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D85A3" w14:textId="77777777" w:rsidR="003F74BA" w:rsidRDefault="0068409F" w:rsidP="00846951">
      <w:pPr>
        <w:autoSpaceDE w:val="0"/>
        <w:autoSpaceDN w:val="0"/>
        <w:adjustRightInd w:val="0"/>
        <w:spacing w:after="0" w:line="360" w:lineRule="auto"/>
        <w:jc w:val="center"/>
        <w:rPr>
          <w:rFonts w:ascii="Times New Roman" w:hAnsi="Times New Roman" w:cs="Times New Roman"/>
          <w:b/>
          <w:bCs/>
          <w:color w:val="0D0D0D"/>
          <w:sz w:val="24"/>
          <w:szCs w:val="24"/>
          <w:shd w:val="clear" w:color="auto" w:fill="FFFFFF"/>
        </w:rPr>
      </w:pPr>
      <w:r w:rsidRPr="00846951">
        <w:rPr>
          <w:rFonts w:ascii="Times New Roman" w:hAnsi="Times New Roman" w:cs="Times New Roman"/>
          <w:b/>
          <w:bCs/>
          <w:color w:val="0D0D0D"/>
          <w:sz w:val="24"/>
          <w:szCs w:val="24"/>
          <w:shd w:val="clear" w:color="auto" w:fill="FFFFFF"/>
        </w:rPr>
        <w:t>Remote Sensing Applications in Fruit Crops:</w:t>
      </w:r>
      <w:r w:rsidR="005F5124" w:rsidRPr="00846951">
        <w:rPr>
          <w:rFonts w:ascii="Times New Roman" w:hAnsi="Times New Roman" w:cs="Times New Roman"/>
          <w:b/>
          <w:bCs/>
          <w:color w:val="0D0D0D"/>
          <w:sz w:val="24"/>
          <w:szCs w:val="24"/>
          <w:shd w:val="clear" w:color="auto" w:fill="FFFFFF"/>
        </w:rPr>
        <w:t xml:space="preserve"> A Review</w:t>
      </w:r>
    </w:p>
    <w:p w14:paraId="76348B28" w14:textId="77777777" w:rsidR="00C83A28" w:rsidRPr="00846951" w:rsidRDefault="00C83A28" w:rsidP="00846951">
      <w:pPr>
        <w:autoSpaceDE w:val="0"/>
        <w:autoSpaceDN w:val="0"/>
        <w:adjustRightInd w:val="0"/>
        <w:spacing w:after="0" w:line="360" w:lineRule="auto"/>
        <w:jc w:val="center"/>
        <w:rPr>
          <w:rFonts w:ascii="Times New Roman" w:hAnsi="Times New Roman" w:cs="Times New Roman"/>
          <w:b/>
          <w:bCs/>
          <w:color w:val="0D0D0D"/>
          <w:sz w:val="24"/>
          <w:szCs w:val="24"/>
          <w:shd w:val="clear" w:color="auto" w:fill="FFFFFF"/>
        </w:rPr>
      </w:pPr>
    </w:p>
    <w:p w14:paraId="7C5FAE28" w14:textId="77777777" w:rsidR="00C83A28" w:rsidRDefault="00C83A28" w:rsidP="00DB4BC4">
      <w:pPr>
        <w:autoSpaceDE w:val="0"/>
        <w:autoSpaceDN w:val="0"/>
        <w:adjustRightInd w:val="0"/>
        <w:spacing w:after="0" w:line="360" w:lineRule="auto"/>
        <w:jc w:val="both"/>
        <w:rPr>
          <w:rFonts w:ascii="Times New Roman" w:hAnsi="Times New Roman" w:cs="Times New Roman"/>
          <w:b/>
          <w:bCs/>
          <w:sz w:val="24"/>
          <w:szCs w:val="24"/>
        </w:rPr>
      </w:pPr>
    </w:p>
    <w:p w14:paraId="1FB0BB23" w14:textId="63061BA7" w:rsidR="0068409F" w:rsidRDefault="00C147AA" w:rsidP="00DB4BC4">
      <w:pPr>
        <w:autoSpaceDE w:val="0"/>
        <w:autoSpaceDN w:val="0"/>
        <w:adjustRightInd w:val="0"/>
        <w:spacing w:after="0" w:line="360" w:lineRule="auto"/>
        <w:jc w:val="both"/>
        <w:rPr>
          <w:rFonts w:ascii="Times New Roman" w:hAnsi="Times New Roman" w:cs="Times New Roman"/>
          <w:b/>
          <w:bCs/>
          <w:sz w:val="24"/>
          <w:szCs w:val="24"/>
        </w:rPr>
      </w:pPr>
      <w:r w:rsidRPr="00890236">
        <w:rPr>
          <w:rFonts w:ascii="Times New Roman" w:hAnsi="Times New Roman" w:cs="Times New Roman"/>
          <w:b/>
          <w:bCs/>
          <w:sz w:val="24"/>
          <w:szCs w:val="24"/>
        </w:rPr>
        <w:t xml:space="preserve">Abstract </w:t>
      </w:r>
    </w:p>
    <w:p w14:paraId="5A07ED7A" w14:textId="7B247B31" w:rsidR="006F5C79" w:rsidRPr="00472C1A" w:rsidRDefault="0068409F" w:rsidP="000C10D0">
      <w:pPr>
        <w:autoSpaceDE w:val="0"/>
        <w:autoSpaceDN w:val="0"/>
        <w:adjustRightInd w:val="0"/>
        <w:spacing w:after="0" w:line="360" w:lineRule="auto"/>
        <w:ind w:firstLine="720"/>
        <w:jc w:val="both"/>
        <w:rPr>
          <w:rFonts w:ascii="Times New Roman" w:hAnsi="Times New Roman" w:cs="Times New Roman"/>
          <w:b/>
          <w:bCs/>
          <w:sz w:val="24"/>
          <w:szCs w:val="24"/>
        </w:rPr>
      </w:pPr>
      <w:r w:rsidRPr="00472C1A">
        <w:rPr>
          <w:rFonts w:ascii="Times New Roman" w:hAnsi="Times New Roman" w:cs="Times New Roman"/>
          <w:sz w:val="24"/>
          <w:szCs w:val="24"/>
        </w:rPr>
        <w:t>Horticulture has become a significant agricultural venture in accelerating economic growth. Its contribution to a nation’s fo</w:t>
      </w:r>
      <w:r w:rsidR="005A74C8" w:rsidRPr="00472C1A">
        <w:rPr>
          <w:rFonts w:ascii="Times New Roman" w:hAnsi="Times New Roman" w:cs="Times New Roman"/>
          <w:sz w:val="24"/>
          <w:szCs w:val="24"/>
        </w:rPr>
        <w:t>od</w:t>
      </w:r>
      <w:r w:rsidRPr="00472C1A">
        <w:rPr>
          <w:rFonts w:ascii="Times New Roman" w:hAnsi="Times New Roman" w:cs="Times New Roman"/>
          <w:sz w:val="24"/>
          <w:szCs w:val="24"/>
        </w:rPr>
        <w:t xml:space="preserve"> security, nutritional </w:t>
      </w:r>
      <w:r w:rsidR="001D2325" w:rsidRPr="00472C1A">
        <w:rPr>
          <w:rFonts w:ascii="Times New Roman" w:hAnsi="Times New Roman" w:cs="Times New Roman"/>
          <w:sz w:val="24"/>
          <w:szCs w:val="24"/>
        </w:rPr>
        <w:t>well-being</w:t>
      </w:r>
      <w:r w:rsidRPr="00472C1A">
        <w:rPr>
          <w:rFonts w:ascii="Times New Roman" w:hAnsi="Times New Roman" w:cs="Times New Roman"/>
          <w:sz w:val="24"/>
          <w:szCs w:val="24"/>
        </w:rPr>
        <w:t xml:space="preserve">, </w:t>
      </w:r>
      <w:r w:rsidR="008A7014" w:rsidRPr="00472C1A">
        <w:rPr>
          <w:rFonts w:ascii="Times New Roman" w:hAnsi="Times New Roman" w:cs="Times New Roman"/>
          <w:sz w:val="24"/>
          <w:szCs w:val="24"/>
        </w:rPr>
        <w:t>and poverty</w:t>
      </w:r>
      <w:r w:rsidRPr="00472C1A">
        <w:rPr>
          <w:rFonts w:ascii="Times New Roman" w:hAnsi="Times New Roman" w:cs="Times New Roman"/>
          <w:sz w:val="24"/>
          <w:szCs w:val="24"/>
        </w:rPr>
        <w:t xml:space="preserve"> reduction and employment opportunities is pivotal. Among </w:t>
      </w:r>
      <w:r w:rsidR="008A7014" w:rsidRPr="00472C1A">
        <w:rPr>
          <w:rFonts w:ascii="Times New Roman" w:hAnsi="Times New Roman" w:cs="Times New Roman"/>
          <w:sz w:val="24"/>
          <w:szCs w:val="24"/>
        </w:rPr>
        <w:t>its various facets</w:t>
      </w:r>
      <w:r w:rsidRPr="00472C1A">
        <w:rPr>
          <w:rFonts w:ascii="Times New Roman" w:hAnsi="Times New Roman" w:cs="Times New Roman"/>
          <w:sz w:val="24"/>
          <w:szCs w:val="24"/>
        </w:rPr>
        <w:t xml:space="preserve">, fruit crops hold a prominent position, </w:t>
      </w:r>
      <w:r w:rsidR="008A7014" w:rsidRPr="00472C1A">
        <w:rPr>
          <w:rFonts w:ascii="Times New Roman" w:hAnsi="Times New Roman" w:cs="Times New Roman"/>
          <w:sz w:val="24"/>
          <w:szCs w:val="24"/>
        </w:rPr>
        <w:t>comprising</w:t>
      </w:r>
      <w:r w:rsidRPr="00472C1A">
        <w:rPr>
          <w:rFonts w:ascii="Times New Roman" w:hAnsi="Times New Roman" w:cs="Times New Roman"/>
          <w:sz w:val="24"/>
          <w:szCs w:val="24"/>
        </w:rPr>
        <w:t xml:space="preserve"> a significance share of</w:t>
      </w:r>
      <w:r w:rsidR="008A7014" w:rsidRPr="00472C1A">
        <w:rPr>
          <w:rFonts w:ascii="Times New Roman" w:hAnsi="Times New Roman" w:cs="Times New Roman"/>
          <w:sz w:val="24"/>
          <w:szCs w:val="24"/>
        </w:rPr>
        <w:t xml:space="preserve"> horticultural</w:t>
      </w:r>
      <w:r w:rsidRPr="00472C1A">
        <w:rPr>
          <w:rFonts w:ascii="Times New Roman" w:hAnsi="Times New Roman" w:cs="Times New Roman"/>
          <w:sz w:val="24"/>
          <w:szCs w:val="24"/>
        </w:rPr>
        <w:t xml:space="preserve"> production.</w:t>
      </w:r>
      <w:r w:rsidR="008A7014" w:rsidRPr="00472C1A">
        <w:rPr>
          <w:rFonts w:ascii="Times New Roman" w:hAnsi="Times New Roman" w:cs="Times New Roman"/>
          <w:sz w:val="24"/>
          <w:szCs w:val="24"/>
        </w:rPr>
        <w:t xml:space="preserve"> However, the cultivation of fruit crops demands considerable </w:t>
      </w:r>
      <w:r w:rsidRPr="00472C1A">
        <w:rPr>
          <w:rFonts w:ascii="Times New Roman" w:hAnsi="Times New Roman" w:cs="Times New Roman"/>
          <w:sz w:val="24"/>
          <w:szCs w:val="24"/>
        </w:rPr>
        <w:t>capital investment and labor</w:t>
      </w:r>
      <w:r w:rsidR="008A7014" w:rsidRPr="00472C1A">
        <w:rPr>
          <w:rFonts w:ascii="Times New Roman" w:hAnsi="Times New Roman" w:cs="Times New Roman"/>
          <w:sz w:val="24"/>
          <w:szCs w:val="24"/>
        </w:rPr>
        <w:t xml:space="preserve"> input.</w:t>
      </w:r>
      <w:r w:rsidR="00CE4D9F" w:rsidRPr="00472C1A">
        <w:rPr>
          <w:rFonts w:ascii="Times New Roman" w:hAnsi="Times New Roman" w:cs="Times New Roman"/>
          <w:sz w:val="24"/>
          <w:szCs w:val="24"/>
        </w:rPr>
        <w:t xml:space="preserve"> Embracing modern technologies for fruit orchard advancement and maximizing production potential is thus deemed essential</w:t>
      </w:r>
      <w:r w:rsidR="00FC3456" w:rsidRPr="00472C1A">
        <w:rPr>
          <w:rFonts w:ascii="Times New Roman" w:hAnsi="Times New Roman" w:cs="Times New Roman"/>
          <w:sz w:val="24"/>
          <w:szCs w:val="24"/>
        </w:rPr>
        <w:t xml:space="preserve">. In today's age, remote sensing emerges as a modern solution, providing efficient technology for managing crops in specific locations. Remote sensing, or RS, serves as a potent instrument facilitating the gathering and refreshing of data to formulate precise management strategies. Through the acquisition of electromagnetic data and imagery, RS enables straightforward manipulation via computer systems. </w:t>
      </w:r>
      <w:r w:rsidR="00CC2313" w:rsidRPr="00472C1A">
        <w:rPr>
          <w:rFonts w:ascii="Times New Roman" w:hAnsi="Times New Roman" w:cs="Times New Roman"/>
          <w:sz w:val="24"/>
          <w:szCs w:val="24"/>
        </w:rPr>
        <w:t xml:space="preserve">Remote sensing has the potential to mitigate risks and limit harm, proving especially valuable for tailored management and precise agricultural practices, such as identifying crops, estimating areas, managing soil and nutrients, gauging biomass and yields, and evaluating damage caused by both living organisms and environmental factors. </w:t>
      </w:r>
      <w:r w:rsidR="005729E2" w:rsidRPr="00472C1A">
        <w:rPr>
          <w:rFonts w:ascii="Times New Roman" w:hAnsi="Times New Roman" w:cs="Times New Roman"/>
          <w:sz w:val="24"/>
          <w:szCs w:val="24"/>
        </w:rPr>
        <w:t xml:space="preserve">RS offers multifaceted benefits, including risk reduction, damage minimization and increased land productivity, thereby contributing to employment generation, enhanced exports and improved economic conditions, while also ensuring food and nutritional security. </w:t>
      </w:r>
    </w:p>
    <w:p w14:paraId="7D2E5143" w14:textId="77777777" w:rsidR="005729E2" w:rsidRPr="00472C1A" w:rsidRDefault="00C147AA" w:rsidP="005729E2">
      <w:pPr>
        <w:autoSpaceDE w:val="0"/>
        <w:autoSpaceDN w:val="0"/>
        <w:adjustRightInd w:val="0"/>
        <w:spacing w:after="0" w:line="360" w:lineRule="auto"/>
        <w:jc w:val="both"/>
        <w:rPr>
          <w:rFonts w:ascii="Times New Roman" w:hAnsi="Times New Roman" w:cs="Times New Roman"/>
          <w:b/>
          <w:bCs/>
          <w:sz w:val="24"/>
          <w:szCs w:val="24"/>
        </w:rPr>
      </w:pPr>
      <w:r w:rsidRPr="00472C1A">
        <w:rPr>
          <w:rFonts w:ascii="Times New Roman" w:hAnsi="Times New Roman" w:cs="Times New Roman"/>
          <w:b/>
          <w:bCs/>
          <w:sz w:val="24"/>
          <w:szCs w:val="24"/>
        </w:rPr>
        <w:t>Keywords:</w:t>
      </w:r>
      <w:r w:rsidR="0068409F" w:rsidRPr="00472C1A">
        <w:rPr>
          <w:rFonts w:ascii="Times New Roman" w:hAnsi="Times New Roman" w:cs="Times New Roman"/>
          <w:b/>
          <w:bCs/>
          <w:sz w:val="24"/>
          <w:szCs w:val="24"/>
        </w:rPr>
        <w:t xml:space="preserve"> </w:t>
      </w:r>
      <w:r w:rsidR="004328E4" w:rsidRPr="00472C1A">
        <w:rPr>
          <w:rFonts w:ascii="Times New Roman" w:hAnsi="Times New Roman" w:cs="Times New Roman"/>
          <w:sz w:val="24"/>
          <w:szCs w:val="24"/>
        </w:rPr>
        <w:t>Aerial imagery, monitoring, precision,</w:t>
      </w:r>
      <w:r w:rsidR="006F5C79" w:rsidRPr="00472C1A">
        <w:rPr>
          <w:rFonts w:ascii="Times New Roman" w:hAnsi="Times New Roman" w:cs="Times New Roman"/>
          <w:sz w:val="24"/>
          <w:szCs w:val="24"/>
        </w:rPr>
        <w:t xml:space="preserve"> remote sensing</w:t>
      </w:r>
      <w:r w:rsidR="004328E4" w:rsidRPr="00472C1A">
        <w:rPr>
          <w:rFonts w:ascii="Times New Roman" w:hAnsi="Times New Roman" w:cs="Times New Roman"/>
          <w:sz w:val="24"/>
          <w:szCs w:val="24"/>
        </w:rPr>
        <w:t>,</w:t>
      </w:r>
      <w:r w:rsidR="006F5C79" w:rsidRPr="00472C1A">
        <w:rPr>
          <w:rFonts w:ascii="Times New Roman" w:hAnsi="Times New Roman" w:cs="Times New Roman"/>
          <w:sz w:val="24"/>
          <w:szCs w:val="24"/>
        </w:rPr>
        <w:t xml:space="preserve"> satel</w:t>
      </w:r>
      <w:r w:rsidR="004328E4" w:rsidRPr="00472C1A">
        <w:rPr>
          <w:rFonts w:ascii="Times New Roman" w:hAnsi="Times New Roman" w:cs="Times New Roman"/>
          <w:sz w:val="24"/>
          <w:szCs w:val="24"/>
        </w:rPr>
        <w:t xml:space="preserve">lites, </w:t>
      </w:r>
      <w:r w:rsidR="006F5C79" w:rsidRPr="00472C1A">
        <w:rPr>
          <w:rFonts w:ascii="Times New Roman" w:hAnsi="Times New Roman" w:cs="Times New Roman"/>
          <w:sz w:val="24"/>
          <w:szCs w:val="24"/>
        </w:rPr>
        <w:t xml:space="preserve">site specific </w:t>
      </w:r>
      <w:r w:rsidR="000951D0" w:rsidRPr="00472C1A">
        <w:rPr>
          <w:rFonts w:ascii="Times New Roman" w:hAnsi="Times New Roman" w:cs="Times New Roman"/>
          <w:b/>
          <w:bCs/>
          <w:sz w:val="24"/>
          <w:szCs w:val="24"/>
        </w:rPr>
        <w:t>Introduction</w:t>
      </w:r>
    </w:p>
    <w:p w14:paraId="74F05F6A" w14:textId="483099C3" w:rsidR="005C5DC1" w:rsidRDefault="003C66F2" w:rsidP="00890236">
      <w:pPr>
        <w:autoSpaceDE w:val="0"/>
        <w:autoSpaceDN w:val="0"/>
        <w:adjustRightInd w:val="0"/>
        <w:spacing w:after="0" w:line="360" w:lineRule="auto"/>
        <w:ind w:firstLine="720"/>
        <w:jc w:val="both"/>
        <w:rPr>
          <w:rFonts w:ascii="Times New Roman" w:hAnsi="Times New Roman" w:cs="Times New Roman"/>
          <w:sz w:val="24"/>
          <w:szCs w:val="24"/>
        </w:rPr>
      </w:pPr>
      <w:r w:rsidRPr="00472C1A">
        <w:rPr>
          <w:rFonts w:ascii="Times New Roman" w:hAnsi="Times New Roman" w:cs="Times New Roman"/>
          <w:sz w:val="24"/>
          <w:szCs w:val="24"/>
        </w:rPr>
        <w:t>Fruit crops play a vital role in ensuring the nation's food security and nutritional well-being, necessitating an increase in both their quantity and quality (</w:t>
      </w:r>
      <w:proofErr w:type="spellStart"/>
      <w:r w:rsidRPr="00472C1A">
        <w:rPr>
          <w:rFonts w:ascii="Times New Roman" w:hAnsi="Times New Roman" w:cs="Times New Roman"/>
          <w:sz w:val="24"/>
          <w:szCs w:val="24"/>
        </w:rPr>
        <w:t>Ganeshamurthy</w:t>
      </w:r>
      <w:proofErr w:type="spellEnd"/>
      <w:r w:rsidRPr="00472C1A">
        <w:rPr>
          <w:rFonts w:ascii="Times New Roman" w:hAnsi="Times New Roman" w:cs="Times New Roman"/>
          <w:sz w:val="24"/>
          <w:szCs w:val="24"/>
        </w:rPr>
        <w:t xml:space="preserve"> et al., 2011). The term "remote sensing" refers to the method of acquiring information about land, water, or objects without any physical contact between the sensor and the subject under investigation. Here, "remote" indicates the absence of direct contact with the object, while "sensing" denotes the acquisition of information (Jensen, 2009). This process involves measuring or collecting data regarding an object or phenomenon using a recording device that is not situated close to the </w:t>
      </w:r>
      <w:r w:rsidRPr="00472C1A">
        <w:rPr>
          <w:rFonts w:ascii="Times New Roman" w:hAnsi="Times New Roman" w:cs="Times New Roman"/>
          <w:sz w:val="24"/>
          <w:szCs w:val="24"/>
        </w:rPr>
        <w:lastRenderedPageBreak/>
        <w:t>object or phenomenon being studied (</w:t>
      </w:r>
      <w:proofErr w:type="spellStart"/>
      <w:r w:rsidRPr="00472C1A">
        <w:rPr>
          <w:rFonts w:ascii="Times New Roman" w:hAnsi="Times New Roman" w:cs="Times New Roman"/>
          <w:sz w:val="24"/>
          <w:szCs w:val="24"/>
        </w:rPr>
        <w:t>Misra</w:t>
      </w:r>
      <w:proofErr w:type="spellEnd"/>
      <w:r w:rsidRPr="00472C1A">
        <w:rPr>
          <w:rFonts w:ascii="Times New Roman" w:hAnsi="Times New Roman" w:cs="Times New Roman"/>
          <w:sz w:val="24"/>
          <w:szCs w:val="24"/>
        </w:rPr>
        <w:t xml:space="preserve">, 2022). </w:t>
      </w:r>
      <w:r w:rsidR="002305F2" w:rsidRPr="00472C1A">
        <w:rPr>
          <w:rFonts w:ascii="Times New Roman" w:hAnsi="Times New Roman" w:cs="Times New Roman"/>
          <w:sz w:val="24"/>
          <w:szCs w:val="24"/>
        </w:rPr>
        <w:t>It is an interdisciplinary method encompassing several fields like electronics, computers, spectroscopy, optics, and satellite launch. The fundamentals of each of these sciences are crucial, and remote sensing applications make use of them</w:t>
      </w:r>
      <w:r w:rsidR="00B469BE" w:rsidRPr="00472C1A">
        <w:rPr>
          <w:rFonts w:ascii="Times New Roman" w:hAnsi="Times New Roman" w:cs="Times New Roman"/>
          <w:sz w:val="24"/>
          <w:szCs w:val="24"/>
        </w:rPr>
        <w:t xml:space="preserve"> (</w:t>
      </w:r>
      <w:r w:rsidR="00191100" w:rsidRPr="00472C1A">
        <w:rPr>
          <w:rFonts w:ascii="Times New Roman" w:hAnsi="Times New Roman" w:cs="Times New Roman"/>
          <w:sz w:val="24"/>
          <w:szCs w:val="24"/>
          <w:shd w:val="clear" w:color="auto" w:fill="FFFFFF"/>
        </w:rPr>
        <w:t>Gupta</w:t>
      </w:r>
      <w:r w:rsidR="00B469BE" w:rsidRPr="00472C1A">
        <w:rPr>
          <w:rFonts w:ascii="Times New Roman" w:hAnsi="Times New Roman" w:cs="Times New Roman"/>
          <w:sz w:val="24"/>
          <w:szCs w:val="24"/>
          <w:shd w:val="clear" w:color="auto" w:fill="FFFFFF"/>
        </w:rPr>
        <w:t xml:space="preserve"> 2017</w:t>
      </w:r>
      <w:r w:rsidR="00B469BE" w:rsidRPr="00472C1A">
        <w:rPr>
          <w:rFonts w:ascii="Times New Roman" w:hAnsi="Times New Roman" w:cs="Times New Roman"/>
          <w:sz w:val="24"/>
          <w:szCs w:val="24"/>
        </w:rPr>
        <w:t>)</w:t>
      </w:r>
      <w:r w:rsidR="0015314D" w:rsidRPr="00472C1A">
        <w:rPr>
          <w:rFonts w:ascii="Times New Roman" w:hAnsi="Times New Roman" w:cs="Times New Roman"/>
          <w:sz w:val="24"/>
          <w:szCs w:val="24"/>
        </w:rPr>
        <w:t xml:space="preserve">. </w:t>
      </w:r>
      <w:r w:rsidR="004E784D" w:rsidRPr="00472C1A">
        <w:rPr>
          <w:rFonts w:ascii="Times New Roman" w:hAnsi="Times New Roman" w:cs="Times New Roman"/>
          <w:sz w:val="24"/>
          <w:szCs w:val="24"/>
        </w:rPr>
        <w:t xml:space="preserve">The first TIROS meteorological satellite was launched in 1960, and a few years later, Landsat was launched. </w:t>
      </w:r>
      <w:r w:rsidRPr="00472C1A">
        <w:rPr>
          <w:rFonts w:ascii="Times New Roman" w:hAnsi="Times New Roman" w:cs="Times New Roman"/>
          <w:sz w:val="24"/>
          <w:szCs w:val="24"/>
        </w:rPr>
        <w:t>In 1961, the project within the United States Navy focused on analyzing aerial images was rebranded as "remote sensing." The term was formally introduced during a United Nations conference on the peaceful use of space in 1968, where its potential applications in agriculture and forestry were explored in several papers. The United States launched its first satellite dedicated to remote sensing technology in July 1972. Remote sensing efforts in Canada commenced in 1969. Since the 2000s, there has been continuous research on high-resolution data and the development of hyperspectral sensors (Cohen, 2000). The utilization of Unmanned Aerial Vehicles (UAVs) equipped with sensor systems to analyze the spatial patterns of photosynthetic activity in banana plantations can aid in identifying and mapping variations in fruit quality and yield. This approach holds promise for investigating the spatial distribution of factors influencing production, ultimately enhancing agricultural efficiency (</w:t>
      </w:r>
      <w:proofErr w:type="spellStart"/>
      <w:r w:rsidRPr="00472C1A">
        <w:rPr>
          <w:rFonts w:ascii="Times New Roman" w:hAnsi="Times New Roman" w:cs="Times New Roman"/>
          <w:sz w:val="24"/>
          <w:szCs w:val="24"/>
        </w:rPr>
        <w:t>Machovina</w:t>
      </w:r>
      <w:proofErr w:type="spellEnd"/>
      <w:r w:rsidRPr="00472C1A">
        <w:rPr>
          <w:rFonts w:ascii="Times New Roman" w:hAnsi="Times New Roman" w:cs="Times New Roman"/>
          <w:sz w:val="24"/>
          <w:szCs w:val="24"/>
        </w:rPr>
        <w:t xml:space="preserve"> et al., 2016). Unmanned Aerial Vehicle (UAV)-based remote sensing (RS) is extensively employed in various scientific domains such as geography, land surveying, and various earth science disciplines. Recently, this technology has also been applied in fruit science, as highlighted by Green in 2020.</w:t>
      </w:r>
    </w:p>
    <w:p w14:paraId="7F2D0912" w14:textId="4C0AB036" w:rsidR="0041741A" w:rsidRPr="0041741A" w:rsidRDefault="0041741A" w:rsidP="0041741A">
      <w:pPr>
        <w:autoSpaceDE w:val="0"/>
        <w:autoSpaceDN w:val="0"/>
        <w:adjustRightInd w:val="0"/>
        <w:spacing w:after="0" w:line="360" w:lineRule="auto"/>
        <w:ind w:firstLine="720"/>
        <w:jc w:val="both"/>
        <w:rPr>
          <w:rFonts w:ascii="Times New Roman" w:hAnsi="Times New Roman" w:cs="Times New Roman"/>
          <w:sz w:val="24"/>
          <w:szCs w:val="24"/>
        </w:rPr>
      </w:pPr>
      <w:r w:rsidRPr="0041741A">
        <w:rPr>
          <w:rFonts w:ascii="Times New Roman" w:hAnsi="Times New Roman" w:cs="Times New Roman"/>
          <w:sz w:val="24"/>
          <w:szCs w:val="24"/>
        </w:rPr>
        <w:t>Remote sensing is the process by which information on the Earth's surface is obtained without physically touching the surface, usually by means of satellites, drones, and aerial photographs. In fruit crop farming, remote sensing has turned out to be an effective tool in the field of precision agriculture. It allows farmers, researchers, and agricultural managers to track crop health, soil status, water stress, pest and disease infestation, and general field variability wit</w:t>
      </w:r>
      <w:r>
        <w:rPr>
          <w:rFonts w:ascii="Times New Roman" w:hAnsi="Times New Roman" w:cs="Times New Roman"/>
          <w:sz w:val="24"/>
          <w:szCs w:val="24"/>
        </w:rPr>
        <w:t>h precision and frequency.</w:t>
      </w:r>
    </w:p>
    <w:p w14:paraId="0B87977F" w14:textId="7DC1EB73" w:rsidR="0041741A" w:rsidRPr="00472C1A" w:rsidRDefault="0041741A" w:rsidP="0041741A">
      <w:pPr>
        <w:autoSpaceDE w:val="0"/>
        <w:autoSpaceDN w:val="0"/>
        <w:adjustRightInd w:val="0"/>
        <w:spacing w:after="0" w:line="360" w:lineRule="auto"/>
        <w:ind w:firstLine="720"/>
        <w:jc w:val="both"/>
        <w:rPr>
          <w:rFonts w:ascii="Times New Roman" w:hAnsi="Times New Roman" w:cs="Times New Roman"/>
          <w:sz w:val="24"/>
          <w:szCs w:val="24"/>
        </w:rPr>
      </w:pPr>
      <w:r w:rsidRPr="0041741A">
        <w:rPr>
          <w:rFonts w:ascii="Times New Roman" w:hAnsi="Times New Roman" w:cs="Times New Roman"/>
          <w:sz w:val="24"/>
          <w:szCs w:val="24"/>
        </w:rPr>
        <w:t xml:space="preserve">Decision-makers are able to make site-specific interventions through analyzing remotely sensed data, thus maximizing inputs like fertilizers, irrigation, and pesticides. This not only supports productivity and fruit quality improvement, but also enhances substantially the efficiency of resource use and encourages sustainable agriculture. In addition, remote sensing aids yield prediction, early warning, and long-term planning through its provision of real-time </w:t>
      </w:r>
      <w:r w:rsidRPr="0041741A">
        <w:rPr>
          <w:rFonts w:ascii="Times New Roman" w:hAnsi="Times New Roman" w:cs="Times New Roman"/>
          <w:sz w:val="24"/>
          <w:szCs w:val="24"/>
        </w:rPr>
        <w:lastRenderedPageBreak/>
        <w:t>and historical trends in data. Consequently, remote sensing is important in ensuring that fruit production systems are resilient and climate-smart.</w:t>
      </w:r>
    </w:p>
    <w:p w14:paraId="6EDC5751" w14:textId="77777777" w:rsidR="00814F26" w:rsidRPr="00472C1A" w:rsidRDefault="004C4F18" w:rsidP="004C4F18">
      <w:pPr>
        <w:autoSpaceDE w:val="0"/>
        <w:autoSpaceDN w:val="0"/>
        <w:adjustRightInd w:val="0"/>
        <w:spacing w:after="0" w:line="360" w:lineRule="auto"/>
        <w:jc w:val="both"/>
        <w:rPr>
          <w:rFonts w:ascii="Times New Roman" w:hAnsi="Times New Roman" w:cs="Times New Roman"/>
          <w:sz w:val="24"/>
          <w:szCs w:val="24"/>
        </w:rPr>
      </w:pPr>
      <w:r w:rsidRPr="00472C1A">
        <w:rPr>
          <w:rFonts w:ascii="Times New Roman" w:hAnsi="Times New Roman" w:cs="Times New Roman"/>
          <w:sz w:val="24"/>
          <w:szCs w:val="24"/>
        </w:rPr>
        <w:t>India ranks as the second-largest fruit producer globally after China, with 7.06 million hectares of area, 104.16 million metric tons of production, and a productivity of 14.7 t/ha (FAO, 2020). Regular monitoring of orchards is crucial for enhancing fruit output, yet it poses challenges due to the vast area coverage. Remote sensing emerges as one of the latest and most advanced technologies for gathering precise data on various parameters required by the horticultural industry, especially for fruit crops across extensive areas (</w:t>
      </w:r>
      <w:proofErr w:type="spellStart"/>
      <w:r w:rsidRPr="00472C1A">
        <w:rPr>
          <w:rFonts w:ascii="Times New Roman" w:hAnsi="Times New Roman" w:cs="Times New Roman"/>
          <w:sz w:val="24"/>
          <w:szCs w:val="24"/>
        </w:rPr>
        <w:t>Pujar</w:t>
      </w:r>
      <w:proofErr w:type="spellEnd"/>
      <w:r w:rsidRPr="00472C1A">
        <w:rPr>
          <w:rFonts w:ascii="Times New Roman" w:hAnsi="Times New Roman" w:cs="Times New Roman"/>
          <w:sz w:val="24"/>
          <w:szCs w:val="24"/>
        </w:rPr>
        <w:t xml:space="preserve"> et al., 2017). The integration of Geographic Information System (GIS) with aerial or satellite imagery linked to Global Positioning System (GPS) data facilitates the effective implementation of site-specific crop management (SSCM) for fruit and nut crops. Adopting SSCM for fruit and nuts aids in optimizing resource utilization and increasing productivity. When orchards are delineated using spatial technology, additional information is generated, aiding in management decision-making processes. This information encompasses determining the timing and quantity of irrigation, optimizing pesticide use for pest and disease control, managing fertilizer application, and estimating fruit yield (Deb et al., 2018).</w:t>
      </w:r>
    </w:p>
    <w:p w14:paraId="0A2B8043" w14:textId="6CED838B" w:rsidR="00814F26" w:rsidRDefault="004C4F18" w:rsidP="00814F26">
      <w:pPr>
        <w:autoSpaceDE w:val="0"/>
        <w:autoSpaceDN w:val="0"/>
        <w:adjustRightInd w:val="0"/>
        <w:spacing w:after="0" w:line="360" w:lineRule="auto"/>
        <w:ind w:firstLine="720"/>
        <w:jc w:val="both"/>
        <w:rPr>
          <w:rFonts w:ascii="Times New Roman" w:hAnsi="Times New Roman" w:cs="Times New Roman"/>
          <w:sz w:val="24"/>
          <w:szCs w:val="24"/>
        </w:rPr>
      </w:pPr>
      <w:r w:rsidRPr="00472C1A">
        <w:rPr>
          <w:rFonts w:ascii="Times New Roman" w:hAnsi="Times New Roman" w:cs="Times New Roman"/>
          <w:sz w:val="24"/>
          <w:szCs w:val="24"/>
        </w:rPr>
        <w:t>The proposed approach involves the detection and classification of citrus diseases in citrus fruits using a digital camera, segmentation techniques, and Principal Component Analysis (PCA) for feature selection. The methodology is evaluated using various datasets to identify and categorize citrus diseases such as melanoses, anthracnose, black spot, canker, scab, and greening (Sharif et al., 2018). With recent advancements in optical sensing technology, hyperspectral imaging emerges as one of the most effective methods for non-contact fruit quality detection, including maturity detection for various fruits such as persimmons</w:t>
      </w:r>
      <w:r w:rsidRPr="004C4F18">
        <w:rPr>
          <w:rFonts w:ascii="Times New Roman" w:hAnsi="Times New Roman" w:cs="Times New Roman"/>
          <w:sz w:val="24"/>
          <w:szCs w:val="24"/>
        </w:rPr>
        <w:t xml:space="preserve">, olives, nectarines, strawberries, and </w:t>
      </w:r>
      <w:proofErr w:type="spellStart"/>
      <w:r w:rsidRPr="004C4F18">
        <w:rPr>
          <w:rFonts w:ascii="Times New Roman" w:hAnsi="Times New Roman" w:cs="Times New Roman"/>
          <w:sz w:val="24"/>
          <w:szCs w:val="24"/>
        </w:rPr>
        <w:t>bananitos</w:t>
      </w:r>
      <w:proofErr w:type="spellEnd"/>
      <w:r w:rsidRPr="004C4F18">
        <w:rPr>
          <w:rFonts w:ascii="Times New Roman" w:hAnsi="Times New Roman" w:cs="Times New Roman"/>
          <w:sz w:val="24"/>
          <w:szCs w:val="24"/>
        </w:rPr>
        <w:t xml:space="preserve"> (Pu et al., 2019; </w:t>
      </w:r>
      <w:proofErr w:type="spellStart"/>
      <w:r w:rsidRPr="004C4F18">
        <w:rPr>
          <w:rFonts w:ascii="Times New Roman" w:hAnsi="Times New Roman" w:cs="Times New Roman"/>
          <w:sz w:val="24"/>
          <w:szCs w:val="24"/>
        </w:rPr>
        <w:t>Munera</w:t>
      </w:r>
      <w:proofErr w:type="spellEnd"/>
      <w:r w:rsidRPr="004C4F18">
        <w:rPr>
          <w:rFonts w:ascii="Times New Roman" w:hAnsi="Times New Roman" w:cs="Times New Roman"/>
          <w:sz w:val="24"/>
          <w:szCs w:val="24"/>
        </w:rPr>
        <w:t xml:space="preserve"> et al., 2017a, 2017b; Cabrera et al., 2018; Zhang et al., 2016). However, challenges remain in successfully implementing hyperspectral photography in the field, including limitations in light sources, wind interference, and crop overlap. Additionally, exploring the combination of hyperspectral imaging with deep learning holds promise for extracting specific information and comprehending vast datasets.</w:t>
      </w:r>
    </w:p>
    <w:p w14:paraId="7880328A" w14:textId="4ABDDC5E" w:rsidR="004C4F18" w:rsidRDefault="004C4F18" w:rsidP="00814F26">
      <w:pPr>
        <w:autoSpaceDE w:val="0"/>
        <w:autoSpaceDN w:val="0"/>
        <w:adjustRightInd w:val="0"/>
        <w:spacing w:after="0" w:line="360" w:lineRule="auto"/>
        <w:ind w:firstLine="720"/>
        <w:jc w:val="both"/>
        <w:rPr>
          <w:rFonts w:ascii="Times New Roman" w:hAnsi="Times New Roman" w:cs="Times New Roman"/>
          <w:sz w:val="24"/>
          <w:szCs w:val="24"/>
        </w:rPr>
      </w:pPr>
      <w:r w:rsidRPr="004C4F18">
        <w:rPr>
          <w:rFonts w:ascii="Times New Roman" w:hAnsi="Times New Roman" w:cs="Times New Roman"/>
          <w:sz w:val="24"/>
          <w:szCs w:val="24"/>
        </w:rPr>
        <w:t xml:space="preserve">Remote sensing, when employed as a precision farming tool, holds potential for addressing challenges associated with fruit cultivation. However, its successful implementation depends on several technical factors. Nevertheless, the efficient adoption of remote sensing in </w:t>
      </w:r>
      <w:r w:rsidRPr="004C4F18">
        <w:rPr>
          <w:rFonts w:ascii="Times New Roman" w:hAnsi="Times New Roman" w:cs="Times New Roman"/>
          <w:sz w:val="24"/>
          <w:szCs w:val="24"/>
        </w:rPr>
        <w:lastRenderedPageBreak/>
        <w:t>agricultural sectors faces obstacles in developing countries like India due to a lack of requisite technical expertise. Developed countries have already integrated these technologies into their fruit farming practices. This presents an opportunity for less affluent nations to harness the benefits of remote sensing by providing financial assistance and proactive technical guidance to farmers. The implementation of such support mechanisms holds promise for increasing fruit crop production (</w:t>
      </w:r>
      <w:proofErr w:type="spellStart"/>
      <w:r w:rsidRPr="004C4F18">
        <w:rPr>
          <w:rFonts w:ascii="Times New Roman" w:hAnsi="Times New Roman" w:cs="Times New Roman"/>
          <w:sz w:val="24"/>
          <w:szCs w:val="24"/>
        </w:rPr>
        <w:t>Lamba</w:t>
      </w:r>
      <w:proofErr w:type="spellEnd"/>
      <w:r w:rsidRPr="004C4F18">
        <w:rPr>
          <w:rFonts w:ascii="Times New Roman" w:hAnsi="Times New Roman" w:cs="Times New Roman"/>
          <w:sz w:val="24"/>
          <w:szCs w:val="24"/>
        </w:rPr>
        <w:t xml:space="preserve"> et al., 2021).</w:t>
      </w:r>
    </w:p>
    <w:p w14:paraId="70BBEFD7" w14:textId="3D349340" w:rsidR="00EC4A90" w:rsidRDefault="00EC4A90" w:rsidP="00814F26">
      <w:pPr>
        <w:autoSpaceDE w:val="0"/>
        <w:autoSpaceDN w:val="0"/>
        <w:adjustRightInd w:val="0"/>
        <w:spacing w:after="0" w:line="360" w:lineRule="auto"/>
        <w:ind w:firstLine="720"/>
        <w:jc w:val="both"/>
        <w:rPr>
          <w:rFonts w:ascii="Times New Roman" w:hAnsi="Times New Roman" w:cs="Times New Roman"/>
          <w:sz w:val="24"/>
          <w:szCs w:val="24"/>
        </w:rPr>
      </w:pPr>
      <w:r w:rsidRPr="00EC4A90">
        <w:rPr>
          <w:rFonts w:ascii="Times New Roman" w:hAnsi="Times New Roman" w:cs="Times New Roman"/>
          <w:noProof/>
          <w:sz w:val="24"/>
          <w:szCs w:val="24"/>
          <w:lang w:val="en-IN" w:eastAsia="en-IN"/>
        </w:rPr>
        <w:drawing>
          <wp:inline distT="0" distB="0" distL="0" distR="0" wp14:anchorId="1C37A71B" wp14:editId="1673C99C">
            <wp:extent cx="4543425" cy="2247900"/>
            <wp:effectExtent l="0" t="0" r="0" b="0"/>
            <wp:docPr id="3" name="Picture 3" descr="C:\Users\Admin\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ag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2247900"/>
                    </a:xfrm>
                    <a:prstGeom prst="rect">
                      <a:avLst/>
                    </a:prstGeom>
                    <a:noFill/>
                    <a:ln>
                      <a:noFill/>
                    </a:ln>
                  </pic:spPr>
                </pic:pic>
              </a:graphicData>
            </a:graphic>
          </wp:inline>
        </w:drawing>
      </w:r>
    </w:p>
    <w:p w14:paraId="0C2E082D" w14:textId="7AF8F985" w:rsidR="00C57F15" w:rsidRDefault="00C57F15" w:rsidP="00EC4A90">
      <w:pPr>
        <w:autoSpaceDE w:val="0"/>
        <w:autoSpaceDN w:val="0"/>
        <w:adjustRightInd w:val="0"/>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(Source, Prabhakar et al., 2022)</w:t>
      </w:r>
    </w:p>
    <w:p w14:paraId="2501DDDC" w14:textId="5881F201" w:rsidR="00EC4A90" w:rsidRDefault="00EC4A90" w:rsidP="00EC4A90">
      <w:pPr>
        <w:autoSpaceDE w:val="0"/>
        <w:autoSpaceDN w:val="0"/>
        <w:adjustRightInd w:val="0"/>
        <w:spacing w:after="0" w:line="360" w:lineRule="auto"/>
        <w:ind w:firstLine="720"/>
        <w:jc w:val="center"/>
        <w:rPr>
          <w:rFonts w:ascii="Times New Roman" w:hAnsi="Times New Roman" w:cs="Times New Roman"/>
          <w:b/>
          <w:sz w:val="24"/>
          <w:szCs w:val="24"/>
        </w:rPr>
      </w:pPr>
      <w:r w:rsidRPr="00EC4A90">
        <w:rPr>
          <w:rFonts w:ascii="Times New Roman" w:hAnsi="Times New Roman" w:cs="Times New Roman"/>
          <w:b/>
          <w:sz w:val="24"/>
          <w:szCs w:val="24"/>
        </w:rPr>
        <w:t>Figure-1. Use of Remote Sensing in fruit crop</w:t>
      </w:r>
    </w:p>
    <w:p w14:paraId="502191C9" w14:textId="7130CEF3" w:rsidR="00DB369D" w:rsidRDefault="006E0C64" w:rsidP="004C4F18">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B369D" w:rsidRPr="00DB369D">
        <w:rPr>
          <w:rFonts w:ascii="Times New Roman" w:hAnsi="Times New Roman" w:cs="Times New Roman"/>
          <w:color w:val="000000" w:themeColor="text1"/>
          <w:sz w:val="24"/>
          <w:szCs w:val="24"/>
        </w:rPr>
        <w:t xml:space="preserve">The purpose of this review paper is to provide a comprehensive overview of many aspects of remote sensing, including its principles and applications, in a manner that is both instructive and easy to understand. </w:t>
      </w:r>
    </w:p>
    <w:p w14:paraId="32E2A975" w14:textId="77777777" w:rsidR="005729E2" w:rsidRPr="00DB369D" w:rsidRDefault="00C61128" w:rsidP="00DB369D">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DB369D">
        <w:rPr>
          <w:rFonts w:ascii="Times New Roman" w:hAnsi="Times New Roman" w:cs="Times New Roman"/>
          <w:b/>
          <w:bCs/>
          <w:sz w:val="24"/>
          <w:szCs w:val="24"/>
        </w:rPr>
        <w:t xml:space="preserve">Sensors for monitoring fruit crops </w:t>
      </w:r>
    </w:p>
    <w:p w14:paraId="3C8BB463" w14:textId="1656A800" w:rsidR="00C61128" w:rsidRPr="00810B84" w:rsidRDefault="0070620C" w:rsidP="00AB2AF0">
      <w:pPr>
        <w:pStyle w:val="ListParagraph"/>
        <w:autoSpaceDE w:val="0"/>
        <w:autoSpaceDN w:val="0"/>
        <w:adjustRightInd w:val="0"/>
        <w:spacing w:after="0" w:line="360" w:lineRule="auto"/>
        <w:ind w:left="360" w:firstLine="360"/>
        <w:jc w:val="both"/>
        <w:rPr>
          <w:rFonts w:ascii="Times New Roman" w:hAnsi="Times New Roman" w:cs="Times New Roman"/>
          <w:b/>
          <w:bCs/>
          <w:color w:val="000000" w:themeColor="text1"/>
          <w:sz w:val="24"/>
          <w:szCs w:val="24"/>
        </w:rPr>
      </w:pPr>
      <w:r w:rsidRPr="0070620C">
        <w:rPr>
          <w:rFonts w:ascii="Times New Roman" w:eastAsia="Bookman Old Style" w:hAnsi="Times New Roman" w:cs="Times New Roman"/>
          <w:sz w:val="24"/>
          <w:szCs w:val="24"/>
        </w:rPr>
        <w:t>Electromagnetic radiation is detected by sensors, which then transform it into a signal that can be stored or shown</w:t>
      </w:r>
      <w:r>
        <w:rPr>
          <w:rFonts w:ascii="Times New Roman" w:eastAsia="Bookman Old Style" w:hAnsi="Times New Roman" w:cs="Times New Roman"/>
          <w:sz w:val="24"/>
          <w:szCs w:val="24"/>
        </w:rPr>
        <w:t xml:space="preserve"> as an image or set of numbers </w:t>
      </w:r>
      <w:r w:rsidR="00B8761E" w:rsidRPr="005729E2">
        <w:rPr>
          <w:rFonts w:ascii="Times New Roman" w:eastAsia="Bookman Old Style" w:hAnsi="Times New Roman" w:cs="Times New Roman"/>
          <w:sz w:val="24"/>
          <w:szCs w:val="24"/>
        </w:rPr>
        <w:t>(</w:t>
      </w:r>
      <w:r w:rsidR="00B8761E" w:rsidRPr="005729E2">
        <w:rPr>
          <w:rFonts w:ascii="Times New Roman" w:hAnsi="Times New Roman" w:cs="Times New Roman"/>
          <w:color w:val="222222"/>
          <w:sz w:val="24"/>
          <w:szCs w:val="24"/>
          <w:shd w:val="clear" w:color="auto" w:fill="FFFFFF"/>
        </w:rPr>
        <w:t xml:space="preserve">Iqbal </w:t>
      </w:r>
      <w:r w:rsidR="00726323" w:rsidRPr="00F34BA3">
        <w:rPr>
          <w:rFonts w:ascii="Times New Roman" w:hAnsi="Times New Roman" w:cs="Times New Roman"/>
          <w:iCs/>
          <w:color w:val="222222"/>
          <w:sz w:val="24"/>
          <w:szCs w:val="24"/>
          <w:shd w:val="clear" w:color="auto" w:fill="FFFFFF"/>
        </w:rPr>
        <w:t>et al</w:t>
      </w:r>
      <w:r w:rsidR="00B8761E" w:rsidRPr="005729E2">
        <w:rPr>
          <w:rFonts w:ascii="Times New Roman" w:hAnsi="Times New Roman" w:cs="Times New Roman"/>
          <w:color w:val="222222"/>
          <w:sz w:val="24"/>
          <w:szCs w:val="24"/>
          <w:shd w:val="clear" w:color="auto" w:fill="FFFFFF"/>
        </w:rPr>
        <w:t xml:space="preserve"> 2023</w:t>
      </w:r>
      <w:r w:rsidR="00B8761E" w:rsidRPr="005729E2">
        <w:rPr>
          <w:rFonts w:ascii="Times New Roman" w:eastAsia="Bookman Old Style" w:hAnsi="Times New Roman" w:cs="Times New Roman"/>
          <w:sz w:val="24"/>
          <w:szCs w:val="24"/>
        </w:rPr>
        <w:t>)</w:t>
      </w:r>
      <w:r w:rsidR="00C61128" w:rsidRPr="005729E2">
        <w:rPr>
          <w:rFonts w:ascii="Times New Roman" w:eastAsia="Bookman Old Style" w:hAnsi="Times New Roman" w:cs="Times New Roman"/>
          <w:sz w:val="24"/>
          <w:szCs w:val="24"/>
        </w:rPr>
        <w:t xml:space="preserve">. </w:t>
      </w:r>
      <w:r w:rsidR="00C14DEB" w:rsidRPr="00C14DEB">
        <w:rPr>
          <w:rFonts w:ascii="Times New Roman" w:eastAsia="Bookman Old Style" w:hAnsi="Times New Roman" w:cs="Times New Roman"/>
          <w:sz w:val="24"/>
          <w:szCs w:val="24"/>
        </w:rPr>
        <w:t xml:space="preserve">Sensors such as microwave radiometers, spectrometers, and cameras are among the various sorts of sensors that are </w:t>
      </w:r>
      <w:r w:rsidR="00C57F15" w:rsidRPr="00C14DEB">
        <w:rPr>
          <w:rFonts w:ascii="Times New Roman" w:eastAsia="Bookman Old Style" w:hAnsi="Times New Roman" w:cs="Times New Roman"/>
          <w:sz w:val="24"/>
          <w:szCs w:val="24"/>
        </w:rPr>
        <w:t>utilized</w:t>
      </w:r>
      <w:r w:rsidR="00C14DEB" w:rsidRPr="00C14DEB">
        <w:rPr>
          <w:rFonts w:ascii="Times New Roman" w:eastAsia="Bookman Old Style" w:hAnsi="Times New Roman" w:cs="Times New Roman"/>
          <w:sz w:val="24"/>
          <w:szCs w:val="24"/>
        </w:rPr>
        <w:t xml:space="preserve"> in the cultivation of fruit crops. Thermal remote sensing is a technique that involves the collection of thermal pictures through the </w:t>
      </w:r>
      <w:r w:rsidR="00C57F15" w:rsidRPr="00C14DEB">
        <w:rPr>
          <w:rFonts w:ascii="Times New Roman" w:eastAsia="Bookman Old Style" w:hAnsi="Times New Roman" w:cs="Times New Roman"/>
          <w:sz w:val="24"/>
          <w:szCs w:val="24"/>
        </w:rPr>
        <w:t>utilization</w:t>
      </w:r>
      <w:r w:rsidR="00C14DEB" w:rsidRPr="00C14DEB">
        <w:rPr>
          <w:rFonts w:ascii="Times New Roman" w:eastAsia="Bookman Old Style" w:hAnsi="Times New Roman" w:cs="Times New Roman"/>
          <w:sz w:val="24"/>
          <w:szCs w:val="24"/>
        </w:rPr>
        <w:t xml:space="preserve"> of thermal sensors that are either portable or hand-held and are associated with optical systems that are mounte</w:t>
      </w:r>
      <w:r w:rsidR="00C14DEB">
        <w:rPr>
          <w:rFonts w:ascii="Times New Roman" w:eastAsia="Bookman Old Style" w:hAnsi="Times New Roman" w:cs="Times New Roman"/>
          <w:sz w:val="24"/>
          <w:szCs w:val="24"/>
        </w:rPr>
        <w:t xml:space="preserve">d on an </w:t>
      </w:r>
      <w:proofErr w:type="spellStart"/>
      <w:r w:rsidR="00C14DEB">
        <w:rPr>
          <w:rFonts w:ascii="Times New Roman" w:eastAsia="Bookman Old Style" w:hAnsi="Times New Roman" w:cs="Times New Roman"/>
          <w:sz w:val="24"/>
          <w:szCs w:val="24"/>
        </w:rPr>
        <w:t>aeroplane</w:t>
      </w:r>
      <w:proofErr w:type="spellEnd"/>
      <w:r w:rsidR="00C14DEB">
        <w:rPr>
          <w:rFonts w:ascii="Times New Roman" w:eastAsia="Bookman Old Style" w:hAnsi="Times New Roman" w:cs="Times New Roman"/>
          <w:sz w:val="24"/>
          <w:szCs w:val="24"/>
        </w:rPr>
        <w:t xml:space="preserve"> or satellite </w:t>
      </w:r>
      <w:r w:rsidR="00847D6A" w:rsidRPr="005729E2">
        <w:rPr>
          <w:rFonts w:ascii="Times New Roman" w:eastAsia="Bookman Old Style" w:hAnsi="Times New Roman" w:cs="Times New Roman"/>
          <w:sz w:val="24"/>
          <w:szCs w:val="24"/>
        </w:rPr>
        <w:t>(</w:t>
      </w:r>
      <w:r w:rsidR="00847D6A" w:rsidRPr="00810B84">
        <w:rPr>
          <w:rFonts w:ascii="Times New Roman" w:hAnsi="Times New Roman" w:cs="Times New Roman"/>
          <w:color w:val="000000" w:themeColor="text1"/>
          <w:sz w:val="24"/>
          <w:szCs w:val="24"/>
          <w:shd w:val="clear" w:color="auto" w:fill="FFFFFF"/>
        </w:rPr>
        <w:t xml:space="preserve">Peng </w:t>
      </w:r>
      <w:r w:rsidR="00726323" w:rsidRPr="00810B84">
        <w:rPr>
          <w:rFonts w:ascii="Times New Roman" w:hAnsi="Times New Roman" w:cs="Times New Roman"/>
          <w:iCs/>
          <w:color w:val="000000" w:themeColor="text1"/>
          <w:sz w:val="24"/>
          <w:szCs w:val="24"/>
          <w:shd w:val="clear" w:color="auto" w:fill="FFFFFF"/>
        </w:rPr>
        <w:t>et al</w:t>
      </w:r>
      <w:r w:rsidR="00847D6A" w:rsidRPr="00810B84">
        <w:rPr>
          <w:rFonts w:ascii="Times New Roman" w:hAnsi="Times New Roman" w:cs="Times New Roman"/>
          <w:color w:val="000000" w:themeColor="text1"/>
          <w:sz w:val="24"/>
          <w:szCs w:val="24"/>
          <w:shd w:val="clear" w:color="auto" w:fill="FFFFFF"/>
        </w:rPr>
        <w:t xml:space="preserve"> 2023</w:t>
      </w:r>
      <w:r w:rsidR="00847D6A" w:rsidRPr="005729E2">
        <w:rPr>
          <w:rFonts w:ascii="Times New Roman" w:eastAsia="Bookman Old Style" w:hAnsi="Times New Roman" w:cs="Times New Roman"/>
          <w:sz w:val="24"/>
          <w:szCs w:val="24"/>
        </w:rPr>
        <w:t>)</w:t>
      </w:r>
      <w:r w:rsidR="00C61128" w:rsidRPr="005729E2">
        <w:rPr>
          <w:rFonts w:ascii="Times New Roman" w:eastAsia="Bookman Old Style" w:hAnsi="Times New Roman" w:cs="Times New Roman"/>
          <w:sz w:val="24"/>
          <w:szCs w:val="24"/>
        </w:rPr>
        <w:t xml:space="preserve">. </w:t>
      </w:r>
      <w:r w:rsidR="006449CF" w:rsidRPr="006449CF">
        <w:rPr>
          <w:rFonts w:ascii="Times New Roman" w:eastAsia="Bookman Old Style" w:hAnsi="Times New Roman" w:cs="Times New Roman"/>
          <w:sz w:val="24"/>
          <w:szCs w:val="24"/>
        </w:rPr>
        <w:t>This technology is non-invasive, non-contact, and non-destructive, which makes it effective in a variety of fields which involve the generation or loss</w:t>
      </w:r>
      <w:r w:rsidR="006449CF">
        <w:rPr>
          <w:rFonts w:ascii="Times New Roman" w:eastAsia="Bookman Old Style" w:hAnsi="Times New Roman" w:cs="Times New Roman"/>
          <w:sz w:val="24"/>
          <w:szCs w:val="24"/>
        </w:rPr>
        <w:t xml:space="preserve"> of heat over a period of time </w:t>
      </w:r>
      <w:r w:rsidR="00330472" w:rsidRPr="005729E2">
        <w:rPr>
          <w:rFonts w:ascii="Times New Roman" w:eastAsia="Bookman Old Style" w:hAnsi="Times New Roman" w:cs="Times New Roman"/>
          <w:sz w:val="24"/>
          <w:szCs w:val="24"/>
        </w:rPr>
        <w:t>(</w:t>
      </w:r>
      <w:r w:rsidR="00330472" w:rsidRPr="00810B84">
        <w:rPr>
          <w:rFonts w:ascii="Times New Roman" w:hAnsi="Times New Roman" w:cs="Times New Roman"/>
          <w:color w:val="000000" w:themeColor="text1"/>
          <w:sz w:val="24"/>
          <w:szCs w:val="24"/>
          <w:shd w:val="clear" w:color="auto" w:fill="FFFFFF"/>
        </w:rPr>
        <w:t xml:space="preserve">Sutherland </w:t>
      </w:r>
      <w:r w:rsidR="00726323" w:rsidRPr="00810B84">
        <w:rPr>
          <w:rFonts w:ascii="Times New Roman" w:hAnsi="Times New Roman" w:cs="Times New Roman"/>
          <w:iCs/>
          <w:color w:val="000000" w:themeColor="text1"/>
          <w:sz w:val="24"/>
          <w:szCs w:val="24"/>
          <w:shd w:val="clear" w:color="auto" w:fill="FFFFFF"/>
        </w:rPr>
        <w:t>et al</w:t>
      </w:r>
      <w:r w:rsidR="00330472" w:rsidRPr="00810B84">
        <w:rPr>
          <w:rFonts w:ascii="Times New Roman" w:hAnsi="Times New Roman" w:cs="Times New Roman"/>
          <w:color w:val="000000" w:themeColor="text1"/>
          <w:sz w:val="24"/>
          <w:szCs w:val="24"/>
          <w:shd w:val="clear" w:color="auto" w:fill="FFFFFF"/>
        </w:rPr>
        <w:t xml:space="preserve"> 2023</w:t>
      </w:r>
      <w:r w:rsidR="00330472" w:rsidRPr="00810B84">
        <w:rPr>
          <w:rFonts w:ascii="Times New Roman" w:eastAsia="Bookman Old Style" w:hAnsi="Times New Roman" w:cs="Times New Roman"/>
          <w:color w:val="000000" w:themeColor="text1"/>
          <w:sz w:val="24"/>
          <w:szCs w:val="24"/>
        </w:rPr>
        <w:t>)</w:t>
      </w:r>
      <w:r w:rsidR="00C61128" w:rsidRPr="00810B84">
        <w:rPr>
          <w:rFonts w:ascii="Times New Roman" w:eastAsia="Bookman Old Style" w:hAnsi="Times New Roman" w:cs="Times New Roman"/>
          <w:color w:val="000000" w:themeColor="text1"/>
          <w:sz w:val="24"/>
          <w:szCs w:val="24"/>
        </w:rPr>
        <w:t>. Remote sensing uses various sensors for fruit crop monitoring</w:t>
      </w:r>
      <w:r w:rsidR="00062412" w:rsidRPr="00810B84">
        <w:rPr>
          <w:rFonts w:ascii="Times New Roman" w:eastAsia="Bookman Old Style" w:hAnsi="Times New Roman" w:cs="Times New Roman"/>
          <w:color w:val="000000" w:themeColor="text1"/>
          <w:sz w:val="24"/>
          <w:szCs w:val="24"/>
        </w:rPr>
        <w:t xml:space="preserve"> </w:t>
      </w:r>
      <w:r w:rsidR="00C61128" w:rsidRPr="00810B84">
        <w:rPr>
          <w:rFonts w:ascii="Times New Roman" w:eastAsia="Bookman Old Style" w:hAnsi="Times New Roman" w:cs="Times New Roman"/>
          <w:color w:val="000000" w:themeColor="text1"/>
          <w:sz w:val="24"/>
          <w:szCs w:val="24"/>
        </w:rPr>
        <w:t>including</w:t>
      </w:r>
      <w:r w:rsidR="00B8761E" w:rsidRPr="00810B84">
        <w:rPr>
          <w:rFonts w:ascii="Times New Roman" w:eastAsia="Bookman Old Style" w:hAnsi="Times New Roman" w:cs="Times New Roman"/>
          <w:color w:val="000000" w:themeColor="text1"/>
          <w:sz w:val="24"/>
          <w:szCs w:val="24"/>
        </w:rPr>
        <w:t xml:space="preserve"> (</w:t>
      </w:r>
      <w:r w:rsidR="00B8761E" w:rsidRPr="00810B84">
        <w:rPr>
          <w:rFonts w:ascii="Times New Roman" w:hAnsi="Times New Roman" w:cs="Times New Roman"/>
          <w:color w:val="000000" w:themeColor="text1"/>
          <w:sz w:val="24"/>
          <w:szCs w:val="24"/>
          <w:shd w:val="clear" w:color="auto" w:fill="FFFFFF"/>
        </w:rPr>
        <w:t xml:space="preserve">Zheng </w:t>
      </w:r>
      <w:r w:rsidR="00726323" w:rsidRPr="00810B84">
        <w:rPr>
          <w:rFonts w:ascii="Times New Roman" w:hAnsi="Times New Roman" w:cs="Times New Roman"/>
          <w:iCs/>
          <w:color w:val="000000" w:themeColor="text1"/>
          <w:sz w:val="24"/>
          <w:szCs w:val="24"/>
          <w:shd w:val="clear" w:color="auto" w:fill="FFFFFF"/>
        </w:rPr>
        <w:t>et al</w:t>
      </w:r>
      <w:r w:rsidR="00B8761E" w:rsidRPr="00810B84">
        <w:rPr>
          <w:rFonts w:ascii="Times New Roman" w:hAnsi="Times New Roman" w:cs="Times New Roman"/>
          <w:color w:val="000000" w:themeColor="text1"/>
          <w:sz w:val="24"/>
          <w:szCs w:val="24"/>
          <w:shd w:val="clear" w:color="auto" w:fill="FFFFFF"/>
        </w:rPr>
        <w:t xml:space="preserve"> 2021</w:t>
      </w:r>
      <w:r w:rsidR="00B8761E" w:rsidRPr="00810B84">
        <w:rPr>
          <w:rFonts w:ascii="Times New Roman" w:eastAsia="Bookman Old Style" w:hAnsi="Times New Roman" w:cs="Times New Roman"/>
          <w:color w:val="000000" w:themeColor="text1"/>
          <w:sz w:val="24"/>
          <w:szCs w:val="24"/>
        </w:rPr>
        <w:t>)</w:t>
      </w:r>
      <w:r w:rsidR="00C61128" w:rsidRPr="00810B84">
        <w:rPr>
          <w:rFonts w:ascii="Times New Roman" w:eastAsia="Bookman Old Style" w:hAnsi="Times New Roman" w:cs="Times New Roman"/>
          <w:color w:val="000000" w:themeColor="text1"/>
          <w:sz w:val="24"/>
          <w:szCs w:val="24"/>
        </w:rPr>
        <w:t>:</w:t>
      </w:r>
    </w:p>
    <w:p w14:paraId="56940D5C" w14:textId="77777777" w:rsidR="00062412" w:rsidRDefault="00062412" w:rsidP="00890236">
      <w:pPr>
        <w:spacing w:after="0" w:line="36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lang w:val="en-IN" w:eastAsia="en-IN"/>
        </w:rPr>
        <w:lastRenderedPageBreak/>
        <w:drawing>
          <wp:inline distT="0" distB="0" distL="0" distR="0" wp14:anchorId="5AB0A201" wp14:editId="4543F6FA">
            <wp:extent cx="5724939" cy="2329732"/>
            <wp:effectExtent l="0" t="3810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8D162A2" w14:textId="14E5151C" w:rsidR="00155C0A" w:rsidRPr="00810B84" w:rsidRDefault="00EC4A90" w:rsidP="003F1CFB">
      <w:pPr>
        <w:spacing w:after="0" w:line="360" w:lineRule="auto"/>
        <w:ind w:firstLine="720"/>
        <w:jc w:val="center"/>
        <w:rPr>
          <w:rFonts w:ascii="Times New Roman" w:hAnsi="Times New Roman" w:cs="Times New Roman"/>
          <w:b/>
          <w:bCs/>
          <w:i/>
          <w:iCs/>
          <w:color w:val="000000" w:themeColor="text1"/>
          <w:sz w:val="24"/>
          <w:szCs w:val="24"/>
          <w:shd w:val="clear" w:color="auto" w:fill="FFFFFF"/>
        </w:rPr>
      </w:pPr>
      <w:r>
        <w:rPr>
          <w:rFonts w:ascii="Times New Roman" w:hAnsi="Times New Roman" w:cs="Times New Roman"/>
          <w:b/>
          <w:bCs/>
          <w:i/>
          <w:iCs/>
          <w:color w:val="000000" w:themeColor="text1"/>
          <w:sz w:val="24"/>
          <w:szCs w:val="24"/>
          <w:shd w:val="clear" w:color="auto" w:fill="FFFFFF"/>
        </w:rPr>
        <w:t>Figure 2</w:t>
      </w:r>
      <w:r w:rsidR="00155C0A" w:rsidRPr="00810B84">
        <w:rPr>
          <w:rFonts w:ascii="Times New Roman" w:hAnsi="Times New Roman" w:cs="Times New Roman"/>
          <w:b/>
          <w:bCs/>
          <w:i/>
          <w:iCs/>
          <w:color w:val="000000" w:themeColor="text1"/>
          <w:sz w:val="24"/>
          <w:szCs w:val="24"/>
          <w:shd w:val="clear" w:color="auto" w:fill="FFFFFF"/>
        </w:rPr>
        <w:t>: Types of sensors used in monitoring for fruit crops</w:t>
      </w:r>
    </w:p>
    <w:p w14:paraId="63C19D04" w14:textId="77777777" w:rsidR="003F1CFB" w:rsidRPr="003F1CFB" w:rsidRDefault="003F1CFB" w:rsidP="003F1CFB">
      <w:pPr>
        <w:spacing w:after="0" w:line="360" w:lineRule="auto"/>
        <w:ind w:firstLine="720"/>
        <w:jc w:val="center"/>
        <w:rPr>
          <w:rFonts w:ascii="Times New Roman" w:hAnsi="Times New Roman" w:cs="Times New Roman"/>
          <w:b/>
          <w:bCs/>
          <w:i/>
          <w:iCs/>
          <w:color w:val="222222"/>
          <w:sz w:val="24"/>
          <w:szCs w:val="24"/>
          <w:shd w:val="clear" w:color="auto" w:fill="FFFFFF"/>
        </w:rPr>
      </w:pPr>
    </w:p>
    <w:p w14:paraId="15B19D30"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Microwave radiometer:</w:t>
      </w:r>
      <w:r w:rsidRPr="00890236">
        <w:rPr>
          <w:rFonts w:ascii="Times New Roman" w:eastAsia="Bookman Old Style" w:hAnsi="Times New Roman" w:cs="Times New Roman"/>
          <w:sz w:val="24"/>
          <w:szCs w:val="24"/>
        </w:rPr>
        <w:t xml:space="preserve"> Used to measure the temperature of crops by sensing microwave emissions.</w:t>
      </w:r>
    </w:p>
    <w:p w14:paraId="59E80225"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Gravimeter:</w:t>
      </w:r>
      <w:r w:rsidRPr="00890236">
        <w:rPr>
          <w:rFonts w:ascii="Times New Roman" w:eastAsia="Bookman Old Style" w:hAnsi="Times New Roman" w:cs="Times New Roman"/>
          <w:sz w:val="24"/>
          <w:szCs w:val="24"/>
        </w:rPr>
        <w:t xml:space="preserve"> Used to measure the gravitational pull of crops to determine their moisture content.</w:t>
      </w:r>
    </w:p>
    <w:p w14:paraId="34A718C3"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Spectrometer:</w:t>
      </w:r>
      <w:r w:rsidRPr="00890236">
        <w:rPr>
          <w:rFonts w:ascii="Times New Roman" w:eastAsia="Bookman Old Style" w:hAnsi="Times New Roman" w:cs="Times New Roman"/>
          <w:sz w:val="24"/>
          <w:szCs w:val="24"/>
        </w:rPr>
        <w:t xml:space="preserve"> Used to measure the reflection or absorption of light by crops to determine their health and growth.</w:t>
      </w:r>
    </w:p>
    <w:p w14:paraId="096DCA15" w14:textId="556FB1D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 xml:space="preserve">Camera: </w:t>
      </w:r>
      <w:r w:rsidR="00F45319" w:rsidRPr="00F45319">
        <w:rPr>
          <w:rFonts w:ascii="Times New Roman" w:eastAsia="Bookman Old Style" w:hAnsi="Times New Roman" w:cs="Times New Roman"/>
          <w:sz w:val="24"/>
          <w:szCs w:val="24"/>
        </w:rPr>
        <w:t>Utilized to acquire detailed images of crops for analysis and surveillance purposes</w:t>
      </w:r>
      <w:r w:rsidRPr="00890236">
        <w:rPr>
          <w:rFonts w:ascii="Times New Roman" w:eastAsia="Bookman Old Style" w:hAnsi="Times New Roman" w:cs="Times New Roman"/>
          <w:sz w:val="24"/>
          <w:szCs w:val="24"/>
        </w:rPr>
        <w:t>.</w:t>
      </w:r>
    </w:p>
    <w:p w14:paraId="53EE47EB"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Solid scanner:</w:t>
      </w:r>
      <w:r w:rsidRPr="00890236">
        <w:rPr>
          <w:rFonts w:ascii="Times New Roman" w:eastAsia="Bookman Old Style" w:hAnsi="Times New Roman" w:cs="Times New Roman"/>
          <w:sz w:val="24"/>
          <w:szCs w:val="24"/>
        </w:rPr>
        <w:t xml:space="preserve"> Used to scan the surface of crops to detect abnormalities or damage.</w:t>
      </w:r>
    </w:p>
    <w:p w14:paraId="7749D65D"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Optical mechanical scanner:</w:t>
      </w:r>
      <w:r w:rsidRPr="00890236">
        <w:rPr>
          <w:rFonts w:ascii="Times New Roman" w:eastAsia="Bookman Old Style" w:hAnsi="Times New Roman" w:cs="Times New Roman"/>
          <w:sz w:val="24"/>
          <w:szCs w:val="24"/>
        </w:rPr>
        <w:t xml:space="preserve"> Used to capture images of crops in various spectral bands for detailed analysis.</w:t>
      </w:r>
    </w:p>
    <w:p w14:paraId="66B19F60"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Laser water depth meter:</w:t>
      </w:r>
      <w:r w:rsidRPr="00890236">
        <w:rPr>
          <w:rFonts w:ascii="Times New Roman" w:eastAsia="Bookman Old Style" w:hAnsi="Times New Roman" w:cs="Times New Roman"/>
          <w:sz w:val="24"/>
          <w:szCs w:val="24"/>
        </w:rPr>
        <w:t xml:space="preserve"> Used to measure the water content of soil and crops.</w:t>
      </w:r>
    </w:p>
    <w:p w14:paraId="473C0DCD"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 xml:space="preserve">Laser distance meter: </w:t>
      </w:r>
      <w:r w:rsidRPr="00890236">
        <w:rPr>
          <w:rFonts w:ascii="Times New Roman" w:eastAsia="Bookman Old Style" w:hAnsi="Times New Roman" w:cs="Times New Roman"/>
          <w:sz w:val="24"/>
          <w:szCs w:val="24"/>
        </w:rPr>
        <w:t>Used to measure the height and density of crops.</w:t>
      </w:r>
    </w:p>
    <w:p w14:paraId="65EA48D6"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Radar:</w:t>
      </w:r>
      <w:r w:rsidRPr="00890236">
        <w:rPr>
          <w:rFonts w:ascii="Times New Roman" w:eastAsia="Bookman Old Style" w:hAnsi="Times New Roman" w:cs="Times New Roman"/>
          <w:sz w:val="24"/>
          <w:szCs w:val="24"/>
        </w:rPr>
        <w:t xml:space="preserve"> Used to detect changes in crop growth and moisture content.</w:t>
      </w:r>
    </w:p>
    <w:p w14:paraId="67F93200"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Satellites:</w:t>
      </w:r>
      <w:r w:rsidRPr="00890236">
        <w:rPr>
          <w:rFonts w:ascii="Times New Roman" w:eastAsia="Bookman Old Style" w:hAnsi="Times New Roman" w:cs="Times New Roman"/>
          <w:sz w:val="24"/>
          <w:szCs w:val="24"/>
        </w:rPr>
        <w:t xml:space="preserve"> Used to monitor crops from space and provide data on crop health, yield, and growth.</w:t>
      </w:r>
    </w:p>
    <w:p w14:paraId="5E00184B" w14:textId="77777777" w:rsidR="00025101" w:rsidRPr="00890236" w:rsidRDefault="001D31DD" w:rsidP="00890236">
      <w:pPr>
        <w:pStyle w:val="ListParagraph"/>
        <w:numPr>
          <w:ilvl w:val="0"/>
          <w:numId w:val="29"/>
        </w:numPr>
        <w:autoSpaceDE w:val="0"/>
        <w:autoSpaceDN w:val="0"/>
        <w:adjustRightInd w:val="0"/>
        <w:spacing w:after="0" w:line="360" w:lineRule="auto"/>
        <w:jc w:val="both"/>
        <w:rPr>
          <w:rFonts w:ascii="Times New Roman" w:hAnsi="Times New Roman" w:cs="Times New Roman"/>
          <w:b/>
          <w:sz w:val="24"/>
          <w:szCs w:val="24"/>
        </w:rPr>
      </w:pPr>
      <w:r w:rsidRPr="00890236">
        <w:rPr>
          <w:rFonts w:ascii="Times New Roman" w:hAnsi="Times New Roman" w:cs="Times New Roman"/>
          <w:b/>
          <w:sz w:val="24"/>
          <w:szCs w:val="24"/>
        </w:rPr>
        <w:t>Application of remote sensing in fruit crops</w:t>
      </w:r>
    </w:p>
    <w:p w14:paraId="44B0DD79" w14:textId="77777777" w:rsidR="005452F4" w:rsidRDefault="005452F4" w:rsidP="00890236">
      <w:pPr>
        <w:autoSpaceDE w:val="0"/>
        <w:autoSpaceDN w:val="0"/>
        <w:adjustRightInd w:val="0"/>
        <w:spacing w:after="0" w:line="360" w:lineRule="auto"/>
        <w:ind w:firstLine="360"/>
        <w:jc w:val="both"/>
        <w:rPr>
          <w:rFonts w:ascii="Times New Roman" w:hAnsi="Times New Roman" w:cs="Times New Roman"/>
          <w:bCs/>
          <w:sz w:val="24"/>
          <w:szCs w:val="24"/>
        </w:rPr>
      </w:pPr>
      <w:r w:rsidRPr="00890236">
        <w:rPr>
          <w:rFonts w:ascii="Times New Roman" w:hAnsi="Times New Roman" w:cs="Times New Roman"/>
          <w:bCs/>
          <w:sz w:val="24"/>
          <w:szCs w:val="24"/>
        </w:rPr>
        <w:t>Remote sensing has several applications in fruit crop monitoring, some of which are:</w:t>
      </w:r>
    </w:p>
    <w:p w14:paraId="502D37D5" w14:textId="77777777" w:rsidR="003F1CFB" w:rsidRDefault="003F1CFB" w:rsidP="00890236">
      <w:pPr>
        <w:autoSpaceDE w:val="0"/>
        <w:autoSpaceDN w:val="0"/>
        <w:adjustRightInd w:val="0"/>
        <w:spacing w:after="0" w:line="360" w:lineRule="auto"/>
        <w:ind w:firstLine="360"/>
        <w:jc w:val="both"/>
        <w:rPr>
          <w:rFonts w:ascii="Times New Roman" w:hAnsi="Times New Roman" w:cs="Times New Roman"/>
          <w:bCs/>
          <w:sz w:val="24"/>
          <w:szCs w:val="24"/>
        </w:rPr>
      </w:pPr>
      <w:bookmarkStart w:id="0" w:name="_GoBack"/>
      <w:r>
        <w:rPr>
          <w:rFonts w:ascii="Times New Roman" w:hAnsi="Times New Roman" w:cs="Times New Roman"/>
          <w:bCs/>
          <w:noProof/>
          <w:sz w:val="24"/>
          <w:szCs w:val="24"/>
          <w:lang w:val="en-IN" w:eastAsia="en-IN"/>
        </w:rPr>
        <w:lastRenderedPageBreak/>
        <w:drawing>
          <wp:inline distT="0" distB="0" distL="0" distR="0" wp14:anchorId="5B669CE6" wp14:editId="0A9E19B8">
            <wp:extent cx="5831058" cy="2912013"/>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bookmarkEnd w:id="0"/>
    <w:p w14:paraId="71C3CE27" w14:textId="4E74FB22" w:rsidR="003F1CFB" w:rsidRPr="003F1CFB" w:rsidRDefault="00EC4A90" w:rsidP="003F1CFB">
      <w:pPr>
        <w:autoSpaceDE w:val="0"/>
        <w:autoSpaceDN w:val="0"/>
        <w:adjustRightInd w:val="0"/>
        <w:spacing w:after="0" w:line="360" w:lineRule="auto"/>
        <w:ind w:firstLine="360"/>
        <w:jc w:val="center"/>
        <w:rPr>
          <w:rFonts w:ascii="Times New Roman" w:hAnsi="Times New Roman" w:cs="Times New Roman"/>
          <w:b/>
          <w:i/>
          <w:iCs/>
          <w:sz w:val="24"/>
          <w:szCs w:val="24"/>
        </w:rPr>
      </w:pPr>
      <w:r>
        <w:rPr>
          <w:rFonts w:ascii="Times New Roman" w:hAnsi="Times New Roman" w:cs="Times New Roman"/>
          <w:b/>
          <w:i/>
          <w:iCs/>
          <w:sz w:val="24"/>
          <w:szCs w:val="24"/>
        </w:rPr>
        <w:t>Figure 3</w:t>
      </w:r>
      <w:r w:rsidR="003F1CFB" w:rsidRPr="003F1CFB">
        <w:rPr>
          <w:rFonts w:ascii="Times New Roman" w:hAnsi="Times New Roman" w:cs="Times New Roman"/>
          <w:b/>
          <w:i/>
          <w:iCs/>
          <w:sz w:val="24"/>
          <w:szCs w:val="24"/>
        </w:rPr>
        <w:t>: Applications of remote sensing in fruit crops</w:t>
      </w:r>
    </w:p>
    <w:p w14:paraId="242B18DA" w14:textId="40B1D756" w:rsidR="00517B1B" w:rsidRPr="00995EB5" w:rsidRDefault="005452F4" w:rsidP="00995EB5">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Crop health assessment:</w:t>
      </w:r>
      <w:r w:rsidRPr="00D670A1">
        <w:rPr>
          <w:rFonts w:ascii="Times New Roman" w:hAnsi="Times New Roman" w:cs="Times New Roman"/>
          <w:bCs/>
          <w:sz w:val="24"/>
          <w:szCs w:val="24"/>
        </w:rPr>
        <w:t xml:space="preserve"> </w:t>
      </w:r>
      <w:r w:rsidR="007B1C42" w:rsidRPr="007B1C42">
        <w:rPr>
          <w:rFonts w:ascii="Times New Roman" w:hAnsi="Times New Roman" w:cs="Times New Roman"/>
          <w:bCs/>
          <w:sz w:val="24"/>
          <w:szCs w:val="24"/>
        </w:rPr>
        <w:t xml:space="preserve">Through the examination of the spectral signatures of fruit crops, remote sensing data can be </w:t>
      </w:r>
      <w:r w:rsidR="003A276E" w:rsidRPr="007B1C42">
        <w:rPr>
          <w:rFonts w:ascii="Times New Roman" w:hAnsi="Times New Roman" w:cs="Times New Roman"/>
          <w:bCs/>
          <w:sz w:val="24"/>
          <w:szCs w:val="24"/>
        </w:rPr>
        <w:t>utilized</w:t>
      </w:r>
      <w:r w:rsidR="007B1C42" w:rsidRPr="007B1C42">
        <w:rPr>
          <w:rFonts w:ascii="Times New Roman" w:hAnsi="Times New Roman" w:cs="Times New Roman"/>
          <w:bCs/>
          <w:sz w:val="24"/>
          <w:szCs w:val="24"/>
        </w:rPr>
        <w:t xml:space="preserve"> to ascertain the state of health and vitality of these crops. It is possible to utilize this information to determine which parts of the orchard require attention, including those that are afflicted with diseases, pests,</w:t>
      </w:r>
      <w:r w:rsidR="007B1C42">
        <w:rPr>
          <w:rFonts w:ascii="Times New Roman" w:hAnsi="Times New Roman" w:cs="Times New Roman"/>
          <w:bCs/>
          <w:sz w:val="24"/>
          <w:szCs w:val="24"/>
        </w:rPr>
        <w:t xml:space="preserve"> or inadequacies in nourishment</w:t>
      </w:r>
      <w:r w:rsidR="001C32DC" w:rsidRPr="00D670A1">
        <w:rPr>
          <w:rFonts w:ascii="Times New Roman" w:hAnsi="Times New Roman" w:cs="Times New Roman"/>
          <w:bCs/>
          <w:sz w:val="24"/>
          <w:szCs w:val="24"/>
        </w:rPr>
        <w:t xml:space="preserve"> (</w:t>
      </w:r>
      <w:proofErr w:type="spellStart"/>
      <w:r w:rsidR="006B1CFE">
        <w:rPr>
          <w:rFonts w:ascii="Times New Roman" w:hAnsi="Times New Roman" w:cs="Times New Roman"/>
          <w:color w:val="222222"/>
          <w:sz w:val="24"/>
          <w:szCs w:val="24"/>
          <w:shd w:val="clear" w:color="auto" w:fill="FFFFFF"/>
        </w:rPr>
        <w:t>Pande</w:t>
      </w:r>
      <w:proofErr w:type="spellEnd"/>
      <w:r w:rsidR="006B1CFE">
        <w:rPr>
          <w:rFonts w:ascii="Times New Roman" w:hAnsi="Times New Roman" w:cs="Times New Roman"/>
          <w:color w:val="222222"/>
          <w:sz w:val="24"/>
          <w:szCs w:val="24"/>
          <w:shd w:val="clear" w:color="auto" w:fill="FFFFFF"/>
        </w:rPr>
        <w:t xml:space="preserve"> </w:t>
      </w:r>
      <w:proofErr w:type="spellStart"/>
      <w:r w:rsidR="006B1CFE">
        <w:rPr>
          <w:rFonts w:ascii="Times New Roman" w:hAnsi="Times New Roman" w:cs="Times New Roman"/>
          <w:color w:val="222222"/>
          <w:sz w:val="24"/>
          <w:szCs w:val="24"/>
          <w:shd w:val="clear" w:color="auto" w:fill="FFFFFF"/>
        </w:rPr>
        <w:t>abd</w:t>
      </w:r>
      <w:proofErr w:type="spellEnd"/>
      <w:r w:rsidR="006B1CFE">
        <w:rPr>
          <w:rFonts w:ascii="Times New Roman" w:hAnsi="Times New Roman" w:cs="Times New Roman"/>
          <w:color w:val="222222"/>
          <w:sz w:val="24"/>
          <w:szCs w:val="24"/>
          <w:shd w:val="clear" w:color="auto" w:fill="FFFFFF"/>
        </w:rPr>
        <w:t xml:space="preserve"> </w:t>
      </w:r>
      <w:proofErr w:type="spellStart"/>
      <w:r w:rsidR="006B1CFE">
        <w:rPr>
          <w:rFonts w:ascii="Times New Roman" w:hAnsi="Times New Roman" w:cs="Times New Roman"/>
          <w:color w:val="222222"/>
          <w:sz w:val="24"/>
          <w:szCs w:val="24"/>
          <w:shd w:val="clear" w:color="auto" w:fill="FFFFFF"/>
        </w:rPr>
        <w:t>Moharir</w:t>
      </w:r>
      <w:proofErr w:type="spellEnd"/>
      <w:r w:rsidR="006B1CFE">
        <w:rPr>
          <w:rFonts w:ascii="Times New Roman" w:hAnsi="Times New Roman" w:cs="Times New Roman"/>
          <w:color w:val="222222"/>
          <w:sz w:val="24"/>
          <w:szCs w:val="24"/>
          <w:shd w:val="clear" w:color="auto" w:fill="FFFFFF"/>
        </w:rPr>
        <w:t xml:space="preserve"> </w:t>
      </w:r>
      <w:r w:rsidR="001C32DC" w:rsidRPr="00D670A1">
        <w:rPr>
          <w:rFonts w:ascii="Times New Roman" w:hAnsi="Times New Roman" w:cs="Times New Roman"/>
          <w:color w:val="222222"/>
          <w:sz w:val="24"/>
          <w:szCs w:val="24"/>
          <w:shd w:val="clear" w:color="auto" w:fill="FFFFFF"/>
        </w:rPr>
        <w:t>2023</w:t>
      </w:r>
      <w:r w:rsidR="001C32DC" w:rsidRPr="00D670A1">
        <w:rPr>
          <w:rFonts w:ascii="Times New Roman" w:hAnsi="Times New Roman" w:cs="Times New Roman"/>
          <w:bCs/>
          <w:sz w:val="24"/>
          <w:szCs w:val="24"/>
        </w:rPr>
        <w:t>)</w:t>
      </w:r>
      <w:r w:rsidRPr="00D670A1">
        <w:rPr>
          <w:rFonts w:ascii="Times New Roman" w:hAnsi="Times New Roman" w:cs="Times New Roman"/>
          <w:bCs/>
          <w:sz w:val="24"/>
          <w:szCs w:val="24"/>
        </w:rPr>
        <w:t>.</w:t>
      </w:r>
    </w:p>
    <w:p w14:paraId="4E60C081" w14:textId="329BF5A2" w:rsidR="00D670A1" w:rsidRDefault="005452F4" w:rsidP="00890236">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Yield estimation:</w:t>
      </w:r>
      <w:r w:rsidRPr="00D670A1">
        <w:rPr>
          <w:rFonts w:ascii="Times New Roman" w:hAnsi="Times New Roman" w:cs="Times New Roman"/>
          <w:bCs/>
          <w:sz w:val="24"/>
          <w:szCs w:val="24"/>
        </w:rPr>
        <w:t xml:space="preserve"> Remote sensing can help estimate fruit yield by analyzing crop vigor and flowering patterns. This information can be used to optimize harvesting and fruit storage</w:t>
      </w:r>
      <w:r w:rsidR="00DE3F8B" w:rsidRPr="00D670A1">
        <w:rPr>
          <w:rFonts w:ascii="Times New Roman" w:hAnsi="Times New Roman" w:cs="Times New Roman"/>
          <w:bCs/>
          <w:sz w:val="24"/>
          <w:szCs w:val="24"/>
        </w:rPr>
        <w:t xml:space="preserve"> (</w:t>
      </w:r>
      <w:proofErr w:type="spellStart"/>
      <w:r w:rsidR="00DE3F8B" w:rsidRPr="00D670A1">
        <w:rPr>
          <w:rFonts w:ascii="Times New Roman" w:hAnsi="Times New Roman" w:cs="Times New Roman"/>
          <w:color w:val="222222"/>
          <w:sz w:val="24"/>
          <w:szCs w:val="24"/>
          <w:shd w:val="clear" w:color="auto" w:fill="FFFFFF"/>
        </w:rPr>
        <w:t>Psiroukis</w:t>
      </w:r>
      <w:proofErr w:type="spellEnd"/>
      <w:r w:rsidR="00DE3F8B" w:rsidRPr="00D670A1">
        <w:rPr>
          <w:rFonts w:ascii="Times New Roman" w:hAnsi="Times New Roman" w:cs="Times New Roman"/>
          <w:color w:val="222222"/>
          <w:sz w:val="24"/>
          <w:szCs w:val="24"/>
          <w:shd w:val="clear" w:color="auto" w:fill="FFFFFF"/>
        </w:rPr>
        <w:t xml:space="preserve"> </w:t>
      </w:r>
      <w:r w:rsidR="00726323" w:rsidRPr="00200108">
        <w:rPr>
          <w:rFonts w:ascii="Times New Roman" w:hAnsi="Times New Roman" w:cs="Times New Roman"/>
          <w:iCs/>
          <w:color w:val="222222"/>
          <w:sz w:val="24"/>
          <w:szCs w:val="24"/>
          <w:shd w:val="clear" w:color="auto" w:fill="FFFFFF"/>
        </w:rPr>
        <w:t>et al</w:t>
      </w:r>
      <w:r w:rsidR="00DE3F8B" w:rsidRPr="00D670A1">
        <w:rPr>
          <w:rFonts w:ascii="Times New Roman" w:hAnsi="Times New Roman" w:cs="Times New Roman"/>
          <w:color w:val="222222"/>
          <w:sz w:val="24"/>
          <w:szCs w:val="24"/>
          <w:shd w:val="clear" w:color="auto" w:fill="FFFFFF"/>
        </w:rPr>
        <w:t xml:space="preserve"> 2023</w:t>
      </w:r>
      <w:r w:rsidR="00DE3F8B" w:rsidRPr="00D670A1">
        <w:rPr>
          <w:rFonts w:ascii="Times New Roman" w:hAnsi="Times New Roman" w:cs="Times New Roman"/>
          <w:bCs/>
          <w:sz w:val="24"/>
          <w:szCs w:val="24"/>
        </w:rPr>
        <w:t>)</w:t>
      </w:r>
      <w:r w:rsidRPr="00D670A1">
        <w:rPr>
          <w:rFonts w:ascii="Times New Roman" w:hAnsi="Times New Roman" w:cs="Times New Roman"/>
          <w:bCs/>
          <w:sz w:val="24"/>
          <w:szCs w:val="24"/>
        </w:rPr>
        <w:t>.</w:t>
      </w:r>
      <w:r w:rsidR="003F1CFB">
        <w:rPr>
          <w:rFonts w:ascii="Times New Roman" w:hAnsi="Times New Roman" w:cs="Times New Roman"/>
          <w:bCs/>
          <w:sz w:val="24"/>
          <w:szCs w:val="24"/>
        </w:rPr>
        <w:t xml:space="preserve"> </w:t>
      </w:r>
      <w:proofErr w:type="spellStart"/>
      <w:r w:rsidR="003F1CFB">
        <w:rPr>
          <w:rFonts w:ascii="Times New Roman" w:hAnsi="Times New Roman" w:cs="Times New Roman"/>
          <w:bCs/>
          <w:sz w:val="24"/>
          <w:szCs w:val="24"/>
        </w:rPr>
        <w:t>Sarron</w:t>
      </w:r>
      <w:proofErr w:type="spellEnd"/>
      <w:r w:rsidR="003F1CFB">
        <w:rPr>
          <w:rFonts w:ascii="Times New Roman" w:hAnsi="Times New Roman" w:cs="Times New Roman"/>
          <w:bCs/>
          <w:sz w:val="24"/>
          <w:szCs w:val="24"/>
        </w:rPr>
        <w:t xml:space="preserve"> </w:t>
      </w:r>
      <w:r w:rsidR="00726323" w:rsidRPr="00200108">
        <w:rPr>
          <w:rFonts w:ascii="Times New Roman" w:hAnsi="Times New Roman" w:cs="Times New Roman"/>
          <w:bCs/>
          <w:iCs/>
          <w:sz w:val="24"/>
          <w:szCs w:val="24"/>
        </w:rPr>
        <w:t>et al</w:t>
      </w:r>
      <w:r w:rsidR="003F1CFB">
        <w:rPr>
          <w:rFonts w:ascii="Times New Roman" w:hAnsi="Times New Roman" w:cs="Times New Roman"/>
          <w:bCs/>
          <w:sz w:val="24"/>
          <w:szCs w:val="24"/>
        </w:rPr>
        <w:t xml:space="preserve"> (2018) carried </w:t>
      </w:r>
      <w:r w:rsidR="00332F0C">
        <w:rPr>
          <w:rFonts w:ascii="Times New Roman" w:hAnsi="Times New Roman" w:cs="Times New Roman"/>
          <w:bCs/>
          <w:sz w:val="24"/>
          <w:szCs w:val="24"/>
        </w:rPr>
        <w:t>an</w:t>
      </w:r>
      <w:r w:rsidR="003F1CFB">
        <w:rPr>
          <w:rFonts w:ascii="Times New Roman" w:hAnsi="Times New Roman" w:cs="Times New Roman"/>
          <w:bCs/>
          <w:sz w:val="24"/>
          <w:szCs w:val="24"/>
        </w:rPr>
        <w:t xml:space="preserve"> experimental trial </w:t>
      </w:r>
      <w:r w:rsidR="00396744">
        <w:rPr>
          <w:rFonts w:ascii="Times New Roman" w:hAnsi="Times New Roman" w:cs="Times New Roman"/>
          <w:bCs/>
          <w:sz w:val="24"/>
          <w:szCs w:val="24"/>
        </w:rPr>
        <w:t xml:space="preserve">on mango yield mapping by using Unmanned aerial vehicle at </w:t>
      </w:r>
      <w:proofErr w:type="spellStart"/>
      <w:r w:rsidR="00396744">
        <w:rPr>
          <w:rFonts w:ascii="Times New Roman" w:hAnsi="Times New Roman" w:cs="Times New Roman"/>
          <w:bCs/>
          <w:sz w:val="24"/>
          <w:szCs w:val="24"/>
        </w:rPr>
        <w:t>Niayes</w:t>
      </w:r>
      <w:proofErr w:type="spellEnd"/>
      <w:r w:rsidR="00396744">
        <w:rPr>
          <w:rFonts w:ascii="Times New Roman" w:hAnsi="Times New Roman" w:cs="Times New Roman"/>
          <w:bCs/>
          <w:sz w:val="24"/>
          <w:szCs w:val="24"/>
        </w:rPr>
        <w:t xml:space="preserve"> region of France. </w:t>
      </w:r>
    </w:p>
    <w:p w14:paraId="70C6027B" w14:textId="77777777" w:rsidR="00D670A1" w:rsidRPr="003915E0" w:rsidRDefault="005452F4" w:rsidP="003915E0">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Water management:</w:t>
      </w:r>
      <w:r w:rsidRPr="00D670A1">
        <w:rPr>
          <w:rFonts w:ascii="Times New Roman" w:hAnsi="Times New Roman" w:cs="Times New Roman"/>
          <w:bCs/>
          <w:sz w:val="24"/>
          <w:szCs w:val="24"/>
        </w:rPr>
        <w:t xml:space="preserve"> </w:t>
      </w:r>
      <w:r w:rsidR="003A276E" w:rsidRPr="003A276E">
        <w:rPr>
          <w:rFonts w:ascii="Times New Roman" w:hAnsi="Times New Roman" w:cs="Times New Roman"/>
          <w:bCs/>
          <w:sz w:val="24"/>
          <w:szCs w:val="24"/>
        </w:rPr>
        <w:t>Fruit crop irrigation schedules, soil moisture content, and water usage efficiency can all be tracked by remote sensing. By using this information, water management techniques can be improved and wate</w:t>
      </w:r>
      <w:r w:rsidR="003A276E">
        <w:rPr>
          <w:rFonts w:ascii="Times New Roman" w:hAnsi="Times New Roman" w:cs="Times New Roman"/>
          <w:bCs/>
          <w:sz w:val="24"/>
          <w:szCs w:val="24"/>
        </w:rPr>
        <w:t xml:space="preserve">r consumption can be decreased </w:t>
      </w:r>
      <w:r w:rsidR="00DE3F8B" w:rsidRPr="00D670A1">
        <w:rPr>
          <w:rFonts w:ascii="Times New Roman" w:hAnsi="Times New Roman" w:cs="Times New Roman"/>
          <w:bCs/>
          <w:sz w:val="24"/>
          <w:szCs w:val="24"/>
        </w:rPr>
        <w:t>(</w:t>
      </w:r>
      <w:proofErr w:type="spellStart"/>
      <w:r w:rsidR="00DE3F8B" w:rsidRPr="00D670A1">
        <w:rPr>
          <w:rFonts w:ascii="Times New Roman" w:hAnsi="Times New Roman" w:cs="Times New Roman"/>
          <w:color w:val="222222"/>
          <w:sz w:val="24"/>
          <w:szCs w:val="24"/>
          <w:shd w:val="clear" w:color="auto" w:fill="FFFFFF"/>
        </w:rPr>
        <w:t>Koech</w:t>
      </w:r>
      <w:proofErr w:type="spellEnd"/>
      <w:r w:rsidR="00DE3F8B" w:rsidRPr="00D670A1">
        <w:rPr>
          <w:rFonts w:ascii="Times New Roman" w:hAnsi="Times New Roman" w:cs="Times New Roman"/>
          <w:color w:val="222222"/>
          <w:sz w:val="24"/>
          <w:szCs w:val="24"/>
          <w:shd w:val="clear" w:color="auto" w:fill="FFFFFF"/>
        </w:rPr>
        <w:t xml:space="preserve"> and Langat, 2018</w:t>
      </w:r>
      <w:r w:rsidR="00DE3F8B" w:rsidRPr="00D670A1">
        <w:rPr>
          <w:rFonts w:ascii="Times New Roman" w:hAnsi="Times New Roman" w:cs="Times New Roman"/>
          <w:bCs/>
          <w:sz w:val="24"/>
          <w:szCs w:val="24"/>
        </w:rPr>
        <w:t>)</w:t>
      </w:r>
      <w:r w:rsidRPr="00D670A1">
        <w:rPr>
          <w:rFonts w:ascii="Times New Roman" w:hAnsi="Times New Roman" w:cs="Times New Roman"/>
          <w:bCs/>
          <w:sz w:val="24"/>
          <w:szCs w:val="24"/>
        </w:rPr>
        <w:t>.</w:t>
      </w:r>
      <w:r w:rsidR="00396744">
        <w:rPr>
          <w:rFonts w:ascii="Times New Roman" w:hAnsi="Times New Roman" w:cs="Times New Roman"/>
          <w:bCs/>
          <w:sz w:val="24"/>
          <w:szCs w:val="24"/>
        </w:rPr>
        <w:t xml:space="preserve"> </w:t>
      </w:r>
      <w:r w:rsidR="003915E0" w:rsidRPr="003915E0">
        <w:rPr>
          <w:rFonts w:ascii="Times New Roman" w:hAnsi="Times New Roman" w:cs="Times New Roman"/>
          <w:bCs/>
          <w:sz w:val="24"/>
          <w:szCs w:val="24"/>
        </w:rPr>
        <w:t>Hyper spectral remote se</w:t>
      </w:r>
      <w:r w:rsidR="00E37D0E">
        <w:rPr>
          <w:rFonts w:ascii="Times New Roman" w:hAnsi="Times New Roman" w:cs="Times New Roman"/>
          <w:bCs/>
          <w:sz w:val="24"/>
          <w:szCs w:val="24"/>
        </w:rPr>
        <w:t>nsing was used by Mahajan et al</w:t>
      </w:r>
      <w:r w:rsidR="003915E0" w:rsidRPr="003915E0">
        <w:rPr>
          <w:rFonts w:ascii="Times New Roman" w:hAnsi="Times New Roman" w:cs="Times New Roman"/>
          <w:bCs/>
          <w:sz w:val="24"/>
          <w:szCs w:val="24"/>
        </w:rPr>
        <w:t xml:space="preserve"> (2021) to track the foliar nutritional status of mangos in India.</w:t>
      </w:r>
    </w:p>
    <w:p w14:paraId="775A1EEB" w14:textId="77777777" w:rsidR="00BF07F4" w:rsidRDefault="005452F4" w:rsidP="00602962">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Pest and disease monitoring:</w:t>
      </w:r>
      <w:r w:rsidRPr="00602962">
        <w:rPr>
          <w:rFonts w:ascii="Times New Roman" w:hAnsi="Times New Roman" w:cs="Times New Roman"/>
          <w:bCs/>
          <w:sz w:val="24"/>
          <w:szCs w:val="24"/>
        </w:rPr>
        <w:t xml:space="preserve"> </w:t>
      </w:r>
      <w:r w:rsidR="00602962" w:rsidRPr="00602962">
        <w:rPr>
          <w:rFonts w:ascii="Times New Roman" w:hAnsi="Times New Roman" w:cs="Times New Roman"/>
          <w:bCs/>
          <w:sz w:val="24"/>
          <w:szCs w:val="24"/>
        </w:rPr>
        <w:t xml:space="preserve">Remote sensing offers a valuable tool for detecting and monitoring pest and disease outbreaks in fruit crops. This technology provides crucial information that can be leveraged to develop early warning systems, leading to more effective pest and disease management strategies and potentially reducing the reliance on pesticides (Liao et al., 2012). In a study conducted by Chang et al. (2020) at Texas A&amp;M </w:t>
      </w:r>
      <w:r w:rsidR="00602962" w:rsidRPr="00602962">
        <w:rPr>
          <w:rFonts w:ascii="Times New Roman" w:hAnsi="Times New Roman" w:cs="Times New Roman"/>
          <w:bCs/>
          <w:sz w:val="24"/>
          <w:szCs w:val="24"/>
        </w:rPr>
        <w:lastRenderedPageBreak/>
        <w:t>University in the USA, research focused on the application of Unmanned Aerial Vehicle (UAV) multispectral imagery for the detection of citrus greening. This research underscores the potential of advanced imaging techniques in enhancing the early detection and management of citrus diseases, thereby contributing to more sustainable agricultural practices.</w:t>
      </w:r>
    </w:p>
    <w:p w14:paraId="0FB14664" w14:textId="77777777" w:rsidR="00315C2F" w:rsidRPr="00315C2F" w:rsidRDefault="005452F4" w:rsidP="0091223B">
      <w:pPr>
        <w:pStyle w:val="ListParagraph"/>
        <w:numPr>
          <w:ilvl w:val="1"/>
          <w:numId w:val="34"/>
        </w:numPr>
        <w:autoSpaceDE w:val="0"/>
        <w:autoSpaceDN w:val="0"/>
        <w:adjustRightInd w:val="0"/>
        <w:spacing w:after="0" w:line="360" w:lineRule="auto"/>
        <w:jc w:val="both"/>
        <w:rPr>
          <w:rFonts w:ascii="Times New Roman" w:hAnsi="Times New Roman" w:cs="Times New Roman"/>
          <w:b/>
          <w:bCs/>
          <w:sz w:val="24"/>
          <w:szCs w:val="24"/>
        </w:rPr>
      </w:pPr>
      <w:r w:rsidRPr="00315C2F">
        <w:rPr>
          <w:rFonts w:ascii="Times New Roman" w:hAnsi="Times New Roman" w:cs="Times New Roman"/>
          <w:b/>
          <w:i/>
          <w:iCs/>
          <w:sz w:val="24"/>
          <w:szCs w:val="24"/>
        </w:rPr>
        <w:t>Climate change impact assessment:</w:t>
      </w:r>
      <w:r w:rsidRPr="00315C2F">
        <w:rPr>
          <w:rFonts w:ascii="Times New Roman" w:hAnsi="Times New Roman" w:cs="Times New Roman"/>
          <w:bCs/>
          <w:sz w:val="24"/>
          <w:szCs w:val="24"/>
        </w:rPr>
        <w:t xml:space="preserve"> </w:t>
      </w:r>
      <w:r w:rsidR="00315C2F" w:rsidRPr="00315C2F">
        <w:rPr>
          <w:rFonts w:ascii="Times New Roman" w:hAnsi="Times New Roman" w:cs="Times New Roman"/>
          <w:bCs/>
          <w:sz w:val="24"/>
          <w:szCs w:val="24"/>
        </w:rPr>
        <w:t>Remote sensing technology offers a means to evaluate shifts in environmental conditions essential for plant growth, such as temperature fluctuations, alterations in precipitation patterns, and changes in solar radiation. Through the application of remote sensing techniques, both researchers and farmers can effectively assess how climate change influences the cultivation and well-being of fruit crops. This innovative approach facilitates a more thorough comprehension of the effects of climatic variations on fruit production, aiding in the formulation of adaptive strategies to mitigate potential risks and enhance crop yields. This information can be utilized to devise adaptation measures aimed at lessening the impact of climate change on fruit crops (Cleland et al., 2007).</w:t>
      </w:r>
    </w:p>
    <w:p w14:paraId="419BFA76" w14:textId="67B1164C" w:rsidR="00025101" w:rsidRPr="00315C2F" w:rsidRDefault="00B66D1A" w:rsidP="0091223B">
      <w:pPr>
        <w:pStyle w:val="ListParagraph"/>
        <w:numPr>
          <w:ilvl w:val="1"/>
          <w:numId w:val="34"/>
        </w:numPr>
        <w:autoSpaceDE w:val="0"/>
        <w:autoSpaceDN w:val="0"/>
        <w:adjustRightInd w:val="0"/>
        <w:spacing w:after="0" w:line="360" w:lineRule="auto"/>
        <w:jc w:val="both"/>
        <w:rPr>
          <w:rFonts w:ascii="Times New Roman" w:hAnsi="Times New Roman" w:cs="Times New Roman"/>
          <w:b/>
          <w:bCs/>
          <w:sz w:val="24"/>
          <w:szCs w:val="24"/>
        </w:rPr>
      </w:pPr>
      <w:r w:rsidRPr="00315C2F">
        <w:rPr>
          <w:rFonts w:ascii="Times New Roman" w:hAnsi="Times New Roman" w:cs="Times New Roman"/>
          <w:b/>
          <w:bCs/>
          <w:sz w:val="24"/>
          <w:szCs w:val="24"/>
        </w:rPr>
        <w:t>Estimation of cultivable land area and mapping of orchards</w:t>
      </w:r>
    </w:p>
    <w:p w14:paraId="17E468B8" w14:textId="77777777" w:rsidR="002D02EB" w:rsidRDefault="002D02EB" w:rsidP="00BB67EC">
      <w:pPr>
        <w:pStyle w:val="ListParagraph"/>
        <w:spacing w:after="0" w:line="360" w:lineRule="auto"/>
        <w:ind w:left="360" w:firstLine="360"/>
        <w:jc w:val="both"/>
        <w:rPr>
          <w:rFonts w:ascii="Times New Roman" w:hAnsi="Times New Roman" w:cs="Times New Roman"/>
          <w:sz w:val="24"/>
          <w:szCs w:val="24"/>
        </w:rPr>
      </w:pPr>
      <w:r w:rsidRPr="002D02EB">
        <w:rPr>
          <w:rFonts w:ascii="Times New Roman" w:hAnsi="Times New Roman" w:cs="Times New Roman"/>
          <w:sz w:val="24"/>
          <w:szCs w:val="24"/>
        </w:rPr>
        <w:t xml:space="preserve">An area can be regularly, synoptically, </w:t>
      </w:r>
      <w:proofErr w:type="spellStart"/>
      <w:r w:rsidRPr="002D02EB">
        <w:rPr>
          <w:rFonts w:ascii="Times New Roman" w:hAnsi="Times New Roman" w:cs="Times New Roman"/>
          <w:sz w:val="24"/>
          <w:szCs w:val="24"/>
        </w:rPr>
        <w:t>multispectrally</w:t>
      </w:r>
      <w:proofErr w:type="spellEnd"/>
      <w:r w:rsidRPr="002D02EB">
        <w:rPr>
          <w:rFonts w:ascii="Times New Roman" w:hAnsi="Times New Roman" w:cs="Times New Roman"/>
          <w:sz w:val="24"/>
          <w:szCs w:val="24"/>
        </w:rPr>
        <w:t xml:space="preserve">, and </w:t>
      </w:r>
      <w:proofErr w:type="spellStart"/>
      <w:r w:rsidRPr="002D02EB">
        <w:rPr>
          <w:rFonts w:ascii="Times New Roman" w:hAnsi="Times New Roman" w:cs="Times New Roman"/>
          <w:sz w:val="24"/>
          <w:szCs w:val="24"/>
        </w:rPr>
        <w:t>multitemporally</w:t>
      </w:r>
      <w:proofErr w:type="spellEnd"/>
      <w:r w:rsidRPr="002D02EB">
        <w:rPr>
          <w:rFonts w:ascii="Times New Roman" w:hAnsi="Times New Roman" w:cs="Times New Roman"/>
          <w:sz w:val="24"/>
          <w:szCs w:val="24"/>
        </w:rPr>
        <w:t xml:space="preserve"> covered by remote sensing equipment. In the Pulwama area of the Kashmir valley, </w:t>
      </w:r>
      <w:proofErr w:type="spellStart"/>
      <w:r w:rsidRPr="002D02EB">
        <w:rPr>
          <w:rFonts w:ascii="Times New Roman" w:hAnsi="Times New Roman" w:cs="Times New Roman"/>
          <w:sz w:val="24"/>
          <w:szCs w:val="24"/>
        </w:rPr>
        <w:t>Mustaq</w:t>
      </w:r>
      <w:proofErr w:type="spellEnd"/>
      <w:r w:rsidRPr="002D02EB">
        <w:rPr>
          <w:rFonts w:ascii="Times New Roman" w:hAnsi="Times New Roman" w:cs="Times New Roman"/>
          <w:sz w:val="24"/>
          <w:szCs w:val="24"/>
        </w:rPr>
        <w:t xml:space="preserve"> and </w:t>
      </w:r>
      <w:proofErr w:type="spellStart"/>
      <w:r w:rsidRPr="002D02EB">
        <w:rPr>
          <w:rFonts w:ascii="Times New Roman" w:hAnsi="Times New Roman" w:cs="Times New Roman"/>
          <w:sz w:val="24"/>
          <w:szCs w:val="24"/>
        </w:rPr>
        <w:t>Asima</w:t>
      </w:r>
      <w:proofErr w:type="spellEnd"/>
      <w:r w:rsidRPr="002D02EB">
        <w:rPr>
          <w:rFonts w:ascii="Times New Roman" w:hAnsi="Times New Roman" w:cs="Times New Roman"/>
          <w:sz w:val="24"/>
          <w:szCs w:val="24"/>
        </w:rPr>
        <w:t xml:space="preserve"> (2014) assessed the size of the apple orchard using remote sensing and land-based </w:t>
      </w:r>
      <w:proofErr w:type="spellStart"/>
      <w:r w:rsidRPr="002D02EB">
        <w:rPr>
          <w:rFonts w:ascii="Times New Roman" w:hAnsi="Times New Roman" w:cs="Times New Roman"/>
          <w:sz w:val="24"/>
          <w:szCs w:val="24"/>
        </w:rPr>
        <w:t>agro</w:t>
      </w:r>
      <w:proofErr w:type="spellEnd"/>
      <w:r w:rsidRPr="002D02EB">
        <w:rPr>
          <w:rFonts w:ascii="Times New Roman" w:hAnsi="Times New Roman" w:cs="Times New Roman"/>
          <w:sz w:val="24"/>
          <w:szCs w:val="24"/>
        </w:rPr>
        <w:t xml:space="preserve">-metrology observations. In order to better </w:t>
      </w:r>
      <w:r w:rsidR="00307E1E" w:rsidRPr="002D02EB">
        <w:rPr>
          <w:rFonts w:ascii="Times New Roman" w:hAnsi="Times New Roman" w:cs="Times New Roman"/>
          <w:sz w:val="24"/>
          <w:szCs w:val="24"/>
        </w:rPr>
        <w:t>characterize</w:t>
      </w:r>
      <w:r w:rsidRPr="002D02EB">
        <w:rPr>
          <w:rFonts w:ascii="Times New Roman" w:hAnsi="Times New Roman" w:cs="Times New Roman"/>
          <w:sz w:val="24"/>
          <w:szCs w:val="24"/>
        </w:rPr>
        <w:t xml:space="preserve"> apple orchards, they have included other topography features, such as elevation, slope, and aspect. These factors can also be used to expand the area of apple orchards. Apple orchard acreage was estimated and monitored using digital data from Landsat and AWIFS. The photos were geo-referenced using topographical maps of the Survey of India (</w:t>
      </w:r>
      <w:proofErr w:type="spellStart"/>
      <w:r w:rsidRPr="002D02EB">
        <w:rPr>
          <w:rFonts w:ascii="Times New Roman" w:hAnsi="Times New Roman" w:cs="Times New Roman"/>
          <w:sz w:val="24"/>
          <w:szCs w:val="24"/>
        </w:rPr>
        <w:t>SOl</w:t>
      </w:r>
      <w:proofErr w:type="spellEnd"/>
      <w:r w:rsidRPr="002D02EB">
        <w:rPr>
          <w:rFonts w:ascii="Times New Roman" w:hAnsi="Times New Roman" w:cs="Times New Roman"/>
          <w:sz w:val="24"/>
          <w:szCs w:val="24"/>
        </w:rPr>
        <w:t xml:space="preserve">) at a scale of 1:50,000. Ancillary data was obtained in the form of crop statistics from the State department of horticulture. With this information, they discovered that the bulk of apple orchards (89.82%) are located in the 1500–2000 m elevation range. The apple area is approximately 10% above 2000 </w:t>
      </w:r>
      <w:r w:rsidR="000B2BAD" w:rsidRPr="002D02EB">
        <w:rPr>
          <w:rFonts w:ascii="Times New Roman" w:hAnsi="Times New Roman" w:cs="Times New Roman"/>
          <w:sz w:val="24"/>
          <w:szCs w:val="24"/>
        </w:rPr>
        <w:t>meters</w:t>
      </w:r>
      <w:r w:rsidRPr="002D02EB">
        <w:rPr>
          <w:rFonts w:ascii="Times New Roman" w:hAnsi="Times New Roman" w:cs="Times New Roman"/>
          <w:sz w:val="24"/>
          <w:szCs w:val="24"/>
        </w:rPr>
        <w:t xml:space="preserve">, and it is approximately 0% below 1500 </w:t>
      </w:r>
      <w:r w:rsidR="00307E1E" w:rsidRPr="002D02EB">
        <w:rPr>
          <w:rFonts w:ascii="Times New Roman" w:hAnsi="Times New Roman" w:cs="Times New Roman"/>
          <w:sz w:val="24"/>
          <w:szCs w:val="24"/>
        </w:rPr>
        <w:t>meters</w:t>
      </w:r>
      <w:r w:rsidRPr="002D02EB">
        <w:rPr>
          <w:rFonts w:ascii="Times New Roman" w:hAnsi="Times New Roman" w:cs="Times New Roman"/>
          <w:sz w:val="24"/>
          <w:szCs w:val="24"/>
        </w:rPr>
        <w:t xml:space="preserve">. The dense orchards are located between 1500 and 2000 </w:t>
      </w:r>
      <w:r w:rsidR="00307E1E" w:rsidRPr="002D02EB">
        <w:rPr>
          <w:rFonts w:ascii="Times New Roman" w:hAnsi="Times New Roman" w:cs="Times New Roman"/>
          <w:sz w:val="24"/>
          <w:szCs w:val="24"/>
        </w:rPr>
        <w:t>meters</w:t>
      </w:r>
      <w:r w:rsidRPr="002D02EB">
        <w:rPr>
          <w:rFonts w:ascii="Times New Roman" w:hAnsi="Times New Roman" w:cs="Times New Roman"/>
          <w:sz w:val="24"/>
          <w:szCs w:val="24"/>
        </w:rPr>
        <w:t xml:space="preserve"> above sea level, according to the terrain conditions. As a result, these locations can serve as benchmarks for </w:t>
      </w:r>
      <w:r w:rsidR="00307E1E" w:rsidRPr="002D02EB">
        <w:rPr>
          <w:rFonts w:ascii="Times New Roman" w:hAnsi="Times New Roman" w:cs="Times New Roman"/>
          <w:sz w:val="24"/>
          <w:szCs w:val="24"/>
        </w:rPr>
        <w:t>standardizing</w:t>
      </w:r>
      <w:r w:rsidRPr="002D02EB">
        <w:rPr>
          <w:rFonts w:ascii="Times New Roman" w:hAnsi="Times New Roman" w:cs="Times New Roman"/>
          <w:sz w:val="24"/>
          <w:szCs w:val="24"/>
        </w:rPr>
        <w:t xml:space="preserve"> site appropriateness and apple orchard </w:t>
      </w:r>
      <w:r w:rsidRPr="002D02EB">
        <w:rPr>
          <w:rFonts w:ascii="Times New Roman" w:hAnsi="Times New Roman" w:cs="Times New Roman"/>
          <w:sz w:val="24"/>
          <w:szCs w:val="24"/>
        </w:rPr>
        <w:lastRenderedPageBreak/>
        <w:t xml:space="preserve">management plans. Given that the density and plantation age matched well, densely populated locations might require planning for </w:t>
      </w:r>
      <w:r w:rsidR="00307E1E" w:rsidRPr="002D02EB">
        <w:rPr>
          <w:rFonts w:ascii="Times New Roman" w:hAnsi="Times New Roman" w:cs="Times New Roman"/>
          <w:sz w:val="24"/>
          <w:szCs w:val="24"/>
        </w:rPr>
        <w:t>revitalization</w:t>
      </w:r>
      <w:r w:rsidRPr="002D02EB">
        <w:rPr>
          <w:rFonts w:ascii="Times New Roman" w:hAnsi="Times New Roman" w:cs="Times New Roman"/>
          <w:sz w:val="24"/>
          <w:szCs w:val="24"/>
        </w:rPr>
        <w:t>.</w:t>
      </w:r>
    </w:p>
    <w:p w14:paraId="299FF5CA" w14:textId="77777777" w:rsidR="00315C2F" w:rsidRPr="00315C2F" w:rsidRDefault="00315C2F" w:rsidP="00315C2F">
      <w:pPr>
        <w:pStyle w:val="ListParagraph"/>
        <w:numPr>
          <w:ilvl w:val="1"/>
          <w:numId w:val="34"/>
        </w:numPr>
        <w:autoSpaceDE w:val="0"/>
        <w:autoSpaceDN w:val="0"/>
        <w:adjustRightInd w:val="0"/>
        <w:spacing w:after="0" w:line="360" w:lineRule="auto"/>
        <w:ind w:left="360" w:hanging="76"/>
        <w:jc w:val="both"/>
        <w:rPr>
          <w:rFonts w:ascii="Times New Roman" w:hAnsi="Times New Roman" w:cs="Times New Roman"/>
          <w:sz w:val="24"/>
          <w:szCs w:val="24"/>
        </w:rPr>
      </w:pPr>
      <w:r w:rsidRPr="00315C2F">
        <w:rPr>
          <w:rFonts w:ascii="Times New Roman" w:hAnsi="Times New Roman" w:cs="Times New Roman"/>
          <w:b/>
          <w:bCs/>
          <w:sz w:val="24"/>
          <w:szCs w:val="24"/>
        </w:rPr>
        <w:t xml:space="preserve">Site-Specific Grove Management and Variable Fertilizer </w:t>
      </w:r>
    </w:p>
    <w:p w14:paraId="7291BF8A" w14:textId="203B7145" w:rsidR="005E57E1" w:rsidRPr="00315C2F" w:rsidRDefault="005E57E1" w:rsidP="00315C2F">
      <w:pPr>
        <w:autoSpaceDE w:val="0"/>
        <w:autoSpaceDN w:val="0"/>
        <w:adjustRightInd w:val="0"/>
        <w:spacing w:after="0" w:line="360" w:lineRule="auto"/>
        <w:ind w:left="360"/>
        <w:jc w:val="both"/>
        <w:rPr>
          <w:rFonts w:ascii="Times New Roman" w:hAnsi="Times New Roman" w:cs="Times New Roman"/>
          <w:sz w:val="24"/>
          <w:szCs w:val="24"/>
        </w:rPr>
      </w:pPr>
      <w:r w:rsidRPr="00315C2F">
        <w:rPr>
          <w:rFonts w:ascii="Times New Roman" w:hAnsi="Times New Roman" w:cs="Times New Roman"/>
          <w:sz w:val="24"/>
          <w:szCs w:val="24"/>
        </w:rPr>
        <w:t xml:space="preserve">Enhancing the profitability of horticulture while promoting environmental protection can be achieved through site-specific grove management. This approach involves adjusting the delivery of inputs such as </w:t>
      </w:r>
      <w:r w:rsidR="00C57F15" w:rsidRPr="00315C2F">
        <w:rPr>
          <w:rFonts w:ascii="Times New Roman" w:hAnsi="Times New Roman" w:cs="Times New Roman"/>
          <w:sz w:val="24"/>
          <w:szCs w:val="24"/>
        </w:rPr>
        <w:t>fertilizers</w:t>
      </w:r>
      <w:r w:rsidRPr="00315C2F">
        <w:rPr>
          <w:rFonts w:ascii="Times New Roman" w:hAnsi="Times New Roman" w:cs="Times New Roman"/>
          <w:sz w:val="24"/>
          <w:szCs w:val="24"/>
        </w:rPr>
        <w:t xml:space="preserve"> based on the size of the trees. Zaman et al. (2005) conducted a study on variable rate nitrogen application in Florida citrus groves using ultrasonically detected tree sizes. In a typical 17-hectare Valencia orange grove, tree canopy diameters were continuously monitored using an automated ultrasonic sensor system equipped with a Differential Global Positioning System (DGPS). Utilizing ArcView GIS and </w:t>
      </w:r>
      <w:proofErr w:type="spellStart"/>
      <w:r w:rsidRPr="00315C2F">
        <w:rPr>
          <w:rFonts w:ascii="Times New Roman" w:hAnsi="Times New Roman" w:cs="Times New Roman"/>
          <w:sz w:val="24"/>
          <w:szCs w:val="24"/>
        </w:rPr>
        <w:t>Midtech</w:t>
      </w:r>
      <w:proofErr w:type="spellEnd"/>
      <w:r w:rsidRPr="00315C2F">
        <w:rPr>
          <w:rFonts w:ascii="Times New Roman" w:hAnsi="Times New Roman" w:cs="Times New Roman"/>
          <w:sz w:val="24"/>
          <w:szCs w:val="24"/>
        </w:rPr>
        <w:t xml:space="preserve"> </w:t>
      </w:r>
      <w:proofErr w:type="spellStart"/>
      <w:r w:rsidRPr="00315C2F">
        <w:rPr>
          <w:rFonts w:ascii="Times New Roman" w:hAnsi="Times New Roman" w:cs="Times New Roman"/>
          <w:sz w:val="24"/>
          <w:szCs w:val="24"/>
        </w:rPr>
        <w:t>Fieldware</w:t>
      </w:r>
      <w:proofErr w:type="spellEnd"/>
      <w:r w:rsidRPr="00315C2F">
        <w:rPr>
          <w:rFonts w:ascii="Times New Roman" w:hAnsi="Times New Roman" w:cs="Times New Roman"/>
          <w:sz w:val="24"/>
          <w:szCs w:val="24"/>
        </w:rPr>
        <w:t xml:space="preserve"> software, prescription maps were generated for the variable application of nitrogen </w:t>
      </w:r>
      <w:r w:rsidR="00C57F15" w:rsidRPr="00315C2F">
        <w:rPr>
          <w:rFonts w:ascii="Times New Roman" w:hAnsi="Times New Roman" w:cs="Times New Roman"/>
          <w:sz w:val="24"/>
          <w:szCs w:val="24"/>
        </w:rPr>
        <w:t>fertilizer</w:t>
      </w:r>
      <w:r w:rsidRPr="00315C2F">
        <w:rPr>
          <w:rFonts w:ascii="Times New Roman" w:hAnsi="Times New Roman" w:cs="Times New Roman"/>
          <w:sz w:val="24"/>
          <w:szCs w:val="24"/>
        </w:rPr>
        <w:t xml:space="preserve"> based on the ultrasonically measured tree diameters on an individual tree basis.</w:t>
      </w:r>
    </w:p>
    <w:p w14:paraId="5C6DFF0D" w14:textId="10FE856A" w:rsidR="00602471" w:rsidRPr="00890236" w:rsidRDefault="00BC2DDF" w:rsidP="00AC0881">
      <w:pPr>
        <w:pStyle w:val="ListParagraph"/>
        <w:numPr>
          <w:ilvl w:val="1"/>
          <w:numId w:val="34"/>
        </w:numPr>
        <w:autoSpaceDE w:val="0"/>
        <w:autoSpaceDN w:val="0"/>
        <w:adjustRightInd w:val="0"/>
        <w:spacing w:after="0" w:line="360" w:lineRule="auto"/>
        <w:ind w:left="360"/>
        <w:jc w:val="both"/>
        <w:rPr>
          <w:rFonts w:ascii="Times New Roman" w:hAnsi="Times New Roman" w:cs="Times New Roman"/>
          <w:sz w:val="24"/>
          <w:szCs w:val="24"/>
        </w:rPr>
      </w:pPr>
      <w:r w:rsidRPr="00BC2DDF">
        <w:rPr>
          <w:rFonts w:ascii="Times New Roman" w:hAnsi="Times New Roman" w:cs="Times New Roman"/>
          <w:b/>
          <w:bCs/>
          <w:color w:val="FFFFFF" w:themeColor="background1"/>
          <w:sz w:val="8"/>
          <w:szCs w:val="8"/>
        </w:rPr>
        <w:t>“</w:t>
      </w:r>
      <w:r w:rsidR="00602471" w:rsidRPr="00890236">
        <w:rPr>
          <w:rFonts w:ascii="Times New Roman" w:hAnsi="Times New Roman" w:cs="Times New Roman"/>
          <w:b/>
          <w:bCs/>
          <w:sz w:val="24"/>
          <w:szCs w:val="24"/>
        </w:rPr>
        <w:t>Detection of water stress</w:t>
      </w:r>
    </w:p>
    <w:p w14:paraId="02DE818C" w14:textId="5E15E603" w:rsidR="00CE574A" w:rsidRDefault="00602471" w:rsidP="00CE574A">
      <w:pPr>
        <w:spacing w:after="0" w:line="360" w:lineRule="auto"/>
        <w:ind w:firstLine="360"/>
        <w:jc w:val="both"/>
        <w:rPr>
          <w:rFonts w:ascii="Times New Roman" w:hAnsi="Times New Roman" w:cs="Times New Roman"/>
          <w:sz w:val="24"/>
          <w:szCs w:val="24"/>
        </w:rPr>
      </w:pPr>
      <w:r w:rsidRPr="00890236">
        <w:rPr>
          <w:rFonts w:ascii="Times New Roman" w:hAnsi="Times New Roman" w:cs="Times New Roman"/>
          <w:sz w:val="24"/>
          <w:szCs w:val="24"/>
        </w:rPr>
        <w:t xml:space="preserve"> </w:t>
      </w:r>
      <w:r w:rsidR="00DC2E45">
        <w:rPr>
          <w:rFonts w:ascii="Times New Roman" w:hAnsi="Times New Roman" w:cs="Times New Roman"/>
          <w:sz w:val="24"/>
          <w:szCs w:val="24"/>
        </w:rPr>
        <w:tab/>
      </w:r>
      <w:r w:rsidR="00315C2F" w:rsidRPr="00315C2F">
        <w:rPr>
          <w:rFonts w:ascii="Times New Roman" w:hAnsi="Times New Roman" w:cs="Times New Roman"/>
          <w:sz w:val="24"/>
          <w:szCs w:val="24"/>
        </w:rPr>
        <w:t xml:space="preserve">Remote sensing technology can assist in identifying water stress in leaves by observing alterations in color. Researchers employed several methods, including thermal and multispectral aerial photography with high spatial resolution, to observe the Photochemical Reflectance Index (PRI) and crown temperature in peach orchards. Various irrigation strategies, such as controlled deficit irrigation and continuous irrigation, were applied to induce stress conditions. The study conducted by </w:t>
      </w:r>
      <w:proofErr w:type="spellStart"/>
      <w:r w:rsidR="00315C2F" w:rsidRPr="00315C2F">
        <w:rPr>
          <w:rFonts w:ascii="Times New Roman" w:hAnsi="Times New Roman" w:cs="Times New Roman"/>
          <w:sz w:val="24"/>
          <w:szCs w:val="24"/>
        </w:rPr>
        <w:t>Saurez</w:t>
      </w:r>
      <w:proofErr w:type="spellEnd"/>
      <w:r w:rsidR="00315C2F" w:rsidRPr="00315C2F">
        <w:rPr>
          <w:rFonts w:ascii="Times New Roman" w:hAnsi="Times New Roman" w:cs="Times New Roman"/>
          <w:sz w:val="24"/>
          <w:szCs w:val="24"/>
        </w:rPr>
        <w:t xml:space="preserve"> et al. (2010) demonstrated clear differences in reflectance patterns between stressed plants and those adequately irrigated.</w:t>
      </w:r>
    </w:p>
    <w:p w14:paraId="2D1C99F3" w14:textId="77777777" w:rsidR="008D7E83" w:rsidRPr="005F316B" w:rsidRDefault="005F316B" w:rsidP="00CE574A">
      <w:pPr>
        <w:spacing w:after="0" w:line="360" w:lineRule="auto"/>
        <w:jc w:val="both"/>
        <w:rPr>
          <w:rFonts w:ascii="Times New Roman" w:hAnsi="Times New Roman" w:cs="Times New Roman"/>
          <w:sz w:val="24"/>
          <w:szCs w:val="24"/>
        </w:rPr>
      </w:pPr>
      <w:r w:rsidRPr="005F316B">
        <w:rPr>
          <w:rFonts w:ascii="Times New Roman" w:hAnsi="Times New Roman" w:cs="Times New Roman"/>
          <w:b/>
          <w:bCs/>
          <w:sz w:val="24"/>
          <w:szCs w:val="24"/>
        </w:rPr>
        <w:t xml:space="preserve">2.4 </w:t>
      </w:r>
      <w:r w:rsidR="008D7E83" w:rsidRPr="005F316B">
        <w:rPr>
          <w:rFonts w:ascii="Times New Roman" w:hAnsi="Times New Roman" w:cs="Times New Roman"/>
          <w:b/>
          <w:bCs/>
          <w:sz w:val="24"/>
          <w:szCs w:val="24"/>
        </w:rPr>
        <w:t>Assessment of quality</w:t>
      </w:r>
    </w:p>
    <w:p w14:paraId="76121B04" w14:textId="77777777" w:rsidR="00AC0F0A" w:rsidRDefault="008455D2" w:rsidP="00AC0F0A">
      <w:pPr>
        <w:autoSpaceDE w:val="0"/>
        <w:autoSpaceDN w:val="0"/>
        <w:adjustRightInd w:val="0"/>
        <w:spacing w:after="0" w:line="360" w:lineRule="auto"/>
        <w:ind w:firstLine="360"/>
        <w:jc w:val="both"/>
        <w:rPr>
          <w:rFonts w:ascii="Times New Roman" w:hAnsi="Times New Roman" w:cs="Times New Roman"/>
          <w:sz w:val="24"/>
          <w:szCs w:val="24"/>
        </w:rPr>
      </w:pPr>
      <w:r w:rsidRPr="00804A31">
        <w:rPr>
          <w:rFonts w:ascii="Times New Roman" w:hAnsi="Times New Roman" w:cs="Times New Roman"/>
          <w:color w:val="FFFFFF" w:themeColor="background1"/>
          <w:sz w:val="2"/>
          <w:szCs w:val="2"/>
        </w:rPr>
        <w:t>“</w:t>
      </w:r>
      <w:r w:rsidR="00AC0F0A" w:rsidRPr="00AC0F0A">
        <w:rPr>
          <w:rFonts w:ascii="Times New Roman" w:hAnsi="Times New Roman" w:cs="Times New Roman"/>
          <w:sz w:val="24"/>
          <w:szCs w:val="24"/>
        </w:rPr>
        <w:t xml:space="preserve">Quality is a paramount concern and ultimate objective for every producer, especially in the context of grapevine viability, which directly impacts the quality of wine produced (Johnson et al., 2001). In a 3-hectare commercial vineyard growing Chardonnay wine grapes, sub-block management zones were established using remotely sensed vegetation index imaging. Subsequent ground-based assessments revealed noticeable differences between zones with low and high vine vigor in terms of biomass (primarily shoot vigor), vine moisture content, and, significantly, fruit and wine characteristics. By harvesting according to vigor zones, it became feasible to segregate distinct wine lots from a block previously managed as a single unit. This </w:t>
      </w:r>
      <w:r w:rsidR="00AC0F0A" w:rsidRPr="00AC0F0A">
        <w:rPr>
          <w:rFonts w:ascii="Times New Roman" w:hAnsi="Times New Roman" w:cs="Times New Roman"/>
          <w:sz w:val="24"/>
          <w:szCs w:val="24"/>
        </w:rPr>
        <w:lastRenderedPageBreak/>
        <w:t>capability is particularly valuable as it affords winemakers greater flexibility in refining the final blending process.</w:t>
      </w:r>
    </w:p>
    <w:p w14:paraId="76E93114" w14:textId="3B799985" w:rsidR="00155C0A" w:rsidRPr="00CF3CAF" w:rsidRDefault="00AC0F0A" w:rsidP="00AC0F0A">
      <w:pPr>
        <w:autoSpaceDE w:val="0"/>
        <w:autoSpaceDN w:val="0"/>
        <w:adjustRightInd w:val="0"/>
        <w:spacing w:after="0" w:line="360" w:lineRule="auto"/>
        <w:jc w:val="both"/>
        <w:rPr>
          <w:rFonts w:ascii="Times New Roman" w:hAnsi="Times New Roman" w:cs="Times New Roman"/>
          <w:sz w:val="24"/>
          <w:szCs w:val="24"/>
        </w:rPr>
      </w:pPr>
      <w:r w:rsidRPr="00AC0F0A">
        <w:rPr>
          <w:rFonts w:ascii="Times New Roman" w:hAnsi="Times New Roman" w:cs="Times New Roman"/>
          <w:b/>
          <w:bCs/>
          <w:sz w:val="24"/>
          <w:szCs w:val="24"/>
        </w:rPr>
        <w:t>2.5</w:t>
      </w:r>
      <w:r>
        <w:rPr>
          <w:rFonts w:ascii="Times New Roman" w:hAnsi="Times New Roman" w:cs="Times New Roman"/>
          <w:sz w:val="24"/>
          <w:szCs w:val="24"/>
        </w:rPr>
        <w:t xml:space="preserve"> </w:t>
      </w:r>
      <w:r w:rsidR="00695C83" w:rsidRPr="00CF3CAF">
        <w:rPr>
          <w:rFonts w:ascii="Times New Roman" w:hAnsi="Times New Roman" w:cs="Times New Roman"/>
          <w:b/>
          <w:bCs/>
          <w:sz w:val="24"/>
          <w:szCs w:val="24"/>
        </w:rPr>
        <w:t>Early detection of pest infestation</w:t>
      </w:r>
    </w:p>
    <w:p w14:paraId="05005F3E" w14:textId="77777777" w:rsidR="008B3B43" w:rsidRPr="008B3B43" w:rsidRDefault="008B3B43" w:rsidP="008B3B43">
      <w:pPr>
        <w:spacing w:after="0" w:line="360" w:lineRule="auto"/>
        <w:jc w:val="both"/>
        <w:rPr>
          <w:rFonts w:ascii="Times New Roman" w:hAnsi="Times New Roman" w:cs="Times New Roman"/>
          <w:b/>
          <w:bCs/>
          <w:sz w:val="24"/>
          <w:szCs w:val="24"/>
        </w:rPr>
      </w:pPr>
      <w:r w:rsidRPr="008B3B43">
        <w:rPr>
          <w:rFonts w:ascii="Times New Roman" w:hAnsi="Times New Roman" w:cs="Times New Roman"/>
          <w:sz w:val="24"/>
          <w:szCs w:val="24"/>
        </w:rPr>
        <w:t xml:space="preserve">Utilizing remote sensing techniques can lower the expenses associated with pest monitoring in orchards. In a study by </w:t>
      </w:r>
      <w:proofErr w:type="spellStart"/>
      <w:r w:rsidRPr="008B3B43">
        <w:rPr>
          <w:rFonts w:ascii="Times New Roman" w:hAnsi="Times New Roman" w:cs="Times New Roman"/>
          <w:sz w:val="24"/>
          <w:szCs w:val="24"/>
        </w:rPr>
        <w:t>Ludeling</w:t>
      </w:r>
      <w:proofErr w:type="spellEnd"/>
      <w:r w:rsidRPr="008B3B43">
        <w:rPr>
          <w:rFonts w:ascii="Times New Roman" w:hAnsi="Times New Roman" w:cs="Times New Roman"/>
          <w:sz w:val="24"/>
          <w:szCs w:val="24"/>
        </w:rPr>
        <w:t xml:space="preserve"> et al. (2009), the visible and near-infrared reflectance of 1153 leaves and 392 canopies from 11 peach orchards in California were analyzed. The objective was to assess the efficacy of identifying spider mite damage in orchards using this approach. The researchers developed normalized difference indices by combining key wavelengths identified through partial least squares regression and examined the correlation between these indices and mite damage. The findings indicated a significant correlation between mite damage and eight spectral regions for leaves and two regions for canopies, particularly at blue and red wavelengths. A linear relationship was observed between mite damage and index values (R^2 = 0.47), enabling the identification of mite hotspots in orchards. However, to render this technique suitable for early mite detection, enhancements in aerial imagery standardization and consideration of potential environmental disturbances are necessary.</w:t>
      </w:r>
    </w:p>
    <w:p w14:paraId="6166B372" w14:textId="69EBDB03" w:rsidR="00155C0A" w:rsidRPr="008B3B43" w:rsidRDefault="008B3B43" w:rsidP="008B3B43">
      <w:pPr>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2.6</w:t>
      </w:r>
      <w:r w:rsidR="003F1CFB" w:rsidRPr="008B3B43">
        <w:rPr>
          <w:rFonts w:ascii="Times New Roman" w:hAnsi="Times New Roman" w:cs="Times New Roman"/>
          <w:b/>
          <w:bCs/>
          <w:sz w:val="24"/>
          <w:szCs w:val="24"/>
        </w:rPr>
        <w:t xml:space="preserve"> </w:t>
      </w:r>
      <w:r w:rsidR="00343848" w:rsidRPr="008B3B43">
        <w:rPr>
          <w:rFonts w:ascii="Times New Roman" w:hAnsi="Times New Roman" w:cs="Times New Roman"/>
          <w:b/>
          <w:bCs/>
          <w:sz w:val="24"/>
          <w:szCs w:val="24"/>
        </w:rPr>
        <w:t>Detection of disease incidence</w:t>
      </w:r>
    </w:p>
    <w:p w14:paraId="061B70F5" w14:textId="7C486027" w:rsidR="008B3B43" w:rsidRDefault="008B3B43" w:rsidP="0033791B">
      <w:pPr>
        <w:autoSpaceDE w:val="0"/>
        <w:autoSpaceDN w:val="0"/>
        <w:adjustRightInd w:val="0"/>
        <w:spacing w:after="0" w:line="360" w:lineRule="auto"/>
        <w:jc w:val="both"/>
        <w:rPr>
          <w:rFonts w:ascii="Times New Roman" w:hAnsi="Times New Roman" w:cs="Times New Roman"/>
          <w:bCs/>
          <w:sz w:val="24"/>
          <w:szCs w:val="24"/>
        </w:rPr>
      </w:pPr>
      <w:r w:rsidRPr="008B3B43">
        <w:rPr>
          <w:rFonts w:ascii="Times New Roman" w:hAnsi="Times New Roman" w:cs="Times New Roman"/>
          <w:bCs/>
          <w:sz w:val="24"/>
          <w:szCs w:val="24"/>
        </w:rPr>
        <w:t xml:space="preserve">Remote sensing plays an increasingly crucial role in precision agriculture by enabling the detection and characterization of crop health. Changes in spectral reflectance can indicate physiological stress in trees, attributed to alterations in photosynthetic pigments such as chlorophyll and carotenoids, among other factors. Despite advancements in spatial, spectral, and temporal resolutions, multispectral imaging remains the preferred method for visual assessments due to its provision of real-time or near-real-time imagery. This imaging technique facilitates the identification of both healthy and diseased trees. Research conducted by </w:t>
      </w:r>
      <w:proofErr w:type="spellStart"/>
      <w:r w:rsidRPr="008B3B43">
        <w:rPr>
          <w:rFonts w:ascii="Times New Roman" w:hAnsi="Times New Roman" w:cs="Times New Roman"/>
          <w:bCs/>
          <w:sz w:val="24"/>
          <w:szCs w:val="24"/>
        </w:rPr>
        <w:t>Sindhuja</w:t>
      </w:r>
      <w:proofErr w:type="spellEnd"/>
      <w:r w:rsidRPr="008B3B43">
        <w:rPr>
          <w:rFonts w:ascii="Times New Roman" w:hAnsi="Times New Roman" w:cs="Times New Roman"/>
          <w:bCs/>
          <w:sz w:val="24"/>
          <w:szCs w:val="24"/>
        </w:rPr>
        <w:t xml:space="preserve"> et al. (2013) revealed a significant difference in the average reflectance of healthy trees compared to those infected with HLB in the visible and near-infrared regions. Such findings could inform the prompt implementation of control measures to mitigate disease spread.</w:t>
      </w:r>
      <w:r w:rsidR="008A13D2" w:rsidRPr="008A13D2">
        <w:rPr>
          <w:rFonts w:ascii="Times New Roman" w:hAnsi="Times New Roman" w:cs="Times New Roman"/>
          <w:bCs/>
          <w:color w:val="FFFFFF" w:themeColor="background1"/>
          <w:sz w:val="8"/>
          <w:szCs w:val="8"/>
        </w:rPr>
        <w:t>”</w:t>
      </w:r>
    </w:p>
    <w:p w14:paraId="40C0DBB2" w14:textId="7FD76A71" w:rsidR="0033791B" w:rsidRDefault="001A5D08" w:rsidP="0033791B">
      <w:pPr>
        <w:autoSpaceDE w:val="0"/>
        <w:autoSpaceDN w:val="0"/>
        <w:adjustRightInd w:val="0"/>
        <w:spacing w:after="0" w:line="360" w:lineRule="auto"/>
        <w:jc w:val="both"/>
        <w:rPr>
          <w:rFonts w:ascii="Times New Roman" w:hAnsi="Times New Roman" w:cs="Times New Roman"/>
          <w:b/>
          <w:sz w:val="24"/>
          <w:szCs w:val="24"/>
        </w:rPr>
      </w:pPr>
      <w:r w:rsidRPr="008233BA">
        <w:rPr>
          <w:rFonts w:ascii="Times New Roman" w:hAnsi="Times New Roman" w:cs="Times New Roman"/>
          <w:b/>
          <w:sz w:val="24"/>
          <w:szCs w:val="24"/>
        </w:rPr>
        <w:t xml:space="preserve">4. </w:t>
      </w:r>
      <w:r w:rsidR="003D6D5F" w:rsidRPr="008233BA">
        <w:rPr>
          <w:rFonts w:ascii="Times New Roman" w:hAnsi="Times New Roman" w:cs="Times New Roman"/>
          <w:b/>
          <w:sz w:val="24"/>
          <w:szCs w:val="24"/>
        </w:rPr>
        <w:t xml:space="preserve">Challenges in remote sensing </w:t>
      </w:r>
      <w:r w:rsidR="00B44441" w:rsidRPr="008233BA">
        <w:rPr>
          <w:rFonts w:ascii="Times New Roman" w:hAnsi="Times New Roman" w:cs="Times New Roman"/>
          <w:b/>
          <w:sz w:val="24"/>
          <w:szCs w:val="24"/>
        </w:rPr>
        <w:t xml:space="preserve">of fruit crops </w:t>
      </w:r>
    </w:p>
    <w:p w14:paraId="6B0743A5"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Remote sensing presents valuable advantages for monitoring and managing fruit crops, yet it presents certain challenges that must be acknowledged and addressed to ensure accurate data interpretation and analysis.</w:t>
      </w:r>
    </w:p>
    <w:p w14:paraId="10BAF6FF"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lastRenderedPageBreak/>
        <w:t>1. Canopy Structure: The variability in fruit crop canopy structures, influenced by crop type and management practices, poses challenges in accurately interpreting remote sensing data (Chao et al., 2019).</w:t>
      </w:r>
    </w:p>
    <w:p w14:paraId="6FA25765"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2. Phenological Stage: Fruit crops undergo various growth stages, impacting canopy light reflectance. Precise identification of these stages is essential for accurate remote sensing analysis (Gong et al., 2021).</w:t>
      </w:r>
    </w:p>
    <w:p w14:paraId="41FFB7D3"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3. Spectral Resolution: The spectral resolution of remote sensing data affects the ability to differentiate between different crop and vegetation types (Govender et al., 2007).</w:t>
      </w:r>
    </w:p>
    <w:p w14:paraId="0A3BF67E"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4. Spatial Resolution: Spatial resolution impacts the accuracy of identifying and distinguishing between crops, especially in interplanted scenarios (</w:t>
      </w:r>
      <w:proofErr w:type="spellStart"/>
      <w:r w:rsidRPr="002E6DB1">
        <w:rPr>
          <w:rFonts w:ascii="Times New Roman" w:hAnsi="Times New Roman" w:cs="Times New Roman"/>
          <w:sz w:val="24"/>
          <w:szCs w:val="24"/>
        </w:rPr>
        <w:t>Xue</w:t>
      </w:r>
      <w:proofErr w:type="spellEnd"/>
      <w:r w:rsidRPr="002E6DB1">
        <w:rPr>
          <w:rFonts w:ascii="Times New Roman" w:hAnsi="Times New Roman" w:cs="Times New Roman"/>
          <w:sz w:val="24"/>
          <w:szCs w:val="24"/>
        </w:rPr>
        <w:t xml:space="preserve"> et al., 2023).</w:t>
      </w:r>
    </w:p>
    <w:p w14:paraId="396BF546"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5. Atmospheric Interference: Atmospheric particles and gases can disrupt remote sensing data, reducing its accuracy (</w:t>
      </w:r>
      <w:proofErr w:type="spellStart"/>
      <w:r w:rsidRPr="002E6DB1">
        <w:rPr>
          <w:rFonts w:ascii="Times New Roman" w:hAnsi="Times New Roman" w:cs="Times New Roman"/>
          <w:sz w:val="24"/>
          <w:szCs w:val="24"/>
        </w:rPr>
        <w:t>Rudke</w:t>
      </w:r>
      <w:proofErr w:type="spellEnd"/>
      <w:r w:rsidRPr="002E6DB1">
        <w:rPr>
          <w:rFonts w:ascii="Times New Roman" w:hAnsi="Times New Roman" w:cs="Times New Roman"/>
          <w:sz w:val="24"/>
          <w:szCs w:val="24"/>
        </w:rPr>
        <w:t xml:space="preserve"> et al., 2023).</w:t>
      </w:r>
    </w:p>
    <w:p w14:paraId="7DAD4C6D"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6. Sensor Type: Different sensors have varying capabilities and limitations, influencing the accuracy and utility of the collected data (</w:t>
      </w:r>
      <w:proofErr w:type="spellStart"/>
      <w:r w:rsidRPr="002E6DB1">
        <w:rPr>
          <w:rFonts w:ascii="Times New Roman" w:hAnsi="Times New Roman" w:cs="Times New Roman"/>
          <w:sz w:val="24"/>
          <w:szCs w:val="24"/>
        </w:rPr>
        <w:t>Tamiminia</w:t>
      </w:r>
      <w:proofErr w:type="spellEnd"/>
      <w:r w:rsidRPr="002E6DB1">
        <w:rPr>
          <w:rFonts w:ascii="Times New Roman" w:hAnsi="Times New Roman" w:cs="Times New Roman"/>
          <w:sz w:val="24"/>
          <w:szCs w:val="24"/>
        </w:rPr>
        <w:t xml:space="preserve"> et al., 2020).</w:t>
      </w:r>
    </w:p>
    <w:p w14:paraId="7C59F52B"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7. Data Processing: Processing remote sensing data is intricate, and result accuracy depends on data quality and processing algorithms (</w:t>
      </w:r>
      <w:proofErr w:type="spellStart"/>
      <w:r w:rsidRPr="002E6DB1">
        <w:rPr>
          <w:rFonts w:ascii="Times New Roman" w:hAnsi="Times New Roman" w:cs="Times New Roman"/>
          <w:sz w:val="24"/>
          <w:szCs w:val="24"/>
        </w:rPr>
        <w:t>Jianya</w:t>
      </w:r>
      <w:proofErr w:type="spellEnd"/>
      <w:r w:rsidRPr="002E6DB1">
        <w:rPr>
          <w:rFonts w:ascii="Times New Roman" w:hAnsi="Times New Roman" w:cs="Times New Roman"/>
          <w:sz w:val="24"/>
          <w:szCs w:val="24"/>
        </w:rPr>
        <w:t xml:space="preserve"> et al., 2008).</w:t>
      </w:r>
    </w:p>
    <w:p w14:paraId="4BD42AA5" w14:textId="43510135" w:rsidR="00597D7C" w:rsidRPr="005C0C46"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Remote sensing's primary advantage lies in its capacity to rapidly and efficiently gather extensive data over large areas, without requiring personnel or equipment onsite. This saves time and resources and often provides a more comprehensive understanding of an area compared to conventional methods. Moreover, remote sensing allows for data collection at various times and locations, enabling detailed analysis. However, a key disadvantage is the potential for inaccuracies. Data collected from sensors not directly in contact with the study area can introduce errors. Furthermore, atmospheric conditions like clouds, haze, or smoke can compromise data reliability</w:t>
      </w:r>
      <w:r w:rsidR="00597D7C" w:rsidRPr="005C0C46">
        <w:rPr>
          <w:rFonts w:ascii="Times New Roman" w:hAnsi="Times New Roman" w:cs="Times New Roman"/>
          <w:sz w:val="24"/>
          <w:szCs w:val="24"/>
        </w:rPr>
        <w:t>.</w:t>
      </w:r>
    </w:p>
    <w:p w14:paraId="2574CFCA" w14:textId="77777777" w:rsidR="00E51B35" w:rsidRPr="005C0C46" w:rsidRDefault="00550B61" w:rsidP="008B3B43">
      <w:pPr>
        <w:pStyle w:val="ListParagraph"/>
        <w:numPr>
          <w:ilvl w:val="0"/>
          <w:numId w:val="34"/>
        </w:numPr>
        <w:autoSpaceDE w:val="0"/>
        <w:autoSpaceDN w:val="0"/>
        <w:adjustRightInd w:val="0"/>
        <w:spacing w:after="0" w:line="360" w:lineRule="auto"/>
        <w:jc w:val="both"/>
        <w:rPr>
          <w:rFonts w:ascii="Times New Roman" w:eastAsia="CharisSIL" w:hAnsi="Times New Roman" w:cs="Times New Roman"/>
          <w:b/>
          <w:iCs/>
          <w:sz w:val="24"/>
          <w:szCs w:val="24"/>
        </w:rPr>
      </w:pPr>
      <w:r w:rsidRPr="005C0C46">
        <w:rPr>
          <w:rFonts w:ascii="Times New Roman" w:eastAsia="CharisSIL" w:hAnsi="Times New Roman" w:cs="Times New Roman"/>
          <w:b/>
          <w:iCs/>
          <w:sz w:val="24"/>
          <w:szCs w:val="24"/>
        </w:rPr>
        <w:t>Conclusion</w:t>
      </w:r>
    </w:p>
    <w:p w14:paraId="0D5435AD" w14:textId="77777777" w:rsidR="00981364" w:rsidRDefault="00981364" w:rsidP="002A656B">
      <w:pPr>
        <w:spacing w:after="0" w:line="480" w:lineRule="auto"/>
        <w:ind w:firstLine="360"/>
        <w:jc w:val="both"/>
        <w:rPr>
          <w:rFonts w:ascii="Times New Roman" w:hAnsi="Times New Roman" w:cs="Times New Roman"/>
          <w:sz w:val="24"/>
          <w:szCs w:val="24"/>
        </w:rPr>
      </w:pPr>
      <w:r w:rsidRPr="00981364">
        <w:rPr>
          <w:rFonts w:ascii="Times New Roman" w:hAnsi="Times New Roman" w:cs="Times New Roman"/>
          <w:sz w:val="24"/>
          <w:szCs w:val="24"/>
        </w:rPr>
        <w:t xml:space="preserve">In order to enable site-specific management options that are economically advantageous, remote sensing is an invaluable technology that may be used to perform frequent monitoring of orchards at a high spatial resolution rate. Contributes to the reduction of monitoring expenses, improves the efficiency with which resources are used, reduces the overall cost of production, and increases profits. In the process of mitigating biotic and abiotic stress conditions, remote </w:t>
      </w:r>
      <w:r w:rsidRPr="00981364">
        <w:rPr>
          <w:rFonts w:ascii="Times New Roman" w:hAnsi="Times New Roman" w:cs="Times New Roman"/>
          <w:sz w:val="24"/>
          <w:szCs w:val="24"/>
        </w:rPr>
        <w:lastRenderedPageBreak/>
        <w:t xml:space="preserve">sensing can be of practical assistance. The primary barrier to the implementation of large-scale agricultural </w:t>
      </w:r>
      <w:r w:rsidR="002A656B" w:rsidRPr="00981364">
        <w:rPr>
          <w:rFonts w:ascii="Times New Roman" w:hAnsi="Times New Roman" w:cs="Times New Roman"/>
          <w:sz w:val="24"/>
          <w:szCs w:val="24"/>
        </w:rPr>
        <w:t>mechanization</w:t>
      </w:r>
      <w:r w:rsidRPr="00981364">
        <w:rPr>
          <w:rFonts w:ascii="Times New Roman" w:hAnsi="Times New Roman" w:cs="Times New Roman"/>
          <w:sz w:val="24"/>
          <w:szCs w:val="24"/>
        </w:rPr>
        <w:t xml:space="preserve"> in India is the fragmentation of land. Considering the constraints, remote sensing is still a long way from being fully implemented in India. Adjustments that are based on needs and are appropriate will be worked out. It is necessary to make progress in the local technological skills.</w:t>
      </w:r>
    </w:p>
    <w:p w14:paraId="6FAAAFAC" w14:textId="507F5713" w:rsidR="00232FE1" w:rsidRPr="006E764E" w:rsidRDefault="00084718" w:rsidP="00084718">
      <w:pPr>
        <w:autoSpaceDE w:val="0"/>
        <w:autoSpaceDN w:val="0"/>
        <w:adjustRightInd w:val="0"/>
        <w:spacing w:after="0" w:line="360" w:lineRule="auto"/>
        <w:jc w:val="both"/>
        <w:rPr>
          <w:rFonts w:ascii="Times New Roman" w:hAnsi="Times New Roman" w:cs="Times New Roman"/>
          <w:b/>
          <w:sz w:val="24"/>
          <w:szCs w:val="24"/>
        </w:rPr>
      </w:pPr>
      <w:r w:rsidRPr="006E764E">
        <w:rPr>
          <w:rFonts w:ascii="Times New Roman" w:hAnsi="Times New Roman" w:cs="Times New Roman"/>
          <w:b/>
          <w:sz w:val="24"/>
          <w:szCs w:val="24"/>
        </w:rPr>
        <w:t>Disclaimer (Artificial intelligence)</w:t>
      </w:r>
    </w:p>
    <w:p w14:paraId="4CCAEA88" w14:textId="3D32AE1D" w:rsidR="006C0E81" w:rsidRDefault="006C0E81" w:rsidP="00430948">
      <w:pPr>
        <w:autoSpaceDE w:val="0"/>
        <w:autoSpaceDN w:val="0"/>
        <w:adjustRightInd w:val="0"/>
        <w:spacing w:after="0" w:line="360" w:lineRule="auto"/>
        <w:ind w:firstLine="720"/>
        <w:jc w:val="both"/>
        <w:rPr>
          <w:rFonts w:ascii="Times New Roman" w:hAnsi="Times New Roman" w:cs="Times New Roman"/>
          <w:sz w:val="24"/>
          <w:szCs w:val="24"/>
        </w:rPr>
      </w:pPr>
      <w:r w:rsidRPr="006C0E81">
        <w:rPr>
          <w:rFonts w:ascii="Times New Roman" w:hAnsi="Times New Roman" w:cs="Times New Roman"/>
          <w:sz w:val="24"/>
          <w:szCs w:val="24"/>
        </w:rPr>
        <w:t>Author(s) hereby declare that NO generative AI technologies such as Large Language Models (</w:t>
      </w:r>
      <w:proofErr w:type="spellStart"/>
      <w:r w:rsidRPr="006C0E81">
        <w:rPr>
          <w:rFonts w:ascii="Times New Roman" w:hAnsi="Times New Roman" w:cs="Times New Roman"/>
          <w:sz w:val="24"/>
          <w:szCs w:val="24"/>
        </w:rPr>
        <w:t>ChatGPT</w:t>
      </w:r>
      <w:proofErr w:type="spellEnd"/>
      <w:r w:rsidRPr="006C0E81">
        <w:rPr>
          <w:rFonts w:ascii="Times New Roman" w:hAnsi="Times New Roman" w:cs="Times New Roman"/>
          <w:sz w:val="24"/>
          <w:szCs w:val="24"/>
        </w:rPr>
        <w:t>, COPILOT, etc.) and text-to-image generators have been used during the writing or editing of this manuscript.</w:t>
      </w:r>
    </w:p>
    <w:p w14:paraId="7932C266" w14:textId="7D5B0A50" w:rsidR="00633713" w:rsidRPr="00D632AD" w:rsidRDefault="00E4675D" w:rsidP="00D632AD">
      <w:pPr>
        <w:autoSpaceDE w:val="0"/>
        <w:autoSpaceDN w:val="0"/>
        <w:adjustRightInd w:val="0"/>
        <w:spacing w:after="0" w:line="360" w:lineRule="auto"/>
        <w:jc w:val="both"/>
        <w:rPr>
          <w:rFonts w:ascii="Times New Roman" w:eastAsia="CharisSIL" w:hAnsi="Times New Roman" w:cs="Times New Roman"/>
          <w:b/>
          <w:iCs/>
          <w:sz w:val="24"/>
          <w:szCs w:val="24"/>
        </w:rPr>
      </w:pPr>
      <w:r w:rsidRPr="00890236">
        <w:rPr>
          <w:rFonts w:ascii="Times New Roman" w:eastAsia="CharisSIL" w:hAnsi="Times New Roman" w:cs="Times New Roman"/>
          <w:b/>
          <w:iCs/>
          <w:sz w:val="24"/>
          <w:szCs w:val="24"/>
        </w:rPr>
        <w:t>References:</w:t>
      </w:r>
    </w:p>
    <w:p w14:paraId="2B58C8CE"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232FE9">
        <w:rPr>
          <w:rFonts w:ascii="Times New Roman" w:hAnsi="Times New Roman" w:cs="Times New Roman"/>
          <w:sz w:val="24"/>
          <w:szCs w:val="24"/>
        </w:rPr>
        <w:t>Aeberli</w:t>
      </w:r>
      <w:proofErr w:type="spellEnd"/>
      <w:r w:rsidRPr="00232FE9">
        <w:rPr>
          <w:rFonts w:ascii="Times New Roman" w:hAnsi="Times New Roman" w:cs="Times New Roman"/>
          <w:sz w:val="24"/>
          <w:szCs w:val="24"/>
        </w:rPr>
        <w:t xml:space="preserve">, A., Johansen, K., Robson, A., Lamb, D. W. and </w:t>
      </w:r>
      <w:proofErr w:type="spellStart"/>
      <w:r w:rsidRPr="00232FE9">
        <w:rPr>
          <w:rFonts w:ascii="Times New Roman" w:hAnsi="Times New Roman" w:cs="Times New Roman"/>
          <w:sz w:val="24"/>
          <w:szCs w:val="24"/>
        </w:rPr>
        <w:t>Phinn</w:t>
      </w:r>
      <w:proofErr w:type="spellEnd"/>
      <w:r w:rsidRPr="00232FE9">
        <w:rPr>
          <w:rFonts w:ascii="Times New Roman" w:hAnsi="Times New Roman" w:cs="Times New Roman"/>
          <w:sz w:val="24"/>
          <w:szCs w:val="24"/>
        </w:rPr>
        <w:t>, S. (2021). Detection of Banana Plants Using Multi-Temporal Multispectral UAV Imagery. Remote Sensing, 13(11), 2123</w:t>
      </w:r>
    </w:p>
    <w:p w14:paraId="081C4328" w14:textId="77777777" w:rsidR="00633713"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Aissaoui</w:t>
      </w:r>
      <w:proofErr w:type="spellEnd"/>
      <w:r w:rsidRPr="00890236">
        <w:rPr>
          <w:rFonts w:ascii="Times New Roman" w:hAnsi="Times New Roman" w:cs="Times New Roman"/>
          <w:sz w:val="24"/>
          <w:szCs w:val="24"/>
        </w:rPr>
        <w:t xml:space="preserve"> F, Chehab H, Bader B, Salem B A, </w:t>
      </w:r>
      <w:proofErr w:type="spellStart"/>
      <w:r w:rsidRPr="00890236">
        <w:rPr>
          <w:rFonts w:ascii="Times New Roman" w:hAnsi="Times New Roman" w:cs="Times New Roman"/>
          <w:sz w:val="24"/>
          <w:szCs w:val="24"/>
        </w:rPr>
        <w:t>M’barki</w:t>
      </w:r>
      <w:proofErr w:type="spellEnd"/>
      <w:r w:rsidRPr="00890236">
        <w:rPr>
          <w:rFonts w:ascii="Times New Roman" w:hAnsi="Times New Roman" w:cs="Times New Roman"/>
          <w:sz w:val="24"/>
          <w:szCs w:val="24"/>
        </w:rPr>
        <w:t xml:space="preserve"> N, </w:t>
      </w:r>
      <w:proofErr w:type="spellStart"/>
      <w:r w:rsidRPr="00890236">
        <w:rPr>
          <w:rFonts w:ascii="Times New Roman" w:hAnsi="Times New Roman" w:cs="Times New Roman"/>
          <w:sz w:val="24"/>
          <w:szCs w:val="24"/>
        </w:rPr>
        <w:t>Laamari</w:t>
      </w:r>
      <w:proofErr w:type="spellEnd"/>
      <w:r w:rsidRPr="00890236">
        <w:rPr>
          <w:rFonts w:ascii="Times New Roman" w:hAnsi="Times New Roman" w:cs="Times New Roman"/>
          <w:sz w:val="24"/>
          <w:szCs w:val="24"/>
        </w:rPr>
        <w:t xml:space="preserve"> S, </w:t>
      </w:r>
      <w:proofErr w:type="spellStart"/>
      <w:r w:rsidRPr="00890236">
        <w:rPr>
          <w:rFonts w:ascii="Times New Roman" w:hAnsi="Times New Roman" w:cs="Times New Roman"/>
          <w:sz w:val="24"/>
          <w:szCs w:val="24"/>
        </w:rPr>
        <w:t>Chihaoui</w:t>
      </w:r>
      <w:proofErr w:type="spellEnd"/>
      <w:r w:rsidRPr="00890236">
        <w:rPr>
          <w:rFonts w:ascii="Times New Roman" w:hAnsi="Times New Roman" w:cs="Times New Roman"/>
          <w:sz w:val="24"/>
          <w:szCs w:val="24"/>
        </w:rPr>
        <w:t xml:space="preserve"> B, </w:t>
      </w:r>
      <w:proofErr w:type="spellStart"/>
      <w:r w:rsidRPr="00890236">
        <w:rPr>
          <w:rFonts w:ascii="Times New Roman" w:hAnsi="Times New Roman" w:cs="Times New Roman"/>
          <w:sz w:val="24"/>
          <w:szCs w:val="24"/>
        </w:rPr>
        <w:t>Mahjoub</w:t>
      </w:r>
      <w:proofErr w:type="spellEnd"/>
      <w:r w:rsidRPr="00890236">
        <w:rPr>
          <w:rFonts w:ascii="Times New Roman" w:hAnsi="Times New Roman" w:cs="Times New Roman"/>
          <w:sz w:val="24"/>
          <w:szCs w:val="24"/>
        </w:rPr>
        <w:t xml:space="preserve"> Z and </w:t>
      </w:r>
      <w:proofErr w:type="spellStart"/>
      <w:r w:rsidRPr="00890236">
        <w:rPr>
          <w:rFonts w:ascii="Times New Roman" w:hAnsi="Times New Roman" w:cs="Times New Roman"/>
          <w:sz w:val="24"/>
          <w:szCs w:val="24"/>
        </w:rPr>
        <w:t>Boujnah</w:t>
      </w:r>
      <w:proofErr w:type="spellEnd"/>
      <w:r w:rsidRPr="00890236">
        <w:rPr>
          <w:rFonts w:ascii="Times New Roman" w:hAnsi="Times New Roman" w:cs="Times New Roman"/>
          <w:sz w:val="24"/>
          <w:szCs w:val="24"/>
        </w:rPr>
        <w:t xml:space="preserve"> D (2016) Early water stress detection on olive trees (</w:t>
      </w:r>
      <w:proofErr w:type="spellStart"/>
      <w:r w:rsidRPr="00890236">
        <w:rPr>
          <w:rFonts w:ascii="Times New Roman" w:hAnsi="Times New Roman" w:cs="Times New Roman"/>
          <w:sz w:val="24"/>
          <w:szCs w:val="24"/>
        </w:rPr>
        <w:t>Oleaeuropaea</w:t>
      </w:r>
      <w:proofErr w:type="spellEnd"/>
      <w:r w:rsidRPr="00890236">
        <w:rPr>
          <w:rFonts w:ascii="Times New Roman" w:hAnsi="Times New Roman" w:cs="Times New Roman"/>
          <w:sz w:val="24"/>
          <w:szCs w:val="24"/>
        </w:rPr>
        <w:t xml:space="preserve"> L. </w:t>
      </w:r>
      <w:proofErr w:type="spellStart"/>
      <w:r w:rsidRPr="00890236">
        <w:rPr>
          <w:rFonts w:ascii="Times New Roman" w:hAnsi="Times New Roman" w:cs="Times New Roman"/>
          <w:sz w:val="24"/>
          <w:szCs w:val="24"/>
        </w:rPr>
        <w:t>cvs</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chemlali</w:t>
      </w:r>
      <w:proofErr w:type="spellEnd"/>
      <w:r w:rsidRPr="00890236">
        <w:rPr>
          <w:rFonts w:ascii="Times New Roman" w:hAnsi="Times New Roman" w:cs="Times New Roman"/>
          <w:sz w:val="24"/>
          <w:szCs w:val="24"/>
        </w:rPr>
        <w:t>’ and ‘</w:t>
      </w:r>
      <w:proofErr w:type="spellStart"/>
      <w:r w:rsidRPr="00890236">
        <w:rPr>
          <w:rFonts w:ascii="Times New Roman" w:hAnsi="Times New Roman" w:cs="Times New Roman"/>
          <w:sz w:val="24"/>
          <w:szCs w:val="24"/>
        </w:rPr>
        <w:t>Chetoui</w:t>
      </w:r>
      <w:proofErr w:type="spellEnd"/>
      <w:r w:rsidRPr="00890236">
        <w:rPr>
          <w:rFonts w:ascii="Times New Roman" w:hAnsi="Times New Roman" w:cs="Times New Roman"/>
          <w:sz w:val="24"/>
          <w:szCs w:val="24"/>
        </w:rPr>
        <w:t xml:space="preserve">’) using the leaf patch clamp pressure probe </w:t>
      </w:r>
      <w:proofErr w:type="spellStart"/>
      <w:proofErr w:type="gramStart"/>
      <w:r w:rsidRPr="00890236">
        <w:rPr>
          <w:rFonts w:ascii="Times New Roman" w:hAnsi="Times New Roman" w:cs="Times New Roman"/>
          <w:i/>
          <w:sz w:val="24"/>
          <w:szCs w:val="24"/>
          <w:shd w:val="clear" w:color="auto" w:fill="FFFFFF"/>
        </w:rPr>
        <w:t>Comput</w:t>
      </w:r>
      <w:proofErr w:type="spellEnd"/>
      <w:r w:rsidRPr="00890236">
        <w:rPr>
          <w:rFonts w:ascii="Times New Roman" w:hAnsi="Times New Roman" w:cs="Times New Roman"/>
          <w:i/>
          <w:sz w:val="24"/>
          <w:szCs w:val="24"/>
          <w:shd w:val="clear" w:color="auto" w:fill="FFFFFF"/>
        </w:rPr>
        <w:t xml:space="preserve">  Electron</w:t>
      </w:r>
      <w:proofErr w:type="gramEnd"/>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Agr</w:t>
      </w:r>
      <w:proofErr w:type="spellEnd"/>
      <w:r>
        <w:rPr>
          <w:rFonts w:ascii="Times New Roman" w:hAnsi="Times New Roman" w:cs="Times New Roman"/>
          <w:i/>
          <w:sz w:val="24"/>
          <w:szCs w:val="24"/>
          <w:shd w:val="clear" w:color="auto" w:fill="FFFFFF"/>
        </w:rPr>
        <w:t xml:space="preserve"> </w:t>
      </w:r>
      <w:r w:rsidRPr="00890236">
        <w:rPr>
          <w:rFonts w:ascii="Times New Roman" w:hAnsi="Times New Roman" w:cs="Times New Roman"/>
          <w:b/>
          <w:sz w:val="24"/>
          <w:szCs w:val="24"/>
        </w:rPr>
        <w:t>131</w:t>
      </w:r>
      <w:r w:rsidRPr="00890236">
        <w:rPr>
          <w:rFonts w:ascii="Times New Roman" w:hAnsi="Times New Roman" w:cs="Times New Roman"/>
          <w:sz w:val="24"/>
          <w:szCs w:val="24"/>
        </w:rPr>
        <w:t>: 20–28.</w:t>
      </w:r>
    </w:p>
    <w:p w14:paraId="3F491179"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eastAsia="CharisSIL" w:hAnsi="Times New Roman" w:cs="Times New Roman"/>
          <w:sz w:val="24"/>
          <w:szCs w:val="24"/>
        </w:rPr>
        <w:t xml:space="preserve">Ali A and Imran M (2020) Evaluating the potential of red edge position (REP) of hyperspectral remote sensing data for real time estimation of LAI &amp; chlorophyll content of </w:t>
      </w:r>
      <w:proofErr w:type="spellStart"/>
      <w:r w:rsidRPr="00890236">
        <w:rPr>
          <w:rFonts w:ascii="Times New Roman" w:eastAsia="CharisSIL" w:hAnsi="Times New Roman" w:cs="Times New Roman"/>
          <w:sz w:val="24"/>
          <w:szCs w:val="24"/>
        </w:rPr>
        <w:t>kinnow</w:t>
      </w:r>
      <w:proofErr w:type="spellEnd"/>
      <w:r w:rsidRPr="00890236">
        <w:rPr>
          <w:rFonts w:ascii="Times New Roman" w:eastAsia="CharisSIL" w:hAnsi="Times New Roman" w:cs="Times New Roman"/>
          <w:sz w:val="24"/>
          <w:szCs w:val="24"/>
        </w:rPr>
        <w:t xml:space="preserve"> mandarin (</w:t>
      </w:r>
      <w:r w:rsidRPr="00890236">
        <w:rPr>
          <w:rFonts w:ascii="Times New Roman" w:eastAsia="CharisSIL" w:hAnsi="Times New Roman" w:cs="Times New Roman"/>
          <w:i/>
          <w:iCs/>
          <w:sz w:val="24"/>
          <w:szCs w:val="24"/>
        </w:rPr>
        <w:t>Citrus reticulata</w:t>
      </w:r>
      <w:r w:rsidRPr="00890236">
        <w:rPr>
          <w:rFonts w:ascii="Times New Roman" w:eastAsia="CharisSIL" w:hAnsi="Times New Roman" w:cs="Times New Roman"/>
          <w:sz w:val="24"/>
          <w:szCs w:val="24"/>
        </w:rPr>
        <w:t xml:space="preserve">) fruit orchards </w:t>
      </w:r>
      <w:r w:rsidRPr="00890236">
        <w:rPr>
          <w:rFonts w:ascii="Times New Roman" w:hAnsi="Times New Roman" w:cs="Times New Roman"/>
          <w:bCs/>
          <w:i/>
          <w:sz w:val="24"/>
          <w:szCs w:val="24"/>
          <w:shd w:val="clear" w:color="auto" w:fill="FFFFFF"/>
        </w:rPr>
        <w:t>Sci</w:t>
      </w:r>
      <w:r w:rsidRPr="00890236">
        <w:rPr>
          <w:rFonts w:ascii="Times New Roman" w:hAnsi="Times New Roman" w:cs="Times New Roman"/>
          <w:i/>
          <w:sz w:val="24"/>
          <w:szCs w:val="24"/>
          <w:shd w:val="clear" w:color="auto" w:fill="FFFFFF"/>
        </w:rPr>
        <w:t>. Hortic</w:t>
      </w:r>
      <w:r w:rsidRPr="00890236">
        <w:rPr>
          <w:rFonts w:ascii="Times New Roman" w:hAnsi="Times New Roman" w:cs="Times New Roman"/>
          <w:sz w:val="24"/>
          <w:szCs w:val="24"/>
          <w:shd w:val="clear" w:color="auto" w:fill="FFFFFF"/>
        </w:rPr>
        <w:t>.</w:t>
      </w:r>
      <w:r w:rsidRPr="00890236">
        <w:rPr>
          <w:rFonts w:ascii="Times New Roman" w:eastAsia="CharisSIL" w:hAnsi="Times New Roman" w:cs="Times New Roman"/>
          <w:b/>
          <w:sz w:val="24"/>
          <w:szCs w:val="24"/>
        </w:rPr>
        <w:t>267</w:t>
      </w:r>
      <w:r w:rsidRPr="00890236">
        <w:rPr>
          <w:rFonts w:ascii="Times New Roman" w:eastAsia="CharisSIL" w:hAnsi="Times New Roman" w:cs="Times New Roman"/>
          <w:sz w:val="24"/>
          <w:szCs w:val="24"/>
        </w:rPr>
        <w:t>: 109-326.</w:t>
      </w:r>
    </w:p>
    <w:p w14:paraId="713034C8" w14:textId="77777777" w:rsidR="00633713" w:rsidRDefault="00633713" w:rsidP="003071E9">
      <w:pPr>
        <w:spacing w:after="0" w:line="360" w:lineRule="auto"/>
        <w:ind w:left="720" w:hanging="720"/>
        <w:jc w:val="both"/>
        <w:rPr>
          <w:rFonts w:ascii="Times New Roman" w:hAnsi="Times New Roman" w:cs="Times New Roman"/>
          <w:sz w:val="24"/>
          <w:szCs w:val="24"/>
        </w:rPr>
      </w:pPr>
      <w:r w:rsidRPr="003071E9">
        <w:rPr>
          <w:rFonts w:ascii="Times New Roman" w:hAnsi="Times New Roman" w:cs="Times New Roman"/>
          <w:sz w:val="24"/>
          <w:szCs w:val="24"/>
        </w:rPr>
        <w:t xml:space="preserve">Ashraf, A., </w:t>
      </w:r>
      <w:proofErr w:type="gramStart"/>
      <w:r w:rsidRPr="003071E9">
        <w:rPr>
          <w:rFonts w:ascii="Times New Roman" w:hAnsi="Times New Roman" w:cs="Times New Roman"/>
          <w:sz w:val="24"/>
          <w:szCs w:val="24"/>
        </w:rPr>
        <w:t>Ahmad ,</w:t>
      </w:r>
      <w:proofErr w:type="gramEnd"/>
      <w:r w:rsidRPr="003071E9">
        <w:rPr>
          <w:rFonts w:ascii="Times New Roman" w:hAnsi="Times New Roman" w:cs="Times New Roman"/>
          <w:sz w:val="24"/>
          <w:szCs w:val="24"/>
        </w:rPr>
        <w:t xml:space="preserve"> L., </w:t>
      </w:r>
      <w:proofErr w:type="spellStart"/>
      <w:r w:rsidRPr="003071E9">
        <w:rPr>
          <w:rFonts w:ascii="Times New Roman" w:hAnsi="Times New Roman" w:cs="Times New Roman"/>
          <w:sz w:val="24"/>
          <w:szCs w:val="24"/>
        </w:rPr>
        <w:t>Ferooz</w:t>
      </w:r>
      <w:proofErr w:type="spellEnd"/>
      <w:r w:rsidRPr="003071E9">
        <w:rPr>
          <w:rFonts w:ascii="Times New Roman" w:hAnsi="Times New Roman" w:cs="Times New Roman"/>
          <w:sz w:val="24"/>
          <w:szCs w:val="24"/>
        </w:rPr>
        <w:t xml:space="preserve"> , K., Ramzan, S., Ashraf , I., Khan , J. N., </w:t>
      </w:r>
      <w:proofErr w:type="spellStart"/>
      <w:r w:rsidRPr="003071E9">
        <w:rPr>
          <w:rFonts w:ascii="Times New Roman" w:hAnsi="Times New Roman" w:cs="Times New Roman"/>
          <w:sz w:val="24"/>
          <w:szCs w:val="24"/>
        </w:rPr>
        <w:t>Shehnaz</w:t>
      </w:r>
      <w:proofErr w:type="spellEnd"/>
      <w:r w:rsidRPr="003071E9">
        <w:rPr>
          <w:rFonts w:ascii="Times New Roman" w:hAnsi="Times New Roman" w:cs="Times New Roman"/>
          <w:sz w:val="24"/>
          <w:szCs w:val="24"/>
        </w:rPr>
        <w:t xml:space="preserve">, E., Ul-Shafiq, M., Akhter , S., Nabi , A., Rasool , R., &amp; Nazir , S. (2023). Remote Sensing as a Management and Monitoring Tool for Agriculture: Potential Applications. International Journal of Environment and Climate Change, 13(8), 324–343. </w:t>
      </w:r>
      <w:hyperlink r:id="rId19" w:history="1">
        <w:r w:rsidRPr="001721B7">
          <w:rPr>
            <w:rStyle w:val="Hyperlink"/>
            <w:rFonts w:ascii="Times New Roman" w:hAnsi="Times New Roman" w:cs="Times New Roman"/>
            <w:sz w:val="24"/>
            <w:szCs w:val="24"/>
          </w:rPr>
          <w:t>https://doi.org/10.9734/ijecc/2023/v13i81957</w:t>
        </w:r>
      </w:hyperlink>
    </w:p>
    <w:p w14:paraId="6165D716"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eastAsia="CharisSIL" w:hAnsi="Times New Roman" w:cs="Times New Roman"/>
          <w:sz w:val="24"/>
          <w:szCs w:val="24"/>
        </w:rPr>
        <w:t xml:space="preserve">Bagheri N (2020) Application of aerial remote sensing technology for detection of fire blight infected pear </w:t>
      </w:r>
      <w:proofErr w:type="spellStart"/>
      <w:proofErr w:type="gramStart"/>
      <w:r w:rsidRPr="00890236">
        <w:rPr>
          <w:rFonts w:ascii="Times New Roman" w:eastAsia="CharisSIL" w:hAnsi="Times New Roman" w:cs="Times New Roman"/>
          <w:sz w:val="24"/>
          <w:szCs w:val="24"/>
        </w:rPr>
        <w:t>trees</w:t>
      </w:r>
      <w:r w:rsidRPr="00890236">
        <w:rPr>
          <w:rFonts w:ascii="Times New Roman" w:hAnsi="Times New Roman" w:cs="Times New Roman"/>
          <w:i/>
          <w:sz w:val="24"/>
          <w:szCs w:val="24"/>
          <w:shd w:val="clear" w:color="auto" w:fill="FFFFFF"/>
        </w:rPr>
        <w:t>Comput</w:t>
      </w:r>
      <w:proofErr w:type="spellEnd"/>
      <w:r w:rsidRPr="00890236">
        <w:rPr>
          <w:rFonts w:ascii="Times New Roman" w:hAnsi="Times New Roman" w:cs="Times New Roman"/>
          <w:i/>
          <w:sz w:val="24"/>
          <w:szCs w:val="24"/>
          <w:shd w:val="clear" w:color="auto" w:fill="FFFFFF"/>
        </w:rPr>
        <w:t xml:space="preserve">  Electron</w:t>
      </w:r>
      <w:proofErr w:type="gramEnd"/>
      <w:r w:rsidRPr="00890236">
        <w:rPr>
          <w:rFonts w:ascii="Times New Roman" w:hAnsi="Times New Roman" w:cs="Times New Roman"/>
          <w:i/>
          <w:sz w:val="24"/>
          <w:szCs w:val="24"/>
          <w:shd w:val="clear" w:color="auto" w:fill="FFFFFF"/>
        </w:rPr>
        <w:t xml:space="preserve"> Agr</w:t>
      </w:r>
      <w:r w:rsidRPr="00890236">
        <w:rPr>
          <w:rFonts w:ascii="Times New Roman" w:eastAsia="CharisSIL" w:hAnsi="Times New Roman" w:cs="Times New Roman"/>
          <w:b/>
          <w:sz w:val="24"/>
          <w:szCs w:val="24"/>
        </w:rPr>
        <w:t>168</w:t>
      </w:r>
      <w:r w:rsidRPr="00890236">
        <w:rPr>
          <w:rFonts w:ascii="Times New Roman" w:eastAsia="CharisSIL" w:hAnsi="Times New Roman" w:cs="Times New Roman"/>
          <w:sz w:val="24"/>
          <w:szCs w:val="24"/>
        </w:rPr>
        <w:t>: 105-147.</w:t>
      </w:r>
    </w:p>
    <w:p w14:paraId="1AF95FB4"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bCs/>
          <w:iCs/>
          <w:sz w:val="24"/>
          <w:szCs w:val="24"/>
        </w:rPr>
        <w:lastRenderedPageBreak/>
        <w:t>Bannari</w:t>
      </w:r>
      <w:proofErr w:type="spellEnd"/>
      <w:r w:rsidRPr="00890236">
        <w:rPr>
          <w:rFonts w:ascii="Times New Roman" w:hAnsi="Times New Roman" w:cs="Times New Roman"/>
          <w:bCs/>
          <w:iCs/>
          <w:sz w:val="24"/>
          <w:szCs w:val="24"/>
        </w:rPr>
        <w:t xml:space="preserve"> A, </w:t>
      </w:r>
      <w:proofErr w:type="spellStart"/>
      <w:r w:rsidRPr="00890236">
        <w:rPr>
          <w:rFonts w:ascii="Times New Roman" w:hAnsi="Times New Roman" w:cs="Times New Roman"/>
          <w:bCs/>
          <w:iCs/>
          <w:sz w:val="24"/>
          <w:szCs w:val="24"/>
        </w:rPr>
        <w:t>Almansoori</w:t>
      </w:r>
      <w:proofErr w:type="spellEnd"/>
      <w:r w:rsidRPr="00890236">
        <w:rPr>
          <w:rFonts w:ascii="Times New Roman" w:hAnsi="Times New Roman" w:cs="Times New Roman"/>
          <w:bCs/>
          <w:iCs/>
          <w:sz w:val="24"/>
          <w:szCs w:val="24"/>
        </w:rPr>
        <w:t xml:space="preserve"> A T, Mohamed AM A, </w:t>
      </w:r>
      <w:proofErr w:type="spellStart"/>
      <w:r w:rsidRPr="00890236">
        <w:rPr>
          <w:rFonts w:ascii="Times New Roman" w:hAnsi="Times New Roman" w:cs="Times New Roman"/>
          <w:bCs/>
          <w:iCs/>
          <w:sz w:val="24"/>
          <w:szCs w:val="24"/>
        </w:rPr>
        <w:t>Battay</w:t>
      </w:r>
      <w:proofErr w:type="spellEnd"/>
      <w:r w:rsidRPr="00890236">
        <w:rPr>
          <w:rFonts w:ascii="Times New Roman" w:hAnsi="Times New Roman" w:cs="Times New Roman"/>
          <w:bCs/>
          <w:iCs/>
          <w:sz w:val="24"/>
          <w:szCs w:val="24"/>
        </w:rPr>
        <w:t xml:space="preserve">, E A and </w:t>
      </w:r>
      <w:proofErr w:type="spellStart"/>
      <w:r w:rsidRPr="00890236">
        <w:rPr>
          <w:rFonts w:ascii="Times New Roman" w:hAnsi="Times New Roman" w:cs="Times New Roman"/>
          <w:bCs/>
          <w:iCs/>
          <w:sz w:val="24"/>
          <w:szCs w:val="24"/>
        </w:rPr>
        <w:t>Hameid</w:t>
      </w:r>
      <w:proofErr w:type="spellEnd"/>
      <w:r w:rsidRPr="00890236">
        <w:rPr>
          <w:rFonts w:ascii="Times New Roman" w:hAnsi="Times New Roman" w:cs="Times New Roman"/>
          <w:bCs/>
          <w:iCs/>
          <w:sz w:val="24"/>
          <w:szCs w:val="24"/>
        </w:rPr>
        <w:t xml:space="preserve"> AN (2018) </w:t>
      </w:r>
      <w:r w:rsidRPr="00890236">
        <w:rPr>
          <w:rFonts w:ascii="Times New Roman" w:hAnsi="Times New Roman" w:cs="Times New Roman"/>
          <w:sz w:val="24"/>
          <w:szCs w:val="24"/>
        </w:rPr>
        <w:t xml:space="preserve">Modeling Water Stress as an Indicator of Red Palm Weevil Infestation Using Field Sampling, Worldview-3 Reflectance, and Laboratory Analysis </w:t>
      </w:r>
      <w:r w:rsidRPr="00890236">
        <w:rPr>
          <w:rFonts w:ascii="Times New Roman" w:hAnsi="Times New Roman" w:cs="Times New Roman"/>
          <w:i/>
          <w:sz w:val="24"/>
          <w:szCs w:val="24"/>
        </w:rPr>
        <w:t>Igarss</w:t>
      </w:r>
      <w:r w:rsidRPr="00890236">
        <w:rPr>
          <w:rFonts w:ascii="Times New Roman" w:hAnsi="Times New Roman" w:cs="Times New Roman"/>
          <w:b/>
          <w:sz w:val="24"/>
          <w:szCs w:val="24"/>
        </w:rPr>
        <w:t>978</w:t>
      </w:r>
      <w:r w:rsidRPr="00890236">
        <w:rPr>
          <w:rFonts w:ascii="Times New Roman" w:hAnsi="Times New Roman" w:cs="Times New Roman"/>
          <w:sz w:val="24"/>
          <w:szCs w:val="24"/>
        </w:rPr>
        <w:t>(1):5386-7150.</w:t>
      </w:r>
    </w:p>
    <w:p w14:paraId="6BD947C4" w14:textId="77777777" w:rsidR="00633713"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bCs/>
          <w:iCs/>
          <w:sz w:val="24"/>
          <w:szCs w:val="24"/>
        </w:rPr>
        <w:t>Bannari</w:t>
      </w:r>
      <w:proofErr w:type="spellEnd"/>
      <w:r w:rsidRPr="00890236">
        <w:rPr>
          <w:rFonts w:ascii="Times New Roman" w:hAnsi="Times New Roman" w:cs="Times New Roman"/>
          <w:bCs/>
          <w:iCs/>
          <w:sz w:val="24"/>
          <w:szCs w:val="24"/>
        </w:rPr>
        <w:t xml:space="preserve"> A, Mohamed A M A and Peddle R D (2016) </w:t>
      </w:r>
      <w:r w:rsidRPr="00890236">
        <w:rPr>
          <w:rFonts w:ascii="Times New Roman" w:hAnsi="Times New Roman" w:cs="Times New Roman"/>
          <w:bCs/>
          <w:sz w:val="24"/>
          <w:szCs w:val="24"/>
        </w:rPr>
        <w:t xml:space="preserve">Biophysiological spectral indices retrieval and statistical analysis for red palm weevil stress attack prediction using worldview3 data </w:t>
      </w:r>
      <w:r w:rsidRPr="00890236">
        <w:rPr>
          <w:rFonts w:ascii="Times New Roman" w:hAnsi="Times New Roman" w:cs="Times New Roman"/>
          <w:i/>
          <w:sz w:val="24"/>
          <w:szCs w:val="24"/>
        </w:rPr>
        <w:t>Igarss</w:t>
      </w:r>
      <w:r w:rsidRPr="00890236">
        <w:rPr>
          <w:rFonts w:ascii="Times New Roman" w:hAnsi="Times New Roman" w:cs="Times New Roman"/>
          <w:b/>
          <w:sz w:val="24"/>
          <w:szCs w:val="24"/>
        </w:rPr>
        <w:t>978</w:t>
      </w:r>
      <w:r w:rsidRPr="00890236">
        <w:rPr>
          <w:rFonts w:ascii="Times New Roman" w:hAnsi="Times New Roman" w:cs="Times New Roman"/>
          <w:sz w:val="24"/>
          <w:szCs w:val="24"/>
        </w:rPr>
        <w:t xml:space="preserve"> (1) 5090-3332.</w:t>
      </w:r>
    </w:p>
    <w:p w14:paraId="09A32012"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396744">
        <w:rPr>
          <w:rFonts w:ascii="Times New Roman" w:hAnsi="Times New Roman" w:cs="Times New Roman"/>
          <w:sz w:val="24"/>
          <w:szCs w:val="24"/>
        </w:rPr>
        <w:t xml:space="preserve">Chang, A., </w:t>
      </w:r>
      <w:proofErr w:type="spellStart"/>
      <w:r w:rsidRPr="00396744">
        <w:rPr>
          <w:rFonts w:ascii="Times New Roman" w:hAnsi="Times New Roman" w:cs="Times New Roman"/>
          <w:sz w:val="24"/>
          <w:szCs w:val="24"/>
        </w:rPr>
        <w:t>Yeom</w:t>
      </w:r>
      <w:proofErr w:type="spellEnd"/>
      <w:r w:rsidRPr="00396744">
        <w:rPr>
          <w:rFonts w:ascii="Times New Roman" w:hAnsi="Times New Roman" w:cs="Times New Roman"/>
          <w:sz w:val="24"/>
          <w:szCs w:val="24"/>
        </w:rPr>
        <w:t xml:space="preserve">, J., Jung, J. and </w:t>
      </w:r>
      <w:proofErr w:type="spellStart"/>
      <w:r w:rsidRPr="00396744">
        <w:rPr>
          <w:rFonts w:ascii="Times New Roman" w:hAnsi="Times New Roman" w:cs="Times New Roman"/>
          <w:sz w:val="24"/>
          <w:szCs w:val="24"/>
        </w:rPr>
        <w:t>Landivar</w:t>
      </w:r>
      <w:proofErr w:type="spellEnd"/>
      <w:r w:rsidRPr="00396744">
        <w:rPr>
          <w:rFonts w:ascii="Times New Roman" w:hAnsi="Times New Roman" w:cs="Times New Roman"/>
          <w:sz w:val="24"/>
          <w:szCs w:val="24"/>
        </w:rPr>
        <w:t>, J. (2020). Comparison of Canopy Shape and Vegetation Indices of Citrus Trees Derived from UAV Multispectral Images for Characterization of Citrus Greening Disease. Remote Sensing, 12(24), 4122.</w:t>
      </w:r>
    </w:p>
    <w:p w14:paraId="5211FB60"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Chao, Z., Liu, N., Zhang, P., Ying, T., &amp; Song, K. (2019). Estimation methods developing with remote sensing information for energy crop biomass: A comparative review. </w:t>
      </w:r>
      <w:r w:rsidRPr="00355D44">
        <w:rPr>
          <w:rFonts w:ascii="Times New Roman" w:hAnsi="Times New Roman" w:cs="Times New Roman"/>
          <w:i/>
          <w:iCs/>
          <w:color w:val="222222"/>
          <w:sz w:val="24"/>
          <w:szCs w:val="24"/>
          <w:shd w:val="clear" w:color="auto" w:fill="FFFFFF"/>
        </w:rPr>
        <w:t>Biomass and Bioenergy</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122</w:t>
      </w:r>
      <w:r w:rsidRPr="00355D44">
        <w:rPr>
          <w:rFonts w:ascii="Times New Roman" w:hAnsi="Times New Roman" w:cs="Times New Roman"/>
          <w:color w:val="222222"/>
          <w:sz w:val="24"/>
          <w:szCs w:val="24"/>
          <w:shd w:val="clear" w:color="auto" w:fill="FFFFFF"/>
        </w:rPr>
        <w:t>, 414-425.</w:t>
      </w:r>
    </w:p>
    <w:p w14:paraId="16E56B7E"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color w:val="222222"/>
          <w:sz w:val="24"/>
          <w:szCs w:val="24"/>
          <w:shd w:val="clear" w:color="auto" w:fill="FFFFFF"/>
        </w:rPr>
        <w:t>Chen, R., Zhang, C., Xu, B., Zhu, Y., Zhao, F., Han, S., ... &amp; Yang, H. (2022). Predicting individual apple tree yield using UAV multi-source remote sensing data and ensemble learning. </w:t>
      </w:r>
      <w:r w:rsidRPr="00890236">
        <w:rPr>
          <w:rFonts w:ascii="Times New Roman" w:hAnsi="Times New Roman" w:cs="Times New Roman"/>
          <w:i/>
          <w:iCs/>
          <w:color w:val="222222"/>
          <w:sz w:val="24"/>
          <w:szCs w:val="24"/>
          <w:shd w:val="clear" w:color="auto" w:fill="FFFFFF"/>
        </w:rPr>
        <w:t>Computers and Electronics in Agriculture</w:t>
      </w:r>
      <w:r w:rsidRPr="00890236">
        <w:rPr>
          <w:rFonts w:ascii="Times New Roman" w:hAnsi="Times New Roman" w:cs="Times New Roman"/>
          <w:color w:val="222222"/>
          <w:sz w:val="24"/>
          <w:szCs w:val="24"/>
          <w:shd w:val="clear" w:color="auto" w:fill="FFFFFF"/>
        </w:rPr>
        <w:t>, </w:t>
      </w:r>
      <w:r w:rsidRPr="00890236">
        <w:rPr>
          <w:rFonts w:ascii="Times New Roman" w:hAnsi="Times New Roman" w:cs="Times New Roman"/>
          <w:i/>
          <w:iCs/>
          <w:color w:val="222222"/>
          <w:sz w:val="24"/>
          <w:szCs w:val="24"/>
          <w:shd w:val="clear" w:color="auto" w:fill="FFFFFF"/>
        </w:rPr>
        <w:t>201</w:t>
      </w:r>
      <w:r w:rsidRPr="00890236">
        <w:rPr>
          <w:rFonts w:ascii="Times New Roman" w:hAnsi="Times New Roman" w:cs="Times New Roman"/>
          <w:color w:val="222222"/>
          <w:sz w:val="24"/>
          <w:szCs w:val="24"/>
          <w:shd w:val="clear" w:color="auto" w:fill="FFFFFF"/>
        </w:rPr>
        <w:t>, 107275</w:t>
      </w:r>
    </w:p>
    <w:p w14:paraId="7A597D89"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Clark, C.J., McGlone, V.A., Jordan, R.B., 2003a. Detection of </w:t>
      </w:r>
      <w:proofErr w:type="spellStart"/>
      <w:r w:rsidRPr="00890236">
        <w:rPr>
          <w:rFonts w:ascii="Times New Roman" w:hAnsi="Times New Roman" w:cs="Times New Roman"/>
          <w:sz w:val="24"/>
          <w:szCs w:val="24"/>
        </w:rPr>
        <w:t>brownheart</w:t>
      </w:r>
      <w:proofErr w:type="spellEnd"/>
      <w:r w:rsidRPr="00890236">
        <w:rPr>
          <w:rFonts w:ascii="Times New Roman" w:hAnsi="Times New Roman" w:cs="Times New Roman"/>
          <w:sz w:val="24"/>
          <w:szCs w:val="24"/>
        </w:rPr>
        <w:t xml:space="preserve"> in ‘Braeburn’ apple by transmission NIR spectroscopy. Postharvest Biol. Technol. 28, 87–96. Clark, C.J., McGlone, V.A., </w:t>
      </w:r>
      <w:proofErr w:type="spellStart"/>
      <w:r w:rsidRPr="00890236">
        <w:rPr>
          <w:rFonts w:ascii="Times New Roman" w:hAnsi="Times New Roman" w:cs="Times New Roman"/>
          <w:sz w:val="24"/>
          <w:szCs w:val="24"/>
        </w:rPr>
        <w:t>Requejo</w:t>
      </w:r>
      <w:proofErr w:type="spellEnd"/>
      <w:r w:rsidRPr="00890236">
        <w:rPr>
          <w:rFonts w:ascii="Times New Roman" w:hAnsi="Times New Roman" w:cs="Times New Roman"/>
          <w:sz w:val="24"/>
          <w:szCs w:val="24"/>
        </w:rPr>
        <w:t>, C., White, A., Woolf, A.B., 2003b. Dry matter determination in ‘Hass’ avocado by NIR spectroscopy. Postharvest Biol. Technol. 29, 300–307</w:t>
      </w:r>
    </w:p>
    <w:p w14:paraId="5631FCE2"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 xml:space="preserve">Cleland, E. E., </w:t>
      </w:r>
      <w:proofErr w:type="spellStart"/>
      <w:r w:rsidRPr="00355D44">
        <w:rPr>
          <w:rFonts w:ascii="Times New Roman" w:hAnsi="Times New Roman" w:cs="Times New Roman"/>
          <w:color w:val="222222"/>
          <w:sz w:val="24"/>
          <w:szCs w:val="24"/>
          <w:shd w:val="clear" w:color="auto" w:fill="FFFFFF"/>
        </w:rPr>
        <w:t>Chuine</w:t>
      </w:r>
      <w:proofErr w:type="spellEnd"/>
      <w:r w:rsidRPr="00355D44">
        <w:rPr>
          <w:rFonts w:ascii="Times New Roman" w:hAnsi="Times New Roman" w:cs="Times New Roman"/>
          <w:color w:val="222222"/>
          <w:sz w:val="24"/>
          <w:szCs w:val="24"/>
          <w:shd w:val="clear" w:color="auto" w:fill="FFFFFF"/>
        </w:rPr>
        <w:t>, I., Menzel, A., Mooney, H. A., &amp; Schwartz, M. D. (2007). Shifting plant phenology in response to global change. </w:t>
      </w:r>
      <w:r w:rsidRPr="00355D44">
        <w:rPr>
          <w:rFonts w:ascii="Times New Roman" w:hAnsi="Times New Roman" w:cs="Times New Roman"/>
          <w:i/>
          <w:iCs/>
          <w:color w:val="222222"/>
          <w:sz w:val="24"/>
          <w:szCs w:val="24"/>
          <w:shd w:val="clear" w:color="auto" w:fill="FFFFFF"/>
        </w:rPr>
        <w:t>Trends in ecology &amp; evolution</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22</w:t>
      </w:r>
      <w:r w:rsidRPr="00355D44">
        <w:rPr>
          <w:rFonts w:ascii="Times New Roman" w:hAnsi="Times New Roman" w:cs="Times New Roman"/>
          <w:color w:val="222222"/>
          <w:sz w:val="24"/>
          <w:szCs w:val="24"/>
          <w:shd w:val="clear" w:color="auto" w:fill="FFFFFF"/>
        </w:rPr>
        <w:t>(7), 357-365.</w:t>
      </w:r>
    </w:p>
    <w:p w14:paraId="56BF5DB7"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Cohen, C. J. (2000). Early history of remote sensing. In </w:t>
      </w:r>
      <w:r w:rsidRPr="00355D44">
        <w:rPr>
          <w:rFonts w:ascii="Times New Roman" w:hAnsi="Times New Roman" w:cs="Times New Roman"/>
          <w:i/>
          <w:iCs/>
          <w:color w:val="222222"/>
          <w:sz w:val="24"/>
          <w:szCs w:val="24"/>
          <w:shd w:val="clear" w:color="auto" w:fill="FFFFFF"/>
        </w:rPr>
        <w:t>Proceedings 29th Applied Imagery Pattern Recognition Workshop</w:t>
      </w:r>
      <w:r w:rsidRPr="00355D44">
        <w:rPr>
          <w:rFonts w:ascii="Times New Roman" w:hAnsi="Times New Roman" w:cs="Times New Roman"/>
          <w:color w:val="222222"/>
          <w:sz w:val="24"/>
          <w:szCs w:val="24"/>
          <w:shd w:val="clear" w:color="auto" w:fill="FFFFFF"/>
        </w:rPr>
        <w:t> (pp. 3-3). IEEE Computer Society.</w:t>
      </w:r>
    </w:p>
    <w:p w14:paraId="067B19BD"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Cubeddu</w:t>
      </w:r>
      <w:proofErr w:type="spellEnd"/>
      <w:r w:rsidRPr="00890236">
        <w:rPr>
          <w:rFonts w:ascii="Times New Roman" w:hAnsi="Times New Roman" w:cs="Times New Roman"/>
          <w:sz w:val="24"/>
          <w:szCs w:val="24"/>
        </w:rPr>
        <w:t xml:space="preserve">, R., </w:t>
      </w:r>
      <w:proofErr w:type="spellStart"/>
      <w:r w:rsidRPr="00890236">
        <w:rPr>
          <w:rFonts w:ascii="Times New Roman" w:hAnsi="Times New Roman" w:cs="Times New Roman"/>
          <w:sz w:val="24"/>
          <w:szCs w:val="24"/>
        </w:rPr>
        <w:t>Pfifferi</w:t>
      </w:r>
      <w:proofErr w:type="spellEnd"/>
      <w:r w:rsidRPr="00890236">
        <w:rPr>
          <w:rFonts w:ascii="Times New Roman" w:hAnsi="Times New Roman" w:cs="Times New Roman"/>
          <w:sz w:val="24"/>
          <w:szCs w:val="24"/>
        </w:rPr>
        <w:t xml:space="preserve">, P., </w:t>
      </w:r>
      <w:proofErr w:type="spellStart"/>
      <w:r w:rsidRPr="00890236">
        <w:rPr>
          <w:rFonts w:ascii="Times New Roman" w:hAnsi="Times New Roman" w:cs="Times New Roman"/>
          <w:sz w:val="24"/>
          <w:szCs w:val="24"/>
        </w:rPr>
        <w:t>Taroni</w:t>
      </w:r>
      <w:proofErr w:type="spellEnd"/>
      <w:r w:rsidRPr="00890236">
        <w:rPr>
          <w:rFonts w:ascii="Times New Roman" w:hAnsi="Times New Roman" w:cs="Times New Roman"/>
          <w:sz w:val="24"/>
          <w:szCs w:val="24"/>
        </w:rPr>
        <w:t xml:space="preserve">, P., </w:t>
      </w:r>
      <w:proofErr w:type="spellStart"/>
      <w:r w:rsidRPr="00890236">
        <w:rPr>
          <w:rFonts w:ascii="Times New Roman" w:hAnsi="Times New Roman" w:cs="Times New Roman"/>
          <w:sz w:val="24"/>
          <w:szCs w:val="24"/>
        </w:rPr>
        <w:t>Valentini</w:t>
      </w:r>
      <w:proofErr w:type="spellEnd"/>
      <w:r w:rsidRPr="00890236">
        <w:rPr>
          <w:rFonts w:ascii="Times New Roman" w:hAnsi="Times New Roman" w:cs="Times New Roman"/>
          <w:sz w:val="24"/>
          <w:szCs w:val="24"/>
        </w:rPr>
        <w:t xml:space="preserve">, G., Torricelli, A., Valero, C., </w:t>
      </w:r>
      <w:proofErr w:type="spellStart"/>
      <w:r w:rsidRPr="00890236">
        <w:rPr>
          <w:rFonts w:ascii="Times New Roman" w:hAnsi="Times New Roman" w:cs="Times New Roman"/>
          <w:sz w:val="24"/>
          <w:szCs w:val="24"/>
        </w:rPr>
        <w:t>RuizAltisent</w:t>
      </w:r>
      <w:proofErr w:type="spellEnd"/>
      <w:r w:rsidRPr="00890236">
        <w:rPr>
          <w:rFonts w:ascii="Times New Roman" w:hAnsi="Times New Roman" w:cs="Times New Roman"/>
          <w:sz w:val="24"/>
          <w:szCs w:val="24"/>
        </w:rPr>
        <w:t>, M., Ortiz, C., 2001. Nondestructive quantification of chemical and physical properties of fruits by time-resolved reflectance spectroscopy in the wavelength range 650–1000 nm. Appl. Opt. 40, 538–543.</w:t>
      </w:r>
    </w:p>
    <w:p w14:paraId="3B971C7C"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  Deng X, Huang Z, Zheng Z, Lan Y and Dai F (2019) Field detection and classification of citrus </w:t>
      </w:r>
      <w:proofErr w:type="spellStart"/>
      <w:r w:rsidRPr="00890236">
        <w:rPr>
          <w:rFonts w:ascii="Times New Roman" w:hAnsi="Times New Roman" w:cs="Times New Roman"/>
          <w:sz w:val="24"/>
          <w:szCs w:val="24"/>
        </w:rPr>
        <w:t>Huanglongbing</w:t>
      </w:r>
      <w:proofErr w:type="spellEnd"/>
      <w:r w:rsidRPr="00890236">
        <w:rPr>
          <w:rFonts w:ascii="Times New Roman" w:hAnsi="Times New Roman" w:cs="Times New Roman"/>
          <w:sz w:val="24"/>
          <w:szCs w:val="24"/>
        </w:rPr>
        <w:t xml:space="preserve"> based on hyperspectral </w:t>
      </w:r>
      <w:proofErr w:type="spellStart"/>
      <w:r w:rsidRPr="00890236">
        <w:rPr>
          <w:rFonts w:ascii="Times New Roman" w:hAnsi="Times New Roman" w:cs="Times New Roman"/>
          <w:sz w:val="24"/>
          <w:szCs w:val="24"/>
        </w:rPr>
        <w:t>reflectance</w:t>
      </w:r>
      <w:r w:rsidRPr="00890236">
        <w:rPr>
          <w:rFonts w:ascii="Times New Roman" w:hAnsi="Times New Roman" w:cs="Times New Roman"/>
          <w:i/>
          <w:sz w:val="24"/>
          <w:szCs w:val="24"/>
          <w:shd w:val="clear" w:color="auto" w:fill="FFFFFF"/>
        </w:rPr>
        <w:t>Comput</w:t>
      </w:r>
      <w:proofErr w:type="spellEnd"/>
      <w:r w:rsidRPr="00890236">
        <w:rPr>
          <w:rFonts w:ascii="Times New Roman" w:hAnsi="Times New Roman" w:cs="Times New Roman"/>
          <w:i/>
          <w:sz w:val="24"/>
          <w:szCs w:val="24"/>
          <w:shd w:val="clear" w:color="auto" w:fill="FFFFFF"/>
        </w:rPr>
        <w:t xml:space="preserve"> Electron Agr</w:t>
      </w:r>
      <w:r w:rsidRPr="00890236">
        <w:rPr>
          <w:rFonts w:ascii="Times New Roman" w:eastAsia="CharisSIL" w:hAnsi="Times New Roman" w:cs="Times New Roman"/>
          <w:b/>
          <w:sz w:val="24"/>
          <w:szCs w:val="24"/>
        </w:rPr>
        <w:t>167</w:t>
      </w:r>
      <w:r w:rsidRPr="00890236">
        <w:rPr>
          <w:rFonts w:ascii="Times New Roman" w:eastAsia="CharisSIL" w:hAnsi="Times New Roman" w:cs="Times New Roman"/>
          <w:sz w:val="24"/>
          <w:szCs w:val="24"/>
        </w:rPr>
        <w:t>: 105-006.</w:t>
      </w:r>
    </w:p>
    <w:p w14:paraId="2F2C9D0F"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eastAsia="CharisSIL" w:hAnsi="Times New Roman" w:cs="Times New Roman"/>
          <w:sz w:val="24"/>
          <w:szCs w:val="24"/>
        </w:rPr>
        <w:t xml:space="preserve">Fernandes M A, </w:t>
      </w:r>
      <w:proofErr w:type="spellStart"/>
      <w:r w:rsidRPr="00890236">
        <w:rPr>
          <w:rFonts w:ascii="Times New Roman" w:eastAsia="CharisSIL" w:hAnsi="Times New Roman" w:cs="Times New Roman"/>
          <w:sz w:val="24"/>
          <w:szCs w:val="24"/>
        </w:rPr>
        <w:t>Fortini</w:t>
      </w:r>
      <w:proofErr w:type="spellEnd"/>
      <w:r w:rsidRPr="00890236">
        <w:rPr>
          <w:rFonts w:ascii="Times New Roman" w:eastAsia="CharisSIL" w:hAnsi="Times New Roman" w:cs="Times New Roman"/>
          <w:sz w:val="24"/>
          <w:szCs w:val="24"/>
        </w:rPr>
        <w:t xml:space="preserve"> A E, Muller C d A L, Batista S D, V M L, Silva O P, Amaral do H C, </w:t>
      </w:r>
      <w:proofErr w:type="spellStart"/>
      <w:r w:rsidRPr="00890236">
        <w:rPr>
          <w:rFonts w:ascii="Times New Roman" w:eastAsia="CharisSIL" w:hAnsi="Times New Roman" w:cs="Times New Roman"/>
          <w:sz w:val="24"/>
          <w:szCs w:val="24"/>
        </w:rPr>
        <w:t>Poethig</w:t>
      </w:r>
      <w:proofErr w:type="spellEnd"/>
      <w:r w:rsidRPr="00890236">
        <w:rPr>
          <w:rFonts w:ascii="Times New Roman" w:eastAsia="CharisSIL" w:hAnsi="Times New Roman" w:cs="Times New Roman"/>
          <w:sz w:val="24"/>
          <w:szCs w:val="24"/>
        </w:rPr>
        <w:t xml:space="preserve"> S R and </w:t>
      </w:r>
      <w:proofErr w:type="spellStart"/>
      <w:r w:rsidRPr="00890236">
        <w:rPr>
          <w:rFonts w:ascii="Times New Roman" w:eastAsia="CharisSIL" w:hAnsi="Times New Roman" w:cs="Times New Roman"/>
          <w:sz w:val="24"/>
          <w:szCs w:val="24"/>
        </w:rPr>
        <w:t>Otoni</w:t>
      </w:r>
      <w:proofErr w:type="spellEnd"/>
      <w:r w:rsidRPr="00890236">
        <w:rPr>
          <w:rFonts w:ascii="Times New Roman" w:eastAsia="CharisSIL" w:hAnsi="Times New Roman" w:cs="Times New Roman"/>
          <w:sz w:val="24"/>
          <w:szCs w:val="24"/>
        </w:rPr>
        <w:t xml:space="preserve"> C W (2020) Leaf development stages and ontogenetic changes in </w:t>
      </w:r>
      <w:r w:rsidRPr="00890236">
        <w:rPr>
          <w:rFonts w:ascii="Times New Roman" w:eastAsia="CharisSIL" w:hAnsi="Times New Roman" w:cs="Times New Roman"/>
          <w:sz w:val="24"/>
          <w:szCs w:val="24"/>
        </w:rPr>
        <w:lastRenderedPageBreak/>
        <w:t>passionfruit (</w:t>
      </w:r>
      <w:proofErr w:type="spellStart"/>
      <w:r w:rsidRPr="00890236">
        <w:rPr>
          <w:rFonts w:ascii="Times New Roman" w:eastAsia="CharisSIL" w:hAnsi="Times New Roman" w:cs="Times New Roman"/>
          <w:i/>
          <w:iCs/>
          <w:sz w:val="24"/>
          <w:szCs w:val="24"/>
        </w:rPr>
        <w:t>Passifloraedulis</w:t>
      </w:r>
      <w:r w:rsidRPr="00890236">
        <w:rPr>
          <w:rFonts w:ascii="Times New Roman" w:eastAsia="CharisSIL" w:hAnsi="Times New Roman" w:cs="Times New Roman"/>
          <w:sz w:val="24"/>
          <w:szCs w:val="24"/>
        </w:rPr>
        <w:t>Sims</w:t>
      </w:r>
      <w:proofErr w:type="spellEnd"/>
      <w:r w:rsidRPr="00890236">
        <w:rPr>
          <w:rFonts w:ascii="Times New Roman" w:eastAsia="CharisSIL" w:hAnsi="Times New Roman" w:cs="Times New Roman"/>
          <w:sz w:val="24"/>
          <w:szCs w:val="24"/>
        </w:rPr>
        <w:t xml:space="preserve">.) are detected by narrowband spectral </w:t>
      </w:r>
      <w:proofErr w:type="spellStart"/>
      <w:r w:rsidRPr="00890236">
        <w:rPr>
          <w:rFonts w:ascii="Times New Roman" w:eastAsia="CharisSIL" w:hAnsi="Times New Roman" w:cs="Times New Roman"/>
          <w:sz w:val="24"/>
          <w:szCs w:val="24"/>
        </w:rPr>
        <w:t>signal</w:t>
      </w:r>
      <w:r w:rsidRPr="00890236">
        <w:rPr>
          <w:rFonts w:ascii="Times New Roman" w:hAnsi="Times New Roman" w:cs="Times New Roman"/>
          <w:bCs/>
          <w:i/>
          <w:sz w:val="24"/>
          <w:szCs w:val="24"/>
          <w:shd w:val="clear" w:color="auto" w:fill="FFFFFF"/>
        </w:rPr>
        <w:t>J</w:t>
      </w:r>
      <w:proofErr w:type="spellEnd"/>
      <w:r w:rsidRPr="00890236">
        <w:rPr>
          <w:rFonts w:ascii="Times New Roman" w:hAnsi="Times New Roman" w:cs="Times New Roman"/>
          <w:i/>
          <w:sz w:val="24"/>
          <w:szCs w:val="24"/>
          <w:shd w:val="clear" w:color="auto" w:fill="FFFFFF"/>
        </w:rPr>
        <w:t> </w:t>
      </w:r>
      <w:proofErr w:type="spellStart"/>
      <w:proofErr w:type="gramStart"/>
      <w:r w:rsidRPr="00890236">
        <w:rPr>
          <w:rFonts w:ascii="Times New Roman" w:hAnsi="Times New Roman" w:cs="Times New Roman"/>
          <w:i/>
          <w:sz w:val="24"/>
          <w:szCs w:val="24"/>
          <w:shd w:val="clear" w:color="auto" w:fill="FFFFFF"/>
        </w:rPr>
        <w:t>Photoch</w:t>
      </w:r>
      <w:proofErr w:type="spellEnd"/>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bCs/>
          <w:i/>
          <w:sz w:val="24"/>
          <w:szCs w:val="24"/>
          <w:shd w:val="clear" w:color="auto" w:fill="FFFFFF"/>
        </w:rPr>
        <w:t>Photobio</w:t>
      </w:r>
      <w:proofErr w:type="spellEnd"/>
      <w:proofErr w:type="gramEnd"/>
      <w:r w:rsidRPr="00890236">
        <w:rPr>
          <w:rFonts w:ascii="Times New Roman" w:hAnsi="Times New Roman" w:cs="Times New Roman"/>
          <w:bCs/>
          <w:i/>
          <w:sz w:val="24"/>
          <w:szCs w:val="24"/>
          <w:shd w:val="clear" w:color="auto" w:fill="FFFFFF"/>
        </w:rPr>
        <w:t xml:space="preserve"> B</w:t>
      </w:r>
      <w:r w:rsidRPr="00890236">
        <w:rPr>
          <w:rFonts w:ascii="Times New Roman" w:eastAsia="CharisSIL" w:hAnsi="Times New Roman" w:cs="Times New Roman"/>
          <w:b/>
          <w:sz w:val="24"/>
          <w:szCs w:val="24"/>
        </w:rPr>
        <w:t>209</w:t>
      </w:r>
      <w:r w:rsidRPr="00890236">
        <w:rPr>
          <w:rFonts w:ascii="Times New Roman" w:eastAsia="CharisSIL" w:hAnsi="Times New Roman" w:cs="Times New Roman"/>
          <w:sz w:val="24"/>
          <w:szCs w:val="24"/>
        </w:rPr>
        <w:t>:111-931.</w:t>
      </w:r>
    </w:p>
    <w:p w14:paraId="5D922462" w14:textId="77777777" w:rsidR="00633713" w:rsidRDefault="00633713"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Ganeshamurthy</w:t>
      </w:r>
      <w:proofErr w:type="spellEnd"/>
      <w:r w:rsidRPr="00355D44">
        <w:rPr>
          <w:rFonts w:ascii="Times New Roman" w:hAnsi="Times New Roman" w:cs="Times New Roman"/>
          <w:color w:val="222222"/>
          <w:sz w:val="24"/>
          <w:szCs w:val="24"/>
          <w:shd w:val="clear" w:color="auto" w:fill="FFFFFF"/>
        </w:rPr>
        <w:t xml:space="preserve">, A. N., </w:t>
      </w:r>
      <w:proofErr w:type="spellStart"/>
      <w:r w:rsidRPr="00355D44">
        <w:rPr>
          <w:rFonts w:ascii="Times New Roman" w:hAnsi="Times New Roman" w:cs="Times New Roman"/>
          <w:color w:val="222222"/>
          <w:sz w:val="24"/>
          <w:szCs w:val="24"/>
          <w:shd w:val="clear" w:color="auto" w:fill="FFFFFF"/>
        </w:rPr>
        <w:t>Satisha</w:t>
      </w:r>
      <w:proofErr w:type="spellEnd"/>
      <w:r w:rsidRPr="00355D44">
        <w:rPr>
          <w:rFonts w:ascii="Times New Roman" w:hAnsi="Times New Roman" w:cs="Times New Roman"/>
          <w:color w:val="222222"/>
          <w:sz w:val="24"/>
          <w:szCs w:val="24"/>
          <w:shd w:val="clear" w:color="auto" w:fill="FFFFFF"/>
        </w:rPr>
        <w:t>, G. C., &amp; Patil, P. (2011). Potassium nutrition on yield and quality of fruit crops with special emphasis on banana and grapes. </w:t>
      </w:r>
      <w:r w:rsidRPr="00355D44">
        <w:rPr>
          <w:rFonts w:ascii="Times New Roman" w:hAnsi="Times New Roman" w:cs="Times New Roman"/>
          <w:i/>
          <w:iCs/>
          <w:color w:val="222222"/>
          <w:sz w:val="24"/>
          <w:szCs w:val="24"/>
          <w:shd w:val="clear" w:color="auto" w:fill="FFFFFF"/>
        </w:rPr>
        <w:t>Karnataka Journal of Agricultural Sciences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24</w:t>
      </w:r>
      <w:r w:rsidRPr="00355D44">
        <w:rPr>
          <w:rFonts w:ascii="Times New Roman" w:hAnsi="Times New Roman" w:cs="Times New Roman"/>
          <w:color w:val="222222"/>
          <w:sz w:val="24"/>
          <w:szCs w:val="24"/>
          <w:shd w:val="clear" w:color="auto" w:fill="FFFFFF"/>
        </w:rPr>
        <w:t>(1).</w:t>
      </w:r>
    </w:p>
    <w:p w14:paraId="4A8ABEEF"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GanieAM</w:t>
      </w:r>
      <w:proofErr w:type="spellEnd"/>
      <w:r w:rsidRPr="00890236">
        <w:rPr>
          <w:rFonts w:ascii="Times New Roman" w:hAnsi="Times New Roman" w:cs="Times New Roman"/>
          <w:sz w:val="24"/>
          <w:szCs w:val="24"/>
        </w:rPr>
        <w:t xml:space="preserve"> and </w:t>
      </w:r>
      <w:proofErr w:type="spellStart"/>
      <w:r w:rsidRPr="00890236">
        <w:rPr>
          <w:rFonts w:ascii="Times New Roman" w:hAnsi="Times New Roman" w:cs="Times New Roman"/>
          <w:sz w:val="24"/>
          <w:szCs w:val="24"/>
        </w:rPr>
        <w:t>NusrathA</w:t>
      </w:r>
      <w:proofErr w:type="spellEnd"/>
      <w:r w:rsidRPr="00890236">
        <w:rPr>
          <w:rFonts w:ascii="Times New Roman" w:hAnsi="Times New Roman" w:cs="Times New Roman"/>
          <w:sz w:val="24"/>
          <w:szCs w:val="24"/>
        </w:rPr>
        <w:t xml:space="preserve"> (2014) Estimation of apple </w:t>
      </w:r>
      <w:proofErr w:type="spellStart"/>
      <w:r w:rsidRPr="00890236">
        <w:rPr>
          <w:rFonts w:ascii="Times New Roman" w:hAnsi="Times New Roman" w:cs="Times New Roman"/>
          <w:sz w:val="24"/>
          <w:szCs w:val="24"/>
        </w:rPr>
        <w:t>orchad</w:t>
      </w:r>
      <w:proofErr w:type="spellEnd"/>
      <w:r w:rsidRPr="00890236">
        <w:rPr>
          <w:rFonts w:ascii="Times New Roman" w:hAnsi="Times New Roman" w:cs="Times New Roman"/>
          <w:sz w:val="24"/>
          <w:szCs w:val="24"/>
        </w:rPr>
        <w:t xml:space="preserve"> using remote sensing and </w:t>
      </w:r>
      <w:proofErr w:type="spellStart"/>
      <w:r w:rsidRPr="00890236">
        <w:rPr>
          <w:rFonts w:ascii="Times New Roman" w:hAnsi="Times New Roman" w:cs="Times New Roman"/>
          <w:sz w:val="24"/>
          <w:szCs w:val="24"/>
        </w:rPr>
        <w:t>agrometrology</w:t>
      </w:r>
      <w:proofErr w:type="spellEnd"/>
      <w:r w:rsidRPr="00890236">
        <w:rPr>
          <w:rFonts w:ascii="Times New Roman" w:hAnsi="Times New Roman" w:cs="Times New Roman"/>
          <w:sz w:val="24"/>
          <w:szCs w:val="24"/>
        </w:rPr>
        <w:t xml:space="preserve"> </w:t>
      </w:r>
      <w:proofErr w:type="gramStart"/>
      <w:r w:rsidRPr="00890236">
        <w:rPr>
          <w:rFonts w:ascii="Times New Roman" w:hAnsi="Times New Roman" w:cs="Times New Roman"/>
          <w:sz w:val="24"/>
          <w:szCs w:val="24"/>
        </w:rPr>
        <w:t>land based</w:t>
      </w:r>
      <w:proofErr w:type="gramEnd"/>
      <w:r w:rsidRPr="00890236">
        <w:rPr>
          <w:rFonts w:ascii="Times New Roman" w:hAnsi="Times New Roman" w:cs="Times New Roman"/>
          <w:sz w:val="24"/>
          <w:szCs w:val="24"/>
        </w:rPr>
        <w:t xml:space="preserve"> observation " in </w:t>
      </w:r>
      <w:proofErr w:type="spellStart"/>
      <w:r w:rsidRPr="00890236">
        <w:rPr>
          <w:rFonts w:ascii="Times New Roman" w:hAnsi="Times New Roman" w:cs="Times New Roman"/>
          <w:sz w:val="24"/>
          <w:szCs w:val="24"/>
        </w:rPr>
        <w:t>pulwama</w:t>
      </w:r>
      <w:proofErr w:type="spellEnd"/>
      <w:r w:rsidRPr="00890236">
        <w:rPr>
          <w:rFonts w:ascii="Times New Roman" w:hAnsi="Times New Roman" w:cs="Times New Roman"/>
          <w:sz w:val="24"/>
          <w:szCs w:val="24"/>
        </w:rPr>
        <w:t xml:space="preserve"> district of Kashmir valley </w:t>
      </w:r>
      <w:r w:rsidRPr="00890236">
        <w:rPr>
          <w:rFonts w:ascii="Times New Roman" w:hAnsi="Times New Roman" w:cs="Times New Roman"/>
          <w:i/>
          <w:sz w:val="24"/>
          <w:szCs w:val="24"/>
          <w:shd w:val="clear" w:color="auto" w:fill="FFFFFF"/>
        </w:rPr>
        <w:t>Int </w:t>
      </w:r>
      <w:r w:rsidRPr="00890236">
        <w:rPr>
          <w:rFonts w:ascii="Times New Roman" w:hAnsi="Times New Roman" w:cs="Times New Roman"/>
          <w:bCs/>
          <w:i/>
          <w:sz w:val="24"/>
          <w:szCs w:val="24"/>
          <w:shd w:val="clear" w:color="auto" w:fill="FFFFFF"/>
        </w:rPr>
        <w:t>J</w:t>
      </w:r>
      <w:r w:rsidRPr="00890236">
        <w:rPr>
          <w:rFonts w:ascii="Times New Roman" w:hAnsi="Times New Roman" w:cs="Times New Roman"/>
          <w:i/>
          <w:sz w:val="24"/>
          <w:szCs w:val="24"/>
          <w:shd w:val="clear" w:color="auto" w:fill="FFFFFF"/>
        </w:rPr>
        <w:t> </w:t>
      </w:r>
      <w:r w:rsidRPr="00890236">
        <w:rPr>
          <w:rFonts w:ascii="Times New Roman" w:hAnsi="Times New Roman" w:cs="Times New Roman"/>
          <w:bCs/>
          <w:i/>
          <w:sz w:val="24"/>
          <w:szCs w:val="24"/>
          <w:shd w:val="clear" w:color="auto" w:fill="FFFFFF"/>
        </w:rPr>
        <w:t>Remote Sens</w:t>
      </w:r>
      <w:r w:rsidRPr="00890236">
        <w:rPr>
          <w:rFonts w:ascii="Times New Roman" w:hAnsi="Times New Roman" w:cs="Times New Roman"/>
          <w:b/>
          <w:sz w:val="24"/>
          <w:szCs w:val="24"/>
          <w:shd w:val="clear" w:color="auto" w:fill="FFFFFF"/>
        </w:rPr>
        <w:t>3</w:t>
      </w:r>
      <w:r w:rsidRPr="00890236">
        <w:rPr>
          <w:rFonts w:ascii="Times New Roman" w:hAnsi="Times New Roman" w:cs="Times New Roman"/>
          <w:sz w:val="24"/>
          <w:szCs w:val="24"/>
          <w:shd w:val="clear" w:color="auto" w:fill="FFFFFF"/>
        </w:rPr>
        <w:t xml:space="preserve"> (6):</w:t>
      </w:r>
      <w:r w:rsidRPr="00890236">
        <w:rPr>
          <w:rFonts w:ascii="Times New Roman" w:hAnsi="Times New Roman" w:cs="Times New Roman"/>
          <w:sz w:val="24"/>
          <w:szCs w:val="24"/>
        </w:rPr>
        <w:t xml:space="preserve"> 2319-3484.</w:t>
      </w:r>
    </w:p>
    <w:p w14:paraId="47CBAFEA"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GaoZ</w:t>
      </w:r>
      <w:proofErr w:type="spellEnd"/>
      <w:r w:rsidRPr="00890236">
        <w:rPr>
          <w:rFonts w:ascii="Times New Roman" w:hAnsi="Times New Roman" w:cs="Times New Roman"/>
          <w:sz w:val="24"/>
          <w:szCs w:val="24"/>
        </w:rPr>
        <w:t xml:space="preserve">, Shao Y, </w:t>
      </w:r>
      <w:proofErr w:type="spellStart"/>
      <w:r w:rsidRPr="00890236">
        <w:rPr>
          <w:rFonts w:ascii="Times New Roman" w:hAnsi="Times New Roman" w:cs="Times New Roman"/>
          <w:sz w:val="24"/>
          <w:szCs w:val="24"/>
        </w:rPr>
        <w:t>XuanG</w:t>
      </w:r>
      <w:proofErr w:type="spellEnd"/>
      <w:r w:rsidRPr="00890236">
        <w:rPr>
          <w:rFonts w:ascii="Times New Roman" w:hAnsi="Times New Roman" w:cs="Times New Roman"/>
          <w:sz w:val="24"/>
          <w:szCs w:val="24"/>
        </w:rPr>
        <w:t xml:space="preserve">, Wang Y, Liu Y and Han X (2020) Real-time hyperspectral imaging for the in-field estimation of strawberry ripeness with deep learning </w:t>
      </w:r>
      <w:proofErr w:type="spellStart"/>
      <w:r w:rsidRPr="00890236">
        <w:rPr>
          <w:rFonts w:ascii="Times New Roman" w:hAnsi="Times New Roman" w:cs="Times New Roman"/>
          <w:i/>
          <w:sz w:val="24"/>
          <w:szCs w:val="24"/>
        </w:rPr>
        <w:t>Artif</w:t>
      </w:r>
      <w:proofErr w:type="spellEnd"/>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Intell</w:t>
      </w:r>
      <w:proofErr w:type="spellEnd"/>
      <w:r w:rsidRPr="00890236">
        <w:rPr>
          <w:rFonts w:ascii="Times New Roman" w:hAnsi="Times New Roman" w:cs="Times New Roman"/>
          <w:i/>
          <w:sz w:val="24"/>
          <w:szCs w:val="24"/>
          <w:shd w:val="clear" w:color="auto" w:fill="FFFFFF"/>
        </w:rPr>
        <w:t xml:space="preserve"> In Ag</w:t>
      </w:r>
      <w:r w:rsidRPr="00890236">
        <w:rPr>
          <w:rFonts w:ascii="Times New Roman" w:hAnsi="Times New Roman" w:cs="Times New Roman"/>
          <w:b/>
          <w:sz w:val="24"/>
          <w:szCs w:val="24"/>
        </w:rPr>
        <w:t>4</w:t>
      </w:r>
      <w:r w:rsidRPr="00890236">
        <w:rPr>
          <w:rFonts w:ascii="Times New Roman" w:hAnsi="Times New Roman" w:cs="Times New Roman"/>
          <w:sz w:val="24"/>
          <w:szCs w:val="24"/>
        </w:rPr>
        <w:t>: 31–38.</w:t>
      </w:r>
    </w:p>
    <w:p w14:paraId="6C287CB8"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Golic, M., Walsh, K.B., 2006. Robustness of calibration models based on near infrared spectroscopy for the in-line grading of </w:t>
      </w:r>
      <w:proofErr w:type="spellStart"/>
      <w:r w:rsidRPr="00890236">
        <w:rPr>
          <w:rFonts w:ascii="Times New Roman" w:hAnsi="Times New Roman" w:cs="Times New Roman"/>
          <w:sz w:val="24"/>
          <w:szCs w:val="24"/>
        </w:rPr>
        <w:t>stonefruit</w:t>
      </w:r>
      <w:proofErr w:type="spellEnd"/>
      <w:r w:rsidRPr="00890236">
        <w:rPr>
          <w:rFonts w:ascii="Times New Roman" w:hAnsi="Times New Roman" w:cs="Times New Roman"/>
          <w:sz w:val="24"/>
          <w:szCs w:val="24"/>
        </w:rPr>
        <w:t xml:space="preserve"> for total soluble solids content. Anal. </w:t>
      </w:r>
      <w:proofErr w:type="spellStart"/>
      <w:r w:rsidRPr="00890236">
        <w:rPr>
          <w:rFonts w:ascii="Times New Roman" w:hAnsi="Times New Roman" w:cs="Times New Roman"/>
          <w:sz w:val="24"/>
          <w:szCs w:val="24"/>
        </w:rPr>
        <w:t>Chim</w:t>
      </w:r>
      <w:proofErr w:type="spellEnd"/>
      <w:r w:rsidRPr="00890236">
        <w:rPr>
          <w:rFonts w:ascii="Times New Roman" w:hAnsi="Times New Roman" w:cs="Times New Roman"/>
          <w:sz w:val="24"/>
          <w:szCs w:val="24"/>
        </w:rPr>
        <w:t>. Acta 555, 286–291.</w:t>
      </w:r>
    </w:p>
    <w:p w14:paraId="6845A171"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Gong, Y., Yang, K., Lin, Z., Fang, S., Wu, X., Zhu, R., &amp; Peng, Y. (2021). Remote estimation of leaf area index (LAI) with unmanned aerial vehicle (UAV) imaging for different rice cultivars throughout the entire growing season. </w:t>
      </w:r>
      <w:r w:rsidRPr="00355D44">
        <w:rPr>
          <w:rFonts w:ascii="Times New Roman" w:hAnsi="Times New Roman" w:cs="Times New Roman"/>
          <w:i/>
          <w:iCs/>
          <w:color w:val="222222"/>
          <w:sz w:val="24"/>
          <w:szCs w:val="24"/>
          <w:shd w:val="clear" w:color="auto" w:fill="FFFFFF"/>
        </w:rPr>
        <w:t>Plant Methods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17</w:t>
      </w:r>
      <w:r w:rsidRPr="00355D44">
        <w:rPr>
          <w:rFonts w:ascii="Times New Roman" w:hAnsi="Times New Roman" w:cs="Times New Roman"/>
          <w:color w:val="222222"/>
          <w:sz w:val="24"/>
          <w:szCs w:val="24"/>
          <w:shd w:val="clear" w:color="auto" w:fill="FFFFFF"/>
        </w:rPr>
        <w:t>(1), 1-16.</w:t>
      </w:r>
    </w:p>
    <w:p w14:paraId="524F5CF8"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 xml:space="preserve">Govender, M., Chetty, K., &amp; </w:t>
      </w:r>
      <w:proofErr w:type="spellStart"/>
      <w:r w:rsidRPr="00355D44">
        <w:rPr>
          <w:rFonts w:ascii="Times New Roman" w:hAnsi="Times New Roman" w:cs="Times New Roman"/>
          <w:color w:val="222222"/>
          <w:sz w:val="24"/>
          <w:szCs w:val="24"/>
          <w:shd w:val="clear" w:color="auto" w:fill="FFFFFF"/>
        </w:rPr>
        <w:t>Bulcock</w:t>
      </w:r>
      <w:proofErr w:type="spellEnd"/>
      <w:r w:rsidRPr="00355D44">
        <w:rPr>
          <w:rFonts w:ascii="Times New Roman" w:hAnsi="Times New Roman" w:cs="Times New Roman"/>
          <w:color w:val="222222"/>
          <w:sz w:val="24"/>
          <w:szCs w:val="24"/>
          <w:shd w:val="clear" w:color="auto" w:fill="FFFFFF"/>
        </w:rPr>
        <w:t>, H. (2007). A review of hyperspectral remote sensing and its application in vegetation and water resource studies. </w:t>
      </w:r>
      <w:r w:rsidRPr="00355D44">
        <w:rPr>
          <w:rFonts w:ascii="Times New Roman" w:hAnsi="Times New Roman" w:cs="Times New Roman"/>
          <w:i/>
          <w:iCs/>
          <w:color w:val="222222"/>
          <w:sz w:val="24"/>
          <w:szCs w:val="24"/>
          <w:shd w:val="clear" w:color="auto" w:fill="FFFFFF"/>
        </w:rPr>
        <w:t>Water Sa</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33</w:t>
      </w:r>
      <w:r w:rsidRPr="00355D44">
        <w:rPr>
          <w:rFonts w:ascii="Times New Roman" w:hAnsi="Times New Roman" w:cs="Times New Roman"/>
          <w:color w:val="222222"/>
          <w:sz w:val="24"/>
          <w:szCs w:val="24"/>
          <w:shd w:val="clear" w:color="auto" w:fill="FFFFFF"/>
        </w:rPr>
        <w:t>(2), 145-151.</w:t>
      </w:r>
    </w:p>
    <w:p w14:paraId="49AE65AB"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Green, D. R. (Ed.). (2020). </w:t>
      </w:r>
      <w:r w:rsidRPr="00355D44">
        <w:rPr>
          <w:rFonts w:ascii="Times New Roman" w:hAnsi="Times New Roman" w:cs="Times New Roman"/>
          <w:i/>
          <w:iCs/>
          <w:color w:val="222222"/>
          <w:sz w:val="24"/>
          <w:szCs w:val="24"/>
          <w:shd w:val="clear" w:color="auto" w:fill="FFFFFF"/>
        </w:rPr>
        <w:t>Unmanned aerial remote sensing: UAS for environmental applications</w:t>
      </w:r>
      <w:r w:rsidRPr="00355D44">
        <w:rPr>
          <w:rFonts w:ascii="Times New Roman" w:hAnsi="Times New Roman" w:cs="Times New Roman"/>
          <w:color w:val="222222"/>
          <w:sz w:val="24"/>
          <w:szCs w:val="24"/>
          <w:shd w:val="clear" w:color="auto" w:fill="FFFFFF"/>
        </w:rPr>
        <w:t>. CRC Press.</w:t>
      </w:r>
    </w:p>
    <w:p w14:paraId="427F2737"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Gupta, R. P. (2017). </w:t>
      </w:r>
      <w:r w:rsidRPr="00355D44">
        <w:rPr>
          <w:rFonts w:ascii="Times New Roman" w:hAnsi="Times New Roman" w:cs="Times New Roman"/>
          <w:i/>
          <w:iCs/>
          <w:color w:val="222222"/>
          <w:sz w:val="24"/>
          <w:szCs w:val="24"/>
          <w:shd w:val="clear" w:color="auto" w:fill="FFFFFF"/>
        </w:rPr>
        <w:t>Remote sensing geology</w:t>
      </w:r>
      <w:r w:rsidRPr="00355D44">
        <w:rPr>
          <w:rFonts w:ascii="Times New Roman" w:hAnsi="Times New Roman" w:cs="Times New Roman"/>
          <w:color w:val="222222"/>
          <w:sz w:val="24"/>
          <w:szCs w:val="24"/>
          <w:shd w:val="clear" w:color="auto" w:fill="FFFFFF"/>
        </w:rPr>
        <w:t>. Springer.</w:t>
      </w:r>
    </w:p>
    <w:p w14:paraId="23103782"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Guyer, D., Yang, X., 2000. Use of genetic artificial neural networks and spectral imaging for defect detection on cherries. Comp. Electron. Agric. 29, 179–194.</w:t>
      </w:r>
    </w:p>
    <w:p w14:paraId="402E377D"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shd w:val="clear" w:color="auto" w:fill="FFFFFF"/>
        </w:rPr>
        <w:t xml:space="preserve">Habib, M. T., Majumder, A., </w:t>
      </w:r>
      <w:proofErr w:type="spellStart"/>
      <w:r w:rsidRPr="00890236">
        <w:rPr>
          <w:rFonts w:ascii="Times New Roman" w:hAnsi="Times New Roman" w:cs="Times New Roman"/>
          <w:sz w:val="24"/>
          <w:szCs w:val="24"/>
          <w:shd w:val="clear" w:color="auto" w:fill="FFFFFF"/>
        </w:rPr>
        <w:t>Jakaria</w:t>
      </w:r>
      <w:proofErr w:type="spellEnd"/>
      <w:r w:rsidRPr="00890236">
        <w:rPr>
          <w:rFonts w:ascii="Times New Roman" w:hAnsi="Times New Roman" w:cs="Times New Roman"/>
          <w:sz w:val="24"/>
          <w:szCs w:val="24"/>
          <w:shd w:val="clear" w:color="auto" w:fill="FFFFFF"/>
        </w:rPr>
        <w:t xml:space="preserve">, A. Z. M., </w:t>
      </w:r>
      <w:proofErr w:type="spellStart"/>
      <w:r w:rsidRPr="00890236">
        <w:rPr>
          <w:rFonts w:ascii="Times New Roman" w:hAnsi="Times New Roman" w:cs="Times New Roman"/>
          <w:sz w:val="24"/>
          <w:szCs w:val="24"/>
          <w:shd w:val="clear" w:color="auto" w:fill="FFFFFF"/>
        </w:rPr>
        <w:t>Akter</w:t>
      </w:r>
      <w:proofErr w:type="spellEnd"/>
      <w:r w:rsidRPr="00890236">
        <w:rPr>
          <w:rFonts w:ascii="Times New Roman" w:hAnsi="Times New Roman" w:cs="Times New Roman"/>
          <w:sz w:val="24"/>
          <w:szCs w:val="24"/>
          <w:shd w:val="clear" w:color="auto" w:fill="FFFFFF"/>
        </w:rPr>
        <w:t xml:space="preserve">, M., Uddin, M. S., &amp; Ahmed, F. (2020). Machine </w:t>
      </w:r>
      <w:proofErr w:type="gramStart"/>
      <w:r w:rsidRPr="00890236">
        <w:rPr>
          <w:rFonts w:ascii="Times New Roman" w:hAnsi="Times New Roman" w:cs="Times New Roman"/>
          <w:sz w:val="24"/>
          <w:szCs w:val="24"/>
          <w:shd w:val="clear" w:color="auto" w:fill="FFFFFF"/>
        </w:rPr>
        <w:t>vision based</w:t>
      </w:r>
      <w:proofErr w:type="gramEnd"/>
      <w:r w:rsidRPr="00890236">
        <w:rPr>
          <w:rFonts w:ascii="Times New Roman" w:hAnsi="Times New Roman" w:cs="Times New Roman"/>
          <w:sz w:val="24"/>
          <w:szCs w:val="24"/>
          <w:shd w:val="clear" w:color="auto" w:fill="FFFFFF"/>
        </w:rPr>
        <w:t xml:space="preserve"> papaya disease recognition. </w:t>
      </w:r>
      <w:r w:rsidRPr="00890236">
        <w:rPr>
          <w:rFonts w:ascii="Times New Roman" w:hAnsi="Times New Roman" w:cs="Times New Roman"/>
          <w:i/>
          <w:iCs/>
          <w:sz w:val="24"/>
          <w:szCs w:val="24"/>
          <w:shd w:val="clear" w:color="auto" w:fill="FFFFFF"/>
        </w:rPr>
        <w:t>Journal of King Saud University-Computer and Information Sciences</w:t>
      </w:r>
      <w:r w:rsidRPr="00890236">
        <w:rPr>
          <w:rFonts w:ascii="Times New Roman" w:hAnsi="Times New Roman" w:cs="Times New Roman"/>
          <w:sz w:val="24"/>
          <w:szCs w:val="24"/>
          <w:shd w:val="clear" w:color="auto" w:fill="FFFFFF"/>
        </w:rPr>
        <w:t>, </w:t>
      </w:r>
      <w:r w:rsidRPr="00890236">
        <w:rPr>
          <w:rFonts w:ascii="Times New Roman" w:hAnsi="Times New Roman" w:cs="Times New Roman"/>
          <w:i/>
          <w:iCs/>
          <w:sz w:val="24"/>
          <w:szCs w:val="24"/>
          <w:shd w:val="clear" w:color="auto" w:fill="FFFFFF"/>
        </w:rPr>
        <w:t>32</w:t>
      </w:r>
      <w:r w:rsidRPr="00890236">
        <w:rPr>
          <w:rFonts w:ascii="Times New Roman" w:hAnsi="Times New Roman" w:cs="Times New Roman"/>
          <w:sz w:val="24"/>
          <w:szCs w:val="24"/>
          <w:shd w:val="clear" w:color="auto" w:fill="FFFFFF"/>
        </w:rPr>
        <w:t>(3), 300-309.</w:t>
      </w:r>
    </w:p>
    <w:p w14:paraId="48139844"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HabibT</w:t>
      </w:r>
      <w:proofErr w:type="spellEnd"/>
      <w:r w:rsidRPr="00890236">
        <w:rPr>
          <w:rFonts w:ascii="Times New Roman" w:hAnsi="Times New Roman" w:cs="Times New Roman"/>
          <w:sz w:val="24"/>
          <w:szCs w:val="24"/>
        </w:rPr>
        <w:t xml:space="preserve"> M, </w:t>
      </w:r>
      <w:proofErr w:type="spellStart"/>
      <w:r w:rsidRPr="00890236">
        <w:rPr>
          <w:rFonts w:ascii="Times New Roman" w:hAnsi="Times New Roman" w:cs="Times New Roman"/>
          <w:sz w:val="24"/>
          <w:szCs w:val="24"/>
        </w:rPr>
        <w:t>MajumdeA</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JakariaM</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AkterM</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UddinSM</w:t>
      </w:r>
      <w:proofErr w:type="spellEnd"/>
      <w:r w:rsidRPr="00890236">
        <w:rPr>
          <w:rFonts w:ascii="Times New Roman" w:hAnsi="Times New Roman" w:cs="Times New Roman"/>
          <w:sz w:val="24"/>
          <w:szCs w:val="24"/>
        </w:rPr>
        <w:t xml:space="preserve"> and Ahmed F (2020) Machine </w:t>
      </w:r>
      <w:proofErr w:type="gramStart"/>
      <w:r w:rsidRPr="00890236">
        <w:rPr>
          <w:rFonts w:ascii="Times New Roman" w:hAnsi="Times New Roman" w:cs="Times New Roman"/>
          <w:sz w:val="24"/>
          <w:szCs w:val="24"/>
        </w:rPr>
        <w:t>vision based</w:t>
      </w:r>
      <w:proofErr w:type="gramEnd"/>
      <w:r w:rsidRPr="00890236">
        <w:rPr>
          <w:rFonts w:ascii="Times New Roman" w:hAnsi="Times New Roman" w:cs="Times New Roman"/>
          <w:sz w:val="24"/>
          <w:szCs w:val="24"/>
        </w:rPr>
        <w:t xml:space="preserve"> papaya disease recognition </w:t>
      </w:r>
      <w:r w:rsidRPr="00890236">
        <w:rPr>
          <w:rFonts w:ascii="Times New Roman" w:hAnsi="Times New Roman" w:cs="Times New Roman"/>
          <w:b/>
          <w:bCs/>
          <w:i/>
          <w:sz w:val="24"/>
          <w:szCs w:val="24"/>
          <w:shd w:val="clear" w:color="auto" w:fill="FFFFFF"/>
        </w:rPr>
        <w:t>J</w:t>
      </w:r>
      <w:r w:rsidRPr="00890236">
        <w:rPr>
          <w:rFonts w:ascii="Times New Roman" w:hAnsi="Times New Roman" w:cs="Times New Roman"/>
          <w:i/>
          <w:sz w:val="24"/>
          <w:szCs w:val="24"/>
          <w:shd w:val="clear" w:color="auto" w:fill="FFFFFF"/>
        </w:rPr>
        <w:t xml:space="preserve"> Chem Inform </w:t>
      </w:r>
      <w:proofErr w:type="spellStart"/>
      <w:r w:rsidRPr="00890236">
        <w:rPr>
          <w:rFonts w:ascii="Times New Roman" w:hAnsi="Times New Roman" w:cs="Times New Roman"/>
          <w:i/>
          <w:sz w:val="24"/>
          <w:szCs w:val="24"/>
          <w:shd w:val="clear" w:color="auto" w:fill="FFFFFF"/>
        </w:rPr>
        <w:t>Comput</w:t>
      </w:r>
      <w:proofErr w:type="spellEnd"/>
      <w:r w:rsidRPr="00890236">
        <w:rPr>
          <w:rFonts w:ascii="Times New Roman" w:hAnsi="Times New Roman" w:cs="Times New Roman"/>
          <w:i/>
          <w:sz w:val="24"/>
          <w:szCs w:val="24"/>
          <w:shd w:val="clear" w:color="auto" w:fill="FFFFFF"/>
        </w:rPr>
        <w:t xml:space="preserve"> Sci</w:t>
      </w:r>
      <w:r w:rsidRPr="00890236">
        <w:rPr>
          <w:rFonts w:ascii="Times New Roman" w:hAnsi="Times New Roman" w:cs="Times New Roman"/>
          <w:b/>
          <w:sz w:val="24"/>
          <w:szCs w:val="24"/>
        </w:rPr>
        <w:t>32</w:t>
      </w:r>
      <w:r w:rsidRPr="00890236">
        <w:rPr>
          <w:rFonts w:ascii="Times New Roman" w:hAnsi="Times New Roman" w:cs="Times New Roman"/>
          <w:sz w:val="24"/>
          <w:szCs w:val="24"/>
        </w:rPr>
        <w:t>:300–309.</w:t>
      </w:r>
    </w:p>
    <w:p w14:paraId="32C54B16" w14:textId="77777777" w:rsidR="00633713" w:rsidRDefault="00633713" w:rsidP="003071E9">
      <w:pPr>
        <w:spacing w:after="0" w:line="360" w:lineRule="auto"/>
        <w:ind w:left="720" w:hanging="720"/>
        <w:jc w:val="both"/>
        <w:rPr>
          <w:rFonts w:ascii="Times New Roman" w:hAnsi="Times New Roman" w:cs="Times New Roman"/>
          <w:sz w:val="24"/>
          <w:szCs w:val="24"/>
        </w:rPr>
      </w:pPr>
      <w:proofErr w:type="spellStart"/>
      <w:r w:rsidRPr="003071E9">
        <w:rPr>
          <w:rFonts w:ascii="Times New Roman" w:hAnsi="Times New Roman" w:cs="Times New Roman"/>
          <w:sz w:val="24"/>
          <w:szCs w:val="24"/>
        </w:rPr>
        <w:lastRenderedPageBreak/>
        <w:t>Harshitha</w:t>
      </w:r>
      <w:proofErr w:type="spellEnd"/>
      <w:r w:rsidRPr="003071E9">
        <w:rPr>
          <w:rFonts w:ascii="Times New Roman" w:hAnsi="Times New Roman" w:cs="Times New Roman"/>
          <w:sz w:val="24"/>
          <w:szCs w:val="24"/>
        </w:rPr>
        <w:t xml:space="preserve">, D. N., Kumar, B. P., &amp; </w:t>
      </w:r>
      <w:proofErr w:type="spellStart"/>
      <w:proofErr w:type="gramStart"/>
      <w:r w:rsidRPr="003071E9">
        <w:rPr>
          <w:rFonts w:ascii="Times New Roman" w:hAnsi="Times New Roman" w:cs="Times New Roman"/>
          <w:sz w:val="24"/>
          <w:szCs w:val="24"/>
        </w:rPr>
        <w:t>Nagireddy</w:t>
      </w:r>
      <w:proofErr w:type="spellEnd"/>
      <w:r w:rsidRPr="003071E9">
        <w:rPr>
          <w:rFonts w:ascii="Times New Roman" w:hAnsi="Times New Roman" w:cs="Times New Roman"/>
          <w:sz w:val="24"/>
          <w:szCs w:val="24"/>
        </w:rPr>
        <w:t xml:space="preserve"> ,</w:t>
      </w:r>
      <w:proofErr w:type="gramEnd"/>
      <w:r w:rsidRPr="003071E9">
        <w:rPr>
          <w:rFonts w:ascii="Times New Roman" w:hAnsi="Times New Roman" w:cs="Times New Roman"/>
          <w:sz w:val="24"/>
          <w:szCs w:val="24"/>
        </w:rPr>
        <w:t xml:space="preserve"> P. (2025). Optimizing Fruit Production: A Review of Sensor-based Approaches in Orchard Management. Journal of Advances in Biology &amp; Biotechnology, 28(1), 887–891. </w:t>
      </w:r>
      <w:hyperlink r:id="rId20" w:history="1">
        <w:r w:rsidRPr="001721B7">
          <w:rPr>
            <w:rStyle w:val="Hyperlink"/>
            <w:rFonts w:ascii="Times New Roman" w:hAnsi="Times New Roman" w:cs="Times New Roman"/>
            <w:sz w:val="24"/>
            <w:szCs w:val="24"/>
          </w:rPr>
          <w:t>https://doi.org/10.9734/jabb/2025/v28i11943</w:t>
        </w:r>
      </w:hyperlink>
    </w:p>
    <w:p w14:paraId="55DE516C"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Iqbal, M. A., Malik, M., Le, T. K., Anwar, N., Bakhsh, S., Shahid, W., ... &amp; Pham, P. V. (2023). Technological Evolution of Image Sensing Designed by Nanostructured Materials. </w:t>
      </w:r>
      <w:r w:rsidRPr="00355D44">
        <w:rPr>
          <w:rFonts w:ascii="Times New Roman" w:hAnsi="Times New Roman" w:cs="Times New Roman"/>
          <w:i/>
          <w:iCs/>
          <w:color w:val="222222"/>
          <w:sz w:val="24"/>
          <w:szCs w:val="24"/>
          <w:shd w:val="clear" w:color="auto" w:fill="FFFFFF"/>
        </w:rPr>
        <w:t>ACS Materials Letters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5</w:t>
      </w:r>
      <w:r w:rsidRPr="00355D44">
        <w:rPr>
          <w:rFonts w:ascii="Times New Roman" w:hAnsi="Times New Roman" w:cs="Times New Roman"/>
          <w:color w:val="222222"/>
          <w:sz w:val="24"/>
          <w:szCs w:val="24"/>
          <w:shd w:val="clear" w:color="auto" w:fill="FFFFFF"/>
        </w:rPr>
        <w:t>(4), 1027-1060.</w:t>
      </w:r>
    </w:p>
    <w:p w14:paraId="4CE6928C"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Jensen, J. R. (2009). </w:t>
      </w:r>
      <w:r w:rsidRPr="00355D44">
        <w:rPr>
          <w:rFonts w:ascii="Times New Roman" w:hAnsi="Times New Roman" w:cs="Times New Roman"/>
          <w:i/>
          <w:iCs/>
          <w:color w:val="222222"/>
          <w:sz w:val="24"/>
          <w:szCs w:val="24"/>
          <w:shd w:val="clear" w:color="auto" w:fill="FFFFFF"/>
        </w:rPr>
        <w:t>Remote sensing of the environment: An earth resource perspective 2/e</w:t>
      </w:r>
      <w:r w:rsidRPr="00355D44">
        <w:rPr>
          <w:rFonts w:ascii="Times New Roman" w:hAnsi="Times New Roman" w:cs="Times New Roman"/>
          <w:color w:val="222222"/>
          <w:sz w:val="24"/>
          <w:szCs w:val="24"/>
          <w:shd w:val="clear" w:color="auto" w:fill="FFFFFF"/>
        </w:rPr>
        <w:t>. Pearson Education India.</w:t>
      </w:r>
    </w:p>
    <w:p w14:paraId="4490D76E" w14:textId="77777777" w:rsidR="00633713" w:rsidRPr="00702C9D" w:rsidRDefault="00633713"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Jianya</w:t>
      </w:r>
      <w:proofErr w:type="spellEnd"/>
      <w:r w:rsidRPr="00355D44">
        <w:rPr>
          <w:rFonts w:ascii="Times New Roman" w:hAnsi="Times New Roman" w:cs="Times New Roman"/>
          <w:color w:val="222222"/>
          <w:sz w:val="24"/>
          <w:szCs w:val="24"/>
          <w:shd w:val="clear" w:color="auto" w:fill="FFFFFF"/>
        </w:rPr>
        <w:t xml:space="preserve">, G., </w:t>
      </w:r>
      <w:proofErr w:type="spellStart"/>
      <w:r w:rsidRPr="00355D44">
        <w:rPr>
          <w:rFonts w:ascii="Times New Roman" w:hAnsi="Times New Roman" w:cs="Times New Roman"/>
          <w:color w:val="222222"/>
          <w:sz w:val="24"/>
          <w:szCs w:val="24"/>
          <w:shd w:val="clear" w:color="auto" w:fill="FFFFFF"/>
        </w:rPr>
        <w:t>Haigang</w:t>
      </w:r>
      <w:proofErr w:type="spellEnd"/>
      <w:r w:rsidRPr="00355D44">
        <w:rPr>
          <w:rFonts w:ascii="Times New Roman" w:hAnsi="Times New Roman" w:cs="Times New Roman"/>
          <w:color w:val="222222"/>
          <w:sz w:val="24"/>
          <w:szCs w:val="24"/>
          <w:shd w:val="clear" w:color="auto" w:fill="FFFFFF"/>
        </w:rPr>
        <w:t xml:space="preserve">, S., </w:t>
      </w:r>
      <w:proofErr w:type="spellStart"/>
      <w:r w:rsidRPr="00355D44">
        <w:rPr>
          <w:rFonts w:ascii="Times New Roman" w:hAnsi="Times New Roman" w:cs="Times New Roman"/>
          <w:color w:val="222222"/>
          <w:sz w:val="24"/>
          <w:szCs w:val="24"/>
          <w:shd w:val="clear" w:color="auto" w:fill="FFFFFF"/>
        </w:rPr>
        <w:t>Guorui</w:t>
      </w:r>
      <w:proofErr w:type="spellEnd"/>
      <w:r w:rsidRPr="00355D44">
        <w:rPr>
          <w:rFonts w:ascii="Times New Roman" w:hAnsi="Times New Roman" w:cs="Times New Roman"/>
          <w:color w:val="222222"/>
          <w:sz w:val="24"/>
          <w:szCs w:val="24"/>
          <w:shd w:val="clear" w:color="auto" w:fill="FFFFFF"/>
        </w:rPr>
        <w:t xml:space="preserve">, M., &amp; </w:t>
      </w:r>
      <w:proofErr w:type="spellStart"/>
      <w:r w:rsidRPr="00355D44">
        <w:rPr>
          <w:rFonts w:ascii="Times New Roman" w:hAnsi="Times New Roman" w:cs="Times New Roman"/>
          <w:color w:val="222222"/>
          <w:sz w:val="24"/>
          <w:szCs w:val="24"/>
          <w:shd w:val="clear" w:color="auto" w:fill="FFFFFF"/>
        </w:rPr>
        <w:t>Qiming</w:t>
      </w:r>
      <w:proofErr w:type="spellEnd"/>
      <w:r w:rsidRPr="00355D44">
        <w:rPr>
          <w:rFonts w:ascii="Times New Roman" w:hAnsi="Times New Roman" w:cs="Times New Roman"/>
          <w:color w:val="222222"/>
          <w:sz w:val="24"/>
          <w:szCs w:val="24"/>
          <w:shd w:val="clear" w:color="auto" w:fill="FFFFFF"/>
        </w:rPr>
        <w:t>, Z. (2008). A review of multi-temporal remote sensing data change detection algorithms. </w:t>
      </w:r>
      <w:r w:rsidRPr="00355D44">
        <w:rPr>
          <w:rFonts w:ascii="Times New Roman" w:hAnsi="Times New Roman" w:cs="Times New Roman"/>
          <w:i/>
          <w:iCs/>
          <w:color w:val="222222"/>
          <w:sz w:val="24"/>
          <w:szCs w:val="24"/>
          <w:shd w:val="clear" w:color="auto" w:fill="FFFFFF"/>
        </w:rPr>
        <w:t>The International Archives of the Photogrammetry, Remote Sensing and Spatial Information Sciences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37</w:t>
      </w:r>
      <w:r w:rsidRPr="00355D44">
        <w:rPr>
          <w:rFonts w:ascii="Times New Roman" w:hAnsi="Times New Roman" w:cs="Times New Roman"/>
          <w:color w:val="222222"/>
          <w:sz w:val="24"/>
          <w:szCs w:val="24"/>
          <w:shd w:val="clear" w:color="auto" w:fill="FFFFFF"/>
        </w:rPr>
        <w:t>(B7), 757-762.</w:t>
      </w:r>
    </w:p>
    <w:p w14:paraId="03A5773F" w14:textId="77777777" w:rsidR="00633713" w:rsidRDefault="00633713" w:rsidP="00702C9D">
      <w:pPr>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355D44">
        <w:rPr>
          <w:rFonts w:ascii="Times New Roman" w:hAnsi="Times New Roman" w:cs="Times New Roman"/>
          <w:color w:val="222222"/>
          <w:sz w:val="24"/>
          <w:szCs w:val="24"/>
          <w:shd w:val="clear" w:color="auto" w:fill="FFFFFF"/>
        </w:rPr>
        <w:t>Koech</w:t>
      </w:r>
      <w:proofErr w:type="spellEnd"/>
      <w:r w:rsidRPr="00355D44">
        <w:rPr>
          <w:rFonts w:ascii="Times New Roman" w:hAnsi="Times New Roman" w:cs="Times New Roman"/>
          <w:color w:val="222222"/>
          <w:sz w:val="24"/>
          <w:szCs w:val="24"/>
          <w:shd w:val="clear" w:color="auto" w:fill="FFFFFF"/>
        </w:rPr>
        <w:t>, R., &amp; Langat, P. (2018). Improving irrigation water use efficiency: A review of advances, challenges and opportunities in the Australian context. </w:t>
      </w:r>
      <w:r w:rsidRPr="00355D44">
        <w:rPr>
          <w:rFonts w:ascii="Times New Roman" w:hAnsi="Times New Roman" w:cs="Times New Roman"/>
          <w:i/>
          <w:iCs/>
          <w:color w:val="222222"/>
          <w:sz w:val="24"/>
          <w:szCs w:val="24"/>
          <w:shd w:val="clear" w:color="auto" w:fill="FFFFFF"/>
        </w:rPr>
        <w:t>Water</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10</w:t>
      </w:r>
      <w:r w:rsidRPr="00355D44">
        <w:rPr>
          <w:rFonts w:ascii="Times New Roman" w:hAnsi="Times New Roman" w:cs="Times New Roman"/>
          <w:color w:val="222222"/>
          <w:sz w:val="24"/>
          <w:szCs w:val="24"/>
          <w:shd w:val="clear" w:color="auto" w:fill="FFFFFF"/>
        </w:rPr>
        <w:t>(12), 1771.</w:t>
      </w:r>
    </w:p>
    <w:p w14:paraId="7DDC6F05" w14:textId="77777777" w:rsidR="00633713" w:rsidRDefault="00633713" w:rsidP="00702C9D">
      <w:pPr>
        <w:spacing w:after="0" w:line="360" w:lineRule="auto"/>
        <w:ind w:left="720" w:hanging="720"/>
        <w:jc w:val="both"/>
        <w:rPr>
          <w:rFonts w:ascii="Times New Roman" w:hAnsi="Times New Roman" w:cs="Times New Roman"/>
          <w:sz w:val="24"/>
          <w:szCs w:val="24"/>
        </w:rPr>
      </w:pPr>
      <w:proofErr w:type="spellStart"/>
      <w:r w:rsidRPr="006E0C64">
        <w:rPr>
          <w:rFonts w:ascii="Times New Roman" w:hAnsi="Times New Roman" w:cs="Times New Roman"/>
          <w:sz w:val="24"/>
          <w:szCs w:val="24"/>
        </w:rPr>
        <w:t>Lamba</w:t>
      </w:r>
      <w:proofErr w:type="spellEnd"/>
      <w:r w:rsidRPr="006E0C64">
        <w:rPr>
          <w:rFonts w:ascii="Times New Roman" w:hAnsi="Times New Roman" w:cs="Times New Roman"/>
          <w:sz w:val="24"/>
          <w:szCs w:val="24"/>
        </w:rPr>
        <w:t>, S., Rani, S. and Kumar, N. (2021). Application of innovative space technology approaches to the sustainability of agricultural systems in the developing world. Remote Sensing Letters, 12(4), 315-324</w:t>
      </w:r>
    </w:p>
    <w:p w14:paraId="0C9C096E"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 xml:space="preserve">Liao, M. S., Chuang, C. L., Lin, T. S., Chen, C. P., Zheng, X. Y., Chen, P. T., ... &amp; Jiang, J. A. (2012). Development of an autonomous early warning system for </w:t>
      </w:r>
      <w:proofErr w:type="spellStart"/>
      <w:r w:rsidRPr="00355D44">
        <w:rPr>
          <w:rFonts w:ascii="Times New Roman" w:hAnsi="Times New Roman" w:cs="Times New Roman"/>
          <w:color w:val="222222"/>
          <w:sz w:val="24"/>
          <w:szCs w:val="24"/>
          <w:shd w:val="clear" w:color="auto" w:fill="FFFFFF"/>
        </w:rPr>
        <w:t>Bactrocera</w:t>
      </w:r>
      <w:proofErr w:type="spellEnd"/>
      <w:r w:rsidRPr="00355D44">
        <w:rPr>
          <w:rFonts w:ascii="Times New Roman" w:hAnsi="Times New Roman" w:cs="Times New Roman"/>
          <w:color w:val="222222"/>
          <w:sz w:val="24"/>
          <w:szCs w:val="24"/>
          <w:shd w:val="clear" w:color="auto" w:fill="FFFFFF"/>
        </w:rPr>
        <w:t xml:space="preserve"> dorsalis (Hendel) outbreaks in remote fruit orchards. </w:t>
      </w:r>
      <w:r w:rsidRPr="00355D44">
        <w:rPr>
          <w:rFonts w:ascii="Times New Roman" w:hAnsi="Times New Roman" w:cs="Times New Roman"/>
          <w:i/>
          <w:iCs/>
          <w:color w:val="222222"/>
          <w:sz w:val="24"/>
          <w:szCs w:val="24"/>
          <w:shd w:val="clear" w:color="auto" w:fill="FFFFFF"/>
        </w:rPr>
        <w:t>Computers and electronics in agriculture</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88</w:t>
      </w:r>
      <w:r w:rsidRPr="00355D44">
        <w:rPr>
          <w:rFonts w:ascii="Times New Roman" w:hAnsi="Times New Roman" w:cs="Times New Roman"/>
          <w:color w:val="222222"/>
          <w:sz w:val="24"/>
          <w:szCs w:val="24"/>
          <w:shd w:val="clear" w:color="auto" w:fill="FFFFFF"/>
        </w:rPr>
        <w:t>, 1-12.</w:t>
      </w:r>
    </w:p>
    <w:p w14:paraId="5922891E"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Lichtenthaler</w:t>
      </w:r>
      <w:proofErr w:type="spellEnd"/>
      <w:r w:rsidRPr="00890236">
        <w:rPr>
          <w:rFonts w:ascii="Times New Roman" w:hAnsi="Times New Roman" w:cs="Times New Roman"/>
          <w:sz w:val="24"/>
          <w:szCs w:val="24"/>
        </w:rPr>
        <w:t xml:space="preserve">, H.K., </w:t>
      </w:r>
      <w:proofErr w:type="spellStart"/>
      <w:r w:rsidRPr="00890236">
        <w:rPr>
          <w:rFonts w:ascii="Times New Roman" w:hAnsi="Times New Roman" w:cs="Times New Roman"/>
          <w:sz w:val="24"/>
          <w:szCs w:val="24"/>
        </w:rPr>
        <w:t>Langsdorf</w:t>
      </w:r>
      <w:proofErr w:type="spellEnd"/>
      <w:r w:rsidRPr="00890236">
        <w:rPr>
          <w:rFonts w:ascii="Times New Roman" w:hAnsi="Times New Roman" w:cs="Times New Roman"/>
          <w:sz w:val="24"/>
          <w:szCs w:val="24"/>
        </w:rPr>
        <w:t xml:space="preserve">, G., and </w:t>
      </w:r>
      <w:proofErr w:type="spellStart"/>
      <w:r w:rsidRPr="00890236">
        <w:rPr>
          <w:rFonts w:ascii="Times New Roman" w:hAnsi="Times New Roman" w:cs="Times New Roman"/>
          <w:sz w:val="24"/>
          <w:szCs w:val="24"/>
        </w:rPr>
        <w:t>Buschmann</w:t>
      </w:r>
      <w:proofErr w:type="spellEnd"/>
      <w:r w:rsidRPr="00890236">
        <w:rPr>
          <w:rFonts w:ascii="Times New Roman" w:hAnsi="Times New Roman" w:cs="Times New Roman"/>
          <w:sz w:val="24"/>
          <w:szCs w:val="24"/>
        </w:rPr>
        <w:t xml:space="preserve">, C. (2012). Multicolor fluorescence images and fluorescence ratio images of green apples at harvest and during storage. Israel Journal of Plant Sciences 60, 97–106. </w:t>
      </w:r>
      <w:hyperlink r:id="rId21" w:history="1">
        <w:r w:rsidRPr="00890236">
          <w:rPr>
            <w:rStyle w:val="Hyperlink"/>
            <w:rFonts w:ascii="Times New Roman" w:hAnsi="Times New Roman" w:cs="Times New Roman"/>
            <w:color w:val="auto"/>
            <w:sz w:val="24"/>
            <w:szCs w:val="24"/>
          </w:rPr>
          <w:t>http://dx.doi.org/10.1560/IJPS.60.1-2.97</w:t>
        </w:r>
      </w:hyperlink>
      <w:r w:rsidRPr="00890236">
        <w:rPr>
          <w:rFonts w:ascii="Times New Roman" w:hAnsi="Times New Roman" w:cs="Times New Roman"/>
          <w:sz w:val="24"/>
          <w:szCs w:val="24"/>
        </w:rPr>
        <w:t>.</w:t>
      </w:r>
    </w:p>
    <w:p w14:paraId="1CF31AAB"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Lu, R., 2004a. Prediction of apple fruit firmness by near-infrared multispectral scattering. J. Text. Stud. 35, 263–276. </w:t>
      </w:r>
    </w:p>
    <w:p w14:paraId="3552D2A3"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Lu, R., 2004b. Multispectral imaging for predicting firmness and soluble solids content of apple fruit. Postharvest Biol. Technol. 31, 147–157.</w:t>
      </w:r>
    </w:p>
    <w:p w14:paraId="456779C0"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Lu, R., Peng, Y., 2006. Hyperspectral scattering for assessing peach fruit firmness. </w:t>
      </w:r>
      <w:proofErr w:type="spellStart"/>
      <w:r w:rsidRPr="00890236">
        <w:rPr>
          <w:rFonts w:ascii="Times New Roman" w:hAnsi="Times New Roman" w:cs="Times New Roman"/>
          <w:sz w:val="24"/>
          <w:szCs w:val="24"/>
        </w:rPr>
        <w:t>Biosyst</w:t>
      </w:r>
      <w:proofErr w:type="spellEnd"/>
      <w:r w:rsidRPr="00890236">
        <w:rPr>
          <w:rFonts w:ascii="Times New Roman" w:hAnsi="Times New Roman" w:cs="Times New Roman"/>
          <w:sz w:val="24"/>
          <w:szCs w:val="24"/>
        </w:rPr>
        <w:t>. Eng. 93, 161–171.</w:t>
      </w:r>
    </w:p>
    <w:p w14:paraId="2DB69FFB"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396744">
        <w:rPr>
          <w:rFonts w:ascii="Times New Roman" w:hAnsi="Times New Roman" w:cs="Times New Roman"/>
          <w:sz w:val="24"/>
          <w:szCs w:val="24"/>
        </w:rPr>
        <w:t xml:space="preserve">Mahajan, G. R., Das, B., </w:t>
      </w:r>
      <w:proofErr w:type="spellStart"/>
      <w:r w:rsidRPr="00396744">
        <w:rPr>
          <w:rFonts w:ascii="Times New Roman" w:hAnsi="Times New Roman" w:cs="Times New Roman"/>
          <w:sz w:val="24"/>
          <w:szCs w:val="24"/>
        </w:rPr>
        <w:t>Murgaokar</w:t>
      </w:r>
      <w:proofErr w:type="spellEnd"/>
      <w:r w:rsidRPr="00396744">
        <w:rPr>
          <w:rFonts w:ascii="Times New Roman" w:hAnsi="Times New Roman" w:cs="Times New Roman"/>
          <w:sz w:val="24"/>
          <w:szCs w:val="24"/>
        </w:rPr>
        <w:t xml:space="preserve">, D., Herrmann, I., Berger, K., Sahoo, R. N., Patel, K., Desai, A., </w:t>
      </w:r>
      <w:proofErr w:type="spellStart"/>
      <w:r w:rsidRPr="00396744">
        <w:rPr>
          <w:rFonts w:ascii="Times New Roman" w:hAnsi="Times New Roman" w:cs="Times New Roman"/>
          <w:sz w:val="24"/>
          <w:szCs w:val="24"/>
        </w:rPr>
        <w:t>Morajkar</w:t>
      </w:r>
      <w:proofErr w:type="spellEnd"/>
      <w:r w:rsidRPr="00396744">
        <w:rPr>
          <w:rFonts w:ascii="Times New Roman" w:hAnsi="Times New Roman" w:cs="Times New Roman"/>
          <w:sz w:val="24"/>
          <w:szCs w:val="24"/>
        </w:rPr>
        <w:t xml:space="preserve">, S. and Kulkarni, R. M. (2021). Monitoring the Foliar Nutrients Status of </w:t>
      </w:r>
      <w:r w:rsidRPr="00396744">
        <w:rPr>
          <w:rFonts w:ascii="Times New Roman" w:hAnsi="Times New Roman" w:cs="Times New Roman"/>
          <w:sz w:val="24"/>
          <w:szCs w:val="24"/>
        </w:rPr>
        <w:lastRenderedPageBreak/>
        <w:t xml:space="preserve">Mango Using Spectroscopy-Based Spectral Indices and </w:t>
      </w:r>
      <w:proofErr w:type="spellStart"/>
      <w:r w:rsidRPr="00396744">
        <w:rPr>
          <w:rFonts w:ascii="Times New Roman" w:hAnsi="Times New Roman" w:cs="Times New Roman"/>
          <w:sz w:val="24"/>
          <w:szCs w:val="24"/>
        </w:rPr>
        <w:t>PLSRCombined</w:t>
      </w:r>
      <w:proofErr w:type="spellEnd"/>
      <w:r w:rsidRPr="00396744">
        <w:rPr>
          <w:rFonts w:ascii="Times New Roman" w:hAnsi="Times New Roman" w:cs="Times New Roman"/>
          <w:sz w:val="24"/>
          <w:szCs w:val="24"/>
        </w:rPr>
        <w:t xml:space="preserve"> Machine Learning Models. Remote Sensing, 13(4), 641.</w:t>
      </w:r>
    </w:p>
    <w:p w14:paraId="522422DE" w14:textId="77777777" w:rsidR="00633713"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MAJA M J, SALYANI M and EHSANI R (2009) </w:t>
      </w:r>
      <w:r w:rsidRPr="00890236">
        <w:rPr>
          <w:rFonts w:ascii="Times New Roman" w:hAnsi="Times New Roman" w:cs="Times New Roman"/>
          <w:bCs/>
          <w:sz w:val="24"/>
          <w:szCs w:val="24"/>
        </w:rPr>
        <w:t xml:space="preserve">Spot Spraying of Citrus Tree Canopies for Controlling </w:t>
      </w:r>
      <w:proofErr w:type="spellStart"/>
      <w:r w:rsidRPr="00890236">
        <w:rPr>
          <w:rFonts w:ascii="Times New Roman" w:hAnsi="Times New Roman" w:cs="Times New Roman"/>
          <w:bCs/>
          <w:sz w:val="24"/>
          <w:szCs w:val="24"/>
        </w:rPr>
        <w:t>Psyllids</w:t>
      </w:r>
      <w:r w:rsidRPr="00890236">
        <w:rPr>
          <w:rFonts w:ascii="Times New Roman" w:hAnsi="Times New Roman" w:cs="Times New Roman"/>
          <w:i/>
          <w:iCs/>
          <w:sz w:val="24"/>
          <w:szCs w:val="24"/>
        </w:rPr>
        <w:t>Proc</w:t>
      </w:r>
      <w:proofErr w:type="spellEnd"/>
      <w:r w:rsidRPr="00890236">
        <w:rPr>
          <w:rFonts w:ascii="Times New Roman" w:hAnsi="Times New Roman" w:cs="Times New Roman"/>
          <w:i/>
          <w:iCs/>
          <w:sz w:val="24"/>
          <w:szCs w:val="24"/>
        </w:rPr>
        <w:t xml:space="preserve"> </w:t>
      </w:r>
      <w:proofErr w:type="gramStart"/>
      <w:r w:rsidRPr="00890236">
        <w:rPr>
          <w:rFonts w:ascii="Times New Roman" w:hAnsi="Times New Roman" w:cs="Times New Roman"/>
          <w:i/>
          <w:iCs/>
          <w:sz w:val="24"/>
          <w:szCs w:val="24"/>
        </w:rPr>
        <w:t>Fla  State</w:t>
      </w:r>
      <w:proofErr w:type="gramEnd"/>
      <w:r w:rsidRPr="00890236">
        <w:rPr>
          <w:rFonts w:ascii="Times New Roman" w:hAnsi="Times New Roman" w:cs="Times New Roman"/>
          <w:i/>
          <w:iCs/>
          <w:sz w:val="24"/>
          <w:szCs w:val="24"/>
        </w:rPr>
        <w:t xml:space="preserve"> </w:t>
      </w:r>
      <w:proofErr w:type="spellStart"/>
      <w:r w:rsidRPr="00890236">
        <w:rPr>
          <w:rFonts w:ascii="Times New Roman" w:hAnsi="Times New Roman" w:cs="Times New Roman"/>
          <w:i/>
          <w:iCs/>
          <w:sz w:val="24"/>
          <w:szCs w:val="24"/>
        </w:rPr>
        <w:t>Hort</w:t>
      </w:r>
      <w:proofErr w:type="spellEnd"/>
      <w:r w:rsidRPr="00890236">
        <w:rPr>
          <w:rFonts w:ascii="Times New Roman" w:hAnsi="Times New Roman" w:cs="Times New Roman"/>
          <w:i/>
          <w:iCs/>
          <w:sz w:val="24"/>
          <w:szCs w:val="24"/>
        </w:rPr>
        <w:t xml:space="preserve"> Soc</w:t>
      </w:r>
      <w:r w:rsidRPr="00890236">
        <w:rPr>
          <w:rFonts w:ascii="Times New Roman" w:hAnsi="Times New Roman" w:cs="Times New Roman"/>
          <w:b/>
          <w:sz w:val="24"/>
          <w:szCs w:val="24"/>
        </w:rPr>
        <w:t>122</w:t>
      </w:r>
      <w:r w:rsidRPr="00890236">
        <w:rPr>
          <w:rFonts w:ascii="Times New Roman" w:hAnsi="Times New Roman" w:cs="Times New Roman"/>
          <w:sz w:val="24"/>
          <w:szCs w:val="24"/>
        </w:rPr>
        <w:t>:181–85.</w:t>
      </w:r>
    </w:p>
    <w:p w14:paraId="4F5A91D0" w14:textId="77777777" w:rsidR="00633713" w:rsidRPr="00890236" w:rsidRDefault="00633713" w:rsidP="00890236">
      <w:pPr>
        <w:spacing w:after="0" w:line="360" w:lineRule="auto"/>
        <w:ind w:left="720" w:hanging="720"/>
        <w:jc w:val="both"/>
        <w:rPr>
          <w:rFonts w:ascii="Times New Roman" w:hAnsi="Times New Roman" w:cs="Times New Roman"/>
          <w:sz w:val="24"/>
          <w:szCs w:val="24"/>
          <w:shd w:val="clear" w:color="auto" w:fill="FFFFFF"/>
        </w:rPr>
      </w:pPr>
      <w:r w:rsidRPr="00890236">
        <w:rPr>
          <w:rFonts w:ascii="Times New Roman" w:hAnsi="Times New Roman" w:cs="Times New Roman"/>
          <w:sz w:val="24"/>
          <w:szCs w:val="24"/>
          <w:shd w:val="clear" w:color="auto" w:fill="FFFFFF"/>
        </w:rPr>
        <w:t xml:space="preserve">Maja, J. M., &amp; </w:t>
      </w:r>
      <w:proofErr w:type="spellStart"/>
      <w:r w:rsidRPr="00890236">
        <w:rPr>
          <w:rFonts w:ascii="Times New Roman" w:hAnsi="Times New Roman" w:cs="Times New Roman"/>
          <w:sz w:val="24"/>
          <w:szCs w:val="24"/>
          <w:shd w:val="clear" w:color="auto" w:fill="FFFFFF"/>
        </w:rPr>
        <w:t>Ehsani</w:t>
      </w:r>
      <w:proofErr w:type="spellEnd"/>
      <w:r w:rsidRPr="00890236">
        <w:rPr>
          <w:rFonts w:ascii="Times New Roman" w:hAnsi="Times New Roman" w:cs="Times New Roman"/>
          <w:sz w:val="24"/>
          <w:szCs w:val="24"/>
          <w:shd w:val="clear" w:color="auto" w:fill="FFFFFF"/>
        </w:rPr>
        <w:t>, R. (2010). Development of a yield monitoring system for citrus mechanical harvesting machines. </w:t>
      </w:r>
      <w:r w:rsidRPr="00890236">
        <w:rPr>
          <w:rFonts w:ascii="Times New Roman" w:hAnsi="Times New Roman" w:cs="Times New Roman"/>
          <w:i/>
          <w:iCs/>
          <w:sz w:val="24"/>
          <w:szCs w:val="24"/>
          <w:shd w:val="clear" w:color="auto" w:fill="FFFFFF"/>
        </w:rPr>
        <w:t>Precision agriculture</w:t>
      </w:r>
      <w:r w:rsidRPr="00890236">
        <w:rPr>
          <w:rFonts w:ascii="Times New Roman" w:hAnsi="Times New Roman" w:cs="Times New Roman"/>
          <w:sz w:val="24"/>
          <w:szCs w:val="24"/>
          <w:shd w:val="clear" w:color="auto" w:fill="FFFFFF"/>
        </w:rPr>
        <w:t>, </w:t>
      </w:r>
      <w:r w:rsidRPr="00890236">
        <w:rPr>
          <w:rFonts w:ascii="Times New Roman" w:hAnsi="Times New Roman" w:cs="Times New Roman"/>
          <w:i/>
          <w:iCs/>
          <w:sz w:val="24"/>
          <w:szCs w:val="24"/>
          <w:shd w:val="clear" w:color="auto" w:fill="FFFFFF"/>
        </w:rPr>
        <w:t>11</w:t>
      </w:r>
      <w:r w:rsidRPr="00890236">
        <w:rPr>
          <w:rFonts w:ascii="Times New Roman" w:hAnsi="Times New Roman" w:cs="Times New Roman"/>
          <w:sz w:val="24"/>
          <w:szCs w:val="24"/>
          <w:shd w:val="clear" w:color="auto" w:fill="FFFFFF"/>
        </w:rPr>
        <w:t>, 475-487.</w:t>
      </w:r>
    </w:p>
    <w:p w14:paraId="6098B95E"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shd w:val="clear" w:color="auto" w:fill="FFFFFF"/>
        </w:rPr>
        <w:t xml:space="preserve">Maja, J. M., </w:t>
      </w:r>
      <w:proofErr w:type="spellStart"/>
      <w:r w:rsidRPr="00890236">
        <w:rPr>
          <w:rFonts w:ascii="Times New Roman" w:hAnsi="Times New Roman" w:cs="Times New Roman"/>
          <w:sz w:val="24"/>
          <w:szCs w:val="24"/>
          <w:shd w:val="clear" w:color="auto" w:fill="FFFFFF"/>
        </w:rPr>
        <w:t>Salyani</w:t>
      </w:r>
      <w:proofErr w:type="spellEnd"/>
      <w:r w:rsidRPr="00890236">
        <w:rPr>
          <w:rFonts w:ascii="Times New Roman" w:hAnsi="Times New Roman" w:cs="Times New Roman"/>
          <w:sz w:val="24"/>
          <w:szCs w:val="24"/>
          <w:shd w:val="clear" w:color="auto" w:fill="FFFFFF"/>
        </w:rPr>
        <w:t xml:space="preserve">, M., &amp; </w:t>
      </w:r>
      <w:proofErr w:type="spellStart"/>
      <w:r w:rsidRPr="00890236">
        <w:rPr>
          <w:rFonts w:ascii="Times New Roman" w:hAnsi="Times New Roman" w:cs="Times New Roman"/>
          <w:sz w:val="24"/>
          <w:szCs w:val="24"/>
          <w:shd w:val="clear" w:color="auto" w:fill="FFFFFF"/>
        </w:rPr>
        <w:t>Ehsani</w:t>
      </w:r>
      <w:proofErr w:type="spellEnd"/>
      <w:r w:rsidRPr="00890236">
        <w:rPr>
          <w:rFonts w:ascii="Times New Roman" w:hAnsi="Times New Roman" w:cs="Times New Roman"/>
          <w:sz w:val="24"/>
          <w:szCs w:val="24"/>
          <w:shd w:val="clear" w:color="auto" w:fill="FFFFFF"/>
        </w:rPr>
        <w:t>, R. (2009, December). Spot spraying of citrus tree canopies for controlling psyllids. In </w:t>
      </w:r>
      <w:r w:rsidRPr="00890236">
        <w:rPr>
          <w:rFonts w:ascii="Times New Roman" w:hAnsi="Times New Roman" w:cs="Times New Roman"/>
          <w:i/>
          <w:iCs/>
          <w:sz w:val="24"/>
          <w:szCs w:val="24"/>
          <w:shd w:val="clear" w:color="auto" w:fill="FFFFFF"/>
        </w:rPr>
        <w:t>Proc. Fla. State Hort. Soc</w:t>
      </w:r>
      <w:r w:rsidRPr="00890236">
        <w:rPr>
          <w:rFonts w:ascii="Times New Roman" w:hAnsi="Times New Roman" w:cs="Times New Roman"/>
          <w:sz w:val="24"/>
          <w:szCs w:val="24"/>
          <w:shd w:val="clear" w:color="auto" w:fill="FFFFFF"/>
        </w:rPr>
        <w:t> (Vol. 122, pp. 181-185).</w:t>
      </w:r>
    </w:p>
    <w:p w14:paraId="5E0C3F10"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Mann K </w:t>
      </w:r>
      <w:proofErr w:type="spellStart"/>
      <w:r w:rsidRPr="00890236">
        <w:rPr>
          <w:rFonts w:ascii="Times New Roman" w:hAnsi="Times New Roman" w:cs="Times New Roman"/>
          <w:sz w:val="24"/>
          <w:szCs w:val="24"/>
        </w:rPr>
        <w:t>K</w:t>
      </w:r>
      <w:proofErr w:type="spellEnd"/>
      <w:r w:rsidRPr="00890236">
        <w:rPr>
          <w:rFonts w:ascii="Times New Roman" w:hAnsi="Times New Roman" w:cs="Times New Roman"/>
          <w:sz w:val="24"/>
          <w:szCs w:val="24"/>
        </w:rPr>
        <w:t xml:space="preserve">, Schumann W A and </w:t>
      </w:r>
      <w:proofErr w:type="spellStart"/>
      <w:r w:rsidRPr="00890236">
        <w:rPr>
          <w:rFonts w:ascii="Times New Roman" w:hAnsi="Times New Roman" w:cs="Times New Roman"/>
          <w:sz w:val="24"/>
          <w:szCs w:val="24"/>
        </w:rPr>
        <w:t>Obreza</w:t>
      </w:r>
      <w:proofErr w:type="spellEnd"/>
      <w:r w:rsidRPr="00890236">
        <w:rPr>
          <w:rFonts w:ascii="Times New Roman" w:hAnsi="Times New Roman" w:cs="Times New Roman"/>
          <w:sz w:val="24"/>
          <w:szCs w:val="24"/>
        </w:rPr>
        <w:t xml:space="preserve"> A T (2011) Delineating productivity zones in a citrus grove using citrus production, tree growth and temporally stable soil data </w:t>
      </w:r>
      <w:proofErr w:type="gramStart"/>
      <w:r w:rsidRPr="00890236">
        <w:rPr>
          <w:rFonts w:ascii="Times New Roman" w:hAnsi="Times New Roman" w:cs="Times New Roman"/>
          <w:i/>
          <w:sz w:val="24"/>
          <w:szCs w:val="24"/>
          <w:shd w:val="clear" w:color="auto" w:fill="FFFFFF"/>
        </w:rPr>
        <w:t>Precis  </w:t>
      </w:r>
      <w:r w:rsidRPr="00890236">
        <w:rPr>
          <w:rFonts w:ascii="Times New Roman" w:hAnsi="Times New Roman" w:cs="Times New Roman"/>
          <w:bCs/>
          <w:i/>
          <w:sz w:val="24"/>
          <w:szCs w:val="24"/>
          <w:shd w:val="clear" w:color="auto" w:fill="FFFFFF"/>
        </w:rPr>
        <w:t>Agric</w:t>
      </w:r>
      <w:proofErr w:type="gramEnd"/>
      <w:r w:rsidRPr="00890236">
        <w:rPr>
          <w:rFonts w:ascii="Times New Roman" w:eastAsia="Times New Roman" w:hAnsi="Times New Roman" w:cs="Times New Roman"/>
          <w:b/>
          <w:sz w:val="24"/>
          <w:szCs w:val="24"/>
        </w:rPr>
        <w:t>12</w:t>
      </w:r>
      <w:r w:rsidRPr="00890236">
        <w:rPr>
          <w:rFonts w:ascii="Times New Roman" w:eastAsia="Times New Roman" w:hAnsi="Times New Roman" w:cs="Times New Roman"/>
          <w:sz w:val="24"/>
          <w:szCs w:val="24"/>
        </w:rPr>
        <w:t>(4):457-472.</w:t>
      </w:r>
    </w:p>
    <w:p w14:paraId="16DC2294"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Merzlyak</w:t>
      </w:r>
      <w:proofErr w:type="spellEnd"/>
      <w:r w:rsidRPr="00890236">
        <w:rPr>
          <w:rFonts w:ascii="Times New Roman" w:hAnsi="Times New Roman" w:cs="Times New Roman"/>
          <w:sz w:val="24"/>
          <w:szCs w:val="24"/>
        </w:rPr>
        <w:t xml:space="preserve">, M.N., </w:t>
      </w:r>
      <w:proofErr w:type="spellStart"/>
      <w:r w:rsidRPr="00890236">
        <w:rPr>
          <w:rFonts w:ascii="Times New Roman" w:hAnsi="Times New Roman" w:cs="Times New Roman"/>
          <w:sz w:val="24"/>
          <w:szCs w:val="24"/>
        </w:rPr>
        <w:t>Solovchenko</w:t>
      </w:r>
      <w:proofErr w:type="spellEnd"/>
      <w:r w:rsidRPr="00890236">
        <w:rPr>
          <w:rFonts w:ascii="Times New Roman" w:hAnsi="Times New Roman" w:cs="Times New Roman"/>
          <w:sz w:val="24"/>
          <w:szCs w:val="24"/>
        </w:rPr>
        <w:t xml:space="preserve">, A.E., and </w:t>
      </w:r>
      <w:proofErr w:type="spellStart"/>
      <w:r w:rsidRPr="00890236">
        <w:rPr>
          <w:rFonts w:ascii="Times New Roman" w:hAnsi="Times New Roman" w:cs="Times New Roman"/>
          <w:sz w:val="24"/>
          <w:szCs w:val="24"/>
        </w:rPr>
        <w:t>Gitelson</w:t>
      </w:r>
      <w:proofErr w:type="spellEnd"/>
      <w:r w:rsidRPr="00890236">
        <w:rPr>
          <w:rFonts w:ascii="Times New Roman" w:hAnsi="Times New Roman" w:cs="Times New Roman"/>
          <w:sz w:val="24"/>
          <w:szCs w:val="24"/>
        </w:rPr>
        <w:t>, A.A. (2003). Reflectance spectral features and non-destructive estimation of chlorophyll, carotenoid and anthocyanin content in apple fruit. Postharvest Biology and Technology 27, 197–211. http://dx.doi. org/10.1016/S0925-5214(02)00066-2.</w:t>
      </w:r>
    </w:p>
    <w:p w14:paraId="16275279" w14:textId="77777777" w:rsidR="00633713" w:rsidRDefault="00633713"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Misra</w:t>
      </w:r>
      <w:proofErr w:type="spellEnd"/>
      <w:r w:rsidRPr="00355D44">
        <w:rPr>
          <w:rFonts w:ascii="Times New Roman" w:hAnsi="Times New Roman" w:cs="Times New Roman"/>
          <w:color w:val="222222"/>
          <w:sz w:val="24"/>
          <w:szCs w:val="24"/>
          <w:shd w:val="clear" w:color="auto" w:fill="FFFFFF"/>
        </w:rPr>
        <w:t>, A. A. (2022). Remote Sensing Fundamentals. </w:t>
      </w:r>
      <w:r w:rsidRPr="00355D44">
        <w:rPr>
          <w:rFonts w:ascii="Times New Roman" w:hAnsi="Times New Roman" w:cs="Times New Roman"/>
          <w:i/>
          <w:iCs/>
          <w:color w:val="222222"/>
          <w:sz w:val="24"/>
          <w:szCs w:val="24"/>
          <w:shd w:val="clear" w:color="auto" w:fill="FFFFFF"/>
        </w:rPr>
        <w:t>Atlas of Structural Geological and Geomorphological Interpretation of Remote Sensing Images</w:t>
      </w:r>
      <w:r w:rsidRPr="00355D44">
        <w:rPr>
          <w:rFonts w:ascii="Times New Roman" w:hAnsi="Times New Roman" w:cs="Times New Roman"/>
          <w:color w:val="222222"/>
          <w:sz w:val="24"/>
          <w:szCs w:val="24"/>
          <w:shd w:val="clear" w:color="auto" w:fill="FFFFFF"/>
        </w:rPr>
        <w:t>, 7-14.</w:t>
      </w:r>
    </w:p>
    <w:p w14:paraId="7D93A31A"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Miyamoto, K., Kawauchi, M., Fukuda, T., 1998. Classification of high acid fruits by partial least squares using the near infrared transmittance spectra of intact satsuma mandarins. J. Near Infrared </w:t>
      </w:r>
      <w:proofErr w:type="spellStart"/>
      <w:r w:rsidRPr="00890236">
        <w:rPr>
          <w:rFonts w:ascii="Times New Roman" w:hAnsi="Times New Roman" w:cs="Times New Roman"/>
          <w:sz w:val="24"/>
          <w:szCs w:val="24"/>
        </w:rPr>
        <w:t>Spectrosc</w:t>
      </w:r>
      <w:proofErr w:type="spellEnd"/>
      <w:r w:rsidRPr="00890236">
        <w:rPr>
          <w:rFonts w:ascii="Times New Roman" w:hAnsi="Times New Roman" w:cs="Times New Roman"/>
          <w:sz w:val="24"/>
          <w:szCs w:val="24"/>
        </w:rPr>
        <w:t>. 6, 267–271</w:t>
      </w:r>
    </w:p>
    <w:p w14:paraId="23E510A9"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Nicola¨ı</w:t>
      </w:r>
      <w:proofErr w:type="spellEnd"/>
      <w:r w:rsidRPr="00890236">
        <w:rPr>
          <w:rFonts w:ascii="Times New Roman" w:hAnsi="Times New Roman" w:cs="Times New Roman"/>
          <w:sz w:val="24"/>
          <w:szCs w:val="24"/>
        </w:rPr>
        <w:t xml:space="preserve">, B.M., </w:t>
      </w:r>
      <w:proofErr w:type="spellStart"/>
      <w:r w:rsidRPr="00890236">
        <w:rPr>
          <w:rFonts w:ascii="Times New Roman" w:hAnsi="Times New Roman" w:cs="Times New Roman"/>
          <w:sz w:val="24"/>
          <w:szCs w:val="24"/>
        </w:rPr>
        <w:t>Lotze</w:t>
      </w:r>
      <w:proofErr w:type="spellEnd"/>
      <w:r w:rsidRPr="00890236">
        <w:rPr>
          <w:rFonts w:ascii="Times New Roman" w:hAnsi="Times New Roman" w:cs="Times New Roman"/>
          <w:sz w:val="24"/>
          <w:szCs w:val="24"/>
        </w:rPr>
        <w:t xml:space="preserve">, E., </w:t>
      </w:r>
      <w:proofErr w:type="spellStart"/>
      <w:r w:rsidRPr="00890236">
        <w:rPr>
          <w:rFonts w:ascii="Times New Roman" w:hAnsi="Times New Roman" w:cs="Times New Roman"/>
          <w:sz w:val="24"/>
          <w:szCs w:val="24"/>
        </w:rPr>
        <w:t>Peirs</w:t>
      </w:r>
      <w:proofErr w:type="spellEnd"/>
      <w:r w:rsidRPr="00890236">
        <w:rPr>
          <w:rFonts w:ascii="Times New Roman" w:hAnsi="Times New Roman" w:cs="Times New Roman"/>
          <w:sz w:val="24"/>
          <w:szCs w:val="24"/>
        </w:rPr>
        <w:t xml:space="preserve">, A., </w:t>
      </w:r>
      <w:proofErr w:type="spellStart"/>
      <w:r w:rsidRPr="00890236">
        <w:rPr>
          <w:rFonts w:ascii="Times New Roman" w:hAnsi="Times New Roman" w:cs="Times New Roman"/>
          <w:sz w:val="24"/>
          <w:szCs w:val="24"/>
        </w:rPr>
        <w:t>Scheerlinck</w:t>
      </w:r>
      <w:proofErr w:type="spellEnd"/>
      <w:r w:rsidRPr="00890236">
        <w:rPr>
          <w:rFonts w:ascii="Times New Roman" w:hAnsi="Times New Roman" w:cs="Times New Roman"/>
          <w:sz w:val="24"/>
          <w:szCs w:val="24"/>
        </w:rPr>
        <w:t>, N., Theron, K.I., 2006b. Non- ¨ destructive measurement of bitter pit in apple fruit using NIR hyperspectral imaging. Postharvest Biol. Technol. 40, 1–6.</w:t>
      </w:r>
    </w:p>
    <w:p w14:paraId="25BCF2BF"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Nicola¨ı</w:t>
      </w:r>
      <w:proofErr w:type="spellEnd"/>
      <w:r w:rsidRPr="00890236">
        <w:rPr>
          <w:rFonts w:ascii="Times New Roman" w:hAnsi="Times New Roman" w:cs="Times New Roman"/>
          <w:sz w:val="24"/>
          <w:szCs w:val="24"/>
        </w:rPr>
        <w:t xml:space="preserve">, B.M., Theron, K.I., </w:t>
      </w:r>
      <w:proofErr w:type="spellStart"/>
      <w:r w:rsidRPr="00890236">
        <w:rPr>
          <w:rFonts w:ascii="Times New Roman" w:hAnsi="Times New Roman" w:cs="Times New Roman"/>
          <w:sz w:val="24"/>
          <w:szCs w:val="24"/>
        </w:rPr>
        <w:t>Lammertyn</w:t>
      </w:r>
      <w:proofErr w:type="spellEnd"/>
      <w:r w:rsidRPr="00890236">
        <w:rPr>
          <w:rFonts w:ascii="Times New Roman" w:hAnsi="Times New Roman" w:cs="Times New Roman"/>
          <w:sz w:val="24"/>
          <w:szCs w:val="24"/>
        </w:rPr>
        <w:t xml:space="preserve">, J., 2006a. Kernel PLS regression on wavelet transformed NIR spectra for prediction of sugar content of apple. </w:t>
      </w:r>
      <w:proofErr w:type="spellStart"/>
      <w:r w:rsidRPr="00890236">
        <w:rPr>
          <w:rFonts w:ascii="Times New Roman" w:hAnsi="Times New Roman" w:cs="Times New Roman"/>
          <w:sz w:val="24"/>
          <w:szCs w:val="24"/>
        </w:rPr>
        <w:t>Chemom</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Intell</w:t>
      </w:r>
      <w:proofErr w:type="spellEnd"/>
      <w:r w:rsidRPr="00890236">
        <w:rPr>
          <w:rFonts w:ascii="Times New Roman" w:hAnsi="Times New Roman" w:cs="Times New Roman"/>
          <w:sz w:val="24"/>
          <w:szCs w:val="24"/>
        </w:rPr>
        <w:t>. Lab. Syst. 85, 243–252.</w:t>
      </w:r>
    </w:p>
    <w:p w14:paraId="5CB94A93"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Osborne, S.D., </w:t>
      </w:r>
      <w:proofErr w:type="spellStart"/>
      <w:r w:rsidRPr="00890236">
        <w:rPr>
          <w:rFonts w:ascii="Times New Roman" w:hAnsi="Times New Roman" w:cs="Times New Roman"/>
          <w:sz w:val="24"/>
          <w:szCs w:val="24"/>
        </w:rPr>
        <w:t>Kunnemeyer</w:t>
      </w:r>
      <w:proofErr w:type="spellEnd"/>
      <w:r w:rsidRPr="00890236">
        <w:rPr>
          <w:rFonts w:ascii="Times New Roman" w:hAnsi="Times New Roman" w:cs="Times New Roman"/>
          <w:sz w:val="24"/>
          <w:szCs w:val="24"/>
        </w:rPr>
        <w:t xml:space="preserve">, R., 1999. A low-cost system for the grading of ¨ kiwifruit. J. Near Infrared </w:t>
      </w:r>
      <w:proofErr w:type="spellStart"/>
      <w:r w:rsidRPr="00890236">
        <w:rPr>
          <w:rFonts w:ascii="Times New Roman" w:hAnsi="Times New Roman" w:cs="Times New Roman"/>
          <w:sz w:val="24"/>
          <w:szCs w:val="24"/>
        </w:rPr>
        <w:t>Spectrosc</w:t>
      </w:r>
      <w:proofErr w:type="spellEnd"/>
      <w:r w:rsidRPr="00890236">
        <w:rPr>
          <w:rFonts w:ascii="Times New Roman" w:hAnsi="Times New Roman" w:cs="Times New Roman"/>
          <w:sz w:val="24"/>
          <w:szCs w:val="24"/>
        </w:rPr>
        <w:t>. 7, 9–15.</w:t>
      </w:r>
    </w:p>
    <w:p w14:paraId="4B6EC44A" w14:textId="77777777" w:rsidR="00633713" w:rsidRDefault="00633713" w:rsidP="00C57F15">
      <w:pPr>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355D44">
        <w:rPr>
          <w:rFonts w:ascii="Times New Roman" w:hAnsi="Times New Roman" w:cs="Times New Roman"/>
          <w:color w:val="222222"/>
          <w:sz w:val="24"/>
          <w:szCs w:val="24"/>
          <w:shd w:val="clear" w:color="auto" w:fill="FFFFFF"/>
        </w:rPr>
        <w:t>Pande</w:t>
      </w:r>
      <w:proofErr w:type="spellEnd"/>
      <w:r w:rsidRPr="00355D44">
        <w:rPr>
          <w:rFonts w:ascii="Times New Roman" w:hAnsi="Times New Roman" w:cs="Times New Roman"/>
          <w:color w:val="222222"/>
          <w:sz w:val="24"/>
          <w:szCs w:val="24"/>
          <w:shd w:val="clear" w:color="auto" w:fill="FFFFFF"/>
        </w:rPr>
        <w:t xml:space="preserve">, C. B., &amp; </w:t>
      </w:r>
      <w:proofErr w:type="spellStart"/>
      <w:r w:rsidRPr="00355D44">
        <w:rPr>
          <w:rFonts w:ascii="Times New Roman" w:hAnsi="Times New Roman" w:cs="Times New Roman"/>
          <w:color w:val="222222"/>
          <w:sz w:val="24"/>
          <w:szCs w:val="24"/>
          <w:shd w:val="clear" w:color="auto" w:fill="FFFFFF"/>
        </w:rPr>
        <w:t>Moharir</w:t>
      </w:r>
      <w:proofErr w:type="spellEnd"/>
      <w:r w:rsidRPr="00355D44">
        <w:rPr>
          <w:rFonts w:ascii="Times New Roman" w:hAnsi="Times New Roman" w:cs="Times New Roman"/>
          <w:color w:val="222222"/>
          <w:sz w:val="24"/>
          <w:szCs w:val="24"/>
          <w:shd w:val="clear" w:color="auto" w:fill="FFFFFF"/>
        </w:rPr>
        <w:t>, K. N. (2023). Application of hyperspectral remote sensing role in precision farming and sustainable agriculture under climate change: A review. </w:t>
      </w:r>
      <w:r w:rsidRPr="00355D44">
        <w:rPr>
          <w:rFonts w:ascii="Times New Roman" w:hAnsi="Times New Roman" w:cs="Times New Roman"/>
          <w:i/>
          <w:iCs/>
          <w:color w:val="222222"/>
          <w:sz w:val="24"/>
          <w:szCs w:val="24"/>
          <w:shd w:val="clear" w:color="auto" w:fill="FFFFFF"/>
        </w:rPr>
        <w:t>Climate Change Impacts on Natural Resources, Ecosystems and Agricultural Systems</w:t>
      </w:r>
      <w:r w:rsidRPr="00355D44">
        <w:rPr>
          <w:rFonts w:ascii="Times New Roman" w:hAnsi="Times New Roman" w:cs="Times New Roman"/>
          <w:color w:val="222222"/>
          <w:sz w:val="24"/>
          <w:szCs w:val="24"/>
          <w:shd w:val="clear" w:color="auto" w:fill="FFFFFF"/>
        </w:rPr>
        <w:t>, 503-520.</w:t>
      </w:r>
    </w:p>
    <w:p w14:paraId="736D3162"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lastRenderedPageBreak/>
        <w:t>Peirs</w:t>
      </w:r>
      <w:proofErr w:type="spellEnd"/>
      <w:r w:rsidRPr="00890236">
        <w:rPr>
          <w:rFonts w:ascii="Times New Roman" w:hAnsi="Times New Roman" w:cs="Times New Roman"/>
          <w:sz w:val="24"/>
          <w:szCs w:val="24"/>
        </w:rPr>
        <w:t xml:space="preserve">, A., </w:t>
      </w:r>
      <w:proofErr w:type="spellStart"/>
      <w:r w:rsidRPr="00890236">
        <w:rPr>
          <w:rFonts w:ascii="Times New Roman" w:hAnsi="Times New Roman" w:cs="Times New Roman"/>
          <w:sz w:val="24"/>
          <w:szCs w:val="24"/>
        </w:rPr>
        <w:t>Scheerlinck</w:t>
      </w:r>
      <w:proofErr w:type="spellEnd"/>
      <w:r w:rsidRPr="00890236">
        <w:rPr>
          <w:rFonts w:ascii="Times New Roman" w:hAnsi="Times New Roman" w:cs="Times New Roman"/>
          <w:sz w:val="24"/>
          <w:szCs w:val="24"/>
        </w:rPr>
        <w:t xml:space="preserve">, N., De </w:t>
      </w:r>
      <w:proofErr w:type="spellStart"/>
      <w:r w:rsidRPr="00890236">
        <w:rPr>
          <w:rFonts w:ascii="Times New Roman" w:hAnsi="Times New Roman" w:cs="Times New Roman"/>
          <w:sz w:val="24"/>
          <w:szCs w:val="24"/>
        </w:rPr>
        <w:t>Baerdemaeker</w:t>
      </w:r>
      <w:proofErr w:type="spellEnd"/>
      <w:r w:rsidRPr="00890236">
        <w:rPr>
          <w:rFonts w:ascii="Times New Roman" w:hAnsi="Times New Roman" w:cs="Times New Roman"/>
          <w:sz w:val="24"/>
          <w:szCs w:val="24"/>
        </w:rPr>
        <w:t xml:space="preserve">, J., </w:t>
      </w:r>
      <w:proofErr w:type="spellStart"/>
      <w:r w:rsidRPr="00890236">
        <w:rPr>
          <w:rFonts w:ascii="Times New Roman" w:hAnsi="Times New Roman" w:cs="Times New Roman"/>
          <w:sz w:val="24"/>
          <w:szCs w:val="24"/>
        </w:rPr>
        <w:t>Nicola¨ı</w:t>
      </w:r>
      <w:proofErr w:type="spellEnd"/>
      <w:r w:rsidRPr="00890236">
        <w:rPr>
          <w:rFonts w:ascii="Times New Roman" w:hAnsi="Times New Roman" w:cs="Times New Roman"/>
          <w:sz w:val="24"/>
          <w:szCs w:val="24"/>
        </w:rPr>
        <w:t xml:space="preserve">, B.M., 2003b. Starch index determination of apple fruit by means of a hyperspectral near infrared reflectance imaging system. J. Near Infrared </w:t>
      </w:r>
      <w:proofErr w:type="spellStart"/>
      <w:r w:rsidRPr="00890236">
        <w:rPr>
          <w:rFonts w:ascii="Times New Roman" w:hAnsi="Times New Roman" w:cs="Times New Roman"/>
          <w:sz w:val="24"/>
          <w:szCs w:val="24"/>
        </w:rPr>
        <w:t>Spectrosc</w:t>
      </w:r>
      <w:proofErr w:type="spellEnd"/>
      <w:r w:rsidRPr="00890236">
        <w:rPr>
          <w:rFonts w:ascii="Times New Roman" w:hAnsi="Times New Roman" w:cs="Times New Roman"/>
          <w:sz w:val="24"/>
          <w:szCs w:val="24"/>
        </w:rPr>
        <w:t>. 11 (379–389), 2003.</w:t>
      </w:r>
    </w:p>
    <w:p w14:paraId="3F0C6906"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Peirs</w:t>
      </w:r>
      <w:proofErr w:type="spellEnd"/>
      <w:r w:rsidRPr="00890236">
        <w:rPr>
          <w:rFonts w:ascii="Times New Roman" w:hAnsi="Times New Roman" w:cs="Times New Roman"/>
          <w:sz w:val="24"/>
          <w:szCs w:val="24"/>
        </w:rPr>
        <w:t xml:space="preserve">, A., </w:t>
      </w:r>
      <w:proofErr w:type="spellStart"/>
      <w:r w:rsidRPr="00890236">
        <w:rPr>
          <w:rFonts w:ascii="Times New Roman" w:hAnsi="Times New Roman" w:cs="Times New Roman"/>
          <w:sz w:val="24"/>
          <w:szCs w:val="24"/>
        </w:rPr>
        <w:t>Scheerlinck</w:t>
      </w:r>
      <w:proofErr w:type="spellEnd"/>
      <w:r w:rsidRPr="00890236">
        <w:rPr>
          <w:rFonts w:ascii="Times New Roman" w:hAnsi="Times New Roman" w:cs="Times New Roman"/>
          <w:sz w:val="24"/>
          <w:szCs w:val="24"/>
        </w:rPr>
        <w:t xml:space="preserve">, N., </w:t>
      </w:r>
      <w:proofErr w:type="spellStart"/>
      <w:r w:rsidRPr="00890236">
        <w:rPr>
          <w:rFonts w:ascii="Times New Roman" w:hAnsi="Times New Roman" w:cs="Times New Roman"/>
          <w:sz w:val="24"/>
          <w:szCs w:val="24"/>
        </w:rPr>
        <w:t>Touchant</w:t>
      </w:r>
      <w:proofErr w:type="spellEnd"/>
      <w:r w:rsidRPr="00890236">
        <w:rPr>
          <w:rFonts w:ascii="Times New Roman" w:hAnsi="Times New Roman" w:cs="Times New Roman"/>
          <w:sz w:val="24"/>
          <w:szCs w:val="24"/>
        </w:rPr>
        <w:t xml:space="preserve">, K., </w:t>
      </w:r>
      <w:proofErr w:type="spellStart"/>
      <w:r w:rsidRPr="00890236">
        <w:rPr>
          <w:rFonts w:ascii="Times New Roman" w:hAnsi="Times New Roman" w:cs="Times New Roman"/>
          <w:sz w:val="24"/>
          <w:szCs w:val="24"/>
        </w:rPr>
        <w:t>Nicola¨ı</w:t>
      </w:r>
      <w:proofErr w:type="spellEnd"/>
      <w:r w:rsidRPr="00890236">
        <w:rPr>
          <w:rFonts w:ascii="Times New Roman" w:hAnsi="Times New Roman" w:cs="Times New Roman"/>
          <w:sz w:val="24"/>
          <w:szCs w:val="24"/>
        </w:rPr>
        <w:t xml:space="preserve">, B.M., 2002a. Comparison of Fourier transform and dispersive near infrared reflectance spectroscopy for apple quality measurements. </w:t>
      </w:r>
      <w:proofErr w:type="spellStart"/>
      <w:r w:rsidRPr="00890236">
        <w:rPr>
          <w:rFonts w:ascii="Times New Roman" w:hAnsi="Times New Roman" w:cs="Times New Roman"/>
          <w:sz w:val="24"/>
          <w:szCs w:val="24"/>
        </w:rPr>
        <w:t>Biosyst</w:t>
      </w:r>
      <w:proofErr w:type="spellEnd"/>
      <w:r w:rsidRPr="00890236">
        <w:rPr>
          <w:rFonts w:ascii="Times New Roman" w:hAnsi="Times New Roman" w:cs="Times New Roman"/>
          <w:sz w:val="24"/>
          <w:szCs w:val="24"/>
        </w:rPr>
        <w:t>. Eng. 81 (3), 305–311.</w:t>
      </w:r>
    </w:p>
    <w:p w14:paraId="5A25DEB9"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 xml:space="preserve">Peng, J., Nieto, H., Andersen, M. N., </w:t>
      </w:r>
      <w:proofErr w:type="spellStart"/>
      <w:r w:rsidRPr="00355D44">
        <w:rPr>
          <w:rFonts w:ascii="Times New Roman" w:hAnsi="Times New Roman" w:cs="Times New Roman"/>
          <w:color w:val="222222"/>
          <w:sz w:val="24"/>
          <w:szCs w:val="24"/>
          <w:shd w:val="clear" w:color="auto" w:fill="FFFFFF"/>
        </w:rPr>
        <w:t>Kørup</w:t>
      </w:r>
      <w:proofErr w:type="spellEnd"/>
      <w:r w:rsidRPr="00355D44">
        <w:rPr>
          <w:rFonts w:ascii="Times New Roman" w:hAnsi="Times New Roman" w:cs="Times New Roman"/>
          <w:color w:val="222222"/>
          <w:sz w:val="24"/>
          <w:szCs w:val="24"/>
          <w:shd w:val="clear" w:color="auto" w:fill="FFFFFF"/>
        </w:rPr>
        <w:t xml:space="preserve">, K., Larsen, R., Morel, J., ... &amp; </w:t>
      </w:r>
      <w:proofErr w:type="spellStart"/>
      <w:r w:rsidRPr="00355D44">
        <w:rPr>
          <w:rFonts w:ascii="Times New Roman" w:hAnsi="Times New Roman" w:cs="Times New Roman"/>
          <w:color w:val="222222"/>
          <w:sz w:val="24"/>
          <w:szCs w:val="24"/>
          <w:shd w:val="clear" w:color="auto" w:fill="FFFFFF"/>
        </w:rPr>
        <w:t>Manevski</w:t>
      </w:r>
      <w:proofErr w:type="spellEnd"/>
      <w:r w:rsidRPr="00355D44">
        <w:rPr>
          <w:rFonts w:ascii="Times New Roman" w:hAnsi="Times New Roman" w:cs="Times New Roman"/>
          <w:color w:val="222222"/>
          <w:sz w:val="24"/>
          <w:szCs w:val="24"/>
          <w:shd w:val="clear" w:color="auto" w:fill="FFFFFF"/>
        </w:rPr>
        <w:t>, K. (2023). Accurate estimates of land surface energy fluxes and irrigation requirements from UAV-based thermal and multispectral sensors. </w:t>
      </w:r>
      <w:r w:rsidRPr="00355D44">
        <w:rPr>
          <w:rFonts w:ascii="Times New Roman" w:hAnsi="Times New Roman" w:cs="Times New Roman"/>
          <w:i/>
          <w:iCs/>
          <w:color w:val="222222"/>
          <w:sz w:val="24"/>
          <w:szCs w:val="24"/>
          <w:shd w:val="clear" w:color="auto" w:fill="FFFFFF"/>
        </w:rPr>
        <w:t>ISPRS Journal of Photogrammetry and 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198</w:t>
      </w:r>
      <w:r w:rsidRPr="00355D44">
        <w:rPr>
          <w:rFonts w:ascii="Times New Roman" w:hAnsi="Times New Roman" w:cs="Times New Roman"/>
          <w:color w:val="222222"/>
          <w:sz w:val="24"/>
          <w:szCs w:val="24"/>
          <w:shd w:val="clear" w:color="auto" w:fill="FFFFFF"/>
        </w:rPr>
        <w:t>, 238-254.</w:t>
      </w:r>
    </w:p>
    <w:p w14:paraId="79DE4D59"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Prabhakar M, Gopinath A K, Reddy K G A, </w:t>
      </w:r>
      <w:proofErr w:type="spellStart"/>
      <w:r w:rsidRPr="00890236">
        <w:rPr>
          <w:rFonts w:ascii="Times New Roman" w:hAnsi="Times New Roman" w:cs="Times New Roman"/>
          <w:sz w:val="24"/>
          <w:szCs w:val="24"/>
        </w:rPr>
        <w:t>Thirupathi</w:t>
      </w:r>
      <w:proofErr w:type="spellEnd"/>
      <w:r w:rsidRPr="00890236">
        <w:rPr>
          <w:rFonts w:ascii="Times New Roman" w:hAnsi="Times New Roman" w:cs="Times New Roman"/>
          <w:sz w:val="24"/>
          <w:szCs w:val="24"/>
        </w:rPr>
        <w:t xml:space="preserve"> M and Rao S C (2019) Mapping hailstorm damaged crop area using multispectral satellite data </w:t>
      </w:r>
      <w:proofErr w:type="spellStart"/>
      <w:r w:rsidRPr="00890236">
        <w:rPr>
          <w:rFonts w:ascii="Times New Roman" w:hAnsi="Times New Roman" w:cs="Times New Roman"/>
          <w:i/>
          <w:sz w:val="24"/>
          <w:szCs w:val="24"/>
          <w:shd w:val="clear" w:color="auto" w:fill="FFFFFF"/>
        </w:rPr>
        <w:t>Ejrs</w:t>
      </w:r>
      <w:proofErr w:type="spellEnd"/>
      <w:r w:rsidRPr="00890236">
        <w:rPr>
          <w:rFonts w:ascii="Times New Roman" w:hAnsi="Times New Roman" w:cs="Times New Roman"/>
          <w:b/>
          <w:sz w:val="24"/>
          <w:szCs w:val="24"/>
        </w:rPr>
        <w:t xml:space="preserve"> 22</w:t>
      </w:r>
      <w:r w:rsidRPr="00890236">
        <w:rPr>
          <w:rFonts w:ascii="Times New Roman" w:hAnsi="Times New Roman" w:cs="Times New Roman"/>
          <w:sz w:val="24"/>
          <w:szCs w:val="24"/>
        </w:rPr>
        <w:t>:73–79.</w:t>
      </w:r>
    </w:p>
    <w:p w14:paraId="604A4FFB" w14:textId="77777777" w:rsidR="00633713" w:rsidRPr="00C57F15" w:rsidRDefault="00633713" w:rsidP="00C57F15">
      <w:pPr>
        <w:spacing w:after="0" w:line="360" w:lineRule="auto"/>
        <w:ind w:left="720" w:hanging="720"/>
        <w:jc w:val="both"/>
        <w:rPr>
          <w:rFonts w:ascii="Times New Roman" w:hAnsi="Times New Roman" w:cs="Times New Roman"/>
          <w:color w:val="222222"/>
          <w:sz w:val="24"/>
          <w:szCs w:val="24"/>
          <w:shd w:val="clear" w:color="auto" w:fill="FFFFFF"/>
        </w:rPr>
      </w:pPr>
      <w:r w:rsidRPr="00C57F15">
        <w:rPr>
          <w:rFonts w:ascii="Times New Roman" w:hAnsi="Times New Roman" w:cs="Times New Roman"/>
          <w:color w:val="222222"/>
          <w:sz w:val="24"/>
          <w:szCs w:val="24"/>
          <w:shd w:val="clear" w:color="auto" w:fill="FFFFFF"/>
        </w:rPr>
        <w:t xml:space="preserve">Prabhakar, M., </w:t>
      </w:r>
      <w:proofErr w:type="spellStart"/>
      <w:r w:rsidRPr="00C57F15">
        <w:rPr>
          <w:rFonts w:ascii="Times New Roman" w:hAnsi="Times New Roman" w:cs="Times New Roman"/>
          <w:color w:val="222222"/>
          <w:sz w:val="24"/>
          <w:szCs w:val="24"/>
          <w:shd w:val="clear" w:color="auto" w:fill="FFFFFF"/>
        </w:rPr>
        <w:t>Thirupathi</w:t>
      </w:r>
      <w:proofErr w:type="spellEnd"/>
      <w:r w:rsidRPr="00C57F15">
        <w:rPr>
          <w:rFonts w:ascii="Times New Roman" w:hAnsi="Times New Roman" w:cs="Times New Roman"/>
          <w:color w:val="222222"/>
          <w:sz w:val="24"/>
          <w:szCs w:val="24"/>
          <w:shd w:val="clear" w:color="auto" w:fill="FFFFFF"/>
        </w:rPr>
        <w:t>, M., &amp; Mani, M. (2022). Principles and application of remote sensing in crop pest management. </w:t>
      </w:r>
      <w:r w:rsidRPr="00C57F15">
        <w:rPr>
          <w:rFonts w:ascii="Times New Roman" w:hAnsi="Times New Roman" w:cs="Times New Roman"/>
          <w:i/>
          <w:iCs/>
          <w:color w:val="222222"/>
          <w:sz w:val="24"/>
          <w:szCs w:val="24"/>
          <w:shd w:val="clear" w:color="auto" w:fill="FFFFFF"/>
        </w:rPr>
        <w:t>Trends in Horticultural Entomology</w:t>
      </w:r>
      <w:r w:rsidRPr="00C57F15">
        <w:rPr>
          <w:rFonts w:ascii="Times New Roman" w:hAnsi="Times New Roman" w:cs="Times New Roman"/>
          <w:color w:val="222222"/>
          <w:sz w:val="24"/>
          <w:szCs w:val="24"/>
          <w:shd w:val="clear" w:color="auto" w:fill="FFFFFF"/>
        </w:rPr>
        <w:t>, 157-183.</w:t>
      </w:r>
    </w:p>
    <w:p w14:paraId="1DEB4BBE" w14:textId="77777777" w:rsidR="00633713" w:rsidRDefault="00633713"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Psiroukis</w:t>
      </w:r>
      <w:proofErr w:type="spellEnd"/>
      <w:r w:rsidRPr="00355D44">
        <w:rPr>
          <w:rFonts w:ascii="Times New Roman" w:hAnsi="Times New Roman" w:cs="Times New Roman"/>
          <w:color w:val="222222"/>
          <w:sz w:val="24"/>
          <w:szCs w:val="24"/>
          <w:shd w:val="clear" w:color="auto" w:fill="FFFFFF"/>
        </w:rPr>
        <w:t xml:space="preserve">, V., Papadopoulos, G., </w:t>
      </w:r>
      <w:proofErr w:type="spellStart"/>
      <w:r w:rsidRPr="00355D44">
        <w:rPr>
          <w:rFonts w:ascii="Times New Roman" w:hAnsi="Times New Roman" w:cs="Times New Roman"/>
          <w:color w:val="222222"/>
          <w:sz w:val="24"/>
          <w:szCs w:val="24"/>
          <w:shd w:val="clear" w:color="auto" w:fill="FFFFFF"/>
        </w:rPr>
        <w:t>Kasimati</w:t>
      </w:r>
      <w:proofErr w:type="spellEnd"/>
      <w:r w:rsidRPr="00355D44">
        <w:rPr>
          <w:rFonts w:ascii="Times New Roman" w:hAnsi="Times New Roman" w:cs="Times New Roman"/>
          <w:color w:val="222222"/>
          <w:sz w:val="24"/>
          <w:szCs w:val="24"/>
          <w:shd w:val="clear" w:color="auto" w:fill="FFFFFF"/>
        </w:rPr>
        <w:t xml:space="preserve">, A., </w:t>
      </w:r>
      <w:proofErr w:type="spellStart"/>
      <w:r w:rsidRPr="00355D44">
        <w:rPr>
          <w:rFonts w:ascii="Times New Roman" w:hAnsi="Times New Roman" w:cs="Times New Roman"/>
          <w:color w:val="222222"/>
          <w:sz w:val="24"/>
          <w:szCs w:val="24"/>
          <w:shd w:val="clear" w:color="auto" w:fill="FFFFFF"/>
        </w:rPr>
        <w:t>Tsoulias</w:t>
      </w:r>
      <w:proofErr w:type="spellEnd"/>
      <w:r w:rsidRPr="00355D44">
        <w:rPr>
          <w:rFonts w:ascii="Times New Roman" w:hAnsi="Times New Roman" w:cs="Times New Roman"/>
          <w:color w:val="222222"/>
          <w:sz w:val="24"/>
          <w:szCs w:val="24"/>
          <w:shd w:val="clear" w:color="auto" w:fill="FFFFFF"/>
        </w:rPr>
        <w:t>, N., &amp; Fountas, S. (2023). Cotton Growth Modelling Using UAS-Derived DSM and RGB Imagery.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15</w:t>
      </w:r>
      <w:r w:rsidRPr="00355D44">
        <w:rPr>
          <w:rFonts w:ascii="Times New Roman" w:hAnsi="Times New Roman" w:cs="Times New Roman"/>
          <w:color w:val="222222"/>
          <w:sz w:val="24"/>
          <w:szCs w:val="24"/>
          <w:shd w:val="clear" w:color="auto" w:fill="FFFFFF"/>
        </w:rPr>
        <w:t>(5), 1214.</w:t>
      </w:r>
    </w:p>
    <w:p w14:paraId="66C57FA7"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Pujar</w:t>
      </w:r>
      <w:proofErr w:type="spellEnd"/>
      <w:r w:rsidRPr="00890236">
        <w:rPr>
          <w:rFonts w:ascii="Times New Roman" w:hAnsi="Times New Roman" w:cs="Times New Roman"/>
          <w:sz w:val="24"/>
          <w:szCs w:val="24"/>
        </w:rPr>
        <w:t xml:space="preserve"> D U, </w:t>
      </w:r>
      <w:proofErr w:type="spellStart"/>
      <w:r w:rsidRPr="00890236">
        <w:rPr>
          <w:rFonts w:ascii="Times New Roman" w:hAnsi="Times New Roman" w:cs="Times New Roman"/>
          <w:sz w:val="24"/>
          <w:szCs w:val="24"/>
        </w:rPr>
        <w:t>Pujar</w:t>
      </w:r>
      <w:r w:rsidRPr="00890236">
        <w:rPr>
          <w:rFonts w:ascii="Times New Roman" w:hAnsi="Times New Roman" w:cs="Times New Roman"/>
          <w:bCs/>
          <w:sz w:val="24"/>
          <w:szCs w:val="24"/>
        </w:rPr>
        <w:t>U</w:t>
      </w:r>
      <w:proofErr w:type="spellEnd"/>
      <w:r w:rsidRPr="00890236">
        <w:rPr>
          <w:rFonts w:ascii="Times New Roman" w:hAnsi="Times New Roman" w:cs="Times New Roman"/>
          <w:bCs/>
          <w:sz w:val="24"/>
          <w:szCs w:val="24"/>
        </w:rPr>
        <w:t xml:space="preserve"> U, CR Shruthi, </w:t>
      </w:r>
      <w:proofErr w:type="spellStart"/>
      <w:r w:rsidRPr="00890236">
        <w:rPr>
          <w:rFonts w:ascii="Times New Roman" w:hAnsi="Times New Roman" w:cs="Times New Roman"/>
          <w:bCs/>
          <w:sz w:val="24"/>
          <w:szCs w:val="24"/>
        </w:rPr>
        <w:t>Wadagave</w:t>
      </w:r>
      <w:proofErr w:type="spellEnd"/>
      <w:r w:rsidRPr="00890236">
        <w:rPr>
          <w:rFonts w:ascii="Times New Roman" w:hAnsi="Times New Roman" w:cs="Times New Roman"/>
          <w:bCs/>
          <w:sz w:val="24"/>
          <w:szCs w:val="24"/>
        </w:rPr>
        <w:t xml:space="preserve"> A and </w:t>
      </w:r>
      <w:proofErr w:type="spellStart"/>
      <w:r w:rsidRPr="00890236">
        <w:rPr>
          <w:rFonts w:ascii="Times New Roman" w:hAnsi="Times New Roman" w:cs="Times New Roman"/>
          <w:bCs/>
          <w:sz w:val="24"/>
          <w:szCs w:val="24"/>
        </w:rPr>
        <w:t>Chulaki</w:t>
      </w:r>
      <w:proofErr w:type="spellEnd"/>
      <w:r w:rsidRPr="00890236">
        <w:rPr>
          <w:rFonts w:ascii="Times New Roman" w:hAnsi="Times New Roman" w:cs="Times New Roman"/>
          <w:bCs/>
          <w:sz w:val="24"/>
          <w:szCs w:val="24"/>
        </w:rPr>
        <w:t xml:space="preserve"> M (2017) Remote sensing in fruit crops </w:t>
      </w:r>
      <w:r w:rsidRPr="00890236">
        <w:rPr>
          <w:rFonts w:ascii="Times New Roman" w:hAnsi="Times New Roman" w:cs="Times New Roman"/>
          <w:bCs/>
          <w:i/>
          <w:sz w:val="24"/>
          <w:szCs w:val="24"/>
          <w:shd w:val="clear" w:color="auto" w:fill="FFFFFF"/>
        </w:rPr>
        <w:t>J</w:t>
      </w:r>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Pharmacogn</w:t>
      </w:r>
      <w:proofErr w:type="spellEnd"/>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Phytochem</w:t>
      </w:r>
      <w:proofErr w:type="spellEnd"/>
      <w:r w:rsidRPr="00890236">
        <w:rPr>
          <w:rFonts w:ascii="Times New Roman" w:hAnsi="Times New Roman" w:cs="Times New Roman"/>
          <w:b/>
          <w:sz w:val="24"/>
          <w:szCs w:val="24"/>
        </w:rPr>
        <w:t xml:space="preserve"> 6 </w:t>
      </w:r>
      <w:r w:rsidRPr="00890236">
        <w:rPr>
          <w:rFonts w:ascii="Times New Roman" w:hAnsi="Times New Roman" w:cs="Times New Roman"/>
          <w:sz w:val="24"/>
          <w:szCs w:val="24"/>
        </w:rPr>
        <w:t>(5): 2479-84.</w:t>
      </w:r>
    </w:p>
    <w:p w14:paraId="41BF1C62"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bCs/>
          <w:sz w:val="24"/>
          <w:szCs w:val="24"/>
        </w:rPr>
        <w:t xml:space="preserve">Rahman M </w:t>
      </w:r>
      <w:proofErr w:type="spellStart"/>
      <w:r w:rsidRPr="00890236">
        <w:rPr>
          <w:rFonts w:ascii="Times New Roman" w:hAnsi="Times New Roman" w:cs="Times New Roman"/>
          <w:bCs/>
          <w:sz w:val="24"/>
          <w:szCs w:val="24"/>
        </w:rPr>
        <w:t>M</w:t>
      </w:r>
      <w:proofErr w:type="spellEnd"/>
      <w:r w:rsidRPr="00890236">
        <w:rPr>
          <w:rFonts w:ascii="Times New Roman" w:hAnsi="Times New Roman" w:cs="Times New Roman"/>
          <w:bCs/>
          <w:sz w:val="24"/>
          <w:szCs w:val="24"/>
        </w:rPr>
        <w:t xml:space="preserve">, Robson A and Bristow M (2018) Exploring the Potential of </w:t>
      </w:r>
      <w:proofErr w:type="gramStart"/>
      <w:r w:rsidRPr="00890236">
        <w:rPr>
          <w:rFonts w:ascii="Times New Roman" w:hAnsi="Times New Roman" w:cs="Times New Roman"/>
          <w:bCs/>
          <w:sz w:val="24"/>
          <w:szCs w:val="24"/>
        </w:rPr>
        <w:t>High Resolution</w:t>
      </w:r>
      <w:proofErr w:type="gramEnd"/>
      <w:r w:rsidRPr="00890236">
        <w:rPr>
          <w:rFonts w:ascii="Times New Roman" w:hAnsi="Times New Roman" w:cs="Times New Roman"/>
          <w:bCs/>
          <w:sz w:val="24"/>
          <w:szCs w:val="24"/>
        </w:rPr>
        <w:t xml:space="preserve"> WorldView-3 Imagery for Estimating Yield of Mango </w:t>
      </w:r>
      <w:r w:rsidRPr="00890236">
        <w:rPr>
          <w:rStyle w:val="Emphasis"/>
          <w:rFonts w:ascii="Times New Roman" w:hAnsi="Times New Roman" w:cs="Times New Roman"/>
          <w:sz w:val="24"/>
          <w:szCs w:val="24"/>
          <w:shd w:val="clear" w:color="auto" w:fill="FFFFFF"/>
        </w:rPr>
        <w:t>Remote Sens</w:t>
      </w:r>
      <w:r w:rsidRPr="00890236">
        <w:rPr>
          <w:rStyle w:val="Emphasis"/>
          <w:rFonts w:ascii="Times New Roman" w:hAnsi="Times New Roman" w:cs="Times New Roman"/>
          <w:b/>
          <w:i w:val="0"/>
          <w:sz w:val="24"/>
          <w:szCs w:val="24"/>
          <w:shd w:val="clear" w:color="auto" w:fill="FFFFFF"/>
        </w:rPr>
        <w:t>10</w:t>
      </w:r>
      <w:r w:rsidRPr="00890236">
        <w:rPr>
          <w:rStyle w:val="Emphasis"/>
          <w:rFonts w:ascii="Times New Roman" w:hAnsi="Times New Roman" w:cs="Times New Roman"/>
          <w:sz w:val="24"/>
          <w:szCs w:val="24"/>
          <w:shd w:val="clear" w:color="auto" w:fill="FFFFFF"/>
        </w:rPr>
        <w:t xml:space="preserve">: </w:t>
      </w:r>
      <w:r w:rsidRPr="00890236">
        <w:rPr>
          <w:rFonts w:ascii="Times New Roman" w:hAnsi="Times New Roman" w:cs="Times New Roman"/>
          <w:sz w:val="24"/>
          <w:szCs w:val="24"/>
          <w:shd w:val="clear" w:color="auto" w:fill="FFFFFF"/>
        </w:rPr>
        <w:t>12.</w:t>
      </w:r>
    </w:p>
    <w:p w14:paraId="5BB0B8F6" w14:textId="77777777" w:rsidR="00633713" w:rsidRDefault="00633713"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Rudke</w:t>
      </w:r>
      <w:proofErr w:type="spellEnd"/>
      <w:r w:rsidRPr="00355D44">
        <w:rPr>
          <w:rFonts w:ascii="Times New Roman" w:hAnsi="Times New Roman" w:cs="Times New Roman"/>
          <w:color w:val="222222"/>
          <w:sz w:val="24"/>
          <w:szCs w:val="24"/>
          <w:shd w:val="clear" w:color="auto" w:fill="FFFFFF"/>
        </w:rPr>
        <w:t xml:space="preserve">, A. P., Martins, J. A., </w:t>
      </w:r>
      <w:proofErr w:type="spellStart"/>
      <w:r w:rsidRPr="00355D44">
        <w:rPr>
          <w:rFonts w:ascii="Times New Roman" w:hAnsi="Times New Roman" w:cs="Times New Roman"/>
          <w:color w:val="222222"/>
          <w:sz w:val="24"/>
          <w:szCs w:val="24"/>
          <w:shd w:val="clear" w:color="auto" w:fill="FFFFFF"/>
        </w:rPr>
        <w:t>Hallak</w:t>
      </w:r>
      <w:proofErr w:type="spellEnd"/>
      <w:r w:rsidRPr="00355D44">
        <w:rPr>
          <w:rFonts w:ascii="Times New Roman" w:hAnsi="Times New Roman" w:cs="Times New Roman"/>
          <w:color w:val="222222"/>
          <w:sz w:val="24"/>
          <w:szCs w:val="24"/>
          <w:shd w:val="clear" w:color="auto" w:fill="FFFFFF"/>
        </w:rPr>
        <w:t>, R., Martins, L. D., de Almeida, D. S., Beal, A., ... &amp; Albuquerque, T. T. A. (2023). Evaluating TROPOMI and MODIS performance to capture the dynamic of air pollution in São Paulo state: A case study during the COVID-19 outbreak. </w:t>
      </w:r>
      <w:r w:rsidRPr="00355D44">
        <w:rPr>
          <w:rFonts w:ascii="Times New Roman" w:hAnsi="Times New Roman" w:cs="Times New Roman"/>
          <w:i/>
          <w:iCs/>
          <w:color w:val="222222"/>
          <w:sz w:val="24"/>
          <w:szCs w:val="24"/>
          <w:shd w:val="clear" w:color="auto" w:fill="FFFFFF"/>
        </w:rPr>
        <w:t>Remote Sensing of Environment</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289</w:t>
      </w:r>
      <w:r w:rsidRPr="00355D44">
        <w:rPr>
          <w:rFonts w:ascii="Times New Roman" w:hAnsi="Times New Roman" w:cs="Times New Roman"/>
          <w:color w:val="222222"/>
          <w:sz w:val="24"/>
          <w:szCs w:val="24"/>
          <w:shd w:val="clear" w:color="auto" w:fill="FFFFFF"/>
        </w:rPr>
        <w:t>, 113514.</w:t>
      </w:r>
    </w:p>
    <w:p w14:paraId="25B49BA5"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iCs/>
          <w:sz w:val="24"/>
          <w:szCs w:val="24"/>
        </w:rPr>
        <w:t>Salyani</w:t>
      </w:r>
      <w:proofErr w:type="spellEnd"/>
      <w:r w:rsidRPr="00890236">
        <w:rPr>
          <w:rFonts w:ascii="Times New Roman" w:hAnsi="Times New Roman" w:cs="Times New Roman"/>
          <w:iCs/>
          <w:sz w:val="24"/>
          <w:szCs w:val="24"/>
        </w:rPr>
        <w:t xml:space="preserve"> M, Miller M W, </w:t>
      </w:r>
      <w:proofErr w:type="spellStart"/>
      <w:r w:rsidRPr="00890236">
        <w:rPr>
          <w:rFonts w:ascii="Times New Roman" w:hAnsi="Times New Roman" w:cs="Times New Roman"/>
          <w:iCs/>
          <w:sz w:val="24"/>
          <w:szCs w:val="24"/>
        </w:rPr>
        <w:t>Buchanon</w:t>
      </w:r>
      <w:proofErr w:type="spellEnd"/>
      <w:r w:rsidRPr="00890236">
        <w:rPr>
          <w:rFonts w:ascii="Times New Roman" w:hAnsi="Times New Roman" w:cs="Times New Roman"/>
          <w:iCs/>
          <w:sz w:val="24"/>
          <w:szCs w:val="24"/>
        </w:rPr>
        <w:t xml:space="preserve"> S and </w:t>
      </w:r>
      <w:proofErr w:type="spellStart"/>
      <w:r w:rsidRPr="00890236">
        <w:rPr>
          <w:rFonts w:ascii="Times New Roman" w:hAnsi="Times New Roman" w:cs="Times New Roman"/>
          <w:iCs/>
          <w:sz w:val="24"/>
          <w:szCs w:val="24"/>
        </w:rPr>
        <w:t>Sweeb</w:t>
      </w:r>
      <w:proofErr w:type="spellEnd"/>
      <w:r w:rsidRPr="00890236">
        <w:rPr>
          <w:rFonts w:ascii="Times New Roman" w:hAnsi="Times New Roman" w:cs="Times New Roman"/>
          <w:iCs/>
          <w:sz w:val="24"/>
          <w:szCs w:val="24"/>
        </w:rPr>
        <w:t xml:space="preserve"> D R (2007)</w:t>
      </w:r>
      <w:r w:rsidRPr="00890236">
        <w:rPr>
          <w:rFonts w:ascii="Times New Roman" w:hAnsi="Times New Roman" w:cs="Times New Roman"/>
          <w:bCs/>
          <w:sz w:val="24"/>
          <w:szCs w:val="24"/>
        </w:rPr>
        <w:t xml:space="preserve"> Managing Aldicarb Application with GPS/GIS Systems </w:t>
      </w:r>
      <w:r w:rsidRPr="00890236">
        <w:rPr>
          <w:rStyle w:val="Emphasis"/>
          <w:rFonts w:ascii="Times New Roman" w:hAnsi="Times New Roman" w:cs="Times New Roman"/>
          <w:bCs/>
          <w:iCs w:val="0"/>
          <w:sz w:val="24"/>
          <w:szCs w:val="24"/>
          <w:shd w:val="clear" w:color="auto" w:fill="FFFFFF"/>
        </w:rPr>
        <w:t>J</w:t>
      </w:r>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Astm</w:t>
      </w:r>
      <w:proofErr w:type="spellEnd"/>
      <w:r w:rsidRPr="00890236">
        <w:rPr>
          <w:rFonts w:ascii="Times New Roman" w:hAnsi="Times New Roman" w:cs="Times New Roman"/>
          <w:i/>
          <w:sz w:val="24"/>
          <w:szCs w:val="24"/>
          <w:shd w:val="clear" w:color="auto" w:fill="FFFFFF"/>
        </w:rPr>
        <w:t xml:space="preserve"> Int</w:t>
      </w:r>
      <w:r w:rsidRPr="00890236">
        <w:rPr>
          <w:rFonts w:ascii="Times New Roman" w:hAnsi="Times New Roman" w:cs="Times New Roman"/>
          <w:b/>
          <w:sz w:val="24"/>
          <w:szCs w:val="24"/>
        </w:rPr>
        <w:t>4</w:t>
      </w:r>
      <w:r w:rsidRPr="00890236">
        <w:rPr>
          <w:rFonts w:ascii="Times New Roman" w:hAnsi="Times New Roman" w:cs="Times New Roman"/>
          <w:sz w:val="24"/>
          <w:szCs w:val="24"/>
        </w:rPr>
        <w:t>: 5.</w:t>
      </w:r>
    </w:p>
    <w:p w14:paraId="1CC3E076" w14:textId="77777777" w:rsidR="00633713" w:rsidRDefault="00633713"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Saranwong</w:t>
      </w:r>
      <w:proofErr w:type="spellEnd"/>
      <w:r w:rsidRPr="00890236">
        <w:rPr>
          <w:rFonts w:ascii="Times New Roman" w:hAnsi="Times New Roman" w:cs="Times New Roman"/>
          <w:sz w:val="24"/>
          <w:szCs w:val="24"/>
        </w:rPr>
        <w:t xml:space="preserve">, S., </w:t>
      </w:r>
      <w:proofErr w:type="spellStart"/>
      <w:r w:rsidRPr="00890236">
        <w:rPr>
          <w:rFonts w:ascii="Times New Roman" w:hAnsi="Times New Roman" w:cs="Times New Roman"/>
          <w:sz w:val="24"/>
          <w:szCs w:val="24"/>
        </w:rPr>
        <w:t>Sornsrivichai</w:t>
      </w:r>
      <w:proofErr w:type="spellEnd"/>
      <w:r w:rsidRPr="00890236">
        <w:rPr>
          <w:rFonts w:ascii="Times New Roman" w:hAnsi="Times New Roman" w:cs="Times New Roman"/>
          <w:sz w:val="24"/>
          <w:szCs w:val="24"/>
        </w:rPr>
        <w:t>, J., Kawano, S., 2004. Prediction of ripe-stage eating quality of mango fruit from its harvest quality measured nondestructively by near-infrared spectroscopy. Postharvest Biol. Technol. 31, 137–145.</w:t>
      </w:r>
    </w:p>
    <w:p w14:paraId="2186C857"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proofErr w:type="spellStart"/>
      <w:r w:rsidRPr="00396744">
        <w:rPr>
          <w:rFonts w:ascii="Times New Roman" w:hAnsi="Times New Roman" w:cs="Times New Roman"/>
          <w:sz w:val="24"/>
          <w:szCs w:val="24"/>
        </w:rPr>
        <w:lastRenderedPageBreak/>
        <w:t>Sarron</w:t>
      </w:r>
      <w:proofErr w:type="spellEnd"/>
      <w:r w:rsidRPr="00396744">
        <w:rPr>
          <w:rFonts w:ascii="Times New Roman" w:hAnsi="Times New Roman" w:cs="Times New Roman"/>
          <w:sz w:val="24"/>
          <w:szCs w:val="24"/>
        </w:rPr>
        <w:t xml:space="preserve">, J., </w:t>
      </w:r>
      <w:proofErr w:type="spellStart"/>
      <w:r w:rsidRPr="00396744">
        <w:rPr>
          <w:rFonts w:ascii="Times New Roman" w:hAnsi="Times New Roman" w:cs="Times New Roman"/>
          <w:sz w:val="24"/>
          <w:szCs w:val="24"/>
        </w:rPr>
        <w:t>Malezieux</w:t>
      </w:r>
      <w:proofErr w:type="spellEnd"/>
      <w:r w:rsidRPr="00396744">
        <w:rPr>
          <w:rFonts w:ascii="Times New Roman" w:hAnsi="Times New Roman" w:cs="Times New Roman"/>
          <w:sz w:val="24"/>
          <w:szCs w:val="24"/>
        </w:rPr>
        <w:t>, E., Sane, C.A.B. and Faye, E. (2018). Mango Yield Mapping at the Orchard Scale Based on Tree Structure and Land Cover Assessed by UAV. Remote Sensing, 10(12), 1900.</w:t>
      </w:r>
    </w:p>
    <w:p w14:paraId="4AC0714B"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Schmilovitch</w:t>
      </w:r>
      <w:proofErr w:type="spellEnd"/>
      <w:r w:rsidRPr="00890236">
        <w:rPr>
          <w:rFonts w:ascii="Times New Roman" w:hAnsi="Times New Roman" w:cs="Times New Roman"/>
          <w:sz w:val="24"/>
          <w:szCs w:val="24"/>
        </w:rPr>
        <w:t xml:space="preserve">, Z., </w:t>
      </w:r>
      <w:proofErr w:type="spellStart"/>
      <w:r w:rsidRPr="00890236">
        <w:rPr>
          <w:rFonts w:ascii="Times New Roman" w:hAnsi="Times New Roman" w:cs="Times New Roman"/>
          <w:sz w:val="24"/>
          <w:szCs w:val="24"/>
        </w:rPr>
        <w:t>Mizrach</w:t>
      </w:r>
      <w:proofErr w:type="spellEnd"/>
      <w:r w:rsidRPr="00890236">
        <w:rPr>
          <w:rFonts w:ascii="Times New Roman" w:hAnsi="Times New Roman" w:cs="Times New Roman"/>
          <w:sz w:val="24"/>
          <w:szCs w:val="24"/>
        </w:rPr>
        <w:t xml:space="preserve">, A., Hoffman, A., </w:t>
      </w:r>
      <w:proofErr w:type="spellStart"/>
      <w:r w:rsidRPr="00890236">
        <w:rPr>
          <w:rFonts w:ascii="Times New Roman" w:hAnsi="Times New Roman" w:cs="Times New Roman"/>
          <w:sz w:val="24"/>
          <w:szCs w:val="24"/>
        </w:rPr>
        <w:t>Egozi</w:t>
      </w:r>
      <w:proofErr w:type="spellEnd"/>
      <w:r w:rsidRPr="00890236">
        <w:rPr>
          <w:rFonts w:ascii="Times New Roman" w:hAnsi="Times New Roman" w:cs="Times New Roman"/>
          <w:sz w:val="24"/>
          <w:szCs w:val="24"/>
        </w:rPr>
        <w:t>, H., Fuchs, Y., 2000. Determination of mango physiological indices by near-infrared spectrometry. Postharvest Biol. Technol. 19, 245–252.</w:t>
      </w:r>
    </w:p>
    <w:p w14:paraId="53C73338"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color w:val="222222"/>
          <w:sz w:val="24"/>
          <w:szCs w:val="24"/>
          <w:shd w:val="clear" w:color="auto" w:fill="FFFFFF"/>
        </w:rPr>
        <w:t>Shiu</w:t>
      </w:r>
      <w:proofErr w:type="spellEnd"/>
      <w:r w:rsidRPr="00890236">
        <w:rPr>
          <w:rFonts w:ascii="Times New Roman" w:hAnsi="Times New Roman" w:cs="Times New Roman"/>
          <w:color w:val="222222"/>
          <w:sz w:val="24"/>
          <w:szCs w:val="24"/>
          <w:shd w:val="clear" w:color="auto" w:fill="FFFFFF"/>
        </w:rPr>
        <w:t>, Y. S., Lee, R. Y., &amp; Chang, Y. C. (2023). Pineapples’ Detection and Segmentation Based on Faster and Mask R-CNN in UAV Imagery. </w:t>
      </w:r>
      <w:r w:rsidRPr="00890236">
        <w:rPr>
          <w:rFonts w:ascii="Times New Roman" w:hAnsi="Times New Roman" w:cs="Times New Roman"/>
          <w:i/>
          <w:iCs/>
          <w:color w:val="222222"/>
          <w:sz w:val="24"/>
          <w:szCs w:val="24"/>
          <w:shd w:val="clear" w:color="auto" w:fill="FFFFFF"/>
        </w:rPr>
        <w:t>Remote Sensing</w:t>
      </w:r>
      <w:r w:rsidRPr="00890236">
        <w:rPr>
          <w:rFonts w:ascii="Times New Roman" w:hAnsi="Times New Roman" w:cs="Times New Roman"/>
          <w:color w:val="222222"/>
          <w:sz w:val="24"/>
          <w:szCs w:val="24"/>
          <w:shd w:val="clear" w:color="auto" w:fill="FFFFFF"/>
        </w:rPr>
        <w:t>, </w:t>
      </w:r>
      <w:r w:rsidRPr="00890236">
        <w:rPr>
          <w:rFonts w:ascii="Times New Roman" w:hAnsi="Times New Roman" w:cs="Times New Roman"/>
          <w:i/>
          <w:iCs/>
          <w:color w:val="222222"/>
          <w:sz w:val="24"/>
          <w:szCs w:val="24"/>
          <w:shd w:val="clear" w:color="auto" w:fill="FFFFFF"/>
        </w:rPr>
        <w:t>15</w:t>
      </w:r>
      <w:r w:rsidRPr="00890236">
        <w:rPr>
          <w:rFonts w:ascii="Times New Roman" w:hAnsi="Times New Roman" w:cs="Times New Roman"/>
          <w:color w:val="222222"/>
          <w:sz w:val="24"/>
          <w:szCs w:val="24"/>
          <w:shd w:val="clear" w:color="auto" w:fill="FFFFFF"/>
        </w:rPr>
        <w:t>(3), 814</w:t>
      </w:r>
    </w:p>
    <w:p w14:paraId="1C04D78B"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Slaughter, D., 1995. Non-destructive determination of internal quality in peaches and nectarines. Trans. ASAE 38, 617–623</w:t>
      </w:r>
    </w:p>
    <w:p w14:paraId="00CDAE11"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 xml:space="preserve">Sutherland, N., Marsh, S., </w:t>
      </w:r>
      <w:proofErr w:type="spellStart"/>
      <w:r w:rsidRPr="00355D44">
        <w:rPr>
          <w:rFonts w:ascii="Times New Roman" w:hAnsi="Times New Roman" w:cs="Times New Roman"/>
          <w:color w:val="222222"/>
          <w:sz w:val="24"/>
          <w:szCs w:val="24"/>
          <w:shd w:val="clear" w:color="auto" w:fill="FFFFFF"/>
        </w:rPr>
        <w:t>Priestnall</w:t>
      </w:r>
      <w:proofErr w:type="spellEnd"/>
      <w:r w:rsidRPr="00355D44">
        <w:rPr>
          <w:rFonts w:ascii="Times New Roman" w:hAnsi="Times New Roman" w:cs="Times New Roman"/>
          <w:color w:val="222222"/>
          <w:sz w:val="24"/>
          <w:szCs w:val="24"/>
          <w:shd w:val="clear" w:color="auto" w:fill="FFFFFF"/>
        </w:rPr>
        <w:t>, G., Bryan, P., &amp; Mills, J. (2023). InfraRed Thermography and 3D-Data Fusion for Architectural Heritage: A Scoping Review.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15</w:t>
      </w:r>
      <w:r w:rsidRPr="00355D44">
        <w:rPr>
          <w:rFonts w:ascii="Times New Roman" w:hAnsi="Times New Roman" w:cs="Times New Roman"/>
          <w:color w:val="222222"/>
          <w:sz w:val="24"/>
          <w:szCs w:val="24"/>
          <w:shd w:val="clear" w:color="auto" w:fill="FFFFFF"/>
        </w:rPr>
        <w:t>(9), 2422.</w:t>
      </w:r>
    </w:p>
    <w:p w14:paraId="6D9B68FC" w14:textId="77777777" w:rsidR="00633713" w:rsidRDefault="00633713"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Tamiminia</w:t>
      </w:r>
      <w:proofErr w:type="spellEnd"/>
      <w:r w:rsidRPr="00355D44">
        <w:rPr>
          <w:rFonts w:ascii="Times New Roman" w:hAnsi="Times New Roman" w:cs="Times New Roman"/>
          <w:color w:val="222222"/>
          <w:sz w:val="24"/>
          <w:szCs w:val="24"/>
          <w:shd w:val="clear" w:color="auto" w:fill="FFFFFF"/>
        </w:rPr>
        <w:t xml:space="preserve">, H., Salehi, B., </w:t>
      </w:r>
      <w:proofErr w:type="spellStart"/>
      <w:r w:rsidRPr="00355D44">
        <w:rPr>
          <w:rFonts w:ascii="Times New Roman" w:hAnsi="Times New Roman" w:cs="Times New Roman"/>
          <w:color w:val="222222"/>
          <w:sz w:val="24"/>
          <w:szCs w:val="24"/>
          <w:shd w:val="clear" w:color="auto" w:fill="FFFFFF"/>
        </w:rPr>
        <w:t>Mahdianpari</w:t>
      </w:r>
      <w:proofErr w:type="spellEnd"/>
      <w:r w:rsidRPr="00355D44">
        <w:rPr>
          <w:rFonts w:ascii="Times New Roman" w:hAnsi="Times New Roman" w:cs="Times New Roman"/>
          <w:color w:val="222222"/>
          <w:sz w:val="24"/>
          <w:szCs w:val="24"/>
          <w:shd w:val="clear" w:color="auto" w:fill="FFFFFF"/>
        </w:rPr>
        <w:t xml:space="preserve">, M., Quackenbush, L., </w:t>
      </w:r>
      <w:proofErr w:type="spellStart"/>
      <w:r w:rsidRPr="00355D44">
        <w:rPr>
          <w:rFonts w:ascii="Times New Roman" w:hAnsi="Times New Roman" w:cs="Times New Roman"/>
          <w:color w:val="222222"/>
          <w:sz w:val="24"/>
          <w:szCs w:val="24"/>
          <w:shd w:val="clear" w:color="auto" w:fill="FFFFFF"/>
        </w:rPr>
        <w:t>Adeli</w:t>
      </w:r>
      <w:proofErr w:type="spellEnd"/>
      <w:r w:rsidRPr="00355D44">
        <w:rPr>
          <w:rFonts w:ascii="Times New Roman" w:hAnsi="Times New Roman" w:cs="Times New Roman"/>
          <w:color w:val="222222"/>
          <w:sz w:val="24"/>
          <w:szCs w:val="24"/>
          <w:shd w:val="clear" w:color="auto" w:fill="FFFFFF"/>
        </w:rPr>
        <w:t xml:space="preserve">, S., &amp; </w:t>
      </w:r>
      <w:proofErr w:type="spellStart"/>
      <w:r w:rsidRPr="00355D44">
        <w:rPr>
          <w:rFonts w:ascii="Times New Roman" w:hAnsi="Times New Roman" w:cs="Times New Roman"/>
          <w:color w:val="222222"/>
          <w:sz w:val="24"/>
          <w:szCs w:val="24"/>
          <w:shd w:val="clear" w:color="auto" w:fill="FFFFFF"/>
        </w:rPr>
        <w:t>Brisco</w:t>
      </w:r>
      <w:proofErr w:type="spellEnd"/>
      <w:r w:rsidRPr="00355D44">
        <w:rPr>
          <w:rFonts w:ascii="Times New Roman" w:hAnsi="Times New Roman" w:cs="Times New Roman"/>
          <w:color w:val="222222"/>
          <w:sz w:val="24"/>
          <w:szCs w:val="24"/>
          <w:shd w:val="clear" w:color="auto" w:fill="FFFFFF"/>
        </w:rPr>
        <w:t>, B. (2020). Google Earth Engine for geo-big data applications: A meta-analysis and systematic review. </w:t>
      </w:r>
      <w:r w:rsidRPr="00355D44">
        <w:rPr>
          <w:rFonts w:ascii="Times New Roman" w:hAnsi="Times New Roman" w:cs="Times New Roman"/>
          <w:i/>
          <w:iCs/>
          <w:color w:val="222222"/>
          <w:sz w:val="24"/>
          <w:szCs w:val="24"/>
          <w:shd w:val="clear" w:color="auto" w:fill="FFFFFF"/>
        </w:rPr>
        <w:t>ISPRS Journal of Photogrammetry and 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164</w:t>
      </w:r>
      <w:r w:rsidRPr="00355D44">
        <w:rPr>
          <w:rFonts w:ascii="Times New Roman" w:hAnsi="Times New Roman" w:cs="Times New Roman"/>
          <w:color w:val="222222"/>
          <w:sz w:val="24"/>
          <w:szCs w:val="24"/>
          <w:shd w:val="clear" w:color="auto" w:fill="FFFFFF"/>
        </w:rPr>
        <w:t>, 152-170.</w:t>
      </w:r>
    </w:p>
    <w:p w14:paraId="7E178F32"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TorkashvandM</w:t>
      </w:r>
      <w:proofErr w:type="spellEnd"/>
      <w:r w:rsidRPr="00890236">
        <w:rPr>
          <w:rFonts w:ascii="Times New Roman" w:hAnsi="Times New Roman" w:cs="Times New Roman"/>
          <w:sz w:val="24"/>
          <w:szCs w:val="24"/>
        </w:rPr>
        <w:t xml:space="preserve"> A, </w:t>
      </w:r>
      <w:proofErr w:type="spellStart"/>
      <w:r w:rsidRPr="00890236">
        <w:rPr>
          <w:rFonts w:ascii="Times New Roman" w:hAnsi="Times New Roman" w:cs="Times New Roman"/>
          <w:sz w:val="24"/>
          <w:szCs w:val="24"/>
        </w:rPr>
        <w:t>AhmadipourA</w:t>
      </w:r>
      <w:proofErr w:type="spellEnd"/>
      <w:r w:rsidRPr="00890236">
        <w:rPr>
          <w:rFonts w:ascii="Times New Roman" w:hAnsi="Times New Roman" w:cs="Times New Roman"/>
          <w:sz w:val="24"/>
          <w:szCs w:val="24"/>
        </w:rPr>
        <w:t xml:space="preserve"> and </w:t>
      </w:r>
      <w:proofErr w:type="spellStart"/>
      <w:r w:rsidRPr="00890236">
        <w:rPr>
          <w:rFonts w:ascii="Times New Roman" w:hAnsi="Times New Roman" w:cs="Times New Roman"/>
          <w:sz w:val="24"/>
          <w:szCs w:val="24"/>
        </w:rPr>
        <w:t>KhaneghahMA</w:t>
      </w:r>
      <w:proofErr w:type="spellEnd"/>
      <w:r w:rsidRPr="00890236">
        <w:rPr>
          <w:rFonts w:ascii="Times New Roman" w:hAnsi="Times New Roman" w:cs="Times New Roman"/>
          <w:sz w:val="24"/>
          <w:szCs w:val="24"/>
        </w:rPr>
        <w:t xml:space="preserve"> (2020) Estimation of kiwifruit yield by leaf nutrients concentration and artificial neural network </w:t>
      </w:r>
      <w:r w:rsidRPr="00890236">
        <w:rPr>
          <w:rFonts w:ascii="Times New Roman" w:hAnsi="Times New Roman" w:cs="Times New Roman"/>
          <w:i/>
          <w:sz w:val="24"/>
          <w:szCs w:val="24"/>
          <w:shd w:val="clear" w:color="auto" w:fill="FFFFFF"/>
        </w:rPr>
        <w:t>J Agric</w:t>
      </w:r>
      <w:r w:rsidRPr="00890236">
        <w:rPr>
          <w:rFonts w:ascii="Times New Roman" w:hAnsi="Times New Roman" w:cs="Times New Roman"/>
          <w:sz w:val="24"/>
          <w:szCs w:val="24"/>
          <w:shd w:val="clear" w:color="auto" w:fill="FFFFFF"/>
        </w:rPr>
        <w:t> </w:t>
      </w:r>
      <w:r w:rsidRPr="00890236">
        <w:rPr>
          <w:rFonts w:ascii="Times New Roman" w:hAnsi="Times New Roman" w:cs="Times New Roman"/>
          <w:bCs/>
          <w:i/>
          <w:sz w:val="24"/>
          <w:szCs w:val="24"/>
          <w:shd w:val="clear" w:color="auto" w:fill="FFFFFF"/>
        </w:rPr>
        <w:t>Sci</w:t>
      </w:r>
      <w:r w:rsidRPr="00890236">
        <w:rPr>
          <w:rFonts w:ascii="Times New Roman" w:hAnsi="Times New Roman" w:cs="Times New Roman"/>
          <w:b/>
          <w:sz w:val="24"/>
          <w:szCs w:val="24"/>
        </w:rPr>
        <w:t>158</w:t>
      </w:r>
      <w:r w:rsidRPr="00890236">
        <w:rPr>
          <w:rFonts w:ascii="Times New Roman" w:hAnsi="Times New Roman" w:cs="Times New Roman"/>
          <w:sz w:val="24"/>
          <w:szCs w:val="24"/>
        </w:rPr>
        <w:t>:185–93.</w:t>
      </w:r>
    </w:p>
    <w:p w14:paraId="68DD5C16"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shd w:val="clear" w:color="auto" w:fill="FFFFFF"/>
        </w:rPr>
        <w:t>Tumbo</w:t>
      </w:r>
      <w:proofErr w:type="spellEnd"/>
      <w:r w:rsidRPr="00890236">
        <w:rPr>
          <w:rFonts w:ascii="Times New Roman" w:hAnsi="Times New Roman" w:cs="Times New Roman"/>
          <w:sz w:val="24"/>
          <w:szCs w:val="24"/>
          <w:shd w:val="clear" w:color="auto" w:fill="FFFFFF"/>
        </w:rPr>
        <w:t xml:space="preserve">, S. D., </w:t>
      </w:r>
      <w:proofErr w:type="spellStart"/>
      <w:r w:rsidRPr="00890236">
        <w:rPr>
          <w:rFonts w:ascii="Times New Roman" w:hAnsi="Times New Roman" w:cs="Times New Roman"/>
          <w:sz w:val="24"/>
          <w:szCs w:val="24"/>
          <w:shd w:val="clear" w:color="auto" w:fill="FFFFFF"/>
        </w:rPr>
        <w:t>Salyani</w:t>
      </w:r>
      <w:proofErr w:type="spellEnd"/>
      <w:r w:rsidRPr="00890236">
        <w:rPr>
          <w:rFonts w:ascii="Times New Roman" w:hAnsi="Times New Roman" w:cs="Times New Roman"/>
          <w:sz w:val="24"/>
          <w:szCs w:val="24"/>
          <w:shd w:val="clear" w:color="auto" w:fill="FFFFFF"/>
        </w:rPr>
        <w:t xml:space="preserve">, M., Miller, W. M., </w:t>
      </w:r>
      <w:proofErr w:type="spellStart"/>
      <w:r w:rsidRPr="00890236">
        <w:rPr>
          <w:rFonts w:ascii="Times New Roman" w:hAnsi="Times New Roman" w:cs="Times New Roman"/>
          <w:sz w:val="24"/>
          <w:szCs w:val="24"/>
          <w:shd w:val="clear" w:color="auto" w:fill="FFFFFF"/>
        </w:rPr>
        <w:t>Sweeb</w:t>
      </w:r>
      <w:proofErr w:type="spellEnd"/>
      <w:r w:rsidRPr="00890236">
        <w:rPr>
          <w:rFonts w:ascii="Times New Roman" w:hAnsi="Times New Roman" w:cs="Times New Roman"/>
          <w:sz w:val="24"/>
          <w:szCs w:val="24"/>
          <w:shd w:val="clear" w:color="auto" w:fill="FFFFFF"/>
        </w:rPr>
        <w:t xml:space="preserve">, R., &amp; </w:t>
      </w:r>
      <w:proofErr w:type="spellStart"/>
      <w:r w:rsidRPr="00890236">
        <w:rPr>
          <w:rFonts w:ascii="Times New Roman" w:hAnsi="Times New Roman" w:cs="Times New Roman"/>
          <w:sz w:val="24"/>
          <w:szCs w:val="24"/>
          <w:shd w:val="clear" w:color="auto" w:fill="FFFFFF"/>
        </w:rPr>
        <w:t>Buchanon</w:t>
      </w:r>
      <w:proofErr w:type="spellEnd"/>
      <w:r w:rsidRPr="00890236">
        <w:rPr>
          <w:rFonts w:ascii="Times New Roman" w:hAnsi="Times New Roman" w:cs="Times New Roman"/>
          <w:sz w:val="24"/>
          <w:szCs w:val="24"/>
          <w:shd w:val="clear" w:color="auto" w:fill="FFFFFF"/>
        </w:rPr>
        <w:t>, S. (2007). Evaluation of a variable rate controller for aldicarb application around buffer zones in citrus groves. </w:t>
      </w:r>
      <w:r w:rsidRPr="00890236">
        <w:rPr>
          <w:rFonts w:ascii="Times New Roman" w:hAnsi="Times New Roman" w:cs="Times New Roman"/>
          <w:i/>
          <w:iCs/>
          <w:sz w:val="24"/>
          <w:szCs w:val="24"/>
          <w:shd w:val="clear" w:color="auto" w:fill="FFFFFF"/>
        </w:rPr>
        <w:t>Computers and electronics in agriculture</w:t>
      </w:r>
      <w:r w:rsidRPr="00890236">
        <w:rPr>
          <w:rFonts w:ascii="Times New Roman" w:hAnsi="Times New Roman" w:cs="Times New Roman"/>
          <w:sz w:val="24"/>
          <w:szCs w:val="24"/>
          <w:shd w:val="clear" w:color="auto" w:fill="FFFFFF"/>
        </w:rPr>
        <w:t>, </w:t>
      </w:r>
      <w:r w:rsidRPr="00890236">
        <w:rPr>
          <w:rFonts w:ascii="Times New Roman" w:hAnsi="Times New Roman" w:cs="Times New Roman"/>
          <w:i/>
          <w:iCs/>
          <w:sz w:val="24"/>
          <w:szCs w:val="24"/>
          <w:shd w:val="clear" w:color="auto" w:fill="FFFFFF"/>
        </w:rPr>
        <w:t>56</w:t>
      </w:r>
      <w:r w:rsidRPr="00890236">
        <w:rPr>
          <w:rFonts w:ascii="Times New Roman" w:hAnsi="Times New Roman" w:cs="Times New Roman"/>
          <w:sz w:val="24"/>
          <w:szCs w:val="24"/>
          <w:shd w:val="clear" w:color="auto" w:fill="FFFFFF"/>
        </w:rPr>
        <w:t>(2), 147-160.</w:t>
      </w:r>
    </w:p>
    <w:p w14:paraId="0F2299A1"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Vijayarekha</w:t>
      </w:r>
      <w:proofErr w:type="spellEnd"/>
      <w:r w:rsidRPr="00890236">
        <w:rPr>
          <w:rFonts w:ascii="Times New Roman" w:hAnsi="Times New Roman" w:cs="Times New Roman"/>
          <w:sz w:val="24"/>
          <w:szCs w:val="24"/>
        </w:rPr>
        <w:t>, K. (2012). Machine vision application for food quality: a review. Research Journal of Applied Sciences, Engineering and Technology 4, 5453–5458.</w:t>
      </w:r>
    </w:p>
    <w:p w14:paraId="3D6C5C9A"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Wen, Z., Tao, Y., 2000. Dual-camera NIR/MIR imaging for stem-end/calyx identification in apple defect sorting. Trans. ASAE 43, 449–452.</w:t>
      </w:r>
    </w:p>
    <w:p w14:paraId="012952BF" w14:textId="77777777" w:rsidR="00633713" w:rsidRDefault="00633713" w:rsidP="00702C9D">
      <w:pPr>
        <w:spacing w:after="0" w:line="360" w:lineRule="auto"/>
        <w:ind w:left="720" w:hanging="720"/>
        <w:jc w:val="both"/>
        <w:rPr>
          <w:rFonts w:ascii="Times New Roman" w:hAnsi="Times New Roman" w:cs="Times New Roman"/>
          <w:sz w:val="24"/>
          <w:szCs w:val="24"/>
        </w:rPr>
      </w:pPr>
      <w:bookmarkStart w:id="1" w:name="_Hlk134573308"/>
      <w:proofErr w:type="spellStart"/>
      <w:r w:rsidRPr="00355D44">
        <w:rPr>
          <w:rFonts w:ascii="Times New Roman" w:hAnsi="Times New Roman" w:cs="Times New Roman"/>
          <w:color w:val="222222"/>
          <w:sz w:val="24"/>
          <w:szCs w:val="24"/>
          <w:shd w:val="clear" w:color="auto" w:fill="FFFFFF"/>
        </w:rPr>
        <w:t>Xue</w:t>
      </w:r>
      <w:bookmarkEnd w:id="1"/>
      <w:proofErr w:type="spellEnd"/>
      <w:r w:rsidRPr="00355D44">
        <w:rPr>
          <w:rFonts w:ascii="Times New Roman" w:hAnsi="Times New Roman" w:cs="Times New Roman"/>
          <w:color w:val="222222"/>
          <w:sz w:val="24"/>
          <w:szCs w:val="24"/>
          <w:shd w:val="clear" w:color="auto" w:fill="FFFFFF"/>
        </w:rPr>
        <w:t>, H., Xu, X., Zhu, Q., Yang, G., Long, H., Li, H., ... &amp; Li, Y. (2023). Object-Oriented Crop Classification Using Time Series Sentinel Images from Google Earth Engine.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15</w:t>
      </w:r>
      <w:r w:rsidRPr="00355D44">
        <w:rPr>
          <w:rFonts w:ascii="Times New Roman" w:hAnsi="Times New Roman" w:cs="Times New Roman"/>
          <w:color w:val="222222"/>
          <w:sz w:val="24"/>
          <w:szCs w:val="24"/>
          <w:shd w:val="clear" w:color="auto" w:fill="FFFFFF"/>
        </w:rPr>
        <w:t>(5), 1353.</w:t>
      </w:r>
      <w:bookmarkStart w:id="2" w:name="_Hlk134573353"/>
    </w:p>
    <w:bookmarkEnd w:id="2"/>
    <w:p w14:paraId="295811DA"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Ying, Y.B., Liu, Y.D., Wang, J.P., Fu, X.P., Li, Y.B., 2005. Fourier transform near-infrared determination of total soluble solids and available acid in intact peaches. Trans. ASAE 48, 229–234.</w:t>
      </w:r>
    </w:p>
    <w:p w14:paraId="32B18EF8"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lastRenderedPageBreak/>
        <w:t>Zheng, C., Abd-</w:t>
      </w:r>
      <w:proofErr w:type="spellStart"/>
      <w:r w:rsidRPr="00355D44">
        <w:rPr>
          <w:rFonts w:ascii="Times New Roman" w:hAnsi="Times New Roman" w:cs="Times New Roman"/>
          <w:color w:val="222222"/>
          <w:sz w:val="24"/>
          <w:szCs w:val="24"/>
          <w:shd w:val="clear" w:color="auto" w:fill="FFFFFF"/>
        </w:rPr>
        <w:t>Elrahman</w:t>
      </w:r>
      <w:proofErr w:type="spellEnd"/>
      <w:r w:rsidRPr="00355D44">
        <w:rPr>
          <w:rFonts w:ascii="Times New Roman" w:hAnsi="Times New Roman" w:cs="Times New Roman"/>
          <w:color w:val="222222"/>
          <w:sz w:val="24"/>
          <w:szCs w:val="24"/>
          <w:shd w:val="clear" w:color="auto" w:fill="FFFFFF"/>
        </w:rPr>
        <w:t>, A., &amp; Whitaker, V. (2021). Remote sensing and machine learning in crop phenotyping and management, with an emphasis on applications in strawberry farming.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13</w:t>
      </w:r>
      <w:r w:rsidRPr="00355D44">
        <w:rPr>
          <w:rFonts w:ascii="Times New Roman" w:hAnsi="Times New Roman" w:cs="Times New Roman"/>
          <w:color w:val="222222"/>
          <w:sz w:val="24"/>
          <w:szCs w:val="24"/>
          <w:shd w:val="clear" w:color="auto" w:fill="FFFFFF"/>
        </w:rPr>
        <w:t>(3), 531.</w:t>
      </w:r>
    </w:p>
    <w:p w14:paraId="60C69CF7" w14:textId="77777777" w:rsidR="00633713" w:rsidRDefault="00633713" w:rsidP="00702C9D">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Zwiggelaar</w:t>
      </w:r>
      <w:proofErr w:type="spellEnd"/>
      <w:r w:rsidRPr="00890236">
        <w:rPr>
          <w:rFonts w:ascii="Times New Roman" w:hAnsi="Times New Roman" w:cs="Times New Roman"/>
          <w:sz w:val="24"/>
          <w:szCs w:val="24"/>
        </w:rPr>
        <w:t>, R., Yang, Q., Garcia-Pardo, E., Bull, C.R., 1996. Use of spectral information and machine vision for bruise detection on peaches and apricots. J. Agric. Eng. Res. 63, 323–332.</w:t>
      </w:r>
    </w:p>
    <w:p w14:paraId="1BE09558" w14:textId="77777777" w:rsidR="003071E9" w:rsidRDefault="003071E9" w:rsidP="00702C9D">
      <w:pPr>
        <w:spacing w:after="0" w:line="360" w:lineRule="auto"/>
        <w:ind w:left="720" w:hanging="720"/>
        <w:jc w:val="both"/>
        <w:rPr>
          <w:rFonts w:ascii="Times New Roman" w:hAnsi="Times New Roman" w:cs="Times New Roman"/>
          <w:sz w:val="24"/>
          <w:szCs w:val="24"/>
        </w:rPr>
      </w:pPr>
    </w:p>
    <w:p w14:paraId="1B574ADF"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
    <w:p w14:paraId="7EE0183C" w14:textId="77777777" w:rsidR="00C92E51" w:rsidRDefault="00C92E51" w:rsidP="00890236">
      <w:pPr>
        <w:autoSpaceDE w:val="0"/>
        <w:autoSpaceDN w:val="0"/>
        <w:adjustRightInd w:val="0"/>
        <w:spacing w:after="0" w:line="360" w:lineRule="auto"/>
        <w:jc w:val="both"/>
        <w:rPr>
          <w:rFonts w:ascii="Times New Roman" w:eastAsia="CharisSIL" w:hAnsi="Times New Roman" w:cs="Times New Roman"/>
          <w:iCs/>
          <w:sz w:val="24"/>
          <w:szCs w:val="24"/>
        </w:rPr>
        <w:sectPr w:rsidR="00C92E51" w:rsidSect="00ED52A5">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440" w:bottom="1440" w:left="1440" w:header="720" w:footer="720" w:gutter="0"/>
          <w:cols w:space="720"/>
          <w:docGrid w:linePitch="360"/>
        </w:sectPr>
      </w:pPr>
    </w:p>
    <w:p w14:paraId="760EC415" w14:textId="77777777" w:rsidR="00C92E51" w:rsidRPr="001A5D08" w:rsidRDefault="00C92E51" w:rsidP="00C92E51">
      <w:pPr>
        <w:autoSpaceDE w:val="0"/>
        <w:autoSpaceDN w:val="0"/>
        <w:adjustRightInd w:val="0"/>
        <w:spacing w:after="0"/>
        <w:jc w:val="both"/>
        <w:rPr>
          <w:rFonts w:ascii="Times New Roman" w:hAnsi="Times New Roman" w:cs="Times New Roman"/>
          <w:b/>
        </w:rPr>
      </w:pPr>
      <w:r w:rsidRPr="001A5D08">
        <w:rPr>
          <w:rFonts w:ascii="Times New Roman" w:hAnsi="Times New Roman" w:cs="Times New Roman"/>
          <w:b/>
        </w:rPr>
        <w:lastRenderedPageBreak/>
        <w:t xml:space="preserve">Table 1: Achievement in fruit crops through remote sensing with different tools </w:t>
      </w:r>
    </w:p>
    <w:tbl>
      <w:tblPr>
        <w:tblStyle w:val="LightShading1"/>
        <w:tblW w:w="5000" w:type="pct"/>
        <w:tblLook w:val="04A0" w:firstRow="1" w:lastRow="0" w:firstColumn="1" w:lastColumn="0" w:noHBand="0" w:noVBand="1"/>
      </w:tblPr>
      <w:tblGrid>
        <w:gridCol w:w="928"/>
        <w:gridCol w:w="3210"/>
        <w:gridCol w:w="4453"/>
        <w:gridCol w:w="2356"/>
        <w:gridCol w:w="2229"/>
      </w:tblGrid>
      <w:tr w:rsidR="00C92E51" w:rsidRPr="001A5D08" w14:paraId="6769E581" w14:textId="77777777" w:rsidTr="00D6511D">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F85576F"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S. No</w:t>
            </w:r>
          </w:p>
        </w:tc>
        <w:tc>
          <w:tcPr>
            <w:tcW w:w="1218" w:type="pct"/>
            <w:shd w:val="clear" w:color="auto" w:fill="auto"/>
          </w:tcPr>
          <w:p w14:paraId="29781644"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Remote sensing tools</w:t>
            </w:r>
          </w:p>
        </w:tc>
        <w:tc>
          <w:tcPr>
            <w:tcW w:w="1690" w:type="pct"/>
            <w:shd w:val="clear" w:color="auto" w:fill="auto"/>
          </w:tcPr>
          <w:p w14:paraId="7EFAF97A"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Attributes</w:t>
            </w:r>
          </w:p>
        </w:tc>
        <w:tc>
          <w:tcPr>
            <w:tcW w:w="894" w:type="pct"/>
            <w:shd w:val="clear" w:color="auto" w:fill="auto"/>
          </w:tcPr>
          <w:p w14:paraId="7D41C829"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Name of fruit crops</w:t>
            </w:r>
          </w:p>
        </w:tc>
        <w:tc>
          <w:tcPr>
            <w:tcW w:w="846" w:type="pct"/>
            <w:shd w:val="clear" w:color="auto" w:fill="auto"/>
          </w:tcPr>
          <w:p w14:paraId="5FA8BD10"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References</w:t>
            </w:r>
          </w:p>
        </w:tc>
      </w:tr>
      <w:tr w:rsidR="00C92E51" w:rsidRPr="001A5D08" w14:paraId="701ABDD8"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49665C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w:t>
            </w:r>
          </w:p>
        </w:tc>
        <w:tc>
          <w:tcPr>
            <w:tcW w:w="1218" w:type="pct"/>
            <w:shd w:val="clear" w:color="auto" w:fill="auto"/>
          </w:tcPr>
          <w:p w14:paraId="78CB239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A5D08">
              <w:rPr>
                <w:rFonts w:ascii="Times New Roman" w:hAnsi="Times New Roman" w:cs="Times New Roman"/>
              </w:rPr>
              <w:t>Scanning</w:t>
            </w:r>
          </w:p>
        </w:tc>
        <w:tc>
          <w:tcPr>
            <w:tcW w:w="1690" w:type="pct"/>
            <w:shd w:val="clear" w:color="auto" w:fill="auto"/>
          </w:tcPr>
          <w:p w14:paraId="2421165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Estimation of Sugar, sweetness index, chlorophyll</w:t>
            </w:r>
          </w:p>
        </w:tc>
        <w:tc>
          <w:tcPr>
            <w:tcW w:w="894" w:type="pct"/>
            <w:shd w:val="clear" w:color="auto" w:fill="auto"/>
          </w:tcPr>
          <w:p w14:paraId="24631AB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w:t>
            </w:r>
          </w:p>
        </w:tc>
        <w:tc>
          <w:tcPr>
            <w:tcW w:w="846" w:type="pct"/>
            <w:shd w:val="clear" w:color="auto" w:fill="auto"/>
          </w:tcPr>
          <w:p w14:paraId="0903C149" w14:textId="77777777" w:rsidR="00C92E51" w:rsidRPr="001A5D08" w:rsidRDefault="00C92E51" w:rsidP="00FD4F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Slaughter 1995</w:t>
            </w:r>
          </w:p>
        </w:tc>
      </w:tr>
      <w:tr w:rsidR="00C92E51" w:rsidRPr="001A5D08" w14:paraId="7EDF5E70" w14:textId="77777777" w:rsidTr="00D6511D">
        <w:trPr>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4CF20DB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w:t>
            </w:r>
          </w:p>
        </w:tc>
        <w:tc>
          <w:tcPr>
            <w:tcW w:w="1218" w:type="pct"/>
            <w:shd w:val="clear" w:color="auto" w:fill="auto"/>
          </w:tcPr>
          <w:p w14:paraId="7D05F8A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A5D08">
              <w:rPr>
                <w:rFonts w:ascii="Times New Roman" w:hAnsi="Times New Roman" w:cs="Times New Roman"/>
              </w:rPr>
              <w:t>Scanning</w:t>
            </w:r>
          </w:p>
        </w:tc>
        <w:tc>
          <w:tcPr>
            <w:tcW w:w="1690" w:type="pct"/>
            <w:shd w:val="clear" w:color="auto" w:fill="auto"/>
          </w:tcPr>
          <w:p w14:paraId="6922101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Estimation of Sugar, sweetness index, chlorophyll</w:t>
            </w:r>
          </w:p>
        </w:tc>
        <w:tc>
          <w:tcPr>
            <w:tcW w:w="894" w:type="pct"/>
            <w:shd w:val="clear" w:color="auto" w:fill="auto"/>
          </w:tcPr>
          <w:p w14:paraId="5ACF2288"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 cv.</w:t>
            </w:r>
            <w:r>
              <w:rPr>
                <w:rFonts w:ascii="Times New Roman" w:hAnsi="Times New Roman" w:cs="Times New Roman"/>
              </w:rPr>
              <w:t xml:space="preserve"> </w:t>
            </w:r>
            <w:r w:rsidRPr="001A5D08">
              <w:rPr>
                <w:rFonts w:ascii="Times New Roman" w:hAnsi="Times New Roman" w:cs="Times New Roman"/>
              </w:rPr>
              <w:t xml:space="preserve">Nectarine </w:t>
            </w:r>
          </w:p>
        </w:tc>
        <w:tc>
          <w:tcPr>
            <w:tcW w:w="846" w:type="pct"/>
            <w:shd w:val="clear" w:color="auto" w:fill="auto"/>
          </w:tcPr>
          <w:p w14:paraId="576CAAC0" w14:textId="77777777" w:rsidR="00C92E51" w:rsidRPr="001A5D08" w:rsidRDefault="00FD4FAA"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Slaughter</w:t>
            </w:r>
            <w:r w:rsidR="00C92E51" w:rsidRPr="001A5D08">
              <w:rPr>
                <w:rFonts w:ascii="Times New Roman" w:hAnsi="Times New Roman" w:cs="Times New Roman"/>
              </w:rPr>
              <w:t xml:space="preserve"> 1995</w:t>
            </w:r>
          </w:p>
        </w:tc>
      </w:tr>
      <w:tr w:rsidR="00C92E51" w:rsidRPr="001A5D08" w14:paraId="64F9B981" w14:textId="77777777" w:rsidTr="00D6511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A36F4F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3</w:t>
            </w:r>
          </w:p>
        </w:tc>
        <w:tc>
          <w:tcPr>
            <w:tcW w:w="1218" w:type="pct"/>
            <w:shd w:val="clear" w:color="auto" w:fill="auto"/>
          </w:tcPr>
          <w:p w14:paraId="0960480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with band pass filters</w:t>
            </w:r>
          </w:p>
        </w:tc>
        <w:tc>
          <w:tcPr>
            <w:tcW w:w="1690" w:type="pct"/>
            <w:shd w:val="clear" w:color="auto" w:fill="auto"/>
          </w:tcPr>
          <w:p w14:paraId="4DB7F30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Bruises</w:t>
            </w:r>
          </w:p>
        </w:tc>
        <w:tc>
          <w:tcPr>
            <w:tcW w:w="894" w:type="pct"/>
            <w:shd w:val="clear" w:color="auto" w:fill="auto"/>
          </w:tcPr>
          <w:p w14:paraId="24F3667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Peach </w:t>
            </w:r>
            <w:proofErr w:type="spellStart"/>
            <w:proofErr w:type="gramStart"/>
            <w:r w:rsidRPr="001A5D08">
              <w:rPr>
                <w:rFonts w:ascii="Times New Roman" w:hAnsi="Times New Roman" w:cs="Times New Roman"/>
              </w:rPr>
              <w:t>cv.Vesubio</w:t>
            </w:r>
            <w:proofErr w:type="spellEnd"/>
            <w:proofErr w:type="gramEnd"/>
          </w:p>
        </w:tc>
        <w:tc>
          <w:tcPr>
            <w:tcW w:w="846" w:type="pct"/>
            <w:shd w:val="clear" w:color="auto" w:fill="auto"/>
          </w:tcPr>
          <w:p w14:paraId="28AF37B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Zwiggelaar</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1996</w:t>
            </w:r>
          </w:p>
        </w:tc>
      </w:tr>
      <w:tr w:rsidR="00C92E51" w:rsidRPr="001A5D08" w14:paraId="02DB0102" w14:textId="77777777" w:rsidTr="00D6511D">
        <w:trPr>
          <w:trHeight w:val="287"/>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B4E690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4</w:t>
            </w:r>
          </w:p>
        </w:tc>
        <w:tc>
          <w:tcPr>
            <w:tcW w:w="1218" w:type="pct"/>
            <w:shd w:val="clear" w:color="auto" w:fill="auto"/>
          </w:tcPr>
          <w:p w14:paraId="6A1FD8E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Scanning </w:t>
            </w:r>
          </w:p>
        </w:tc>
        <w:tc>
          <w:tcPr>
            <w:tcW w:w="1690" w:type="pct"/>
            <w:shd w:val="clear" w:color="auto" w:fill="auto"/>
          </w:tcPr>
          <w:p w14:paraId="62D0177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Citric acid</w:t>
            </w:r>
          </w:p>
        </w:tc>
        <w:tc>
          <w:tcPr>
            <w:tcW w:w="894" w:type="pct"/>
            <w:shd w:val="clear" w:color="auto" w:fill="auto"/>
          </w:tcPr>
          <w:p w14:paraId="64200C8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Mandarin cv. Satsuma</w:t>
            </w:r>
          </w:p>
        </w:tc>
        <w:tc>
          <w:tcPr>
            <w:tcW w:w="846" w:type="pct"/>
            <w:shd w:val="clear" w:color="auto" w:fill="auto"/>
          </w:tcPr>
          <w:p w14:paraId="3C8CDBD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Miyamoto </w:t>
            </w:r>
            <w:r w:rsidR="00726323" w:rsidRPr="00FD4FAA">
              <w:rPr>
                <w:rFonts w:ascii="Times New Roman" w:hAnsi="Times New Roman" w:cs="Times New Roman"/>
                <w:iCs/>
              </w:rPr>
              <w:t>et al</w:t>
            </w:r>
            <w:r w:rsidRPr="001A5D08">
              <w:rPr>
                <w:rFonts w:ascii="Times New Roman" w:hAnsi="Times New Roman" w:cs="Times New Roman"/>
              </w:rPr>
              <w:t xml:space="preserve"> 1998</w:t>
            </w:r>
          </w:p>
        </w:tc>
      </w:tr>
      <w:tr w:rsidR="00C92E51" w:rsidRPr="001A5D08" w14:paraId="5E19D424"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6C24FCB"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5</w:t>
            </w:r>
          </w:p>
        </w:tc>
        <w:tc>
          <w:tcPr>
            <w:tcW w:w="1218" w:type="pct"/>
            <w:shd w:val="clear" w:color="auto" w:fill="auto"/>
          </w:tcPr>
          <w:p w14:paraId="077BDCB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35CF2B4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Dry matter</w:t>
            </w:r>
          </w:p>
        </w:tc>
        <w:tc>
          <w:tcPr>
            <w:tcW w:w="894" w:type="pct"/>
            <w:shd w:val="clear" w:color="auto" w:fill="auto"/>
          </w:tcPr>
          <w:p w14:paraId="67BC119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Kiwifruit cv. Hayward</w:t>
            </w:r>
          </w:p>
        </w:tc>
        <w:tc>
          <w:tcPr>
            <w:tcW w:w="846" w:type="pct"/>
            <w:shd w:val="clear" w:color="auto" w:fill="auto"/>
          </w:tcPr>
          <w:p w14:paraId="34FCB78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Osborne and </w:t>
            </w:r>
            <w:proofErr w:type="spellStart"/>
            <w:r w:rsidRPr="001A5D08">
              <w:rPr>
                <w:rFonts w:ascii="Times New Roman" w:hAnsi="Times New Roman" w:cs="Times New Roman"/>
              </w:rPr>
              <w:t>Kunnemeyer</w:t>
            </w:r>
            <w:proofErr w:type="spellEnd"/>
            <w:r w:rsidRPr="001A5D08">
              <w:rPr>
                <w:rFonts w:ascii="Times New Roman" w:hAnsi="Times New Roman" w:cs="Times New Roman"/>
              </w:rPr>
              <w:t xml:space="preserve"> 1999 </w:t>
            </w:r>
          </w:p>
        </w:tc>
      </w:tr>
      <w:tr w:rsidR="00C92E51" w:rsidRPr="001A5D08" w14:paraId="787B8219" w14:textId="77777777" w:rsidTr="00D6511D">
        <w:trPr>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FEC4CF6"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6</w:t>
            </w:r>
          </w:p>
        </w:tc>
        <w:tc>
          <w:tcPr>
            <w:tcW w:w="1218" w:type="pct"/>
            <w:shd w:val="clear" w:color="auto" w:fill="auto"/>
          </w:tcPr>
          <w:p w14:paraId="475131B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NIR camera with </w:t>
            </w:r>
            <w:proofErr w:type="spellStart"/>
            <w:r w:rsidRPr="001A5D08">
              <w:rPr>
                <w:rFonts w:ascii="Times New Roman" w:hAnsi="Times New Roman" w:cs="Times New Roman"/>
              </w:rPr>
              <w:t>vidicon</w:t>
            </w:r>
            <w:proofErr w:type="spellEnd"/>
            <w:r w:rsidRPr="001A5D08">
              <w:rPr>
                <w:rFonts w:ascii="Times New Roman" w:hAnsi="Times New Roman" w:cs="Times New Roman"/>
              </w:rPr>
              <w:t xml:space="preserve"> tube, mono </w:t>
            </w:r>
            <w:proofErr w:type="spellStart"/>
            <w:r w:rsidRPr="001A5D08">
              <w:rPr>
                <w:rFonts w:ascii="Times New Roman" w:hAnsi="Times New Roman" w:cs="Times New Roman"/>
              </w:rPr>
              <w:t>chromator</w:t>
            </w:r>
            <w:proofErr w:type="spellEnd"/>
            <w:r w:rsidRPr="001A5D08">
              <w:rPr>
                <w:rFonts w:ascii="Times New Roman" w:hAnsi="Times New Roman" w:cs="Times New Roman"/>
              </w:rPr>
              <w:t xml:space="preserve"> controlled light source </w:t>
            </w:r>
          </w:p>
        </w:tc>
        <w:tc>
          <w:tcPr>
            <w:tcW w:w="1690" w:type="pct"/>
            <w:shd w:val="clear" w:color="auto" w:fill="auto"/>
          </w:tcPr>
          <w:p w14:paraId="10ED03B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Defects</w:t>
            </w:r>
          </w:p>
        </w:tc>
        <w:tc>
          <w:tcPr>
            <w:tcW w:w="894" w:type="pct"/>
            <w:shd w:val="clear" w:color="auto" w:fill="auto"/>
          </w:tcPr>
          <w:p w14:paraId="6FB51D5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Cherry</w:t>
            </w:r>
          </w:p>
        </w:tc>
        <w:tc>
          <w:tcPr>
            <w:tcW w:w="846" w:type="pct"/>
            <w:shd w:val="clear" w:color="auto" w:fill="auto"/>
          </w:tcPr>
          <w:p w14:paraId="1234390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Guyer and Yang 2000</w:t>
            </w:r>
          </w:p>
        </w:tc>
      </w:tr>
      <w:tr w:rsidR="00C92E51" w:rsidRPr="001A5D08" w14:paraId="21DE10FC"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353AF5C4"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7</w:t>
            </w:r>
          </w:p>
        </w:tc>
        <w:tc>
          <w:tcPr>
            <w:tcW w:w="1218" w:type="pct"/>
            <w:shd w:val="clear" w:color="auto" w:fill="auto"/>
          </w:tcPr>
          <w:p w14:paraId="31F31D4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Scanning </w:t>
            </w:r>
          </w:p>
        </w:tc>
        <w:tc>
          <w:tcPr>
            <w:tcW w:w="1690" w:type="pct"/>
            <w:shd w:val="clear" w:color="auto" w:fill="auto"/>
          </w:tcPr>
          <w:p w14:paraId="56B6BB5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Acidity, firmness and storage period</w:t>
            </w:r>
          </w:p>
        </w:tc>
        <w:tc>
          <w:tcPr>
            <w:tcW w:w="894" w:type="pct"/>
            <w:shd w:val="clear" w:color="auto" w:fill="auto"/>
          </w:tcPr>
          <w:p w14:paraId="3B3D687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Mango cv. Tommy Atkins</w:t>
            </w:r>
          </w:p>
        </w:tc>
        <w:tc>
          <w:tcPr>
            <w:tcW w:w="846" w:type="pct"/>
            <w:shd w:val="clear" w:color="auto" w:fill="auto"/>
          </w:tcPr>
          <w:p w14:paraId="3DDEA7F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Schmilovitch</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2000</w:t>
            </w:r>
          </w:p>
        </w:tc>
      </w:tr>
      <w:tr w:rsidR="00C92E51" w:rsidRPr="001A5D08" w14:paraId="400107FD" w14:textId="77777777" w:rsidTr="00D6511D">
        <w:trPr>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F3E691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8</w:t>
            </w:r>
          </w:p>
        </w:tc>
        <w:tc>
          <w:tcPr>
            <w:tcW w:w="1218" w:type="pct"/>
            <w:shd w:val="clear" w:color="auto" w:fill="auto"/>
          </w:tcPr>
          <w:p w14:paraId="7853680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camera, combination with MIR camera</w:t>
            </w:r>
          </w:p>
        </w:tc>
        <w:tc>
          <w:tcPr>
            <w:tcW w:w="1690" w:type="pct"/>
            <w:shd w:val="clear" w:color="auto" w:fill="auto"/>
          </w:tcPr>
          <w:p w14:paraId="32C9F2D6"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Stem and calyx identifications</w:t>
            </w:r>
          </w:p>
        </w:tc>
        <w:tc>
          <w:tcPr>
            <w:tcW w:w="894" w:type="pct"/>
            <w:shd w:val="clear" w:color="auto" w:fill="auto"/>
          </w:tcPr>
          <w:p w14:paraId="0875DAF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Red Delicious</w:t>
            </w:r>
          </w:p>
        </w:tc>
        <w:tc>
          <w:tcPr>
            <w:tcW w:w="846" w:type="pct"/>
            <w:shd w:val="clear" w:color="auto" w:fill="auto"/>
          </w:tcPr>
          <w:p w14:paraId="2C5E7D7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Wen and Tao 2000</w:t>
            </w:r>
          </w:p>
        </w:tc>
      </w:tr>
      <w:tr w:rsidR="00C92E51" w:rsidRPr="001A5D08" w14:paraId="10BA6D03"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029C5E1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9</w:t>
            </w:r>
          </w:p>
        </w:tc>
        <w:tc>
          <w:tcPr>
            <w:tcW w:w="1218" w:type="pct"/>
            <w:shd w:val="clear" w:color="auto" w:fill="auto"/>
          </w:tcPr>
          <w:p w14:paraId="43D332E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Distribution of time of flight</w:t>
            </w:r>
          </w:p>
        </w:tc>
        <w:tc>
          <w:tcPr>
            <w:tcW w:w="1690" w:type="pct"/>
            <w:shd w:val="clear" w:color="auto" w:fill="auto"/>
          </w:tcPr>
          <w:p w14:paraId="1854ED3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Anthocyanin’s, carotenoids, chlorophylls and effective path length </w:t>
            </w:r>
          </w:p>
        </w:tc>
        <w:tc>
          <w:tcPr>
            <w:tcW w:w="894" w:type="pct"/>
            <w:shd w:val="clear" w:color="auto" w:fill="auto"/>
          </w:tcPr>
          <w:p w14:paraId="0D1D15EC"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Apples, peaches, kiwifruits and tomatoes</w:t>
            </w:r>
          </w:p>
        </w:tc>
        <w:tc>
          <w:tcPr>
            <w:tcW w:w="846" w:type="pct"/>
            <w:shd w:val="clear" w:color="auto" w:fill="auto"/>
          </w:tcPr>
          <w:p w14:paraId="2FDEC86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Cubeddu</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2001</w:t>
            </w:r>
          </w:p>
        </w:tc>
      </w:tr>
      <w:tr w:rsidR="00C92E51" w:rsidRPr="001A5D08" w14:paraId="7999D0F6" w14:textId="77777777" w:rsidTr="00D6511D">
        <w:trPr>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AF4C6E8"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10</w:t>
            </w:r>
          </w:p>
        </w:tc>
        <w:tc>
          <w:tcPr>
            <w:tcW w:w="1218" w:type="pct"/>
            <w:shd w:val="clear" w:color="auto" w:fill="auto"/>
          </w:tcPr>
          <w:p w14:paraId="7B7FA2A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FT NIR, Scanning</w:t>
            </w:r>
          </w:p>
        </w:tc>
        <w:tc>
          <w:tcPr>
            <w:tcW w:w="1690" w:type="pct"/>
            <w:shd w:val="clear" w:color="auto" w:fill="auto"/>
          </w:tcPr>
          <w:p w14:paraId="6A908C0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Freshness, acidity</w:t>
            </w:r>
          </w:p>
        </w:tc>
        <w:tc>
          <w:tcPr>
            <w:tcW w:w="894" w:type="pct"/>
            <w:shd w:val="clear" w:color="auto" w:fill="auto"/>
          </w:tcPr>
          <w:p w14:paraId="4657F56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Various apple cultivars</w:t>
            </w:r>
          </w:p>
        </w:tc>
        <w:tc>
          <w:tcPr>
            <w:tcW w:w="846" w:type="pct"/>
            <w:shd w:val="clear" w:color="auto" w:fill="auto"/>
          </w:tcPr>
          <w:p w14:paraId="376D5D1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Peirs</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(2002a)</w:t>
            </w:r>
          </w:p>
        </w:tc>
      </w:tr>
      <w:tr w:rsidR="00C92E51" w:rsidRPr="001A5D08" w14:paraId="2119BD33"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CF26CBF"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11</w:t>
            </w:r>
          </w:p>
        </w:tc>
        <w:tc>
          <w:tcPr>
            <w:tcW w:w="1218" w:type="pct"/>
            <w:shd w:val="clear" w:color="auto" w:fill="auto"/>
          </w:tcPr>
          <w:p w14:paraId="1B42AD2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67F8D1B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Dry matter content</w:t>
            </w:r>
          </w:p>
        </w:tc>
        <w:tc>
          <w:tcPr>
            <w:tcW w:w="894" w:type="pct"/>
            <w:shd w:val="clear" w:color="auto" w:fill="auto"/>
          </w:tcPr>
          <w:p w14:paraId="4F91FD3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Avocado cv</w:t>
            </w:r>
            <w:r w:rsidRPr="001A5D08">
              <w:rPr>
                <w:rFonts w:ascii="Times New Roman" w:hAnsi="Times New Roman" w:cs="Times New Roman"/>
                <w:i/>
              </w:rPr>
              <w:t>.</w:t>
            </w:r>
            <w:r w:rsidRPr="001A5D08">
              <w:rPr>
                <w:rFonts w:ascii="Times New Roman" w:hAnsi="Times New Roman" w:cs="Times New Roman"/>
              </w:rPr>
              <w:t xml:space="preserve"> Mill</w:t>
            </w:r>
          </w:p>
        </w:tc>
        <w:tc>
          <w:tcPr>
            <w:tcW w:w="846" w:type="pct"/>
            <w:shd w:val="clear" w:color="auto" w:fill="auto"/>
          </w:tcPr>
          <w:p w14:paraId="2EAC3FD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Clark </w:t>
            </w:r>
            <w:r w:rsidR="00726323" w:rsidRPr="00FD4FAA">
              <w:rPr>
                <w:rFonts w:ascii="Times New Roman" w:hAnsi="Times New Roman" w:cs="Times New Roman"/>
                <w:iCs/>
              </w:rPr>
              <w:t>et al</w:t>
            </w:r>
            <w:r w:rsidRPr="001A5D08">
              <w:rPr>
                <w:rFonts w:ascii="Times New Roman" w:hAnsi="Times New Roman" w:cs="Times New Roman"/>
              </w:rPr>
              <w:t xml:space="preserve"> (2003</w:t>
            </w:r>
            <w:proofErr w:type="gramStart"/>
            <w:r w:rsidRPr="001A5D08">
              <w:rPr>
                <w:rFonts w:ascii="Times New Roman" w:hAnsi="Times New Roman" w:cs="Times New Roman"/>
              </w:rPr>
              <w:t>a,b</w:t>
            </w:r>
            <w:proofErr w:type="gramEnd"/>
            <w:r w:rsidRPr="001A5D08">
              <w:rPr>
                <w:rFonts w:ascii="Times New Roman" w:hAnsi="Times New Roman" w:cs="Times New Roman"/>
              </w:rPr>
              <w:t>)</w:t>
            </w:r>
          </w:p>
        </w:tc>
      </w:tr>
      <w:tr w:rsidR="00C92E51" w:rsidRPr="001A5D08" w14:paraId="555EDB0E" w14:textId="77777777" w:rsidTr="00D6511D">
        <w:trPr>
          <w:trHeight w:val="283"/>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737C19C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12</w:t>
            </w:r>
          </w:p>
        </w:tc>
        <w:tc>
          <w:tcPr>
            <w:tcW w:w="1218" w:type="pct"/>
            <w:shd w:val="clear" w:color="auto" w:fill="auto"/>
          </w:tcPr>
          <w:p w14:paraId="7AF6CA3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68B8FD8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Brown heart disorder</w:t>
            </w:r>
          </w:p>
        </w:tc>
        <w:tc>
          <w:tcPr>
            <w:tcW w:w="894" w:type="pct"/>
            <w:shd w:val="clear" w:color="auto" w:fill="auto"/>
          </w:tcPr>
          <w:p w14:paraId="1BE39BAF"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w:t>
            </w:r>
            <w:r>
              <w:rPr>
                <w:rFonts w:ascii="Times New Roman" w:hAnsi="Times New Roman" w:cs="Times New Roman"/>
              </w:rPr>
              <w:t xml:space="preserve"> </w:t>
            </w:r>
            <w:r w:rsidRPr="001A5D08">
              <w:rPr>
                <w:rFonts w:ascii="Times New Roman" w:hAnsi="Times New Roman" w:cs="Times New Roman"/>
              </w:rPr>
              <w:t>Braeburn</w:t>
            </w:r>
          </w:p>
        </w:tc>
        <w:tc>
          <w:tcPr>
            <w:tcW w:w="846" w:type="pct"/>
            <w:shd w:val="clear" w:color="auto" w:fill="auto"/>
          </w:tcPr>
          <w:p w14:paraId="05D8486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Clark </w:t>
            </w:r>
            <w:r w:rsidR="00726323" w:rsidRPr="00FD4FAA">
              <w:rPr>
                <w:rFonts w:ascii="Times New Roman" w:hAnsi="Times New Roman" w:cs="Times New Roman"/>
                <w:iCs/>
              </w:rPr>
              <w:t>et al</w:t>
            </w:r>
            <w:r w:rsidR="00FD4FAA">
              <w:rPr>
                <w:rFonts w:ascii="Times New Roman" w:hAnsi="Times New Roman" w:cs="Times New Roman"/>
                <w:i/>
                <w:iCs/>
              </w:rPr>
              <w:t xml:space="preserve"> </w:t>
            </w:r>
            <w:r w:rsidRPr="001A5D08">
              <w:rPr>
                <w:rFonts w:ascii="Times New Roman" w:hAnsi="Times New Roman" w:cs="Times New Roman"/>
              </w:rPr>
              <w:t>2003</w:t>
            </w:r>
            <w:proofErr w:type="gramStart"/>
            <w:r w:rsidRPr="001A5D08">
              <w:rPr>
                <w:rFonts w:ascii="Times New Roman" w:hAnsi="Times New Roman" w:cs="Times New Roman"/>
              </w:rPr>
              <w:t>a,b</w:t>
            </w:r>
            <w:proofErr w:type="gramEnd"/>
          </w:p>
        </w:tc>
      </w:tr>
      <w:tr w:rsidR="00C92E51" w:rsidRPr="001A5D08" w14:paraId="0BD271A9" w14:textId="77777777" w:rsidTr="00D6511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33068C0B"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13</w:t>
            </w:r>
          </w:p>
        </w:tc>
        <w:tc>
          <w:tcPr>
            <w:tcW w:w="1218" w:type="pct"/>
            <w:shd w:val="clear" w:color="auto" w:fill="auto"/>
          </w:tcPr>
          <w:p w14:paraId="1D374150"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Hyper and multispectral spectroscopy in the visible range </w:t>
            </w:r>
          </w:p>
        </w:tc>
        <w:tc>
          <w:tcPr>
            <w:tcW w:w="1690" w:type="pct"/>
            <w:shd w:val="clear" w:color="auto" w:fill="auto"/>
          </w:tcPr>
          <w:p w14:paraId="6BD1603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Anthocyanin’s, carotenoids and chlorophylls</w:t>
            </w:r>
          </w:p>
        </w:tc>
        <w:tc>
          <w:tcPr>
            <w:tcW w:w="894" w:type="pct"/>
            <w:shd w:val="clear" w:color="auto" w:fill="auto"/>
          </w:tcPr>
          <w:p w14:paraId="5A64389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w:t>
            </w:r>
          </w:p>
        </w:tc>
        <w:tc>
          <w:tcPr>
            <w:tcW w:w="846" w:type="pct"/>
            <w:shd w:val="clear" w:color="auto" w:fill="auto"/>
          </w:tcPr>
          <w:p w14:paraId="51DC4F1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Merzlyak</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2003</w:t>
            </w:r>
          </w:p>
        </w:tc>
      </w:tr>
      <w:tr w:rsidR="00C92E51" w:rsidRPr="001A5D08" w14:paraId="7BA2B06E" w14:textId="77777777" w:rsidTr="00D6511D">
        <w:trPr>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35F0722"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14</w:t>
            </w:r>
          </w:p>
        </w:tc>
        <w:tc>
          <w:tcPr>
            <w:tcW w:w="1218" w:type="pct"/>
            <w:shd w:val="clear" w:color="auto" w:fill="auto"/>
          </w:tcPr>
          <w:p w14:paraId="0FA179A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In GaAs camera with imaging spectrograph</w:t>
            </w:r>
          </w:p>
        </w:tc>
        <w:tc>
          <w:tcPr>
            <w:tcW w:w="1690" w:type="pct"/>
            <w:shd w:val="clear" w:color="auto" w:fill="auto"/>
          </w:tcPr>
          <w:p w14:paraId="40C5788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Starch index</w:t>
            </w:r>
          </w:p>
        </w:tc>
        <w:tc>
          <w:tcPr>
            <w:tcW w:w="894" w:type="pct"/>
            <w:shd w:val="clear" w:color="auto" w:fill="auto"/>
          </w:tcPr>
          <w:p w14:paraId="72AE947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Apple cv. Jonagold and </w:t>
            </w:r>
            <w:proofErr w:type="spellStart"/>
            <w:r w:rsidRPr="001A5D08">
              <w:rPr>
                <w:rFonts w:ascii="Times New Roman" w:hAnsi="Times New Roman" w:cs="Times New Roman"/>
              </w:rPr>
              <w:t>Boskoop</w:t>
            </w:r>
            <w:proofErr w:type="spellEnd"/>
          </w:p>
        </w:tc>
        <w:tc>
          <w:tcPr>
            <w:tcW w:w="846" w:type="pct"/>
            <w:shd w:val="clear" w:color="auto" w:fill="auto"/>
          </w:tcPr>
          <w:p w14:paraId="2E833C0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Peirs</w:t>
            </w:r>
            <w:proofErr w:type="spellEnd"/>
            <w:r>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2003b</w:t>
            </w:r>
          </w:p>
        </w:tc>
      </w:tr>
      <w:tr w:rsidR="00C92E51" w:rsidRPr="001A5D08" w14:paraId="34748FCD"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B576EA3"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15</w:t>
            </w:r>
          </w:p>
        </w:tc>
        <w:tc>
          <w:tcPr>
            <w:tcW w:w="1218" w:type="pct"/>
            <w:shd w:val="clear" w:color="auto" w:fill="auto"/>
          </w:tcPr>
          <w:p w14:paraId="543C34A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CCD with filter wheel </w:t>
            </w:r>
          </w:p>
        </w:tc>
        <w:tc>
          <w:tcPr>
            <w:tcW w:w="1690" w:type="pct"/>
            <w:shd w:val="clear" w:color="auto" w:fill="auto"/>
          </w:tcPr>
          <w:p w14:paraId="24BD223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Firmness</w:t>
            </w:r>
          </w:p>
        </w:tc>
        <w:tc>
          <w:tcPr>
            <w:tcW w:w="894" w:type="pct"/>
            <w:shd w:val="clear" w:color="auto" w:fill="auto"/>
          </w:tcPr>
          <w:p w14:paraId="06D77F1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Red Delicious</w:t>
            </w:r>
          </w:p>
        </w:tc>
        <w:tc>
          <w:tcPr>
            <w:tcW w:w="846" w:type="pct"/>
            <w:shd w:val="clear" w:color="auto" w:fill="auto"/>
          </w:tcPr>
          <w:p w14:paraId="1434462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Lu 2004a</w:t>
            </w:r>
          </w:p>
        </w:tc>
      </w:tr>
      <w:tr w:rsidR="00C92E51" w:rsidRPr="001A5D08" w14:paraId="3671FF2B"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76BD7D71"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16</w:t>
            </w:r>
          </w:p>
        </w:tc>
        <w:tc>
          <w:tcPr>
            <w:tcW w:w="1218" w:type="pct"/>
            <w:shd w:val="clear" w:color="auto" w:fill="auto"/>
          </w:tcPr>
          <w:p w14:paraId="5E824D5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with filter wheel</w:t>
            </w:r>
          </w:p>
        </w:tc>
        <w:tc>
          <w:tcPr>
            <w:tcW w:w="1690" w:type="pct"/>
            <w:shd w:val="clear" w:color="auto" w:fill="auto"/>
          </w:tcPr>
          <w:p w14:paraId="47DCDA3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Firmness and soluble solids content</w:t>
            </w:r>
          </w:p>
        </w:tc>
        <w:tc>
          <w:tcPr>
            <w:tcW w:w="894" w:type="pct"/>
            <w:shd w:val="clear" w:color="auto" w:fill="auto"/>
          </w:tcPr>
          <w:p w14:paraId="7EAD50B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Red Delicious</w:t>
            </w:r>
          </w:p>
        </w:tc>
        <w:tc>
          <w:tcPr>
            <w:tcW w:w="846" w:type="pct"/>
            <w:shd w:val="clear" w:color="auto" w:fill="auto"/>
          </w:tcPr>
          <w:p w14:paraId="59FF6928"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Lu 2004b</w:t>
            </w:r>
          </w:p>
        </w:tc>
      </w:tr>
      <w:tr w:rsidR="00C92E51" w:rsidRPr="001A5D08" w14:paraId="7B1EFA3A"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4E56F414"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17</w:t>
            </w:r>
          </w:p>
        </w:tc>
        <w:tc>
          <w:tcPr>
            <w:tcW w:w="1218" w:type="pct"/>
            <w:shd w:val="clear" w:color="auto" w:fill="auto"/>
          </w:tcPr>
          <w:p w14:paraId="78DE8CD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Scanning</w:t>
            </w:r>
          </w:p>
        </w:tc>
        <w:tc>
          <w:tcPr>
            <w:tcW w:w="1690" w:type="pct"/>
            <w:shd w:val="clear" w:color="auto" w:fill="auto"/>
          </w:tcPr>
          <w:p w14:paraId="0CCDEB5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Dry matter content and starch</w:t>
            </w:r>
          </w:p>
        </w:tc>
        <w:tc>
          <w:tcPr>
            <w:tcW w:w="894" w:type="pct"/>
            <w:shd w:val="clear" w:color="auto" w:fill="auto"/>
          </w:tcPr>
          <w:p w14:paraId="52C9931D"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Mango cv. </w:t>
            </w:r>
            <w:proofErr w:type="spellStart"/>
            <w:r w:rsidRPr="001A5D08">
              <w:rPr>
                <w:rFonts w:ascii="Times New Roman" w:hAnsi="Times New Roman" w:cs="Times New Roman"/>
              </w:rPr>
              <w:t>Caraboa</w:t>
            </w:r>
            <w:proofErr w:type="spellEnd"/>
          </w:p>
        </w:tc>
        <w:tc>
          <w:tcPr>
            <w:tcW w:w="846" w:type="pct"/>
            <w:shd w:val="clear" w:color="auto" w:fill="auto"/>
          </w:tcPr>
          <w:p w14:paraId="1A1D8FB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Saranwong</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2004</w:t>
            </w:r>
          </w:p>
        </w:tc>
      </w:tr>
      <w:tr w:rsidR="00C92E51" w:rsidRPr="001A5D08" w14:paraId="61188F7A"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E727D5A"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18</w:t>
            </w:r>
          </w:p>
        </w:tc>
        <w:tc>
          <w:tcPr>
            <w:tcW w:w="1218" w:type="pct"/>
            <w:shd w:val="clear" w:color="auto" w:fill="auto"/>
          </w:tcPr>
          <w:p w14:paraId="393FD052"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FT NIR</w:t>
            </w:r>
          </w:p>
        </w:tc>
        <w:tc>
          <w:tcPr>
            <w:tcW w:w="1690" w:type="pct"/>
            <w:shd w:val="clear" w:color="auto" w:fill="auto"/>
          </w:tcPr>
          <w:p w14:paraId="60279F8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Available acid</w:t>
            </w:r>
          </w:p>
        </w:tc>
        <w:tc>
          <w:tcPr>
            <w:tcW w:w="894" w:type="pct"/>
            <w:shd w:val="clear" w:color="auto" w:fill="auto"/>
          </w:tcPr>
          <w:p w14:paraId="6B209BD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 cv. Honey sweet</w:t>
            </w:r>
          </w:p>
        </w:tc>
        <w:tc>
          <w:tcPr>
            <w:tcW w:w="846" w:type="pct"/>
            <w:shd w:val="clear" w:color="auto" w:fill="auto"/>
          </w:tcPr>
          <w:p w14:paraId="5D069896"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Ying </w:t>
            </w:r>
            <w:r w:rsidR="00726323" w:rsidRPr="00FD4FAA">
              <w:rPr>
                <w:rFonts w:ascii="Times New Roman" w:hAnsi="Times New Roman" w:cs="Times New Roman"/>
                <w:iCs/>
              </w:rPr>
              <w:t xml:space="preserve">et </w:t>
            </w:r>
            <w:proofErr w:type="gramStart"/>
            <w:r w:rsidR="00726323" w:rsidRPr="00FD4FAA">
              <w:rPr>
                <w:rFonts w:ascii="Times New Roman" w:hAnsi="Times New Roman" w:cs="Times New Roman"/>
                <w:iCs/>
              </w:rPr>
              <w:t>al</w:t>
            </w:r>
            <w:r w:rsidRPr="00FD4FAA">
              <w:rPr>
                <w:rFonts w:ascii="Times New Roman" w:hAnsi="Times New Roman" w:cs="Times New Roman"/>
              </w:rPr>
              <w:t xml:space="preserve"> </w:t>
            </w:r>
            <w:r w:rsidRPr="001A5D08">
              <w:rPr>
                <w:rFonts w:ascii="Times New Roman" w:hAnsi="Times New Roman" w:cs="Times New Roman"/>
              </w:rPr>
              <w:t xml:space="preserve"> 2005</w:t>
            </w:r>
            <w:proofErr w:type="gramEnd"/>
          </w:p>
        </w:tc>
      </w:tr>
      <w:tr w:rsidR="00C92E51" w:rsidRPr="001A5D08" w14:paraId="6ECE5308"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0645251F"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lastRenderedPageBreak/>
              <w:t>19</w:t>
            </w:r>
          </w:p>
        </w:tc>
        <w:tc>
          <w:tcPr>
            <w:tcW w:w="1218" w:type="pct"/>
            <w:shd w:val="clear" w:color="auto" w:fill="auto"/>
          </w:tcPr>
          <w:p w14:paraId="25ADDC0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19DE89C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Fresh weight</w:t>
            </w:r>
          </w:p>
        </w:tc>
        <w:tc>
          <w:tcPr>
            <w:tcW w:w="894" w:type="pct"/>
            <w:shd w:val="clear" w:color="auto" w:fill="auto"/>
          </w:tcPr>
          <w:p w14:paraId="0958689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Plum cv. </w:t>
            </w:r>
            <w:proofErr w:type="spellStart"/>
            <w:r w:rsidRPr="001A5D08">
              <w:rPr>
                <w:rFonts w:ascii="Times New Roman" w:hAnsi="Times New Roman" w:cs="Times New Roman"/>
              </w:rPr>
              <w:t>Summerbrite</w:t>
            </w:r>
            <w:proofErr w:type="spellEnd"/>
          </w:p>
        </w:tc>
        <w:tc>
          <w:tcPr>
            <w:tcW w:w="846" w:type="pct"/>
            <w:shd w:val="clear" w:color="auto" w:fill="auto"/>
          </w:tcPr>
          <w:p w14:paraId="1FB145C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Golic and Walsh 2006</w:t>
            </w:r>
          </w:p>
        </w:tc>
      </w:tr>
      <w:tr w:rsidR="00C92E51" w:rsidRPr="001A5D08" w14:paraId="182044CC"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7C544A2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20</w:t>
            </w:r>
          </w:p>
        </w:tc>
        <w:tc>
          <w:tcPr>
            <w:tcW w:w="1218" w:type="pct"/>
            <w:shd w:val="clear" w:color="auto" w:fill="auto"/>
          </w:tcPr>
          <w:p w14:paraId="48AD718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In GaAs camera with imaging spectrograph</w:t>
            </w:r>
          </w:p>
        </w:tc>
        <w:tc>
          <w:tcPr>
            <w:tcW w:w="1690" w:type="pct"/>
            <w:shd w:val="clear" w:color="auto" w:fill="auto"/>
          </w:tcPr>
          <w:p w14:paraId="40E99DF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Bitter pit</w:t>
            </w:r>
          </w:p>
        </w:tc>
        <w:tc>
          <w:tcPr>
            <w:tcW w:w="894" w:type="pct"/>
            <w:shd w:val="clear" w:color="auto" w:fill="auto"/>
          </w:tcPr>
          <w:p w14:paraId="5D5DD69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w:t>
            </w:r>
            <w:r w:rsidRPr="001A5D08">
              <w:rPr>
                <w:rFonts w:ascii="Times New Roman" w:hAnsi="Times New Roman" w:cs="Times New Roman"/>
                <w:i/>
              </w:rPr>
              <w:t>.</w:t>
            </w:r>
            <w:r w:rsidRPr="001A5D08">
              <w:rPr>
                <w:rFonts w:ascii="Times New Roman" w:hAnsi="Times New Roman" w:cs="Times New Roman"/>
              </w:rPr>
              <w:t xml:space="preserve"> Red Delicious</w:t>
            </w:r>
          </w:p>
        </w:tc>
        <w:tc>
          <w:tcPr>
            <w:tcW w:w="846" w:type="pct"/>
            <w:shd w:val="clear" w:color="auto" w:fill="auto"/>
          </w:tcPr>
          <w:p w14:paraId="73FEFC4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Nicolai </w:t>
            </w:r>
            <w:r w:rsidR="00726323" w:rsidRPr="00FD4FAA">
              <w:rPr>
                <w:rFonts w:ascii="Times New Roman" w:hAnsi="Times New Roman" w:cs="Times New Roman"/>
                <w:iCs/>
              </w:rPr>
              <w:t>et al</w:t>
            </w:r>
            <w:r w:rsidRPr="001A5D08">
              <w:rPr>
                <w:rFonts w:ascii="Times New Roman" w:hAnsi="Times New Roman" w:cs="Times New Roman"/>
              </w:rPr>
              <w:t xml:space="preserve"> 2006a</w:t>
            </w:r>
          </w:p>
        </w:tc>
      </w:tr>
      <w:tr w:rsidR="00C92E51" w:rsidRPr="001A5D08" w14:paraId="721AC34E"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8FC1144"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21</w:t>
            </w:r>
          </w:p>
        </w:tc>
        <w:tc>
          <w:tcPr>
            <w:tcW w:w="1218" w:type="pct"/>
            <w:shd w:val="clear" w:color="auto" w:fill="auto"/>
          </w:tcPr>
          <w:p w14:paraId="692F184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with imaging spectrograph</w:t>
            </w:r>
          </w:p>
        </w:tc>
        <w:tc>
          <w:tcPr>
            <w:tcW w:w="1690" w:type="pct"/>
            <w:shd w:val="clear" w:color="auto" w:fill="auto"/>
          </w:tcPr>
          <w:p w14:paraId="4EC3F71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Firmness</w:t>
            </w:r>
          </w:p>
        </w:tc>
        <w:tc>
          <w:tcPr>
            <w:tcW w:w="894" w:type="pct"/>
            <w:shd w:val="clear" w:color="auto" w:fill="auto"/>
          </w:tcPr>
          <w:p w14:paraId="4EEB4B9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Peach </w:t>
            </w:r>
            <w:proofErr w:type="spellStart"/>
            <w:proofErr w:type="gramStart"/>
            <w:r w:rsidRPr="001A5D08">
              <w:rPr>
                <w:rFonts w:ascii="Times New Roman" w:hAnsi="Times New Roman" w:cs="Times New Roman"/>
              </w:rPr>
              <w:t>cv.Red</w:t>
            </w:r>
            <w:proofErr w:type="spellEnd"/>
            <w:proofErr w:type="gramEnd"/>
            <w:r w:rsidRPr="001A5D08">
              <w:rPr>
                <w:rFonts w:ascii="Times New Roman" w:hAnsi="Times New Roman" w:cs="Times New Roman"/>
              </w:rPr>
              <w:t xml:space="preserve"> Haven, Coral Star</w:t>
            </w:r>
          </w:p>
        </w:tc>
        <w:tc>
          <w:tcPr>
            <w:tcW w:w="846" w:type="pct"/>
            <w:shd w:val="clear" w:color="auto" w:fill="auto"/>
          </w:tcPr>
          <w:p w14:paraId="33C044C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Lu and Peng 2006</w:t>
            </w:r>
          </w:p>
        </w:tc>
      </w:tr>
      <w:tr w:rsidR="00C92E51" w:rsidRPr="001A5D08" w14:paraId="563EDFA8"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07C378B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22</w:t>
            </w:r>
          </w:p>
        </w:tc>
        <w:tc>
          <w:tcPr>
            <w:tcW w:w="1218" w:type="pct"/>
            <w:shd w:val="clear" w:color="auto" w:fill="auto"/>
          </w:tcPr>
          <w:p w14:paraId="70FA647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Near infrared spectroscopy </w:t>
            </w:r>
          </w:p>
        </w:tc>
        <w:tc>
          <w:tcPr>
            <w:tcW w:w="1690" w:type="pct"/>
            <w:shd w:val="clear" w:color="auto" w:fill="auto"/>
          </w:tcPr>
          <w:p w14:paraId="50EDD3B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Fruit firmness, soluble solids content </w:t>
            </w:r>
          </w:p>
        </w:tc>
        <w:tc>
          <w:tcPr>
            <w:tcW w:w="894" w:type="pct"/>
            <w:shd w:val="clear" w:color="auto" w:fill="auto"/>
          </w:tcPr>
          <w:p w14:paraId="4EE1130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Conference pear</w:t>
            </w:r>
          </w:p>
        </w:tc>
        <w:tc>
          <w:tcPr>
            <w:tcW w:w="846" w:type="pct"/>
            <w:shd w:val="clear" w:color="auto" w:fill="auto"/>
          </w:tcPr>
          <w:p w14:paraId="2BA4398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Nicolai </w:t>
            </w:r>
            <w:r w:rsidR="00726323" w:rsidRPr="00FD4FAA">
              <w:rPr>
                <w:rFonts w:ascii="Times New Roman" w:hAnsi="Times New Roman" w:cs="Times New Roman"/>
                <w:iCs/>
              </w:rPr>
              <w:t>et al</w:t>
            </w:r>
            <w:r w:rsidRPr="001A5D08">
              <w:rPr>
                <w:rFonts w:ascii="Times New Roman" w:hAnsi="Times New Roman" w:cs="Times New Roman"/>
              </w:rPr>
              <w:t xml:space="preserve"> 2007b</w:t>
            </w:r>
          </w:p>
        </w:tc>
      </w:tr>
      <w:tr w:rsidR="00C92E51" w:rsidRPr="001A5D08" w14:paraId="771CFC7B"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4517090C"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23</w:t>
            </w:r>
          </w:p>
        </w:tc>
        <w:tc>
          <w:tcPr>
            <w:tcW w:w="1218" w:type="pct"/>
            <w:shd w:val="clear" w:color="auto" w:fill="auto"/>
          </w:tcPr>
          <w:p w14:paraId="1FC2E31C"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GPS and GIS </w:t>
            </w:r>
          </w:p>
        </w:tc>
        <w:tc>
          <w:tcPr>
            <w:tcW w:w="1690" w:type="pct"/>
            <w:shd w:val="clear" w:color="auto" w:fill="auto"/>
          </w:tcPr>
          <w:p w14:paraId="128F632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Precision spraying of aldicarb to control citrus nematode</w:t>
            </w:r>
          </w:p>
        </w:tc>
        <w:tc>
          <w:tcPr>
            <w:tcW w:w="894" w:type="pct"/>
            <w:shd w:val="clear" w:color="auto" w:fill="auto"/>
          </w:tcPr>
          <w:p w14:paraId="21DC32B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Citrus</w:t>
            </w:r>
          </w:p>
        </w:tc>
        <w:tc>
          <w:tcPr>
            <w:tcW w:w="846" w:type="pct"/>
            <w:shd w:val="clear" w:color="auto" w:fill="auto"/>
          </w:tcPr>
          <w:p w14:paraId="1792D5B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bCs/>
              </w:rPr>
              <w:t xml:space="preserve">Saline </w:t>
            </w:r>
            <w:r w:rsidR="00726323" w:rsidRPr="00FD4FAA">
              <w:rPr>
                <w:rFonts w:ascii="Times New Roman" w:hAnsi="Times New Roman" w:cs="Times New Roman"/>
                <w:bCs/>
                <w:iCs/>
              </w:rPr>
              <w:t>et al</w:t>
            </w:r>
            <w:r w:rsidRPr="001A5D08">
              <w:rPr>
                <w:rFonts w:ascii="Times New Roman" w:hAnsi="Times New Roman" w:cs="Times New Roman"/>
                <w:bCs/>
              </w:rPr>
              <w:t xml:space="preserve"> 2007</w:t>
            </w:r>
          </w:p>
        </w:tc>
      </w:tr>
      <w:tr w:rsidR="00C92E51" w:rsidRPr="001A5D08" w14:paraId="07B74DD5"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E0EED53"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24</w:t>
            </w:r>
          </w:p>
        </w:tc>
        <w:tc>
          <w:tcPr>
            <w:tcW w:w="1218" w:type="pct"/>
            <w:shd w:val="clear" w:color="auto" w:fill="auto"/>
          </w:tcPr>
          <w:p w14:paraId="0DB35FB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A sensor, a pump, and the </w:t>
            </w:r>
            <w:proofErr w:type="gramStart"/>
            <w:r w:rsidRPr="001A5D08">
              <w:rPr>
                <w:rFonts w:ascii="Times New Roman" w:hAnsi="Times New Roman" w:cs="Times New Roman"/>
              </w:rPr>
              <w:t>solenoid controlled</w:t>
            </w:r>
            <w:proofErr w:type="gramEnd"/>
            <w:r w:rsidRPr="001A5D08">
              <w:rPr>
                <w:rFonts w:ascii="Times New Roman" w:hAnsi="Times New Roman" w:cs="Times New Roman"/>
              </w:rPr>
              <w:t xml:space="preserve"> spray</w:t>
            </w:r>
          </w:p>
        </w:tc>
        <w:tc>
          <w:tcPr>
            <w:tcW w:w="1690" w:type="pct"/>
            <w:shd w:val="clear" w:color="auto" w:fill="auto"/>
          </w:tcPr>
          <w:p w14:paraId="356B01A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Spot spraying of citrus tree canopies for controlling citrus psyllids</w:t>
            </w:r>
          </w:p>
        </w:tc>
        <w:tc>
          <w:tcPr>
            <w:tcW w:w="894" w:type="pct"/>
            <w:shd w:val="clear" w:color="auto" w:fill="auto"/>
          </w:tcPr>
          <w:p w14:paraId="652A991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Citrus</w:t>
            </w:r>
          </w:p>
        </w:tc>
        <w:tc>
          <w:tcPr>
            <w:tcW w:w="846" w:type="pct"/>
            <w:shd w:val="clear" w:color="auto" w:fill="auto"/>
          </w:tcPr>
          <w:p w14:paraId="2E40D1A4"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Maja </w:t>
            </w:r>
            <w:r w:rsidR="00726323" w:rsidRPr="00FD4FAA">
              <w:rPr>
                <w:rFonts w:ascii="Times New Roman" w:hAnsi="Times New Roman" w:cs="Times New Roman"/>
                <w:iCs/>
              </w:rPr>
              <w:t>et al</w:t>
            </w:r>
            <w:r w:rsidRPr="001A5D08">
              <w:rPr>
                <w:rFonts w:ascii="Times New Roman" w:hAnsi="Times New Roman" w:cs="Times New Roman"/>
              </w:rPr>
              <w:t xml:space="preserve"> 2009</w:t>
            </w:r>
          </w:p>
        </w:tc>
      </w:tr>
      <w:tr w:rsidR="00C92E51" w:rsidRPr="001A5D08" w14:paraId="5E2AB2BF"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E31A246"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25</w:t>
            </w:r>
          </w:p>
        </w:tc>
        <w:tc>
          <w:tcPr>
            <w:tcW w:w="1218" w:type="pct"/>
            <w:shd w:val="clear" w:color="auto" w:fill="auto"/>
          </w:tcPr>
          <w:p w14:paraId="712B0C40"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Volumetric flow sensor</w:t>
            </w:r>
          </w:p>
        </w:tc>
        <w:tc>
          <w:tcPr>
            <w:tcW w:w="1690" w:type="pct"/>
            <w:shd w:val="clear" w:color="auto" w:fill="auto"/>
          </w:tcPr>
          <w:p w14:paraId="1B81F5A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Measures the volume or the actual mass or weight of the fruit.</w:t>
            </w:r>
          </w:p>
        </w:tc>
        <w:tc>
          <w:tcPr>
            <w:tcW w:w="894" w:type="pct"/>
            <w:shd w:val="clear" w:color="auto" w:fill="auto"/>
          </w:tcPr>
          <w:p w14:paraId="63B8D70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Citrus</w:t>
            </w:r>
          </w:p>
        </w:tc>
        <w:tc>
          <w:tcPr>
            <w:tcW w:w="846" w:type="pct"/>
            <w:shd w:val="clear" w:color="auto" w:fill="auto"/>
          </w:tcPr>
          <w:p w14:paraId="451F55C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bCs/>
              </w:rPr>
              <w:t xml:space="preserve">Maja and </w:t>
            </w:r>
            <w:proofErr w:type="spellStart"/>
            <w:r w:rsidRPr="001A5D08">
              <w:rPr>
                <w:rFonts w:ascii="Times New Roman" w:hAnsi="Times New Roman" w:cs="Times New Roman"/>
                <w:bCs/>
              </w:rPr>
              <w:t>Ehsani</w:t>
            </w:r>
            <w:proofErr w:type="spellEnd"/>
            <w:r w:rsidRPr="001A5D08">
              <w:rPr>
                <w:rFonts w:ascii="Times New Roman" w:hAnsi="Times New Roman" w:cs="Times New Roman"/>
                <w:bCs/>
              </w:rPr>
              <w:t>, 2010</w:t>
            </w:r>
          </w:p>
        </w:tc>
      </w:tr>
      <w:tr w:rsidR="00C92E51" w:rsidRPr="001A5D08" w14:paraId="36013E1B"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718221B"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26</w:t>
            </w:r>
          </w:p>
        </w:tc>
        <w:tc>
          <w:tcPr>
            <w:tcW w:w="1218" w:type="pct"/>
            <w:shd w:val="clear" w:color="auto" w:fill="auto"/>
          </w:tcPr>
          <w:p w14:paraId="63E11BA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Fluorescence </w:t>
            </w:r>
          </w:p>
        </w:tc>
        <w:tc>
          <w:tcPr>
            <w:tcW w:w="1690" w:type="pct"/>
            <w:shd w:val="clear" w:color="auto" w:fill="auto"/>
          </w:tcPr>
          <w:p w14:paraId="4DEFD30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Chlorophyll and Phenols</w:t>
            </w:r>
          </w:p>
        </w:tc>
        <w:tc>
          <w:tcPr>
            <w:tcW w:w="894" w:type="pct"/>
            <w:shd w:val="clear" w:color="auto" w:fill="auto"/>
          </w:tcPr>
          <w:p w14:paraId="048088B2"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Apples</w:t>
            </w:r>
          </w:p>
        </w:tc>
        <w:tc>
          <w:tcPr>
            <w:tcW w:w="846" w:type="pct"/>
            <w:shd w:val="clear" w:color="auto" w:fill="auto"/>
          </w:tcPr>
          <w:p w14:paraId="5208C88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Lichtenthaler</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2012</w:t>
            </w:r>
          </w:p>
        </w:tc>
      </w:tr>
      <w:tr w:rsidR="00C92E51" w:rsidRPr="001A5D08" w14:paraId="1B2C8D46" w14:textId="77777777" w:rsidTr="00D6511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8B85697"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27</w:t>
            </w:r>
          </w:p>
        </w:tc>
        <w:tc>
          <w:tcPr>
            <w:tcW w:w="1218" w:type="pct"/>
            <w:shd w:val="clear" w:color="auto" w:fill="auto"/>
          </w:tcPr>
          <w:p w14:paraId="02DED552"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Photogrammetry </w:t>
            </w:r>
          </w:p>
        </w:tc>
        <w:tc>
          <w:tcPr>
            <w:tcW w:w="1690" w:type="pct"/>
            <w:shd w:val="clear" w:color="auto" w:fill="auto"/>
          </w:tcPr>
          <w:p w14:paraId="39AA64E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Size, shape, color, </w:t>
            </w:r>
            <w:proofErr w:type="spellStart"/>
            <w:r w:rsidRPr="001A5D08">
              <w:rPr>
                <w:rFonts w:ascii="Times New Roman" w:hAnsi="Times New Roman" w:cs="Times New Roman"/>
              </w:rPr>
              <w:t>biospeckle</w:t>
            </w:r>
            <w:proofErr w:type="spellEnd"/>
          </w:p>
        </w:tc>
        <w:tc>
          <w:tcPr>
            <w:tcW w:w="894" w:type="pct"/>
            <w:shd w:val="clear" w:color="auto" w:fill="auto"/>
          </w:tcPr>
          <w:p w14:paraId="58EEFCD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Food quality</w:t>
            </w:r>
          </w:p>
        </w:tc>
        <w:tc>
          <w:tcPr>
            <w:tcW w:w="846" w:type="pct"/>
            <w:shd w:val="clear" w:color="auto" w:fill="auto"/>
          </w:tcPr>
          <w:p w14:paraId="6367AB89" w14:textId="77777777" w:rsidR="00C92E51" w:rsidRPr="001A5D08" w:rsidRDefault="00FD4FAA"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Vijayarekha</w:t>
            </w:r>
            <w:proofErr w:type="spellEnd"/>
            <w:r w:rsidR="00C92E51" w:rsidRPr="001A5D08">
              <w:rPr>
                <w:rFonts w:ascii="Times New Roman" w:hAnsi="Times New Roman" w:cs="Times New Roman"/>
              </w:rPr>
              <w:t xml:space="preserve"> 2012</w:t>
            </w:r>
          </w:p>
        </w:tc>
      </w:tr>
      <w:tr w:rsidR="00C92E51" w:rsidRPr="001A5D08" w14:paraId="5D693195" w14:textId="77777777" w:rsidTr="00D6511D">
        <w:trPr>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7347C7E"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28</w:t>
            </w:r>
          </w:p>
        </w:tc>
        <w:tc>
          <w:tcPr>
            <w:tcW w:w="1218" w:type="pct"/>
            <w:shd w:val="clear" w:color="auto" w:fill="auto"/>
          </w:tcPr>
          <w:p w14:paraId="53989AE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Machine vision based </w:t>
            </w:r>
          </w:p>
        </w:tc>
        <w:tc>
          <w:tcPr>
            <w:tcW w:w="1690" w:type="pct"/>
            <w:shd w:val="clear" w:color="auto" w:fill="auto"/>
          </w:tcPr>
          <w:p w14:paraId="207A90E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Recognition of papaya disease </w:t>
            </w:r>
            <w:proofErr w:type="gramStart"/>
            <w:r w:rsidRPr="001A5D08">
              <w:rPr>
                <w:rFonts w:ascii="Times New Roman" w:hAnsi="Times New Roman" w:cs="Times New Roman"/>
              </w:rPr>
              <w:t>viz;  Black</w:t>
            </w:r>
            <w:proofErr w:type="gramEnd"/>
            <w:r w:rsidRPr="001A5D08">
              <w:rPr>
                <w:rFonts w:ascii="Times New Roman" w:hAnsi="Times New Roman" w:cs="Times New Roman"/>
              </w:rPr>
              <w:t xml:space="preserve"> spot, powdery mildew on fruit, powdery mildew on leaf, brown spot, </w:t>
            </w:r>
            <w:r w:rsidRPr="001A5D08">
              <w:rPr>
                <w:rFonts w:ascii="Times New Roman" w:hAnsi="Times New Roman" w:cs="Times New Roman"/>
                <w:i/>
                <w:lang w:val="en-IN"/>
              </w:rPr>
              <w:t>Phytophthora</w:t>
            </w:r>
            <w:r w:rsidRPr="001A5D08">
              <w:rPr>
                <w:rFonts w:ascii="Times New Roman" w:hAnsi="Times New Roman" w:cs="Times New Roman"/>
                <w:lang w:val="en-IN"/>
              </w:rPr>
              <w:t xml:space="preserve"> blight </w:t>
            </w:r>
            <w:r w:rsidRPr="001A5D08">
              <w:rPr>
                <w:rFonts w:ascii="Times New Roman" w:hAnsi="Times New Roman" w:cs="Times New Roman"/>
              </w:rPr>
              <w:t>and Anthracnose</w:t>
            </w:r>
          </w:p>
        </w:tc>
        <w:tc>
          <w:tcPr>
            <w:tcW w:w="894" w:type="pct"/>
            <w:shd w:val="clear" w:color="auto" w:fill="auto"/>
          </w:tcPr>
          <w:p w14:paraId="19163F6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Papaya</w:t>
            </w:r>
          </w:p>
        </w:tc>
        <w:tc>
          <w:tcPr>
            <w:tcW w:w="846" w:type="pct"/>
            <w:shd w:val="clear" w:color="auto" w:fill="auto"/>
          </w:tcPr>
          <w:p w14:paraId="058BC09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lang w:val="en-IN"/>
              </w:rPr>
              <w:t xml:space="preserve">Habib </w:t>
            </w:r>
            <w:r w:rsidR="00726323" w:rsidRPr="00FD4FAA">
              <w:rPr>
                <w:rFonts w:ascii="Times New Roman" w:hAnsi="Times New Roman" w:cs="Times New Roman"/>
                <w:iCs/>
                <w:lang w:val="en-IN"/>
              </w:rPr>
              <w:t>et al</w:t>
            </w:r>
            <w:r w:rsidRPr="001A5D08">
              <w:rPr>
                <w:rFonts w:ascii="Times New Roman" w:hAnsi="Times New Roman" w:cs="Times New Roman"/>
                <w:lang w:val="en-IN"/>
              </w:rPr>
              <w:t xml:space="preserve"> 2018</w:t>
            </w:r>
          </w:p>
        </w:tc>
      </w:tr>
      <w:tr w:rsidR="00C92E51" w:rsidRPr="001A5D08" w14:paraId="0140A092" w14:textId="77777777" w:rsidTr="00D6511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7A0063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29</w:t>
            </w:r>
          </w:p>
        </w:tc>
        <w:tc>
          <w:tcPr>
            <w:tcW w:w="1218" w:type="pct"/>
            <w:shd w:val="clear" w:color="auto" w:fill="auto"/>
          </w:tcPr>
          <w:p w14:paraId="411AFA5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High resolution word </w:t>
            </w:r>
            <w:proofErr w:type="gramStart"/>
            <w:r w:rsidRPr="001A5D08">
              <w:rPr>
                <w:rFonts w:ascii="Times New Roman" w:hAnsi="Times New Roman" w:cs="Times New Roman"/>
              </w:rPr>
              <w:t>view</w:t>
            </w:r>
            <w:proofErr w:type="gramEnd"/>
            <w:r w:rsidRPr="001A5D08">
              <w:rPr>
                <w:rFonts w:ascii="Times New Roman" w:hAnsi="Times New Roman" w:cs="Times New Roman"/>
              </w:rPr>
              <w:t xml:space="preserve"> </w:t>
            </w:r>
            <w:r w:rsidRPr="001A5D08">
              <w:rPr>
                <w:rFonts w:ascii="Times New Roman" w:hAnsi="Times New Roman" w:cs="Times New Roman"/>
                <w:lang w:val="en-IN"/>
              </w:rPr>
              <w:t>-</w:t>
            </w:r>
            <w:r w:rsidRPr="001A5D08">
              <w:rPr>
                <w:rFonts w:ascii="Times New Roman" w:hAnsi="Times New Roman" w:cs="Times New Roman"/>
              </w:rPr>
              <w:t xml:space="preserve">3 imagery </w:t>
            </w:r>
          </w:p>
        </w:tc>
        <w:tc>
          <w:tcPr>
            <w:tcW w:w="1690" w:type="pct"/>
            <w:shd w:val="clear" w:color="auto" w:fill="auto"/>
          </w:tcPr>
          <w:p w14:paraId="4303BD3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Estimation </w:t>
            </w:r>
            <w:proofErr w:type="gramStart"/>
            <w:r w:rsidRPr="001A5D08">
              <w:rPr>
                <w:rFonts w:ascii="Times New Roman" w:hAnsi="Times New Roman" w:cs="Times New Roman"/>
              </w:rPr>
              <w:t>of  mango</w:t>
            </w:r>
            <w:proofErr w:type="gramEnd"/>
            <w:r w:rsidRPr="001A5D08">
              <w:rPr>
                <w:rFonts w:ascii="Times New Roman" w:hAnsi="Times New Roman" w:cs="Times New Roman"/>
              </w:rPr>
              <w:t xml:space="preserve"> yield</w:t>
            </w:r>
          </w:p>
        </w:tc>
        <w:tc>
          <w:tcPr>
            <w:tcW w:w="894" w:type="pct"/>
            <w:shd w:val="clear" w:color="auto" w:fill="auto"/>
          </w:tcPr>
          <w:p w14:paraId="017DE0DD"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Mango</w:t>
            </w:r>
          </w:p>
        </w:tc>
        <w:tc>
          <w:tcPr>
            <w:tcW w:w="846" w:type="pct"/>
            <w:shd w:val="clear" w:color="auto" w:fill="auto"/>
          </w:tcPr>
          <w:p w14:paraId="55282C8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Rahman </w:t>
            </w:r>
            <w:r w:rsidR="00726323" w:rsidRPr="00FD4FAA">
              <w:rPr>
                <w:rFonts w:ascii="Times New Roman" w:hAnsi="Times New Roman" w:cs="Times New Roman"/>
                <w:iCs/>
              </w:rPr>
              <w:t>et al</w:t>
            </w:r>
            <w:r w:rsidRPr="00FD4FAA">
              <w:rPr>
                <w:rFonts w:ascii="Times New Roman" w:hAnsi="Times New Roman" w:cs="Times New Roman"/>
              </w:rPr>
              <w:t xml:space="preserve"> 2018</w:t>
            </w:r>
          </w:p>
        </w:tc>
      </w:tr>
      <w:tr w:rsidR="00C92E51" w:rsidRPr="001A5D08" w14:paraId="532FAA87" w14:textId="77777777" w:rsidTr="00D6511D">
        <w:trPr>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75CAD19"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30</w:t>
            </w:r>
          </w:p>
        </w:tc>
        <w:tc>
          <w:tcPr>
            <w:tcW w:w="1218" w:type="pct"/>
            <w:shd w:val="clear" w:color="auto" w:fill="auto"/>
          </w:tcPr>
          <w:p w14:paraId="29696A6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Light detection and ranging (LiDAR) and multispectral imagery from UAV</w:t>
            </w:r>
          </w:p>
        </w:tc>
        <w:tc>
          <w:tcPr>
            <w:tcW w:w="1690" w:type="pct"/>
            <w:shd w:val="clear" w:color="auto" w:fill="auto"/>
          </w:tcPr>
          <w:p w14:paraId="4C24D4D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Yield prediction</w:t>
            </w:r>
          </w:p>
        </w:tc>
        <w:tc>
          <w:tcPr>
            <w:tcW w:w="894" w:type="pct"/>
            <w:shd w:val="clear" w:color="auto" w:fill="auto"/>
          </w:tcPr>
          <w:p w14:paraId="3C061A4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w:t>
            </w:r>
          </w:p>
        </w:tc>
        <w:tc>
          <w:tcPr>
            <w:tcW w:w="846" w:type="pct"/>
            <w:shd w:val="clear" w:color="auto" w:fill="auto"/>
          </w:tcPr>
          <w:p w14:paraId="5129FF3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color w:val="222222"/>
                <w:shd w:val="clear" w:color="auto" w:fill="FFFFFF"/>
              </w:rPr>
              <w:t xml:space="preserve">Chen </w:t>
            </w:r>
            <w:r w:rsidR="00726323" w:rsidRPr="00FD4FAA">
              <w:rPr>
                <w:rFonts w:ascii="Times New Roman" w:hAnsi="Times New Roman" w:cs="Times New Roman"/>
                <w:iCs/>
              </w:rPr>
              <w:t>et al</w:t>
            </w:r>
            <w:r w:rsidRPr="001A5D08">
              <w:rPr>
                <w:rFonts w:ascii="Times New Roman" w:hAnsi="Times New Roman" w:cs="Times New Roman"/>
              </w:rPr>
              <w:t xml:space="preserve"> 2022</w:t>
            </w:r>
          </w:p>
        </w:tc>
      </w:tr>
      <w:tr w:rsidR="00C92E51" w:rsidRPr="001A5D08" w14:paraId="1DEA3576" w14:textId="77777777" w:rsidTr="00D6511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6ADF1EE"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31</w:t>
            </w:r>
          </w:p>
        </w:tc>
        <w:tc>
          <w:tcPr>
            <w:tcW w:w="1218" w:type="pct"/>
            <w:shd w:val="clear" w:color="auto" w:fill="auto"/>
          </w:tcPr>
          <w:p w14:paraId="3A271F1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Unmanned aerial vehicle (UAV) images with a ground sampling distance (GSD)</w:t>
            </w:r>
          </w:p>
        </w:tc>
        <w:tc>
          <w:tcPr>
            <w:tcW w:w="1690" w:type="pct"/>
            <w:shd w:val="clear" w:color="auto" w:fill="auto"/>
          </w:tcPr>
          <w:p w14:paraId="09E070D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Detect the plant body</w:t>
            </w:r>
          </w:p>
        </w:tc>
        <w:tc>
          <w:tcPr>
            <w:tcW w:w="894" w:type="pct"/>
            <w:shd w:val="clear" w:color="auto" w:fill="auto"/>
          </w:tcPr>
          <w:p w14:paraId="0256173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Pineapple</w:t>
            </w:r>
          </w:p>
        </w:tc>
        <w:tc>
          <w:tcPr>
            <w:tcW w:w="846" w:type="pct"/>
            <w:shd w:val="clear" w:color="auto" w:fill="auto"/>
          </w:tcPr>
          <w:p w14:paraId="3BC55F6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Shiu</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2023</w:t>
            </w:r>
          </w:p>
        </w:tc>
      </w:tr>
    </w:tbl>
    <w:p w14:paraId="3D11B314" w14:textId="77777777" w:rsidR="00C92E51" w:rsidRDefault="00C92E51" w:rsidP="00C92E51"/>
    <w:p w14:paraId="6B0FDD7B" w14:textId="77777777" w:rsidR="00612BFA" w:rsidRPr="00890236" w:rsidRDefault="00612BFA" w:rsidP="00890236">
      <w:pPr>
        <w:autoSpaceDE w:val="0"/>
        <w:autoSpaceDN w:val="0"/>
        <w:adjustRightInd w:val="0"/>
        <w:spacing w:after="0" w:line="360" w:lineRule="auto"/>
        <w:jc w:val="both"/>
        <w:rPr>
          <w:rFonts w:ascii="Times New Roman" w:eastAsia="CharisSIL" w:hAnsi="Times New Roman" w:cs="Times New Roman"/>
          <w:iCs/>
          <w:sz w:val="24"/>
          <w:szCs w:val="24"/>
        </w:rPr>
      </w:pPr>
    </w:p>
    <w:sectPr w:rsidR="00612BFA" w:rsidRPr="00890236" w:rsidSect="00ED52A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41573" w14:textId="77777777" w:rsidR="00394313" w:rsidRDefault="00394313" w:rsidP="00FD2467">
      <w:pPr>
        <w:spacing w:after="0" w:line="240" w:lineRule="auto"/>
      </w:pPr>
      <w:r>
        <w:separator/>
      </w:r>
    </w:p>
  </w:endnote>
  <w:endnote w:type="continuationSeparator" w:id="0">
    <w:p w14:paraId="0C0F6B5B" w14:textId="77777777" w:rsidR="00394313" w:rsidRDefault="00394313" w:rsidP="00FD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49F1E" w14:textId="77777777" w:rsidR="000A3FDE" w:rsidRDefault="000A3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721921"/>
      <w:docPartObj>
        <w:docPartGallery w:val="Page Numbers (Bottom of Page)"/>
        <w:docPartUnique/>
      </w:docPartObj>
    </w:sdtPr>
    <w:sdtEndPr>
      <w:rPr>
        <w:noProof/>
      </w:rPr>
    </w:sdtEndPr>
    <w:sdtContent>
      <w:p w14:paraId="7695CE63" w14:textId="27358093" w:rsidR="007F11ED" w:rsidRDefault="00DD51C9">
        <w:pPr>
          <w:pStyle w:val="Footer"/>
          <w:jc w:val="center"/>
        </w:pPr>
        <w:r>
          <w:fldChar w:fldCharType="begin"/>
        </w:r>
        <w:r>
          <w:instrText xml:space="preserve"> PAGE   \* MERGEFORMAT </w:instrText>
        </w:r>
        <w:r>
          <w:fldChar w:fldCharType="separate"/>
        </w:r>
        <w:r w:rsidR="006E764E">
          <w:rPr>
            <w:noProof/>
          </w:rPr>
          <w:t>11</w:t>
        </w:r>
        <w:r>
          <w:rPr>
            <w:noProof/>
          </w:rPr>
          <w:fldChar w:fldCharType="end"/>
        </w:r>
      </w:p>
    </w:sdtContent>
  </w:sdt>
  <w:p w14:paraId="6C1BA173" w14:textId="77777777" w:rsidR="007F11ED" w:rsidRDefault="007F1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A53A" w14:textId="77777777" w:rsidR="000A3FDE" w:rsidRDefault="000A3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CBFED" w14:textId="77777777" w:rsidR="00394313" w:rsidRDefault="00394313" w:rsidP="00FD2467">
      <w:pPr>
        <w:spacing w:after="0" w:line="240" w:lineRule="auto"/>
      </w:pPr>
      <w:r>
        <w:separator/>
      </w:r>
    </w:p>
  </w:footnote>
  <w:footnote w:type="continuationSeparator" w:id="0">
    <w:p w14:paraId="7F507B68" w14:textId="77777777" w:rsidR="00394313" w:rsidRDefault="00394313" w:rsidP="00FD2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E1AD" w14:textId="764869B6" w:rsidR="000A3FDE" w:rsidRDefault="00394313">
    <w:pPr>
      <w:pStyle w:val="Header"/>
    </w:pPr>
    <w:r>
      <w:rPr>
        <w:noProof/>
      </w:rPr>
      <w:pict w14:anchorId="509EC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63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48F0" w14:textId="69C23BF1" w:rsidR="007F11ED" w:rsidRDefault="00394313" w:rsidP="00FD2467">
    <w:pPr>
      <w:pStyle w:val="Header"/>
      <w:jc w:val="both"/>
    </w:pPr>
    <w:r>
      <w:rPr>
        <w:noProof/>
      </w:rPr>
      <w:pict w14:anchorId="4C0EA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6345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2CAC1" w14:textId="2E2279C4" w:rsidR="000A3FDE" w:rsidRDefault="00394313">
    <w:pPr>
      <w:pStyle w:val="Header"/>
    </w:pPr>
    <w:r>
      <w:rPr>
        <w:noProof/>
      </w:rPr>
      <w:pict w14:anchorId="3BA7C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63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17D"/>
    <w:multiLevelType w:val="hybridMultilevel"/>
    <w:tmpl w:val="E2904FFE"/>
    <w:lvl w:ilvl="0" w:tplc="25686672">
      <w:start w:val="1"/>
      <w:numFmt w:val="bullet"/>
      <w:lvlText w:val=""/>
      <w:lvlJc w:val="left"/>
      <w:pPr>
        <w:tabs>
          <w:tab w:val="num" w:pos="720"/>
        </w:tabs>
        <w:ind w:left="720" w:hanging="360"/>
      </w:pPr>
      <w:rPr>
        <w:rFonts w:ascii="Wingdings" w:hAnsi="Wingdings" w:hint="default"/>
      </w:rPr>
    </w:lvl>
    <w:lvl w:ilvl="1" w:tplc="A3CA1410" w:tentative="1">
      <w:start w:val="1"/>
      <w:numFmt w:val="bullet"/>
      <w:lvlText w:val=""/>
      <w:lvlJc w:val="left"/>
      <w:pPr>
        <w:tabs>
          <w:tab w:val="num" w:pos="1440"/>
        </w:tabs>
        <w:ind w:left="1440" w:hanging="360"/>
      </w:pPr>
      <w:rPr>
        <w:rFonts w:ascii="Wingdings" w:hAnsi="Wingdings" w:hint="default"/>
      </w:rPr>
    </w:lvl>
    <w:lvl w:ilvl="2" w:tplc="E9E8F258" w:tentative="1">
      <w:start w:val="1"/>
      <w:numFmt w:val="bullet"/>
      <w:lvlText w:val=""/>
      <w:lvlJc w:val="left"/>
      <w:pPr>
        <w:tabs>
          <w:tab w:val="num" w:pos="2160"/>
        </w:tabs>
        <w:ind w:left="2160" w:hanging="360"/>
      </w:pPr>
      <w:rPr>
        <w:rFonts w:ascii="Wingdings" w:hAnsi="Wingdings" w:hint="default"/>
      </w:rPr>
    </w:lvl>
    <w:lvl w:ilvl="3" w:tplc="D25E067C" w:tentative="1">
      <w:start w:val="1"/>
      <w:numFmt w:val="bullet"/>
      <w:lvlText w:val=""/>
      <w:lvlJc w:val="left"/>
      <w:pPr>
        <w:tabs>
          <w:tab w:val="num" w:pos="2880"/>
        </w:tabs>
        <w:ind w:left="2880" w:hanging="360"/>
      </w:pPr>
      <w:rPr>
        <w:rFonts w:ascii="Wingdings" w:hAnsi="Wingdings" w:hint="default"/>
      </w:rPr>
    </w:lvl>
    <w:lvl w:ilvl="4" w:tplc="412478F8" w:tentative="1">
      <w:start w:val="1"/>
      <w:numFmt w:val="bullet"/>
      <w:lvlText w:val=""/>
      <w:lvlJc w:val="left"/>
      <w:pPr>
        <w:tabs>
          <w:tab w:val="num" w:pos="3600"/>
        </w:tabs>
        <w:ind w:left="3600" w:hanging="360"/>
      </w:pPr>
      <w:rPr>
        <w:rFonts w:ascii="Wingdings" w:hAnsi="Wingdings" w:hint="default"/>
      </w:rPr>
    </w:lvl>
    <w:lvl w:ilvl="5" w:tplc="56D24438" w:tentative="1">
      <w:start w:val="1"/>
      <w:numFmt w:val="bullet"/>
      <w:lvlText w:val=""/>
      <w:lvlJc w:val="left"/>
      <w:pPr>
        <w:tabs>
          <w:tab w:val="num" w:pos="4320"/>
        </w:tabs>
        <w:ind w:left="4320" w:hanging="360"/>
      </w:pPr>
      <w:rPr>
        <w:rFonts w:ascii="Wingdings" w:hAnsi="Wingdings" w:hint="default"/>
      </w:rPr>
    </w:lvl>
    <w:lvl w:ilvl="6" w:tplc="92180510" w:tentative="1">
      <w:start w:val="1"/>
      <w:numFmt w:val="bullet"/>
      <w:lvlText w:val=""/>
      <w:lvlJc w:val="left"/>
      <w:pPr>
        <w:tabs>
          <w:tab w:val="num" w:pos="5040"/>
        </w:tabs>
        <w:ind w:left="5040" w:hanging="360"/>
      </w:pPr>
      <w:rPr>
        <w:rFonts w:ascii="Wingdings" w:hAnsi="Wingdings" w:hint="default"/>
      </w:rPr>
    </w:lvl>
    <w:lvl w:ilvl="7" w:tplc="91481574" w:tentative="1">
      <w:start w:val="1"/>
      <w:numFmt w:val="bullet"/>
      <w:lvlText w:val=""/>
      <w:lvlJc w:val="left"/>
      <w:pPr>
        <w:tabs>
          <w:tab w:val="num" w:pos="5760"/>
        </w:tabs>
        <w:ind w:left="5760" w:hanging="360"/>
      </w:pPr>
      <w:rPr>
        <w:rFonts w:ascii="Wingdings" w:hAnsi="Wingdings" w:hint="default"/>
      </w:rPr>
    </w:lvl>
    <w:lvl w:ilvl="8" w:tplc="739830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03989"/>
    <w:multiLevelType w:val="hybridMultilevel"/>
    <w:tmpl w:val="25208E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01122"/>
    <w:multiLevelType w:val="hybridMultilevel"/>
    <w:tmpl w:val="D44032D2"/>
    <w:lvl w:ilvl="0" w:tplc="F872B02A">
      <w:start w:val="1"/>
      <w:numFmt w:val="bullet"/>
      <w:lvlText w:val=""/>
      <w:lvlJc w:val="left"/>
      <w:pPr>
        <w:tabs>
          <w:tab w:val="num" w:pos="720"/>
        </w:tabs>
        <w:ind w:left="720" w:hanging="360"/>
      </w:pPr>
      <w:rPr>
        <w:rFonts w:ascii="Wingdings" w:hAnsi="Wingdings" w:hint="default"/>
      </w:rPr>
    </w:lvl>
    <w:lvl w:ilvl="1" w:tplc="B4DA7D42" w:tentative="1">
      <w:start w:val="1"/>
      <w:numFmt w:val="bullet"/>
      <w:lvlText w:val=""/>
      <w:lvlJc w:val="left"/>
      <w:pPr>
        <w:tabs>
          <w:tab w:val="num" w:pos="1440"/>
        </w:tabs>
        <w:ind w:left="1440" w:hanging="360"/>
      </w:pPr>
      <w:rPr>
        <w:rFonts w:ascii="Wingdings" w:hAnsi="Wingdings" w:hint="default"/>
      </w:rPr>
    </w:lvl>
    <w:lvl w:ilvl="2" w:tplc="CE485BDE" w:tentative="1">
      <w:start w:val="1"/>
      <w:numFmt w:val="bullet"/>
      <w:lvlText w:val=""/>
      <w:lvlJc w:val="left"/>
      <w:pPr>
        <w:tabs>
          <w:tab w:val="num" w:pos="2160"/>
        </w:tabs>
        <w:ind w:left="2160" w:hanging="360"/>
      </w:pPr>
      <w:rPr>
        <w:rFonts w:ascii="Wingdings" w:hAnsi="Wingdings" w:hint="default"/>
      </w:rPr>
    </w:lvl>
    <w:lvl w:ilvl="3" w:tplc="AA749618" w:tentative="1">
      <w:start w:val="1"/>
      <w:numFmt w:val="bullet"/>
      <w:lvlText w:val=""/>
      <w:lvlJc w:val="left"/>
      <w:pPr>
        <w:tabs>
          <w:tab w:val="num" w:pos="2880"/>
        </w:tabs>
        <w:ind w:left="2880" w:hanging="360"/>
      </w:pPr>
      <w:rPr>
        <w:rFonts w:ascii="Wingdings" w:hAnsi="Wingdings" w:hint="default"/>
      </w:rPr>
    </w:lvl>
    <w:lvl w:ilvl="4" w:tplc="ACB656A0" w:tentative="1">
      <w:start w:val="1"/>
      <w:numFmt w:val="bullet"/>
      <w:lvlText w:val=""/>
      <w:lvlJc w:val="left"/>
      <w:pPr>
        <w:tabs>
          <w:tab w:val="num" w:pos="3600"/>
        </w:tabs>
        <w:ind w:left="3600" w:hanging="360"/>
      </w:pPr>
      <w:rPr>
        <w:rFonts w:ascii="Wingdings" w:hAnsi="Wingdings" w:hint="default"/>
      </w:rPr>
    </w:lvl>
    <w:lvl w:ilvl="5" w:tplc="8ACEA3AE" w:tentative="1">
      <w:start w:val="1"/>
      <w:numFmt w:val="bullet"/>
      <w:lvlText w:val=""/>
      <w:lvlJc w:val="left"/>
      <w:pPr>
        <w:tabs>
          <w:tab w:val="num" w:pos="4320"/>
        </w:tabs>
        <w:ind w:left="4320" w:hanging="360"/>
      </w:pPr>
      <w:rPr>
        <w:rFonts w:ascii="Wingdings" w:hAnsi="Wingdings" w:hint="default"/>
      </w:rPr>
    </w:lvl>
    <w:lvl w:ilvl="6" w:tplc="CB2A8754" w:tentative="1">
      <w:start w:val="1"/>
      <w:numFmt w:val="bullet"/>
      <w:lvlText w:val=""/>
      <w:lvlJc w:val="left"/>
      <w:pPr>
        <w:tabs>
          <w:tab w:val="num" w:pos="5040"/>
        </w:tabs>
        <w:ind w:left="5040" w:hanging="360"/>
      </w:pPr>
      <w:rPr>
        <w:rFonts w:ascii="Wingdings" w:hAnsi="Wingdings" w:hint="default"/>
      </w:rPr>
    </w:lvl>
    <w:lvl w:ilvl="7" w:tplc="4B1609E2" w:tentative="1">
      <w:start w:val="1"/>
      <w:numFmt w:val="bullet"/>
      <w:lvlText w:val=""/>
      <w:lvlJc w:val="left"/>
      <w:pPr>
        <w:tabs>
          <w:tab w:val="num" w:pos="5760"/>
        </w:tabs>
        <w:ind w:left="5760" w:hanging="360"/>
      </w:pPr>
      <w:rPr>
        <w:rFonts w:ascii="Wingdings" w:hAnsi="Wingdings" w:hint="default"/>
      </w:rPr>
    </w:lvl>
    <w:lvl w:ilvl="8" w:tplc="93DCD3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16884"/>
    <w:multiLevelType w:val="hybridMultilevel"/>
    <w:tmpl w:val="D7603E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E5009"/>
    <w:multiLevelType w:val="hybridMultilevel"/>
    <w:tmpl w:val="1E2857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F4D52"/>
    <w:multiLevelType w:val="hybridMultilevel"/>
    <w:tmpl w:val="05EC8E06"/>
    <w:lvl w:ilvl="0" w:tplc="1FD0DA7A">
      <w:start w:val="1"/>
      <w:numFmt w:val="bullet"/>
      <w:lvlText w:val=""/>
      <w:lvlJc w:val="left"/>
      <w:pPr>
        <w:tabs>
          <w:tab w:val="num" w:pos="720"/>
        </w:tabs>
        <w:ind w:left="720" w:hanging="360"/>
      </w:pPr>
      <w:rPr>
        <w:rFonts w:ascii="Wingdings" w:hAnsi="Wingdings" w:hint="default"/>
      </w:rPr>
    </w:lvl>
    <w:lvl w:ilvl="1" w:tplc="2FFC3022" w:tentative="1">
      <w:start w:val="1"/>
      <w:numFmt w:val="bullet"/>
      <w:lvlText w:val=""/>
      <w:lvlJc w:val="left"/>
      <w:pPr>
        <w:tabs>
          <w:tab w:val="num" w:pos="1440"/>
        </w:tabs>
        <w:ind w:left="1440" w:hanging="360"/>
      </w:pPr>
      <w:rPr>
        <w:rFonts w:ascii="Wingdings" w:hAnsi="Wingdings" w:hint="default"/>
      </w:rPr>
    </w:lvl>
    <w:lvl w:ilvl="2" w:tplc="D2A6E1E0" w:tentative="1">
      <w:start w:val="1"/>
      <w:numFmt w:val="bullet"/>
      <w:lvlText w:val=""/>
      <w:lvlJc w:val="left"/>
      <w:pPr>
        <w:tabs>
          <w:tab w:val="num" w:pos="2160"/>
        </w:tabs>
        <w:ind w:left="2160" w:hanging="360"/>
      </w:pPr>
      <w:rPr>
        <w:rFonts w:ascii="Wingdings" w:hAnsi="Wingdings" w:hint="default"/>
      </w:rPr>
    </w:lvl>
    <w:lvl w:ilvl="3" w:tplc="01544538" w:tentative="1">
      <w:start w:val="1"/>
      <w:numFmt w:val="bullet"/>
      <w:lvlText w:val=""/>
      <w:lvlJc w:val="left"/>
      <w:pPr>
        <w:tabs>
          <w:tab w:val="num" w:pos="2880"/>
        </w:tabs>
        <w:ind w:left="2880" w:hanging="360"/>
      </w:pPr>
      <w:rPr>
        <w:rFonts w:ascii="Wingdings" w:hAnsi="Wingdings" w:hint="default"/>
      </w:rPr>
    </w:lvl>
    <w:lvl w:ilvl="4" w:tplc="0A3E7252" w:tentative="1">
      <w:start w:val="1"/>
      <w:numFmt w:val="bullet"/>
      <w:lvlText w:val=""/>
      <w:lvlJc w:val="left"/>
      <w:pPr>
        <w:tabs>
          <w:tab w:val="num" w:pos="3600"/>
        </w:tabs>
        <w:ind w:left="3600" w:hanging="360"/>
      </w:pPr>
      <w:rPr>
        <w:rFonts w:ascii="Wingdings" w:hAnsi="Wingdings" w:hint="default"/>
      </w:rPr>
    </w:lvl>
    <w:lvl w:ilvl="5" w:tplc="24682B1E" w:tentative="1">
      <w:start w:val="1"/>
      <w:numFmt w:val="bullet"/>
      <w:lvlText w:val=""/>
      <w:lvlJc w:val="left"/>
      <w:pPr>
        <w:tabs>
          <w:tab w:val="num" w:pos="4320"/>
        </w:tabs>
        <w:ind w:left="4320" w:hanging="360"/>
      </w:pPr>
      <w:rPr>
        <w:rFonts w:ascii="Wingdings" w:hAnsi="Wingdings" w:hint="default"/>
      </w:rPr>
    </w:lvl>
    <w:lvl w:ilvl="6" w:tplc="AC6EADB0" w:tentative="1">
      <w:start w:val="1"/>
      <w:numFmt w:val="bullet"/>
      <w:lvlText w:val=""/>
      <w:lvlJc w:val="left"/>
      <w:pPr>
        <w:tabs>
          <w:tab w:val="num" w:pos="5040"/>
        </w:tabs>
        <w:ind w:left="5040" w:hanging="360"/>
      </w:pPr>
      <w:rPr>
        <w:rFonts w:ascii="Wingdings" w:hAnsi="Wingdings" w:hint="default"/>
      </w:rPr>
    </w:lvl>
    <w:lvl w:ilvl="7" w:tplc="A4CEDC3E" w:tentative="1">
      <w:start w:val="1"/>
      <w:numFmt w:val="bullet"/>
      <w:lvlText w:val=""/>
      <w:lvlJc w:val="left"/>
      <w:pPr>
        <w:tabs>
          <w:tab w:val="num" w:pos="5760"/>
        </w:tabs>
        <w:ind w:left="5760" w:hanging="360"/>
      </w:pPr>
      <w:rPr>
        <w:rFonts w:ascii="Wingdings" w:hAnsi="Wingdings" w:hint="default"/>
      </w:rPr>
    </w:lvl>
    <w:lvl w:ilvl="8" w:tplc="D8B416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04CFF"/>
    <w:multiLevelType w:val="hybridMultilevel"/>
    <w:tmpl w:val="334A26E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B2B4A"/>
    <w:multiLevelType w:val="hybridMultilevel"/>
    <w:tmpl w:val="DFFA179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D241766"/>
    <w:multiLevelType w:val="hybridMultilevel"/>
    <w:tmpl w:val="0D9EDD08"/>
    <w:lvl w:ilvl="0" w:tplc="DDA20898">
      <w:start w:val="1"/>
      <w:numFmt w:val="decimal"/>
      <w:lvlText w:val="%1."/>
      <w:lvlJc w:val="left"/>
      <w:pPr>
        <w:ind w:left="360" w:hanging="360"/>
      </w:pPr>
      <w:rPr>
        <w:rFonts w:hint="default"/>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E097E79"/>
    <w:multiLevelType w:val="hybridMultilevel"/>
    <w:tmpl w:val="6C603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D3D80"/>
    <w:multiLevelType w:val="hybridMultilevel"/>
    <w:tmpl w:val="AF7818D4"/>
    <w:lvl w:ilvl="0" w:tplc="B540CA68">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3C7674"/>
    <w:multiLevelType w:val="hybridMultilevel"/>
    <w:tmpl w:val="12549E18"/>
    <w:lvl w:ilvl="0" w:tplc="9A589732">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623F2"/>
    <w:multiLevelType w:val="hybridMultilevel"/>
    <w:tmpl w:val="807445A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2C003205"/>
    <w:multiLevelType w:val="hybridMultilevel"/>
    <w:tmpl w:val="4C220EB4"/>
    <w:lvl w:ilvl="0" w:tplc="5D8406AA">
      <w:start w:val="1"/>
      <w:numFmt w:val="bullet"/>
      <w:lvlText w:val="•"/>
      <w:lvlJc w:val="left"/>
      <w:pPr>
        <w:tabs>
          <w:tab w:val="num" w:pos="720"/>
        </w:tabs>
        <w:ind w:left="720" w:hanging="360"/>
      </w:pPr>
      <w:rPr>
        <w:rFonts w:ascii="Arial" w:hAnsi="Arial" w:hint="default"/>
      </w:rPr>
    </w:lvl>
    <w:lvl w:ilvl="1" w:tplc="F0C08C6E" w:tentative="1">
      <w:start w:val="1"/>
      <w:numFmt w:val="bullet"/>
      <w:lvlText w:val="•"/>
      <w:lvlJc w:val="left"/>
      <w:pPr>
        <w:tabs>
          <w:tab w:val="num" w:pos="1440"/>
        </w:tabs>
        <w:ind w:left="1440" w:hanging="360"/>
      </w:pPr>
      <w:rPr>
        <w:rFonts w:ascii="Arial" w:hAnsi="Arial" w:hint="default"/>
      </w:rPr>
    </w:lvl>
    <w:lvl w:ilvl="2" w:tplc="ECB0D416" w:tentative="1">
      <w:start w:val="1"/>
      <w:numFmt w:val="bullet"/>
      <w:lvlText w:val="•"/>
      <w:lvlJc w:val="left"/>
      <w:pPr>
        <w:tabs>
          <w:tab w:val="num" w:pos="2160"/>
        </w:tabs>
        <w:ind w:left="2160" w:hanging="360"/>
      </w:pPr>
      <w:rPr>
        <w:rFonts w:ascii="Arial" w:hAnsi="Arial" w:hint="default"/>
      </w:rPr>
    </w:lvl>
    <w:lvl w:ilvl="3" w:tplc="CD98D34A" w:tentative="1">
      <w:start w:val="1"/>
      <w:numFmt w:val="bullet"/>
      <w:lvlText w:val="•"/>
      <w:lvlJc w:val="left"/>
      <w:pPr>
        <w:tabs>
          <w:tab w:val="num" w:pos="2880"/>
        </w:tabs>
        <w:ind w:left="2880" w:hanging="360"/>
      </w:pPr>
      <w:rPr>
        <w:rFonts w:ascii="Arial" w:hAnsi="Arial" w:hint="default"/>
      </w:rPr>
    </w:lvl>
    <w:lvl w:ilvl="4" w:tplc="50FC4722" w:tentative="1">
      <w:start w:val="1"/>
      <w:numFmt w:val="bullet"/>
      <w:lvlText w:val="•"/>
      <w:lvlJc w:val="left"/>
      <w:pPr>
        <w:tabs>
          <w:tab w:val="num" w:pos="3600"/>
        </w:tabs>
        <w:ind w:left="3600" w:hanging="360"/>
      </w:pPr>
      <w:rPr>
        <w:rFonts w:ascii="Arial" w:hAnsi="Arial" w:hint="default"/>
      </w:rPr>
    </w:lvl>
    <w:lvl w:ilvl="5" w:tplc="51908F0E" w:tentative="1">
      <w:start w:val="1"/>
      <w:numFmt w:val="bullet"/>
      <w:lvlText w:val="•"/>
      <w:lvlJc w:val="left"/>
      <w:pPr>
        <w:tabs>
          <w:tab w:val="num" w:pos="4320"/>
        </w:tabs>
        <w:ind w:left="4320" w:hanging="360"/>
      </w:pPr>
      <w:rPr>
        <w:rFonts w:ascii="Arial" w:hAnsi="Arial" w:hint="default"/>
      </w:rPr>
    </w:lvl>
    <w:lvl w:ilvl="6" w:tplc="9232F5B0" w:tentative="1">
      <w:start w:val="1"/>
      <w:numFmt w:val="bullet"/>
      <w:lvlText w:val="•"/>
      <w:lvlJc w:val="left"/>
      <w:pPr>
        <w:tabs>
          <w:tab w:val="num" w:pos="5040"/>
        </w:tabs>
        <w:ind w:left="5040" w:hanging="360"/>
      </w:pPr>
      <w:rPr>
        <w:rFonts w:ascii="Arial" w:hAnsi="Arial" w:hint="default"/>
      </w:rPr>
    </w:lvl>
    <w:lvl w:ilvl="7" w:tplc="194E1608" w:tentative="1">
      <w:start w:val="1"/>
      <w:numFmt w:val="bullet"/>
      <w:lvlText w:val="•"/>
      <w:lvlJc w:val="left"/>
      <w:pPr>
        <w:tabs>
          <w:tab w:val="num" w:pos="5760"/>
        </w:tabs>
        <w:ind w:left="5760" w:hanging="360"/>
      </w:pPr>
      <w:rPr>
        <w:rFonts w:ascii="Arial" w:hAnsi="Arial" w:hint="default"/>
      </w:rPr>
    </w:lvl>
    <w:lvl w:ilvl="8" w:tplc="A1FE36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1B30DA"/>
    <w:multiLevelType w:val="hybridMultilevel"/>
    <w:tmpl w:val="B6068B14"/>
    <w:lvl w:ilvl="0" w:tplc="04090001">
      <w:start w:val="1"/>
      <w:numFmt w:val="bullet"/>
      <w:lvlText w:val=""/>
      <w:lvlJc w:val="left"/>
      <w:pPr>
        <w:tabs>
          <w:tab w:val="num" w:pos="360"/>
        </w:tabs>
        <w:ind w:left="360" w:hanging="360"/>
      </w:pPr>
      <w:rPr>
        <w:rFonts w:ascii="Symbol" w:hAnsi="Symbol" w:hint="default"/>
      </w:rPr>
    </w:lvl>
    <w:lvl w:ilvl="1" w:tplc="B4DA7D42" w:tentative="1">
      <w:start w:val="1"/>
      <w:numFmt w:val="bullet"/>
      <w:lvlText w:val=""/>
      <w:lvlJc w:val="left"/>
      <w:pPr>
        <w:tabs>
          <w:tab w:val="num" w:pos="1080"/>
        </w:tabs>
        <w:ind w:left="1080" w:hanging="360"/>
      </w:pPr>
      <w:rPr>
        <w:rFonts w:ascii="Wingdings" w:hAnsi="Wingdings" w:hint="default"/>
      </w:rPr>
    </w:lvl>
    <w:lvl w:ilvl="2" w:tplc="CE485BDE" w:tentative="1">
      <w:start w:val="1"/>
      <w:numFmt w:val="bullet"/>
      <w:lvlText w:val=""/>
      <w:lvlJc w:val="left"/>
      <w:pPr>
        <w:tabs>
          <w:tab w:val="num" w:pos="1800"/>
        </w:tabs>
        <w:ind w:left="1800" w:hanging="360"/>
      </w:pPr>
      <w:rPr>
        <w:rFonts w:ascii="Wingdings" w:hAnsi="Wingdings" w:hint="default"/>
      </w:rPr>
    </w:lvl>
    <w:lvl w:ilvl="3" w:tplc="AA749618" w:tentative="1">
      <w:start w:val="1"/>
      <w:numFmt w:val="bullet"/>
      <w:lvlText w:val=""/>
      <w:lvlJc w:val="left"/>
      <w:pPr>
        <w:tabs>
          <w:tab w:val="num" w:pos="2520"/>
        </w:tabs>
        <w:ind w:left="2520" w:hanging="360"/>
      </w:pPr>
      <w:rPr>
        <w:rFonts w:ascii="Wingdings" w:hAnsi="Wingdings" w:hint="default"/>
      </w:rPr>
    </w:lvl>
    <w:lvl w:ilvl="4" w:tplc="ACB656A0" w:tentative="1">
      <w:start w:val="1"/>
      <w:numFmt w:val="bullet"/>
      <w:lvlText w:val=""/>
      <w:lvlJc w:val="left"/>
      <w:pPr>
        <w:tabs>
          <w:tab w:val="num" w:pos="3240"/>
        </w:tabs>
        <w:ind w:left="3240" w:hanging="360"/>
      </w:pPr>
      <w:rPr>
        <w:rFonts w:ascii="Wingdings" w:hAnsi="Wingdings" w:hint="default"/>
      </w:rPr>
    </w:lvl>
    <w:lvl w:ilvl="5" w:tplc="8ACEA3AE" w:tentative="1">
      <w:start w:val="1"/>
      <w:numFmt w:val="bullet"/>
      <w:lvlText w:val=""/>
      <w:lvlJc w:val="left"/>
      <w:pPr>
        <w:tabs>
          <w:tab w:val="num" w:pos="3960"/>
        </w:tabs>
        <w:ind w:left="3960" w:hanging="360"/>
      </w:pPr>
      <w:rPr>
        <w:rFonts w:ascii="Wingdings" w:hAnsi="Wingdings" w:hint="default"/>
      </w:rPr>
    </w:lvl>
    <w:lvl w:ilvl="6" w:tplc="CB2A8754" w:tentative="1">
      <w:start w:val="1"/>
      <w:numFmt w:val="bullet"/>
      <w:lvlText w:val=""/>
      <w:lvlJc w:val="left"/>
      <w:pPr>
        <w:tabs>
          <w:tab w:val="num" w:pos="4680"/>
        </w:tabs>
        <w:ind w:left="4680" w:hanging="360"/>
      </w:pPr>
      <w:rPr>
        <w:rFonts w:ascii="Wingdings" w:hAnsi="Wingdings" w:hint="default"/>
      </w:rPr>
    </w:lvl>
    <w:lvl w:ilvl="7" w:tplc="4B1609E2" w:tentative="1">
      <w:start w:val="1"/>
      <w:numFmt w:val="bullet"/>
      <w:lvlText w:val=""/>
      <w:lvlJc w:val="left"/>
      <w:pPr>
        <w:tabs>
          <w:tab w:val="num" w:pos="5400"/>
        </w:tabs>
        <w:ind w:left="5400" w:hanging="360"/>
      </w:pPr>
      <w:rPr>
        <w:rFonts w:ascii="Wingdings" w:hAnsi="Wingdings" w:hint="default"/>
      </w:rPr>
    </w:lvl>
    <w:lvl w:ilvl="8" w:tplc="93DCD3EC"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B40421"/>
    <w:multiLevelType w:val="multilevel"/>
    <w:tmpl w:val="22CC4DA6"/>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DC32FE6"/>
    <w:multiLevelType w:val="hybridMultilevel"/>
    <w:tmpl w:val="9C54A7E2"/>
    <w:lvl w:ilvl="0" w:tplc="355C582A">
      <w:start w:val="1"/>
      <w:numFmt w:val="bullet"/>
      <w:lvlText w:val="•"/>
      <w:lvlJc w:val="left"/>
      <w:pPr>
        <w:tabs>
          <w:tab w:val="num" w:pos="720"/>
        </w:tabs>
        <w:ind w:left="720" w:hanging="360"/>
      </w:pPr>
      <w:rPr>
        <w:rFonts w:ascii="Arial" w:hAnsi="Arial" w:hint="default"/>
      </w:rPr>
    </w:lvl>
    <w:lvl w:ilvl="1" w:tplc="BCB2AA5E" w:tentative="1">
      <w:start w:val="1"/>
      <w:numFmt w:val="bullet"/>
      <w:lvlText w:val="•"/>
      <w:lvlJc w:val="left"/>
      <w:pPr>
        <w:tabs>
          <w:tab w:val="num" w:pos="1440"/>
        </w:tabs>
        <w:ind w:left="1440" w:hanging="360"/>
      </w:pPr>
      <w:rPr>
        <w:rFonts w:ascii="Arial" w:hAnsi="Arial" w:hint="default"/>
      </w:rPr>
    </w:lvl>
    <w:lvl w:ilvl="2" w:tplc="5954743C" w:tentative="1">
      <w:start w:val="1"/>
      <w:numFmt w:val="bullet"/>
      <w:lvlText w:val="•"/>
      <w:lvlJc w:val="left"/>
      <w:pPr>
        <w:tabs>
          <w:tab w:val="num" w:pos="2160"/>
        </w:tabs>
        <w:ind w:left="2160" w:hanging="360"/>
      </w:pPr>
      <w:rPr>
        <w:rFonts w:ascii="Arial" w:hAnsi="Arial" w:hint="default"/>
      </w:rPr>
    </w:lvl>
    <w:lvl w:ilvl="3" w:tplc="B322A4DA" w:tentative="1">
      <w:start w:val="1"/>
      <w:numFmt w:val="bullet"/>
      <w:lvlText w:val="•"/>
      <w:lvlJc w:val="left"/>
      <w:pPr>
        <w:tabs>
          <w:tab w:val="num" w:pos="2880"/>
        </w:tabs>
        <w:ind w:left="2880" w:hanging="360"/>
      </w:pPr>
      <w:rPr>
        <w:rFonts w:ascii="Arial" w:hAnsi="Arial" w:hint="default"/>
      </w:rPr>
    </w:lvl>
    <w:lvl w:ilvl="4" w:tplc="A76C4F3A" w:tentative="1">
      <w:start w:val="1"/>
      <w:numFmt w:val="bullet"/>
      <w:lvlText w:val="•"/>
      <w:lvlJc w:val="left"/>
      <w:pPr>
        <w:tabs>
          <w:tab w:val="num" w:pos="3600"/>
        </w:tabs>
        <w:ind w:left="3600" w:hanging="360"/>
      </w:pPr>
      <w:rPr>
        <w:rFonts w:ascii="Arial" w:hAnsi="Arial" w:hint="default"/>
      </w:rPr>
    </w:lvl>
    <w:lvl w:ilvl="5" w:tplc="E3FA75A4" w:tentative="1">
      <w:start w:val="1"/>
      <w:numFmt w:val="bullet"/>
      <w:lvlText w:val="•"/>
      <w:lvlJc w:val="left"/>
      <w:pPr>
        <w:tabs>
          <w:tab w:val="num" w:pos="4320"/>
        </w:tabs>
        <w:ind w:left="4320" w:hanging="360"/>
      </w:pPr>
      <w:rPr>
        <w:rFonts w:ascii="Arial" w:hAnsi="Arial" w:hint="default"/>
      </w:rPr>
    </w:lvl>
    <w:lvl w:ilvl="6" w:tplc="87CC42A4" w:tentative="1">
      <w:start w:val="1"/>
      <w:numFmt w:val="bullet"/>
      <w:lvlText w:val="•"/>
      <w:lvlJc w:val="left"/>
      <w:pPr>
        <w:tabs>
          <w:tab w:val="num" w:pos="5040"/>
        </w:tabs>
        <w:ind w:left="5040" w:hanging="360"/>
      </w:pPr>
      <w:rPr>
        <w:rFonts w:ascii="Arial" w:hAnsi="Arial" w:hint="default"/>
      </w:rPr>
    </w:lvl>
    <w:lvl w:ilvl="7" w:tplc="F524FC5E" w:tentative="1">
      <w:start w:val="1"/>
      <w:numFmt w:val="bullet"/>
      <w:lvlText w:val="•"/>
      <w:lvlJc w:val="left"/>
      <w:pPr>
        <w:tabs>
          <w:tab w:val="num" w:pos="5760"/>
        </w:tabs>
        <w:ind w:left="5760" w:hanging="360"/>
      </w:pPr>
      <w:rPr>
        <w:rFonts w:ascii="Arial" w:hAnsi="Arial" w:hint="default"/>
      </w:rPr>
    </w:lvl>
    <w:lvl w:ilvl="8" w:tplc="6BBEEB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D8258A"/>
    <w:multiLevelType w:val="multilevel"/>
    <w:tmpl w:val="BF2C96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EFE4B71"/>
    <w:multiLevelType w:val="hybridMultilevel"/>
    <w:tmpl w:val="D91C8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405FAA"/>
    <w:multiLevelType w:val="hybridMultilevel"/>
    <w:tmpl w:val="8C367C68"/>
    <w:lvl w:ilvl="0" w:tplc="1B7CDFC6">
      <w:start w:val="1"/>
      <w:numFmt w:val="bullet"/>
      <w:lvlText w:val="•"/>
      <w:lvlJc w:val="left"/>
      <w:pPr>
        <w:tabs>
          <w:tab w:val="num" w:pos="720"/>
        </w:tabs>
        <w:ind w:left="720" w:hanging="360"/>
      </w:pPr>
      <w:rPr>
        <w:rFonts w:ascii="Arial" w:hAnsi="Arial" w:hint="default"/>
      </w:rPr>
    </w:lvl>
    <w:lvl w:ilvl="1" w:tplc="4F3632E4" w:tentative="1">
      <w:start w:val="1"/>
      <w:numFmt w:val="bullet"/>
      <w:lvlText w:val="•"/>
      <w:lvlJc w:val="left"/>
      <w:pPr>
        <w:tabs>
          <w:tab w:val="num" w:pos="1440"/>
        </w:tabs>
        <w:ind w:left="1440" w:hanging="360"/>
      </w:pPr>
      <w:rPr>
        <w:rFonts w:ascii="Arial" w:hAnsi="Arial" w:hint="default"/>
      </w:rPr>
    </w:lvl>
    <w:lvl w:ilvl="2" w:tplc="B986DD94" w:tentative="1">
      <w:start w:val="1"/>
      <w:numFmt w:val="bullet"/>
      <w:lvlText w:val="•"/>
      <w:lvlJc w:val="left"/>
      <w:pPr>
        <w:tabs>
          <w:tab w:val="num" w:pos="2160"/>
        </w:tabs>
        <w:ind w:left="2160" w:hanging="360"/>
      </w:pPr>
      <w:rPr>
        <w:rFonts w:ascii="Arial" w:hAnsi="Arial" w:hint="default"/>
      </w:rPr>
    </w:lvl>
    <w:lvl w:ilvl="3" w:tplc="0FF6C670" w:tentative="1">
      <w:start w:val="1"/>
      <w:numFmt w:val="bullet"/>
      <w:lvlText w:val="•"/>
      <w:lvlJc w:val="left"/>
      <w:pPr>
        <w:tabs>
          <w:tab w:val="num" w:pos="2880"/>
        </w:tabs>
        <w:ind w:left="2880" w:hanging="360"/>
      </w:pPr>
      <w:rPr>
        <w:rFonts w:ascii="Arial" w:hAnsi="Arial" w:hint="default"/>
      </w:rPr>
    </w:lvl>
    <w:lvl w:ilvl="4" w:tplc="3B5CB33C" w:tentative="1">
      <w:start w:val="1"/>
      <w:numFmt w:val="bullet"/>
      <w:lvlText w:val="•"/>
      <w:lvlJc w:val="left"/>
      <w:pPr>
        <w:tabs>
          <w:tab w:val="num" w:pos="3600"/>
        </w:tabs>
        <w:ind w:left="3600" w:hanging="360"/>
      </w:pPr>
      <w:rPr>
        <w:rFonts w:ascii="Arial" w:hAnsi="Arial" w:hint="default"/>
      </w:rPr>
    </w:lvl>
    <w:lvl w:ilvl="5" w:tplc="7CA8CF62" w:tentative="1">
      <w:start w:val="1"/>
      <w:numFmt w:val="bullet"/>
      <w:lvlText w:val="•"/>
      <w:lvlJc w:val="left"/>
      <w:pPr>
        <w:tabs>
          <w:tab w:val="num" w:pos="4320"/>
        </w:tabs>
        <w:ind w:left="4320" w:hanging="360"/>
      </w:pPr>
      <w:rPr>
        <w:rFonts w:ascii="Arial" w:hAnsi="Arial" w:hint="default"/>
      </w:rPr>
    </w:lvl>
    <w:lvl w:ilvl="6" w:tplc="94FAE834" w:tentative="1">
      <w:start w:val="1"/>
      <w:numFmt w:val="bullet"/>
      <w:lvlText w:val="•"/>
      <w:lvlJc w:val="left"/>
      <w:pPr>
        <w:tabs>
          <w:tab w:val="num" w:pos="5040"/>
        </w:tabs>
        <w:ind w:left="5040" w:hanging="360"/>
      </w:pPr>
      <w:rPr>
        <w:rFonts w:ascii="Arial" w:hAnsi="Arial" w:hint="default"/>
      </w:rPr>
    </w:lvl>
    <w:lvl w:ilvl="7" w:tplc="A0FC5DB0" w:tentative="1">
      <w:start w:val="1"/>
      <w:numFmt w:val="bullet"/>
      <w:lvlText w:val="•"/>
      <w:lvlJc w:val="left"/>
      <w:pPr>
        <w:tabs>
          <w:tab w:val="num" w:pos="5760"/>
        </w:tabs>
        <w:ind w:left="5760" w:hanging="360"/>
      </w:pPr>
      <w:rPr>
        <w:rFonts w:ascii="Arial" w:hAnsi="Arial" w:hint="default"/>
      </w:rPr>
    </w:lvl>
    <w:lvl w:ilvl="8" w:tplc="8AEAD7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90742C"/>
    <w:multiLevelType w:val="hybridMultilevel"/>
    <w:tmpl w:val="3F6A1F76"/>
    <w:lvl w:ilvl="0" w:tplc="75D603D0">
      <w:start w:val="1"/>
      <w:numFmt w:val="bullet"/>
      <w:lvlText w:val="•"/>
      <w:lvlJc w:val="left"/>
      <w:pPr>
        <w:tabs>
          <w:tab w:val="num" w:pos="720"/>
        </w:tabs>
        <w:ind w:left="720" w:hanging="360"/>
      </w:pPr>
      <w:rPr>
        <w:rFonts w:ascii="Arial" w:hAnsi="Arial" w:hint="default"/>
      </w:rPr>
    </w:lvl>
    <w:lvl w:ilvl="1" w:tplc="9892B55A" w:tentative="1">
      <w:start w:val="1"/>
      <w:numFmt w:val="bullet"/>
      <w:lvlText w:val="•"/>
      <w:lvlJc w:val="left"/>
      <w:pPr>
        <w:tabs>
          <w:tab w:val="num" w:pos="1440"/>
        </w:tabs>
        <w:ind w:left="1440" w:hanging="360"/>
      </w:pPr>
      <w:rPr>
        <w:rFonts w:ascii="Arial" w:hAnsi="Arial" w:hint="default"/>
      </w:rPr>
    </w:lvl>
    <w:lvl w:ilvl="2" w:tplc="D1AA07D4" w:tentative="1">
      <w:start w:val="1"/>
      <w:numFmt w:val="bullet"/>
      <w:lvlText w:val="•"/>
      <w:lvlJc w:val="left"/>
      <w:pPr>
        <w:tabs>
          <w:tab w:val="num" w:pos="2160"/>
        </w:tabs>
        <w:ind w:left="2160" w:hanging="360"/>
      </w:pPr>
      <w:rPr>
        <w:rFonts w:ascii="Arial" w:hAnsi="Arial" w:hint="default"/>
      </w:rPr>
    </w:lvl>
    <w:lvl w:ilvl="3" w:tplc="B5E4752E" w:tentative="1">
      <w:start w:val="1"/>
      <w:numFmt w:val="bullet"/>
      <w:lvlText w:val="•"/>
      <w:lvlJc w:val="left"/>
      <w:pPr>
        <w:tabs>
          <w:tab w:val="num" w:pos="2880"/>
        </w:tabs>
        <w:ind w:left="2880" w:hanging="360"/>
      </w:pPr>
      <w:rPr>
        <w:rFonts w:ascii="Arial" w:hAnsi="Arial" w:hint="default"/>
      </w:rPr>
    </w:lvl>
    <w:lvl w:ilvl="4" w:tplc="FDE622AE" w:tentative="1">
      <w:start w:val="1"/>
      <w:numFmt w:val="bullet"/>
      <w:lvlText w:val="•"/>
      <w:lvlJc w:val="left"/>
      <w:pPr>
        <w:tabs>
          <w:tab w:val="num" w:pos="3600"/>
        </w:tabs>
        <w:ind w:left="3600" w:hanging="360"/>
      </w:pPr>
      <w:rPr>
        <w:rFonts w:ascii="Arial" w:hAnsi="Arial" w:hint="default"/>
      </w:rPr>
    </w:lvl>
    <w:lvl w:ilvl="5" w:tplc="BD865DF6" w:tentative="1">
      <w:start w:val="1"/>
      <w:numFmt w:val="bullet"/>
      <w:lvlText w:val="•"/>
      <w:lvlJc w:val="left"/>
      <w:pPr>
        <w:tabs>
          <w:tab w:val="num" w:pos="4320"/>
        </w:tabs>
        <w:ind w:left="4320" w:hanging="360"/>
      </w:pPr>
      <w:rPr>
        <w:rFonts w:ascii="Arial" w:hAnsi="Arial" w:hint="default"/>
      </w:rPr>
    </w:lvl>
    <w:lvl w:ilvl="6" w:tplc="29F2AB28" w:tentative="1">
      <w:start w:val="1"/>
      <w:numFmt w:val="bullet"/>
      <w:lvlText w:val="•"/>
      <w:lvlJc w:val="left"/>
      <w:pPr>
        <w:tabs>
          <w:tab w:val="num" w:pos="5040"/>
        </w:tabs>
        <w:ind w:left="5040" w:hanging="360"/>
      </w:pPr>
      <w:rPr>
        <w:rFonts w:ascii="Arial" w:hAnsi="Arial" w:hint="default"/>
      </w:rPr>
    </w:lvl>
    <w:lvl w:ilvl="7" w:tplc="C3344582" w:tentative="1">
      <w:start w:val="1"/>
      <w:numFmt w:val="bullet"/>
      <w:lvlText w:val="•"/>
      <w:lvlJc w:val="left"/>
      <w:pPr>
        <w:tabs>
          <w:tab w:val="num" w:pos="5760"/>
        </w:tabs>
        <w:ind w:left="5760" w:hanging="360"/>
      </w:pPr>
      <w:rPr>
        <w:rFonts w:ascii="Arial" w:hAnsi="Arial" w:hint="default"/>
      </w:rPr>
    </w:lvl>
    <w:lvl w:ilvl="8" w:tplc="1F2ACF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923BD8"/>
    <w:multiLevelType w:val="multilevel"/>
    <w:tmpl w:val="014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BA7EA3"/>
    <w:multiLevelType w:val="hybridMultilevel"/>
    <w:tmpl w:val="FB708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AF790B"/>
    <w:multiLevelType w:val="hybridMultilevel"/>
    <w:tmpl w:val="FC9468E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353858"/>
    <w:multiLevelType w:val="multilevel"/>
    <w:tmpl w:val="A07406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F035ED"/>
    <w:multiLevelType w:val="hybridMultilevel"/>
    <w:tmpl w:val="E6981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09CA"/>
    <w:multiLevelType w:val="hybridMultilevel"/>
    <w:tmpl w:val="6E5408F6"/>
    <w:lvl w:ilvl="0" w:tplc="04090001">
      <w:start w:val="1"/>
      <w:numFmt w:val="bullet"/>
      <w:lvlText w:val=""/>
      <w:lvlJc w:val="left"/>
      <w:pPr>
        <w:tabs>
          <w:tab w:val="num" w:pos="720"/>
        </w:tabs>
        <w:ind w:left="720" w:hanging="360"/>
      </w:pPr>
      <w:rPr>
        <w:rFonts w:ascii="Symbol" w:hAnsi="Symbol" w:hint="default"/>
      </w:rPr>
    </w:lvl>
    <w:lvl w:ilvl="1" w:tplc="A3CA1410" w:tentative="1">
      <w:start w:val="1"/>
      <w:numFmt w:val="bullet"/>
      <w:lvlText w:val=""/>
      <w:lvlJc w:val="left"/>
      <w:pPr>
        <w:tabs>
          <w:tab w:val="num" w:pos="1440"/>
        </w:tabs>
        <w:ind w:left="1440" w:hanging="360"/>
      </w:pPr>
      <w:rPr>
        <w:rFonts w:ascii="Wingdings" w:hAnsi="Wingdings" w:hint="default"/>
      </w:rPr>
    </w:lvl>
    <w:lvl w:ilvl="2" w:tplc="E9E8F258" w:tentative="1">
      <w:start w:val="1"/>
      <w:numFmt w:val="bullet"/>
      <w:lvlText w:val=""/>
      <w:lvlJc w:val="left"/>
      <w:pPr>
        <w:tabs>
          <w:tab w:val="num" w:pos="2160"/>
        </w:tabs>
        <w:ind w:left="2160" w:hanging="360"/>
      </w:pPr>
      <w:rPr>
        <w:rFonts w:ascii="Wingdings" w:hAnsi="Wingdings" w:hint="default"/>
      </w:rPr>
    </w:lvl>
    <w:lvl w:ilvl="3" w:tplc="D25E067C" w:tentative="1">
      <w:start w:val="1"/>
      <w:numFmt w:val="bullet"/>
      <w:lvlText w:val=""/>
      <w:lvlJc w:val="left"/>
      <w:pPr>
        <w:tabs>
          <w:tab w:val="num" w:pos="2880"/>
        </w:tabs>
        <w:ind w:left="2880" w:hanging="360"/>
      </w:pPr>
      <w:rPr>
        <w:rFonts w:ascii="Wingdings" w:hAnsi="Wingdings" w:hint="default"/>
      </w:rPr>
    </w:lvl>
    <w:lvl w:ilvl="4" w:tplc="412478F8" w:tentative="1">
      <w:start w:val="1"/>
      <w:numFmt w:val="bullet"/>
      <w:lvlText w:val=""/>
      <w:lvlJc w:val="left"/>
      <w:pPr>
        <w:tabs>
          <w:tab w:val="num" w:pos="3600"/>
        </w:tabs>
        <w:ind w:left="3600" w:hanging="360"/>
      </w:pPr>
      <w:rPr>
        <w:rFonts w:ascii="Wingdings" w:hAnsi="Wingdings" w:hint="default"/>
      </w:rPr>
    </w:lvl>
    <w:lvl w:ilvl="5" w:tplc="56D24438" w:tentative="1">
      <w:start w:val="1"/>
      <w:numFmt w:val="bullet"/>
      <w:lvlText w:val=""/>
      <w:lvlJc w:val="left"/>
      <w:pPr>
        <w:tabs>
          <w:tab w:val="num" w:pos="4320"/>
        </w:tabs>
        <w:ind w:left="4320" w:hanging="360"/>
      </w:pPr>
      <w:rPr>
        <w:rFonts w:ascii="Wingdings" w:hAnsi="Wingdings" w:hint="default"/>
      </w:rPr>
    </w:lvl>
    <w:lvl w:ilvl="6" w:tplc="92180510" w:tentative="1">
      <w:start w:val="1"/>
      <w:numFmt w:val="bullet"/>
      <w:lvlText w:val=""/>
      <w:lvlJc w:val="left"/>
      <w:pPr>
        <w:tabs>
          <w:tab w:val="num" w:pos="5040"/>
        </w:tabs>
        <w:ind w:left="5040" w:hanging="360"/>
      </w:pPr>
      <w:rPr>
        <w:rFonts w:ascii="Wingdings" w:hAnsi="Wingdings" w:hint="default"/>
      </w:rPr>
    </w:lvl>
    <w:lvl w:ilvl="7" w:tplc="91481574" w:tentative="1">
      <w:start w:val="1"/>
      <w:numFmt w:val="bullet"/>
      <w:lvlText w:val=""/>
      <w:lvlJc w:val="left"/>
      <w:pPr>
        <w:tabs>
          <w:tab w:val="num" w:pos="5760"/>
        </w:tabs>
        <w:ind w:left="5760" w:hanging="360"/>
      </w:pPr>
      <w:rPr>
        <w:rFonts w:ascii="Wingdings" w:hAnsi="Wingdings" w:hint="default"/>
      </w:rPr>
    </w:lvl>
    <w:lvl w:ilvl="8" w:tplc="739830E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527E1"/>
    <w:multiLevelType w:val="hybridMultilevel"/>
    <w:tmpl w:val="1C2A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B0654"/>
    <w:multiLevelType w:val="multilevel"/>
    <w:tmpl w:val="DBB41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6D00708"/>
    <w:multiLevelType w:val="hybridMultilevel"/>
    <w:tmpl w:val="F0662E8E"/>
    <w:lvl w:ilvl="0" w:tplc="45D20E04">
      <w:start w:val="1"/>
      <w:numFmt w:val="bullet"/>
      <w:lvlText w:val=""/>
      <w:lvlJc w:val="left"/>
      <w:pPr>
        <w:tabs>
          <w:tab w:val="num" w:pos="720"/>
        </w:tabs>
        <w:ind w:left="720" w:hanging="360"/>
      </w:pPr>
      <w:rPr>
        <w:rFonts w:ascii="Wingdings" w:hAnsi="Wingdings" w:hint="default"/>
      </w:rPr>
    </w:lvl>
    <w:lvl w:ilvl="1" w:tplc="FD403F82" w:tentative="1">
      <w:start w:val="1"/>
      <w:numFmt w:val="bullet"/>
      <w:lvlText w:val=""/>
      <w:lvlJc w:val="left"/>
      <w:pPr>
        <w:tabs>
          <w:tab w:val="num" w:pos="1440"/>
        </w:tabs>
        <w:ind w:left="1440" w:hanging="360"/>
      </w:pPr>
      <w:rPr>
        <w:rFonts w:ascii="Wingdings" w:hAnsi="Wingdings" w:hint="default"/>
      </w:rPr>
    </w:lvl>
    <w:lvl w:ilvl="2" w:tplc="D44628BA" w:tentative="1">
      <w:start w:val="1"/>
      <w:numFmt w:val="bullet"/>
      <w:lvlText w:val=""/>
      <w:lvlJc w:val="left"/>
      <w:pPr>
        <w:tabs>
          <w:tab w:val="num" w:pos="2160"/>
        </w:tabs>
        <w:ind w:left="2160" w:hanging="360"/>
      </w:pPr>
      <w:rPr>
        <w:rFonts w:ascii="Wingdings" w:hAnsi="Wingdings" w:hint="default"/>
      </w:rPr>
    </w:lvl>
    <w:lvl w:ilvl="3" w:tplc="DAA44244" w:tentative="1">
      <w:start w:val="1"/>
      <w:numFmt w:val="bullet"/>
      <w:lvlText w:val=""/>
      <w:lvlJc w:val="left"/>
      <w:pPr>
        <w:tabs>
          <w:tab w:val="num" w:pos="2880"/>
        </w:tabs>
        <w:ind w:left="2880" w:hanging="360"/>
      </w:pPr>
      <w:rPr>
        <w:rFonts w:ascii="Wingdings" w:hAnsi="Wingdings" w:hint="default"/>
      </w:rPr>
    </w:lvl>
    <w:lvl w:ilvl="4" w:tplc="B5C28CB0" w:tentative="1">
      <w:start w:val="1"/>
      <w:numFmt w:val="bullet"/>
      <w:lvlText w:val=""/>
      <w:lvlJc w:val="left"/>
      <w:pPr>
        <w:tabs>
          <w:tab w:val="num" w:pos="3600"/>
        </w:tabs>
        <w:ind w:left="3600" w:hanging="360"/>
      </w:pPr>
      <w:rPr>
        <w:rFonts w:ascii="Wingdings" w:hAnsi="Wingdings" w:hint="default"/>
      </w:rPr>
    </w:lvl>
    <w:lvl w:ilvl="5" w:tplc="A700259C" w:tentative="1">
      <w:start w:val="1"/>
      <w:numFmt w:val="bullet"/>
      <w:lvlText w:val=""/>
      <w:lvlJc w:val="left"/>
      <w:pPr>
        <w:tabs>
          <w:tab w:val="num" w:pos="4320"/>
        </w:tabs>
        <w:ind w:left="4320" w:hanging="360"/>
      </w:pPr>
      <w:rPr>
        <w:rFonts w:ascii="Wingdings" w:hAnsi="Wingdings" w:hint="default"/>
      </w:rPr>
    </w:lvl>
    <w:lvl w:ilvl="6" w:tplc="451A6E28" w:tentative="1">
      <w:start w:val="1"/>
      <w:numFmt w:val="bullet"/>
      <w:lvlText w:val=""/>
      <w:lvlJc w:val="left"/>
      <w:pPr>
        <w:tabs>
          <w:tab w:val="num" w:pos="5040"/>
        </w:tabs>
        <w:ind w:left="5040" w:hanging="360"/>
      </w:pPr>
      <w:rPr>
        <w:rFonts w:ascii="Wingdings" w:hAnsi="Wingdings" w:hint="default"/>
      </w:rPr>
    </w:lvl>
    <w:lvl w:ilvl="7" w:tplc="7CFEC3A2" w:tentative="1">
      <w:start w:val="1"/>
      <w:numFmt w:val="bullet"/>
      <w:lvlText w:val=""/>
      <w:lvlJc w:val="left"/>
      <w:pPr>
        <w:tabs>
          <w:tab w:val="num" w:pos="5760"/>
        </w:tabs>
        <w:ind w:left="5760" w:hanging="360"/>
      </w:pPr>
      <w:rPr>
        <w:rFonts w:ascii="Wingdings" w:hAnsi="Wingdings" w:hint="default"/>
      </w:rPr>
    </w:lvl>
    <w:lvl w:ilvl="8" w:tplc="BD3C1F4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803442"/>
    <w:multiLevelType w:val="hybridMultilevel"/>
    <w:tmpl w:val="2EB4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81ADA"/>
    <w:multiLevelType w:val="multilevel"/>
    <w:tmpl w:val="C40A52FA"/>
    <w:lvl w:ilvl="0">
      <w:start w:val="1"/>
      <w:numFmt w:val="decimal"/>
      <w:lvlText w:val="%1."/>
      <w:lvlJc w:val="left"/>
      <w:pPr>
        <w:ind w:left="720" w:hanging="360"/>
      </w:pPr>
      <w:rPr>
        <w:rFonts w:hint="default"/>
        <w:b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5F0D8A"/>
    <w:multiLevelType w:val="hybridMultilevel"/>
    <w:tmpl w:val="53985C4A"/>
    <w:lvl w:ilvl="0" w:tplc="F538165E">
      <w:start w:val="1"/>
      <w:numFmt w:val="bullet"/>
      <w:lvlText w:val="•"/>
      <w:lvlJc w:val="left"/>
      <w:pPr>
        <w:tabs>
          <w:tab w:val="num" w:pos="720"/>
        </w:tabs>
        <w:ind w:left="720" w:hanging="360"/>
      </w:pPr>
      <w:rPr>
        <w:rFonts w:ascii="Arial" w:hAnsi="Arial" w:hint="default"/>
      </w:rPr>
    </w:lvl>
    <w:lvl w:ilvl="1" w:tplc="911C7B9E" w:tentative="1">
      <w:start w:val="1"/>
      <w:numFmt w:val="bullet"/>
      <w:lvlText w:val="•"/>
      <w:lvlJc w:val="left"/>
      <w:pPr>
        <w:tabs>
          <w:tab w:val="num" w:pos="1440"/>
        </w:tabs>
        <w:ind w:left="1440" w:hanging="360"/>
      </w:pPr>
      <w:rPr>
        <w:rFonts w:ascii="Arial" w:hAnsi="Arial" w:hint="default"/>
      </w:rPr>
    </w:lvl>
    <w:lvl w:ilvl="2" w:tplc="BB645D36" w:tentative="1">
      <w:start w:val="1"/>
      <w:numFmt w:val="bullet"/>
      <w:lvlText w:val="•"/>
      <w:lvlJc w:val="left"/>
      <w:pPr>
        <w:tabs>
          <w:tab w:val="num" w:pos="2160"/>
        </w:tabs>
        <w:ind w:left="2160" w:hanging="360"/>
      </w:pPr>
      <w:rPr>
        <w:rFonts w:ascii="Arial" w:hAnsi="Arial" w:hint="default"/>
      </w:rPr>
    </w:lvl>
    <w:lvl w:ilvl="3" w:tplc="6F9883E6" w:tentative="1">
      <w:start w:val="1"/>
      <w:numFmt w:val="bullet"/>
      <w:lvlText w:val="•"/>
      <w:lvlJc w:val="left"/>
      <w:pPr>
        <w:tabs>
          <w:tab w:val="num" w:pos="2880"/>
        </w:tabs>
        <w:ind w:left="2880" w:hanging="360"/>
      </w:pPr>
      <w:rPr>
        <w:rFonts w:ascii="Arial" w:hAnsi="Arial" w:hint="default"/>
      </w:rPr>
    </w:lvl>
    <w:lvl w:ilvl="4" w:tplc="93A81236" w:tentative="1">
      <w:start w:val="1"/>
      <w:numFmt w:val="bullet"/>
      <w:lvlText w:val="•"/>
      <w:lvlJc w:val="left"/>
      <w:pPr>
        <w:tabs>
          <w:tab w:val="num" w:pos="3600"/>
        </w:tabs>
        <w:ind w:left="3600" w:hanging="360"/>
      </w:pPr>
      <w:rPr>
        <w:rFonts w:ascii="Arial" w:hAnsi="Arial" w:hint="default"/>
      </w:rPr>
    </w:lvl>
    <w:lvl w:ilvl="5" w:tplc="22A6AB6E" w:tentative="1">
      <w:start w:val="1"/>
      <w:numFmt w:val="bullet"/>
      <w:lvlText w:val="•"/>
      <w:lvlJc w:val="left"/>
      <w:pPr>
        <w:tabs>
          <w:tab w:val="num" w:pos="4320"/>
        </w:tabs>
        <w:ind w:left="4320" w:hanging="360"/>
      </w:pPr>
      <w:rPr>
        <w:rFonts w:ascii="Arial" w:hAnsi="Arial" w:hint="default"/>
      </w:rPr>
    </w:lvl>
    <w:lvl w:ilvl="6" w:tplc="32069F6C" w:tentative="1">
      <w:start w:val="1"/>
      <w:numFmt w:val="bullet"/>
      <w:lvlText w:val="•"/>
      <w:lvlJc w:val="left"/>
      <w:pPr>
        <w:tabs>
          <w:tab w:val="num" w:pos="5040"/>
        </w:tabs>
        <w:ind w:left="5040" w:hanging="360"/>
      </w:pPr>
      <w:rPr>
        <w:rFonts w:ascii="Arial" w:hAnsi="Arial" w:hint="default"/>
      </w:rPr>
    </w:lvl>
    <w:lvl w:ilvl="7" w:tplc="775435FA" w:tentative="1">
      <w:start w:val="1"/>
      <w:numFmt w:val="bullet"/>
      <w:lvlText w:val="•"/>
      <w:lvlJc w:val="left"/>
      <w:pPr>
        <w:tabs>
          <w:tab w:val="num" w:pos="5760"/>
        </w:tabs>
        <w:ind w:left="5760" w:hanging="360"/>
      </w:pPr>
      <w:rPr>
        <w:rFonts w:ascii="Arial" w:hAnsi="Arial" w:hint="default"/>
      </w:rPr>
    </w:lvl>
    <w:lvl w:ilvl="8" w:tplc="16AE81F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FE0AD2"/>
    <w:multiLevelType w:val="hybridMultilevel"/>
    <w:tmpl w:val="ADF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773D0"/>
    <w:multiLevelType w:val="hybridMultilevel"/>
    <w:tmpl w:val="28AEE550"/>
    <w:lvl w:ilvl="0" w:tplc="355C582A">
      <w:start w:val="1"/>
      <w:numFmt w:val="bullet"/>
      <w:lvlText w:val="•"/>
      <w:lvlJc w:val="left"/>
      <w:pPr>
        <w:ind w:left="720" w:hanging="360"/>
      </w:pPr>
      <w:rPr>
        <w:rFonts w:ascii="Arial" w:hAnsi="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1"/>
  </w:num>
  <w:num w:numId="4">
    <w:abstractNumId w:val="25"/>
  </w:num>
  <w:num w:numId="5">
    <w:abstractNumId w:val="34"/>
  </w:num>
  <w:num w:numId="6">
    <w:abstractNumId w:val="4"/>
  </w:num>
  <w:num w:numId="7">
    <w:abstractNumId w:val="6"/>
  </w:num>
  <w:num w:numId="8">
    <w:abstractNumId w:val="1"/>
  </w:num>
  <w:num w:numId="9">
    <w:abstractNumId w:val="33"/>
  </w:num>
  <w:num w:numId="10">
    <w:abstractNumId w:val="27"/>
  </w:num>
  <w:num w:numId="11">
    <w:abstractNumId w:val="9"/>
  </w:num>
  <w:num w:numId="12">
    <w:abstractNumId w:val="13"/>
  </w:num>
  <w:num w:numId="13">
    <w:abstractNumId w:val="19"/>
  </w:num>
  <w:num w:numId="14">
    <w:abstractNumId w:val="20"/>
  </w:num>
  <w:num w:numId="15">
    <w:abstractNumId w:val="32"/>
  </w:num>
  <w:num w:numId="16">
    <w:abstractNumId w:val="2"/>
  </w:num>
  <w:num w:numId="17">
    <w:abstractNumId w:val="29"/>
  </w:num>
  <w:num w:numId="18">
    <w:abstractNumId w:val="5"/>
  </w:num>
  <w:num w:numId="19">
    <w:abstractNumId w:val="14"/>
  </w:num>
  <w:num w:numId="20">
    <w:abstractNumId w:val="0"/>
  </w:num>
  <w:num w:numId="21">
    <w:abstractNumId w:val="26"/>
  </w:num>
  <w:num w:numId="22">
    <w:abstractNumId w:val="21"/>
  </w:num>
  <w:num w:numId="23">
    <w:abstractNumId w:val="22"/>
  </w:num>
  <w:num w:numId="24">
    <w:abstractNumId w:val="3"/>
  </w:num>
  <w:num w:numId="25">
    <w:abstractNumId w:val="18"/>
  </w:num>
  <w:num w:numId="26">
    <w:abstractNumId w:val="30"/>
  </w:num>
  <w:num w:numId="27">
    <w:abstractNumId w:val="17"/>
  </w:num>
  <w:num w:numId="28">
    <w:abstractNumId w:val="23"/>
  </w:num>
  <w:num w:numId="29">
    <w:abstractNumId w:val="24"/>
  </w:num>
  <w:num w:numId="30">
    <w:abstractNumId w:val="7"/>
  </w:num>
  <w:num w:numId="31">
    <w:abstractNumId w:val="8"/>
  </w:num>
  <w:num w:numId="32">
    <w:abstractNumId w:val="10"/>
  </w:num>
  <w:num w:numId="33">
    <w:abstractNumId w:val="31"/>
  </w:num>
  <w:num w:numId="34">
    <w:abstractNumId w:val="2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5101"/>
    <w:rsid w:val="00003435"/>
    <w:rsid w:val="00004C59"/>
    <w:rsid w:val="0000501A"/>
    <w:rsid w:val="00007591"/>
    <w:rsid w:val="000171D4"/>
    <w:rsid w:val="00022684"/>
    <w:rsid w:val="00025101"/>
    <w:rsid w:val="00026270"/>
    <w:rsid w:val="00034C09"/>
    <w:rsid w:val="00043FC1"/>
    <w:rsid w:val="000478C6"/>
    <w:rsid w:val="00050CA4"/>
    <w:rsid w:val="000607DD"/>
    <w:rsid w:val="00062412"/>
    <w:rsid w:val="00070662"/>
    <w:rsid w:val="00071791"/>
    <w:rsid w:val="000731EF"/>
    <w:rsid w:val="000738B3"/>
    <w:rsid w:val="0007795B"/>
    <w:rsid w:val="00084718"/>
    <w:rsid w:val="000855C8"/>
    <w:rsid w:val="00087DF3"/>
    <w:rsid w:val="000910A4"/>
    <w:rsid w:val="00092F6C"/>
    <w:rsid w:val="000951D0"/>
    <w:rsid w:val="00095961"/>
    <w:rsid w:val="00095978"/>
    <w:rsid w:val="000A3FDE"/>
    <w:rsid w:val="000A490B"/>
    <w:rsid w:val="000A762B"/>
    <w:rsid w:val="000B2BAD"/>
    <w:rsid w:val="000B41BC"/>
    <w:rsid w:val="000B4D87"/>
    <w:rsid w:val="000C10D0"/>
    <w:rsid w:val="000C4C80"/>
    <w:rsid w:val="000D2B04"/>
    <w:rsid w:val="000E2951"/>
    <w:rsid w:val="000E51D6"/>
    <w:rsid w:val="00110891"/>
    <w:rsid w:val="00117E06"/>
    <w:rsid w:val="001217BA"/>
    <w:rsid w:val="00121B73"/>
    <w:rsid w:val="00122ECC"/>
    <w:rsid w:val="00125A51"/>
    <w:rsid w:val="00127387"/>
    <w:rsid w:val="00141FDC"/>
    <w:rsid w:val="001420DC"/>
    <w:rsid w:val="00145C18"/>
    <w:rsid w:val="0014776D"/>
    <w:rsid w:val="00151220"/>
    <w:rsid w:val="0015314D"/>
    <w:rsid w:val="00153327"/>
    <w:rsid w:val="00154F0E"/>
    <w:rsid w:val="00155C0A"/>
    <w:rsid w:val="00177CD9"/>
    <w:rsid w:val="00191100"/>
    <w:rsid w:val="00192342"/>
    <w:rsid w:val="00193ADB"/>
    <w:rsid w:val="001959BF"/>
    <w:rsid w:val="001A2EE4"/>
    <w:rsid w:val="001A5D08"/>
    <w:rsid w:val="001A7AB8"/>
    <w:rsid w:val="001B0193"/>
    <w:rsid w:val="001B24AB"/>
    <w:rsid w:val="001B2CF9"/>
    <w:rsid w:val="001B7625"/>
    <w:rsid w:val="001B7B4A"/>
    <w:rsid w:val="001C0BE1"/>
    <w:rsid w:val="001C1DBF"/>
    <w:rsid w:val="001C32DC"/>
    <w:rsid w:val="001C3514"/>
    <w:rsid w:val="001C4AAF"/>
    <w:rsid w:val="001D138C"/>
    <w:rsid w:val="001D2060"/>
    <w:rsid w:val="001D2325"/>
    <w:rsid w:val="001D2CD5"/>
    <w:rsid w:val="001D31DD"/>
    <w:rsid w:val="001D3A4C"/>
    <w:rsid w:val="001D3EC0"/>
    <w:rsid w:val="001D6408"/>
    <w:rsid w:val="001E3595"/>
    <w:rsid w:val="001F0AEB"/>
    <w:rsid w:val="001F204B"/>
    <w:rsid w:val="001F55AB"/>
    <w:rsid w:val="001F60D7"/>
    <w:rsid w:val="00200108"/>
    <w:rsid w:val="002002FF"/>
    <w:rsid w:val="002023A0"/>
    <w:rsid w:val="00203F15"/>
    <w:rsid w:val="002061E8"/>
    <w:rsid w:val="00207DBF"/>
    <w:rsid w:val="002104BD"/>
    <w:rsid w:val="0022035D"/>
    <w:rsid w:val="0022683D"/>
    <w:rsid w:val="002273F2"/>
    <w:rsid w:val="00230598"/>
    <w:rsid w:val="002305F2"/>
    <w:rsid w:val="002310CD"/>
    <w:rsid w:val="00232FE1"/>
    <w:rsid w:val="00232FE9"/>
    <w:rsid w:val="00233FF3"/>
    <w:rsid w:val="00234E26"/>
    <w:rsid w:val="00235F2E"/>
    <w:rsid w:val="00244558"/>
    <w:rsid w:val="00251668"/>
    <w:rsid w:val="002544BC"/>
    <w:rsid w:val="0025453B"/>
    <w:rsid w:val="00255640"/>
    <w:rsid w:val="002661E5"/>
    <w:rsid w:val="00272EB4"/>
    <w:rsid w:val="00274578"/>
    <w:rsid w:val="0027682E"/>
    <w:rsid w:val="00290C5A"/>
    <w:rsid w:val="00292C55"/>
    <w:rsid w:val="0029408C"/>
    <w:rsid w:val="00295EED"/>
    <w:rsid w:val="002A33D5"/>
    <w:rsid w:val="002A62C5"/>
    <w:rsid w:val="002A656B"/>
    <w:rsid w:val="002A7A0F"/>
    <w:rsid w:val="002A7E12"/>
    <w:rsid w:val="002B08D4"/>
    <w:rsid w:val="002B2BF0"/>
    <w:rsid w:val="002B7CD4"/>
    <w:rsid w:val="002C572E"/>
    <w:rsid w:val="002C6D81"/>
    <w:rsid w:val="002C7AEC"/>
    <w:rsid w:val="002D02EB"/>
    <w:rsid w:val="002D3DA8"/>
    <w:rsid w:val="002D49F6"/>
    <w:rsid w:val="002D7E9B"/>
    <w:rsid w:val="002E0CBB"/>
    <w:rsid w:val="002E5D21"/>
    <w:rsid w:val="002E6DB1"/>
    <w:rsid w:val="002E701C"/>
    <w:rsid w:val="002F0160"/>
    <w:rsid w:val="002F1BE8"/>
    <w:rsid w:val="00304463"/>
    <w:rsid w:val="00306DD3"/>
    <w:rsid w:val="003071E9"/>
    <w:rsid w:val="0030732C"/>
    <w:rsid w:val="00307E1E"/>
    <w:rsid w:val="0031335F"/>
    <w:rsid w:val="00315C2F"/>
    <w:rsid w:val="003243B9"/>
    <w:rsid w:val="00324FA1"/>
    <w:rsid w:val="00330472"/>
    <w:rsid w:val="00330743"/>
    <w:rsid w:val="00332F0C"/>
    <w:rsid w:val="00334F89"/>
    <w:rsid w:val="00335D12"/>
    <w:rsid w:val="0033791B"/>
    <w:rsid w:val="003427EA"/>
    <w:rsid w:val="003435A6"/>
    <w:rsid w:val="00343848"/>
    <w:rsid w:val="00344298"/>
    <w:rsid w:val="00353EEC"/>
    <w:rsid w:val="00354E9F"/>
    <w:rsid w:val="00362796"/>
    <w:rsid w:val="00363BBA"/>
    <w:rsid w:val="003657E1"/>
    <w:rsid w:val="00367811"/>
    <w:rsid w:val="00371472"/>
    <w:rsid w:val="00376018"/>
    <w:rsid w:val="0038310F"/>
    <w:rsid w:val="003835C1"/>
    <w:rsid w:val="00385D1E"/>
    <w:rsid w:val="003915E0"/>
    <w:rsid w:val="003927B3"/>
    <w:rsid w:val="00394313"/>
    <w:rsid w:val="00396744"/>
    <w:rsid w:val="003A276E"/>
    <w:rsid w:val="003A3DDA"/>
    <w:rsid w:val="003A5421"/>
    <w:rsid w:val="003A59C1"/>
    <w:rsid w:val="003A74A0"/>
    <w:rsid w:val="003A78BF"/>
    <w:rsid w:val="003B1255"/>
    <w:rsid w:val="003B3554"/>
    <w:rsid w:val="003B3580"/>
    <w:rsid w:val="003B39E0"/>
    <w:rsid w:val="003B39FA"/>
    <w:rsid w:val="003B7553"/>
    <w:rsid w:val="003C2DFE"/>
    <w:rsid w:val="003C5DAC"/>
    <w:rsid w:val="003C66F2"/>
    <w:rsid w:val="003D1A7F"/>
    <w:rsid w:val="003D540C"/>
    <w:rsid w:val="003D6D5F"/>
    <w:rsid w:val="003D72B1"/>
    <w:rsid w:val="003E2AA3"/>
    <w:rsid w:val="003E3CCF"/>
    <w:rsid w:val="003E726D"/>
    <w:rsid w:val="003F1645"/>
    <w:rsid w:val="003F1CFB"/>
    <w:rsid w:val="003F307A"/>
    <w:rsid w:val="003F5C0D"/>
    <w:rsid w:val="003F74BA"/>
    <w:rsid w:val="00400A8E"/>
    <w:rsid w:val="004030F9"/>
    <w:rsid w:val="004038D4"/>
    <w:rsid w:val="00407AE4"/>
    <w:rsid w:val="00412CE0"/>
    <w:rsid w:val="0041741A"/>
    <w:rsid w:val="0041745A"/>
    <w:rsid w:val="00420D30"/>
    <w:rsid w:val="00421689"/>
    <w:rsid w:val="00426CDF"/>
    <w:rsid w:val="00430948"/>
    <w:rsid w:val="004325DD"/>
    <w:rsid w:val="004328E4"/>
    <w:rsid w:val="004330AF"/>
    <w:rsid w:val="00434A1D"/>
    <w:rsid w:val="00434A2D"/>
    <w:rsid w:val="00442DB9"/>
    <w:rsid w:val="00443C18"/>
    <w:rsid w:val="00454385"/>
    <w:rsid w:val="00460ED8"/>
    <w:rsid w:val="00461E93"/>
    <w:rsid w:val="004653A9"/>
    <w:rsid w:val="00471C2D"/>
    <w:rsid w:val="00472C1A"/>
    <w:rsid w:val="00474CBF"/>
    <w:rsid w:val="00475804"/>
    <w:rsid w:val="00477B62"/>
    <w:rsid w:val="00491E81"/>
    <w:rsid w:val="00493EDB"/>
    <w:rsid w:val="004964A4"/>
    <w:rsid w:val="00496F83"/>
    <w:rsid w:val="00497BF7"/>
    <w:rsid w:val="004A04F8"/>
    <w:rsid w:val="004A5C79"/>
    <w:rsid w:val="004A7D89"/>
    <w:rsid w:val="004B0B9F"/>
    <w:rsid w:val="004B1B26"/>
    <w:rsid w:val="004B3B9F"/>
    <w:rsid w:val="004C267C"/>
    <w:rsid w:val="004C292E"/>
    <w:rsid w:val="004C3FD7"/>
    <w:rsid w:val="004C4CF6"/>
    <w:rsid w:val="004C4F18"/>
    <w:rsid w:val="004C542F"/>
    <w:rsid w:val="004E0BAA"/>
    <w:rsid w:val="004E489E"/>
    <w:rsid w:val="004E5CE8"/>
    <w:rsid w:val="004E784D"/>
    <w:rsid w:val="004F0225"/>
    <w:rsid w:val="004F0DE2"/>
    <w:rsid w:val="004F58C5"/>
    <w:rsid w:val="005004DF"/>
    <w:rsid w:val="0050328C"/>
    <w:rsid w:val="005105F4"/>
    <w:rsid w:val="0051620B"/>
    <w:rsid w:val="00517B1B"/>
    <w:rsid w:val="00531783"/>
    <w:rsid w:val="00534A68"/>
    <w:rsid w:val="00534F91"/>
    <w:rsid w:val="00537104"/>
    <w:rsid w:val="00544137"/>
    <w:rsid w:val="005452F4"/>
    <w:rsid w:val="00550B61"/>
    <w:rsid w:val="0055692A"/>
    <w:rsid w:val="00560159"/>
    <w:rsid w:val="00561DD5"/>
    <w:rsid w:val="005729E2"/>
    <w:rsid w:val="00581B26"/>
    <w:rsid w:val="00582BD7"/>
    <w:rsid w:val="00582F2B"/>
    <w:rsid w:val="00586AA8"/>
    <w:rsid w:val="00590A20"/>
    <w:rsid w:val="005923A7"/>
    <w:rsid w:val="00595410"/>
    <w:rsid w:val="00595B98"/>
    <w:rsid w:val="0059665A"/>
    <w:rsid w:val="00597D7C"/>
    <w:rsid w:val="005A2156"/>
    <w:rsid w:val="005A74C8"/>
    <w:rsid w:val="005C0C46"/>
    <w:rsid w:val="005C5DC1"/>
    <w:rsid w:val="005C5E8D"/>
    <w:rsid w:val="005D02AC"/>
    <w:rsid w:val="005E4EB8"/>
    <w:rsid w:val="005E503A"/>
    <w:rsid w:val="005E57E1"/>
    <w:rsid w:val="005F1DA5"/>
    <w:rsid w:val="005F316B"/>
    <w:rsid w:val="005F5124"/>
    <w:rsid w:val="00600650"/>
    <w:rsid w:val="00601D96"/>
    <w:rsid w:val="00602471"/>
    <w:rsid w:val="00602962"/>
    <w:rsid w:val="00605773"/>
    <w:rsid w:val="00606CF2"/>
    <w:rsid w:val="00606E0F"/>
    <w:rsid w:val="00607EE5"/>
    <w:rsid w:val="00612BFA"/>
    <w:rsid w:val="00617679"/>
    <w:rsid w:val="0062005B"/>
    <w:rsid w:val="006214D9"/>
    <w:rsid w:val="006219CB"/>
    <w:rsid w:val="00626919"/>
    <w:rsid w:val="006276BD"/>
    <w:rsid w:val="00633713"/>
    <w:rsid w:val="00633A70"/>
    <w:rsid w:val="006343A9"/>
    <w:rsid w:val="00641AC4"/>
    <w:rsid w:val="00642D50"/>
    <w:rsid w:val="006435C0"/>
    <w:rsid w:val="006449CF"/>
    <w:rsid w:val="00645272"/>
    <w:rsid w:val="00650B99"/>
    <w:rsid w:val="00650CA9"/>
    <w:rsid w:val="00650F3E"/>
    <w:rsid w:val="0065487B"/>
    <w:rsid w:val="00656D8F"/>
    <w:rsid w:val="0066005B"/>
    <w:rsid w:val="00660F30"/>
    <w:rsid w:val="00670F07"/>
    <w:rsid w:val="00670F75"/>
    <w:rsid w:val="0068025A"/>
    <w:rsid w:val="0068060A"/>
    <w:rsid w:val="006812D3"/>
    <w:rsid w:val="0068409F"/>
    <w:rsid w:val="00684107"/>
    <w:rsid w:val="00687BF3"/>
    <w:rsid w:val="00687DEA"/>
    <w:rsid w:val="0069296A"/>
    <w:rsid w:val="00692EFE"/>
    <w:rsid w:val="00695A38"/>
    <w:rsid w:val="00695C83"/>
    <w:rsid w:val="006A045B"/>
    <w:rsid w:val="006A065A"/>
    <w:rsid w:val="006A0843"/>
    <w:rsid w:val="006A16FE"/>
    <w:rsid w:val="006A6434"/>
    <w:rsid w:val="006B1CFE"/>
    <w:rsid w:val="006B2D73"/>
    <w:rsid w:val="006B437A"/>
    <w:rsid w:val="006B5EDB"/>
    <w:rsid w:val="006C0967"/>
    <w:rsid w:val="006C09E1"/>
    <w:rsid w:val="006C0E81"/>
    <w:rsid w:val="006C1494"/>
    <w:rsid w:val="006C33C3"/>
    <w:rsid w:val="006C36CC"/>
    <w:rsid w:val="006E0C64"/>
    <w:rsid w:val="006E1AB2"/>
    <w:rsid w:val="006E3CFF"/>
    <w:rsid w:val="006E7055"/>
    <w:rsid w:val="006E764E"/>
    <w:rsid w:val="006E7882"/>
    <w:rsid w:val="006F0122"/>
    <w:rsid w:val="006F022E"/>
    <w:rsid w:val="006F0854"/>
    <w:rsid w:val="006F08FC"/>
    <w:rsid w:val="006F17CF"/>
    <w:rsid w:val="006F35DD"/>
    <w:rsid w:val="006F48EB"/>
    <w:rsid w:val="006F5C79"/>
    <w:rsid w:val="006F7F44"/>
    <w:rsid w:val="0070208C"/>
    <w:rsid w:val="00702C9D"/>
    <w:rsid w:val="00704B31"/>
    <w:rsid w:val="007056F4"/>
    <w:rsid w:val="00705A38"/>
    <w:rsid w:val="0070620C"/>
    <w:rsid w:val="0071005B"/>
    <w:rsid w:val="007141CF"/>
    <w:rsid w:val="007159D3"/>
    <w:rsid w:val="00717653"/>
    <w:rsid w:val="0072006B"/>
    <w:rsid w:val="00723934"/>
    <w:rsid w:val="00726323"/>
    <w:rsid w:val="00730A3A"/>
    <w:rsid w:val="00732820"/>
    <w:rsid w:val="007364DF"/>
    <w:rsid w:val="007463D1"/>
    <w:rsid w:val="0075714A"/>
    <w:rsid w:val="00761193"/>
    <w:rsid w:val="007649F1"/>
    <w:rsid w:val="007654D2"/>
    <w:rsid w:val="0076742D"/>
    <w:rsid w:val="00777149"/>
    <w:rsid w:val="007862FC"/>
    <w:rsid w:val="00786D7A"/>
    <w:rsid w:val="007902BE"/>
    <w:rsid w:val="00794636"/>
    <w:rsid w:val="00795DF6"/>
    <w:rsid w:val="00797D02"/>
    <w:rsid w:val="007A23DC"/>
    <w:rsid w:val="007A3537"/>
    <w:rsid w:val="007A4170"/>
    <w:rsid w:val="007A57A4"/>
    <w:rsid w:val="007A6936"/>
    <w:rsid w:val="007B1C42"/>
    <w:rsid w:val="007B7E0B"/>
    <w:rsid w:val="007C08D7"/>
    <w:rsid w:val="007D4CE3"/>
    <w:rsid w:val="007D6E1D"/>
    <w:rsid w:val="007E774E"/>
    <w:rsid w:val="007F11ED"/>
    <w:rsid w:val="007F2A99"/>
    <w:rsid w:val="007F3B89"/>
    <w:rsid w:val="007F5138"/>
    <w:rsid w:val="007F64C8"/>
    <w:rsid w:val="00804A31"/>
    <w:rsid w:val="00810082"/>
    <w:rsid w:val="00810B84"/>
    <w:rsid w:val="00811B64"/>
    <w:rsid w:val="00814F26"/>
    <w:rsid w:val="00817781"/>
    <w:rsid w:val="00820ADA"/>
    <w:rsid w:val="008220DB"/>
    <w:rsid w:val="008233BA"/>
    <w:rsid w:val="00824C49"/>
    <w:rsid w:val="008259F0"/>
    <w:rsid w:val="008276C9"/>
    <w:rsid w:val="008416E5"/>
    <w:rsid w:val="008420C1"/>
    <w:rsid w:val="008455D2"/>
    <w:rsid w:val="00846951"/>
    <w:rsid w:val="00847D6A"/>
    <w:rsid w:val="00850A20"/>
    <w:rsid w:val="00856513"/>
    <w:rsid w:val="008600C0"/>
    <w:rsid w:val="00860E13"/>
    <w:rsid w:val="00862568"/>
    <w:rsid w:val="0086318F"/>
    <w:rsid w:val="00867063"/>
    <w:rsid w:val="008702BF"/>
    <w:rsid w:val="00872260"/>
    <w:rsid w:val="00872C56"/>
    <w:rsid w:val="00874D7E"/>
    <w:rsid w:val="00875168"/>
    <w:rsid w:val="00881B06"/>
    <w:rsid w:val="00885F34"/>
    <w:rsid w:val="0088755D"/>
    <w:rsid w:val="00887ECC"/>
    <w:rsid w:val="00890236"/>
    <w:rsid w:val="0089692A"/>
    <w:rsid w:val="008A13D2"/>
    <w:rsid w:val="008A373E"/>
    <w:rsid w:val="008A452A"/>
    <w:rsid w:val="008A521D"/>
    <w:rsid w:val="008A59A3"/>
    <w:rsid w:val="008A7014"/>
    <w:rsid w:val="008B075C"/>
    <w:rsid w:val="008B3B43"/>
    <w:rsid w:val="008B48C0"/>
    <w:rsid w:val="008C0548"/>
    <w:rsid w:val="008C212B"/>
    <w:rsid w:val="008C355E"/>
    <w:rsid w:val="008C723E"/>
    <w:rsid w:val="008D0093"/>
    <w:rsid w:val="008D6FB1"/>
    <w:rsid w:val="008D7E83"/>
    <w:rsid w:val="008E542E"/>
    <w:rsid w:val="008E5B1F"/>
    <w:rsid w:val="008E68D3"/>
    <w:rsid w:val="008F368B"/>
    <w:rsid w:val="008F3B62"/>
    <w:rsid w:val="008F6668"/>
    <w:rsid w:val="008F7F9F"/>
    <w:rsid w:val="00905BFD"/>
    <w:rsid w:val="009061DF"/>
    <w:rsid w:val="00906A02"/>
    <w:rsid w:val="00906D73"/>
    <w:rsid w:val="00910341"/>
    <w:rsid w:val="00920939"/>
    <w:rsid w:val="00930810"/>
    <w:rsid w:val="00932C0C"/>
    <w:rsid w:val="0093346E"/>
    <w:rsid w:val="00937230"/>
    <w:rsid w:val="00952E1F"/>
    <w:rsid w:val="00953B31"/>
    <w:rsid w:val="0095445C"/>
    <w:rsid w:val="0095557D"/>
    <w:rsid w:val="009573F2"/>
    <w:rsid w:val="009667E4"/>
    <w:rsid w:val="00971E67"/>
    <w:rsid w:val="00973F1D"/>
    <w:rsid w:val="00974331"/>
    <w:rsid w:val="00974883"/>
    <w:rsid w:val="00975B11"/>
    <w:rsid w:val="00980EBE"/>
    <w:rsid w:val="00981364"/>
    <w:rsid w:val="00995345"/>
    <w:rsid w:val="00995EB5"/>
    <w:rsid w:val="009A0455"/>
    <w:rsid w:val="009A09AA"/>
    <w:rsid w:val="009A2143"/>
    <w:rsid w:val="009A3074"/>
    <w:rsid w:val="009A688F"/>
    <w:rsid w:val="009B1173"/>
    <w:rsid w:val="009B1A83"/>
    <w:rsid w:val="009B3B71"/>
    <w:rsid w:val="009C32AA"/>
    <w:rsid w:val="009C40A4"/>
    <w:rsid w:val="009C7554"/>
    <w:rsid w:val="009C7FF3"/>
    <w:rsid w:val="009D020A"/>
    <w:rsid w:val="009D3194"/>
    <w:rsid w:val="009D6358"/>
    <w:rsid w:val="009D7608"/>
    <w:rsid w:val="009E41AF"/>
    <w:rsid w:val="009E5CD7"/>
    <w:rsid w:val="009E6A0C"/>
    <w:rsid w:val="009F019F"/>
    <w:rsid w:val="009F1AAF"/>
    <w:rsid w:val="009F1B44"/>
    <w:rsid w:val="009F3955"/>
    <w:rsid w:val="009F7674"/>
    <w:rsid w:val="00A0245D"/>
    <w:rsid w:val="00A0339A"/>
    <w:rsid w:val="00A03C1E"/>
    <w:rsid w:val="00A105AA"/>
    <w:rsid w:val="00A12DCD"/>
    <w:rsid w:val="00A1433E"/>
    <w:rsid w:val="00A15153"/>
    <w:rsid w:val="00A1598D"/>
    <w:rsid w:val="00A159C6"/>
    <w:rsid w:val="00A220C2"/>
    <w:rsid w:val="00A22C30"/>
    <w:rsid w:val="00A2469C"/>
    <w:rsid w:val="00A24A9A"/>
    <w:rsid w:val="00A27540"/>
    <w:rsid w:val="00A321CB"/>
    <w:rsid w:val="00A3337A"/>
    <w:rsid w:val="00A3521A"/>
    <w:rsid w:val="00A372AD"/>
    <w:rsid w:val="00A37FA8"/>
    <w:rsid w:val="00A40BE5"/>
    <w:rsid w:val="00A5156B"/>
    <w:rsid w:val="00A52DFD"/>
    <w:rsid w:val="00A53956"/>
    <w:rsid w:val="00A54157"/>
    <w:rsid w:val="00A56EC8"/>
    <w:rsid w:val="00A57BFE"/>
    <w:rsid w:val="00A60063"/>
    <w:rsid w:val="00A63B80"/>
    <w:rsid w:val="00A649FD"/>
    <w:rsid w:val="00A666F0"/>
    <w:rsid w:val="00A6761D"/>
    <w:rsid w:val="00A7283A"/>
    <w:rsid w:val="00A756EB"/>
    <w:rsid w:val="00A75820"/>
    <w:rsid w:val="00A807BE"/>
    <w:rsid w:val="00A81ACC"/>
    <w:rsid w:val="00A81DCF"/>
    <w:rsid w:val="00A84A6F"/>
    <w:rsid w:val="00A84B45"/>
    <w:rsid w:val="00A87F99"/>
    <w:rsid w:val="00A929ED"/>
    <w:rsid w:val="00A92F26"/>
    <w:rsid w:val="00A93253"/>
    <w:rsid w:val="00A93C8F"/>
    <w:rsid w:val="00A95ECF"/>
    <w:rsid w:val="00A97D7A"/>
    <w:rsid w:val="00AA0452"/>
    <w:rsid w:val="00AA07B8"/>
    <w:rsid w:val="00AA1291"/>
    <w:rsid w:val="00AA3660"/>
    <w:rsid w:val="00AA5A71"/>
    <w:rsid w:val="00AA7CDF"/>
    <w:rsid w:val="00AA7F09"/>
    <w:rsid w:val="00AB069F"/>
    <w:rsid w:val="00AB2AF0"/>
    <w:rsid w:val="00AB56FE"/>
    <w:rsid w:val="00AC0881"/>
    <w:rsid w:val="00AC0F0A"/>
    <w:rsid w:val="00AC1638"/>
    <w:rsid w:val="00AC61E0"/>
    <w:rsid w:val="00AC6651"/>
    <w:rsid w:val="00AD1194"/>
    <w:rsid w:val="00AD2AA3"/>
    <w:rsid w:val="00AD3E07"/>
    <w:rsid w:val="00AD5FC7"/>
    <w:rsid w:val="00AE10D7"/>
    <w:rsid w:val="00AE326B"/>
    <w:rsid w:val="00AE3AE8"/>
    <w:rsid w:val="00AE56F3"/>
    <w:rsid w:val="00AF0BE0"/>
    <w:rsid w:val="00AF224A"/>
    <w:rsid w:val="00AF6E7C"/>
    <w:rsid w:val="00AF7F98"/>
    <w:rsid w:val="00B101BD"/>
    <w:rsid w:val="00B15E8B"/>
    <w:rsid w:val="00B16BCE"/>
    <w:rsid w:val="00B2766B"/>
    <w:rsid w:val="00B345E3"/>
    <w:rsid w:val="00B40391"/>
    <w:rsid w:val="00B43656"/>
    <w:rsid w:val="00B436F2"/>
    <w:rsid w:val="00B44441"/>
    <w:rsid w:val="00B466B6"/>
    <w:rsid w:val="00B469BE"/>
    <w:rsid w:val="00B5077B"/>
    <w:rsid w:val="00B5233E"/>
    <w:rsid w:val="00B52B22"/>
    <w:rsid w:val="00B53988"/>
    <w:rsid w:val="00B53FC2"/>
    <w:rsid w:val="00B6117B"/>
    <w:rsid w:val="00B66D1A"/>
    <w:rsid w:val="00B674BB"/>
    <w:rsid w:val="00B67650"/>
    <w:rsid w:val="00B7394C"/>
    <w:rsid w:val="00B73E9A"/>
    <w:rsid w:val="00B75578"/>
    <w:rsid w:val="00B75747"/>
    <w:rsid w:val="00B75837"/>
    <w:rsid w:val="00B82099"/>
    <w:rsid w:val="00B8214C"/>
    <w:rsid w:val="00B82EAD"/>
    <w:rsid w:val="00B8761E"/>
    <w:rsid w:val="00B95B85"/>
    <w:rsid w:val="00BA4EA4"/>
    <w:rsid w:val="00BA62E9"/>
    <w:rsid w:val="00BB0666"/>
    <w:rsid w:val="00BB2953"/>
    <w:rsid w:val="00BB67EC"/>
    <w:rsid w:val="00BC1D82"/>
    <w:rsid w:val="00BC2DDF"/>
    <w:rsid w:val="00BC3B0A"/>
    <w:rsid w:val="00BC6892"/>
    <w:rsid w:val="00BD229E"/>
    <w:rsid w:val="00BD4265"/>
    <w:rsid w:val="00BE0314"/>
    <w:rsid w:val="00BE0661"/>
    <w:rsid w:val="00BF07F4"/>
    <w:rsid w:val="00BF4BBE"/>
    <w:rsid w:val="00BF4F00"/>
    <w:rsid w:val="00BF6478"/>
    <w:rsid w:val="00BF7E54"/>
    <w:rsid w:val="00C073B4"/>
    <w:rsid w:val="00C147AA"/>
    <w:rsid w:val="00C14DEB"/>
    <w:rsid w:val="00C2353B"/>
    <w:rsid w:val="00C2759A"/>
    <w:rsid w:val="00C27A58"/>
    <w:rsid w:val="00C30B70"/>
    <w:rsid w:val="00C32441"/>
    <w:rsid w:val="00C33A4A"/>
    <w:rsid w:val="00C37106"/>
    <w:rsid w:val="00C37FBF"/>
    <w:rsid w:val="00C42E6A"/>
    <w:rsid w:val="00C431F9"/>
    <w:rsid w:val="00C531B8"/>
    <w:rsid w:val="00C55F10"/>
    <w:rsid w:val="00C57F15"/>
    <w:rsid w:val="00C60D55"/>
    <w:rsid w:val="00C610C7"/>
    <w:rsid w:val="00C61128"/>
    <w:rsid w:val="00C61F37"/>
    <w:rsid w:val="00C62F2C"/>
    <w:rsid w:val="00C64481"/>
    <w:rsid w:val="00C65854"/>
    <w:rsid w:val="00C66EE5"/>
    <w:rsid w:val="00C66FAF"/>
    <w:rsid w:val="00C67F42"/>
    <w:rsid w:val="00C70024"/>
    <w:rsid w:val="00C70F74"/>
    <w:rsid w:val="00C722A4"/>
    <w:rsid w:val="00C72832"/>
    <w:rsid w:val="00C738A6"/>
    <w:rsid w:val="00C73A24"/>
    <w:rsid w:val="00C805F1"/>
    <w:rsid w:val="00C83A28"/>
    <w:rsid w:val="00C85BD2"/>
    <w:rsid w:val="00C87FA3"/>
    <w:rsid w:val="00C90F5A"/>
    <w:rsid w:val="00C92530"/>
    <w:rsid w:val="00C92E51"/>
    <w:rsid w:val="00C946EE"/>
    <w:rsid w:val="00C9514F"/>
    <w:rsid w:val="00C95B58"/>
    <w:rsid w:val="00CA0C6F"/>
    <w:rsid w:val="00CA46A2"/>
    <w:rsid w:val="00CA6701"/>
    <w:rsid w:val="00CA7B47"/>
    <w:rsid w:val="00CB5D62"/>
    <w:rsid w:val="00CB6EC5"/>
    <w:rsid w:val="00CC2313"/>
    <w:rsid w:val="00CC2C79"/>
    <w:rsid w:val="00CC3CED"/>
    <w:rsid w:val="00CC4A70"/>
    <w:rsid w:val="00CD2DF3"/>
    <w:rsid w:val="00CD3F27"/>
    <w:rsid w:val="00CD609F"/>
    <w:rsid w:val="00CE220C"/>
    <w:rsid w:val="00CE4D9F"/>
    <w:rsid w:val="00CE50E5"/>
    <w:rsid w:val="00CE574A"/>
    <w:rsid w:val="00CE583E"/>
    <w:rsid w:val="00CF0BCB"/>
    <w:rsid w:val="00CF3CAF"/>
    <w:rsid w:val="00D12311"/>
    <w:rsid w:val="00D14F9C"/>
    <w:rsid w:val="00D15C9E"/>
    <w:rsid w:val="00D20182"/>
    <w:rsid w:val="00D20CDA"/>
    <w:rsid w:val="00D216EC"/>
    <w:rsid w:val="00D316BB"/>
    <w:rsid w:val="00D31D95"/>
    <w:rsid w:val="00D32331"/>
    <w:rsid w:val="00D324E8"/>
    <w:rsid w:val="00D43D3C"/>
    <w:rsid w:val="00D47E16"/>
    <w:rsid w:val="00D54941"/>
    <w:rsid w:val="00D62569"/>
    <w:rsid w:val="00D626BB"/>
    <w:rsid w:val="00D62EC0"/>
    <w:rsid w:val="00D632AD"/>
    <w:rsid w:val="00D646FF"/>
    <w:rsid w:val="00D670A1"/>
    <w:rsid w:val="00D6732A"/>
    <w:rsid w:val="00D67894"/>
    <w:rsid w:val="00D70FB6"/>
    <w:rsid w:val="00D761F6"/>
    <w:rsid w:val="00D77616"/>
    <w:rsid w:val="00D83662"/>
    <w:rsid w:val="00D8502A"/>
    <w:rsid w:val="00D869BC"/>
    <w:rsid w:val="00D96116"/>
    <w:rsid w:val="00DA3F40"/>
    <w:rsid w:val="00DA52F3"/>
    <w:rsid w:val="00DA7CCE"/>
    <w:rsid w:val="00DB369D"/>
    <w:rsid w:val="00DB4BC4"/>
    <w:rsid w:val="00DB4DFA"/>
    <w:rsid w:val="00DC0F2D"/>
    <w:rsid w:val="00DC2192"/>
    <w:rsid w:val="00DC21F4"/>
    <w:rsid w:val="00DC2E45"/>
    <w:rsid w:val="00DD35F3"/>
    <w:rsid w:val="00DD3616"/>
    <w:rsid w:val="00DD51C9"/>
    <w:rsid w:val="00DE1F31"/>
    <w:rsid w:val="00DE2207"/>
    <w:rsid w:val="00DE3F8B"/>
    <w:rsid w:val="00DF0B33"/>
    <w:rsid w:val="00DF45CB"/>
    <w:rsid w:val="00E02BDD"/>
    <w:rsid w:val="00E05C08"/>
    <w:rsid w:val="00E1084A"/>
    <w:rsid w:val="00E22FCE"/>
    <w:rsid w:val="00E23E9A"/>
    <w:rsid w:val="00E25F81"/>
    <w:rsid w:val="00E33C42"/>
    <w:rsid w:val="00E34013"/>
    <w:rsid w:val="00E35C8F"/>
    <w:rsid w:val="00E37D0E"/>
    <w:rsid w:val="00E406D3"/>
    <w:rsid w:val="00E410A0"/>
    <w:rsid w:val="00E42072"/>
    <w:rsid w:val="00E4675D"/>
    <w:rsid w:val="00E50CCC"/>
    <w:rsid w:val="00E50D22"/>
    <w:rsid w:val="00E51B35"/>
    <w:rsid w:val="00E525E2"/>
    <w:rsid w:val="00E6097F"/>
    <w:rsid w:val="00E6157A"/>
    <w:rsid w:val="00E62953"/>
    <w:rsid w:val="00E6755A"/>
    <w:rsid w:val="00E712B9"/>
    <w:rsid w:val="00E71491"/>
    <w:rsid w:val="00E876DD"/>
    <w:rsid w:val="00E928C6"/>
    <w:rsid w:val="00E92A80"/>
    <w:rsid w:val="00E92C55"/>
    <w:rsid w:val="00E94CF6"/>
    <w:rsid w:val="00E94FF3"/>
    <w:rsid w:val="00E95713"/>
    <w:rsid w:val="00E96A9C"/>
    <w:rsid w:val="00EA1E29"/>
    <w:rsid w:val="00EA3813"/>
    <w:rsid w:val="00EA3A41"/>
    <w:rsid w:val="00EB14CE"/>
    <w:rsid w:val="00EB3005"/>
    <w:rsid w:val="00EB6BB8"/>
    <w:rsid w:val="00EC2A29"/>
    <w:rsid w:val="00EC4A90"/>
    <w:rsid w:val="00EC77CD"/>
    <w:rsid w:val="00ED0685"/>
    <w:rsid w:val="00ED15D9"/>
    <w:rsid w:val="00ED18AA"/>
    <w:rsid w:val="00ED1D26"/>
    <w:rsid w:val="00ED3078"/>
    <w:rsid w:val="00ED52A5"/>
    <w:rsid w:val="00EE7D88"/>
    <w:rsid w:val="00EF6297"/>
    <w:rsid w:val="00F01C65"/>
    <w:rsid w:val="00F028B0"/>
    <w:rsid w:val="00F0430B"/>
    <w:rsid w:val="00F11887"/>
    <w:rsid w:val="00F13323"/>
    <w:rsid w:val="00F13FD8"/>
    <w:rsid w:val="00F14FAF"/>
    <w:rsid w:val="00F15EBE"/>
    <w:rsid w:val="00F21EAA"/>
    <w:rsid w:val="00F26A5E"/>
    <w:rsid w:val="00F33765"/>
    <w:rsid w:val="00F34BA3"/>
    <w:rsid w:val="00F353D6"/>
    <w:rsid w:val="00F444E8"/>
    <w:rsid w:val="00F45319"/>
    <w:rsid w:val="00F4727A"/>
    <w:rsid w:val="00F507B0"/>
    <w:rsid w:val="00F5235B"/>
    <w:rsid w:val="00F56B65"/>
    <w:rsid w:val="00F661A6"/>
    <w:rsid w:val="00F6666C"/>
    <w:rsid w:val="00F7098F"/>
    <w:rsid w:val="00F77ACF"/>
    <w:rsid w:val="00F8130D"/>
    <w:rsid w:val="00F832BD"/>
    <w:rsid w:val="00F97F08"/>
    <w:rsid w:val="00FA49D3"/>
    <w:rsid w:val="00FA72C1"/>
    <w:rsid w:val="00FB16A2"/>
    <w:rsid w:val="00FB7986"/>
    <w:rsid w:val="00FC0F54"/>
    <w:rsid w:val="00FC2D53"/>
    <w:rsid w:val="00FC3456"/>
    <w:rsid w:val="00FD2467"/>
    <w:rsid w:val="00FD4902"/>
    <w:rsid w:val="00FD4FAA"/>
    <w:rsid w:val="00FD70CB"/>
    <w:rsid w:val="00FE3FAD"/>
    <w:rsid w:val="00FE6F5E"/>
    <w:rsid w:val="00FE761E"/>
    <w:rsid w:val="00FE7F10"/>
    <w:rsid w:val="00FF2D53"/>
    <w:rsid w:val="00FF2EB4"/>
    <w:rsid w:val="00FF38C0"/>
    <w:rsid w:val="00FF4B0E"/>
    <w:rsid w:val="00FF610E"/>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F466D"/>
  <w15:docId w15:val="{D24627B2-1780-40DE-9F7E-68171AB7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101"/>
    <w:rPr>
      <w:rFonts w:ascii="Tahoma" w:hAnsi="Tahoma" w:cs="Tahoma"/>
      <w:sz w:val="16"/>
      <w:szCs w:val="16"/>
    </w:rPr>
  </w:style>
  <w:style w:type="table" w:styleId="TableGrid">
    <w:name w:val="Table Grid"/>
    <w:basedOn w:val="TableNormal"/>
    <w:uiPriority w:val="59"/>
    <w:rsid w:val="004E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EDB"/>
    <w:pPr>
      <w:ind w:left="720"/>
      <w:contextualSpacing/>
    </w:pPr>
  </w:style>
  <w:style w:type="paragraph" w:customStyle="1" w:styleId="Default">
    <w:name w:val="Default"/>
    <w:rsid w:val="00AB56F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220C2"/>
    <w:rPr>
      <w:i/>
      <w:iCs/>
    </w:rPr>
  </w:style>
  <w:style w:type="paragraph" w:styleId="Header">
    <w:name w:val="header"/>
    <w:basedOn w:val="Normal"/>
    <w:link w:val="HeaderChar"/>
    <w:uiPriority w:val="99"/>
    <w:unhideWhenUsed/>
    <w:rsid w:val="00FD2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467"/>
  </w:style>
  <w:style w:type="paragraph" w:styleId="Footer">
    <w:name w:val="footer"/>
    <w:basedOn w:val="Normal"/>
    <w:link w:val="FooterChar"/>
    <w:uiPriority w:val="99"/>
    <w:unhideWhenUsed/>
    <w:rsid w:val="00FD2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467"/>
  </w:style>
  <w:style w:type="paragraph" w:styleId="NormalWeb">
    <w:name w:val="Normal (Web)"/>
    <w:basedOn w:val="Normal"/>
    <w:uiPriority w:val="99"/>
    <w:semiHidden/>
    <w:unhideWhenUsed/>
    <w:rsid w:val="00E609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675D"/>
    <w:rPr>
      <w:color w:val="0000FF" w:themeColor="hyperlink"/>
      <w:u w:val="single"/>
    </w:rPr>
  </w:style>
  <w:style w:type="character" w:customStyle="1" w:styleId="UnresolvedMention1">
    <w:name w:val="Unresolved Mention1"/>
    <w:basedOn w:val="DefaultParagraphFont"/>
    <w:uiPriority w:val="99"/>
    <w:semiHidden/>
    <w:unhideWhenUsed/>
    <w:rsid w:val="00544137"/>
    <w:rPr>
      <w:color w:val="605E5C"/>
      <w:shd w:val="clear" w:color="auto" w:fill="E1DFDD"/>
    </w:rPr>
  </w:style>
  <w:style w:type="table" w:customStyle="1" w:styleId="LightShading1">
    <w:name w:val="Light Shading1"/>
    <w:basedOn w:val="TableNormal"/>
    <w:uiPriority w:val="60"/>
    <w:rsid w:val="00155C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2">
    <w:name w:val="Unresolved Mention2"/>
    <w:basedOn w:val="DefaultParagraphFont"/>
    <w:uiPriority w:val="99"/>
    <w:semiHidden/>
    <w:unhideWhenUsed/>
    <w:rsid w:val="00C83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1738">
      <w:bodyDiv w:val="1"/>
      <w:marLeft w:val="0"/>
      <w:marRight w:val="0"/>
      <w:marTop w:val="0"/>
      <w:marBottom w:val="0"/>
      <w:divBdr>
        <w:top w:val="none" w:sz="0" w:space="0" w:color="auto"/>
        <w:left w:val="none" w:sz="0" w:space="0" w:color="auto"/>
        <w:bottom w:val="none" w:sz="0" w:space="0" w:color="auto"/>
        <w:right w:val="none" w:sz="0" w:space="0" w:color="auto"/>
      </w:divBdr>
      <w:divsChild>
        <w:div w:id="1204752612">
          <w:marLeft w:val="547"/>
          <w:marRight w:val="0"/>
          <w:marTop w:val="115"/>
          <w:marBottom w:val="0"/>
          <w:divBdr>
            <w:top w:val="none" w:sz="0" w:space="0" w:color="auto"/>
            <w:left w:val="none" w:sz="0" w:space="0" w:color="auto"/>
            <w:bottom w:val="none" w:sz="0" w:space="0" w:color="auto"/>
            <w:right w:val="none" w:sz="0" w:space="0" w:color="auto"/>
          </w:divBdr>
        </w:div>
      </w:divsChild>
    </w:div>
    <w:div w:id="85543309">
      <w:bodyDiv w:val="1"/>
      <w:marLeft w:val="0"/>
      <w:marRight w:val="0"/>
      <w:marTop w:val="0"/>
      <w:marBottom w:val="0"/>
      <w:divBdr>
        <w:top w:val="none" w:sz="0" w:space="0" w:color="auto"/>
        <w:left w:val="none" w:sz="0" w:space="0" w:color="auto"/>
        <w:bottom w:val="none" w:sz="0" w:space="0" w:color="auto"/>
        <w:right w:val="none" w:sz="0" w:space="0" w:color="auto"/>
      </w:divBdr>
    </w:div>
    <w:div w:id="337125738">
      <w:bodyDiv w:val="1"/>
      <w:marLeft w:val="0"/>
      <w:marRight w:val="0"/>
      <w:marTop w:val="0"/>
      <w:marBottom w:val="0"/>
      <w:divBdr>
        <w:top w:val="none" w:sz="0" w:space="0" w:color="auto"/>
        <w:left w:val="none" w:sz="0" w:space="0" w:color="auto"/>
        <w:bottom w:val="none" w:sz="0" w:space="0" w:color="auto"/>
        <w:right w:val="none" w:sz="0" w:space="0" w:color="auto"/>
      </w:divBdr>
    </w:div>
    <w:div w:id="442112934">
      <w:bodyDiv w:val="1"/>
      <w:marLeft w:val="0"/>
      <w:marRight w:val="0"/>
      <w:marTop w:val="0"/>
      <w:marBottom w:val="0"/>
      <w:divBdr>
        <w:top w:val="none" w:sz="0" w:space="0" w:color="auto"/>
        <w:left w:val="none" w:sz="0" w:space="0" w:color="auto"/>
        <w:bottom w:val="none" w:sz="0" w:space="0" w:color="auto"/>
        <w:right w:val="none" w:sz="0" w:space="0" w:color="auto"/>
      </w:divBdr>
    </w:div>
    <w:div w:id="584804671">
      <w:bodyDiv w:val="1"/>
      <w:marLeft w:val="0"/>
      <w:marRight w:val="0"/>
      <w:marTop w:val="0"/>
      <w:marBottom w:val="0"/>
      <w:divBdr>
        <w:top w:val="none" w:sz="0" w:space="0" w:color="auto"/>
        <w:left w:val="none" w:sz="0" w:space="0" w:color="auto"/>
        <w:bottom w:val="none" w:sz="0" w:space="0" w:color="auto"/>
        <w:right w:val="none" w:sz="0" w:space="0" w:color="auto"/>
      </w:divBdr>
    </w:div>
    <w:div w:id="607547010">
      <w:bodyDiv w:val="1"/>
      <w:marLeft w:val="0"/>
      <w:marRight w:val="0"/>
      <w:marTop w:val="0"/>
      <w:marBottom w:val="0"/>
      <w:divBdr>
        <w:top w:val="none" w:sz="0" w:space="0" w:color="auto"/>
        <w:left w:val="none" w:sz="0" w:space="0" w:color="auto"/>
        <w:bottom w:val="none" w:sz="0" w:space="0" w:color="auto"/>
        <w:right w:val="none" w:sz="0" w:space="0" w:color="auto"/>
      </w:divBdr>
      <w:divsChild>
        <w:div w:id="2034259609">
          <w:marLeft w:val="547"/>
          <w:marRight w:val="0"/>
          <w:marTop w:val="115"/>
          <w:marBottom w:val="0"/>
          <w:divBdr>
            <w:top w:val="none" w:sz="0" w:space="0" w:color="auto"/>
            <w:left w:val="none" w:sz="0" w:space="0" w:color="auto"/>
            <w:bottom w:val="none" w:sz="0" w:space="0" w:color="auto"/>
            <w:right w:val="none" w:sz="0" w:space="0" w:color="auto"/>
          </w:divBdr>
        </w:div>
        <w:div w:id="865094250">
          <w:marLeft w:val="547"/>
          <w:marRight w:val="0"/>
          <w:marTop w:val="115"/>
          <w:marBottom w:val="0"/>
          <w:divBdr>
            <w:top w:val="none" w:sz="0" w:space="0" w:color="auto"/>
            <w:left w:val="none" w:sz="0" w:space="0" w:color="auto"/>
            <w:bottom w:val="none" w:sz="0" w:space="0" w:color="auto"/>
            <w:right w:val="none" w:sz="0" w:space="0" w:color="auto"/>
          </w:divBdr>
        </w:div>
        <w:div w:id="1565869880">
          <w:marLeft w:val="547"/>
          <w:marRight w:val="0"/>
          <w:marTop w:val="115"/>
          <w:marBottom w:val="0"/>
          <w:divBdr>
            <w:top w:val="none" w:sz="0" w:space="0" w:color="auto"/>
            <w:left w:val="none" w:sz="0" w:space="0" w:color="auto"/>
            <w:bottom w:val="none" w:sz="0" w:space="0" w:color="auto"/>
            <w:right w:val="none" w:sz="0" w:space="0" w:color="auto"/>
          </w:divBdr>
        </w:div>
        <w:div w:id="1119757993">
          <w:marLeft w:val="547"/>
          <w:marRight w:val="0"/>
          <w:marTop w:val="115"/>
          <w:marBottom w:val="0"/>
          <w:divBdr>
            <w:top w:val="none" w:sz="0" w:space="0" w:color="auto"/>
            <w:left w:val="none" w:sz="0" w:space="0" w:color="auto"/>
            <w:bottom w:val="none" w:sz="0" w:space="0" w:color="auto"/>
            <w:right w:val="none" w:sz="0" w:space="0" w:color="auto"/>
          </w:divBdr>
        </w:div>
      </w:divsChild>
    </w:div>
    <w:div w:id="741414511">
      <w:bodyDiv w:val="1"/>
      <w:marLeft w:val="0"/>
      <w:marRight w:val="0"/>
      <w:marTop w:val="0"/>
      <w:marBottom w:val="0"/>
      <w:divBdr>
        <w:top w:val="none" w:sz="0" w:space="0" w:color="auto"/>
        <w:left w:val="none" w:sz="0" w:space="0" w:color="auto"/>
        <w:bottom w:val="none" w:sz="0" w:space="0" w:color="auto"/>
        <w:right w:val="none" w:sz="0" w:space="0" w:color="auto"/>
      </w:divBdr>
      <w:divsChild>
        <w:div w:id="203644705">
          <w:marLeft w:val="547"/>
          <w:marRight w:val="0"/>
          <w:marTop w:val="115"/>
          <w:marBottom w:val="0"/>
          <w:divBdr>
            <w:top w:val="none" w:sz="0" w:space="0" w:color="auto"/>
            <w:left w:val="none" w:sz="0" w:space="0" w:color="auto"/>
            <w:bottom w:val="none" w:sz="0" w:space="0" w:color="auto"/>
            <w:right w:val="none" w:sz="0" w:space="0" w:color="auto"/>
          </w:divBdr>
        </w:div>
      </w:divsChild>
    </w:div>
    <w:div w:id="977370307">
      <w:bodyDiv w:val="1"/>
      <w:marLeft w:val="0"/>
      <w:marRight w:val="0"/>
      <w:marTop w:val="0"/>
      <w:marBottom w:val="0"/>
      <w:divBdr>
        <w:top w:val="none" w:sz="0" w:space="0" w:color="auto"/>
        <w:left w:val="none" w:sz="0" w:space="0" w:color="auto"/>
        <w:bottom w:val="none" w:sz="0" w:space="0" w:color="auto"/>
        <w:right w:val="none" w:sz="0" w:space="0" w:color="auto"/>
      </w:divBdr>
      <w:divsChild>
        <w:div w:id="1960455643">
          <w:marLeft w:val="547"/>
          <w:marRight w:val="0"/>
          <w:marTop w:val="115"/>
          <w:marBottom w:val="0"/>
          <w:divBdr>
            <w:top w:val="none" w:sz="0" w:space="0" w:color="auto"/>
            <w:left w:val="none" w:sz="0" w:space="0" w:color="auto"/>
            <w:bottom w:val="none" w:sz="0" w:space="0" w:color="auto"/>
            <w:right w:val="none" w:sz="0" w:space="0" w:color="auto"/>
          </w:divBdr>
        </w:div>
      </w:divsChild>
    </w:div>
    <w:div w:id="1032389631">
      <w:bodyDiv w:val="1"/>
      <w:marLeft w:val="0"/>
      <w:marRight w:val="0"/>
      <w:marTop w:val="0"/>
      <w:marBottom w:val="0"/>
      <w:divBdr>
        <w:top w:val="none" w:sz="0" w:space="0" w:color="auto"/>
        <w:left w:val="none" w:sz="0" w:space="0" w:color="auto"/>
        <w:bottom w:val="none" w:sz="0" w:space="0" w:color="auto"/>
        <w:right w:val="none" w:sz="0" w:space="0" w:color="auto"/>
      </w:divBdr>
    </w:div>
    <w:div w:id="1162353452">
      <w:bodyDiv w:val="1"/>
      <w:marLeft w:val="0"/>
      <w:marRight w:val="0"/>
      <w:marTop w:val="0"/>
      <w:marBottom w:val="0"/>
      <w:divBdr>
        <w:top w:val="none" w:sz="0" w:space="0" w:color="auto"/>
        <w:left w:val="none" w:sz="0" w:space="0" w:color="auto"/>
        <w:bottom w:val="none" w:sz="0" w:space="0" w:color="auto"/>
        <w:right w:val="none" w:sz="0" w:space="0" w:color="auto"/>
      </w:divBdr>
      <w:divsChild>
        <w:div w:id="760103077">
          <w:marLeft w:val="547"/>
          <w:marRight w:val="0"/>
          <w:marTop w:val="115"/>
          <w:marBottom w:val="0"/>
          <w:divBdr>
            <w:top w:val="none" w:sz="0" w:space="0" w:color="auto"/>
            <w:left w:val="none" w:sz="0" w:space="0" w:color="auto"/>
            <w:bottom w:val="none" w:sz="0" w:space="0" w:color="auto"/>
            <w:right w:val="none" w:sz="0" w:space="0" w:color="auto"/>
          </w:divBdr>
        </w:div>
        <w:div w:id="462043315">
          <w:marLeft w:val="547"/>
          <w:marRight w:val="0"/>
          <w:marTop w:val="115"/>
          <w:marBottom w:val="0"/>
          <w:divBdr>
            <w:top w:val="none" w:sz="0" w:space="0" w:color="auto"/>
            <w:left w:val="none" w:sz="0" w:space="0" w:color="auto"/>
            <w:bottom w:val="none" w:sz="0" w:space="0" w:color="auto"/>
            <w:right w:val="none" w:sz="0" w:space="0" w:color="auto"/>
          </w:divBdr>
        </w:div>
      </w:divsChild>
    </w:div>
    <w:div w:id="1193956292">
      <w:bodyDiv w:val="1"/>
      <w:marLeft w:val="0"/>
      <w:marRight w:val="0"/>
      <w:marTop w:val="0"/>
      <w:marBottom w:val="0"/>
      <w:divBdr>
        <w:top w:val="none" w:sz="0" w:space="0" w:color="auto"/>
        <w:left w:val="none" w:sz="0" w:space="0" w:color="auto"/>
        <w:bottom w:val="none" w:sz="0" w:space="0" w:color="auto"/>
        <w:right w:val="none" w:sz="0" w:space="0" w:color="auto"/>
      </w:divBdr>
    </w:div>
    <w:div w:id="1240793954">
      <w:bodyDiv w:val="1"/>
      <w:marLeft w:val="0"/>
      <w:marRight w:val="0"/>
      <w:marTop w:val="0"/>
      <w:marBottom w:val="0"/>
      <w:divBdr>
        <w:top w:val="none" w:sz="0" w:space="0" w:color="auto"/>
        <w:left w:val="none" w:sz="0" w:space="0" w:color="auto"/>
        <w:bottom w:val="none" w:sz="0" w:space="0" w:color="auto"/>
        <w:right w:val="none" w:sz="0" w:space="0" w:color="auto"/>
      </w:divBdr>
      <w:divsChild>
        <w:div w:id="795879743">
          <w:marLeft w:val="547"/>
          <w:marRight w:val="0"/>
          <w:marTop w:val="115"/>
          <w:marBottom w:val="0"/>
          <w:divBdr>
            <w:top w:val="none" w:sz="0" w:space="0" w:color="auto"/>
            <w:left w:val="none" w:sz="0" w:space="0" w:color="auto"/>
            <w:bottom w:val="none" w:sz="0" w:space="0" w:color="auto"/>
            <w:right w:val="none" w:sz="0" w:space="0" w:color="auto"/>
          </w:divBdr>
        </w:div>
        <w:div w:id="210921233">
          <w:marLeft w:val="979"/>
          <w:marRight w:val="0"/>
          <w:marTop w:val="115"/>
          <w:marBottom w:val="0"/>
          <w:divBdr>
            <w:top w:val="none" w:sz="0" w:space="0" w:color="auto"/>
            <w:left w:val="none" w:sz="0" w:space="0" w:color="auto"/>
            <w:bottom w:val="none" w:sz="0" w:space="0" w:color="auto"/>
            <w:right w:val="none" w:sz="0" w:space="0" w:color="auto"/>
          </w:divBdr>
        </w:div>
        <w:div w:id="10492372">
          <w:marLeft w:val="979"/>
          <w:marRight w:val="0"/>
          <w:marTop w:val="115"/>
          <w:marBottom w:val="0"/>
          <w:divBdr>
            <w:top w:val="none" w:sz="0" w:space="0" w:color="auto"/>
            <w:left w:val="none" w:sz="0" w:space="0" w:color="auto"/>
            <w:bottom w:val="none" w:sz="0" w:space="0" w:color="auto"/>
            <w:right w:val="none" w:sz="0" w:space="0" w:color="auto"/>
          </w:divBdr>
        </w:div>
        <w:div w:id="640774320">
          <w:marLeft w:val="979"/>
          <w:marRight w:val="0"/>
          <w:marTop w:val="115"/>
          <w:marBottom w:val="0"/>
          <w:divBdr>
            <w:top w:val="none" w:sz="0" w:space="0" w:color="auto"/>
            <w:left w:val="none" w:sz="0" w:space="0" w:color="auto"/>
            <w:bottom w:val="none" w:sz="0" w:space="0" w:color="auto"/>
            <w:right w:val="none" w:sz="0" w:space="0" w:color="auto"/>
          </w:divBdr>
        </w:div>
        <w:div w:id="1465467052">
          <w:marLeft w:val="979"/>
          <w:marRight w:val="0"/>
          <w:marTop w:val="115"/>
          <w:marBottom w:val="0"/>
          <w:divBdr>
            <w:top w:val="none" w:sz="0" w:space="0" w:color="auto"/>
            <w:left w:val="none" w:sz="0" w:space="0" w:color="auto"/>
            <w:bottom w:val="none" w:sz="0" w:space="0" w:color="auto"/>
            <w:right w:val="none" w:sz="0" w:space="0" w:color="auto"/>
          </w:divBdr>
        </w:div>
        <w:div w:id="403190184">
          <w:marLeft w:val="979"/>
          <w:marRight w:val="0"/>
          <w:marTop w:val="115"/>
          <w:marBottom w:val="0"/>
          <w:divBdr>
            <w:top w:val="none" w:sz="0" w:space="0" w:color="auto"/>
            <w:left w:val="none" w:sz="0" w:space="0" w:color="auto"/>
            <w:bottom w:val="none" w:sz="0" w:space="0" w:color="auto"/>
            <w:right w:val="none" w:sz="0" w:space="0" w:color="auto"/>
          </w:divBdr>
        </w:div>
        <w:div w:id="1948806727">
          <w:marLeft w:val="979"/>
          <w:marRight w:val="0"/>
          <w:marTop w:val="115"/>
          <w:marBottom w:val="0"/>
          <w:divBdr>
            <w:top w:val="none" w:sz="0" w:space="0" w:color="auto"/>
            <w:left w:val="none" w:sz="0" w:space="0" w:color="auto"/>
            <w:bottom w:val="none" w:sz="0" w:space="0" w:color="auto"/>
            <w:right w:val="none" w:sz="0" w:space="0" w:color="auto"/>
          </w:divBdr>
        </w:div>
      </w:divsChild>
    </w:div>
    <w:div w:id="1377193880">
      <w:bodyDiv w:val="1"/>
      <w:marLeft w:val="0"/>
      <w:marRight w:val="0"/>
      <w:marTop w:val="0"/>
      <w:marBottom w:val="0"/>
      <w:divBdr>
        <w:top w:val="none" w:sz="0" w:space="0" w:color="auto"/>
        <w:left w:val="none" w:sz="0" w:space="0" w:color="auto"/>
        <w:bottom w:val="none" w:sz="0" w:space="0" w:color="auto"/>
        <w:right w:val="none" w:sz="0" w:space="0" w:color="auto"/>
      </w:divBdr>
      <w:divsChild>
        <w:div w:id="2126651610">
          <w:marLeft w:val="547"/>
          <w:marRight w:val="0"/>
          <w:marTop w:val="115"/>
          <w:marBottom w:val="0"/>
          <w:divBdr>
            <w:top w:val="none" w:sz="0" w:space="0" w:color="auto"/>
            <w:left w:val="none" w:sz="0" w:space="0" w:color="auto"/>
            <w:bottom w:val="none" w:sz="0" w:space="0" w:color="auto"/>
            <w:right w:val="none" w:sz="0" w:space="0" w:color="auto"/>
          </w:divBdr>
        </w:div>
      </w:divsChild>
    </w:div>
    <w:div w:id="1518881714">
      <w:bodyDiv w:val="1"/>
      <w:marLeft w:val="0"/>
      <w:marRight w:val="0"/>
      <w:marTop w:val="0"/>
      <w:marBottom w:val="0"/>
      <w:divBdr>
        <w:top w:val="none" w:sz="0" w:space="0" w:color="auto"/>
        <w:left w:val="none" w:sz="0" w:space="0" w:color="auto"/>
        <w:bottom w:val="none" w:sz="0" w:space="0" w:color="auto"/>
        <w:right w:val="none" w:sz="0" w:space="0" w:color="auto"/>
      </w:divBdr>
    </w:div>
    <w:div w:id="1664309822">
      <w:bodyDiv w:val="1"/>
      <w:marLeft w:val="0"/>
      <w:marRight w:val="0"/>
      <w:marTop w:val="0"/>
      <w:marBottom w:val="0"/>
      <w:divBdr>
        <w:top w:val="none" w:sz="0" w:space="0" w:color="auto"/>
        <w:left w:val="none" w:sz="0" w:space="0" w:color="auto"/>
        <w:bottom w:val="none" w:sz="0" w:space="0" w:color="auto"/>
        <w:right w:val="none" w:sz="0" w:space="0" w:color="auto"/>
      </w:divBdr>
    </w:div>
    <w:div w:id="1667855422">
      <w:bodyDiv w:val="1"/>
      <w:marLeft w:val="0"/>
      <w:marRight w:val="0"/>
      <w:marTop w:val="0"/>
      <w:marBottom w:val="0"/>
      <w:divBdr>
        <w:top w:val="none" w:sz="0" w:space="0" w:color="auto"/>
        <w:left w:val="none" w:sz="0" w:space="0" w:color="auto"/>
        <w:bottom w:val="none" w:sz="0" w:space="0" w:color="auto"/>
        <w:right w:val="none" w:sz="0" w:space="0" w:color="auto"/>
      </w:divBdr>
      <w:divsChild>
        <w:div w:id="1561162502">
          <w:marLeft w:val="547"/>
          <w:marRight w:val="0"/>
          <w:marTop w:val="115"/>
          <w:marBottom w:val="0"/>
          <w:divBdr>
            <w:top w:val="none" w:sz="0" w:space="0" w:color="auto"/>
            <w:left w:val="none" w:sz="0" w:space="0" w:color="auto"/>
            <w:bottom w:val="none" w:sz="0" w:space="0" w:color="auto"/>
            <w:right w:val="none" w:sz="0" w:space="0" w:color="auto"/>
          </w:divBdr>
        </w:div>
      </w:divsChild>
    </w:div>
    <w:div w:id="1697928336">
      <w:bodyDiv w:val="1"/>
      <w:marLeft w:val="0"/>
      <w:marRight w:val="0"/>
      <w:marTop w:val="0"/>
      <w:marBottom w:val="0"/>
      <w:divBdr>
        <w:top w:val="none" w:sz="0" w:space="0" w:color="auto"/>
        <w:left w:val="none" w:sz="0" w:space="0" w:color="auto"/>
        <w:bottom w:val="none" w:sz="0" w:space="0" w:color="auto"/>
        <w:right w:val="none" w:sz="0" w:space="0" w:color="auto"/>
      </w:divBdr>
    </w:div>
    <w:div w:id="1712726156">
      <w:bodyDiv w:val="1"/>
      <w:marLeft w:val="0"/>
      <w:marRight w:val="0"/>
      <w:marTop w:val="0"/>
      <w:marBottom w:val="0"/>
      <w:divBdr>
        <w:top w:val="none" w:sz="0" w:space="0" w:color="auto"/>
        <w:left w:val="none" w:sz="0" w:space="0" w:color="auto"/>
        <w:bottom w:val="none" w:sz="0" w:space="0" w:color="auto"/>
        <w:right w:val="none" w:sz="0" w:space="0" w:color="auto"/>
      </w:divBdr>
    </w:div>
    <w:div w:id="1852794125">
      <w:bodyDiv w:val="1"/>
      <w:marLeft w:val="0"/>
      <w:marRight w:val="0"/>
      <w:marTop w:val="0"/>
      <w:marBottom w:val="0"/>
      <w:divBdr>
        <w:top w:val="none" w:sz="0" w:space="0" w:color="auto"/>
        <w:left w:val="none" w:sz="0" w:space="0" w:color="auto"/>
        <w:bottom w:val="none" w:sz="0" w:space="0" w:color="auto"/>
        <w:right w:val="none" w:sz="0" w:space="0" w:color="auto"/>
      </w:divBdr>
    </w:div>
    <w:div w:id="1852909869">
      <w:bodyDiv w:val="1"/>
      <w:marLeft w:val="0"/>
      <w:marRight w:val="0"/>
      <w:marTop w:val="0"/>
      <w:marBottom w:val="0"/>
      <w:divBdr>
        <w:top w:val="none" w:sz="0" w:space="0" w:color="auto"/>
        <w:left w:val="none" w:sz="0" w:space="0" w:color="auto"/>
        <w:bottom w:val="none" w:sz="0" w:space="0" w:color="auto"/>
        <w:right w:val="none" w:sz="0" w:space="0" w:color="auto"/>
      </w:divBdr>
    </w:div>
    <w:div w:id="2003848196">
      <w:bodyDiv w:val="1"/>
      <w:marLeft w:val="0"/>
      <w:marRight w:val="0"/>
      <w:marTop w:val="0"/>
      <w:marBottom w:val="0"/>
      <w:divBdr>
        <w:top w:val="none" w:sz="0" w:space="0" w:color="auto"/>
        <w:left w:val="none" w:sz="0" w:space="0" w:color="auto"/>
        <w:bottom w:val="none" w:sz="0" w:space="0" w:color="auto"/>
        <w:right w:val="none" w:sz="0" w:space="0" w:color="auto"/>
      </w:divBdr>
      <w:divsChild>
        <w:div w:id="890070744">
          <w:marLeft w:val="547"/>
          <w:marRight w:val="0"/>
          <w:marTop w:val="115"/>
          <w:marBottom w:val="0"/>
          <w:divBdr>
            <w:top w:val="none" w:sz="0" w:space="0" w:color="auto"/>
            <w:left w:val="none" w:sz="0" w:space="0" w:color="auto"/>
            <w:bottom w:val="none" w:sz="0" w:space="0" w:color="auto"/>
            <w:right w:val="none" w:sz="0" w:space="0" w:color="auto"/>
          </w:divBdr>
        </w:div>
        <w:div w:id="1900050467">
          <w:marLeft w:val="547"/>
          <w:marRight w:val="0"/>
          <w:marTop w:val="115"/>
          <w:marBottom w:val="0"/>
          <w:divBdr>
            <w:top w:val="none" w:sz="0" w:space="0" w:color="auto"/>
            <w:left w:val="none" w:sz="0" w:space="0" w:color="auto"/>
            <w:bottom w:val="none" w:sz="0" w:space="0" w:color="auto"/>
            <w:right w:val="none" w:sz="0" w:space="0" w:color="auto"/>
          </w:divBdr>
        </w:div>
        <w:div w:id="112601974">
          <w:marLeft w:val="547"/>
          <w:marRight w:val="0"/>
          <w:marTop w:val="115"/>
          <w:marBottom w:val="0"/>
          <w:divBdr>
            <w:top w:val="none" w:sz="0" w:space="0" w:color="auto"/>
            <w:left w:val="none" w:sz="0" w:space="0" w:color="auto"/>
            <w:bottom w:val="none" w:sz="0" w:space="0" w:color="auto"/>
            <w:right w:val="none" w:sz="0" w:space="0" w:color="auto"/>
          </w:divBdr>
        </w:div>
        <w:div w:id="1360398435">
          <w:marLeft w:val="547"/>
          <w:marRight w:val="0"/>
          <w:marTop w:val="115"/>
          <w:marBottom w:val="0"/>
          <w:divBdr>
            <w:top w:val="none" w:sz="0" w:space="0" w:color="auto"/>
            <w:left w:val="none" w:sz="0" w:space="0" w:color="auto"/>
            <w:bottom w:val="none" w:sz="0" w:space="0" w:color="auto"/>
            <w:right w:val="none" w:sz="0" w:space="0" w:color="auto"/>
          </w:divBdr>
        </w:div>
        <w:div w:id="463691724">
          <w:marLeft w:val="547"/>
          <w:marRight w:val="0"/>
          <w:marTop w:val="115"/>
          <w:marBottom w:val="0"/>
          <w:divBdr>
            <w:top w:val="none" w:sz="0" w:space="0" w:color="auto"/>
            <w:left w:val="none" w:sz="0" w:space="0" w:color="auto"/>
            <w:bottom w:val="none" w:sz="0" w:space="0" w:color="auto"/>
            <w:right w:val="none" w:sz="0" w:space="0" w:color="auto"/>
          </w:divBdr>
        </w:div>
        <w:div w:id="1850825260">
          <w:marLeft w:val="547"/>
          <w:marRight w:val="0"/>
          <w:marTop w:val="115"/>
          <w:marBottom w:val="0"/>
          <w:divBdr>
            <w:top w:val="none" w:sz="0" w:space="0" w:color="auto"/>
            <w:left w:val="none" w:sz="0" w:space="0" w:color="auto"/>
            <w:bottom w:val="none" w:sz="0" w:space="0" w:color="auto"/>
            <w:right w:val="none" w:sz="0" w:space="0" w:color="auto"/>
          </w:divBdr>
        </w:div>
      </w:divsChild>
    </w:div>
    <w:div w:id="20842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dx.doi.org/10.1560/IJPS.60.1-2.97"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doi.org/10.9734/jabb/2025/v28i119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s://doi.org/10.9734/ijecc/2023/v13i81957"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4B5FD4-F385-42E4-8DCB-9DAD0CFADD0F}" type="doc">
      <dgm:prSet loTypeId="urn:microsoft.com/office/officeart/2005/8/layout/radial4" loCatId="relationship" qsTypeId="urn:microsoft.com/office/officeart/2005/8/quickstyle/simple1" qsCatId="simple" csTypeId="urn:microsoft.com/office/officeart/2005/8/colors/colorful3" csCatId="colorful" phldr="1"/>
      <dgm:spPr/>
      <dgm:t>
        <a:bodyPr/>
        <a:lstStyle/>
        <a:p>
          <a:endParaRPr lang="en-US"/>
        </a:p>
      </dgm:t>
    </dgm:pt>
    <dgm:pt modelId="{017B7EEC-1021-42D7-ACF0-0190590CC021}">
      <dgm:prSet phldrT="[Text]" custT="1"/>
      <dgm:spPr/>
      <dgm:t>
        <a:bodyPr/>
        <a:lstStyle/>
        <a:p>
          <a:r>
            <a:rPr lang="en-US" sz="1100" b="1">
              <a:solidFill>
                <a:sysClr val="windowText" lastClr="000000"/>
              </a:solidFill>
              <a:latin typeface="Times New Roman" pitchFamily="18" charset="0"/>
              <a:cs typeface="Times New Roman" pitchFamily="18" charset="0"/>
            </a:rPr>
            <a:t>Senosors </a:t>
          </a:r>
        </a:p>
      </dgm:t>
    </dgm:pt>
    <dgm:pt modelId="{04D3E002-DFAB-4B87-AB86-89ABB84C857D}" type="parTrans" cxnId="{A69A9993-6B02-40DD-A8EF-AABDBC5F00C4}">
      <dgm:prSet/>
      <dgm:spPr/>
      <dgm:t>
        <a:bodyPr/>
        <a:lstStyle/>
        <a:p>
          <a:endParaRPr lang="en-US" sz="1000" b="1">
            <a:latin typeface="Times New Roman" pitchFamily="18" charset="0"/>
            <a:cs typeface="Times New Roman" pitchFamily="18" charset="0"/>
          </a:endParaRPr>
        </a:p>
      </dgm:t>
    </dgm:pt>
    <dgm:pt modelId="{62D95C8B-68B6-412E-BC90-0650188B81E0}" type="sibTrans" cxnId="{A69A9993-6B02-40DD-A8EF-AABDBC5F00C4}">
      <dgm:prSet/>
      <dgm:spPr/>
      <dgm:t>
        <a:bodyPr/>
        <a:lstStyle/>
        <a:p>
          <a:endParaRPr lang="en-US" sz="1000" b="1">
            <a:latin typeface="Times New Roman" pitchFamily="18" charset="0"/>
            <a:cs typeface="Times New Roman" pitchFamily="18" charset="0"/>
          </a:endParaRPr>
        </a:p>
      </dgm:t>
    </dgm:pt>
    <dgm:pt modelId="{321F4E44-5A0A-4106-8837-90605367ADC0}">
      <dgm:prSet phldrT="[Text]" custT="1"/>
      <dgm:spPr/>
      <dgm:t>
        <a:bodyPr/>
        <a:lstStyle/>
        <a:p>
          <a:r>
            <a:rPr lang="en-US" sz="1000" b="1">
              <a:solidFill>
                <a:sysClr val="windowText" lastClr="000000"/>
              </a:solidFill>
              <a:latin typeface="Times New Roman" pitchFamily="18" charset="0"/>
              <a:cs typeface="Times New Roman" pitchFamily="18" charset="0"/>
            </a:rPr>
            <a:t>Spectrometer</a:t>
          </a:r>
        </a:p>
      </dgm:t>
    </dgm:pt>
    <dgm:pt modelId="{4551ACFB-2FFA-4814-B543-B17DA2F04371}" type="parTrans" cxnId="{B5FF1316-7501-4A37-996E-57E5FAD41295}">
      <dgm:prSet/>
      <dgm:spPr/>
      <dgm:t>
        <a:bodyPr/>
        <a:lstStyle/>
        <a:p>
          <a:endParaRPr lang="en-US" sz="1000" b="1">
            <a:latin typeface="Times New Roman" pitchFamily="18" charset="0"/>
            <a:cs typeface="Times New Roman" pitchFamily="18" charset="0"/>
          </a:endParaRPr>
        </a:p>
      </dgm:t>
    </dgm:pt>
    <dgm:pt modelId="{3307B9EE-3146-4FE2-A92D-C34AC696DCBC}" type="sibTrans" cxnId="{B5FF1316-7501-4A37-996E-57E5FAD41295}">
      <dgm:prSet/>
      <dgm:spPr/>
      <dgm:t>
        <a:bodyPr/>
        <a:lstStyle/>
        <a:p>
          <a:endParaRPr lang="en-US" sz="1000" b="1">
            <a:latin typeface="Times New Roman" pitchFamily="18" charset="0"/>
            <a:cs typeface="Times New Roman" pitchFamily="18" charset="0"/>
          </a:endParaRPr>
        </a:p>
      </dgm:t>
    </dgm:pt>
    <dgm:pt modelId="{E1151E3B-F67F-4C05-BED1-0F0F8E6743BC}">
      <dgm:prSet phldrT="[Text]" custT="1"/>
      <dgm:spPr/>
      <dgm:t>
        <a:bodyPr/>
        <a:lstStyle/>
        <a:p>
          <a:r>
            <a:rPr lang="en-US" sz="1000" b="1">
              <a:solidFill>
                <a:sysClr val="windowText" lastClr="000000"/>
              </a:solidFill>
              <a:latin typeface="Times New Roman" pitchFamily="18" charset="0"/>
              <a:cs typeface="Times New Roman" pitchFamily="18" charset="0"/>
            </a:rPr>
            <a:t>Gravimeter</a:t>
          </a:r>
        </a:p>
      </dgm:t>
    </dgm:pt>
    <dgm:pt modelId="{E57E10A8-AACF-419F-BC34-BA4319A1E990}" type="parTrans" cxnId="{978E79EF-EE72-4A5D-9D11-F8FBAE8F4725}">
      <dgm:prSet/>
      <dgm:spPr/>
      <dgm:t>
        <a:bodyPr/>
        <a:lstStyle/>
        <a:p>
          <a:endParaRPr lang="en-US" sz="1000" b="1">
            <a:latin typeface="Times New Roman" pitchFamily="18" charset="0"/>
            <a:cs typeface="Times New Roman" pitchFamily="18" charset="0"/>
          </a:endParaRPr>
        </a:p>
      </dgm:t>
    </dgm:pt>
    <dgm:pt modelId="{01EEAD80-5E2A-45E4-8287-0E9D6640CE31}" type="sibTrans" cxnId="{978E79EF-EE72-4A5D-9D11-F8FBAE8F4725}">
      <dgm:prSet/>
      <dgm:spPr/>
      <dgm:t>
        <a:bodyPr/>
        <a:lstStyle/>
        <a:p>
          <a:endParaRPr lang="en-US" sz="1000" b="1">
            <a:latin typeface="Times New Roman" pitchFamily="18" charset="0"/>
            <a:cs typeface="Times New Roman" pitchFamily="18" charset="0"/>
          </a:endParaRPr>
        </a:p>
      </dgm:t>
    </dgm:pt>
    <dgm:pt modelId="{02EE355E-9647-44B6-84DA-F88218B73922}">
      <dgm:prSet phldrT="[Text]" custT="1"/>
      <dgm:spPr/>
      <dgm:t>
        <a:bodyPr/>
        <a:lstStyle/>
        <a:p>
          <a:r>
            <a:rPr lang="en-US" sz="1000" b="1">
              <a:solidFill>
                <a:sysClr val="windowText" lastClr="000000"/>
              </a:solidFill>
              <a:latin typeface="Times New Roman" pitchFamily="18" charset="0"/>
              <a:cs typeface="Times New Roman" pitchFamily="18" charset="0"/>
            </a:rPr>
            <a:t>Camera</a:t>
          </a:r>
        </a:p>
      </dgm:t>
    </dgm:pt>
    <dgm:pt modelId="{3B309A8F-07D2-42F0-9B58-2CEE2B8D6FA6}" type="parTrans" cxnId="{8FE0F9C0-995D-4768-BF76-602216B05C69}">
      <dgm:prSet/>
      <dgm:spPr/>
      <dgm:t>
        <a:bodyPr/>
        <a:lstStyle/>
        <a:p>
          <a:endParaRPr lang="en-US" sz="1000" b="1">
            <a:latin typeface="Times New Roman" pitchFamily="18" charset="0"/>
            <a:cs typeface="Times New Roman" pitchFamily="18" charset="0"/>
          </a:endParaRPr>
        </a:p>
      </dgm:t>
    </dgm:pt>
    <dgm:pt modelId="{D249A63C-930E-41C4-89CD-71233885CE02}" type="sibTrans" cxnId="{8FE0F9C0-995D-4768-BF76-602216B05C69}">
      <dgm:prSet/>
      <dgm:spPr/>
      <dgm:t>
        <a:bodyPr/>
        <a:lstStyle/>
        <a:p>
          <a:endParaRPr lang="en-US" sz="1000" b="1">
            <a:latin typeface="Times New Roman" pitchFamily="18" charset="0"/>
            <a:cs typeface="Times New Roman" pitchFamily="18" charset="0"/>
          </a:endParaRPr>
        </a:p>
      </dgm:t>
    </dgm:pt>
    <dgm:pt modelId="{DE904D7C-0F4E-48F4-9CC0-9AA6D40EFC70}">
      <dgm:prSet custT="1"/>
      <dgm:spPr/>
      <dgm:t>
        <a:bodyPr/>
        <a:lstStyle/>
        <a:p>
          <a:r>
            <a:rPr lang="en-US" sz="1000" b="1">
              <a:solidFill>
                <a:sysClr val="windowText" lastClr="000000"/>
              </a:solidFill>
              <a:latin typeface="Times New Roman" pitchFamily="18" charset="0"/>
              <a:cs typeface="Times New Roman" pitchFamily="18" charset="0"/>
            </a:rPr>
            <a:t>Microwave radiometer</a:t>
          </a:r>
        </a:p>
      </dgm:t>
    </dgm:pt>
    <dgm:pt modelId="{9ACA0DA5-63E1-4EBE-927F-B7775F2E21EF}" type="parTrans" cxnId="{73F8120F-8A15-4745-BB64-4182487359A8}">
      <dgm:prSet/>
      <dgm:spPr/>
      <dgm:t>
        <a:bodyPr/>
        <a:lstStyle/>
        <a:p>
          <a:endParaRPr lang="en-US" sz="1000" b="1">
            <a:latin typeface="Times New Roman" pitchFamily="18" charset="0"/>
            <a:cs typeface="Times New Roman" pitchFamily="18" charset="0"/>
          </a:endParaRPr>
        </a:p>
      </dgm:t>
    </dgm:pt>
    <dgm:pt modelId="{CF656BF9-59BB-41CE-8346-EA07162AC873}" type="sibTrans" cxnId="{73F8120F-8A15-4745-BB64-4182487359A8}">
      <dgm:prSet/>
      <dgm:spPr/>
      <dgm:t>
        <a:bodyPr/>
        <a:lstStyle/>
        <a:p>
          <a:endParaRPr lang="en-US" sz="1000" b="1">
            <a:latin typeface="Times New Roman" pitchFamily="18" charset="0"/>
            <a:cs typeface="Times New Roman" pitchFamily="18" charset="0"/>
          </a:endParaRPr>
        </a:p>
      </dgm:t>
    </dgm:pt>
    <dgm:pt modelId="{7D03DA4B-8947-49F5-92E9-148AB7370D49}">
      <dgm:prSet custT="1"/>
      <dgm:spPr/>
      <dgm:t>
        <a:bodyPr/>
        <a:lstStyle/>
        <a:p>
          <a:r>
            <a:rPr lang="en-US" sz="1000" b="1">
              <a:solidFill>
                <a:sysClr val="windowText" lastClr="000000"/>
              </a:solidFill>
              <a:latin typeface="Times New Roman" pitchFamily="18" charset="0"/>
              <a:cs typeface="Times New Roman" pitchFamily="18" charset="0"/>
            </a:rPr>
            <a:t>Solid scanner</a:t>
          </a:r>
        </a:p>
      </dgm:t>
    </dgm:pt>
    <dgm:pt modelId="{90CBDF59-471A-41A5-8648-49EB9A584A67}" type="parTrans" cxnId="{D418EB80-89BC-48AD-A5DC-CD386891A677}">
      <dgm:prSet/>
      <dgm:spPr/>
      <dgm:t>
        <a:bodyPr/>
        <a:lstStyle/>
        <a:p>
          <a:endParaRPr lang="en-US" sz="1000" b="1">
            <a:latin typeface="Times New Roman" pitchFamily="18" charset="0"/>
            <a:cs typeface="Times New Roman" pitchFamily="18" charset="0"/>
          </a:endParaRPr>
        </a:p>
      </dgm:t>
    </dgm:pt>
    <dgm:pt modelId="{DFDAD2A0-1E5F-49AD-85A4-9805DB1403EC}" type="sibTrans" cxnId="{D418EB80-89BC-48AD-A5DC-CD386891A677}">
      <dgm:prSet/>
      <dgm:spPr/>
      <dgm:t>
        <a:bodyPr/>
        <a:lstStyle/>
        <a:p>
          <a:endParaRPr lang="en-US" sz="1000" b="1">
            <a:latin typeface="Times New Roman" pitchFamily="18" charset="0"/>
            <a:cs typeface="Times New Roman" pitchFamily="18" charset="0"/>
          </a:endParaRPr>
        </a:p>
      </dgm:t>
    </dgm:pt>
    <dgm:pt modelId="{629F3229-8487-4768-9B24-B146B373C111}">
      <dgm:prSet custT="1"/>
      <dgm:spPr/>
      <dgm:t>
        <a:bodyPr/>
        <a:lstStyle/>
        <a:p>
          <a:r>
            <a:rPr lang="en-US" sz="1000" b="1">
              <a:solidFill>
                <a:sysClr val="windowText" lastClr="000000"/>
              </a:solidFill>
              <a:latin typeface="Times New Roman" pitchFamily="18" charset="0"/>
              <a:cs typeface="Times New Roman" pitchFamily="18" charset="0"/>
            </a:rPr>
            <a:t>Optical mechanical scanner</a:t>
          </a:r>
        </a:p>
      </dgm:t>
    </dgm:pt>
    <dgm:pt modelId="{86CFB746-36CB-46FB-9741-F798B1C09DC7}" type="parTrans" cxnId="{D4E51807-F1F3-4D41-97AC-1FD8B36D243C}">
      <dgm:prSet/>
      <dgm:spPr/>
      <dgm:t>
        <a:bodyPr/>
        <a:lstStyle/>
        <a:p>
          <a:endParaRPr lang="en-US" sz="1000" b="1">
            <a:latin typeface="Times New Roman" pitchFamily="18" charset="0"/>
            <a:cs typeface="Times New Roman" pitchFamily="18" charset="0"/>
          </a:endParaRPr>
        </a:p>
      </dgm:t>
    </dgm:pt>
    <dgm:pt modelId="{C328D6BC-BA21-4599-A4D3-89E2A15BDDAF}" type="sibTrans" cxnId="{D4E51807-F1F3-4D41-97AC-1FD8B36D243C}">
      <dgm:prSet/>
      <dgm:spPr/>
      <dgm:t>
        <a:bodyPr/>
        <a:lstStyle/>
        <a:p>
          <a:endParaRPr lang="en-US" sz="1000" b="1">
            <a:latin typeface="Times New Roman" pitchFamily="18" charset="0"/>
            <a:cs typeface="Times New Roman" pitchFamily="18" charset="0"/>
          </a:endParaRPr>
        </a:p>
      </dgm:t>
    </dgm:pt>
    <dgm:pt modelId="{DF25C2B4-8F1A-48CB-BD8C-08B8F2D88AFF}">
      <dgm:prSet custT="1"/>
      <dgm:spPr/>
      <dgm:t>
        <a:bodyPr/>
        <a:lstStyle/>
        <a:p>
          <a:r>
            <a:rPr lang="en-US" sz="1000" b="1">
              <a:solidFill>
                <a:sysClr val="windowText" lastClr="000000"/>
              </a:solidFill>
              <a:latin typeface="Times New Roman" pitchFamily="18" charset="0"/>
              <a:cs typeface="Times New Roman" pitchFamily="18" charset="0"/>
            </a:rPr>
            <a:t>Laser water depth meter</a:t>
          </a:r>
        </a:p>
      </dgm:t>
    </dgm:pt>
    <dgm:pt modelId="{2A5EBEB2-349F-45B7-BFEE-F3CEF7877DD5}" type="parTrans" cxnId="{9F339772-99C3-45FB-AA41-BF67C42D3F0C}">
      <dgm:prSet/>
      <dgm:spPr/>
      <dgm:t>
        <a:bodyPr/>
        <a:lstStyle/>
        <a:p>
          <a:endParaRPr lang="en-US" sz="1000" b="1">
            <a:latin typeface="Times New Roman" pitchFamily="18" charset="0"/>
            <a:cs typeface="Times New Roman" pitchFamily="18" charset="0"/>
          </a:endParaRPr>
        </a:p>
      </dgm:t>
    </dgm:pt>
    <dgm:pt modelId="{39266A94-5891-40CF-BCDC-916D654E29C9}" type="sibTrans" cxnId="{9F339772-99C3-45FB-AA41-BF67C42D3F0C}">
      <dgm:prSet/>
      <dgm:spPr/>
      <dgm:t>
        <a:bodyPr/>
        <a:lstStyle/>
        <a:p>
          <a:endParaRPr lang="en-US" sz="1000" b="1">
            <a:latin typeface="Times New Roman" pitchFamily="18" charset="0"/>
            <a:cs typeface="Times New Roman" pitchFamily="18" charset="0"/>
          </a:endParaRPr>
        </a:p>
      </dgm:t>
    </dgm:pt>
    <dgm:pt modelId="{CEDA3F54-D09E-4B7C-AC4D-4600F72106BC}">
      <dgm:prSet custT="1"/>
      <dgm:spPr/>
      <dgm:t>
        <a:bodyPr/>
        <a:lstStyle/>
        <a:p>
          <a:r>
            <a:rPr lang="en-US" sz="1000" b="1">
              <a:solidFill>
                <a:sysClr val="windowText" lastClr="000000"/>
              </a:solidFill>
              <a:latin typeface="Times New Roman" pitchFamily="18" charset="0"/>
              <a:cs typeface="Times New Roman" pitchFamily="18" charset="0"/>
            </a:rPr>
            <a:t>Satellites</a:t>
          </a:r>
        </a:p>
      </dgm:t>
    </dgm:pt>
    <dgm:pt modelId="{A762EAC9-07E6-4DB0-A5D7-CA868AA4C06F}" type="parTrans" cxnId="{DEE5D006-9C88-4A6D-B251-17C717AE20F2}">
      <dgm:prSet/>
      <dgm:spPr/>
      <dgm:t>
        <a:bodyPr/>
        <a:lstStyle/>
        <a:p>
          <a:endParaRPr lang="en-US" sz="1000" b="1">
            <a:latin typeface="Times New Roman" pitchFamily="18" charset="0"/>
            <a:cs typeface="Times New Roman" pitchFamily="18" charset="0"/>
          </a:endParaRPr>
        </a:p>
      </dgm:t>
    </dgm:pt>
    <dgm:pt modelId="{DD93CAB6-4DC2-4F09-828A-06A86FE51B29}" type="sibTrans" cxnId="{DEE5D006-9C88-4A6D-B251-17C717AE20F2}">
      <dgm:prSet/>
      <dgm:spPr/>
      <dgm:t>
        <a:bodyPr/>
        <a:lstStyle/>
        <a:p>
          <a:endParaRPr lang="en-US" sz="1000" b="1">
            <a:latin typeface="Times New Roman" pitchFamily="18" charset="0"/>
            <a:cs typeface="Times New Roman" pitchFamily="18" charset="0"/>
          </a:endParaRPr>
        </a:p>
      </dgm:t>
    </dgm:pt>
    <dgm:pt modelId="{3F863F82-DD7F-4F41-ABAC-BC949264E460}">
      <dgm:prSet custT="1"/>
      <dgm:spPr/>
      <dgm:t>
        <a:bodyPr/>
        <a:lstStyle/>
        <a:p>
          <a:r>
            <a:rPr lang="en-US" sz="1000" b="1">
              <a:solidFill>
                <a:sysClr val="windowText" lastClr="000000"/>
              </a:solidFill>
              <a:latin typeface="Times New Roman" pitchFamily="18" charset="0"/>
              <a:cs typeface="Times New Roman" pitchFamily="18" charset="0"/>
            </a:rPr>
            <a:t>Radar</a:t>
          </a:r>
        </a:p>
      </dgm:t>
    </dgm:pt>
    <dgm:pt modelId="{DD5C6B26-B80B-4A49-AB28-7E3A4B88DA3C}" type="parTrans" cxnId="{1C705F41-ADA4-42E2-B8AA-9D9128885749}">
      <dgm:prSet/>
      <dgm:spPr/>
      <dgm:t>
        <a:bodyPr/>
        <a:lstStyle/>
        <a:p>
          <a:endParaRPr lang="en-US" sz="1000" b="1">
            <a:latin typeface="Times New Roman" pitchFamily="18" charset="0"/>
            <a:cs typeface="Times New Roman" pitchFamily="18" charset="0"/>
          </a:endParaRPr>
        </a:p>
      </dgm:t>
    </dgm:pt>
    <dgm:pt modelId="{5D0982E5-E68B-4CD9-B45E-D3B66AF0139B}" type="sibTrans" cxnId="{1C705F41-ADA4-42E2-B8AA-9D9128885749}">
      <dgm:prSet/>
      <dgm:spPr/>
      <dgm:t>
        <a:bodyPr/>
        <a:lstStyle/>
        <a:p>
          <a:endParaRPr lang="en-US" sz="1000" b="1">
            <a:latin typeface="Times New Roman" pitchFamily="18" charset="0"/>
            <a:cs typeface="Times New Roman" pitchFamily="18" charset="0"/>
          </a:endParaRPr>
        </a:p>
      </dgm:t>
    </dgm:pt>
    <dgm:pt modelId="{D6965005-8363-42F7-AA69-B057199BFCAA}">
      <dgm:prSet custT="1"/>
      <dgm:spPr/>
      <dgm:t>
        <a:bodyPr/>
        <a:lstStyle/>
        <a:p>
          <a:r>
            <a:rPr lang="en-US" sz="1000" b="1">
              <a:solidFill>
                <a:sysClr val="windowText" lastClr="000000"/>
              </a:solidFill>
              <a:latin typeface="Times New Roman" pitchFamily="18" charset="0"/>
              <a:cs typeface="Times New Roman" pitchFamily="18" charset="0"/>
            </a:rPr>
            <a:t>Laser distance meter</a:t>
          </a:r>
        </a:p>
      </dgm:t>
    </dgm:pt>
    <dgm:pt modelId="{38532A44-22CC-46F7-A181-40EDDD8FB181}" type="parTrans" cxnId="{584912BD-5AAB-478C-A171-B0EBE74666E5}">
      <dgm:prSet/>
      <dgm:spPr/>
      <dgm:t>
        <a:bodyPr/>
        <a:lstStyle/>
        <a:p>
          <a:endParaRPr lang="en-US" sz="1000" b="1">
            <a:latin typeface="Times New Roman" pitchFamily="18" charset="0"/>
            <a:cs typeface="Times New Roman" pitchFamily="18" charset="0"/>
          </a:endParaRPr>
        </a:p>
      </dgm:t>
    </dgm:pt>
    <dgm:pt modelId="{DEB4746B-BD3A-4163-8EF2-F896B51B413F}" type="sibTrans" cxnId="{584912BD-5AAB-478C-A171-B0EBE74666E5}">
      <dgm:prSet/>
      <dgm:spPr/>
      <dgm:t>
        <a:bodyPr/>
        <a:lstStyle/>
        <a:p>
          <a:endParaRPr lang="en-US" sz="1000" b="1">
            <a:latin typeface="Times New Roman" pitchFamily="18" charset="0"/>
            <a:cs typeface="Times New Roman" pitchFamily="18" charset="0"/>
          </a:endParaRPr>
        </a:p>
      </dgm:t>
    </dgm:pt>
    <dgm:pt modelId="{740B9713-A70B-4077-AE0F-023C7F42751B}" type="pres">
      <dgm:prSet presAssocID="{5C4B5FD4-F385-42E4-8DCB-9DAD0CFADD0F}" presName="cycle" presStyleCnt="0">
        <dgm:presLayoutVars>
          <dgm:chMax val="1"/>
          <dgm:dir/>
          <dgm:animLvl val="ctr"/>
          <dgm:resizeHandles val="exact"/>
        </dgm:presLayoutVars>
      </dgm:prSet>
      <dgm:spPr/>
    </dgm:pt>
    <dgm:pt modelId="{CEA60E16-3CBE-49D6-9E69-817CCDBAAD91}" type="pres">
      <dgm:prSet presAssocID="{017B7EEC-1021-42D7-ACF0-0190590CC021}" presName="centerShape" presStyleLbl="node0" presStyleIdx="0" presStyleCnt="1" custScaleX="128543"/>
      <dgm:spPr/>
    </dgm:pt>
    <dgm:pt modelId="{D4F33BFF-ACEE-49F6-AFC0-C4467ED45DED}" type="pres">
      <dgm:prSet presAssocID="{38532A44-22CC-46F7-A181-40EDDD8FB181}" presName="parTrans" presStyleLbl="bgSibTrans2D1" presStyleIdx="0" presStyleCnt="10"/>
      <dgm:spPr/>
    </dgm:pt>
    <dgm:pt modelId="{809D1B15-90DD-4A7E-9B1E-C7571FFC8413}" type="pres">
      <dgm:prSet presAssocID="{D6965005-8363-42F7-AA69-B057199BFCAA}" presName="node" presStyleLbl="node1" presStyleIdx="0" presStyleCnt="10" custScaleX="158723">
        <dgm:presLayoutVars>
          <dgm:bulletEnabled val="1"/>
        </dgm:presLayoutVars>
      </dgm:prSet>
      <dgm:spPr/>
    </dgm:pt>
    <dgm:pt modelId="{B89829D1-D900-4C05-93B7-4B269DD81803}" type="pres">
      <dgm:prSet presAssocID="{DD5C6B26-B80B-4A49-AB28-7E3A4B88DA3C}" presName="parTrans" presStyleLbl="bgSibTrans2D1" presStyleIdx="1" presStyleCnt="10"/>
      <dgm:spPr/>
    </dgm:pt>
    <dgm:pt modelId="{7CDAB9D3-B40E-4FB2-9E8D-5F7948984F83}" type="pres">
      <dgm:prSet presAssocID="{3F863F82-DD7F-4F41-ABAC-BC949264E460}" presName="node" presStyleLbl="node1" presStyleIdx="1" presStyleCnt="10" custScaleX="173160" custRadScaleRad="104509" custRadScaleInc="-19352">
        <dgm:presLayoutVars>
          <dgm:bulletEnabled val="1"/>
        </dgm:presLayoutVars>
      </dgm:prSet>
      <dgm:spPr/>
    </dgm:pt>
    <dgm:pt modelId="{C25C43A4-E392-40D2-B788-0365161871C7}" type="pres">
      <dgm:prSet presAssocID="{A762EAC9-07E6-4DB0-A5D7-CA868AA4C06F}" presName="parTrans" presStyleLbl="bgSibTrans2D1" presStyleIdx="2" presStyleCnt="10"/>
      <dgm:spPr/>
    </dgm:pt>
    <dgm:pt modelId="{155067C7-DEAF-48A9-994E-610D6A11D738}" type="pres">
      <dgm:prSet presAssocID="{CEDA3F54-D09E-4B7C-AC4D-4600F72106BC}" presName="node" presStyleLbl="node1" presStyleIdx="2" presStyleCnt="10" custScaleX="172678" custRadScaleRad="112804" custRadScaleInc="-45850">
        <dgm:presLayoutVars>
          <dgm:bulletEnabled val="1"/>
        </dgm:presLayoutVars>
      </dgm:prSet>
      <dgm:spPr/>
    </dgm:pt>
    <dgm:pt modelId="{2B48E97E-C7F8-49E4-820C-16CD3AF09591}" type="pres">
      <dgm:prSet presAssocID="{2A5EBEB2-349F-45B7-BFEE-F3CEF7877DD5}" presName="parTrans" presStyleLbl="bgSibTrans2D1" presStyleIdx="3" presStyleCnt="10"/>
      <dgm:spPr/>
    </dgm:pt>
    <dgm:pt modelId="{D451BBAF-109D-4EEC-8701-C9733BD09ACF}" type="pres">
      <dgm:prSet presAssocID="{DF25C2B4-8F1A-48CB-BD8C-08B8F2D88AFF}" presName="node" presStyleLbl="node1" presStyleIdx="3" presStyleCnt="10" custScaleX="152779" custRadScaleRad="109806" custRadScaleInc="-49399">
        <dgm:presLayoutVars>
          <dgm:bulletEnabled val="1"/>
        </dgm:presLayoutVars>
      </dgm:prSet>
      <dgm:spPr/>
    </dgm:pt>
    <dgm:pt modelId="{72EEF561-9646-4563-899E-66DBAD5C8BA6}" type="pres">
      <dgm:prSet presAssocID="{86CFB746-36CB-46FB-9741-F798B1C09DC7}" presName="parTrans" presStyleLbl="bgSibTrans2D1" presStyleIdx="4" presStyleCnt="10"/>
      <dgm:spPr/>
    </dgm:pt>
    <dgm:pt modelId="{EDAFBD3A-4E76-429A-99A4-96E33A6CE031}" type="pres">
      <dgm:prSet presAssocID="{629F3229-8487-4768-9B24-B146B373C111}" presName="node" presStyleLbl="node1" presStyleIdx="4" presStyleCnt="10" custScaleX="176096" custScaleY="99828" custRadScaleRad="101168" custRadScaleInc="-17182">
        <dgm:presLayoutVars>
          <dgm:bulletEnabled val="1"/>
        </dgm:presLayoutVars>
      </dgm:prSet>
      <dgm:spPr/>
    </dgm:pt>
    <dgm:pt modelId="{AA410F53-6556-4037-A12F-602E112D8C09}" type="pres">
      <dgm:prSet presAssocID="{90CBDF59-471A-41A5-8648-49EB9A584A67}" presName="parTrans" presStyleLbl="bgSibTrans2D1" presStyleIdx="5" presStyleCnt="10"/>
      <dgm:spPr/>
    </dgm:pt>
    <dgm:pt modelId="{6DD84311-3256-4743-9B60-970E43C38024}" type="pres">
      <dgm:prSet presAssocID="{7D03DA4B-8947-49F5-92E9-148AB7370D49}" presName="node" presStyleLbl="node1" presStyleIdx="5" presStyleCnt="10" custScaleX="160562" custRadScaleRad="104944" custRadScaleInc="56238">
        <dgm:presLayoutVars>
          <dgm:bulletEnabled val="1"/>
        </dgm:presLayoutVars>
      </dgm:prSet>
      <dgm:spPr/>
    </dgm:pt>
    <dgm:pt modelId="{C5AC73FC-BFA3-4935-A57B-7BD159FFA8BC}" type="pres">
      <dgm:prSet presAssocID="{9ACA0DA5-63E1-4EBE-927F-B7775F2E21EF}" presName="parTrans" presStyleLbl="bgSibTrans2D1" presStyleIdx="6" presStyleCnt="10"/>
      <dgm:spPr/>
    </dgm:pt>
    <dgm:pt modelId="{9AFAAF1E-7517-4A2E-837E-DB387271846A}" type="pres">
      <dgm:prSet presAssocID="{DE904D7C-0F4E-48F4-9CC0-9AA6D40EFC70}" presName="node" presStyleLbl="node1" presStyleIdx="6" presStyleCnt="10" custScaleX="230631" custRadScaleRad="118957" custRadScaleInc="90902">
        <dgm:presLayoutVars>
          <dgm:bulletEnabled val="1"/>
        </dgm:presLayoutVars>
      </dgm:prSet>
      <dgm:spPr/>
    </dgm:pt>
    <dgm:pt modelId="{8C55CC0E-BE40-4D17-B8AF-6BF265411DBD}" type="pres">
      <dgm:prSet presAssocID="{4551ACFB-2FFA-4814-B543-B17DA2F04371}" presName="parTrans" presStyleLbl="bgSibTrans2D1" presStyleIdx="7" presStyleCnt="10"/>
      <dgm:spPr/>
    </dgm:pt>
    <dgm:pt modelId="{0DF615C6-33DB-427A-9BA2-DE71DE5B656C}" type="pres">
      <dgm:prSet presAssocID="{321F4E44-5A0A-4106-8837-90605367ADC0}" presName="node" presStyleLbl="node1" presStyleIdx="7" presStyleCnt="10" custScaleX="200877" custRadScaleRad="117642" custRadScaleInc="65521">
        <dgm:presLayoutVars>
          <dgm:bulletEnabled val="1"/>
        </dgm:presLayoutVars>
      </dgm:prSet>
      <dgm:spPr/>
    </dgm:pt>
    <dgm:pt modelId="{5ED5B32A-C261-459C-BCF4-B0B41CEEDA22}" type="pres">
      <dgm:prSet presAssocID="{E57E10A8-AACF-419F-BC34-BA4319A1E990}" presName="parTrans" presStyleLbl="bgSibTrans2D1" presStyleIdx="8" presStyleCnt="10"/>
      <dgm:spPr/>
    </dgm:pt>
    <dgm:pt modelId="{09B05657-22C4-4030-B395-74E19D35EF9E}" type="pres">
      <dgm:prSet presAssocID="{E1151E3B-F67F-4C05-BED1-0F0F8E6743BC}" presName="node" presStyleLbl="node1" presStyleIdx="8" presStyleCnt="10" custScaleX="192268" custRadScaleRad="109852" custRadScaleInc="23997">
        <dgm:presLayoutVars>
          <dgm:bulletEnabled val="1"/>
        </dgm:presLayoutVars>
      </dgm:prSet>
      <dgm:spPr/>
    </dgm:pt>
    <dgm:pt modelId="{EBE8A4B5-237D-413C-A228-AE9BCD27F8B4}" type="pres">
      <dgm:prSet presAssocID="{3B309A8F-07D2-42F0-9B58-2CEE2B8D6FA6}" presName="parTrans" presStyleLbl="bgSibTrans2D1" presStyleIdx="9" presStyleCnt="10"/>
      <dgm:spPr/>
    </dgm:pt>
    <dgm:pt modelId="{A0C34DAA-6480-4B8A-84B7-805462C27FA6}" type="pres">
      <dgm:prSet presAssocID="{02EE355E-9647-44B6-84DA-F88218B73922}" presName="node" presStyleLbl="node1" presStyleIdx="9" presStyleCnt="10" custScaleX="155797" custRadScaleRad="103468">
        <dgm:presLayoutVars>
          <dgm:bulletEnabled val="1"/>
        </dgm:presLayoutVars>
      </dgm:prSet>
      <dgm:spPr/>
    </dgm:pt>
  </dgm:ptLst>
  <dgm:cxnLst>
    <dgm:cxn modelId="{548C6901-EC01-4B44-94A7-1E7AD2830315}" type="presOf" srcId="{86CFB746-36CB-46FB-9741-F798B1C09DC7}" destId="{72EEF561-9646-4563-899E-66DBAD5C8BA6}" srcOrd="0" destOrd="0" presId="urn:microsoft.com/office/officeart/2005/8/layout/radial4"/>
    <dgm:cxn modelId="{DEE5D006-9C88-4A6D-B251-17C717AE20F2}" srcId="{017B7EEC-1021-42D7-ACF0-0190590CC021}" destId="{CEDA3F54-D09E-4B7C-AC4D-4600F72106BC}" srcOrd="2" destOrd="0" parTransId="{A762EAC9-07E6-4DB0-A5D7-CA868AA4C06F}" sibTransId="{DD93CAB6-4DC2-4F09-828A-06A86FE51B29}"/>
    <dgm:cxn modelId="{D4E51807-F1F3-4D41-97AC-1FD8B36D243C}" srcId="{017B7EEC-1021-42D7-ACF0-0190590CC021}" destId="{629F3229-8487-4768-9B24-B146B373C111}" srcOrd="4" destOrd="0" parTransId="{86CFB746-36CB-46FB-9741-F798B1C09DC7}" sibTransId="{C328D6BC-BA21-4599-A4D3-89E2A15BDDAF}"/>
    <dgm:cxn modelId="{03125409-58CF-41B4-A0C9-CEED24D60A22}" type="presOf" srcId="{DD5C6B26-B80B-4A49-AB28-7E3A4B88DA3C}" destId="{B89829D1-D900-4C05-93B7-4B269DD81803}" srcOrd="0" destOrd="0" presId="urn:microsoft.com/office/officeart/2005/8/layout/radial4"/>
    <dgm:cxn modelId="{73F8120F-8A15-4745-BB64-4182487359A8}" srcId="{017B7EEC-1021-42D7-ACF0-0190590CC021}" destId="{DE904D7C-0F4E-48F4-9CC0-9AA6D40EFC70}" srcOrd="6" destOrd="0" parTransId="{9ACA0DA5-63E1-4EBE-927F-B7775F2E21EF}" sibTransId="{CF656BF9-59BB-41CE-8346-EA07162AC873}"/>
    <dgm:cxn modelId="{616C950F-C809-481C-BCCC-D2486163B75F}" type="presOf" srcId="{5C4B5FD4-F385-42E4-8DCB-9DAD0CFADD0F}" destId="{740B9713-A70B-4077-AE0F-023C7F42751B}" srcOrd="0" destOrd="0" presId="urn:microsoft.com/office/officeart/2005/8/layout/radial4"/>
    <dgm:cxn modelId="{B5FF1316-7501-4A37-996E-57E5FAD41295}" srcId="{017B7EEC-1021-42D7-ACF0-0190590CC021}" destId="{321F4E44-5A0A-4106-8837-90605367ADC0}" srcOrd="7" destOrd="0" parTransId="{4551ACFB-2FFA-4814-B543-B17DA2F04371}" sibTransId="{3307B9EE-3146-4FE2-A92D-C34AC696DCBC}"/>
    <dgm:cxn modelId="{51455A1D-E51F-41B7-B280-38C462D08DC1}" type="presOf" srcId="{7D03DA4B-8947-49F5-92E9-148AB7370D49}" destId="{6DD84311-3256-4743-9B60-970E43C38024}" srcOrd="0" destOrd="0" presId="urn:microsoft.com/office/officeart/2005/8/layout/radial4"/>
    <dgm:cxn modelId="{BBDE331E-C0F6-4968-BFD6-150BEC9F4D12}" type="presOf" srcId="{DF25C2B4-8F1A-48CB-BD8C-08B8F2D88AFF}" destId="{D451BBAF-109D-4EEC-8701-C9733BD09ACF}" srcOrd="0" destOrd="0" presId="urn:microsoft.com/office/officeart/2005/8/layout/radial4"/>
    <dgm:cxn modelId="{794E502A-9A90-43A6-B9F3-314F873FFAC8}" type="presOf" srcId="{E57E10A8-AACF-419F-BC34-BA4319A1E990}" destId="{5ED5B32A-C261-459C-BCF4-B0B41CEEDA22}" srcOrd="0" destOrd="0" presId="urn:microsoft.com/office/officeart/2005/8/layout/radial4"/>
    <dgm:cxn modelId="{EF902439-5DCD-4B77-8DB5-78FE786D978A}" type="presOf" srcId="{CEDA3F54-D09E-4B7C-AC4D-4600F72106BC}" destId="{155067C7-DEAF-48A9-994E-610D6A11D738}" srcOrd="0" destOrd="0" presId="urn:microsoft.com/office/officeart/2005/8/layout/radial4"/>
    <dgm:cxn modelId="{49E2695D-2FE5-4FC1-9718-F1461A811CB1}" type="presOf" srcId="{9ACA0DA5-63E1-4EBE-927F-B7775F2E21EF}" destId="{C5AC73FC-BFA3-4935-A57B-7BD159FFA8BC}" srcOrd="0" destOrd="0" presId="urn:microsoft.com/office/officeart/2005/8/layout/radial4"/>
    <dgm:cxn modelId="{658CB25D-0062-40DA-978A-883DFFA0869B}" type="presOf" srcId="{3B309A8F-07D2-42F0-9B58-2CEE2B8D6FA6}" destId="{EBE8A4B5-237D-413C-A228-AE9BCD27F8B4}" srcOrd="0" destOrd="0" presId="urn:microsoft.com/office/officeart/2005/8/layout/radial4"/>
    <dgm:cxn modelId="{1C705F41-ADA4-42E2-B8AA-9D9128885749}" srcId="{017B7EEC-1021-42D7-ACF0-0190590CC021}" destId="{3F863F82-DD7F-4F41-ABAC-BC949264E460}" srcOrd="1" destOrd="0" parTransId="{DD5C6B26-B80B-4A49-AB28-7E3A4B88DA3C}" sibTransId="{5D0982E5-E68B-4CD9-B45E-D3B66AF0139B}"/>
    <dgm:cxn modelId="{9B01C947-C68B-49C2-9013-BE37AFA2D73C}" type="presOf" srcId="{02EE355E-9647-44B6-84DA-F88218B73922}" destId="{A0C34DAA-6480-4B8A-84B7-805462C27FA6}" srcOrd="0" destOrd="0" presId="urn:microsoft.com/office/officeart/2005/8/layout/radial4"/>
    <dgm:cxn modelId="{EFC35668-3109-4BBB-A3AD-2B66DB357145}" type="presOf" srcId="{A762EAC9-07E6-4DB0-A5D7-CA868AA4C06F}" destId="{C25C43A4-E392-40D2-B788-0365161871C7}" srcOrd="0" destOrd="0" presId="urn:microsoft.com/office/officeart/2005/8/layout/radial4"/>
    <dgm:cxn modelId="{622C634B-0E04-45EC-90B6-DF1394D250E8}" type="presOf" srcId="{E1151E3B-F67F-4C05-BED1-0F0F8E6743BC}" destId="{09B05657-22C4-4030-B395-74E19D35EF9E}" srcOrd="0" destOrd="0" presId="urn:microsoft.com/office/officeart/2005/8/layout/radial4"/>
    <dgm:cxn modelId="{9F339772-99C3-45FB-AA41-BF67C42D3F0C}" srcId="{017B7EEC-1021-42D7-ACF0-0190590CC021}" destId="{DF25C2B4-8F1A-48CB-BD8C-08B8F2D88AFF}" srcOrd="3" destOrd="0" parTransId="{2A5EBEB2-349F-45B7-BFEE-F3CEF7877DD5}" sibTransId="{39266A94-5891-40CF-BCDC-916D654E29C9}"/>
    <dgm:cxn modelId="{D418EB80-89BC-48AD-A5DC-CD386891A677}" srcId="{017B7EEC-1021-42D7-ACF0-0190590CC021}" destId="{7D03DA4B-8947-49F5-92E9-148AB7370D49}" srcOrd="5" destOrd="0" parTransId="{90CBDF59-471A-41A5-8648-49EB9A584A67}" sibTransId="{DFDAD2A0-1E5F-49AD-85A4-9805DB1403EC}"/>
    <dgm:cxn modelId="{433DEF81-587C-4161-80C3-26D8973379BF}" type="presOf" srcId="{D6965005-8363-42F7-AA69-B057199BFCAA}" destId="{809D1B15-90DD-4A7E-9B1E-C7571FFC8413}" srcOrd="0" destOrd="0" presId="urn:microsoft.com/office/officeart/2005/8/layout/radial4"/>
    <dgm:cxn modelId="{FD1A4A8F-AFC2-412A-8840-7F7F5C63C3DB}" type="presOf" srcId="{2A5EBEB2-349F-45B7-BFEE-F3CEF7877DD5}" destId="{2B48E97E-C7F8-49E4-820C-16CD3AF09591}" srcOrd="0" destOrd="0" presId="urn:microsoft.com/office/officeart/2005/8/layout/radial4"/>
    <dgm:cxn modelId="{A69A9993-6B02-40DD-A8EF-AABDBC5F00C4}" srcId="{5C4B5FD4-F385-42E4-8DCB-9DAD0CFADD0F}" destId="{017B7EEC-1021-42D7-ACF0-0190590CC021}" srcOrd="0" destOrd="0" parTransId="{04D3E002-DFAB-4B87-AB86-89ABB84C857D}" sibTransId="{62D95C8B-68B6-412E-BC90-0650188B81E0}"/>
    <dgm:cxn modelId="{0807039C-4198-470B-9D3B-6A503380E457}" type="presOf" srcId="{DE904D7C-0F4E-48F4-9CC0-9AA6D40EFC70}" destId="{9AFAAF1E-7517-4A2E-837E-DB387271846A}" srcOrd="0" destOrd="0" presId="urn:microsoft.com/office/officeart/2005/8/layout/radial4"/>
    <dgm:cxn modelId="{B519A7A7-B652-4B58-839C-2D56EFEA54D9}" type="presOf" srcId="{4551ACFB-2FFA-4814-B543-B17DA2F04371}" destId="{8C55CC0E-BE40-4D17-B8AF-6BF265411DBD}" srcOrd="0" destOrd="0" presId="urn:microsoft.com/office/officeart/2005/8/layout/radial4"/>
    <dgm:cxn modelId="{A38372B3-9FF5-4B66-9C66-CF973B63A5B9}" type="presOf" srcId="{629F3229-8487-4768-9B24-B146B373C111}" destId="{EDAFBD3A-4E76-429A-99A4-96E33A6CE031}" srcOrd="0" destOrd="0" presId="urn:microsoft.com/office/officeart/2005/8/layout/radial4"/>
    <dgm:cxn modelId="{B5D050B5-4259-4D0A-AC5A-1BF0D778AC4F}" type="presOf" srcId="{90CBDF59-471A-41A5-8648-49EB9A584A67}" destId="{AA410F53-6556-4037-A12F-602E112D8C09}" srcOrd="0" destOrd="0" presId="urn:microsoft.com/office/officeart/2005/8/layout/radial4"/>
    <dgm:cxn modelId="{584912BD-5AAB-478C-A171-B0EBE74666E5}" srcId="{017B7EEC-1021-42D7-ACF0-0190590CC021}" destId="{D6965005-8363-42F7-AA69-B057199BFCAA}" srcOrd="0" destOrd="0" parTransId="{38532A44-22CC-46F7-A181-40EDDD8FB181}" sibTransId="{DEB4746B-BD3A-4163-8EF2-F896B51B413F}"/>
    <dgm:cxn modelId="{8FE0F9C0-995D-4768-BF76-602216B05C69}" srcId="{017B7EEC-1021-42D7-ACF0-0190590CC021}" destId="{02EE355E-9647-44B6-84DA-F88218B73922}" srcOrd="9" destOrd="0" parTransId="{3B309A8F-07D2-42F0-9B58-2CEE2B8D6FA6}" sibTransId="{D249A63C-930E-41C4-89CD-71233885CE02}"/>
    <dgm:cxn modelId="{9BFD07C5-01A7-4FA3-81E9-1488D35173B6}" type="presOf" srcId="{017B7EEC-1021-42D7-ACF0-0190590CC021}" destId="{CEA60E16-3CBE-49D6-9E69-817CCDBAAD91}" srcOrd="0" destOrd="0" presId="urn:microsoft.com/office/officeart/2005/8/layout/radial4"/>
    <dgm:cxn modelId="{86B428D0-C6A6-4156-A8DA-C3C5136277CB}" type="presOf" srcId="{38532A44-22CC-46F7-A181-40EDDD8FB181}" destId="{D4F33BFF-ACEE-49F6-AFC0-C4467ED45DED}" srcOrd="0" destOrd="0" presId="urn:microsoft.com/office/officeart/2005/8/layout/radial4"/>
    <dgm:cxn modelId="{04C83CDA-CD34-4C65-8B82-08E3BA0E97D8}" type="presOf" srcId="{3F863F82-DD7F-4F41-ABAC-BC949264E460}" destId="{7CDAB9D3-B40E-4FB2-9E8D-5F7948984F83}" srcOrd="0" destOrd="0" presId="urn:microsoft.com/office/officeart/2005/8/layout/radial4"/>
    <dgm:cxn modelId="{DF8F1BDE-E995-4A75-A0EF-4BD7884B2472}" type="presOf" srcId="{321F4E44-5A0A-4106-8837-90605367ADC0}" destId="{0DF615C6-33DB-427A-9BA2-DE71DE5B656C}" srcOrd="0" destOrd="0" presId="urn:microsoft.com/office/officeart/2005/8/layout/radial4"/>
    <dgm:cxn modelId="{978E79EF-EE72-4A5D-9D11-F8FBAE8F4725}" srcId="{017B7EEC-1021-42D7-ACF0-0190590CC021}" destId="{E1151E3B-F67F-4C05-BED1-0F0F8E6743BC}" srcOrd="8" destOrd="0" parTransId="{E57E10A8-AACF-419F-BC34-BA4319A1E990}" sibTransId="{01EEAD80-5E2A-45E4-8287-0E9D6640CE31}"/>
    <dgm:cxn modelId="{CF722E0E-F73A-4E37-BDA7-32C1AE25D9DF}" type="presParOf" srcId="{740B9713-A70B-4077-AE0F-023C7F42751B}" destId="{CEA60E16-3CBE-49D6-9E69-817CCDBAAD91}" srcOrd="0" destOrd="0" presId="urn:microsoft.com/office/officeart/2005/8/layout/radial4"/>
    <dgm:cxn modelId="{AD8F3D4B-3582-4280-8402-A26A9A165C11}" type="presParOf" srcId="{740B9713-A70B-4077-AE0F-023C7F42751B}" destId="{D4F33BFF-ACEE-49F6-AFC0-C4467ED45DED}" srcOrd="1" destOrd="0" presId="urn:microsoft.com/office/officeart/2005/8/layout/radial4"/>
    <dgm:cxn modelId="{634BF595-4FA0-4A55-8D1F-2B5CCA321B4E}" type="presParOf" srcId="{740B9713-A70B-4077-AE0F-023C7F42751B}" destId="{809D1B15-90DD-4A7E-9B1E-C7571FFC8413}" srcOrd="2" destOrd="0" presId="urn:microsoft.com/office/officeart/2005/8/layout/radial4"/>
    <dgm:cxn modelId="{09B8F96B-5AB5-4BF4-9F5A-EEE497993FA2}" type="presParOf" srcId="{740B9713-A70B-4077-AE0F-023C7F42751B}" destId="{B89829D1-D900-4C05-93B7-4B269DD81803}" srcOrd="3" destOrd="0" presId="urn:microsoft.com/office/officeart/2005/8/layout/radial4"/>
    <dgm:cxn modelId="{8CD5AD0E-0DD3-4B06-8B2A-C865D5A11A7E}" type="presParOf" srcId="{740B9713-A70B-4077-AE0F-023C7F42751B}" destId="{7CDAB9D3-B40E-4FB2-9E8D-5F7948984F83}" srcOrd="4" destOrd="0" presId="urn:microsoft.com/office/officeart/2005/8/layout/radial4"/>
    <dgm:cxn modelId="{223A9710-33DD-4A79-92DA-290D05725AED}" type="presParOf" srcId="{740B9713-A70B-4077-AE0F-023C7F42751B}" destId="{C25C43A4-E392-40D2-B788-0365161871C7}" srcOrd="5" destOrd="0" presId="urn:microsoft.com/office/officeart/2005/8/layout/radial4"/>
    <dgm:cxn modelId="{6439307D-2C3B-4352-991D-9E70B9157BF9}" type="presParOf" srcId="{740B9713-A70B-4077-AE0F-023C7F42751B}" destId="{155067C7-DEAF-48A9-994E-610D6A11D738}" srcOrd="6" destOrd="0" presId="urn:microsoft.com/office/officeart/2005/8/layout/radial4"/>
    <dgm:cxn modelId="{3444ACED-9B6C-4BCB-9A88-1930BC175539}" type="presParOf" srcId="{740B9713-A70B-4077-AE0F-023C7F42751B}" destId="{2B48E97E-C7F8-49E4-820C-16CD3AF09591}" srcOrd="7" destOrd="0" presId="urn:microsoft.com/office/officeart/2005/8/layout/radial4"/>
    <dgm:cxn modelId="{175AD22B-1A96-4CF5-8E47-BA16AED8E59F}" type="presParOf" srcId="{740B9713-A70B-4077-AE0F-023C7F42751B}" destId="{D451BBAF-109D-4EEC-8701-C9733BD09ACF}" srcOrd="8" destOrd="0" presId="urn:microsoft.com/office/officeart/2005/8/layout/radial4"/>
    <dgm:cxn modelId="{BFB8576E-7E78-4401-B66A-F7F60575669C}" type="presParOf" srcId="{740B9713-A70B-4077-AE0F-023C7F42751B}" destId="{72EEF561-9646-4563-899E-66DBAD5C8BA6}" srcOrd="9" destOrd="0" presId="urn:microsoft.com/office/officeart/2005/8/layout/radial4"/>
    <dgm:cxn modelId="{61879433-745E-4486-BC13-F1770956F1BB}" type="presParOf" srcId="{740B9713-A70B-4077-AE0F-023C7F42751B}" destId="{EDAFBD3A-4E76-429A-99A4-96E33A6CE031}" srcOrd="10" destOrd="0" presId="urn:microsoft.com/office/officeart/2005/8/layout/radial4"/>
    <dgm:cxn modelId="{642344D6-1D9E-4E7B-807A-A6E0CB4D1249}" type="presParOf" srcId="{740B9713-A70B-4077-AE0F-023C7F42751B}" destId="{AA410F53-6556-4037-A12F-602E112D8C09}" srcOrd="11" destOrd="0" presId="urn:microsoft.com/office/officeart/2005/8/layout/radial4"/>
    <dgm:cxn modelId="{9490DA9B-1E24-4F2A-A8D4-727FE4B989C6}" type="presParOf" srcId="{740B9713-A70B-4077-AE0F-023C7F42751B}" destId="{6DD84311-3256-4743-9B60-970E43C38024}" srcOrd="12" destOrd="0" presId="urn:microsoft.com/office/officeart/2005/8/layout/radial4"/>
    <dgm:cxn modelId="{A6CC62A4-8F58-4B92-B28C-B5025AE133CD}" type="presParOf" srcId="{740B9713-A70B-4077-AE0F-023C7F42751B}" destId="{C5AC73FC-BFA3-4935-A57B-7BD159FFA8BC}" srcOrd="13" destOrd="0" presId="urn:microsoft.com/office/officeart/2005/8/layout/radial4"/>
    <dgm:cxn modelId="{6629B3E9-A4D8-4D12-8A1F-C5B9BB0E9911}" type="presParOf" srcId="{740B9713-A70B-4077-AE0F-023C7F42751B}" destId="{9AFAAF1E-7517-4A2E-837E-DB387271846A}" srcOrd="14" destOrd="0" presId="urn:microsoft.com/office/officeart/2005/8/layout/radial4"/>
    <dgm:cxn modelId="{B8FCCC24-80DE-4EE5-8921-E92B72227533}" type="presParOf" srcId="{740B9713-A70B-4077-AE0F-023C7F42751B}" destId="{8C55CC0E-BE40-4D17-B8AF-6BF265411DBD}" srcOrd="15" destOrd="0" presId="urn:microsoft.com/office/officeart/2005/8/layout/radial4"/>
    <dgm:cxn modelId="{01E15D2E-657C-4B42-91FD-ED9E90B69774}" type="presParOf" srcId="{740B9713-A70B-4077-AE0F-023C7F42751B}" destId="{0DF615C6-33DB-427A-9BA2-DE71DE5B656C}" srcOrd="16" destOrd="0" presId="urn:microsoft.com/office/officeart/2005/8/layout/radial4"/>
    <dgm:cxn modelId="{83398BDA-4B7E-4FF0-B02B-C7E1CA3C15E0}" type="presParOf" srcId="{740B9713-A70B-4077-AE0F-023C7F42751B}" destId="{5ED5B32A-C261-459C-BCF4-B0B41CEEDA22}" srcOrd="17" destOrd="0" presId="urn:microsoft.com/office/officeart/2005/8/layout/radial4"/>
    <dgm:cxn modelId="{E4874EB7-5AA7-4601-8557-79943B0F4132}" type="presParOf" srcId="{740B9713-A70B-4077-AE0F-023C7F42751B}" destId="{09B05657-22C4-4030-B395-74E19D35EF9E}" srcOrd="18" destOrd="0" presId="urn:microsoft.com/office/officeart/2005/8/layout/radial4"/>
    <dgm:cxn modelId="{2065ED55-880A-4329-9412-549A50F2ACA5}" type="presParOf" srcId="{740B9713-A70B-4077-AE0F-023C7F42751B}" destId="{EBE8A4B5-237D-413C-A228-AE9BCD27F8B4}" srcOrd="19" destOrd="0" presId="urn:microsoft.com/office/officeart/2005/8/layout/radial4"/>
    <dgm:cxn modelId="{CC98EC91-528A-4B81-9291-E09739DEC882}" type="presParOf" srcId="{740B9713-A70B-4077-AE0F-023C7F42751B}" destId="{A0C34DAA-6480-4B8A-84B7-805462C27FA6}" srcOrd="20"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7EFEFE-BF5D-4D88-9C6B-DA2AE8D6D0FD}" type="doc">
      <dgm:prSet loTypeId="urn:microsoft.com/office/officeart/2005/8/layout/radial6" loCatId="cycle" qsTypeId="urn:microsoft.com/office/officeart/2005/8/quickstyle/simple1" qsCatId="simple" csTypeId="urn:microsoft.com/office/officeart/2005/8/colors/colorful1#1" csCatId="colorful" phldr="1"/>
      <dgm:spPr/>
      <dgm:t>
        <a:bodyPr/>
        <a:lstStyle/>
        <a:p>
          <a:endParaRPr lang="en-US"/>
        </a:p>
      </dgm:t>
    </dgm:pt>
    <dgm:pt modelId="{B4BE3D70-C157-4924-8A66-CEB6538C766B}">
      <dgm:prSet phldrT="[Text]" custT="1"/>
      <dgm:spPr/>
      <dgm:t>
        <a:bodyPr/>
        <a:lstStyle/>
        <a:p>
          <a:r>
            <a:rPr lang="en-US" sz="1000">
              <a:latin typeface="Times New Roman" pitchFamily="18" charset="0"/>
              <a:cs typeface="Times New Roman" pitchFamily="18" charset="0"/>
            </a:rPr>
            <a:t>Applications </a:t>
          </a:r>
        </a:p>
      </dgm:t>
    </dgm:pt>
    <dgm:pt modelId="{BB5F8D6E-3513-45FC-BE00-73EAA208FB41}" type="parTrans" cxnId="{998A7D5C-333D-4DBB-A943-0D4A0CA5B531}">
      <dgm:prSet/>
      <dgm:spPr/>
      <dgm:t>
        <a:bodyPr/>
        <a:lstStyle/>
        <a:p>
          <a:endParaRPr lang="en-US"/>
        </a:p>
      </dgm:t>
    </dgm:pt>
    <dgm:pt modelId="{A4E606B2-44E2-4461-81D6-9D46B82FA8AE}" type="sibTrans" cxnId="{998A7D5C-333D-4DBB-A943-0D4A0CA5B531}">
      <dgm:prSet/>
      <dgm:spPr/>
      <dgm:t>
        <a:bodyPr/>
        <a:lstStyle/>
        <a:p>
          <a:endParaRPr lang="en-US"/>
        </a:p>
      </dgm:t>
    </dgm:pt>
    <dgm:pt modelId="{5D4D8414-D91C-4076-AA2D-12043DF2FAFB}">
      <dgm:prSet phldrT="[Text]" custT="1"/>
      <dgm:spPr/>
      <dgm:t>
        <a:bodyPr/>
        <a:lstStyle/>
        <a:p>
          <a:r>
            <a:rPr lang="en-US" sz="1000">
              <a:solidFill>
                <a:sysClr val="windowText" lastClr="000000"/>
              </a:solidFill>
              <a:latin typeface="Times New Roman" pitchFamily="18" charset="0"/>
              <a:cs typeface="Times New Roman" pitchFamily="18" charset="0"/>
            </a:rPr>
            <a:t>Crop health assessment</a:t>
          </a:r>
        </a:p>
      </dgm:t>
    </dgm:pt>
    <dgm:pt modelId="{FAD43278-9C52-48A1-AFB5-612B79FDEE94}" type="parTrans" cxnId="{02160EE8-8EDA-428C-9256-BB865FB7DC56}">
      <dgm:prSet custT="1"/>
      <dgm:spPr/>
      <dgm:t>
        <a:bodyPr/>
        <a:lstStyle/>
        <a:p>
          <a:endParaRPr lang="en-US" sz="1000">
            <a:latin typeface="Times New Roman" pitchFamily="18" charset="0"/>
            <a:cs typeface="Times New Roman" pitchFamily="18" charset="0"/>
          </a:endParaRPr>
        </a:p>
      </dgm:t>
    </dgm:pt>
    <dgm:pt modelId="{B6AE2483-532E-446F-BDF4-44251C2284E5}" type="sibTrans" cxnId="{02160EE8-8EDA-428C-9256-BB865FB7DC56}">
      <dgm:prSet/>
      <dgm:spPr/>
      <dgm:t>
        <a:bodyPr/>
        <a:lstStyle/>
        <a:p>
          <a:endParaRPr lang="en-US"/>
        </a:p>
      </dgm:t>
    </dgm:pt>
    <dgm:pt modelId="{AE0F5A11-E304-4F20-BED6-6B0BA8F9C443}">
      <dgm:prSet phldrT="[Text]" custT="1"/>
      <dgm:spPr/>
      <dgm:t>
        <a:bodyPr/>
        <a:lstStyle/>
        <a:p>
          <a:r>
            <a:rPr lang="en-US" sz="1000">
              <a:solidFill>
                <a:sysClr val="windowText" lastClr="000000"/>
              </a:solidFill>
              <a:latin typeface="Times New Roman" pitchFamily="18" charset="0"/>
              <a:cs typeface="Times New Roman" pitchFamily="18" charset="0"/>
            </a:rPr>
            <a:t>Yield estimation </a:t>
          </a:r>
        </a:p>
      </dgm:t>
    </dgm:pt>
    <dgm:pt modelId="{07A5D17E-788E-4742-ADE9-93ED85B6090B}" type="parTrans" cxnId="{91DFCF6A-5064-4A71-A535-ABE1BA6C8C43}">
      <dgm:prSet custT="1"/>
      <dgm:spPr/>
      <dgm:t>
        <a:bodyPr/>
        <a:lstStyle/>
        <a:p>
          <a:endParaRPr lang="en-US" sz="1000">
            <a:latin typeface="Times New Roman" pitchFamily="18" charset="0"/>
            <a:cs typeface="Times New Roman" pitchFamily="18" charset="0"/>
          </a:endParaRPr>
        </a:p>
      </dgm:t>
    </dgm:pt>
    <dgm:pt modelId="{2EF58186-1C92-425D-AB80-EC91042631B9}" type="sibTrans" cxnId="{91DFCF6A-5064-4A71-A535-ABE1BA6C8C43}">
      <dgm:prSet/>
      <dgm:spPr/>
      <dgm:t>
        <a:bodyPr/>
        <a:lstStyle/>
        <a:p>
          <a:endParaRPr lang="en-US"/>
        </a:p>
      </dgm:t>
    </dgm:pt>
    <dgm:pt modelId="{6E778794-11DD-46E5-B44C-832557BE87F7}">
      <dgm:prSet phldrT="[Text]" custT="1"/>
      <dgm:spPr/>
      <dgm:t>
        <a:bodyPr/>
        <a:lstStyle/>
        <a:p>
          <a:r>
            <a:rPr lang="en-US" sz="1000">
              <a:solidFill>
                <a:sysClr val="windowText" lastClr="000000"/>
              </a:solidFill>
              <a:latin typeface="Times New Roman" pitchFamily="18" charset="0"/>
              <a:cs typeface="Times New Roman" pitchFamily="18" charset="0"/>
            </a:rPr>
            <a:t>Water management</a:t>
          </a:r>
        </a:p>
      </dgm:t>
    </dgm:pt>
    <dgm:pt modelId="{365EF0E8-2644-46A1-9933-41BD745371DC}" type="parTrans" cxnId="{C5D75D6E-9267-478F-8859-12C3022B7B3F}">
      <dgm:prSet custT="1"/>
      <dgm:spPr/>
      <dgm:t>
        <a:bodyPr/>
        <a:lstStyle/>
        <a:p>
          <a:endParaRPr lang="en-US" sz="1000">
            <a:latin typeface="Times New Roman" pitchFamily="18" charset="0"/>
            <a:cs typeface="Times New Roman" pitchFamily="18" charset="0"/>
          </a:endParaRPr>
        </a:p>
      </dgm:t>
    </dgm:pt>
    <dgm:pt modelId="{86A1D6A9-B2E6-459E-9D2A-42D2BE52C826}" type="sibTrans" cxnId="{C5D75D6E-9267-478F-8859-12C3022B7B3F}">
      <dgm:prSet/>
      <dgm:spPr/>
      <dgm:t>
        <a:bodyPr/>
        <a:lstStyle/>
        <a:p>
          <a:endParaRPr lang="en-US"/>
        </a:p>
      </dgm:t>
    </dgm:pt>
    <dgm:pt modelId="{9A771392-E2CB-4B75-B121-7ED470CCFD0F}">
      <dgm:prSet phldrT="[Text]" custT="1"/>
      <dgm:spPr/>
      <dgm:t>
        <a:bodyPr/>
        <a:lstStyle/>
        <a:p>
          <a:r>
            <a:rPr lang="en-US" sz="1000">
              <a:solidFill>
                <a:sysClr val="windowText" lastClr="000000"/>
              </a:solidFill>
              <a:latin typeface="Times New Roman" pitchFamily="18" charset="0"/>
              <a:cs typeface="Times New Roman" pitchFamily="18" charset="0"/>
            </a:rPr>
            <a:t>Pest and disease monitoring </a:t>
          </a:r>
        </a:p>
      </dgm:t>
    </dgm:pt>
    <dgm:pt modelId="{D9561958-8BE5-4E7E-8920-8C77B7D86271}" type="parTrans" cxnId="{2B3E1314-C88F-407F-8FE5-2CB7A5668BE8}">
      <dgm:prSet custT="1"/>
      <dgm:spPr/>
      <dgm:t>
        <a:bodyPr/>
        <a:lstStyle/>
        <a:p>
          <a:endParaRPr lang="en-US" sz="1000">
            <a:latin typeface="Times New Roman" pitchFamily="18" charset="0"/>
            <a:cs typeface="Times New Roman" pitchFamily="18" charset="0"/>
          </a:endParaRPr>
        </a:p>
      </dgm:t>
    </dgm:pt>
    <dgm:pt modelId="{887729CF-6D90-40A1-A714-B50B42D2480A}" type="sibTrans" cxnId="{2B3E1314-C88F-407F-8FE5-2CB7A5668BE8}">
      <dgm:prSet/>
      <dgm:spPr/>
      <dgm:t>
        <a:bodyPr/>
        <a:lstStyle/>
        <a:p>
          <a:endParaRPr lang="en-US"/>
        </a:p>
      </dgm:t>
    </dgm:pt>
    <dgm:pt modelId="{3D60AD84-C51F-42FE-9379-2BDE1DCD33C6}">
      <dgm:prSet custT="1"/>
      <dgm:spPr/>
      <dgm:t>
        <a:bodyPr/>
        <a:lstStyle/>
        <a:p>
          <a:r>
            <a:rPr lang="en-US" sz="1000">
              <a:solidFill>
                <a:sysClr val="windowText" lastClr="000000"/>
              </a:solidFill>
              <a:latin typeface="Times New Roman" pitchFamily="18" charset="0"/>
              <a:cs typeface="Times New Roman" pitchFamily="18" charset="0"/>
            </a:rPr>
            <a:t>Climate change impact assessment </a:t>
          </a:r>
        </a:p>
      </dgm:t>
    </dgm:pt>
    <dgm:pt modelId="{34D97582-4D46-4784-A9A3-AF3B78417799}" type="parTrans" cxnId="{6A41D791-0B64-4C06-8252-EC15B19FC1C7}">
      <dgm:prSet custT="1"/>
      <dgm:spPr/>
      <dgm:t>
        <a:bodyPr/>
        <a:lstStyle/>
        <a:p>
          <a:endParaRPr lang="en-US" sz="1000">
            <a:latin typeface="Times New Roman" pitchFamily="18" charset="0"/>
            <a:cs typeface="Times New Roman" pitchFamily="18" charset="0"/>
          </a:endParaRPr>
        </a:p>
      </dgm:t>
    </dgm:pt>
    <dgm:pt modelId="{1914C950-24AE-44FF-A1E3-039C8A211109}" type="sibTrans" cxnId="{6A41D791-0B64-4C06-8252-EC15B19FC1C7}">
      <dgm:prSet/>
      <dgm:spPr/>
      <dgm:t>
        <a:bodyPr/>
        <a:lstStyle/>
        <a:p>
          <a:endParaRPr lang="en-US"/>
        </a:p>
      </dgm:t>
    </dgm:pt>
    <dgm:pt modelId="{DAD5162C-2A41-4E2E-B1F0-F3A6CB641443}" type="pres">
      <dgm:prSet presAssocID="{337EFEFE-BF5D-4D88-9C6B-DA2AE8D6D0FD}" presName="Name0" presStyleCnt="0">
        <dgm:presLayoutVars>
          <dgm:chMax val="1"/>
          <dgm:dir/>
          <dgm:animLvl val="ctr"/>
          <dgm:resizeHandles val="exact"/>
        </dgm:presLayoutVars>
      </dgm:prSet>
      <dgm:spPr/>
    </dgm:pt>
    <dgm:pt modelId="{A6C1B49E-6D7E-40CF-87B5-F2B3FBDCBE21}" type="pres">
      <dgm:prSet presAssocID="{B4BE3D70-C157-4924-8A66-CEB6538C766B}" presName="centerShape" presStyleLbl="node0" presStyleIdx="0" presStyleCnt="1"/>
      <dgm:spPr/>
    </dgm:pt>
    <dgm:pt modelId="{739A5A0C-1E17-456E-A736-A9F31B17BA03}" type="pres">
      <dgm:prSet presAssocID="{5D4D8414-D91C-4076-AA2D-12043DF2FAFB}" presName="node" presStyleLbl="node1" presStyleIdx="0" presStyleCnt="5" custScaleX="120540">
        <dgm:presLayoutVars>
          <dgm:bulletEnabled val="1"/>
        </dgm:presLayoutVars>
      </dgm:prSet>
      <dgm:spPr/>
    </dgm:pt>
    <dgm:pt modelId="{C4409EEA-02BF-4B03-B32B-245790EA88E0}" type="pres">
      <dgm:prSet presAssocID="{5D4D8414-D91C-4076-AA2D-12043DF2FAFB}" presName="dummy" presStyleCnt="0"/>
      <dgm:spPr/>
    </dgm:pt>
    <dgm:pt modelId="{443D7386-CDCA-4484-9660-ED9D0548FC09}" type="pres">
      <dgm:prSet presAssocID="{B6AE2483-532E-446F-BDF4-44251C2284E5}" presName="sibTrans" presStyleLbl="sibTrans2D1" presStyleIdx="0" presStyleCnt="5"/>
      <dgm:spPr/>
    </dgm:pt>
    <dgm:pt modelId="{19E2FAA8-3497-4BD0-A23B-9DD0BD87B75E}" type="pres">
      <dgm:prSet presAssocID="{AE0F5A11-E304-4F20-BED6-6B0BA8F9C443}" presName="node" presStyleLbl="node1" presStyleIdx="1" presStyleCnt="5" custScaleX="112116">
        <dgm:presLayoutVars>
          <dgm:bulletEnabled val="1"/>
        </dgm:presLayoutVars>
      </dgm:prSet>
      <dgm:spPr/>
    </dgm:pt>
    <dgm:pt modelId="{8A1AB4B8-C05D-4E97-90C3-EE46A8FC1EDD}" type="pres">
      <dgm:prSet presAssocID="{AE0F5A11-E304-4F20-BED6-6B0BA8F9C443}" presName="dummy" presStyleCnt="0"/>
      <dgm:spPr/>
    </dgm:pt>
    <dgm:pt modelId="{4FEACA3E-6AF3-49EE-B6D9-9424E3123842}" type="pres">
      <dgm:prSet presAssocID="{2EF58186-1C92-425D-AB80-EC91042631B9}" presName="sibTrans" presStyleLbl="sibTrans2D1" presStyleIdx="1" presStyleCnt="5"/>
      <dgm:spPr/>
    </dgm:pt>
    <dgm:pt modelId="{4EC38035-1BA5-495D-B49B-9AF167EB31BE}" type="pres">
      <dgm:prSet presAssocID="{6E778794-11DD-46E5-B44C-832557BE87F7}" presName="node" presStyleLbl="node1" presStyleIdx="2" presStyleCnt="5" custScaleX="137236">
        <dgm:presLayoutVars>
          <dgm:bulletEnabled val="1"/>
        </dgm:presLayoutVars>
      </dgm:prSet>
      <dgm:spPr/>
    </dgm:pt>
    <dgm:pt modelId="{DF8FB001-013F-4BDE-9643-D52A599EDAA0}" type="pres">
      <dgm:prSet presAssocID="{6E778794-11DD-46E5-B44C-832557BE87F7}" presName="dummy" presStyleCnt="0"/>
      <dgm:spPr/>
    </dgm:pt>
    <dgm:pt modelId="{AE23F9B6-4C1C-491C-B6A0-997F61DD1646}" type="pres">
      <dgm:prSet presAssocID="{86A1D6A9-B2E6-459E-9D2A-42D2BE52C826}" presName="sibTrans" presStyleLbl="sibTrans2D1" presStyleIdx="2" presStyleCnt="5"/>
      <dgm:spPr/>
    </dgm:pt>
    <dgm:pt modelId="{99D816FB-D7A5-4AC8-B422-76BB77609722}" type="pres">
      <dgm:prSet presAssocID="{3D60AD84-C51F-42FE-9379-2BDE1DCD33C6}" presName="node" presStyleLbl="node1" presStyleIdx="3" presStyleCnt="5" custScaleX="120205">
        <dgm:presLayoutVars>
          <dgm:bulletEnabled val="1"/>
        </dgm:presLayoutVars>
      </dgm:prSet>
      <dgm:spPr/>
    </dgm:pt>
    <dgm:pt modelId="{241395AF-E06A-4D48-80FF-2F558AE41D26}" type="pres">
      <dgm:prSet presAssocID="{3D60AD84-C51F-42FE-9379-2BDE1DCD33C6}" presName="dummy" presStyleCnt="0"/>
      <dgm:spPr/>
    </dgm:pt>
    <dgm:pt modelId="{A1FC0CDC-916E-4B35-9688-A6AFCFF89DF3}" type="pres">
      <dgm:prSet presAssocID="{1914C950-24AE-44FF-A1E3-039C8A211109}" presName="sibTrans" presStyleLbl="sibTrans2D1" presStyleIdx="3" presStyleCnt="5"/>
      <dgm:spPr/>
    </dgm:pt>
    <dgm:pt modelId="{20A9CBB8-0E7A-42D0-AF1E-7B95704B6D37}" type="pres">
      <dgm:prSet presAssocID="{9A771392-E2CB-4B75-B121-7ED470CCFD0F}" presName="node" presStyleLbl="node1" presStyleIdx="4" presStyleCnt="5" custScaleX="130288">
        <dgm:presLayoutVars>
          <dgm:bulletEnabled val="1"/>
        </dgm:presLayoutVars>
      </dgm:prSet>
      <dgm:spPr/>
    </dgm:pt>
    <dgm:pt modelId="{80E7F4AA-FA09-40B3-A26E-E3E0880D66A0}" type="pres">
      <dgm:prSet presAssocID="{9A771392-E2CB-4B75-B121-7ED470CCFD0F}" presName="dummy" presStyleCnt="0"/>
      <dgm:spPr/>
    </dgm:pt>
    <dgm:pt modelId="{36997E53-6D43-4B76-89C9-C654D5F889CB}" type="pres">
      <dgm:prSet presAssocID="{887729CF-6D90-40A1-A714-B50B42D2480A}" presName="sibTrans" presStyleLbl="sibTrans2D1" presStyleIdx="4" presStyleCnt="5"/>
      <dgm:spPr/>
    </dgm:pt>
  </dgm:ptLst>
  <dgm:cxnLst>
    <dgm:cxn modelId="{4913400A-049B-48A4-A4BD-57FC890DCB59}" type="presOf" srcId="{6E778794-11DD-46E5-B44C-832557BE87F7}" destId="{4EC38035-1BA5-495D-B49B-9AF167EB31BE}" srcOrd="0" destOrd="0" presId="urn:microsoft.com/office/officeart/2005/8/layout/radial6"/>
    <dgm:cxn modelId="{2B3E1314-C88F-407F-8FE5-2CB7A5668BE8}" srcId="{B4BE3D70-C157-4924-8A66-CEB6538C766B}" destId="{9A771392-E2CB-4B75-B121-7ED470CCFD0F}" srcOrd="4" destOrd="0" parTransId="{D9561958-8BE5-4E7E-8920-8C77B7D86271}" sibTransId="{887729CF-6D90-40A1-A714-B50B42D2480A}"/>
    <dgm:cxn modelId="{5058541E-EA60-4401-B6A5-A44D4A32C0B4}" type="presOf" srcId="{337EFEFE-BF5D-4D88-9C6B-DA2AE8D6D0FD}" destId="{DAD5162C-2A41-4E2E-B1F0-F3A6CB641443}" srcOrd="0" destOrd="0" presId="urn:microsoft.com/office/officeart/2005/8/layout/radial6"/>
    <dgm:cxn modelId="{02050A22-AED7-45FE-9324-4369C1848F81}" type="presOf" srcId="{2EF58186-1C92-425D-AB80-EC91042631B9}" destId="{4FEACA3E-6AF3-49EE-B6D9-9424E3123842}" srcOrd="0" destOrd="0" presId="urn:microsoft.com/office/officeart/2005/8/layout/radial6"/>
    <dgm:cxn modelId="{2F08FF26-B148-49ED-8599-A5702B110AB9}" type="presOf" srcId="{86A1D6A9-B2E6-459E-9D2A-42D2BE52C826}" destId="{AE23F9B6-4C1C-491C-B6A0-997F61DD1646}" srcOrd="0" destOrd="0" presId="urn:microsoft.com/office/officeart/2005/8/layout/radial6"/>
    <dgm:cxn modelId="{998A7D5C-333D-4DBB-A943-0D4A0CA5B531}" srcId="{337EFEFE-BF5D-4D88-9C6B-DA2AE8D6D0FD}" destId="{B4BE3D70-C157-4924-8A66-CEB6538C766B}" srcOrd="0" destOrd="0" parTransId="{BB5F8D6E-3513-45FC-BE00-73EAA208FB41}" sibTransId="{A4E606B2-44E2-4461-81D6-9D46B82FA8AE}"/>
    <dgm:cxn modelId="{D024E348-313C-4FB8-A6DF-4A8254C169A7}" type="presOf" srcId="{1914C950-24AE-44FF-A1E3-039C8A211109}" destId="{A1FC0CDC-916E-4B35-9688-A6AFCFF89DF3}" srcOrd="0" destOrd="0" presId="urn:microsoft.com/office/officeart/2005/8/layout/radial6"/>
    <dgm:cxn modelId="{91DFCF6A-5064-4A71-A535-ABE1BA6C8C43}" srcId="{B4BE3D70-C157-4924-8A66-CEB6538C766B}" destId="{AE0F5A11-E304-4F20-BED6-6B0BA8F9C443}" srcOrd="1" destOrd="0" parTransId="{07A5D17E-788E-4742-ADE9-93ED85B6090B}" sibTransId="{2EF58186-1C92-425D-AB80-EC91042631B9}"/>
    <dgm:cxn modelId="{C5D75D6E-9267-478F-8859-12C3022B7B3F}" srcId="{B4BE3D70-C157-4924-8A66-CEB6538C766B}" destId="{6E778794-11DD-46E5-B44C-832557BE87F7}" srcOrd="2" destOrd="0" parTransId="{365EF0E8-2644-46A1-9933-41BD745371DC}" sibTransId="{86A1D6A9-B2E6-459E-9D2A-42D2BE52C826}"/>
    <dgm:cxn modelId="{C38C7C55-5B06-4BBF-8ABC-5AEBB9DC8E16}" type="presOf" srcId="{AE0F5A11-E304-4F20-BED6-6B0BA8F9C443}" destId="{19E2FAA8-3497-4BD0-A23B-9DD0BD87B75E}" srcOrd="0" destOrd="0" presId="urn:microsoft.com/office/officeart/2005/8/layout/radial6"/>
    <dgm:cxn modelId="{9C00297B-4A27-4FE8-96F9-4FCD5E70CED8}" type="presOf" srcId="{9A771392-E2CB-4B75-B121-7ED470CCFD0F}" destId="{20A9CBB8-0E7A-42D0-AF1E-7B95704B6D37}" srcOrd="0" destOrd="0" presId="urn:microsoft.com/office/officeart/2005/8/layout/radial6"/>
    <dgm:cxn modelId="{6A41D791-0B64-4C06-8252-EC15B19FC1C7}" srcId="{B4BE3D70-C157-4924-8A66-CEB6538C766B}" destId="{3D60AD84-C51F-42FE-9379-2BDE1DCD33C6}" srcOrd="3" destOrd="0" parTransId="{34D97582-4D46-4784-A9A3-AF3B78417799}" sibTransId="{1914C950-24AE-44FF-A1E3-039C8A211109}"/>
    <dgm:cxn modelId="{BEA7E5A0-5E5F-41E1-A18A-ABBCDF941AA1}" type="presOf" srcId="{887729CF-6D90-40A1-A714-B50B42D2480A}" destId="{36997E53-6D43-4B76-89C9-C654D5F889CB}" srcOrd="0" destOrd="0" presId="urn:microsoft.com/office/officeart/2005/8/layout/radial6"/>
    <dgm:cxn modelId="{CC9F21A5-5000-4DB6-A2FF-D2079D761983}" type="presOf" srcId="{5D4D8414-D91C-4076-AA2D-12043DF2FAFB}" destId="{739A5A0C-1E17-456E-A736-A9F31B17BA03}" srcOrd="0" destOrd="0" presId="urn:microsoft.com/office/officeart/2005/8/layout/radial6"/>
    <dgm:cxn modelId="{C720B7CC-ABAF-464A-B8FA-3FD21C82A46A}" type="presOf" srcId="{3D60AD84-C51F-42FE-9379-2BDE1DCD33C6}" destId="{99D816FB-D7A5-4AC8-B422-76BB77609722}" srcOrd="0" destOrd="0" presId="urn:microsoft.com/office/officeart/2005/8/layout/radial6"/>
    <dgm:cxn modelId="{02160EE8-8EDA-428C-9256-BB865FB7DC56}" srcId="{B4BE3D70-C157-4924-8A66-CEB6538C766B}" destId="{5D4D8414-D91C-4076-AA2D-12043DF2FAFB}" srcOrd="0" destOrd="0" parTransId="{FAD43278-9C52-48A1-AFB5-612B79FDEE94}" sibTransId="{B6AE2483-532E-446F-BDF4-44251C2284E5}"/>
    <dgm:cxn modelId="{F287F1F4-56DA-4BFA-A3E2-AC751E94FEBC}" type="presOf" srcId="{B6AE2483-532E-446F-BDF4-44251C2284E5}" destId="{443D7386-CDCA-4484-9660-ED9D0548FC09}" srcOrd="0" destOrd="0" presId="urn:microsoft.com/office/officeart/2005/8/layout/radial6"/>
    <dgm:cxn modelId="{E40518FF-DAD2-489A-97F7-AB391CEC48E2}" type="presOf" srcId="{B4BE3D70-C157-4924-8A66-CEB6538C766B}" destId="{A6C1B49E-6D7E-40CF-87B5-F2B3FBDCBE21}" srcOrd="0" destOrd="0" presId="urn:microsoft.com/office/officeart/2005/8/layout/radial6"/>
    <dgm:cxn modelId="{CB9B7ABC-CBCA-4CE6-8BA5-C64399E81E96}" type="presParOf" srcId="{DAD5162C-2A41-4E2E-B1F0-F3A6CB641443}" destId="{A6C1B49E-6D7E-40CF-87B5-F2B3FBDCBE21}" srcOrd="0" destOrd="0" presId="urn:microsoft.com/office/officeart/2005/8/layout/radial6"/>
    <dgm:cxn modelId="{747C3DEA-202B-408D-8F83-06DAE1EAA1A8}" type="presParOf" srcId="{DAD5162C-2A41-4E2E-B1F0-F3A6CB641443}" destId="{739A5A0C-1E17-456E-A736-A9F31B17BA03}" srcOrd="1" destOrd="0" presId="urn:microsoft.com/office/officeart/2005/8/layout/radial6"/>
    <dgm:cxn modelId="{CA3AF65C-B57D-4EE5-9EF2-D95D39AED449}" type="presParOf" srcId="{DAD5162C-2A41-4E2E-B1F0-F3A6CB641443}" destId="{C4409EEA-02BF-4B03-B32B-245790EA88E0}" srcOrd="2" destOrd="0" presId="urn:microsoft.com/office/officeart/2005/8/layout/radial6"/>
    <dgm:cxn modelId="{51CD3260-151B-4B76-A47B-6BD4018DB148}" type="presParOf" srcId="{DAD5162C-2A41-4E2E-B1F0-F3A6CB641443}" destId="{443D7386-CDCA-4484-9660-ED9D0548FC09}" srcOrd="3" destOrd="0" presId="urn:microsoft.com/office/officeart/2005/8/layout/radial6"/>
    <dgm:cxn modelId="{60512BF5-DEC9-4278-ABF6-6FC26224303B}" type="presParOf" srcId="{DAD5162C-2A41-4E2E-B1F0-F3A6CB641443}" destId="{19E2FAA8-3497-4BD0-A23B-9DD0BD87B75E}" srcOrd="4" destOrd="0" presId="urn:microsoft.com/office/officeart/2005/8/layout/radial6"/>
    <dgm:cxn modelId="{D2CB4556-FBA4-4224-B348-9F72ADE478F6}" type="presParOf" srcId="{DAD5162C-2A41-4E2E-B1F0-F3A6CB641443}" destId="{8A1AB4B8-C05D-4E97-90C3-EE46A8FC1EDD}" srcOrd="5" destOrd="0" presId="urn:microsoft.com/office/officeart/2005/8/layout/radial6"/>
    <dgm:cxn modelId="{5E37B41B-A1A3-4B84-9C6D-A791003E0941}" type="presParOf" srcId="{DAD5162C-2A41-4E2E-B1F0-F3A6CB641443}" destId="{4FEACA3E-6AF3-49EE-B6D9-9424E3123842}" srcOrd="6" destOrd="0" presId="urn:microsoft.com/office/officeart/2005/8/layout/radial6"/>
    <dgm:cxn modelId="{21777751-1F56-459A-B1C1-9B32BA2B7C1A}" type="presParOf" srcId="{DAD5162C-2A41-4E2E-B1F0-F3A6CB641443}" destId="{4EC38035-1BA5-495D-B49B-9AF167EB31BE}" srcOrd="7" destOrd="0" presId="urn:microsoft.com/office/officeart/2005/8/layout/radial6"/>
    <dgm:cxn modelId="{FB39FEC9-B966-45E1-84B2-E4368C6279ED}" type="presParOf" srcId="{DAD5162C-2A41-4E2E-B1F0-F3A6CB641443}" destId="{DF8FB001-013F-4BDE-9643-D52A599EDAA0}" srcOrd="8" destOrd="0" presId="urn:microsoft.com/office/officeart/2005/8/layout/radial6"/>
    <dgm:cxn modelId="{29DC074A-2687-490B-9951-BC2D652E3CC6}" type="presParOf" srcId="{DAD5162C-2A41-4E2E-B1F0-F3A6CB641443}" destId="{AE23F9B6-4C1C-491C-B6A0-997F61DD1646}" srcOrd="9" destOrd="0" presId="urn:microsoft.com/office/officeart/2005/8/layout/radial6"/>
    <dgm:cxn modelId="{D2ADC0A1-F7C7-4441-B601-9983B9D73A7E}" type="presParOf" srcId="{DAD5162C-2A41-4E2E-B1F0-F3A6CB641443}" destId="{99D816FB-D7A5-4AC8-B422-76BB77609722}" srcOrd="10" destOrd="0" presId="urn:microsoft.com/office/officeart/2005/8/layout/radial6"/>
    <dgm:cxn modelId="{92C9C4DC-09B4-441D-87F8-9C2D642CFBB9}" type="presParOf" srcId="{DAD5162C-2A41-4E2E-B1F0-F3A6CB641443}" destId="{241395AF-E06A-4D48-80FF-2F558AE41D26}" srcOrd="11" destOrd="0" presId="urn:microsoft.com/office/officeart/2005/8/layout/radial6"/>
    <dgm:cxn modelId="{DDFC7120-7090-4BCA-BE4C-B777B4C070DE}" type="presParOf" srcId="{DAD5162C-2A41-4E2E-B1F0-F3A6CB641443}" destId="{A1FC0CDC-916E-4B35-9688-A6AFCFF89DF3}" srcOrd="12" destOrd="0" presId="urn:microsoft.com/office/officeart/2005/8/layout/radial6"/>
    <dgm:cxn modelId="{B65B39F3-1B28-4265-91D1-273E475E9958}" type="presParOf" srcId="{DAD5162C-2A41-4E2E-B1F0-F3A6CB641443}" destId="{20A9CBB8-0E7A-42D0-AF1E-7B95704B6D37}" srcOrd="13" destOrd="0" presId="urn:microsoft.com/office/officeart/2005/8/layout/radial6"/>
    <dgm:cxn modelId="{4DDAAEAE-F4FC-4497-A4E3-D8D6077AFF87}" type="presParOf" srcId="{DAD5162C-2A41-4E2E-B1F0-F3A6CB641443}" destId="{80E7F4AA-FA09-40B3-A26E-E3E0880D66A0}" srcOrd="14" destOrd="0" presId="urn:microsoft.com/office/officeart/2005/8/layout/radial6"/>
    <dgm:cxn modelId="{EC1B8F2F-DAA5-4F28-9614-5B8C87300D63}" type="presParOf" srcId="{DAD5162C-2A41-4E2E-B1F0-F3A6CB641443}" destId="{36997E53-6D43-4B76-89C9-C654D5F889CB}" srcOrd="15"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A60E16-3CBE-49D6-9E69-817CCDBAAD91}">
      <dsp:nvSpPr>
        <dsp:cNvPr id="0" name=""/>
        <dsp:cNvSpPr/>
      </dsp:nvSpPr>
      <dsp:spPr>
        <a:xfrm>
          <a:off x="2432253" y="1653904"/>
          <a:ext cx="867342" cy="67474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latin typeface="Times New Roman" pitchFamily="18" charset="0"/>
              <a:cs typeface="Times New Roman" pitchFamily="18" charset="0"/>
            </a:rPr>
            <a:t>Senosors </a:t>
          </a:r>
        </a:p>
      </dsp:txBody>
      <dsp:txXfrm>
        <a:off x="2559272" y="1752719"/>
        <a:ext cx="613304" cy="477118"/>
      </dsp:txXfrm>
    </dsp:sp>
    <dsp:sp modelId="{D4F33BFF-ACEE-49F6-AFC0-C4467ED45DED}">
      <dsp:nvSpPr>
        <dsp:cNvPr id="0" name=""/>
        <dsp:cNvSpPr/>
      </dsp:nvSpPr>
      <dsp:spPr>
        <a:xfrm rot="10800000">
          <a:off x="1036867" y="1895126"/>
          <a:ext cx="1318639" cy="192303"/>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09D1B15-90DD-4A7E-9B1E-C7571FFC8413}">
      <dsp:nvSpPr>
        <dsp:cNvPr id="0" name=""/>
        <dsp:cNvSpPr/>
      </dsp:nvSpPr>
      <dsp:spPr>
        <a:xfrm>
          <a:off x="662023" y="1802348"/>
          <a:ext cx="749687" cy="37785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Laser distance meter</a:t>
          </a:r>
        </a:p>
      </dsp:txBody>
      <dsp:txXfrm>
        <a:off x="673090" y="1813415"/>
        <a:ext cx="727553" cy="355725"/>
      </dsp:txXfrm>
    </dsp:sp>
    <dsp:sp modelId="{B89829D1-D900-4C05-93B7-4B269DD81803}">
      <dsp:nvSpPr>
        <dsp:cNvPr id="0" name=""/>
        <dsp:cNvSpPr/>
      </dsp:nvSpPr>
      <dsp:spPr>
        <a:xfrm rot="11790998">
          <a:off x="1004242" y="1551687"/>
          <a:ext cx="1406970" cy="192303"/>
        </a:xfrm>
        <a:prstGeom prst="leftArrow">
          <a:avLst>
            <a:gd name="adj1" fmla="val 60000"/>
            <a:gd name="adj2" fmla="val 50000"/>
          </a:avLst>
        </a:prstGeom>
        <a:solidFill>
          <a:schemeClr val="accent3">
            <a:hueOff val="1250029"/>
            <a:satOff val="-1876"/>
            <a:lumOff val="-30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DAB9D3-B40E-4FB2-9E8D-5F7948984F83}">
      <dsp:nvSpPr>
        <dsp:cNvPr id="0" name=""/>
        <dsp:cNvSpPr/>
      </dsp:nvSpPr>
      <dsp:spPr>
        <a:xfrm>
          <a:off x="624331" y="1258912"/>
          <a:ext cx="817876" cy="377859"/>
        </a:xfrm>
        <a:prstGeom prst="roundRect">
          <a:avLst>
            <a:gd name="adj" fmla="val 10000"/>
          </a:avLst>
        </a:prstGeom>
        <a:solidFill>
          <a:schemeClr val="accent3">
            <a:hueOff val="1250029"/>
            <a:satOff val="-1876"/>
            <a:lumOff val="-30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Radar</a:t>
          </a:r>
        </a:p>
      </dsp:txBody>
      <dsp:txXfrm>
        <a:off x="635398" y="1269979"/>
        <a:ext cx="795742" cy="355725"/>
      </dsp:txXfrm>
    </dsp:sp>
    <dsp:sp modelId="{C25C43A4-E392-40D2-B788-0365161871C7}">
      <dsp:nvSpPr>
        <dsp:cNvPr id="0" name=""/>
        <dsp:cNvSpPr/>
      </dsp:nvSpPr>
      <dsp:spPr>
        <a:xfrm rot="12704820">
          <a:off x="993732" y="1223234"/>
          <a:ext cx="1572597" cy="192303"/>
        </a:xfrm>
        <a:prstGeom prst="leftArrow">
          <a:avLst>
            <a:gd name="adj1" fmla="val 60000"/>
            <a:gd name="adj2" fmla="val 50000"/>
          </a:avLst>
        </a:prstGeom>
        <a:solidFill>
          <a:schemeClr val="accent3">
            <a:hueOff val="2500059"/>
            <a:satOff val="-3751"/>
            <a:lumOff val="-61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55067C7-DEAF-48A9-994E-610D6A11D738}">
      <dsp:nvSpPr>
        <dsp:cNvPr id="0" name=""/>
        <dsp:cNvSpPr/>
      </dsp:nvSpPr>
      <dsp:spPr>
        <a:xfrm>
          <a:off x="703578" y="716729"/>
          <a:ext cx="815600" cy="377859"/>
        </a:xfrm>
        <a:prstGeom prst="roundRect">
          <a:avLst>
            <a:gd name="adj" fmla="val 10000"/>
          </a:avLst>
        </a:prstGeom>
        <a:solidFill>
          <a:schemeClr val="accent3">
            <a:hueOff val="2500059"/>
            <a:satOff val="-3751"/>
            <a:lumOff val="-61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Satellites</a:t>
          </a:r>
        </a:p>
      </dsp:txBody>
      <dsp:txXfrm>
        <a:off x="714645" y="727796"/>
        <a:ext cx="793466" cy="355725"/>
      </dsp:txXfrm>
    </dsp:sp>
    <dsp:sp modelId="{2B48E97E-C7F8-49E4-820C-16CD3AF09591}">
      <dsp:nvSpPr>
        <dsp:cNvPr id="0" name=""/>
        <dsp:cNvSpPr/>
      </dsp:nvSpPr>
      <dsp:spPr>
        <a:xfrm rot="13866491">
          <a:off x="1316337" y="935506"/>
          <a:ext cx="1550993" cy="192303"/>
        </a:xfrm>
        <a:prstGeom prst="leftArrow">
          <a:avLst>
            <a:gd name="adj1" fmla="val 60000"/>
            <a:gd name="adj2" fmla="val 50000"/>
          </a:avLst>
        </a:prstGeom>
        <a:solidFill>
          <a:schemeClr val="accent3">
            <a:hueOff val="3750088"/>
            <a:satOff val="-5627"/>
            <a:lumOff val="-91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51BBAF-109D-4EEC-8701-C9733BD09ACF}">
      <dsp:nvSpPr>
        <dsp:cNvPr id="0" name=""/>
        <dsp:cNvSpPr/>
      </dsp:nvSpPr>
      <dsp:spPr>
        <a:xfrm>
          <a:off x="1244131" y="239133"/>
          <a:ext cx="721612" cy="377859"/>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Laser water depth meter</a:t>
          </a:r>
        </a:p>
      </dsp:txBody>
      <dsp:txXfrm>
        <a:off x="1255198" y="250200"/>
        <a:ext cx="699478" cy="355725"/>
      </dsp:txXfrm>
    </dsp:sp>
    <dsp:sp modelId="{72EEF561-9646-4563-899E-66DBAD5C8BA6}">
      <dsp:nvSpPr>
        <dsp:cNvPr id="0" name=""/>
        <dsp:cNvSpPr/>
      </dsp:nvSpPr>
      <dsp:spPr>
        <a:xfrm rot="15414434">
          <a:off x="1895054" y="787541"/>
          <a:ext cx="1426549" cy="192303"/>
        </a:xfrm>
        <a:prstGeom prst="leftArrow">
          <a:avLst>
            <a:gd name="adj1" fmla="val 60000"/>
            <a:gd name="adj2" fmla="val 50000"/>
          </a:avLst>
        </a:prstGeom>
        <a:solidFill>
          <a:schemeClr val="accent3">
            <a:hueOff val="5000117"/>
            <a:satOff val="-7502"/>
            <a:lumOff val="-122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AFBD3A-4E76-429A-99A4-96E33A6CE031}">
      <dsp:nvSpPr>
        <dsp:cNvPr id="0" name=""/>
        <dsp:cNvSpPr/>
      </dsp:nvSpPr>
      <dsp:spPr>
        <a:xfrm>
          <a:off x="2030879" y="355"/>
          <a:ext cx="831744" cy="377209"/>
        </a:xfrm>
        <a:prstGeom prst="roundRect">
          <a:avLst>
            <a:gd name="adj" fmla="val 10000"/>
          </a:avLst>
        </a:prstGeom>
        <a:solidFill>
          <a:schemeClr val="accent3">
            <a:hueOff val="5000117"/>
            <a:satOff val="-7502"/>
            <a:lumOff val="-122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Optical mechanical scanner</a:t>
          </a:r>
        </a:p>
      </dsp:txBody>
      <dsp:txXfrm>
        <a:off x="2041927" y="11403"/>
        <a:ext cx="809648" cy="355113"/>
      </dsp:txXfrm>
    </dsp:sp>
    <dsp:sp modelId="{AA410F53-6556-4037-A12F-602E112D8C09}">
      <dsp:nvSpPr>
        <dsp:cNvPr id="0" name=""/>
        <dsp:cNvSpPr/>
      </dsp:nvSpPr>
      <dsp:spPr>
        <a:xfrm rot="17407370">
          <a:off x="2526751" y="791102"/>
          <a:ext cx="1487374" cy="192303"/>
        </a:xfrm>
        <a:prstGeom prst="leftArrow">
          <a:avLst>
            <a:gd name="adj1" fmla="val 60000"/>
            <a:gd name="adj2" fmla="val 50000"/>
          </a:avLst>
        </a:prstGeom>
        <a:solidFill>
          <a:schemeClr val="accent3">
            <a:hueOff val="6250147"/>
            <a:satOff val="-9378"/>
            <a:lumOff val="-152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D84311-3256-4743-9B60-970E43C38024}">
      <dsp:nvSpPr>
        <dsp:cNvPr id="0" name=""/>
        <dsp:cNvSpPr/>
      </dsp:nvSpPr>
      <dsp:spPr>
        <a:xfrm>
          <a:off x="3147106" y="33"/>
          <a:ext cx="758373" cy="377859"/>
        </a:xfrm>
        <a:prstGeom prst="roundRect">
          <a:avLst>
            <a:gd name="adj" fmla="val 10000"/>
          </a:avLst>
        </a:prstGeom>
        <a:solidFill>
          <a:schemeClr val="accent3">
            <a:hueOff val="6250147"/>
            <a:satOff val="-9378"/>
            <a:lumOff val="-152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Solid scanner</a:t>
          </a:r>
        </a:p>
      </dsp:txBody>
      <dsp:txXfrm>
        <a:off x="3158173" y="11100"/>
        <a:ext cx="736239" cy="355725"/>
      </dsp:txXfrm>
    </dsp:sp>
    <dsp:sp modelId="{C5AC73FC-BFA3-4935-A57B-7BD159FFA8BC}">
      <dsp:nvSpPr>
        <dsp:cNvPr id="0" name=""/>
        <dsp:cNvSpPr/>
      </dsp:nvSpPr>
      <dsp:spPr>
        <a:xfrm rot="18981742">
          <a:off x="2977017" y="979566"/>
          <a:ext cx="1698152" cy="192303"/>
        </a:xfrm>
        <a:prstGeom prst="leftArrow">
          <a:avLst>
            <a:gd name="adj1" fmla="val 60000"/>
            <a:gd name="adj2" fmla="val 50000"/>
          </a:avLst>
        </a:prstGeom>
        <a:solidFill>
          <a:schemeClr val="accent3">
            <a:hueOff val="7500176"/>
            <a:satOff val="-11253"/>
            <a:lumOff val="-183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AFAAF1E-7517-4A2E-837E-DB387271846A}">
      <dsp:nvSpPr>
        <dsp:cNvPr id="0" name=""/>
        <dsp:cNvSpPr/>
      </dsp:nvSpPr>
      <dsp:spPr>
        <a:xfrm>
          <a:off x="3895922" y="300845"/>
          <a:ext cx="1089326" cy="377859"/>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Microwave radiometer</a:t>
          </a:r>
        </a:p>
      </dsp:txBody>
      <dsp:txXfrm>
        <a:off x="3906989" y="311912"/>
        <a:ext cx="1067192" cy="355725"/>
      </dsp:txXfrm>
    </dsp:sp>
    <dsp:sp modelId="{8C55CC0E-BE40-4D17-B8AF-6BF265411DBD}">
      <dsp:nvSpPr>
        <dsp:cNvPr id="0" name=""/>
        <dsp:cNvSpPr/>
      </dsp:nvSpPr>
      <dsp:spPr>
        <a:xfrm rot="19907627">
          <a:off x="3209624" y="1268171"/>
          <a:ext cx="1650523" cy="192303"/>
        </a:xfrm>
        <a:prstGeom prst="leftArrow">
          <a:avLst>
            <a:gd name="adj1" fmla="val 60000"/>
            <a:gd name="adj2" fmla="val 50000"/>
          </a:avLst>
        </a:prstGeom>
        <a:solidFill>
          <a:schemeClr val="accent3">
            <a:hueOff val="8750205"/>
            <a:satOff val="-13129"/>
            <a:lumOff val="-213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DF615C6-33DB-427A-9BA2-DE71DE5B656C}">
      <dsp:nvSpPr>
        <dsp:cNvPr id="0" name=""/>
        <dsp:cNvSpPr/>
      </dsp:nvSpPr>
      <dsp:spPr>
        <a:xfrm>
          <a:off x="4287754" y="785336"/>
          <a:ext cx="948790" cy="377859"/>
        </a:xfrm>
        <a:prstGeom prst="roundRect">
          <a:avLst>
            <a:gd name="adj" fmla="val 10000"/>
          </a:avLst>
        </a:prstGeom>
        <a:solidFill>
          <a:schemeClr val="accent3">
            <a:hueOff val="8750205"/>
            <a:satOff val="-13129"/>
            <a:lumOff val="-21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Spectrometer</a:t>
          </a:r>
        </a:p>
      </dsp:txBody>
      <dsp:txXfrm>
        <a:off x="4298821" y="796403"/>
        <a:ext cx="926656" cy="355725"/>
      </dsp:txXfrm>
    </dsp:sp>
    <dsp:sp modelId="{5ED5B32A-C261-459C-BCF4-B0B41CEEDA22}">
      <dsp:nvSpPr>
        <dsp:cNvPr id="0" name=""/>
        <dsp:cNvSpPr/>
      </dsp:nvSpPr>
      <dsp:spPr>
        <a:xfrm rot="20659168">
          <a:off x="3329928" y="1554561"/>
          <a:ext cx="1498356" cy="192303"/>
        </a:xfrm>
        <a:prstGeom prst="leftArrow">
          <a:avLst>
            <a:gd name="adj1" fmla="val 60000"/>
            <a:gd name="adj2" fmla="val 50000"/>
          </a:avLst>
        </a:prstGeom>
        <a:solidFill>
          <a:schemeClr val="accent3">
            <a:hueOff val="10000235"/>
            <a:satOff val="-15004"/>
            <a:lumOff val="-244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B05657-22C4-4030-B395-74E19D35EF9E}">
      <dsp:nvSpPr>
        <dsp:cNvPr id="0" name=""/>
        <dsp:cNvSpPr/>
      </dsp:nvSpPr>
      <dsp:spPr>
        <a:xfrm>
          <a:off x="4346339" y="1259300"/>
          <a:ext cx="908128" cy="377859"/>
        </a:xfrm>
        <a:prstGeom prst="roundRect">
          <a:avLst>
            <a:gd name="adj" fmla="val 10000"/>
          </a:avLst>
        </a:prstGeom>
        <a:solidFill>
          <a:schemeClr val="accent3">
            <a:hueOff val="10000235"/>
            <a:satOff val="-15004"/>
            <a:lumOff val="-24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Gravimeter</a:t>
          </a:r>
        </a:p>
      </dsp:txBody>
      <dsp:txXfrm>
        <a:off x="4357406" y="1270367"/>
        <a:ext cx="885994" cy="355725"/>
      </dsp:txXfrm>
    </dsp:sp>
    <dsp:sp modelId="{EBE8A4B5-237D-413C-A228-AE9BCD27F8B4}">
      <dsp:nvSpPr>
        <dsp:cNvPr id="0" name=""/>
        <dsp:cNvSpPr/>
      </dsp:nvSpPr>
      <dsp:spPr>
        <a:xfrm>
          <a:off x="3379830" y="1895126"/>
          <a:ext cx="1378582" cy="192303"/>
        </a:xfrm>
        <a:prstGeom prst="lef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C34DAA-6480-4B8A-84B7-805462C27FA6}">
      <dsp:nvSpPr>
        <dsp:cNvPr id="0" name=""/>
        <dsp:cNvSpPr/>
      </dsp:nvSpPr>
      <dsp:spPr>
        <a:xfrm>
          <a:off x="4390480" y="1802348"/>
          <a:ext cx="735866" cy="377859"/>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Camera</a:t>
          </a:r>
        </a:p>
      </dsp:txBody>
      <dsp:txXfrm>
        <a:off x="4401547" y="1813415"/>
        <a:ext cx="713732" cy="3557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997E53-6D43-4B76-89C9-C654D5F889CB}">
      <dsp:nvSpPr>
        <dsp:cNvPr id="0" name=""/>
        <dsp:cNvSpPr/>
      </dsp:nvSpPr>
      <dsp:spPr>
        <a:xfrm>
          <a:off x="1752063" y="359557"/>
          <a:ext cx="2397102" cy="2397102"/>
        </a:xfrm>
        <a:prstGeom prst="blockArc">
          <a:avLst>
            <a:gd name="adj1" fmla="val 11880000"/>
            <a:gd name="adj2" fmla="val 16200000"/>
            <a:gd name="adj3" fmla="val 4639"/>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FC0CDC-916E-4B35-9688-A6AFCFF89DF3}">
      <dsp:nvSpPr>
        <dsp:cNvPr id="0" name=""/>
        <dsp:cNvSpPr/>
      </dsp:nvSpPr>
      <dsp:spPr>
        <a:xfrm>
          <a:off x="1752063" y="359557"/>
          <a:ext cx="2397102" cy="2397102"/>
        </a:xfrm>
        <a:prstGeom prst="blockArc">
          <a:avLst>
            <a:gd name="adj1" fmla="val 7560000"/>
            <a:gd name="adj2" fmla="val 11880000"/>
            <a:gd name="adj3" fmla="val 4639"/>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23F9B6-4C1C-491C-B6A0-997F61DD1646}">
      <dsp:nvSpPr>
        <dsp:cNvPr id="0" name=""/>
        <dsp:cNvSpPr/>
      </dsp:nvSpPr>
      <dsp:spPr>
        <a:xfrm>
          <a:off x="1752063" y="359557"/>
          <a:ext cx="2397102" cy="2397102"/>
        </a:xfrm>
        <a:prstGeom prst="blockArc">
          <a:avLst>
            <a:gd name="adj1" fmla="val 3240000"/>
            <a:gd name="adj2" fmla="val 7560000"/>
            <a:gd name="adj3" fmla="val 463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FEACA3E-6AF3-49EE-B6D9-9424E3123842}">
      <dsp:nvSpPr>
        <dsp:cNvPr id="0" name=""/>
        <dsp:cNvSpPr/>
      </dsp:nvSpPr>
      <dsp:spPr>
        <a:xfrm>
          <a:off x="1752063" y="359557"/>
          <a:ext cx="2397102" cy="2397102"/>
        </a:xfrm>
        <a:prstGeom prst="blockArc">
          <a:avLst>
            <a:gd name="adj1" fmla="val 20520000"/>
            <a:gd name="adj2" fmla="val 3240000"/>
            <a:gd name="adj3" fmla="val 463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43D7386-CDCA-4484-9660-ED9D0548FC09}">
      <dsp:nvSpPr>
        <dsp:cNvPr id="0" name=""/>
        <dsp:cNvSpPr/>
      </dsp:nvSpPr>
      <dsp:spPr>
        <a:xfrm>
          <a:off x="1752063" y="359557"/>
          <a:ext cx="2397102" cy="2397102"/>
        </a:xfrm>
        <a:prstGeom prst="blockArc">
          <a:avLst>
            <a:gd name="adj1" fmla="val 16200000"/>
            <a:gd name="adj2" fmla="val 20520000"/>
            <a:gd name="adj3" fmla="val 463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6C1B49E-6D7E-40CF-87B5-F2B3FBDCBE21}">
      <dsp:nvSpPr>
        <dsp:cNvPr id="0" name=""/>
        <dsp:cNvSpPr/>
      </dsp:nvSpPr>
      <dsp:spPr>
        <a:xfrm>
          <a:off x="2398970" y="1006464"/>
          <a:ext cx="1103288" cy="110328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Applications </a:t>
          </a:r>
        </a:p>
      </dsp:txBody>
      <dsp:txXfrm>
        <a:off x="2560543" y="1168037"/>
        <a:ext cx="780142" cy="780142"/>
      </dsp:txXfrm>
    </dsp:sp>
    <dsp:sp modelId="{739A5A0C-1E17-456E-A736-A9F31B17BA03}">
      <dsp:nvSpPr>
        <dsp:cNvPr id="0" name=""/>
        <dsp:cNvSpPr/>
      </dsp:nvSpPr>
      <dsp:spPr>
        <a:xfrm>
          <a:off x="2485148" y="1209"/>
          <a:ext cx="930932" cy="77230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Crop health assessment</a:t>
          </a:r>
        </a:p>
      </dsp:txBody>
      <dsp:txXfrm>
        <a:off x="2621480" y="114310"/>
        <a:ext cx="658268" cy="546099"/>
      </dsp:txXfrm>
    </dsp:sp>
    <dsp:sp modelId="{19E2FAA8-3497-4BD0-A23B-9DD0BD87B75E}">
      <dsp:nvSpPr>
        <dsp:cNvPr id="0" name=""/>
        <dsp:cNvSpPr/>
      </dsp:nvSpPr>
      <dsp:spPr>
        <a:xfrm>
          <a:off x="3631125" y="810176"/>
          <a:ext cx="865874" cy="77230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Yield estimation </a:t>
          </a:r>
        </a:p>
      </dsp:txBody>
      <dsp:txXfrm>
        <a:off x="3757929" y="923277"/>
        <a:ext cx="612266" cy="546099"/>
      </dsp:txXfrm>
    </dsp:sp>
    <dsp:sp modelId="{4EC38035-1BA5-495D-B49B-9AF167EB31BE}">
      <dsp:nvSpPr>
        <dsp:cNvPr id="0" name=""/>
        <dsp:cNvSpPr/>
      </dsp:nvSpPr>
      <dsp:spPr>
        <a:xfrm>
          <a:off x="3108825" y="2119113"/>
          <a:ext cx="1059876" cy="772301"/>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Water management</a:t>
          </a:r>
        </a:p>
      </dsp:txBody>
      <dsp:txXfrm>
        <a:off x="3264040" y="2232214"/>
        <a:ext cx="749446" cy="546099"/>
      </dsp:txXfrm>
    </dsp:sp>
    <dsp:sp modelId="{99D816FB-D7A5-4AC8-B422-76BB77609722}">
      <dsp:nvSpPr>
        <dsp:cNvPr id="0" name=""/>
        <dsp:cNvSpPr/>
      </dsp:nvSpPr>
      <dsp:spPr>
        <a:xfrm>
          <a:off x="1798293" y="2119113"/>
          <a:ext cx="928345" cy="772301"/>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Climate change impact assessment </a:t>
          </a:r>
        </a:p>
      </dsp:txBody>
      <dsp:txXfrm>
        <a:off x="1934246" y="2232214"/>
        <a:ext cx="656439" cy="546099"/>
      </dsp:txXfrm>
    </dsp:sp>
    <dsp:sp modelId="{20A9CBB8-0E7A-42D0-AF1E-7B95704B6D37}">
      <dsp:nvSpPr>
        <dsp:cNvPr id="0" name=""/>
        <dsp:cNvSpPr/>
      </dsp:nvSpPr>
      <dsp:spPr>
        <a:xfrm>
          <a:off x="1334058" y="810176"/>
          <a:ext cx="1006216" cy="772301"/>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Pest and disease monitoring </a:t>
          </a:r>
        </a:p>
      </dsp:txBody>
      <dsp:txXfrm>
        <a:off x="1481415" y="923277"/>
        <a:ext cx="711502" cy="54609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3F508-84AD-454A-A30A-CF29B590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20</Pages>
  <Words>6141</Words>
  <Characters>35005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1183</cp:lastModifiedBy>
  <cp:revision>273</cp:revision>
  <dcterms:created xsi:type="dcterms:W3CDTF">2024-03-08T04:49:00Z</dcterms:created>
  <dcterms:modified xsi:type="dcterms:W3CDTF">2025-08-14T10:51:00Z</dcterms:modified>
</cp:coreProperties>
</file>