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6678"/>
      </w:tblGrid>
      <w:tr w:rsidR="000B7AA3" w:rsidRPr="00FB146E" w:rsidTr="001528B5">
        <w:tc>
          <w:tcPr>
            <w:tcW w:w="9576" w:type="dxa"/>
            <w:gridSpan w:val="2"/>
          </w:tcPr>
          <w:p w:rsidR="000B7AA3" w:rsidRPr="00FB146E" w:rsidRDefault="000B7AA3" w:rsidP="000B7AA3">
            <w:pPr>
              <w:spacing w:after="0" w:line="240" w:lineRule="auto"/>
              <w:jc w:val="center"/>
              <w:rPr>
                <w:rFonts w:ascii="Times New Roman" w:hAnsi="Times New Roman" w:cs="Times New Roman"/>
                <w:b/>
                <w:sz w:val="28"/>
                <w:szCs w:val="28"/>
              </w:rPr>
            </w:pPr>
            <w:r w:rsidRPr="00FB146E">
              <w:rPr>
                <w:rFonts w:ascii="Times New Roman" w:hAnsi="Times New Roman" w:cs="Times New Roman"/>
                <w:b/>
                <w:bCs/>
                <w:sz w:val="28"/>
                <w:szCs w:val="28"/>
              </w:rPr>
              <w:t>Effect of nitrogen levels and growth retardants on cotton under high density planting system</w:t>
            </w:r>
          </w:p>
          <w:p w:rsidR="000B7AA3" w:rsidRPr="00FB146E" w:rsidRDefault="000B7AA3" w:rsidP="000B7AA3">
            <w:pPr>
              <w:spacing w:after="0" w:line="240" w:lineRule="auto"/>
              <w:rPr>
                <w:rFonts w:ascii="Times New Roman" w:hAnsi="Times New Roman" w:cs="Times New Roman"/>
                <w:b/>
                <w:color w:val="FF0000"/>
                <w:sz w:val="28"/>
                <w:szCs w:val="28"/>
              </w:rPr>
            </w:pPr>
          </w:p>
          <w:p w:rsidR="000B7AA3" w:rsidRPr="00FB146E" w:rsidRDefault="000B7AA3" w:rsidP="00384DC1">
            <w:pPr>
              <w:spacing w:after="0" w:line="240" w:lineRule="auto"/>
              <w:ind w:left="197" w:hanging="197"/>
              <w:jc w:val="center"/>
              <w:rPr>
                <w:rFonts w:ascii="Times New Roman" w:hAnsi="Times New Roman" w:cs="Times New Roman"/>
                <w:b/>
                <w:bCs/>
                <w:color w:val="FF0000"/>
                <w:sz w:val="24"/>
                <w:szCs w:val="24"/>
              </w:rPr>
            </w:pPr>
          </w:p>
        </w:tc>
      </w:tr>
      <w:tr w:rsidR="00AB77EE" w:rsidRPr="00FB146E" w:rsidTr="001528B5">
        <w:tc>
          <w:tcPr>
            <w:tcW w:w="2898" w:type="dxa"/>
          </w:tcPr>
          <w:p w:rsidR="00AB77EE" w:rsidRPr="00FB146E" w:rsidRDefault="00AB77EE" w:rsidP="0045637F">
            <w:pPr>
              <w:spacing w:after="0" w:line="240" w:lineRule="auto"/>
              <w:rPr>
                <w:rFonts w:ascii="Times New Roman" w:hAnsi="Times New Roman" w:cs="Times New Roman"/>
                <w:color w:val="FF0000"/>
                <w:sz w:val="24"/>
                <w:szCs w:val="24"/>
              </w:rPr>
            </w:pPr>
          </w:p>
        </w:tc>
        <w:tc>
          <w:tcPr>
            <w:tcW w:w="6678" w:type="dxa"/>
            <w:vMerge w:val="restart"/>
          </w:tcPr>
          <w:p w:rsidR="00D34C8E" w:rsidRPr="00FB146E" w:rsidRDefault="00D34C8E" w:rsidP="00AB77EE">
            <w:pPr>
              <w:spacing w:after="0" w:line="240" w:lineRule="auto"/>
              <w:jc w:val="center"/>
              <w:rPr>
                <w:rFonts w:ascii="Times New Roman" w:hAnsi="Times New Roman" w:cs="Times New Roman"/>
                <w:b/>
                <w:bCs/>
                <w:color w:val="FF0000"/>
                <w:sz w:val="24"/>
                <w:szCs w:val="24"/>
              </w:rPr>
            </w:pPr>
          </w:p>
          <w:p w:rsidR="00AB77EE" w:rsidRPr="00FB146E" w:rsidRDefault="00AB77EE" w:rsidP="00AB77EE">
            <w:pPr>
              <w:spacing w:after="0" w:line="240" w:lineRule="auto"/>
              <w:jc w:val="center"/>
              <w:rPr>
                <w:rFonts w:ascii="Times New Roman" w:hAnsi="Times New Roman" w:cs="Times New Roman"/>
                <w:b/>
                <w:bCs/>
                <w:color w:val="FF0000"/>
                <w:sz w:val="24"/>
                <w:szCs w:val="24"/>
              </w:rPr>
            </w:pPr>
            <w:r w:rsidRPr="00FB146E">
              <w:rPr>
                <w:rFonts w:ascii="Times New Roman" w:hAnsi="Times New Roman" w:cs="Times New Roman"/>
                <w:b/>
                <w:bCs/>
                <w:color w:val="FF0000"/>
                <w:sz w:val="24"/>
                <w:szCs w:val="24"/>
              </w:rPr>
              <w:t>ABSTRACT</w:t>
            </w:r>
          </w:p>
          <w:p w:rsidR="00AB77EE" w:rsidRPr="00FB146E" w:rsidRDefault="00AB77EE" w:rsidP="00AB77EE">
            <w:pPr>
              <w:spacing w:after="0" w:line="240" w:lineRule="auto"/>
              <w:jc w:val="center"/>
              <w:rPr>
                <w:rFonts w:ascii="Times New Roman" w:hAnsi="Times New Roman" w:cs="Times New Roman"/>
                <w:b/>
                <w:bCs/>
                <w:color w:val="FF0000"/>
                <w:sz w:val="24"/>
                <w:szCs w:val="24"/>
              </w:rPr>
            </w:pPr>
          </w:p>
          <w:p w:rsidR="00D34C8E" w:rsidRPr="00FB146E" w:rsidRDefault="00D34C8E" w:rsidP="00D34C8E">
            <w:pPr>
              <w:spacing w:after="0" w:line="240" w:lineRule="auto"/>
              <w:jc w:val="both"/>
              <w:rPr>
                <w:rFonts w:ascii="Times New Roman" w:hAnsi="Times New Roman" w:cs="Times New Roman"/>
                <w:sz w:val="24"/>
                <w:szCs w:val="24"/>
              </w:rPr>
            </w:pPr>
            <w:r w:rsidRPr="00FB146E">
              <w:rPr>
                <w:rFonts w:ascii="Times New Roman" w:eastAsia="Times New Roman" w:hAnsi="Times New Roman" w:cs="Times New Roman"/>
                <w:sz w:val="24"/>
                <w:szCs w:val="24"/>
              </w:rPr>
              <w:t xml:space="preserve">            Trials were conducted during three years from 2021-22 to 2023-24 at Main Cotton Research Station, Navsari Agricultural University, Surat, Gujarat </w:t>
            </w:r>
            <w:r w:rsidRPr="00FB146E">
              <w:rPr>
                <w:rFonts w:ascii="Times New Roman" w:hAnsi="Times New Roman" w:cs="Times New Roman"/>
                <w:sz w:val="24"/>
                <w:szCs w:val="24"/>
              </w:rPr>
              <w:t xml:space="preserve">to study the effect of nitrogen levels on yield of cotton and to find out the efficacy of growth retardants on plant canopy of cotton grown under high density planting system.  Nine treatment combinations comprising of three nitrogen levels </w:t>
            </w:r>
            <w:r w:rsidRPr="00FB146E">
              <w:rPr>
                <w:rFonts w:ascii="Times New Roman" w:hAnsi="Times New Roman" w:cs="Times New Roman"/>
                <w:i/>
                <w:iCs/>
                <w:sz w:val="24"/>
                <w:szCs w:val="24"/>
              </w:rPr>
              <w:t>viz;</w:t>
            </w:r>
            <w:r w:rsidRPr="00FB146E">
              <w:rPr>
                <w:rFonts w:ascii="Times New Roman" w:hAnsi="Times New Roman" w:cs="Times New Roman"/>
                <w:sz w:val="24"/>
                <w:szCs w:val="24"/>
              </w:rPr>
              <w:t xml:space="preserve"> 375 kg N/ha</w:t>
            </w:r>
            <w:r w:rsidRPr="00FB146E">
              <w:rPr>
                <w:rFonts w:ascii="Times New Roman" w:eastAsia="Calibri" w:hAnsi="Times New Roman" w:cs="Times New Roman"/>
                <w:sz w:val="24"/>
                <w:szCs w:val="24"/>
              </w:rPr>
              <w:t xml:space="preserve">, </w:t>
            </w:r>
            <w:r w:rsidRPr="00FB146E">
              <w:rPr>
                <w:rFonts w:ascii="Times New Roman" w:hAnsi="Times New Roman" w:cs="Times New Roman"/>
                <w:sz w:val="24"/>
                <w:szCs w:val="24"/>
              </w:rPr>
              <w:t xml:space="preserve">300 kg N/ha </w:t>
            </w:r>
            <w:r w:rsidRPr="00FB146E">
              <w:rPr>
                <w:rFonts w:ascii="Times New Roman" w:eastAsia="Calibri" w:hAnsi="Times New Roman" w:cs="Times New Roman"/>
                <w:sz w:val="24"/>
                <w:szCs w:val="24"/>
              </w:rPr>
              <w:t xml:space="preserve">and </w:t>
            </w:r>
            <w:r w:rsidRPr="00FB146E">
              <w:rPr>
                <w:rFonts w:ascii="Times New Roman" w:hAnsi="Times New Roman" w:cs="Times New Roman"/>
                <w:sz w:val="24"/>
                <w:szCs w:val="24"/>
              </w:rPr>
              <w:t xml:space="preserve">225 kg N/ha </w:t>
            </w:r>
            <w:r w:rsidRPr="00FB146E">
              <w:rPr>
                <w:rFonts w:ascii="Times New Roman" w:eastAsia="Calibri" w:hAnsi="Times New Roman" w:cs="Times New Roman"/>
                <w:sz w:val="24"/>
                <w:szCs w:val="24"/>
              </w:rPr>
              <w:t>with three treatments of g</w:t>
            </w:r>
            <w:r w:rsidRPr="00FB146E">
              <w:rPr>
                <w:rFonts w:ascii="Times New Roman" w:hAnsi="Times New Roman" w:cs="Times New Roman"/>
                <w:sz w:val="24"/>
                <w:szCs w:val="24"/>
              </w:rPr>
              <w:t xml:space="preserve">rowth retardants </w:t>
            </w:r>
            <w:r w:rsidRPr="00FB146E">
              <w:rPr>
                <w:rFonts w:ascii="Times New Roman" w:hAnsi="Times New Roman" w:cs="Times New Roman"/>
                <w:i/>
                <w:iCs/>
                <w:sz w:val="24"/>
                <w:szCs w:val="24"/>
              </w:rPr>
              <w:t xml:space="preserve">viz; </w:t>
            </w:r>
            <w:proofErr w:type="spellStart"/>
            <w:r w:rsidRPr="00FB146E">
              <w:rPr>
                <w:rFonts w:ascii="Times New Roman" w:hAnsi="Times New Roman" w:cs="Times New Roman"/>
                <w:sz w:val="24"/>
                <w:szCs w:val="24"/>
              </w:rPr>
              <w:t>Cycocel</w:t>
            </w:r>
            <w:proofErr w:type="spellEnd"/>
            <w:r w:rsidRPr="00FB146E">
              <w:rPr>
                <w:rFonts w:ascii="Times New Roman" w:hAnsi="Times New Roman" w:cs="Times New Roman"/>
                <w:sz w:val="24"/>
                <w:szCs w:val="24"/>
              </w:rPr>
              <w:t xml:space="preserve"> spray @ 50 g </w:t>
            </w:r>
            <w:proofErr w:type="spellStart"/>
            <w:r w:rsidRPr="00FB146E">
              <w:rPr>
                <w:rFonts w:ascii="Times New Roman" w:hAnsi="Times New Roman" w:cs="Times New Roman"/>
                <w:sz w:val="24"/>
                <w:szCs w:val="24"/>
              </w:rPr>
              <w:t>a.i.</w:t>
            </w:r>
            <w:proofErr w:type="spellEnd"/>
            <w:r w:rsidRPr="00FB146E">
              <w:rPr>
                <w:rFonts w:ascii="Times New Roman" w:hAnsi="Times New Roman" w:cs="Times New Roman"/>
                <w:sz w:val="24"/>
                <w:szCs w:val="24"/>
              </w:rPr>
              <w:t xml:space="preserve">/ha in each spray </w:t>
            </w:r>
            <w:proofErr w:type="gramStart"/>
            <w:r w:rsidRPr="00FB146E">
              <w:rPr>
                <w:rFonts w:ascii="Times New Roman" w:hAnsi="Times New Roman" w:cs="Times New Roman"/>
                <w:sz w:val="24"/>
                <w:szCs w:val="24"/>
              </w:rPr>
              <w:t>at  60</w:t>
            </w:r>
            <w:proofErr w:type="gramEnd"/>
            <w:r w:rsidRPr="00FB146E">
              <w:rPr>
                <w:rFonts w:ascii="Times New Roman" w:hAnsi="Times New Roman" w:cs="Times New Roman"/>
                <w:sz w:val="24"/>
                <w:szCs w:val="24"/>
              </w:rPr>
              <w:t xml:space="preserve"> and 75 days after sowing,  </w:t>
            </w:r>
            <w:proofErr w:type="spellStart"/>
            <w:r w:rsidRPr="00FB146E">
              <w:rPr>
                <w:rFonts w:ascii="Times New Roman" w:hAnsi="Times New Roman" w:cs="Times New Roman"/>
                <w:sz w:val="24"/>
                <w:szCs w:val="24"/>
              </w:rPr>
              <w:t>Mepiquat</w:t>
            </w:r>
            <w:proofErr w:type="spellEnd"/>
            <w:r w:rsidRPr="00FB146E">
              <w:rPr>
                <w:rFonts w:ascii="Times New Roman" w:hAnsi="Times New Roman" w:cs="Times New Roman"/>
                <w:sz w:val="24"/>
                <w:szCs w:val="24"/>
              </w:rPr>
              <w:t xml:space="preserve"> chloride spray  @ 37.5 g </w:t>
            </w:r>
            <w:proofErr w:type="spellStart"/>
            <w:r w:rsidRPr="00FB146E">
              <w:rPr>
                <w:rFonts w:ascii="Times New Roman" w:hAnsi="Times New Roman" w:cs="Times New Roman"/>
                <w:sz w:val="24"/>
                <w:szCs w:val="24"/>
              </w:rPr>
              <w:t>a.i.</w:t>
            </w:r>
            <w:proofErr w:type="spellEnd"/>
            <w:r w:rsidRPr="00FB146E">
              <w:rPr>
                <w:rFonts w:ascii="Times New Roman" w:hAnsi="Times New Roman" w:cs="Times New Roman"/>
                <w:sz w:val="24"/>
                <w:szCs w:val="24"/>
              </w:rPr>
              <w:t xml:space="preserve">/ha in each spray at 60 and 75 days after sowing and Control (water spray at 60 and 75 days after sowing) were laid out in factorial randomized block design. Nitrogen levels significantly influenced on growth parameters </w:t>
            </w:r>
            <w:r w:rsidRPr="00FB146E">
              <w:rPr>
                <w:rFonts w:ascii="Times New Roman" w:hAnsi="Times New Roman" w:cs="Times New Roman"/>
                <w:i/>
                <w:iCs/>
                <w:sz w:val="24"/>
                <w:szCs w:val="24"/>
              </w:rPr>
              <w:t xml:space="preserve">viz; </w:t>
            </w:r>
            <w:r w:rsidRPr="00FB146E">
              <w:rPr>
                <w:rFonts w:ascii="Times New Roman" w:hAnsi="Times New Roman" w:cs="Times New Roman"/>
                <w:bCs/>
                <w:sz w:val="24"/>
                <w:szCs w:val="24"/>
              </w:rPr>
              <w:t xml:space="preserve">plant height, number of sympodial branches/plant, </w:t>
            </w:r>
            <w:r w:rsidRPr="00FB146E">
              <w:rPr>
                <w:rFonts w:ascii="Times New Roman" w:hAnsi="Times New Roman" w:cs="Times New Roman"/>
                <w:sz w:val="24"/>
                <w:szCs w:val="24"/>
              </w:rPr>
              <w:t xml:space="preserve">sympodial length and days to 50 % flowering, yield attributes </w:t>
            </w:r>
            <w:r w:rsidRPr="00FB146E">
              <w:rPr>
                <w:rFonts w:ascii="Times New Roman" w:hAnsi="Times New Roman" w:cs="Times New Roman"/>
                <w:i/>
                <w:iCs/>
                <w:sz w:val="24"/>
                <w:szCs w:val="24"/>
              </w:rPr>
              <w:t xml:space="preserve">viz; </w:t>
            </w:r>
            <w:r w:rsidRPr="00FB146E">
              <w:rPr>
                <w:rFonts w:ascii="Times New Roman" w:hAnsi="Times New Roman" w:cs="Times New Roman"/>
                <w:sz w:val="24"/>
                <w:szCs w:val="24"/>
              </w:rPr>
              <w:t>n</w:t>
            </w:r>
            <w:r w:rsidRPr="00FB146E">
              <w:rPr>
                <w:rFonts w:ascii="Times New Roman" w:hAnsi="Times New Roman" w:cs="Times New Roman"/>
                <w:bCs/>
                <w:sz w:val="24"/>
                <w:szCs w:val="24"/>
              </w:rPr>
              <w:t xml:space="preserve">umber of bolls/plant and boll weight, seed cotton yield (kg/ha), lint yield (kg/ha) and stalk yield (kg/ha). </w:t>
            </w:r>
            <w:r w:rsidRPr="00FB146E">
              <w:rPr>
                <w:rFonts w:ascii="Times New Roman" w:hAnsi="Times New Roman" w:cs="Times New Roman"/>
                <w:sz w:val="24"/>
                <w:szCs w:val="24"/>
              </w:rPr>
              <w:t xml:space="preserve">Important growth and yield parameters </w:t>
            </w:r>
            <w:r w:rsidRPr="00FB146E">
              <w:rPr>
                <w:rFonts w:ascii="Times New Roman" w:hAnsi="Times New Roman" w:cs="Times New Roman"/>
                <w:i/>
                <w:iCs/>
                <w:sz w:val="24"/>
                <w:szCs w:val="24"/>
              </w:rPr>
              <w:t xml:space="preserve">viz; </w:t>
            </w:r>
            <w:r w:rsidRPr="00FB146E">
              <w:rPr>
                <w:rFonts w:ascii="Times New Roman" w:hAnsi="Times New Roman" w:cs="Times New Roman"/>
                <w:bCs/>
                <w:sz w:val="24"/>
                <w:szCs w:val="24"/>
              </w:rPr>
              <w:t xml:space="preserve">plant height, number of sympodial branches per plant, </w:t>
            </w:r>
            <w:r w:rsidRPr="00FB146E">
              <w:rPr>
                <w:rFonts w:ascii="Times New Roman" w:hAnsi="Times New Roman" w:cs="Times New Roman"/>
                <w:sz w:val="24"/>
                <w:szCs w:val="24"/>
              </w:rPr>
              <w:t>sympodial length, days to 50 % flowering, n</w:t>
            </w:r>
            <w:r w:rsidRPr="00FB146E">
              <w:rPr>
                <w:rFonts w:ascii="Times New Roman" w:hAnsi="Times New Roman" w:cs="Times New Roman"/>
                <w:bCs/>
                <w:sz w:val="24"/>
                <w:szCs w:val="24"/>
              </w:rPr>
              <w:t xml:space="preserve">umber of bolls per plant and boll weight, seed cotton yield (kg/ha), lint yield (kg/ha) and stalk yield (kg/ha) </w:t>
            </w:r>
            <w:r w:rsidRPr="00FB146E">
              <w:rPr>
                <w:rFonts w:ascii="Times New Roman" w:hAnsi="Times New Roman" w:cs="Times New Roman"/>
                <w:sz w:val="24"/>
                <w:szCs w:val="24"/>
              </w:rPr>
              <w:t>were significantly influenced by growth retardant treatments</w:t>
            </w:r>
            <w:r w:rsidRPr="00FB146E">
              <w:rPr>
                <w:rFonts w:ascii="Times New Roman" w:hAnsi="Times New Roman" w:cs="Times New Roman"/>
                <w:bCs/>
                <w:sz w:val="24"/>
                <w:szCs w:val="24"/>
              </w:rPr>
              <w:t xml:space="preserve">.  </w:t>
            </w:r>
            <w:r w:rsidRPr="00FB146E">
              <w:rPr>
                <w:rFonts w:ascii="Times New Roman" w:hAnsi="Times New Roman" w:cs="Times New Roman"/>
                <w:sz w:val="24"/>
                <w:szCs w:val="24"/>
              </w:rPr>
              <w:t>Conclusion of the experiment was drawn that application of 300 kg nitrogen/ha in five equal splits at 30, 60, 75, 90 and 105 days after sowing along with 40 kg P</w:t>
            </w:r>
            <w:r w:rsidRPr="00FB146E">
              <w:rPr>
                <w:rFonts w:ascii="Times New Roman" w:hAnsi="Times New Roman" w:cs="Times New Roman"/>
                <w:sz w:val="24"/>
                <w:szCs w:val="24"/>
                <w:vertAlign w:val="subscript"/>
              </w:rPr>
              <w:t>2</w:t>
            </w:r>
            <w:r w:rsidRPr="00FB146E">
              <w:rPr>
                <w:rFonts w:ascii="Times New Roman" w:hAnsi="Times New Roman" w:cs="Times New Roman"/>
                <w:sz w:val="24"/>
                <w:szCs w:val="24"/>
              </w:rPr>
              <w:t>O</w:t>
            </w:r>
            <w:r w:rsidRPr="00FB146E">
              <w:rPr>
                <w:rFonts w:ascii="Times New Roman" w:hAnsi="Times New Roman" w:cs="Times New Roman"/>
                <w:sz w:val="24"/>
                <w:szCs w:val="24"/>
                <w:vertAlign w:val="subscript"/>
              </w:rPr>
              <w:t>5</w:t>
            </w:r>
            <w:r w:rsidRPr="00FB146E">
              <w:rPr>
                <w:rFonts w:ascii="Times New Roman" w:hAnsi="Times New Roman" w:cs="Times New Roman"/>
                <w:sz w:val="24"/>
                <w:szCs w:val="24"/>
              </w:rPr>
              <w:t xml:space="preserve">/ha as basal dose and spraying of </w:t>
            </w:r>
            <w:proofErr w:type="spellStart"/>
            <w:r w:rsidRPr="00FB146E">
              <w:rPr>
                <w:rFonts w:ascii="Times New Roman" w:hAnsi="Times New Roman" w:cs="Times New Roman"/>
                <w:sz w:val="24"/>
                <w:szCs w:val="24"/>
              </w:rPr>
              <w:t>mepiquat</w:t>
            </w:r>
            <w:proofErr w:type="spellEnd"/>
            <w:r w:rsidRPr="00FB146E">
              <w:rPr>
                <w:rFonts w:ascii="Times New Roman" w:hAnsi="Times New Roman" w:cs="Times New Roman"/>
                <w:sz w:val="24"/>
                <w:szCs w:val="24"/>
              </w:rPr>
              <w:t xml:space="preserve"> chloride 5 % AS @ 37.5 g </w:t>
            </w:r>
            <w:proofErr w:type="spellStart"/>
            <w:r w:rsidRPr="00FB146E">
              <w:rPr>
                <w:rFonts w:ascii="Times New Roman" w:hAnsi="Times New Roman" w:cs="Times New Roman"/>
                <w:sz w:val="24"/>
                <w:szCs w:val="24"/>
              </w:rPr>
              <w:t>a.i.</w:t>
            </w:r>
            <w:proofErr w:type="spellEnd"/>
            <w:r w:rsidRPr="00FB146E">
              <w:rPr>
                <w:rFonts w:ascii="Times New Roman" w:hAnsi="Times New Roman" w:cs="Times New Roman"/>
                <w:sz w:val="24"/>
                <w:szCs w:val="24"/>
              </w:rPr>
              <w:t xml:space="preserve">/ha at 60 and 75 days after sowing found optimum for obtaining higher seed cotton yield as well as net returns from </w:t>
            </w:r>
            <w:r w:rsidRPr="00FB146E">
              <w:rPr>
                <w:rFonts w:ascii="Times New Roman" w:hAnsi="Times New Roman" w:cs="Times New Roman"/>
                <w:i/>
                <w:iCs/>
                <w:sz w:val="24"/>
                <w:szCs w:val="24"/>
              </w:rPr>
              <w:t>Bt</w:t>
            </w:r>
            <w:r w:rsidRPr="00FB146E">
              <w:rPr>
                <w:rFonts w:ascii="Times New Roman" w:hAnsi="Times New Roman" w:cs="Times New Roman"/>
                <w:sz w:val="24"/>
                <w:szCs w:val="24"/>
              </w:rPr>
              <w:t xml:space="preserve"> cotton hybrid grown with high density planting system maintaining 60 x 45cm spacing under irrigated condition of south Gujarat.</w:t>
            </w:r>
          </w:p>
          <w:p w:rsidR="00D34C8E" w:rsidRPr="00FB146E" w:rsidRDefault="00D34C8E" w:rsidP="00D34C8E">
            <w:pPr>
              <w:spacing w:after="0" w:line="240" w:lineRule="auto"/>
              <w:jc w:val="both"/>
              <w:rPr>
                <w:rFonts w:ascii="Times New Roman" w:hAnsi="Times New Roman" w:cs="Times New Roman"/>
                <w:b/>
                <w:i/>
                <w:iCs/>
                <w:sz w:val="24"/>
                <w:szCs w:val="24"/>
              </w:rPr>
            </w:pPr>
          </w:p>
          <w:p w:rsidR="00D34C8E" w:rsidRPr="00FB146E" w:rsidRDefault="00D34C8E" w:rsidP="00D34C8E">
            <w:pPr>
              <w:spacing w:after="0" w:line="240" w:lineRule="auto"/>
              <w:jc w:val="both"/>
              <w:rPr>
                <w:rFonts w:ascii="Times New Roman" w:hAnsi="Times New Roman" w:cs="Times New Roman"/>
                <w:bCs/>
                <w:i/>
                <w:iCs/>
                <w:sz w:val="24"/>
                <w:szCs w:val="24"/>
              </w:rPr>
            </w:pPr>
            <w:r w:rsidRPr="00FB146E">
              <w:rPr>
                <w:rFonts w:ascii="Times New Roman" w:hAnsi="Times New Roman" w:cs="Times New Roman"/>
                <w:b/>
                <w:i/>
                <w:iCs/>
                <w:sz w:val="24"/>
                <w:szCs w:val="24"/>
              </w:rPr>
              <w:t>Keywords:</w:t>
            </w:r>
          </w:p>
          <w:p w:rsidR="00D34C8E" w:rsidRPr="00FB146E" w:rsidRDefault="00D34C8E" w:rsidP="00D34C8E">
            <w:pPr>
              <w:spacing w:after="0" w:line="240" w:lineRule="auto"/>
              <w:ind w:left="96" w:hanging="6"/>
              <w:jc w:val="both"/>
              <w:rPr>
                <w:rFonts w:ascii="Times New Roman" w:hAnsi="Times New Roman" w:cs="Times New Roman"/>
                <w:i/>
                <w:iCs/>
                <w:sz w:val="24"/>
                <w:szCs w:val="24"/>
              </w:rPr>
            </w:pPr>
            <w:proofErr w:type="spellStart"/>
            <w:r w:rsidRPr="00FB146E">
              <w:rPr>
                <w:rFonts w:ascii="Times New Roman" w:hAnsi="Times New Roman" w:cs="Times New Roman"/>
                <w:i/>
                <w:iCs/>
                <w:sz w:val="24"/>
                <w:szCs w:val="24"/>
              </w:rPr>
              <w:t>Bt</w:t>
            </w:r>
            <w:proofErr w:type="spellEnd"/>
            <w:r w:rsidRPr="00FB146E">
              <w:rPr>
                <w:rFonts w:ascii="Times New Roman" w:hAnsi="Times New Roman" w:cs="Times New Roman"/>
                <w:i/>
                <w:iCs/>
                <w:sz w:val="24"/>
                <w:szCs w:val="24"/>
              </w:rPr>
              <w:t xml:space="preserve"> cotton,  nitrogen, </w:t>
            </w:r>
            <w:proofErr w:type="spellStart"/>
            <w:r w:rsidRPr="00FB146E">
              <w:rPr>
                <w:rFonts w:ascii="Times New Roman" w:hAnsi="Times New Roman" w:cs="Times New Roman"/>
                <w:i/>
                <w:iCs/>
                <w:sz w:val="24"/>
                <w:szCs w:val="24"/>
              </w:rPr>
              <w:t>mepiquat</w:t>
            </w:r>
            <w:proofErr w:type="spellEnd"/>
            <w:r w:rsidRPr="00FB146E">
              <w:rPr>
                <w:rFonts w:ascii="Times New Roman" w:hAnsi="Times New Roman" w:cs="Times New Roman"/>
                <w:i/>
                <w:iCs/>
                <w:sz w:val="24"/>
                <w:szCs w:val="24"/>
              </w:rPr>
              <w:t xml:space="preserve"> chloride, plant growth retardants</w:t>
            </w:r>
          </w:p>
          <w:p w:rsidR="00D34C8E" w:rsidRPr="00FB146E" w:rsidRDefault="00D34C8E" w:rsidP="00AB77EE">
            <w:pPr>
              <w:spacing w:after="0" w:line="240" w:lineRule="auto"/>
              <w:jc w:val="center"/>
              <w:rPr>
                <w:rFonts w:ascii="Times New Roman" w:hAnsi="Times New Roman" w:cs="Times New Roman"/>
                <w:b/>
                <w:bCs/>
                <w:color w:val="FF0000"/>
                <w:sz w:val="24"/>
                <w:szCs w:val="24"/>
              </w:rPr>
            </w:pPr>
          </w:p>
          <w:p w:rsidR="00AB77EE" w:rsidRPr="00FB146E" w:rsidRDefault="00AB77EE">
            <w:pPr>
              <w:spacing w:after="0"/>
              <w:jc w:val="both"/>
              <w:rPr>
                <w:rFonts w:ascii="Times New Roman" w:hAnsi="Times New Roman" w:cs="Times New Roman"/>
                <w:b/>
                <w:bCs/>
                <w:color w:val="FF0000"/>
                <w:sz w:val="24"/>
                <w:szCs w:val="24"/>
              </w:rPr>
            </w:pPr>
          </w:p>
        </w:tc>
      </w:tr>
      <w:tr w:rsidR="00AB77EE" w:rsidRPr="00FB146E" w:rsidTr="001528B5">
        <w:tc>
          <w:tcPr>
            <w:tcW w:w="2898" w:type="dxa"/>
          </w:tcPr>
          <w:p w:rsidR="00AB77EE" w:rsidRPr="00FB146E" w:rsidRDefault="00AB77EE" w:rsidP="0045637F">
            <w:pPr>
              <w:spacing w:after="0" w:line="240" w:lineRule="auto"/>
              <w:rPr>
                <w:rFonts w:ascii="Times New Roman" w:hAnsi="Times New Roman" w:cs="Times New Roman"/>
                <w:color w:val="FF0000"/>
                <w:sz w:val="24"/>
                <w:szCs w:val="24"/>
              </w:rPr>
            </w:pPr>
          </w:p>
        </w:tc>
        <w:tc>
          <w:tcPr>
            <w:tcW w:w="6678" w:type="dxa"/>
            <w:vMerge/>
          </w:tcPr>
          <w:p w:rsidR="00AB77EE" w:rsidRPr="00FB146E" w:rsidRDefault="00AB77EE">
            <w:pPr>
              <w:spacing w:after="0"/>
              <w:jc w:val="both"/>
              <w:rPr>
                <w:rFonts w:ascii="Times New Roman" w:hAnsi="Times New Roman" w:cs="Times New Roman"/>
                <w:b/>
                <w:bCs/>
                <w:color w:val="FF0000"/>
                <w:sz w:val="24"/>
                <w:szCs w:val="24"/>
              </w:rPr>
            </w:pPr>
          </w:p>
        </w:tc>
      </w:tr>
      <w:tr w:rsidR="00AB77EE" w:rsidRPr="00FB146E" w:rsidTr="001528B5">
        <w:tc>
          <w:tcPr>
            <w:tcW w:w="2898" w:type="dxa"/>
          </w:tcPr>
          <w:p w:rsidR="00AB77EE" w:rsidRPr="00FB146E" w:rsidRDefault="00AB77EE" w:rsidP="0045637F">
            <w:pPr>
              <w:spacing w:after="0" w:line="240" w:lineRule="auto"/>
              <w:rPr>
                <w:rFonts w:ascii="Times New Roman" w:hAnsi="Times New Roman" w:cs="Times New Roman"/>
                <w:color w:val="FF0000"/>
                <w:sz w:val="24"/>
                <w:szCs w:val="24"/>
              </w:rPr>
            </w:pPr>
          </w:p>
        </w:tc>
        <w:tc>
          <w:tcPr>
            <w:tcW w:w="6678" w:type="dxa"/>
            <w:vMerge/>
          </w:tcPr>
          <w:p w:rsidR="00AB77EE" w:rsidRPr="00FB146E" w:rsidRDefault="00AB77EE">
            <w:pPr>
              <w:spacing w:after="0"/>
              <w:jc w:val="both"/>
              <w:rPr>
                <w:rFonts w:ascii="Times New Roman" w:hAnsi="Times New Roman" w:cs="Times New Roman"/>
                <w:b/>
                <w:bCs/>
                <w:color w:val="FF0000"/>
                <w:sz w:val="24"/>
                <w:szCs w:val="24"/>
              </w:rPr>
            </w:pPr>
          </w:p>
        </w:tc>
      </w:tr>
      <w:tr w:rsidR="00AB77EE" w:rsidRPr="00FB146E" w:rsidTr="001528B5">
        <w:tc>
          <w:tcPr>
            <w:tcW w:w="2898" w:type="dxa"/>
          </w:tcPr>
          <w:p w:rsidR="00AB77EE" w:rsidRPr="00FB146E" w:rsidRDefault="00AB77EE" w:rsidP="0045637F">
            <w:pPr>
              <w:spacing w:after="0" w:line="240" w:lineRule="auto"/>
              <w:rPr>
                <w:rFonts w:ascii="Times New Roman" w:hAnsi="Times New Roman" w:cs="Times New Roman"/>
                <w:color w:val="FF0000"/>
                <w:sz w:val="24"/>
                <w:szCs w:val="24"/>
              </w:rPr>
            </w:pPr>
          </w:p>
        </w:tc>
        <w:tc>
          <w:tcPr>
            <w:tcW w:w="6678" w:type="dxa"/>
            <w:vMerge/>
          </w:tcPr>
          <w:p w:rsidR="00AB77EE" w:rsidRPr="00FB146E" w:rsidRDefault="00AB77EE">
            <w:pPr>
              <w:spacing w:after="0"/>
              <w:jc w:val="both"/>
              <w:rPr>
                <w:rFonts w:ascii="Times New Roman" w:hAnsi="Times New Roman" w:cs="Times New Roman"/>
                <w:b/>
                <w:bCs/>
                <w:color w:val="FF0000"/>
                <w:sz w:val="24"/>
                <w:szCs w:val="24"/>
              </w:rPr>
            </w:pPr>
          </w:p>
        </w:tc>
      </w:tr>
      <w:tr w:rsidR="00AB77EE" w:rsidRPr="00FB146E" w:rsidTr="001528B5">
        <w:tc>
          <w:tcPr>
            <w:tcW w:w="2898" w:type="dxa"/>
          </w:tcPr>
          <w:p w:rsidR="00AB77EE" w:rsidRPr="00FB146E" w:rsidRDefault="00AB77EE">
            <w:pPr>
              <w:spacing w:after="0"/>
              <w:jc w:val="both"/>
              <w:rPr>
                <w:rFonts w:ascii="Times New Roman" w:hAnsi="Times New Roman" w:cs="Times New Roman"/>
                <w:b/>
                <w:bCs/>
                <w:color w:val="FF0000"/>
                <w:sz w:val="24"/>
                <w:szCs w:val="24"/>
              </w:rPr>
            </w:pPr>
          </w:p>
        </w:tc>
        <w:tc>
          <w:tcPr>
            <w:tcW w:w="6678" w:type="dxa"/>
            <w:vMerge/>
          </w:tcPr>
          <w:p w:rsidR="00AB77EE" w:rsidRPr="00FB146E" w:rsidRDefault="00AB77EE">
            <w:pPr>
              <w:spacing w:after="0"/>
              <w:jc w:val="both"/>
              <w:rPr>
                <w:rFonts w:ascii="Times New Roman" w:hAnsi="Times New Roman" w:cs="Times New Roman"/>
                <w:b/>
                <w:bCs/>
                <w:color w:val="FF0000"/>
                <w:sz w:val="24"/>
                <w:szCs w:val="24"/>
              </w:rPr>
            </w:pPr>
          </w:p>
        </w:tc>
      </w:tr>
      <w:tr w:rsidR="00AB77EE" w:rsidRPr="00FB146E" w:rsidTr="001528B5">
        <w:tc>
          <w:tcPr>
            <w:tcW w:w="2898" w:type="dxa"/>
          </w:tcPr>
          <w:p w:rsidR="00AB77EE" w:rsidRPr="00FB146E" w:rsidRDefault="00AB77EE">
            <w:pPr>
              <w:spacing w:after="0"/>
              <w:jc w:val="both"/>
              <w:rPr>
                <w:rFonts w:ascii="Times New Roman" w:hAnsi="Times New Roman" w:cs="Times New Roman"/>
                <w:b/>
                <w:bCs/>
                <w:color w:val="FF0000"/>
                <w:sz w:val="24"/>
                <w:szCs w:val="24"/>
              </w:rPr>
            </w:pPr>
          </w:p>
        </w:tc>
        <w:tc>
          <w:tcPr>
            <w:tcW w:w="6678" w:type="dxa"/>
            <w:vMerge/>
          </w:tcPr>
          <w:p w:rsidR="00AB77EE" w:rsidRPr="00FB146E" w:rsidRDefault="00AB77EE">
            <w:pPr>
              <w:spacing w:after="0"/>
              <w:jc w:val="both"/>
              <w:rPr>
                <w:rFonts w:ascii="Times New Roman" w:hAnsi="Times New Roman" w:cs="Times New Roman"/>
                <w:b/>
                <w:bCs/>
                <w:color w:val="FF0000"/>
                <w:sz w:val="24"/>
                <w:szCs w:val="24"/>
              </w:rPr>
            </w:pPr>
          </w:p>
        </w:tc>
      </w:tr>
    </w:tbl>
    <w:p w:rsidR="00E8706D" w:rsidRPr="00FB146E" w:rsidRDefault="00E8706D" w:rsidP="00BA6FF5">
      <w:pPr>
        <w:spacing w:after="0"/>
        <w:jc w:val="both"/>
        <w:rPr>
          <w:rFonts w:ascii="Times New Roman" w:eastAsiaTheme="minorHAnsi" w:hAnsi="Times New Roman" w:cs="Times New Roman"/>
          <w:b/>
          <w:bCs/>
          <w:sz w:val="24"/>
          <w:szCs w:val="24"/>
          <w:lang w:val="en-IN"/>
        </w:rPr>
      </w:pPr>
    </w:p>
    <w:p w:rsidR="0084352E" w:rsidRPr="00FB146E" w:rsidRDefault="0084352E" w:rsidP="00BA6FF5">
      <w:pPr>
        <w:spacing w:after="0"/>
        <w:jc w:val="both"/>
        <w:rPr>
          <w:rFonts w:ascii="Times New Roman" w:eastAsiaTheme="minorHAnsi" w:hAnsi="Times New Roman" w:cs="Times New Roman"/>
          <w:b/>
          <w:bCs/>
          <w:sz w:val="24"/>
          <w:szCs w:val="24"/>
          <w:lang w:val="en-IN"/>
        </w:rPr>
      </w:pPr>
    </w:p>
    <w:p w:rsidR="00BA6FF5" w:rsidRPr="00FB146E" w:rsidRDefault="00BA6FF5" w:rsidP="00BA6FF5">
      <w:pPr>
        <w:spacing w:after="0"/>
        <w:jc w:val="both"/>
        <w:rPr>
          <w:rFonts w:ascii="Times New Roman" w:eastAsiaTheme="minorHAnsi" w:hAnsi="Times New Roman" w:cs="Times New Roman"/>
          <w:b/>
          <w:bCs/>
          <w:sz w:val="24"/>
          <w:szCs w:val="24"/>
          <w:lang w:val="en-IN"/>
        </w:rPr>
      </w:pPr>
      <w:r w:rsidRPr="00FB146E">
        <w:rPr>
          <w:rFonts w:ascii="Times New Roman" w:eastAsiaTheme="minorHAnsi" w:hAnsi="Times New Roman" w:cs="Times New Roman"/>
          <w:b/>
          <w:bCs/>
          <w:sz w:val="24"/>
          <w:szCs w:val="24"/>
          <w:lang w:val="en-IN"/>
        </w:rPr>
        <w:t>Introduction:</w:t>
      </w:r>
    </w:p>
    <w:p w:rsidR="00BA6FF5" w:rsidRPr="00FB146E" w:rsidRDefault="00BA6FF5" w:rsidP="00BA6FF5">
      <w:pPr>
        <w:spacing w:after="0"/>
        <w:ind w:firstLine="720"/>
        <w:jc w:val="both"/>
        <w:rPr>
          <w:rFonts w:ascii="Times New Roman" w:eastAsiaTheme="minorHAnsi" w:hAnsi="Times New Roman" w:cs="Times New Roman"/>
          <w:sz w:val="24"/>
          <w:szCs w:val="24"/>
          <w:lang w:val="en-IN"/>
        </w:rPr>
      </w:pPr>
      <w:r w:rsidRPr="00FB146E">
        <w:rPr>
          <w:rFonts w:ascii="Times New Roman" w:eastAsiaTheme="minorHAnsi" w:hAnsi="Times New Roman" w:cs="Times New Roman"/>
          <w:sz w:val="24"/>
          <w:szCs w:val="24"/>
          <w:lang w:val="en-IN"/>
        </w:rPr>
        <w:lastRenderedPageBreak/>
        <w:t>Cotton (</w:t>
      </w:r>
      <w:r w:rsidRPr="00FB146E">
        <w:rPr>
          <w:rFonts w:ascii="Times New Roman" w:eastAsiaTheme="minorHAnsi" w:hAnsi="Times New Roman" w:cs="Times New Roman"/>
          <w:i/>
          <w:iCs/>
          <w:sz w:val="24"/>
          <w:szCs w:val="24"/>
          <w:lang w:val="en-IN"/>
        </w:rPr>
        <w:t xml:space="preserve">Gossypium </w:t>
      </w:r>
      <w:proofErr w:type="spellStart"/>
      <w:r w:rsidRPr="00FB146E">
        <w:rPr>
          <w:rFonts w:ascii="Times New Roman" w:eastAsiaTheme="minorHAnsi" w:hAnsi="Times New Roman" w:cs="Times New Roman"/>
          <w:i/>
          <w:iCs/>
          <w:sz w:val="24"/>
          <w:szCs w:val="24"/>
          <w:lang w:val="en-IN"/>
        </w:rPr>
        <w:t>hirsutum</w:t>
      </w:r>
      <w:proofErr w:type="spellEnd"/>
      <w:r w:rsidRPr="00FB146E">
        <w:rPr>
          <w:rFonts w:ascii="Times New Roman" w:eastAsiaTheme="minorHAnsi" w:hAnsi="Times New Roman" w:cs="Times New Roman"/>
          <w:i/>
          <w:iCs/>
          <w:sz w:val="24"/>
          <w:szCs w:val="24"/>
          <w:lang w:val="en-IN"/>
        </w:rPr>
        <w:t xml:space="preserve"> </w:t>
      </w:r>
      <w:r w:rsidRPr="00FB146E">
        <w:rPr>
          <w:rFonts w:ascii="Times New Roman" w:eastAsiaTheme="minorHAnsi" w:hAnsi="Times New Roman" w:cs="Times New Roman"/>
          <w:sz w:val="24"/>
          <w:szCs w:val="24"/>
          <w:lang w:val="en-IN"/>
        </w:rPr>
        <w:t>L.) is known as “</w:t>
      </w:r>
      <w:r w:rsidRPr="00FB146E">
        <w:rPr>
          <w:rFonts w:ascii="Times New Roman" w:eastAsiaTheme="minorHAnsi" w:hAnsi="Times New Roman" w:cs="Times New Roman"/>
          <w:i/>
          <w:iCs/>
          <w:sz w:val="24"/>
          <w:szCs w:val="24"/>
          <w:lang w:val="en-IN"/>
        </w:rPr>
        <w:t>White gold</w:t>
      </w:r>
      <w:r w:rsidRPr="00FB146E">
        <w:rPr>
          <w:rFonts w:ascii="Times New Roman" w:eastAsiaTheme="minorHAnsi" w:hAnsi="Times New Roman" w:cs="Times New Roman"/>
          <w:sz w:val="24"/>
          <w:szCs w:val="24"/>
          <w:lang w:val="en-IN"/>
        </w:rPr>
        <w:t>” and “</w:t>
      </w:r>
      <w:r w:rsidRPr="00FB146E">
        <w:rPr>
          <w:rFonts w:ascii="Times New Roman" w:eastAsiaTheme="minorHAnsi" w:hAnsi="Times New Roman" w:cs="Times New Roman"/>
          <w:i/>
          <w:iCs/>
          <w:sz w:val="24"/>
          <w:szCs w:val="24"/>
          <w:lang w:val="en-IN"/>
        </w:rPr>
        <w:t>King of natural fibre</w:t>
      </w:r>
      <w:r w:rsidRPr="00FB146E">
        <w:rPr>
          <w:rFonts w:ascii="Times New Roman" w:eastAsiaTheme="minorHAnsi" w:hAnsi="Times New Roman" w:cs="Times New Roman"/>
          <w:sz w:val="24"/>
          <w:szCs w:val="24"/>
          <w:lang w:val="en-IN"/>
        </w:rPr>
        <w:t xml:space="preserve">”. </w:t>
      </w:r>
      <w:r w:rsidRPr="00FB146E">
        <w:rPr>
          <w:rFonts w:ascii="Times New Roman" w:hAnsi="Times New Roman" w:cs="Times New Roman"/>
          <w:sz w:val="24"/>
          <w:szCs w:val="24"/>
        </w:rPr>
        <w:t xml:space="preserve">Nutrient </w:t>
      </w:r>
      <w:r w:rsidRPr="00FB146E">
        <w:rPr>
          <w:rFonts w:ascii="Times New Roman" w:eastAsiaTheme="minorHAnsi" w:hAnsi="Times New Roman" w:cs="Times New Roman"/>
          <w:sz w:val="24"/>
          <w:szCs w:val="24"/>
          <w:lang w:val="en-IN"/>
        </w:rPr>
        <w:t xml:space="preserve">management is considering one of the most important factors that affecting cotton growth. </w:t>
      </w:r>
      <w:r w:rsidRPr="00FB146E">
        <w:rPr>
          <w:rFonts w:ascii="Times New Roman" w:hAnsi="Times New Roman" w:cs="Times New Roman"/>
          <w:sz w:val="24"/>
          <w:szCs w:val="24"/>
        </w:rPr>
        <w:t xml:space="preserve">Nitrogen is one of the primary elements limiting crop production (Li </w:t>
      </w:r>
      <w:r w:rsidRPr="00FB146E">
        <w:rPr>
          <w:rFonts w:ascii="Times New Roman" w:hAnsi="Times New Roman" w:cs="Times New Roman"/>
          <w:i/>
          <w:iCs/>
          <w:sz w:val="24"/>
          <w:szCs w:val="24"/>
        </w:rPr>
        <w:t>et al</w:t>
      </w:r>
      <w:r w:rsidRPr="00FB146E">
        <w:rPr>
          <w:rFonts w:ascii="Times New Roman" w:hAnsi="Times New Roman" w:cs="Times New Roman"/>
          <w:sz w:val="24"/>
          <w:szCs w:val="24"/>
        </w:rPr>
        <w:t xml:space="preserve">., 2021). Therefore, chemical nitrogen fertilizer is applied comparatively in larger quantity for cotton farming (Watts </w:t>
      </w:r>
      <w:r w:rsidRPr="00FB146E">
        <w:rPr>
          <w:rFonts w:ascii="Times New Roman" w:hAnsi="Times New Roman" w:cs="Times New Roman"/>
          <w:i/>
          <w:iCs/>
          <w:sz w:val="24"/>
          <w:szCs w:val="24"/>
        </w:rPr>
        <w:t>et al</w:t>
      </w:r>
      <w:r w:rsidRPr="00FB146E">
        <w:rPr>
          <w:rFonts w:ascii="Times New Roman" w:hAnsi="Times New Roman" w:cs="Times New Roman"/>
          <w:sz w:val="24"/>
          <w:szCs w:val="24"/>
        </w:rPr>
        <w:t xml:space="preserve">, 2017). Demand of crop for sufficient nitrogen is in contradiction to increasing nitrogen use efficiency, particularly in the conventional farming made by many farmers (Rochester and Bange, 2016; Yang </w:t>
      </w:r>
      <w:r w:rsidRPr="00FB146E">
        <w:rPr>
          <w:rFonts w:ascii="Times New Roman" w:hAnsi="Times New Roman" w:cs="Times New Roman"/>
          <w:i/>
          <w:iCs/>
          <w:sz w:val="24"/>
          <w:szCs w:val="24"/>
        </w:rPr>
        <w:t>et. al</w:t>
      </w:r>
      <w:r w:rsidRPr="00FB146E">
        <w:rPr>
          <w:rFonts w:ascii="Times New Roman" w:hAnsi="Times New Roman" w:cs="Times New Roman"/>
          <w:sz w:val="24"/>
          <w:szCs w:val="24"/>
        </w:rPr>
        <w:t xml:space="preserve">, 2021). As per an estimate made by Macdonald </w:t>
      </w:r>
      <w:r w:rsidRPr="00FB146E">
        <w:rPr>
          <w:rFonts w:ascii="Times New Roman" w:hAnsi="Times New Roman" w:cs="Times New Roman"/>
          <w:i/>
          <w:iCs/>
          <w:sz w:val="24"/>
          <w:szCs w:val="24"/>
        </w:rPr>
        <w:t>et. al,</w:t>
      </w:r>
      <w:r w:rsidRPr="00FB146E">
        <w:rPr>
          <w:rFonts w:ascii="Times New Roman" w:hAnsi="Times New Roman" w:cs="Times New Roman"/>
          <w:sz w:val="24"/>
          <w:szCs w:val="24"/>
        </w:rPr>
        <w:t xml:space="preserve"> 2017, about 10 and 35 % of nitrogen containing chemical fertilizers are lost to the hydrosphere and atmosphere, respectively.  The inefficient utilization of nitrogen fertilizer caused by enhanced application of nitrogen creates challenges to sustainable crop production and environmental health (Luo </w:t>
      </w:r>
      <w:r w:rsidRPr="00FB146E">
        <w:rPr>
          <w:rFonts w:ascii="Times New Roman" w:hAnsi="Times New Roman" w:cs="Times New Roman"/>
          <w:i/>
          <w:iCs/>
          <w:sz w:val="24"/>
          <w:szCs w:val="24"/>
        </w:rPr>
        <w:t>et. al</w:t>
      </w:r>
      <w:r w:rsidRPr="00FB146E">
        <w:rPr>
          <w:rFonts w:ascii="Times New Roman" w:hAnsi="Times New Roman" w:cs="Times New Roman"/>
          <w:sz w:val="24"/>
          <w:szCs w:val="24"/>
        </w:rPr>
        <w:t xml:space="preserve">., 2018). Comparatively higher vegetative growth in cotton plants generally occurs at the expense of reproductive plant parts and a large fraction of squares and small bolls on the lower sympodial branches either shed or open badly resulting in lower yield. Plant growth regulators (PGRs) are the substances when added in a small quantity may modify the plant growth usually by stimulating or inhibiting some part of natural growth regulation in plant body. Plant growth regulators are considered as new generation of agrochemicals after chemical fertilizers, pesticides and herbicides. PGRs may enhance yield by enhancing the retention of photosynthates into developing bolls. Cotton farmers and persons engaged in research have, therefore, frequently utilized plant growth retardants as a mean to maintain the balance between reproductive and vegetative growth for obtaining higher cotton production and productivity. Synthetic chemical compounds are widely used in cotton cultivation, for decreasing plant height. </w:t>
      </w:r>
      <w:proofErr w:type="spellStart"/>
      <w:r w:rsidRPr="00FB146E">
        <w:rPr>
          <w:rFonts w:ascii="Times New Roman" w:hAnsi="Times New Roman" w:cs="Times New Roman"/>
          <w:sz w:val="24"/>
          <w:szCs w:val="24"/>
        </w:rPr>
        <w:t>Mepiquat</w:t>
      </w:r>
      <w:proofErr w:type="spellEnd"/>
      <w:r w:rsidRPr="00FB146E">
        <w:rPr>
          <w:rFonts w:ascii="Times New Roman" w:hAnsi="Times New Roman" w:cs="Times New Roman"/>
          <w:sz w:val="24"/>
          <w:szCs w:val="24"/>
        </w:rPr>
        <w:t xml:space="preserve"> chloride is such compound is popular to reduce inter nodal length and ultimately reducing plant height and stimulating the translocation of photosynthates towards reproductive parts like developing cotton bolls, as a consequent results in higher yields. PGRs have been widely used in developed countries for enhancing cotton yield by maintaining plant growth and to improve lint yield and fiber quality.  </w:t>
      </w:r>
      <w:proofErr w:type="spellStart"/>
      <w:r w:rsidRPr="00FB146E">
        <w:rPr>
          <w:rFonts w:ascii="Times New Roman" w:hAnsi="Times New Roman" w:cs="Times New Roman"/>
          <w:sz w:val="24"/>
          <w:szCs w:val="24"/>
        </w:rPr>
        <w:t>Gwathmey</w:t>
      </w:r>
      <w:proofErr w:type="spellEnd"/>
      <w:r w:rsidRPr="00FB146E">
        <w:rPr>
          <w:rFonts w:ascii="Times New Roman" w:hAnsi="Times New Roman" w:cs="Times New Roman"/>
          <w:sz w:val="24"/>
          <w:szCs w:val="24"/>
        </w:rPr>
        <w:t xml:space="preserve"> and Clement (2010) reported that source sink balance can be changed by using plant growth regulator like </w:t>
      </w:r>
      <w:proofErr w:type="spellStart"/>
      <w:r w:rsidRPr="00FB146E">
        <w:rPr>
          <w:rFonts w:ascii="Times New Roman" w:hAnsi="Times New Roman" w:cs="Times New Roman"/>
          <w:sz w:val="24"/>
          <w:szCs w:val="24"/>
        </w:rPr>
        <w:t>mepiquat</w:t>
      </w:r>
      <w:proofErr w:type="spellEnd"/>
      <w:r w:rsidRPr="00FB146E">
        <w:rPr>
          <w:rFonts w:ascii="Times New Roman" w:hAnsi="Times New Roman" w:cs="Times New Roman"/>
          <w:sz w:val="24"/>
          <w:szCs w:val="24"/>
        </w:rPr>
        <w:t xml:space="preserve"> chloride. Use of </w:t>
      </w:r>
      <w:proofErr w:type="spellStart"/>
      <w:r w:rsidRPr="00FB146E">
        <w:rPr>
          <w:rFonts w:ascii="Times New Roman" w:hAnsi="Times New Roman" w:cs="Times New Roman"/>
          <w:sz w:val="24"/>
          <w:szCs w:val="24"/>
        </w:rPr>
        <w:t>mepiquat</w:t>
      </w:r>
      <w:proofErr w:type="spellEnd"/>
      <w:r w:rsidRPr="00FB146E">
        <w:rPr>
          <w:rFonts w:ascii="Times New Roman" w:hAnsi="Times New Roman" w:cs="Times New Roman"/>
          <w:sz w:val="24"/>
          <w:szCs w:val="24"/>
        </w:rPr>
        <w:t xml:space="preserve"> chloride enhances nitrogen uptake resulting into enhanced seed cotton yield (</w:t>
      </w:r>
      <w:proofErr w:type="spellStart"/>
      <w:r w:rsidRPr="00FB146E">
        <w:rPr>
          <w:rFonts w:ascii="Times New Roman" w:hAnsi="Times New Roman" w:cs="Times New Roman"/>
          <w:sz w:val="24"/>
          <w:szCs w:val="24"/>
        </w:rPr>
        <w:t>Shekar</w:t>
      </w:r>
      <w:r w:rsidRPr="00FB146E">
        <w:rPr>
          <w:rFonts w:ascii="Times New Roman" w:hAnsi="Times New Roman" w:cs="Times New Roman"/>
          <w:i/>
          <w:iCs/>
          <w:sz w:val="24"/>
          <w:szCs w:val="24"/>
        </w:rPr>
        <w:t>et</w:t>
      </w:r>
      <w:proofErr w:type="spellEnd"/>
      <w:r w:rsidRPr="00FB146E">
        <w:rPr>
          <w:rFonts w:ascii="Times New Roman" w:hAnsi="Times New Roman" w:cs="Times New Roman"/>
          <w:i/>
          <w:iCs/>
          <w:sz w:val="24"/>
          <w:szCs w:val="24"/>
        </w:rPr>
        <w:t xml:space="preserve"> al</w:t>
      </w:r>
      <w:r w:rsidRPr="00FB146E">
        <w:rPr>
          <w:rFonts w:ascii="Times New Roman" w:hAnsi="Times New Roman" w:cs="Times New Roman"/>
          <w:sz w:val="24"/>
          <w:szCs w:val="24"/>
        </w:rPr>
        <w:t xml:space="preserve">, 2015). Application of </w:t>
      </w:r>
      <w:proofErr w:type="spellStart"/>
      <w:r w:rsidRPr="00FB146E">
        <w:rPr>
          <w:rFonts w:ascii="Times New Roman" w:hAnsi="Times New Roman" w:cs="Times New Roman"/>
          <w:sz w:val="24"/>
          <w:szCs w:val="24"/>
        </w:rPr>
        <w:t>mepiquat</w:t>
      </w:r>
      <w:proofErr w:type="spellEnd"/>
      <w:r w:rsidRPr="00FB146E">
        <w:rPr>
          <w:rFonts w:ascii="Times New Roman" w:hAnsi="Times New Roman" w:cs="Times New Roman"/>
          <w:sz w:val="24"/>
          <w:szCs w:val="24"/>
        </w:rPr>
        <w:t xml:space="preserve"> chloride at squaring or at both squaring and flowering stages considerably improved cotton </w:t>
      </w:r>
      <w:proofErr w:type="spellStart"/>
      <w:r w:rsidRPr="00FB146E">
        <w:rPr>
          <w:rFonts w:ascii="Times New Roman" w:hAnsi="Times New Roman" w:cs="Times New Roman"/>
          <w:sz w:val="24"/>
          <w:szCs w:val="24"/>
        </w:rPr>
        <w:t>fibre</w:t>
      </w:r>
      <w:proofErr w:type="spellEnd"/>
      <w:r w:rsidRPr="00FB146E">
        <w:rPr>
          <w:rFonts w:ascii="Times New Roman" w:hAnsi="Times New Roman" w:cs="Times New Roman"/>
          <w:sz w:val="24"/>
          <w:szCs w:val="24"/>
        </w:rPr>
        <w:t xml:space="preserve"> quality characters </w:t>
      </w:r>
      <w:r w:rsidRPr="00FB146E">
        <w:rPr>
          <w:rFonts w:ascii="Times New Roman" w:hAnsi="Times New Roman" w:cs="Times New Roman"/>
          <w:i/>
          <w:iCs/>
          <w:sz w:val="24"/>
          <w:szCs w:val="24"/>
        </w:rPr>
        <w:t>viz;</w:t>
      </w:r>
      <w:r w:rsidRPr="00FB146E">
        <w:rPr>
          <w:rFonts w:ascii="Times New Roman" w:hAnsi="Times New Roman" w:cs="Times New Roman"/>
          <w:sz w:val="24"/>
          <w:szCs w:val="24"/>
        </w:rPr>
        <w:t xml:space="preserve"> fiber length and fiber strength without significant loss of yields (</w:t>
      </w:r>
      <w:proofErr w:type="spellStart"/>
      <w:r w:rsidRPr="00FB146E">
        <w:rPr>
          <w:rFonts w:ascii="Times New Roman" w:hAnsi="Times New Roman" w:cs="Times New Roman"/>
          <w:sz w:val="24"/>
          <w:szCs w:val="24"/>
        </w:rPr>
        <w:t>Ren</w:t>
      </w:r>
      <w:r w:rsidRPr="00FB146E">
        <w:rPr>
          <w:rFonts w:ascii="Times New Roman" w:hAnsi="Times New Roman" w:cs="Times New Roman"/>
          <w:i/>
          <w:iCs/>
          <w:sz w:val="24"/>
          <w:szCs w:val="24"/>
        </w:rPr>
        <w:t>et</w:t>
      </w:r>
      <w:proofErr w:type="spellEnd"/>
      <w:r w:rsidRPr="00FB146E">
        <w:rPr>
          <w:rFonts w:ascii="Times New Roman" w:hAnsi="Times New Roman" w:cs="Times New Roman"/>
          <w:i/>
          <w:iCs/>
          <w:sz w:val="24"/>
          <w:szCs w:val="24"/>
        </w:rPr>
        <w:t xml:space="preserve"> al, </w:t>
      </w:r>
      <w:r w:rsidRPr="00FB146E">
        <w:rPr>
          <w:rFonts w:ascii="Times New Roman" w:hAnsi="Times New Roman" w:cs="Times New Roman"/>
          <w:sz w:val="24"/>
          <w:szCs w:val="24"/>
        </w:rPr>
        <w:t xml:space="preserve">2013). </w:t>
      </w:r>
      <w:proofErr w:type="spellStart"/>
      <w:r w:rsidRPr="00FB146E">
        <w:rPr>
          <w:rFonts w:ascii="Times New Roman" w:eastAsia="Times New Roman" w:hAnsi="Times New Roman" w:cs="Times New Roman"/>
          <w:sz w:val="24"/>
          <w:szCs w:val="24"/>
        </w:rPr>
        <w:t>Cycocel</w:t>
      </w:r>
      <w:proofErr w:type="spellEnd"/>
      <w:r w:rsidRPr="00FB146E">
        <w:rPr>
          <w:rFonts w:ascii="Times New Roman" w:eastAsia="Times New Roman" w:hAnsi="Times New Roman" w:cs="Times New Roman"/>
          <w:sz w:val="24"/>
          <w:szCs w:val="24"/>
        </w:rPr>
        <w:t xml:space="preserve"> could also be used to control the vegetative growth of cotton plants as per the findings of </w:t>
      </w:r>
      <w:proofErr w:type="spellStart"/>
      <w:r w:rsidRPr="00FB146E">
        <w:rPr>
          <w:rFonts w:ascii="Times New Roman" w:eastAsia="Times New Roman" w:hAnsi="Times New Roman" w:cs="Times New Roman"/>
          <w:sz w:val="24"/>
          <w:szCs w:val="24"/>
        </w:rPr>
        <w:t>Alfageih</w:t>
      </w:r>
      <w:proofErr w:type="spellEnd"/>
      <w:r w:rsidRPr="00FB146E">
        <w:rPr>
          <w:rFonts w:ascii="Times New Roman" w:eastAsia="Times New Roman" w:hAnsi="Times New Roman" w:cs="Times New Roman"/>
          <w:sz w:val="24"/>
          <w:szCs w:val="24"/>
        </w:rPr>
        <w:t xml:space="preserve">, </w:t>
      </w:r>
      <w:proofErr w:type="spellStart"/>
      <w:r w:rsidRPr="00FB146E">
        <w:rPr>
          <w:rFonts w:ascii="Times New Roman" w:eastAsia="Times New Roman" w:hAnsi="Times New Roman" w:cs="Times New Roman"/>
          <w:sz w:val="24"/>
          <w:szCs w:val="24"/>
        </w:rPr>
        <w:t>Baswaid</w:t>
      </w:r>
      <w:proofErr w:type="spellEnd"/>
      <w:r w:rsidRPr="00FB146E">
        <w:rPr>
          <w:rFonts w:ascii="Times New Roman" w:eastAsia="Times New Roman" w:hAnsi="Times New Roman" w:cs="Times New Roman"/>
          <w:sz w:val="24"/>
          <w:szCs w:val="24"/>
        </w:rPr>
        <w:t xml:space="preserve">, and </w:t>
      </w:r>
      <w:proofErr w:type="spellStart"/>
      <w:r w:rsidRPr="00FB146E">
        <w:rPr>
          <w:rFonts w:ascii="Times New Roman" w:eastAsia="Times New Roman" w:hAnsi="Times New Roman" w:cs="Times New Roman"/>
          <w:sz w:val="24"/>
          <w:szCs w:val="24"/>
        </w:rPr>
        <w:t>Atroosh</w:t>
      </w:r>
      <w:proofErr w:type="spellEnd"/>
      <w:r w:rsidRPr="00FB146E">
        <w:rPr>
          <w:rFonts w:ascii="Times New Roman" w:eastAsia="Times New Roman" w:hAnsi="Times New Roman" w:cs="Times New Roman"/>
          <w:sz w:val="24"/>
          <w:szCs w:val="24"/>
        </w:rPr>
        <w:t xml:space="preserve"> (2001). </w:t>
      </w:r>
      <w:r w:rsidRPr="00FB146E">
        <w:rPr>
          <w:rFonts w:ascii="Times New Roman" w:hAnsi="Times New Roman" w:cs="Times New Roman"/>
          <w:sz w:val="24"/>
          <w:szCs w:val="24"/>
        </w:rPr>
        <w:t xml:space="preserve">However, research on spraying of growth retardants in conjunction with high density planting may pave way for synchronized maturity of the crop with uniform plant height that may help in harvesting of seed cotton mechanically at large scale. </w:t>
      </w:r>
    </w:p>
    <w:p w:rsidR="00BA6FF5" w:rsidRPr="00FB146E" w:rsidRDefault="00BA6FF5" w:rsidP="00BA6FF5">
      <w:pPr>
        <w:ind w:firstLine="720"/>
        <w:jc w:val="both"/>
        <w:rPr>
          <w:rFonts w:ascii="Times New Roman" w:hAnsi="Times New Roman" w:cs="Times New Roman"/>
          <w:sz w:val="24"/>
          <w:szCs w:val="24"/>
        </w:rPr>
      </w:pPr>
      <w:r w:rsidRPr="00FB146E">
        <w:rPr>
          <w:rFonts w:ascii="Times New Roman" w:hAnsi="Times New Roman" w:cs="Times New Roman"/>
          <w:sz w:val="24"/>
          <w:szCs w:val="24"/>
        </w:rPr>
        <w:t xml:space="preserve">Keeping all the views in mind, the present investigation was designed and conducted </w:t>
      </w:r>
      <w:r w:rsidRPr="00FB146E">
        <w:rPr>
          <w:rFonts w:ascii="Times New Roman" w:hAnsi="Times New Roman" w:cs="Times New Roman"/>
          <w:bCs/>
          <w:sz w:val="24"/>
          <w:szCs w:val="24"/>
        </w:rPr>
        <w:t xml:space="preserve">to assess the effect of nitrogen levels on yield of cotton and to find out the effect of growth retardants on plant canopy of cotton grown </w:t>
      </w:r>
      <w:r w:rsidRPr="00FB146E">
        <w:rPr>
          <w:rFonts w:ascii="Times New Roman" w:hAnsi="Times New Roman" w:cs="Times New Roman"/>
          <w:sz w:val="24"/>
          <w:szCs w:val="24"/>
        </w:rPr>
        <w:t>under high density planting system.</w:t>
      </w:r>
    </w:p>
    <w:p w:rsidR="00BA6FF5" w:rsidRPr="00FB146E" w:rsidRDefault="00BA6FF5" w:rsidP="00BA6FF5">
      <w:pPr>
        <w:spacing w:after="0"/>
        <w:rPr>
          <w:rFonts w:ascii="Times New Roman" w:eastAsia="Times New Roman" w:hAnsi="Times New Roman" w:cs="Times New Roman"/>
          <w:b/>
          <w:bCs/>
          <w:sz w:val="24"/>
          <w:szCs w:val="24"/>
        </w:rPr>
      </w:pPr>
      <w:r w:rsidRPr="00FB146E">
        <w:rPr>
          <w:rFonts w:ascii="Times New Roman" w:eastAsia="Times New Roman" w:hAnsi="Times New Roman" w:cs="Times New Roman"/>
          <w:b/>
          <w:bCs/>
          <w:sz w:val="24"/>
          <w:szCs w:val="24"/>
        </w:rPr>
        <w:t xml:space="preserve">Materials and Methods: </w:t>
      </w:r>
    </w:p>
    <w:p w:rsidR="00BA6FF5" w:rsidRPr="00FB146E" w:rsidRDefault="00BA6FF5" w:rsidP="00BA6FF5">
      <w:pPr>
        <w:ind w:firstLine="720"/>
        <w:jc w:val="both"/>
        <w:rPr>
          <w:rFonts w:ascii="Times New Roman" w:hAnsi="Times New Roman" w:cs="Times New Roman"/>
          <w:b/>
          <w:bCs/>
          <w:sz w:val="24"/>
          <w:szCs w:val="24"/>
        </w:rPr>
      </w:pPr>
      <w:r w:rsidRPr="00FB146E">
        <w:rPr>
          <w:rFonts w:ascii="Times New Roman" w:eastAsia="Times New Roman" w:hAnsi="Times New Roman" w:cs="Times New Roman"/>
          <w:sz w:val="24"/>
          <w:szCs w:val="24"/>
        </w:rPr>
        <w:lastRenderedPageBreak/>
        <w:t xml:space="preserve">The study was made during </w:t>
      </w:r>
      <w:r w:rsidRPr="00FB146E">
        <w:rPr>
          <w:rFonts w:ascii="Times New Roman" w:eastAsia="Times New Roman" w:hAnsi="Times New Roman" w:cs="Times New Roman"/>
          <w:i/>
          <w:iCs/>
          <w:sz w:val="24"/>
          <w:szCs w:val="24"/>
        </w:rPr>
        <w:t xml:space="preserve">kharif </w:t>
      </w:r>
      <w:r w:rsidRPr="00FB146E">
        <w:rPr>
          <w:rFonts w:ascii="Times New Roman" w:eastAsia="Times New Roman" w:hAnsi="Times New Roman" w:cs="Times New Roman"/>
          <w:sz w:val="24"/>
          <w:szCs w:val="24"/>
        </w:rPr>
        <w:t xml:space="preserve">seasons of the year 2021-22 to 2023-24 at Main Cotton Research Station, Navsari Agricultural University, Surat, Gujarat </w:t>
      </w:r>
      <w:r w:rsidRPr="00FB146E">
        <w:rPr>
          <w:rFonts w:ascii="Times New Roman" w:hAnsi="Times New Roman" w:cs="Times New Roman"/>
          <w:sz w:val="24"/>
          <w:szCs w:val="24"/>
        </w:rPr>
        <w:t xml:space="preserve">to evaluate the effect of nitrogen levels on yield of cotton and to find out the effect of growth retardants on plant canopy of cotton grown </w:t>
      </w:r>
      <w:r w:rsidRPr="00FB146E">
        <w:rPr>
          <w:rFonts w:ascii="Times New Roman" w:hAnsi="Times New Roman" w:cs="Times New Roman"/>
          <w:sz w:val="24"/>
          <w:szCs w:val="24"/>
          <w:shd w:val="clear" w:color="auto" w:fill="FFFFFF" w:themeFill="background1"/>
        </w:rPr>
        <w:t xml:space="preserve">under </w:t>
      </w:r>
      <w:r w:rsidRPr="00FB146E">
        <w:rPr>
          <w:rFonts w:ascii="Times New Roman" w:hAnsi="Times New Roman" w:cs="Times New Roman"/>
          <w:sz w:val="24"/>
          <w:szCs w:val="24"/>
        </w:rPr>
        <w:t>high density planting system</w:t>
      </w:r>
      <w:r w:rsidRPr="00FB146E">
        <w:rPr>
          <w:rFonts w:ascii="Times New Roman" w:hAnsi="Times New Roman" w:cs="Times New Roman"/>
          <w:sz w:val="24"/>
          <w:szCs w:val="24"/>
          <w:shd w:val="clear" w:color="auto" w:fill="FFFFFF" w:themeFill="background1"/>
        </w:rPr>
        <w:t xml:space="preserve">. Geographically, the research station is located in the South Gujarat. </w:t>
      </w:r>
      <w:r w:rsidRPr="00FB146E">
        <w:rPr>
          <w:rFonts w:ascii="Times New Roman" w:eastAsia="Calibri" w:hAnsi="Times New Roman" w:cs="Times New Roman"/>
          <w:kern w:val="24"/>
          <w:sz w:val="24"/>
          <w:szCs w:val="24"/>
          <w:shd w:val="clear" w:color="auto" w:fill="FFFFFF" w:themeFill="background1"/>
        </w:rPr>
        <w:t xml:space="preserve">Soil of the field was </w:t>
      </w:r>
      <w:proofErr w:type="spellStart"/>
      <w:r w:rsidRPr="00FB146E">
        <w:rPr>
          <w:rFonts w:ascii="Times New Roman" w:eastAsia="Calibri" w:hAnsi="Times New Roman" w:cs="Times New Roman"/>
          <w:i/>
          <w:iCs/>
          <w:kern w:val="24"/>
          <w:sz w:val="24"/>
          <w:szCs w:val="24"/>
          <w:shd w:val="clear" w:color="auto" w:fill="FFFFFF" w:themeFill="background1"/>
        </w:rPr>
        <w:t>Vertisol</w:t>
      </w:r>
      <w:proofErr w:type="spellEnd"/>
      <w:r w:rsidRPr="00FB146E">
        <w:rPr>
          <w:rFonts w:ascii="Times New Roman" w:eastAsia="Calibri" w:hAnsi="Times New Roman" w:cs="Times New Roman"/>
          <w:kern w:val="24"/>
          <w:sz w:val="24"/>
          <w:szCs w:val="24"/>
          <w:shd w:val="clear" w:color="auto" w:fill="FFFFFF" w:themeFill="background1"/>
        </w:rPr>
        <w:t xml:space="preserve"> clayey containing </w:t>
      </w:r>
      <w:r w:rsidRPr="00FB146E">
        <w:rPr>
          <w:rFonts w:ascii="Times New Roman" w:hAnsi="Times New Roman" w:cs="Times New Roman"/>
          <w:sz w:val="24"/>
          <w:szCs w:val="24"/>
          <w:shd w:val="clear" w:color="auto" w:fill="FFFFFF" w:themeFill="background1"/>
        </w:rPr>
        <w:t xml:space="preserve">nitrogen (252 to 275 </w:t>
      </w:r>
      <w:r w:rsidRPr="00FB146E">
        <w:rPr>
          <w:rFonts w:ascii="Times New Roman" w:eastAsia="Calibri" w:hAnsi="Times New Roman" w:cs="Times New Roman"/>
          <w:kern w:val="24"/>
          <w:sz w:val="24"/>
          <w:szCs w:val="24"/>
          <w:shd w:val="clear" w:color="auto" w:fill="FFFFFF" w:themeFill="background1"/>
        </w:rPr>
        <w:t>kg available N/ha), phosphorus (</w:t>
      </w:r>
      <w:r w:rsidRPr="00FB146E">
        <w:rPr>
          <w:rFonts w:ascii="Times New Roman" w:hAnsi="Times New Roman" w:cs="Times New Roman"/>
          <w:sz w:val="24"/>
          <w:szCs w:val="24"/>
          <w:shd w:val="clear" w:color="auto" w:fill="FFFFFF" w:themeFill="background1"/>
        </w:rPr>
        <w:t xml:space="preserve">29.06 to 38.73 kg </w:t>
      </w:r>
      <w:r w:rsidRPr="00FB146E">
        <w:rPr>
          <w:rFonts w:ascii="Times New Roman" w:eastAsia="Calibri" w:hAnsi="Times New Roman" w:cs="Times New Roman"/>
          <w:kern w:val="24"/>
          <w:sz w:val="24"/>
          <w:szCs w:val="24"/>
          <w:shd w:val="clear" w:color="auto" w:fill="FFFFFF" w:themeFill="background1"/>
        </w:rPr>
        <w:t xml:space="preserve">available </w:t>
      </w:r>
      <w:r w:rsidRPr="00FB146E">
        <w:rPr>
          <w:rFonts w:ascii="Times New Roman" w:hAnsi="Times New Roman" w:cs="Times New Roman"/>
          <w:sz w:val="24"/>
          <w:szCs w:val="24"/>
          <w:shd w:val="clear" w:color="auto" w:fill="FFFFFF" w:themeFill="background1"/>
        </w:rPr>
        <w:t>P</w:t>
      </w:r>
      <w:r w:rsidRPr="00FB146E">
        <w:rPr>
          <w:rFonts w:ascii="Times New Roman" w:hAnsi="Times New Roman" w:cs="Times New Roman"/>
          <w:sz w:val="24"/>
          <w:szCs w:val="24"/>
          <w:shd w:val="clear" w:color="auto" w:fill="FFFFFF" w:themeFill="background1"/>
          <w:vertAlign w:val="subscript"/>
        </w:rPr>
        <w:t>2</w:t>
      </w:r>
      <w:r w:rsidRPr="00FB146E">
        <w:rPr>
          <w:rFonts w:ascii="Times New Roman" w:hAnsi="Times New Roman" w:cs="Times New Roman"/>
          <w:sz w:val="24"/>
          <w:szCs w:val="24"/>
          <w:shd w:val="clear" w:color="auto" w:fill="FFFFFF" w:themeFill="background1"/>
        </w:rPr>
        <w:t>O</w:t>
      </w:r>
      <w:r w:rsidRPr="00FB146E">
        <w:rPr>
          <w:rFonts w:ascii="Times New Roman" w:hAnsi="Times New Roman" w:cs="Times New Roman"/>
          <w:sz w:val="24"/>
          <w:szCs w:val="24"/>
          <w:shd w:val="clear" w:color="auto" w:fill="FFFFFF" w:themeFill="background1"/>
          <w:vertAlign w:val="subscript"/>
        </w:rPr>
        <w:t>5</w:t>
      </w:r>
      <w:r w:rsidRPr="00FB146E">
        <w:rPr>
          <w:rFonts w:ascii="Times New Roman" w:hAnsi="Times New Roman" w:cs="Times New Roman"/>
          <w:sz w:val="24"/>
          <w:szCs w:val="24"/>
          <w:shd w:val="clear" w:color="auto" w:fill="FFFFFF" w:themeFill="background1"/>
        </w:rPr>
        <w:t xml:space="preserve">/ha) and potash (496 to 542 kg </w:t>
      </w:r>
      <w:r w:rsidRPr="00FB146E">
        <w:rPr>
          <w:rFonts w:ascii="Times New Roman" w:eastAsia="Calibri" w:hAnsi="Times New Roman" w:cs="Times New Roman"/>
          <w:kern w:val="24"/>
          <w:sz w:val="24"/>
          <w:szCs w:val="24"/>
          <w:shd w:val="clear" w:color="auto" w:fill="FFFFFF" w:themeFill="background1"/>
        </w:rPr>
        <w:t xml:space="preserve">available </w:t>
      </w:r>
      <w:r w:rsidRPr="00FB146E">
        <w:rPr>
          <w:rFonts w:ascii="Times New Roman" w:hAnsi="Times New Roman" w:cs="Times New Roman"/>
          <w:sz w:val="24"/>
          <w:szCs w:val="24"/>
          <w:shd w:val="clear" w:color="auto" w:fill="FFFFFF" w:themeFill="background1"/>
        </w:rPr>
        <w:t>K</w:t>
      </w:r>
      <w:r w:rsidRPr="00FB146E">
        <w:rPr>
          <w:rFonts w:ascii="Times New Roman" w:hAnsi="Times New Roman" w:cs="Times New Roman"/>
          <w:sz w:val="24"/>
          <w:szCs w:val="24"/>
          <w:shd w:val="clear" w:color="auto" w:fill="FFFFFF" w:themeFill="background1"/>
          <w:vertAlign w:val="subscript"/>
        </w:rPr>
        <w:t>2</w:t>
      </w:r>
      <w:r w:rsidRPr="00FB146E">
        <w:rPr>
          <w:rFonts w:ascii="Times New Roman" w:hAnsi="Times New Roman" w:cs="Times New Roman"/>
          <w:sz w:val="24"/>
          <w:szCs w:val="24"/>
          <w:shd w:val="clear" w:color="auto" w:fill="FFFFFF" w:themeFill="background1"/>
        </w:rPr>
        <w:t>O/ha).</w:t>
      </w:r>
      <w:r w:rsidRPr="00FB146E">
        <w:rPr>
          <w:rFonts w:ascii="Times New Roman" w:hAnsi="Times New Roman" w:cs="Times New Roman"/>
          <w:sz w:val="24"/>
          <w:szCs w:val="24"/>
        </w:rPr>
        <w:t xml:space="preserve"> Total nine  treatment combinations comprising of three nitrogen levels </w:t>
      </w:r>
      <w:r w:rsidRPr="00FB146E">
        <w:rPr>
          <w:rFonts w:ascii="Times New Roman" w:hAnsi="Times New Roman" w:cs="Times New Roman"/>
          <w:i/>
          <w:iCs/>
          <w:sz w:val="24"/>
          <w:szCs w:val="24"/>
        </w:rPr>
        <w:t>viz;</w:t>
      </w:r>
      <w:r w:rsidRPr="00FB146E">
        <w:rPr>
          <w:rFonts w:ascii="Times New Roman" w:hAnsi="Times New Roman" w:cs="Times New Roman"/>
          <w:sz w:val="24"/>
          <w:szCs w:val="24"/>
        </w:rPr>
        <w:t xml:space="preserve"> 375kg N/ha (</w:t>
      </w:r>
      <w:r w:rsidRPr="00FB146E">
        <w:rPr>
          <w:rFonts w:ascii="Times New Roman" w:eastAsia="Calibri" w:hAnsi="Times New Roman" w:cs="Times New Roman"/>
          <w:sz w:val="24"/>
          <w:szCs w:val="24"/>
        </w:rPr>
        <w:t>N</w:t>
      </w:r>
      <w:r w:rsidRPr="00FB146E">
        <w:rPr>
          <w:rFonts w:ascii="Times New Roman" w:eastAsia="Calibri" w:hAnsi="Times New Roman" w:cs="Times New Roman"/>
          <w:sz w:val="24"/>
          <w:szCs w:val="24"/>
          <w:vertAlign w:val="subscript"/>
        </w:rPr>
        <w:t>1</w:t>
      </w:r>
      <w:r w:rsidRPr="00FB146E">
        <w:rPr>
          <w:rFonts w:ascii="Times New Roman" w:eastAsia="Calibri" w:hAnsi="Times New Roman" w:cs="Times New Roman"/>
          <w:sz w:val="24"/>
          <w:szCs w:val="24"/>
        </w:rPr>
        <w:t xml:space="preserve">), </w:t>
      </w:r>
      <w:r w:rsidRPr="00FB146E">
        <w:rPr>
          <w:rFonts w:ascii="Times New Roman" w:hAnsi="Times New Roman" w:cs="Times New Roman"/>
          <w:sz w:val="24"/>
          <w:szCs w:val="24"/>
        </w:rPr>
        <w:t>300kg N/ha (</w:t>
      </w:r>
      <w:r w:rsidRPr="00FB146E">
        <w:rPr>
          <w:rFonts w:ascii="Times New Roman" w:eastAsia="Calibri" w:hAnsi="Times New Roman" w:cs="Times New Roman"/>
          <w:sz w:val="24"/>
          <w:szCs w:val="24"/>
        </w:rPr>
        <w:t>N</w:t>
      </w:r>
      <w:r w:rsidRPr="00FB146E">
        <w:rPr>
          <w:rFonts w:ascii="Times New Roman" w:eastAsia="Calibri" w:hAnsi="Times New Roman" w:cs="Times New Roman"/>
          <w:sz w:val="24"/>
          <w:szCs w:val="24"/>
          <w:vertAlign w:val="subscript"/>
        </w:rPr>
        <w:t>2</w:t>
      </w:r>
      <w:r w:rsidRPr="00FB146E">
        <w:rPr>
          <w:rFonts w:ascii="Times New Roman" w:eastAsia="Calibri" w:hAnsi="Times New Roman" w:cs="Times New Roman"/>
          <w:sz w:val="24"/>
          <w:szCs w:val="24"/>
        </w:rPr>
        <w:t xml:space="preserve">) and </w:t>
      </w:r>
      <w:r w:rsidRPr="00FB146E">
        <w:rPr>
          <w:rFonts w:ascii="Times New Roman" w:hAnsi="Times New Roman" w:cs="Times New Roman"/>
          <w:sz w:val="24"/>
          <w:szCs w:val="24"/>
        </w:rPr>
        <w:t>225kg N/ha (</w:t>
      </w:r>
      <w:r w:rsidRPr="00FB146E">
        <w:rPr>
          <w:rFonts w:ascii="Times New Roman" w:eastAsia="Calibri" w:hAnsi="Times New Roman" w:cs="Times New Roman"/>
          <w:sz w:val="24"/>
          <w:szCs w:val="24"/>
        </w:rPr>
        <w:t>N</w:t>
      </w:r>
      <w:r w:rsidRPr="00FB146E">
        <w:rPr>
          <w:rFonts w:ascii="Times New Roman" w:eastAsia="Calibri" w:hAnsi="Times New Roman" w:cs="Times New Roman"/>
          <w:sz w:val="24"/>
          <w:szCs w:val="24"/>
          <w:vertAlign w:val="subscript"/>
        </w:rPr>
        <w:t>3</w:t>
      </w:r>
      <w:r w:rsidRPr="00FB146E">
        <w:rPr>
          <w:rFonts w:ascii="Times New Roman" w:eastAsia="Calibri" w:hAnsi="Times New Roman" w:cs="Times New Roman"/>
          <w:sz w:val="24"/>
          <w:szCs w:val="24"/>
        </w:rPr>
        <w:t>) with 3 treatments of  g</w:t>
      </w:r>
      <w:r w:rsidRPr="00FB146E">
        <w:rPr>
          <w:rFonts w:ascii="Times New Roman" w:hAnsi="Times New Roman" w:cs="Times New Roman"/>
          <w:sz w:val="24"/>
          <w:szCs w:val="24"/>
        </w:rPr>
        <w:t xml:space="preserve">rowth retardants </w:t>
      </w:r>
      <w:r w:rsidRPr="00FB146E">
        <w:rPr>
          <w:rFonts w:ascii="Times New Roman" w:hAnsi="Times New Roman" w:cs="Times New Roman"/>
          <w:i/>
          <w:iCs/>
          <w:sz w:val="24"/>
          <w:szCs w:val="24"/>
        </w:rPr>
        <w:t xml:space="preserve">viz; </w:t>
      </w:r>
      <w:proofErr w:type="spellStart"/>
      <w:r w:rsidRPr="00FB146E">
        <w:rPr>
          <w:rFonts w:ascii="Times New Roman" w:hAnsi="Times New Roman" w:cs="Times New Roman"/>
          <w:sz w:val="24"/>
          <w:szCs w:val="24"/>
        </w:rPr>
        <w:t>cycocel</w:t>
      </w:r>
      <w:proofErr w:type="spellEnd"/>
      <w:r w:rsidRPr="00FB146E">
        <w:rPr>
          <w:rFonts w:ascii="Times New Roman" w:hAnsi="Times New Roman" w:cs="Times New Roman"/>
          <w:sz w:val="24"/>
          <w:szCs w:val="24"/>
        </w:rPr>
        <w:t xml:space="preserve"> spray  @ 50 g </w:t>
      </w:r>
      <w:proofErr w:type="spellStart"/>
      <w:r w:rsidRPr="00FB146E">
        <w:rPr>
          <w:rFonts w:ascii="Times New Roman" w:hAnsi="Times New Roman" w:cs="Times New Roman"/>
          <w:sz w:val="24"/>
          <w:szCs w:val="24"/>
        </w:rPr>
        <w:t>a.i.</w:t>
      </w:r>
      <w:proofErr w:type="spellEnd"/>
      <w:r w:rsidRPr="00FB146E">
        <w:rPr>
          <w:rFonts w:ascii="Times New Roman" w:hAnsi="Times New Roman" w:cs="Times New Roman"/>
          <w:sz w:val="24"/>
          <w:szCs w:val="24"/>
        </w:rPr>
        <w:t>/ha in each spray at  60 and 75 days after sowing  (G</w:t>
      </w:r>
      <w:r w:rsidRPr="00FB146E">
        <w:rPr>
          <w:rFonts w:ascii="Times New Roman" w:hAnsi="Times New Roman" w:cs="Times New Roman"/>
          <w:sz w:val="24"/>
          <w:szCs w:val="24"/>
          <w:vertAlign w:val="subscript"/>
        </w:rPr>
        <w:t>1</w:t>
      </w:r>
      <w:r w:rsidRPr="00FB146E">
        <w:rPr>
          <w:rFonts w:ascii="Times New Roman" w:hAnsi="Times New Roman" w:cs="Times New Roman"/>
          <w:sz w:val="24"/>
          <w:szCs w:val="24"/>
        </w:rPr>
        <w:t xml:space="preserve">), </w:t>
      </w:r>
      <w:proofErr w:type="spellStart"/>
      <w:r w:rsidRPr="00FB146E">
        <w:rPr>
          <w:rFonts w:ascii="Times New Roman" w:hAnsi="Times New Roman" w:cs="Times New Roman"/>
          <w:sz w:val="24"/>
          <w:szCs w:val="24"/>
        </w:rPr>
        <w:t>mepiquat</w:t>
      </w:r>
      <w:proofErr w:type="spellEnd"/>
      <w:r w:rsidRPr="00FB146E">
        <w:rPr>
          <w:rFonts w:ascii="Times New Roman" w:hAnsi="Times New Roman" w:cs="Times New Roman"/>
          <w:sz w:val="24"/>
          <w:szCs w:val="24"/>
        </w:rPr>
        <w:t xml:space="preserve"> chloride spray  @ 37.5 g </w:t>
      </w:r>
      <w:proofErr w:type="spellStart"/>
      <w:r w:rsidRPr="00FB146E">
        <w:rPr>
          <w:rFonts w:ascii="Times New Roman" w:hAnsi="Times New Roman" w:cs="Times New Roman"/>
          <w:sz w:val="24"/>
          <w:szCs w:val="24"/>
        </w:rPr>
        <w:t>a.i.</w:t>
      </w:r>
      <w:proofErr w:type="spellEnd"/>
      <w:r w:rsidRPr="00FB146E">
        <w:rPr>
          <w:rFonts w:ascii="Times New Roman" w:hAnsi="Times New Roman" w:cs="Times New Roman"/>
          <w:sz w:val="24"/>
          <w:szCs w:val="24"/>
        </w:rPr>
        <w:t>/ha in each spray at 60 and 75 days after sowing  (G</w:t>
      </w:r>
      <w:r w:rsidRPr="00FB146E">
        <w:rPr>
          <w:rFonts w:ascii="Times New Roman" w:hAnsi="Times New Roman" w:cs="Times New Roman"/>
          <w:sz w:val="24"/>
          <w:szCs w:val="24"/>
          <w:vertAlign w:val="subscript"/>
        </w:rPr>
        <w:t>2</w:t>
      </w:r>
      <w:r w:rsidRPr="00FB146E">
        <w:rPr>
          <w:rFonts w:ascii="Times New Roman" w:hAnsi="Times New Roman" w:cs="Times New Roman"/>
          <w:sz w:val="24"/>
          <w:szCs w:val="24"/>
        </w:rPr>
        <w:t xml:space="preserve">) and control </w:t>
      </w:r>
      <w:r w:rsidRPr="00FB146E">
        <w:rPr>
          <w:rFonts w:ascii="Times New Roman" w:hAnsi="Times New Roman" w:cs="Times New Roman"/>
          <w:i/>
          <w:iCs/>
          <w:sz w:val="24"/>
          <w:szCs w:val="24"/>
        </w:rPr>
        <w:t>i.e.</w:t>
      </w:r>
      <w:r w:rsidRPr="00FB146E">
        <w:rPr>
          <w:rFonts w:ascii="Times New Roman" w:hAnsi="Times New Roman" w:cs="Times New Roman"/>
          <w:sz w:val="24"/>
          <w:szCs w:val="24"/>
        </w:rPr>
        <w:t xml:space="preserve"> water spray at  60  and 75 days after sowing  (G</w:t>
      </w:r>
      <w:r w:rsidRPr="00FB146E">
        <w:rPr>
          <w:rFonts w:ascii="Times New Roman" w:hAnsi="Times New Roman" w:cs="Times New Roman"/>
          <w:sz w:val="24"/>
          <w:szCs w:val="24"/>
          <w:vertAlign w:val="subscript"/>
        </w:rPr>
        <w:t>3</w:t>
      </w:r>
      <w:r w:rsidRPr="00FB146E">
        <w:rPr>
          <w:rFonts w:ascii="Times New Roman" w:hAnsi="Times New Roman" w:cs="Times New Roman"/>
          <w:sz w:val="24"/>
          <w:szCs w:val="24"/>
        </w:rPr>
        <w:t xml:space="preserve">) were carried out with factorial randomized block design. The experiment was conducted WITH three replications. A public sector </w:t>
      </w:r>
      <w:r w:rsidRPr="00FB146E">
        <w:rPr>
          <w:rFonts w:ascii="Times New Roman" w:hAnsi="Times New Roman" w:cs="Times New Roman"/>
          <w:i/>
          <w:iCs/>
          <w:sz w:val="24"/>
          <w:szCs w:val="24"/>
        </w:rPr>
        <w:t>Bt</w:t>
      </w:r>
      <w:r w:rsidRPr="00FB146E">
        <w:rPr>
          <w:rFonts w:ascii="Times New Roman" w:hAnsi="Times New Roman" w:cs="Times New Roman"/>
          <w:sz w:val="24"/>
          <w:szCs w:val="24"/>
        </w:rPr>
        <w:t xml:space="preserve"> cotton hybrid; GTHH 49 (BG-II) was selected for the study and was sown with high dense spacing of </w:t>
      </w:r>
      <w:r w:rsidRPr="00FB146E">
        <w:rPr>
          <w:rFonts w:ascii="Times New Roman" w:hAnsi="Times New Roman" w:cs="Times New Roman"/>
          <w:bCs/>
          <w:sz w:val="24"/>
          <w:szCs w:val="24"/>
        </w:rPr>
        <w:t>60 x 45 cm</w:t>
      </w:r>
      <w:r w:rsidRPr="00FB146E">
        <w:rPr>
          <w:rFonts w:ascii="Times New Roman" w:hAnsi="Times New Roman" w:cs="Times New Roman"/>
          <w:sz w:val="24"/>
          <w:szCs w:val="24"/>
        </w:rPr>
        <w:t xml:space="preserve">. Urea and single super phosphate were used as sources for N and P, respectively during the study. </w:t>
      </w:r>
      <w:r w:rsidRPr="00FB146E">
        <w:rPr>
          <w:rFonts w:ascii="Times New Roman" w:hAnsi="Times New Roman" w:cs="Times New Roman"/>
          <w:bCs/>
          <w:sz w:val="24"/>
          <w:szCs w:val="24"/>
        </w:rPr>
        <w:t xml:space="preserve">Common application of </w:t>
      </w:r>
      <w:r w:rsidRPr="00FB146E">
        <w:rPr>
          <w:rFonts w:ascii="Times New Roman" w:hAnsi="Times New Roman" w:cs="Times New Roman"/>
          <w:sz w:val="24"/>
          <w:szCs w:val="24"/>
        </w:rPr>
        <w:t xml:space="preserve">farm yard manures @ 5 tones/ha was done during all the three years.  </w:t>
      </w:r>
      <w:r w:rsidRPr="00FB146E">
        <w:rPr>
          <w:rFonts w:ascii="Times New Roman" w:hAnsi="Times New Roman" w:cs="Times New Roman"/>
          <w:bCs/>
          <w:sz w:val="24"/>
          <w:szCs w:val="24"/>
        </w:rPr>
        <w:t xml:space="preserve">Seasonal conditions were moderately </w:t>
      </w:r>
      <w:proofErr w:type="spellStart"/>
      <w:r w:rsidRPr="00FB146E">
        <w:rPr>
          <w:rFonts w:ascii="Times New Roman" w:hAnsi="Times New Roman" w:cs="Times New Roman"/>
          <w:bCs/>
          <w:sz w:val="24"/>
          <w:szCs w:val="24"/>
        </w:rPr>
        <w:t>favourable</w:t>
      </w:r>
      <w:proofErr w:type="spellEnd"/>
      <w:r w:rsidRPr="00FB146E">
        <w:rPr>
          <w:rFonts w:ascii="Times New Roman" w:hAnsi="Times New Roman" w:cs="Times New Roman"/>
          <w:bCs/>
          <w:sz w:val="24"/>
          <w:szCs w:val="24"/>
        </w:rPr>
        <w:t xml:space="preserve"> to cotton crop during all the years of study. </w:t>
      </w:r>
      <w:r w:rsidRPr="00FB146E">
        <w:rPr>
          <w:rFonts w:ascii="Times New Roman" w:hAnsi="Times New Roman" w:cs="Times New Roman"/>
          <w:sz w:val="24"/>
          <w:szCs w:val="24"/>
        </w:rPr>
        <w:t>Necessary observations were recorded</w:t>
      </w:r>
      <w:r w:rsidR="00EE7442" w:rsidRPr="00FB146E">
        <w:rPr>
          <w:rFonts w:ascii="Times New Roman" w:hAnsi="Times New Roman" w:cs="Times New Roman"/>
          <w:sz w:val="24"/>
          <w:szCs w:val="24"/>
        </w:rPr>
        <w:t>.  Statistical analysis of data was carried out as per method described by Steel and Torrie (1980).</w:t>
      </w:r>
      <w:r w:rsidRPr="00FB146E">
        <w:rPr>
          <w:rFonts w:ascii="Times New Roman" w:hAnsi="Times New Roman" w:cs="Times New Roman"/>
          <w:sz w:val="24"/>
          <w:szCs w:val="24"/>
        </w:rPr>
        <w:t xml:space="preserve"> Economic parameters were also computed based on current market prices of </w:t>
      </w:r>
      <w:proofErr w:type="spellStart"/>
      <w:r w:rsidRPr="00FB146E">
        <w:rPr>
          <w:rFonts w:ascii="Times New Roman" w:hAnsi="Times New Roman" w:cs="Times New Roman"/>
          <w:sz w:val="24"/>
          <w:szCs w:val="24"/>
        </w:rPr>
        <w:t>labour</w:t>
      </w:r>
      <w:proofErr w:type="spellEnd"/>
      <w:r w:rsidRPr="00FB146E">
        <w:rPr>
          <w:rFonts w:ascii="Times New Roman" w:hAnsi="Times New Roman" w:cs="Times New Roman"/>
          <w:sz w:val="24"/>
          <w:szCs w:val="24"/>
        </w:rPr>
        <w:t>, inputs and produces.</w:t>
      </w:r>
    </w:p>
    <w:p w:rsidR="00BA6FF5" w:rsidRPr="00FB146E" w:rsidRDefault="00BA6FF5" w:rsidP="00BA6FF5">
      <w:pPr>
        <w:spacing w:after="0"/>
        <w:jc w:val="both"/>
        <w:rPr>
          <w:rFonts w:ascii="Times New Roman" w:hAnsi="Times New Roman" w:cs="Times New Roman"/>
          <w:b/>
          <w:bCs/>
          <w:sz w:val="24"/>
          <w:szCs w:val="24"/>
        </w:rPr>
      </w:pPr>
      <w:r w:rsidRPr="00FB146E">
        <w:rPr>
          <w:rFonts w:ascii="Times New Roman" w:hAnsi="Times New Roman" w:cs="Times New Roman"/>
          <w:b/>
          <w:bCs/>
          <w:sz w:val="24"/>
          <w:szCs w:val="24"/>
        </w:rPr>
        <w:t>Results and discussions:</w:t>
      </w:r>
    </w:p>
    <w:p w:rsidR="00BA6FF5" w:rsidRPr="00FB146E" w:rsidRDefault="00BA6FF5" w:rsidP="00BA6FF5">
      <w:pPr>
        <w:spacing w:after="0"/>
        <w:ind w:firstLine="720"/>
        <w:rPr>
          <w:rFonts w:ascii="Times New Roman" w:hAnsi="Times New Roman" w:cs="Times New Roman"/>
          <w:sz w:val="24"/>
          <w:szCs w:val="24"/>
        </w:rPr>
      </w:pPr>
      <w:r w:rsidRPr="00FB146E">
        <w:rPr>
          <w:rFonts w:ascii="Times New Roman" w:hAnsi="Times New Roman" w:cs="Times New Roman"/>
          <w:sz w:val="24"/>
          <w:szCs w:val="24"/>
        </w:rPr>
        <w:t xml:space="preserve">Pooled data of three years are presented in table 1 and table 2. </w:t>
      </w:r>
    </w:p>
    <w:p w:rsidR="00D51AFF" w:rsidRPr="00FB146E" w:rsidRDefault="00D51AFF" w:rsidP="00BA6FF5">
      <w:pPr>
        <w:spacing w:after="0"/>
        <w:rPr>
          <w:rFonts w:ascii="Times New Roman" w:hAnsi="Times New Roman" w:cs="Times New Roman"/>
          <w:b/>
          <w:bCs/>
          <w:sz w:val="24"/>
          <w:szCs w:val="24"/>
        </w:rPr>
      </w:pPr>
    </w:p>
    <w:p w:rsidR="00BA6FF5" w:rsidRPr="00FB146E" w:rsidRDefault="00BA6FF5" w:rsidP="00BA6FF5">
      <w:pPr>
        <w:spacing w:after="0"/>
        <w:rPr>
          <w:rFonts w:ascii="Times New Roman" w:hAnsi="Times New Roman" w:cs="Times New Roman"/>
          <w:b/>
          <w:bCs/>
          <w:sz w:val="24"/>
          <w:szCs w:val="24"/>
        </w:rPr>
      </w:pPr>
      <w:r w:rsidRPr="00FB146E">
        <w:rPr>
          <w:rFonts w:ascii="Times New Roman" w:hAnsi="Times New Roman" w:cs="Times New Roman"/>
          <w:b/>
          <w:bCs/>
          <w:sz w:val="24"/>
          <w:szCs w:val="24"/>
        </w:rPr>
        <w:t xml:space="preserve">Effect on growth characters: </w:t>
      </w:r>
    </w:p>
    <w:p w:rsidR="00D51AFF" w:rsidRPr="00FB146E" w:rsidRDefault="00D51AFF" w:rsidP="00BA6FF5">
      <w:pPr>
        <w:spacing w:after="0"/>
        <w:jc w:val="both"/>
        <w:rPr>
          <w:rFonts w:ascii="Times New Roman" w:hAnsi="Times New Roman" w:cs="Times New Roman"/>
          <w:b/>
          <w:sz w:val="24"/>
          <w:szCs w:val="24"/>
        </w:rPr>
      </w:pPr>
    </w:p>
    <w:p w:rsidR="00BA6FF5" w:rsidRPr="00FB146E" w:rsidRDefault="00BA6FF5" w:rsidP="00BA6FF5">
      <w:pPr>
        <w:spacing w:after="0"/>
        <w:jc w:val="both"/>
        <w:rPr>
          <w:rFonts w:ascii="Times New Roman" w:hAnsi="Times New Roman" w:cs="Times New Roman"/>
          <w:b/>
          <w:sz w:val="24"/>
          <w:szCs w:val="24"/>
        </w:rPr>
      </w:pPr>
      <w:r w:rsidRPr="00FB146E">
        <w:rPr>
          <w:rFonts w:ascii="Times New Roman" w:hAnsi="Times New Roman" w:cs="Times New Roman"/>
          <w:b/>
          <w:sz w:val="24"/>
          <w:szCs w:val="24"/>
        </w:rPr>
        <w:t xml:space="preserve">Plant height: </w:t>
      </w:r>
    </w:p>
    <w:p w:rsidR="00BA6FF5" w:rsidRPr="00FB146E" w:rsidRDefault="00BA6FF5" w:rsidP="00BA6FF5">
      <w:pPr>
        <w:spacing w:after="0"/>
        <w:jc w:val="both"/>
        <w:rPr>
          <w:rFonts w:ascii="Times New Roman" w:hAnsi="Times New Roman" w:cs="Times New Roman"/>
          <w:bCs/>
          <w:sz w:val="24"/>
          <w:szCs w:val="24"/>
        </w:rPr>
      </w:pPr>
      <w:r w:rsidRPr="00FB146E">
        <w:rPr>
          <w:rFonts w:ascii="Times New Roman" w:hAnsi="Times New Roman" w:cs="Times New Roman"/>
          <w:bCs/>
          <w:sz w:val="24"/>
          <w:szCs w:val="24"/>
        </w:rPr>
        <w:t xml:space="preserve">                The differences in plant height recorded at harvest were found significant due to different levels of nitrogen and growth retardants (Table 1). Treatment N</w:t>
      </w:r>
      <w:r w:rsidRPr="00FB146E">
        <w:rPr>
          <w:rFonts w:ascii="Times New Roman" w:hAnsi="Times New Roman" w:cs="Times New Roman"/>
          <w:bCs/>
          <w:sz w:val="24"/>
          <w:szCs w:val="24"/>
          <w:vertAlign w:val="subscript"/>
        </w:rPr>
        <w:t xml:space="preserve">1 </w:t>
      </w:r>
      <w:r w:rsidRPr="00FB146E">
        <w:rPr>
          <w:rFonts w:ascii="Times New Roman" w:hAnsi="Times New Roman" w:cs="Times New Roman"/>
          <w:bCs/>
          <w:sz w:val="24"/>
          <w:szCs w:val="24"/>
        </w:rPr>
        <w:t>recorded significantly higher plant height (</w:t>
      </w:r>
      <w:r w:rsidRPr="00FB146E">
        <w:rPr>
          <w:rFonts w:ascii="Times New Roman" w:hAnsi="Times New Roman" w:cs="Times New Roman"/>
          <w:sz w:val="24"/>
          <w:szCs w:val="24"/>
        </w:rPr>
        <w:t xml:space="preserve">139.95 </w:t>
      </w:r>
      <w:r w:rsidRPr="00FB146E">
        <w:rPr>
          <w:rFonts w:ascii="Times New Roman" w:hAnsi="Times New Roman" w:cs="Times New Roman"/>
          <w:bCs/>
          <w:sz w:val="24"/>
          <w:szCs w:val="24"/>
        </w:rPr>
        <w:t>cm) as compared to treatment N</w:t>
      </w:r>
      <w:r w:rsidRPr="00FB146E">
        <w:rPr>
          <w:rFonts w:ascii="Times New Roman" w:hAnsi="Times New Roman" w:cs="Times New Roman"/>
          <w:bCs/>
          <w:sz w:val="24"/>
          <w:szCs w:val="24"/>
          <w:vertAlign w:val="subscript"/>
        </w:rPr>
        <w:t xml:space="preserve">3 </w:t>
      </w:r>
      <w:r w:rsidRPr="00FB146E">
        <w:rPr>
          <w:rFonts w:ascii="Times New Roman" w:hAnsi="Times New Roman" w:cs="Times New Roman"/>
          <w:bCs/>
          <w:sz w:val="24"/>
          <w:szCs w:val="24"/>
        </w:rPr>
        <w:t>(</w:t>
      </w:r>
      <w:r w:rsidRPr="00FB146E">
        <w:rPr>
          <w:rFonts w:ascii="Times New Roman" w:hAnsi="Times New Roman" w:cs="Times New Roman"/>
          <w:sz w:val="24"/>
          <w:szCs w:val="24"/>
        </w:rPr>
        <w:t xml:space="preserve">125.60 </w:t>
      </w:r>
      <w:r w:rsidRPr="00FB146E">
        <w:rPr>
          <w:rFonts w:ascii="Times New Roman" w:hAnsi="Times New Roman" w:cs="Times New Roman"/>
          <w:bCs/>
          <w:sz w:val="24"/>
          <w:szCs w:val="24"/>
        </w:rPr>
        <w:t>cm), however it was found at statistically par with treatment N</w:t>
      </w:r>
      <w:r w:rsidRPr="00FB146E">
        <w:rPr>
          <w:rFonts w:ascii="Times New Roman" w:hAnsi="Times New Roman" w:cs="Times New Roman"/>
          <w:bCs/>
          <w:sz w:val="24"/>
          <w:szCs w:val="24"/>
          <w:vertAlign w:val="subscript"/>
        </w:rPr>
        <w:softHyphen/>
        <w:t>2</w:t>
      </w:r>
      <w:r w:rsidRPr="00FB146E">
        <w:rPr>
          <w:rFonts w:ascii="Times New Roman" w:hAnsi="Times New Roman" w:cs="Times New Roman"/>
          <w:bCs/>
          <w:sz w:val="24"/>
          <w:szCs w:val="24"/>
        </w:rPr>
        <w:softHyphen/>
        <w:t xml:space="preserve"> (</w:t>
      </w:r>
      <w:r w:rsidRPr="00FB146E">
        <w:rPr>
          <w:rFonts w:ascii="Times New Roman" w:hAnsi="Times New Roman" w:cs="Times New Roman"/>
          <w:sz w:val="24"/>
          <w:szCs w:val="24"/>
        </w:rPr>
        <w:t xml:space="preserve">135.19 </w:t>
      </w:r>
      <w:r w:rsidRPr="00FB146E">
        <w:rPr>
          <w:rFonts w:ascii="Times New Roman" w:hAnsi="Times New Roman" w:cs="Times New Roman"/>
          <w:bCs/>
          <w:sz w:val="24"/>
          <w:szCs w:val="24"/>
        </w:rPr>
        <w:t xml:space="preserve">cm). </w:t>
      </w:r>
      <w:r w:rsidRPr="00FB146E">
        <w:rPr>
          <w:rFonts w:ascii="Times New Roman" w:hAnsi="Times New Roman" w:cs="Times New Roman"/>
          <w:sz w:val="24"/>
          <w:szCs w:val="24"/>
        </w:rPr>
        <w:t>Higher plant height with increased level of nitrogen might be due to balancing of N which may favorers photosynthetic processes (</w:t>
      </w:r>
      <w:proofErr w:type="spellStart"/>
      <w:r w:rsidRPr="00FB146E">
        <w:rPr>
          <w:rFonts w:ascii="Times New Roman" w:hAnsi="Times New Roman" w:cs="Times New Roman"/>
          <w:sz w:val="24"/>
          <w:szCs w:val="24"/>
        </w:rPr>
        <w:t>Omran</w:t>
      </w:r>
      <w:proofErr w:type="spellEnd"/>
      <w:r w:rsidRPr="00FB146E">
        <w:rPr>
          <w:rFonts w:ascii="Times New Roman" w:hAnsi="Times New Roman" w:cs="Times New Roman"/>
          <w:sz w:val="24"/>
          <w:szCs w:val="24"/>
        </w:rPr>
        <w:t xml:space="preserve"> </w:t>
      </w:r>
      <w:r w:rsidRPr="00FB146E">
        <w:rPr>
          <w:rFonts w:ascii="Times New Roman" w:hAnsi="Times New Roman" w:cs="Times New Roman"/>
          <w:i/>
          <w:iCs/>
          <w:sz w:val="24"/>
          <w:szCs w:val="24"/>
        </w:rPr>
        <w:t xml:space="preserve">et al., </w:t>
      </w:r>
      <w:r w:rsidRPr="00FB146E">
        <w:rPr>
          <w:rFonts w:ascii="Times New Roman" w:hAnsi="Times New Roman" w:cs="Times New Roman"/>
          <w:sz w:val="24"/>
          <w:szCs w:val="24"/>
        </w:rPr>
        <w:t xml:space="preserve">2018). Similar results were also reported by Paul </w:t>
      </w:r>
      <w:r w:rsidRPr="00FB146E">
        <w:rPr>
          <w:rFonts w:ascii="Times New Roman" w:hAnsi="Times New Roman" w:cs="Times New Roman"/>
          <w:i/>
          <w:iCs/>
          <w:sz w:val="24"/>
          <w:szCs w:val="24"/>
        </w:rPr>
        <w:t>et al. (</w:t>
      </w:r>
      <w:r w:rsidRPr="00FB146E">
        <w:rPr>
          <w:rFonts w:ascii="Times New Roman" w:hAnsi="Times New Roman" w:cs="Times New Roman"/>
          <w:sz w:val="24"/>
          <w:szCs w:val="24"/>
        </w:rPr>
        <w:t xml:space="preserve">2016), </w:t>
      </w:r>
      <w:proofErr w:type="spellStart"/>
      <w:r w:rsidRPr="00FB146E">
        <w:rPr>
          <w:rFonts w:ascii="Times New Roman" w:hAnsi="Times New Roman" w:cs="Times New Roman"/>
          <w:sz w:val="24"/>
          <w:szCs w:val="24"/>
        </w:rPr>
        <w:t>Rajpoot</w:t>
      </w:r>
      <w:r w:rsidRPr="00FB146E">
        <w:rPr>
          <w:rFonts w:ascii="Times New Roman" w:hAnsi="Times New Roman" w:cs="Times New Roman"/>
          <w:i/>
          <w:iCs/>
          <w:sz w:val="24"/>
          <w:szCs w:val="24"/>
        </w:rPr>
        <w:t>et</w:t>
      </w:r>
      <w:proofErr w:type="spellEnd"/>
      <w:r w:rsidRPr="00FB146E">
        <w:rPr>
          <w:rFonts w:ascii="Times New Roman" w:hAnsi="Times New Roman" w:cs="Times New Roman"/>
          <w:i/>
          <w:iCs/>
          <w:sz w:val="24"/>
          <w:szCs w:val="24"/>
        </w:rPr>
        <w:t xml:space="preserve"> al. (</w:t>
      </w:r>
      <w:r w:rsidRPr="00FB146E">
        <w:rPr>
          <w:rFonts w:ascii="Times New Roman" w:hAnsi="Times New Roman" w:cs="Times New Roman"/>
          <w:sz w:val="24"/>
          <w:szCs w:val="24"/>
        </w:rPr>
        <w:t xml:space="preserve">2018) and Sadhana </w:t>
      </w:r>
      <w:proofErr w:type="gramStart"/>
      <w:r w:rsidRPr="00FB146E">
        <w:rPr>
          <w:rFonts w:ascii="Times New Roman" w:hAnsi="Times New Roman" w:cs="Times New Roman"/>
          <w:i/>
          <w:iCs/>
          <w:sz w:val="24"/>
          <w:szCs w:val="24"/>
        </w:rPr>
        <w:t>et al.</w:t>
      </w:r>
      <w:r w:rsidRPr="00FB146E">
        <w:rPr>
          <w:rFonts w:ascii="Times New Roman" w:hAnsi="Times New Roman" w:cs="Times New Roman"/>
          <w:sz w:val="24"/>
          <w:szCs w:val="24"/>
        </w:rPr>
        <w:t>(</w:t>
      </w:r>
      <w:proofErr w:type="gramEnd"/>
      <w:r w:rsidRPr="00FB146E">
        <w:rPr>
          <w:rFonts w:ascii="Times New Roman" w:hAnsi="Times New Roman" w:cs="Times New Roman"/>
          <w:sz w:val="24"/>
          <w:szCs w:val="24"/>
        </w:rPr>
        <w:t xml:space="preserve">2021). </w:t>
      </w:r>
      <w:r w:rsidRPr="00FB146E">
        <w:rPr>
          <w:rFonts w:ascii="Times New Roman" w:hAnsi="Times New Roman" w:cs="Times New Roman"/>
          <w:bCs/>
          <w:sz w:val="24"/>
          <w:szCs w:val="24"/>
        </w:rPr>
        <w:t>Among growth retardants, treatment G</w:t>
      </w:r>
      <w:r w:rsidRPr="00FB146E">
        <w:rPr>
          <w:rFonts w:ascii="Times New Roman" w:hAnsi="Times New Roman" w:cs="Times New Roman"/>
          <w:bCs/>
          <w:sz w:val="24"/>
          <w:szCs w:val="24"/>
          <w:vertAlign w:val="subscript"/>
        </w:rPr>
        <w:t>2</w:t>
      </w:r>
      <w:r w:rsidRPr="00FB146E">
        <w:rPr>
          <w:rFonts w:ascii="Times New Roman" w:hAnsi="Times New Roman" w:cs="Times New Roman"/>
          <w:bCs/>
          <w:sz w:val="24"/>
          <w:szCs w:val="24"/>
        </w:rPr>
        <w:t xml:space="preserve"> recorded significantly lower plant height (125.76 cm) and remained at par with treatment G</w:t>
      </w:r>
      <w:r w:rsidRPr="00FB146E">
        <w:rPr>
          <w:rFonts w:ascii="Times New Roman" w:hAnsi="Times New Roman" w:cs="Times New Roman"/>
          <w:bCs/>
          <w:sz w:val="24"/>
          <w:szCs w:val="24"/>
          <w:vertAlign w:val="subscript"/>
        </w:rPr>
        <w:t>1</w:t>
      </w:r>
      <w:r w:rsidRPr="00FB146E">
        <w:rPr>
          <w:rFonts w:ascii="Times New Roman" w:hAnsi="Times New Roman" w:cs="Times New Roman"/>
          <w:bCs/>
          <w:sz w:val="24"/>
          <w:szCs w:val="24"/>
        </w:rPr>
        <w:t xml:space="preserve"> (</w:t>
      </w:r>
      <w:r w:rsidRPr="00FB146E">
        <w:rPr>
          <w:rFonts w:ascii="Times New Roman" w:hAnsi="Times New Roman" w:cs="Times New Roman"/>
          <w:sz w:val="24"/>
          <w:szCs w:val="24"/>
        </w:rPr>
        <w:t xml:space="preserve">132.68 </w:t>
      </w:r>
      <w:r w:rsidRPr="00FB146E">
        <w:rPr>
          <w:rFonts w:ascii="Times New Roman" w:hAnsi="Times New Roman" w:cs="Times New Roman"/>
          <w:bCs/>
          <w:sz w:val="24"/>
          <w:szCs w:val="24"/>
        </w:rPr>
        <w:t>cm) as compared to treatment G</w:t>
      </w:r>
      <w:r w:rsidRPr="00FB146E">
        <w:rPr>
          <w:rFonts w:ascii="Times New Roman" w:hAnsi="Times New Roman" w:cs="Times New Roman"/>
          <w:bCs/>
          <w:sz w:val="24"/>
          <w:szCs w:val="24"/>
          <w:vertAlign w:val="subscript"/>
        </w:rPr>
        <w:t>3</w:t>
      </w:r>
      <w:r w:rsidRPr="00FB146E">
        <w:rPr>
          <w:rFonts w:ascii="Times New Roman" w:hAnsi="Times New Roman" w:cs="Times New Roman"/>
          <w:bCs/>
          <w:sz w:val="24"/>
          <w:szCs w:val="24"/>
        </w:rPr>
        <w:t xml:space="preserve"> (</w:t>
      </w:r>
      <w:r w:rsidRPr="00FB146E">
        <w:rPr>
          <w:rFonts w:ascii="Times New Roman" w:hAnsi="Times New Roman" w:cs="Times New Roman"/>
          <w:sz w:val="24"/>
          <w:szCs w:val="24"/>
        </w:rPr>
        <w:t xml:space="preserve">142.29 </w:t>
      </w:r>
      <w:r w:rsidRPr="00FB146E">
        <w:rPr>
          <w:rFonts w:ascii="Times New Roman" w:hAnsi="Times New Roman" w:cs="Times New Roman"/>
          <w:bCs/>
          <w:sz w:val="24"/>
          <w:szCs w:val="24"/>
        </w:rPr>
        <w:t xml:space="preserve">cm). </w:t>
      </w:r>
      <w:r w:rsidRPr="00FB146E">
        <w:rPr>
          <w:rFonts w:ascii="Times New Roman" w:hAnsi="Times New Roman" w:cs="Times New Roman"/>
          <w:sz w:val="24"/>
          <w:szCs w:val="24"/>
        </w:rPr>
        <w:t xml:space="preserve">Interference of </w:t>
      </w:r>
      <w:proofErr w:type="spellStart"/>
      <w:r w:rsidRPr="00FB146E">
        <w:rPr>
          <w:rFonts w:ascii="Times New Roman" w:hAnsi="Times New Roman" w:cs="Times New Roman"/>
          <w:sz w:val="24"/>
          <w:szCs w:val="24"/>
        </w:rPr>
        <w:t>mepiquat</w:t>
      </w:r>
      <w:proofErr w:type="spellEnd"/>
      <w:r w:rsidRPr="00FB146E">
        <w:rPr>
          <w:rFonts w:ascii="Times New Roman" w:hAnsi="Times New Roman" w:cs="Times New Roman"/>
          <w:sz w:val="24"/>
          <w:szCs w:val="24"/>
        </w:rPr>
        <w:t xml:space="preserve"> chloride as growth regulator in gibberellic acid biosynthetic pathway might be reflected in lower plant height. Decrease in plant height by spraying of </w:t>
      </w:r>
      <w:proofErr w:type="spellStart"/>
      <w:r w:rsidRPr="00FB146E">
        <w:rPr>
          <w:rFonts w:ascii="Times New Roman" w:hAnsi="Times New Roman" w:cs="Times New Roman"/>
          <w:sz w:val="24"/>
          <w:szCs w:val="24"/>
        </w:rPr>
        <w:t>mepiquat</w:t>
      </w:r>
      <w:proofErr w:type="spellEnd"/>
      <w:r w:rsidRPr="00FB146E">
        <w:rPr>
          <w:rFonts w:ascii="Times New Roman" w:hAnsi="Times New Roman" w:cs="Times New Roman"/>
          <w:sz w:val="24"/>
          <w:szCs w:val="24"/>
        </w:rPr>
        <w:t xml:space="preserve"> chloride was also reported in past by Brar </w:t>
      </w:r>
      <w:r w:rsidRPr="00FB146E">
        <w:rPr>
          <w:rFonts w:ascii="Times New Roman" w:hAnsi="Times New Roman" w:cs="Times New Roman"/>
          <w:i/>
          <w:iCs/>
          <w:sz w:val="24"/>
          <w:szCs w:val="24"/>
        </w:rPr>
        <w:t>et al</w:t>
      </w:r>
      <w:r w:rsidRPr="00FB146E">
        <w:rPr>
          <w:rFonts w:ascii="Times New Roman" w:hAnsi="Times New Roman" w:cs="Times New Roman"/>
          <w:sz w:val="24"/>
          <w:szCs w:val="24"/>
        </w:rPr>
        <w:t xml:space="preserve">. (2000), Wang </w:t>
      </w:r>
      <w:r w:rsidRPr="00FB146E">
        <w:rPr>
          <w:rFonts w:ascii="Times New Roman" w:hAnsi="Times New Roman" w:cs="Times New Roman"/>
          <w:i/>
          <w:iCs/>
          <w:sz w:val="24"/>
          <w:szCs w:val="24"/>
        </w:rPr>
        <w:t xml:space="preserve">et al. </w:t>
      </w:r>
      <w:r w:rsidRPr="00FB146E">
        <w:rPr>
          <w:rFonts w:ascii="Times New Roman" w:hAnsi="Times New Roman" w:cs="Times New Roman"/>
          <w:sz w:val="24"/>
          <w:szCs w:val="24"/>
        </w:rPr>
        <w:t xml:space="preserve">(2012) and Sadhana </w:t>
      </w:r>
      <w:r w:rsidRPr="00FB146E">
        <w:rPr>
          <w:rFonts w:ascii="Times New Roman" w:hAnsi="Times New Roman" w:cs="Times New Roman"/>
          <w:i/>
          <w:iCs/>
          <w:sz w:val="24"/>
          <w:szCs w:val="24"/>
        </w:rPr>
        <w:t>et al.</w:t>
      </w:r>
      <w:r w:rsidRPr="00FB146E">
        <w:rPr>
          <w:rFonts w:ascii="Times New Roman" w:hAnsi="Times New Roman" w:cs="Times New Roman"/>
          <w:sz w:val="24"/>
          <w:szCs w:val="24"/>
        </w:rPr>
        <w:t xml:space="preserve"> (2021).</w:t>
      </w:r>
    </w:p>
    <w:p w:rsidR="00D51AFF" w:rsidRPr="00FB146E" w:rsidRDefault="00D51AFF" w:rsidP="00BA6FF5">
      <w:pPr>
        <w:spacing w:after="0"/>
        <w:jc w:val="both"/>
        <w:rPr>
          <w:rFonts w:ascii="Times New Roman" w:hAnsi="Times New Roman" w:cs="Times New Roman"/>
          <w:b/>
          <w:bCs/>
          <w:sz w:val="24"/>
          <w:szCs w:val="24"/>
        </w:rPr>
      </w:pPr>
    </w:p>
    <w:p w:rsidR="00D51AFF" w:rsidRPr="00FB146E" w:rsidRDefault="00D51AFF" w:rsidP="00BA6FF5">
      <w:pPr>
        <w:spacing w:after="0"/>
        <w:jc w:val="both"/>
        <w:rPr>
          <w:rFonts w:ascii="Times New Roman" w:hAnsi="Times New Roman" w:cs="Times New Roman"/>
          <w:b/>
          <w:bCs/>
          <w:sz w:val="24"/>
          <w:szCs w:val="24"/>
        </w:rPr>
      </w:pPr>
    </w:p>
    <w:p w:rsidR="00BA6FF5" w:rsidRPr="00FB146E" w:rsidRDefault="00BA6FF5" w:rsidP="00BA6FF5">
      <w:pPr>
        <w:spacing w:after="0"/>
        <w:jc w:val="both"/>
        <w:rPr>
          <w:rFonts w:ascii="Times New Roman" w:hAnsi="Times New Roman" w:cs="Times New Roman"/>
          <w:bCs/>
          <w:sz w:val="24"/>
          <w:szCs w:val="24"/>
        </w:rPr>
      </w:pPr>
      <w:r w:rsidRPr="00FB146E">
        <w:rPr>
          <w:rFonts w:ascii="Times New Roman" w:hAnsi="Times New Roman" w:cs="Times New Roman"/>
          <w:b/>
          <w:bCs/>
          <w:sz w:val="24"/>
          <w:szCs w:val="24"/>
        </w:rPr>
        <w:t>No of s</w:t>
      </w:r>
      <w:r w:rsidRPr="00FB146E">
        <w:rPr>
          <w:rFonts w:ascii="Times New Roman" w:hAnsi="Times New Roman" w:cs="Times New Roman"/>
          <w:b/>
          <w:sz w:val="24"/>
          <w:szCs w:val="24"/>
        </w:rPr>
        <w:t>ympodial branches per plant:</w:t>
      </w:r>
    </w:p>
    <w:p w:rsidR="00BA6FF5" w:rsidRPr="00FB146E" w:rsidRDefault="00BA6FF5" w:rsidP="00BA6FF5">
      <w:pPr>
        <w:spacing w:after="0"/>
        <w:jc w:val="both"/>
        <w:rPr>
          <w:rFonts w:ascii="Times New Roman" w:hAnsi="Times New Roman" w:cs="Times New Roman"/>
          <w:bCs/>
          <w:sz w:val="24"/>
          <w:szCs w:val="24"/>
        </w:rPr>
      </w:pPr>
      <w:r w:rsidRPr="00FB146E">
        <w:rPr>
          <w:rFonts w:ascii="Times New Roman" w:hAnsi="Times New Roman" w:cs="Times New Roman"/>
          <w:bCs/>
          <w:sz w:val="24"/>
          <w:szCs w:val="24"/>
        </w:rPr>
        <w:lastRenderedPageBreak/>
        <w:tab/>
        <w:t>Number of sympodial branches per plant was found to be significant due to different levels of nitrogen (Table 1). Treatment N</w:t>
      </w:r>
      <w:r w:rsidRPr="00FB146E">
        <w:rPr>
          <w:rFonts w:ascii="Times New Roman" w:hAnsi="Times New Roman" w:cs="Times New Roman"/>
          <w:bCs/>
          <w:sz w:val="24"/>
          <w:szCs w:val="24"/>
          <w:vertAlign w:val="subscript"/>
        </w:rPr>
        <w:t xml:space="preserve">1 </w:t>
      </w:r>
      <w:r w:rsidRPr="00FB146E">
        <w:rPr>
          <w:rFonts w:ascii="Times New Roman" w:hAnsi="Times New Roman" w:cs="Times New Roman"/>
          <w:bCs/>
          <w:sz w:val="24"/>
          <w:szCs w:val="24"/>
        </w:rPr>
        <w:t>recorded higher no. of sympodial branches per plant (</w:t>
      </w:r>
      <w:r w:rsidRPr="00FB146E">
        <w:rPr>
          <w:rFonts w:ascii="Times New Roman" w:hAnsi="Times New Roman" w:cs="Times New Roman"/>
          <w:sz w:val="24"/>
          <w:szCs w:val="24"/>
        </w:rPr>
        <w:t>19.07</w:t>
      </w:r>
      <w:r w:rsidRPr="00FB146E">
        <w:rPr>
          <w:rFonts w:ascii="Times New Roman" w:hAnsi="Times New Roman" w:cs="Times New Roman"/>
          <w:bCs/>
          <w:sz w:val="24"/>
          <w:szCs w:val="24"/>
        </w:rPr>
        <w:t>) as compared to treatment N</w:t>
      </w:r>
      <w:r w:rsidRPr="00FB146E">
        <w:rPr>
          <w:rFonts w:ascii="Times New Roman" w:hAnsi="Times New Roman" w:cs="Times New Roman"/>
          <w:bCs/>
          <w:sz w:val="24"/>
          <w:szCs w:val="24"/>
          <w:vertAlign w:val="subscript"/>
        </w:rPr>
        <w:t xml:space="preserve">3 </w:t>
      </w:r>
      <w:r w:rsidRPr="00FB146E">
        <w:rPr>
          <w:rFonts w:ascii="Times New Roman" w:hAnsi="Times New Roman" w:cs="Times New Roman"/>
          <w:bCs/>
          <w:sz w:val="24"/>
          <w:szCs w:val="24"/>
        </w:rPr>
        <w:t>(</w:t>
      </w:r>
      <w:r w:rsidRPr="00FB146E">
        <w:rPr>
          <w:rFonts w:ascii="Times New Roman" w:hAnsi="Times New Roman" w:cs="Times New Roman"/>
          <w:sz w:val="24"/>
          <w:szCs w:val="24"/>
        </w:rPr>
        <w:t>17.22</w:t>
      </w:r>
      <w:r w:rsidRPr="00FB146E">
        <w:rPr>
          <w:rFonts w:ascii="Times New Roman" w:hAnsi="Times New Roman" w:cs="Times New Roman"/>
          <w:bCs/>
          <w:sz w:val="24"/>
          <w:szCs w:val="24"/>
        </w:rPr>
        <w:t>), however, treatment N</w:t>
      </w:r>
      <w:r w:rsidRPr="00FB146E">
        <w:rPr>
          <w:rFonts w:ascii="Times New Roman" w:hAnsi="Times New Roman" w:cs="Times New Roman"/>
          <w:bCs/>
          <w:sz w:val="24"/>
          <w:szCs w:val="24"/>
          <w:vertAlign w:val="subscript"/>
        </w:rPr>
        <w:t>1</w:t>
      </w:r>
      <w:r w:rsidRPr="00FB146E">
        <w:rPr>
          <w:rFonts w:ascii="Times New Roman" w:hAnsi="Times New Roman" w:cs="Times New Roman"/>
          <w:bCs/>
          <w:sz w:val="24"/>
          <w:szCs w:val="24"/>
        </w:rPr>
        <w:t xml:space="preserve"> remained at par with treatment N</w:t>
      </w:r>
      <w:r w:rsidRPr="00FB146E">
        <w:rPr>
          <w:rFonts w:ascii="Times New Roman" w:hAnsi="Times New Roman" w:cs="Times New Roman"/>
          <w:bCs/>
          <w:sz w:val="24"/>
          <w:szCs w:val="24"/>
          <w:vertAlign w:val="subscript"/>
        </w:rPr>
        <w:softHyphen/>
        <w:t>2</w:t>
      </w:r>
      <w:r w:rsidRPr="00FB146E">
        <w:rPr>
          <w:rFonts w:ascii="Times New Roman" w:hAnsi="Times New Roman" w:cs="Times New Roman"/>
          <w:bCs/>
          <w:sz w:val="24"/>
          <w:szCs w:val="24"/>
        </w:rPr>
        <w:softHyphen/>
        <w:t xml:space="preserve"> (</w:t>
      </w:r>
      <w:r w:rsidRPr="00FB146E">
        <w:rPr>
          <w:rFonts w:ascii="Times New Roman" w:hAnsi="Times New Roman" w:cs="Times New Roman"/>
          <w:sz w:val="24"/>
          <w:szCs w:val="24"/>
        </w:rPr>
        <w:t>18.16</w:t>
      </w:r>
      <w:r w:rsidRPr="00FB146E">
        <w:rPr>
          <w:rFonts w:ascii="Times New Roman" w:hAnsi="Times New Roman" w:cs="Times New Roman"/>
          <w:bCs/>
          <w:sz w:val="24"/>
          <w:szCs w:val="24"/>
        </w:rPr>
        <w:t xml:space="preserve">). </w:t>
      </w:r>
      <w:r w:rsidRPr="00FB146E">
        <w:rPr>
          <w:rFonts w:ascii="Times New Roman" w:hAnsi="Times New Roman" w:cs="Times New Roman"/>
          <w:sz w:val="24"/>
          <w:szCs w:val="24"/>
        </w:rPr>
        <w:t xml:space="preserve">Higher nitrogen application increased photosynthetic rate, which might have resulted in higher accumulation of metabolites, which might be increased number of </w:t>
      </w:r>
      <w:proofErr w:type="spellStart"/>
      <w:r w:rsidRPr="00FB146E">
        <w:rPr>
          <w:rFonts w:ascii="Times New Roman" w:hAnsi="Times New Roman" w:cs="Times New Roman"/>
          <w:sz w:val="24"/>
          <w:szCs w:val="24"/>
        </w:rPr>
        <w:t>sympodia</w:t>
      </w:r>
      <w:proofErr w:type="spellEnd"/>
      <w:r w:rsidRPr="00FB146E">
        <w:rPr>
          <w:rFonts w:ascii="Times New Roman" w:hAnsi="Times New Roman" w:cs="Times New Roman"/>
          <w:sz w:val="24"/>
          <w:szCs w:val="24"/>
        </w:rPr>
        <w:t xml:space="preserve">/plant. Similar response of cotton crop to nitrogen application was also observed by Chandrashekar </w:t>
      </w:r>
      <w:r w:rsidRPr="00FB146E">
        <w:rPr>
          <w:rFonts w:ascii="Times New Roman" w:hAnsi="Times New Roman" w:cs="Times New Roman"/>
          <w:i/>
          <w:iCs/>
          <w:sz w:val="24"/>
          <w:szCs w:val="24"/>
        </w:rPr>
        <w:t xml:space="preserve">et al. </w:t>
      </w:r>
      <w:r w:rsidRPr="00FB146E">
        <w:rPr>
          <w:rFonts w:ascii="Times New Roman" w:hAnsi="Times New Roman" w:cs="Times New Roman"/>
          <w:sz w:val="24"/>
          <w:szCs w:val="24"/>
        </w:rPr>
        <w:t xml:space="preserve">(2016) and </w:t>
      </w:r>
      <w:proofErr w:type="spellStart"/>
      <w:r w:rsidRPr="00FB146E">
        <w:rPr>
          <w:rFonts w:ascii="Times New Roman" w:hAnsi="Times New Roman" w:cs="Times New Roman"/>
          <w:sz w:val="24"/>
          <w:szCs w:val="24"/>
        </w:rPr>
        <w:t>Nagender</w:t>
      </w:r>
      <w:proofErr w:type="spellEnd"/>
      <w:r w:rsidRPr="00FB146E">
        <w:rPr>
          <w:rFonts w:ascii="Times New Roman" w:hAnsi="Times New Roman" w:cs="Times New Roman"/>
          <w:sz w:val="24"/>
          <w:szCs w:val="24"/>
        </w:rPr>
        <w:t xml:space="preserve"> </w:t>
      </w:r>
      <w:r w:rsidRPr="00FB146E">
        <w:rPr>
          <w:rFonts w:ascii="Times New Roman" w:hAnsi="Times New Roman" w:cs="Times New Roman"/>
          <w:i/>
          <w:iCs/>
          <w:sz w:val="24"/>
          <w:szCs w:val="24"/>
        </w:rPr>
        <w:t xml:space="preserve">et al. </w:t>
      </w:r>
      <w:r w:rsidRPr="00FB146E">
        <w:rPr>
          <w:rFonts w:ascii="Times New Roman" w:hAnsi="Times New Roman" w:cs="Times New Roman"/>
          <w:sz w:val="24"/>
          <w:szCs w:val="24"/>
        </w:rPr>
        <w:t xml:space="preserve">(2017). </w:t>
      </w:r>
      <w:r w:rsidRPr="00FB146E">
        <w:rPr>
          <w:rFonts w:ascii="Times New Roman" w:hAnsi="Times New Roman" w:cs="Times New Roman"/>
          <w:bCs/>
          <w:sz w:val="24"/>
          <w:szCs w:val="24"/>
        </w:rPr>
        <w:t>In growth retardants, number of sympodial branches per plant was found to be significant. Treatment G</w:t>
      </w:r>
      <w:r w:rsidRPr="00FB146E">
        <w:rPr>
          <w:rFonts w:ascii="Times New Roman" w:hAnsi="Times New Roman" w:cs="Times New Roman"/>
          <w:bCs/>
          <w:sz w:val="24"/>
          <w:szCs w:val="24"/>
          <w:vertAlign w:val="subscript"/>
        </w:rPr>
        <w:t>2</w:t>
      </w:r>
      <w:r w:rsidRPr="00FB146E">
        <w:rPr>
          <w:rFonts w:ascii="Times New Roman" w:hAnsi="Times New Roman" w:cs="Times New Roman"/>
          <w:bCs/>
          <w:sz w:val="24"/>
          <w:szCs w:val="24"/>
        </w:rPr>
        <w:t xml:space="preserve"> (</w:t>
      </w:r>
      <w:r w:rsidRPr="00FB146E">
        <w:rPr>
          <w:rFonts w:ascii="Times New Roman" w:hAnsi="Times New Roman" w:cs="Times New Roman"/>
          <w:sz w:val="24"/>
          <w:szCs w:val="24"/>
        </w:rPr>
        <w:t>18.33</w:t>
      </w:r>
      <w:r w:rsidRPr="00FB146E">
        <w:rPr>
          <w:rFonts w:ascii="Times New Roman" w:hAnsi="Times New Roman" w:cs="Times New Roman"/>
          <w:bCs/>
          <w:sz w:val="24"/>
          <w:szCs w:val="24"/>
        </w:rPr>
        <w:t>) and G</w:t>
      </w:r>
      <w:r w:rsidRPr="00FB146E">
        <w:rPr>
          <w:rFonts w:ascii="Times New Roman" w:hAnsi="Times New Roman" w:cs="Times New Roman"/>
          <w:bCs/>
          <w:sz w:val="24"/>
          <w:szCs w:val="24"/>
          <w:vertAlign w:val="subscript"/>
        </w:rPr>
        <w:t xml:space="preserve">1 </w:t>
      </w:r>
      <w:r w:rsidRPr="00FB146E">
        <w:rPr>
          <w:rFonts w:ascii="Times New Roman" w:hAnsi="Times New Roman" w:cs="Times New Roman"/>
          <w:bCs/>
          <w:sz w:val="24"/>
          <w:szCs w:val="24"/>
        </w:rPr>
        <w:t>(</w:t>
      </w:r>
      <w:r w:rsidRPr="00FB146E">
        <w:rPr>
          <w:rFonts w:ascii="Times New Roman" w:hAnsi="Times New Roman" w:cs="Times New Roman"/>
          <w:sz w:val="24"/>
          <w:szCs w:val="24"/>
        </w:rPr>
        <w:t>18.63</w:t>
      </w:r>
      <w:r w:rsidRPr="00FB146E">
        <w:rPr>
          <w:rFonts w:ascii="Times New Roman" w:hAnsi="Times New Roman" w:cs="Times New Roman"/>
          <w:bCs/>
          <w:sz w:val="24"/>
          <w:szCs w:val="24"/>
        </w:rPr>
        <w:t>) found statistically similar to each other  and  recorded significantly higher number of sympodial branches per plant as compared to treatment G</w:t>
      </w:r>
      <w:r w:rsidRPr="00FB146E">
        <w:rPr>
          <w:rFonts w:ascii="Times New Roman" w:hAnsi="Times New Roman" w:cs="Times New Roman"/>
          <w:bCs/>
          <w:sz w:val="24"/>
          <w:szCs w:val="24"/>
          <w:vertAlign w:val="subscript"/>
        </w:rPr>
        <w:t xml:space="preserve">3 </w:t>
      </w:r>
      <w:r w:rsidRPr="00FB146E">
        <w:rPr>
          <w:rFonts w:ascii="Times New Roman" w:hAnsi="Times New Roman" w:cs="Times New Roman"/>
          <w:bCs/>
          <w:sz w:val="24"/>
          <w:szCs w:val="24"/>
        </w:rPr>
        <w:t>(</w:t>
      </w:r>
      <w:r w:rsidRPr="00FB146E">
        <w:rPr>
          <w:rFonts w:ascii="Times New Roman" w:hAnsi="Times New Roman" w:cs="Times New Roman"/>
          <w:sz w:val="24"/>
          <w:szCs w:val="24"/>
        </w:rPr>
        <w:t>17.49</w:t>
      </w:r>
      <w:r w:rsidRPr="00FB146E">
        <w:rPr>
          <w:rFonts w:ascii="Times New Roman" w:hAnsi="Times New Roman" w:cs="Times New Roman"/>
          <w:bCs/>
          <w:sz w:val="24"/>
          <w:szCs w:val="24"/>
        </w:rPr>
        <w:t xml:space="preserve">). </w:t>
      </w:r>
    </w:p>
    <w:p w:rsidR="00D51AFF" w:rsidRPr="00FB146E" w:rsidRDefault="00D51AFF" w:rsidP="00BA6FF5">
      <w:pPr>
        <w:spacing w:after="0"/>
        <w:jc w:val="both"/>
        <w:rPr>
          <w:rFonts w:ascii="Times New Roman" w:hAnsi="Times New Roman" w:cs="Times New Roman"/>
          <w:b/>
          <w:sz w:val="24"/>
          <w:szCs w:val="24"/>
        </w:rPr>
      </w:pPr>
    </w:p>
    <w:p w:rsidR="00BA6FF5" w:rsidRPr="00FB146E" w:rsidRDefault="00BA6FF5" w:rsidP="00BA6FF5">
      <w:pPr>
        <w:spacing w:after="0"/>
        <w:jc w:val="both"/>
        <w:rPr>
          <w:rFonts w:ascii="Times New Roman" w:hAnsi="Times New Roman" w:cs="Times New Roman"/>
          <w:bCs/>
          <w:sz w:val="24"/>
          <w:szCs w:val="24"/>
        </w:rPr>
      </w:pPr>
      <w:r w:rsidRPr="00FB146E">
        <w:rPr>
          <w:rFonts w:ascii="Times New Roman" w:hAnsi="Times New Roman" w:cs="Times New Roman"/>
          <w:b/>
          <w:sz w:val="24"/>
          <w:szCs w:val="24"/>
        </w:rPr>
        <w:t>S</w:t>
      </w:r>
      <w:r w:rsidRPr="00FB146E">
        <w:rPr>
          <w:rFonts w:ascii="Times New Roman" w:hAnsi="Times New Roman" w:cs="Times New Roman"/>
          <w:b/>
          <w:bCs/>
          <w:sz w:val="24"/>
          <w:szCs w:val="24"/>
          <w:lang w:eastAsia="en-IN"/>
        </w:rPr>
        <w:t>ympodial length</w:t>
      </w:r>
      <w:r w:rsidRPr="00FB146E">
        <w:rPr>
          <w:rFonts w:ascii="Times New Roman" w:hAnsi="Times New Roman" w:cs="Times New Roman"/>
          <w:b/>
          <w:bCs/>
          <w:sz w:val="24"/>
          <w:szCs w:val="24"/>
        </w:rPr>
        <w:t>:</w:t>
      </w:r>
    </w:p>
    <w:p w:rsidR="00BA6FF5" w:rsidRPr="00FB146E" w:rsidRDefault="00BA6FF5" w:rsidP="00BA6FF5">
      <w:pPr>
        <w:spacing w:after="0"/>
        <w:ind w:firstLine="720"/>
        <w:jc w:val="both"/>
        <w:rPr>
          <w:rFonts w:ascii="Times New Roman" w:hAnsi="Times New Roman" w:cs="Times New Roman"/>
          <w:bCs/>
          <w:sz w:val="24"/>
          <w:szCs w:val="24"/>
        </w:rPr>
      </w:pPr>
      <w:r w:rsidRPr="00FB146E">
        <w:rPr>
          <w:rFonts w:ascii="Times New Roman" w:hAnsi="Times New Roman" w:cs="Times New Roman"/>
          <w:sz w:val="24"/>
          <w:szCs w:val="24"/>
        </w:rPr>
        <w:t xml:space="preserve">The result pertaining to sympodial length of cotton was found to be significant </w:t>
      </w:r>
      <w:r w:rsidRPr="00FB146E">
        <w:rPr>
          <w:rFonts w:ascii="Times New Roman" w:hAnsi="Times New Roman" w:cs="Times New Roman"/>
          <w:bCs/>
          <w:sz w:val="24"/>
          <w:szCs w:val="24"/>
        </w:rPr>
        <w:t>due to different levels of nitrogen and growth retardant treatments (Table1). Treatment N</w:t>
      </w:r>
      <w:r w:rsidRPr="00FB146E">
        <w:rPr>
          <w:rFonts w:ascii="Times New Roman" w:hAnsi="Times New Roman" w:cs="Times New Roman"/>
          <w:bCs/>
          <w:sz w:val="24"/>
          <w:szCs w:val="24"/>
          <w:vertAlign w:val="subscript"/>
        </w:rPr>
        <w:t xml:space="preserve">1 </w:t>
      </w:r>
      <w:r w:rsidRPr="00FB146E">
        <w:rPr>
          <w:rFonts w:ascii="Times New Roman" w:hAnsi="Times New Roman" w:cs="Times New Roman"/>
          <w:bCs/>
          <w:sz w:val="24"/>
          <w:szCs w:val="24"/>
        </w:rPr>
        <w:t xml:space="preserve">recorded more </w:t>
      </w:r>
      <w:r w:rsidRPr="00FB146E">
        <w:rPr>
          <w:rFonts w:ascii="Times New Roman" w:hAnsi="Times New Roman" w:cs="Times New Roman"/>
          <w:sz w:val="24"/>
          <w:szCs w:val="24"/>
        </w:rPr>
        <w:t>s</w:t>
      </w:r>
      <w:r w:rsidRPr="00FB146E">
        <w:rPr>
          <w:rFonts w:ascii="Times New Roman" w:hAnsi="Times New Roman" w:cs="Times New Roman"/>
          <w:bCs/>
          <w:sz w:val="24"/>
          <w:szCs w:val="24"/>
          <w:lang w:eastAsia="en-IN"/>
        </w:rPr>
        <w:t>ympodial length</w:t>
      </w:r>
      <w:r w:rsidRPr="00FB146E">
        <w:rPr>
          <w:rFonts w:ascii="Times New Roman" w:hAnsi="Times New Roman" w:cs="Times New Roman"/>
          <w:bCs/>
          <w:sz w:val="24"/>
          <w:szCs w:val="24"/>
        </w:rPr>
        <w:t xml:space="preserve"> (</w:t>
      </w:r>
      <w:r w:rsidRPr="00FB146E">
        <w:rPr>
          <w:rFonts w:ascii="Times New Roman" w:hAnsi="Times New Roman" w:cs="Times New Roman"/>
          <w:sz w:val="24"/>
          <w:szCs w:val="24"/>
        </w:rPr>
        <w:t xml:space="preserve">30.08 </w:t>
      </w:r>
      <w:r w:rsidRPr="00FB146E">
        <w:rPr>
          <w:rFonts w:ascii="Times New Roman" w:hAnsi="Times New Roman" w:cs="Times New Roman"/>
          <w:bCs/>
          <w:sz w:val="24"/>
          <w:szCs w:val="24"/>
        </w:rPr>
        <w:t>cm) as compared to treatment N</w:t>
      </w:r>
      <w:r w:rsidRPr="00FB146E">
        <w:rPr>
          <w:rFonts w:ascii="Times New Roman" w:hAnsi="Times New Roman" w:cs="Times New Roman"/>
          <w:bCs/>
          <w:sz w:val="24"/>
          <w:szCs w:val="24"/>
          <w:vertAlign w:val="subscript"/>
        </w:rPr>
        <w:t xml:space="preserve">3 </w:t>
      </w:r>
      <w:r w:rsidRPr="00FB146E">
        <w:rPr>
          <w:rFonts w:ascii="Times New Roman" w:hAnsi="Times New Roman" w:cs="Times New Roman"/>
          <w:bCs/>
          <w:sz w:val="24"/>
          <w:szCs w:val="24"/>
        </w:rPr>
        <w:t>(</w:t>
      </w:r>
      <w:r w:rsidRPr="00FB146E">
        <w:rPr>
          <w:rFonts w:ascii="Times New Roman" w:hAnsi="Times New Roman" w:cs="Times New Roman"/>
          <w:sz w:val="24"/>
          <w:szCs w:val="24"/>
        </w:rPr>
        <w:t xml:space="preserve">27.04 </w:t>
      </w:r>
      <w:r w:rsidRPr="00FB146E">
        <w:rPr>
          <w:rFonts w:ascii="Times New Roman" w:hAnsi="Times New Roman" w:cs="Times New Roman"/>
          <w:bCs/>
          <w:sz w:val="24"/>
          <w:szCs w:val="24"/>
        </w:rPr>
        <w:t>cm), however nitrogen level N</w:t>
      </w:r>
      <w:r w:rsidRPr="00FB146E">
        <w:rPr>
          <w:rFonts w:ascii="Times New Roman" w:hAnsi="Times New Roman" w:cs="Times New Roman"/>
          <w:bCs/>
          <w:sz w:val="24"/>
          <w:szCs w:val="24"/>
          <w:vertAlign w:val="subscript"/>
        </w:rPr>
        <w:t xml:space="preserve">1 </w:t>
      </w:r>
      <w:r w:rsidRPr="00FB146E">
        <w:rPr>
          <w:rFonts w:ascii="Times New Roman" w:hAnsi="Times New Roman" w:cs="Times New Roman"/>
          <w:bCs/>
          <w:sz w:val="24"/>
          <w:szCs w:val="24"/>
        </w:rPr>
        <w:t>remained at par with treatment N</w:t>
      </w:r>
      <w:r w:rsidRPr="00FB146E">
        <w:rPr>
          <w:rFonts w:ascii="Times New Roman" w:hAnsi="Times New Roman" w:cs="Times New Roman"/>
          <w:bCs/>
          <w:sz w:val="24"/>
          <w:szCs w:val="24"/>
          <w:vertAlign w:val="subscript"/>
        </w:rPr>
        <w:softHyphen/>
        <w:t xml:space="preserve">2 </w:t>
      </w:r>
      <w:r w:rsidRPr="00FB146E">
        <w:rPr>
          <w:rFonts w:ascii="Times New Roman" w:hAnsi="Times New Roman" w:cs="Times New Roman"/>
          <w:bCs/>
          <w:sz w:val="24"/>
          <w:szCs w:val="24"/>
        </w:rPr>
        <w:t>(</w:t>
      </w:r>
      <w:r w:rsidRPr="00FB146E">
        <w:rPr>
          <w:rFonts w:ascii="Times New Roman" w:hAnsi="Times New Roman" w:cs="Times New Roman"/>
          <w:sz w:val="24"/>
          <w:szCs w:val="24"/>
        </w:rPr>
        <w:t xml:space="preserve">28.77 </w:t>
      </w:r>
      <w:proofErr w:type="gramStart"/>
      <w:r w:rsidRPr="00FB146E">
        <w:rPr>
          <w:rFonts w:ascii="Times New Roman" w:hAnsi="Times New Roman" w:cs="Times New Roman"/>
          <w:bCs/>
          <w:sz w:val="24"/>
          <w:szCs w:val="24"/>
        </w:rPr>
        <w:t>cm)</w:t>
      </w:r>
      <w:r w:rsidRPr="00FB146E">
        <w:rPr>
          <w:rFonts w:ascii="Times New Roman" w:hAnsi="Times New Roman" w:cs="Times New Roman"/>
          <w:bCs/>
          <w:sz w:val="24"/>
          <w:szCs w:val="24"/>
        </w:rPr>
        <w:softHyphen/>
      </w:r>
      <w:proofErr w:type="gramEnd"/>
      <w:r w:rsidRPr="00FB146E">
        <w:rPr>
          <w:rFonts w:ascii="Times New Roman" w:hAnsi="Times New Roman" w:cs="Times New Roman"/>
          <w:bCs/>
          <w:sz w:val="24"/>
          <w:szCs w:val="24"/>
        </w:rPr>
        <w:t>. Growth retardant treatment G</w:t>
      </w:r>
      <w:r w:rsidRPr="00FB146E">
        <w:rPr>
          <w:rFonts w:ascii="Times New Roman" w:hAnsi="Times New Roman" w:cs="Times New Roman"/>
          <w:bCs/>
          <w:sz w:val="24"/>
          <w:szCs w:val="24"/>
          <w:vertAlign w:val="subscript"/>
        </w:rPr>
        <w:t>2</w:t>
      </w:r>
      <w:r w:rsidRPr="00FB146E">
        <w:rPr>
          <w:rFonts w:ascii="Times New Roman" w:hAnsi="Times New Roman" w:cs="Times New Roman"/>
          <w:bCs/>
          <w:sz w:val="24"/>
          <w:szCs w:val="24"/>
        </w:rPr>
        <w:t xml:space="preserve"> recorded significantly lower </w:t>
      </w:r>
      <w:r w:rsidRPr="00FB146E">
        <w:rPr>
          <w:rFonts w:ascii="Times New Roman" w:hAnsi="Times New Roman" w:cs="Times New Roman"/>
          <w:sz w:val="24"/>
          <w:szCs w:val="24"/>
        </w:rPr>
        <w:t>s</w:t>
      </w:r>
      <w:r w:rsidRPr="00FB146E">
        <w:rPr>
          <w:rFonts w:ascii="Times New Roman" w:hAnsi="Times New Roman" w:cs="Times New Roman"/>
          <w:bCs/>
          <w:sz w:val="24"/>
          <w:szCs w:val="24"/>
          <w:lang w:eastAsia="en-IN"/>
        </w:rPr>
        <w:t>ympodial length</w:t>
      </w:r>
      <w:r w:rsidRPr="00FB146E">
        <w:rPr>
          <w:rFonts w:ascii="Times New Roman" w:hAnsi="Times New Roman" w:cs="Times New Roman"/>
          <w:bCs/>
          <w:sz w:val="24"/>
          <w:szCs w:val="24"/>
        </w:rPr>
        <w:t xml:space="preserve"> (27.51 cm) as compared to treatment G</w:t>
      </w:r>
      <w:r w:rsidRPr="00FB146E">
        <w:rPr>
          <w:rFonts w:ascii="Times New Roman" w:hAnsi="Times New Roman" w:cs="Times New Roman"/>
          <w:bCs/>
          <w:sz w:val="24"/>
          <w:szCs w:val="24"/>
          <w:vertAlign w:val="subscript"/>
        </w:rPr>
        <w:t xml:space="preserve">3  </w:t>
      </w:r>
      <w:r w:rsidRPr="00FB146E">
        <w:rPr>
          <w:rFonts w:ascii="Times New Roman" w:hAnsi="Times New Roman" w:cs="Times New Roman"/>
          <w:bCs/>
          <w:sz w:val="24"/>
          <w:szCs w:val="24"/>
        </w:rPr>
        <w:t>(</w:t>
      </w:r>
      <w:r w:rsidRPr="00FB146E">
        <w:rPr>
          <w:rFonts w:ascii="Times New Roman" w:hAnsi="Times New Roman" w:cs="Times New Roman"/>
          <w:sz w:val="24"/>
          <w:szCs w:val="24"/>
        </w:rPr>
        <w:t>30.16 cm)</w:t>
      </w:r>
      <w:r w:rsidRPr="00FB146E">
        <w:rPr>
          <w:rFonts w:ascii="Times New Roman" w:hAnsi="Times New Roman" w:cs="Times New Roman"/>
          <w:bCs/>
          <w:sz w:val="24"/>
          <w:szCs w:val="24"/>
        </w:rPr>
        <w:t>, but remained at par with treatment G</w:t>
      </w:r>
      <w:r w:rsidRPr="00FB146E">
        <w:rPr>
          <w:rFonts w:ascii="Times New Roman" w:hAnsi="Times New Roman" w:cs="Times New Roman"/>
          <w:bCs/>
          <w:sz w:val="24"/>
          <w:szCs w:val="24"/>
          <w:vertAlign w:val="subscript"/>
        </w:rPr>
        <w:t xml:space="preserve">1 </w:t>
      </w:r>
      <w:r w:rsidRPr="00FB146E">
        <w:rPr>
          <w:rFonts w:ascii="Times New Roman" w:hAnsi="Times New Roman" w:cs="Times New Roman"/>
          <w:bCs/>
          <w:sz w:val="24"/>
          <w:szCs w:val="24"/>
        </w:rPr>
        <w:t>(</w:t>
      </w:r>
      <w:r w:rsidRPr="00FB146E">
        <w:rPr>
          <w:rFonts w:ascii="Times New Roman" w:hAnsi="Times New Roman" w:cs="Times New Roman"/>
          <w:sz w:val="24"/>
          <w:szCs w:val="24"/>
        </w:rPr>
        <w:t>28.22 cm)</w:t>
      </w:r>
      <w:r w:rsidRPr="00FB146E">
        <w:rPr>
          <w:rFonts w:ascii="Times New Roman" w:hAnsi="Times New Roman" w:cs="Times New Roman"/>
          <w:bCs/>
          <w:sz w:val="24"/>
          <w:szCs w:val="24"/>
        </w:rPr>
        <w:t xml:space="preserve">. </w:t>
      </w:r>
    </w:p>
    <w:p w:rsidR="00D51AFF" w:rsidRPr="00FB146E" w:rsidRDefault="00D51AFF" w:rsidP="00BA6FF5">
      <w:pPr>
        <w:spacing w:after="0"/>
        <w:jc w:val="both"/>
        <w:rPr>
          <w:rFonts w:ascii="Times New Roman" w:hAnsi="Times New Roman" w:cs="Times New Roman"/>
          <w:b/>
          <w:bCs/>
          <w:sz w:val="24"/>
          <w:szCs w:val="24"/>
        </w:rPr>
      </w:pPr>
    </w:p>
    <w:p w:rsidR="00BA6FF5" w:rsidRPr="00FB146E" w:rsidRDefault="00BA6FF5" w:rsidP="00BA6FF5">
      <w:pPr>
        <w:spacing w:after="0"/>
        <w:jc w:val="both"/>
        <w:rPr>
          <w:rFonts w:ascii="Times New Roman" w:hAnsi="Times New Roman" w:cs="Times New Roman"/>
          <w:b/>
          <w:bCs/>
          <w:sz w:val="24"/>
          <w:szCs w:val="24"/>
        </w:rPr>
      </w:pPr>
      <w:r w:rsidRPr="00FB146E">
        <w:rPr>
          <w:rFonts w:ascii="Times New Roman" w:hAnsi="Times New Roman" w:cs="Times New Roman"/>
          <w:b/>
          <w:bCs/>
          <w:sz w:val="24"/>
          <w:szCs w:val="24"/>
        </w:rPr>
        <w:t xml:space="preserve">Days to 50 % flowering: </w:t>
      </w:r>
    </w:p>
    <w:p w:rsidR="00BA6FF5" w:rsidRPr="00FB146E" w:rsidRDefault="00BA6FF5" w:rsidP="00BA6FF5">
      <w:pPr>
        <w:autoSpaceDE w:val="0"/>
        <w:autoSpaceDN w:val="0"/>
        <w:adjustRightInd w:val="0"/>
        <w:spacing w:after="0" w:line="240" w:lineRule="auto"/>
        <w:ind w:firstLine="720"/>
        <w:jc w:val="both"/>
        <w:rPr>
          <w:rFonts w:ascii="Times New Roman" w:hAnsi="Times New Roman" w:cs="Times New Roman"/>
          <w:sz w:val="24"/>
          <w:szCs w:val="24"/>
        </w:rPr>
      </w:pPr>
      <w:r w:rsidRPr="00FB146E">
        <w:rPr>
          <w:rFonts w:ascii="Times New Roman" w:hAnsi="Times New Roman" w:cs="Times New Roman"/>
          <w:sz w:val="24"/>
          <w:szCs w:val="24"/>
        </w:rPr>
        <w:t xml:space="preserve">No of days to 50% flowering was found to be significant </w:t>
      </w:r>
      <w:r w:rsidRPr="00FB146E">
        <w:rPr>
          <w:rFonts w:ascii="Times New Roman" w:hAnsi="Times New Roman" w:cs="Times New Roman"/>
          <w:bCs/>
          <w:sz w:val="24"/>
          <w:szCs w:val="24"/>
        </w:rPr>
        <w:t>due to different levels of nitrogen and growth retardant treatments (Table 1). Treatment N</w:t>
      </w:r>
      <w:r w:rsidRPr="00FB146E">
        <w:rPr>
          <w:rFonts w:ascii="Times New Roman" w:hAnsi="Times New Roman" w:cs="Times New Roman"/>
          <w:bCs/>
          <w:sz w:val="24"/>
          <w:szCs w:val="24"/>
          <w:vertAlign w:val="subscript"/>
        </w:rPr>
        <w:t xml:space="preserve">1 </w:t>
      </w:r>
      <w:r w:rsidRPr="00FB146E">
        <w:rPr>
          <w:rFonts w:ascii="Times New Roman" w:hAnsi="Times New Roman" w:cs="Times New Roman"/>
          <w:bCs/>
          <w:sz w:val="24"/>
          <w:szCs w:val="24"/>
        </w:rPr>
        <w:t>produced significantly more number of d</w:t>
      </w:r>
      <w:r w:rsidRPr="00FB146E">
        <w:rPr>
          <w:rFonts w:ascii="Times New Roman" w:hAnsi="Times New Roman" w:cs="Times New Roman"/>
          <w:sz w:val="24"/>
          <w:szCs w:val="24"/>
        </w:rPr>
        <w:t>ays to 50 % flowering</w:t>
      </w:r>
      <w:r w:rsidRPr="00FB146E">
        <w:rPr>
          <w:rFonts w:ascii="Times New Roman" w:hAnsi="Times New Roman" w:cs="Times New Roman"/>
          <w:bCs/>
          <w:sz w:val="24"/>
          <w:szCs w:val="24"/>
        </w:rPr>
        <w:t xml:space="preserve"> (</w:t>
      </w:r>
      <w:r w:rsidRPr="00FB146E">
        <w:rPr>
          <w:rFonts w:ascii="Times New Roman" w:hAnsi="Times New Roman" w:cs="Times New Roman"/>
          <w:sz w:val="24"/>
          <w:szCs w:val="24"/>
        </w:rPr>
        <w:t>67.81 days</w:t>
      </w:r>
      <w:r w:rsidRPr="00FB146E">
        <w:rPr>
          <w:rFonts w:ascii="Times New Roman" w:hAnsi="Times New Roman" w:cs="Times New Roman"/>
          <w:bCs/>
          <w:sz w:val="24"/>
          <w:szCs w:val="24"/>
        </w:rPr>
        <w:t>) and N</w:t>
      </w:r>
      <w:r w:rsidRPr="00FB146E">
        <w:rPr>
          <w:rFonts w:ascii="Times New Roman" w:hAnsi="Times New Roman" w:cs="Times New Roman"/>
          <w:bCs/>
          <w:sz w:val="24"/>
          <w:szCs w:val="24"/>
          <w:vertAlign w:val="subscript"/>
        </w:rPr>
        <w:softHyphen/>
        <w:t xml:space="preserve">2 </w:t>
      </w:r>
      <w:r w:rsidRPr="00FB146E">
        <w:rPr>
          <w:rFonts w:ascii="Times New Roman" w:hAnsi="Times New Roman" w:cs="Times New Roman"/>
          <w:bCs/>
          <w:sz w:val="24"/>
          <w:szCs w:val="24"/>
        </w:rPr>
        <w:t>(</w:t>
      </w:r>
      <w:r w:rsidRPr="00FB146E">
        <w:rPr>
          <w:rFonts w:ascii="Times New Roman" w:hAnsi="Times New Roman" w:cs="Times New Roman"/>
          <w:sz w:val="24"/>
          <w:szCs w:val="24"/>
        </w:rPr>
        <w:t>66.67 days)</w:t>
      </w:r>
      <w:r w:rsidRPr="00FB146E">
        <w:rPr>
          <w:rFonts w:ascii="Times New Roman" w:hAnsi="Times New Roman" w:cs="Times New Roman"/>
          <w:bCs/>
          <w:sz w:val="24"/>
          <w:szCs w:val="24"/>
        </w:rPr>
        <w:t xml:space="preserve"> as compared to treatment N</w:t>
      </w:r>
      <w:r w:rsidRPr="00FB146E">
        <w:rPr>
          <w:rFonts w:ascii="Times New Roman" w:hAnsi="Times New Roman" w:cs="Times New Roman"/>
          <w:bCs/>
          <w:sz w:val="24"/>
          <w:szCs w:val="24"/>
          <w:vertAlign w:val="subscript"/>
        </w:rPr>
        <w:t xml:space="preserve">3 </w:t>
      </w:r>
      <w:r w:rsidRPr="00FB146E">
        <w:rPr>
          <w:rFonts w:ascii="Times New Roman" w:hAnsi="Times New Roman" w:cs="Times New Roman"/>
          <w:bCs/>
          <w:sz w:val="24"/>
          <w:szCs w:val="24"/>
        </w:rPr>
        <w:t>(</w:t>
      </w:r>
      <w:r w:rsidRPr="00FB146E">
        <w:rPr>
          <w:rFonts w:ascii="Times New Roman" w:hAnsi="Times New Roman" w:cs="Times New Roman"/>
          <w:sz w:val="24"/>
          <w:szCs w:val="24"/>
        </w:rPr>
        <w:t xml:space="preserve">65.30 days).  Higher application of nitrogen results in excessive vegetative growth may leads to delay in flowering and ultimately prevents boll formation and boll holding (Cisneros and Godfrey (2001) </w:t>
      </w:r>
      <w:proofErr w:type="spellStart"/>
      <w:r w:rsidRPr="00FB146E">
        <w:rPr>
          <w:rFonts w:ascii="Times New Roman" w:hAnsi="Times New Roman" w:cs="Times New Roman"/>
          <w:sz w:val="24"/>
          <w:szCs w:val="24"/>
        </w:rPr>
        <w:t>andHoward</w:t>
      </w:r>
      <w:r w:rsidRPr="00FB146E">
        <w:rPr>
          <w:rFonts w:ascii="Times New Roman" w:hAnsi="Times New Roman" w:cs="Times New Roman"/>
          <w:i/>
          <w:iCs/>
          <w:sz w:val="24"/>
          <w:szCs w:val="24"/>
        </w:rPr>
        <w:t>et</w:t>
      </w:r>
      <w:proofErr w:type="spellEnd"/>
      <w:r w:rsidRPr="00FB146E">
        <w:rPr>
          <w:rFonts w:ascii="Times New Roman" w:hAnsi="Times New Roman" w:cs="Times New Roman"/>
          <w:i/>
          <w:iCs/>
          <w:sz w:val="24"/>
          <w:szCs w:val="24"/>
        </w:rPr>
        <w:t xml:space="preserve"> al</w:t>
      </w:r>
      <w:r w:rsidRPr="00FB146E">
        <w:rPr>
          <w:rFonts w:ascii="Times New Roman" w:hAnsi="Times New Roman" w:cs="Times New Roman"/>
          <w:sz w:val="24"/>
          <w:szCs w:val="24"/>
        </w:rPr>
        <w:t xml:space="preserve">. (2001).No. of </w:t>
      </w:r>
      <w:r w:rsidRPr="00FB146E">
        <w:rPr>
          <w:rFonts w:ascii="Times New Roman" w:hAnsi="Times New Roman" w:cs="Times New Roman"/>
          <w:bCs/>
          <w:sz w:val="24"/>
          <w:szCs w:val="24"/>
        </w:rPr>
        <w:t>d</w:t>
      </w:r>
      <w:r w:rsidRPr="00FB146E">
        <w:rPr>
          <w:rFonts w:ascii="Times New Roman" w:hAnsi="Times New Roman" w:cs="Times New Roman"/>
          <w:sz w:val="24"/>
          <w:szCs w:val="24"/>
        </w:rPr>
        <w:t xml:space="preserve">ays to 50 % flowering were not affected by different </w:t>
      </w:r>
      <w:r w:rsidRPr="00FB146E">
        <w:rPr>
          <w:rFonts w:ascii="Times New Roman" w:hAnsi="Times New Roman" w:cs="Times New Roman"/>
          <w:bCs/>
          <w:sz w:val="24"/>
          <w:szCs w:val="24"/>
        </w:rPr>
        <w:t xml:space="preserve">the growth retardants treatments. </w:t>
      </w:r>
    </w:p>
    <w:p w:rsidR="00BA6FF5" w:rsidRPr="00FB146E" w:rsidRDefault="00BA6FF5" w:rsidP="00BA6FF5">
      <w:pPr>
        <w:spacing w:after="0"/>
        <w:rPr>
          <w:rFonts w:ascii="Times New Roman" w:hAnsi="Times New Roman" w:cs="Times New Roman"/>
          <w:b/>
          <w:bCs/>
          <w:sz w:val="24"/>
          <w:szCs w:val="24"/>
        </w:rPr>
      </w:pPr>
    </w:p>
    <w:p w:rsidR="00BA6FF5" w:rsidRPr="00FB146E" w:rsidRDefault="00BA6FF5" w:rsidP="00BA6FF5">
      <w:pPr>
        <w:spacing w:after="0"/>
        <w:rPr>
          <w:rFonts w:ascii="Times New Roman" w:hAnsi="Times New Roman" w:cs="Times New Roman"/>
          <w:b/>
          <w:bCs/>
          <w:sz w:val="24"/>
          <w:szCs w:val="24"/>
        </w:rPr>
      </w:pPr>
      <w:r w:rsidRPr="00FB146E">
        <w:rPr>
          <w:rFonts w:ascii="Times New Roman" w:hAnsi="Times New Roman" w:cs="Times New Roman"/>
          <w:b/>
          <w:bCs/>
          <w:sz w:val="24"/>
          <w:szCs w:val="24"/>
        </w:rPr>
        <w:t xml:space="preserve">Effect on yield parameters: </w:t>
      </w:r>
    </w:p>
    <w:p w:rsidR="00BA6FF5" w:rsidRPr="00FB146E" w:rsidRDefault="00BA6FF5" w:rsidP="00BA6FF5">
      <w:pPr>
        <w:spacing w:after="0" w:line="240" w:lineRule="auto"/>
        <w:jc w:val="both"/>
        <w:rPr>
          <w:rFonts w:ascii="Times New Roman" w:hAnsi="Times New Roman" w:cs="Times New Roman"/>
          <w:b/>
          <w:bCs/>
          <w:sz w:val="24"/>
          <w:szCs w:val="24"/>
        </w:rPr>
      </w:pPr>
    </w:p>
    <w:p w:rsidR="00BA6FF5" w:rsidRPr="00FB146E" w:rsidRDefault="00BA6FF5" w:rsidP="00BA6FF5">
      <w:pPr>
        <w:spacing w:after="0" w:line="240" w:lineRule="auto"/>
        <w:jc w:val="both"/>
        <w:rPr>
          <w:rFonts w:ascii="Times New Roman" w:hAnsi="Times New Roman" w:cs="Times New Roman"/>
          <w:bCs/>
          <w:sz w:val="24"/>
          <w:szCs w:val="24"/>
        </w:rPr>
      </w:pPr>
      <w:r w:rsidRPr="00FB146E">
        <w:rPr>
          <w:rFonts w:ascii="Times New Roman" w:hAnsi="Times New Roman" w:cs="Times New Roman"/>
          <w:b/>
          <w:bCs/>
          <w:sz w:val="24"/>
          <w:szCs w:val="24"/>
        </w:rPr>
        <w:t>Number of bolls per plant</w:t>
      </w:r>
      <w:r w:rsidRPr="00FB146E">
        <w:rPr>
          <w:rFonts w:ascii="Times New Roman" w:hAnsi="Times New Roman" w:cs="Times New Roman"/>
          <w:b/>
          <w:sz w:val="24"/>
          <w:szCs w:val="24"/>
        </w:rPr>
        <w:t xml:space="preserve">: </w:t>
      </w:r>
    </w:p>
    <w:p w:rsidR="00BA6FF5" w:rsidRPr="00FB146E" w:rsidRDefault="00BA6FF5" w:rsidP="00BA6FF5">
      <w:pPr>
        <w:spacing w:after="0" w:line="240" w:lineRule="auto"/>
        <w:ind w:firstLine="720"/>
        <w:jc w:val="both"/>
        <w:rPr>
          <w:rFonts w:ascii="Times New Roman" w:hAnsi="Times New Roman" w:cs="Times New Roman"/>
          <w:sz w:val="24"/>
          <w:szCs w:val="24"/>
        </w:rPr>
      </w:pPr>
      <w:r w:rsidRPr="00FB146E">
        <w:rPr>
          <w:rFonts w:ascii="Times New Roman" w:hAnsi="Times New Roman" w:cs="Times New Roman"/>
          <w:sz w:val="24"/>
          <w:szCs w:val="24"/>
        </w:rPr>
        <w:t xml:space="preserve">Significant differences in </w:t>
      </w:r>
      <w:r w:rsidRPr="00FB146E">
        <w:rPr>
          <w:rFonts w:ascii="Times New Roman" w:hAnsi="Times New Roman" w:cs="Times New Roman"/>
          <w:bCs/>
          <w:sz w:val="24"/>
          <w:szCs w:val="24"/>
        </w:rPr>
        <w:t xml:space="preserve">bolls per plant </w:t>
      </w:r>
      <w:r w:rsidRPr="00FB146E">
        <w:rPr>
          <w:rFonts w:ascii="Times New Roman" w:hAnsi="Times New Roman" w:cs="Times New Roman"/>
          <w:sz w:val="24"/>
          <w:szCs w:val="24"/>
        </w:rPr>
        <w:t xml:space="preserve">were observed </w:t>
      </w:r>
      <w:r w:rsidRPr="00FB146E">
        <w:rPr>
          <w:rFonts w:ascii="Times New Roman" w:hAnsi="Times New Roman" w:cs="Times New Roman"/>
          <w:bCs/>
          <w:sz w:val="24"/>
          <w:szCs w:val="24"/>
        </w:rPr>
        <w:t>in different levels of nitrogen and growth retardants (Table 1). Treatment N</w:t>
      </w:r>
      <w:r w:rsidRPr="00FB146E">
        <w:rPr>
          <w:rFonts w:ascii="Times New Roman" w:hAnsi="Times New Roman" w:cs="Times New Roman"/>
          <w:bCs/>
          <w:sz w:val="24"/>
          <w:szCs w:val="24"/>
          <w:vertAlign w:val="subscript"/>
        </w:rPr>
        <w:t xml:space="preserve">1 </w:t>
      </w:r>
      <w:r w:rsidRPr="00FB146E">
        <w:rPr>
          <w:rFonts w:ascii="Times New Roman" w:hAnsi="Times New Roman" w:cs="Times New Roman"/>
          <w:bCs/>
          <w:sz w:val="24"/>
          <w:szCs w:val="24"/>
        </w:rPr>
        <w:t xml:space="preserve">recorded significantly higher </w:t>
      </w:r>
      <w:r w:rsidRPr="00FB146E">
        <w:rPr>
          <w:rFonts w:ascii="Times New Roman" w:hAnsi="Times New Roman" w:cs="Times New Roman"/>
          <w:sz w:val="24"/>
          <w:szCs w:val="24"/>
        </w:rPr>
        <w:t>n</w:t>
      </w:r>
      <w:r w:rsidRPr="00FB146E">
        <w:rPr>
          <w:rFonts w:ascii="Times New Roman" w:hAnsi="Times New Roman" w:cs="Times New Roman"/>
          <w:bCs/>
          <w:sz w:val="24"/>
          <w:szCs w:val="24"/>
        </w:rPr>
        <w:t xml:space="preserve">umber of bolls per plant </w:t>
      </w:r>
      <w:r w:rsidRPr="00FB146E">
        <w:rPr>
          <w:rFonts w:ascii="Times New Roman" w:hAnsi="Times New Roman" w:cs="Times New Roman"/>
          <w:sz w:val="24"/>
          <w:szCs w:val="24"/>
        </w:rPr>
        <w:t xml:space="preserve">(22.10) and </w:t>
      </w:r>
      <w:r w:rsidRPr="00FB146E">
        <w:rPr>
          <w:rFonts w:ascii="Times New Roman" w:hAnsi="Times New Roman" w:cs="Times New Roman"/>
          <w:bCs/>
          <w:sz w:val="24"/>
          <w:szCs w:val="24"/>
        </w:rPr>
        <w:t>N</w:t>
      </w:r>
      <w:r w:rsidRPr="00FB146E">
        <w:rPr>
          <w:rFonts w:ascii="Times New Roman" w:hAnsi="Times New Roman" w:cs="Times New Roman"/>
          <w:bCs/>
          <w:sz w:val="24"/>
          <w:szCs w:val="24"/>
          <w:vertAlign w:val="subscript"/>
        </w:rPr>
        <w:softHyphen/>
        <w:t>2</w:t>
      </w:r>
      <w:r w:rsidRPr="00FB146E">
        <w:rPr>
          <w:rFonts w:ascii="Times New Roman" w:hAnsi="Times New Roman" w:cs="Times New Roman"/>
          <w:sz w:val="24"/>
          <w:szCs w:val="24"/>
        </w:rPr>
        <w:t xml:space="preserve"> (21.49) </w:t>
      </w:r>
      <w:r w:rsidRPr="00FB146E">
        <w:rPr>
          <w:rFonts w:ascii="Times New Roman" w:hAnsi="Times New Roman" w:cs="Times New Roman"/>
          <w:bCs/>
          <w:sz w:val="24"/>
          <w:szCs w:val="24"/>
        </w:rPr>
        <w:t>as compared to treatment N</w:t>
      </w:r>
      <w:proofErr w:type="gramStart"/>
      <w:r w:rsidRPr="00FB146E">
        <w:rPr>
          <w:rFonts w:ascii="Times New Roman" w:hAnsi="Times New Roman" w:cs="Times New Roman"/>
          <w:bCs/>
          <w:sz w:val="24"/>
          <w:szCs w:val="24"/>
          <w:vertAlign w:val="subscript"/>
        </w:rPr>
        <w:t xml:space="preserve">3  </w:t>
      </w:r>
      <w:r w:rsidRPr="00FB146E">
        <w:rPr>
          <w:rFonts w:ascii="Times New Roman" w:hAnsi="Times New Roman" w:cs="Times New Roman"/>
          <w:sz w:val="24"/>
          <w:szCs w:val="24"/>
        </w:rPr>
        <w:t>(</w:t>
      </w:r>
      <w:proofErr w:type="gramEnd"/>
      <w:r w:rsidRPr="00FB146E">
        <w:rPr>
          <w:rFonts w:ascii="Times New Roman" w:hAnsi="Times New Roman" w:cs="Times New Roman"/>
          <w:sz w:val="24"/>
          <w:szCs w:val="24"/>
        </w:rPr>
        <w:t>19.22)</w:t>
      </w:r>
      <w:r w:rsidRPr="00FB146E">
        <w:rPr>
          <w:rFonts w:ascii="Times New Roman" w:hAnsi="Times New Roman" w:cs="Times New Roman"/>
          <w:bCs/>
          <w:sz w:val="24"/>
          <w:szCs w:val="24"/>
        </w:rPr>
        <w:t xml:space="preserve">. </w:t>
      </w:r>
      <w:r w:rsidRPr="00FB146E">
        <w:rPr>
          <w:rFonts w:ascii="Times New Roman" w:hAnsi="Times New Roman" w:cs="Times New Roman"/>
          <w:sz w:val="24"/>
          <w:szCs w:val="24"/>
        </w:rPr>
        <w:t xml:space="preserve">Superior nitrogen dose may express a positive consequence on photosynthesis and translocation towards squares, consequential in higher boll retention and higher bolls per plant. In past, Zakaria </w:t>
      </w:r>
      <w:r w:rsidRPr="00FB146E">
        <w:rPr>
          <w:rFonts w:ascii="Times New Roman" w:hAnsi="Times New Roman" w:cs="Times New Roman"/>
          <w:i/>
          <w:iCs/>
          <w:sz w:val="24"/>
          <w:szCs w:val="24"/>
        </w:rPr>
        <w:t>et al.</w:t>
      </w:r>
      <w:r w:rsidRPr="00FB146E">
        <w:rPr>
          <w:rFonts w:ascii="Times New Roman" w:hAnsi="Times New Roman" w:cs="Times New Roman"/>
          <w:sz w:val="24"/>
          <w:szCs w:val="24"/>
        </w:rPr>
        <w:t xml:space="preserve"> (2006), </w:t>
      </w:r>
      <w:proofErr w:type="spellStart"/>
      <w:r w:rsidRPr="00FB146E">
        <w:rPr>
          <w:rFonts w:ascii="Times New Roman" w:hAnsi="Times New Roman" w:cs="Times New Roman"/>
          <w:sz w:val="24"/>
          <w:szCs w:val="24"/>
        </w:rPr>
        <w:t>Hosamani</w:t>
      </w:r>
      <w:proofErr w:type="spellEnd"/>
      <w:r w:rsidRPr="00FB146E">
        <w:rPr>
          <w:rFonts w:ascii="Times New Roman" w:hAnsi="Times New Roman" w:cs="Times New Roman"/>
          <w:sz w:val="24"/>
          <w:szCs w:val="24"/>
        </w:rPr>
        <w:t xml:space="preserve"> </w:t>
      </w:r>
      <w:r w:rsidRPr="00FB146E">
        <w:rPr>
          <w:rFonts w:ascii="Times New Roman" w:hAnsi="Times New Roman" w:cs="Times New Roman"/>
          <w:i/>
          <w:iCs/>
          <w:sz w:val="24"/>
          <w:szCs w:val="24"/>
        </w:rPr>
        <w:t xml:space="preserve">et al. </w:t>
      </w:r>
      <w:r w:rsidRPr="00FB146E">
        <w:rPr>
          <w:rFonts w:ascii="Times New Roman" w:hAnsi="Times New Roman" w:cs="Times New Roman"/>
          <w:sz w:val="24"/>
          <w:szCs w:val="24"/>
        </w:rPr>
        <w:t xml:space="preserve">(2013) and </w:t>
      </w:r>
      <w:proofErr w:type="spellStart"/>
      <w:r w:rsidRPr="00FB146E">
        <w:rPr>
          <w:rFonts w:ascii="Times New Roman" w:hAnsi="Times New Roman" w:cs="Times New Roman"/>
          <w:sz w:val="24"/>
          <w:szCs w:val="24"/>
        </w:rPr>
        <w:t>Gundlur</w:t>
      </w:r>
      <w:proofErr w:type="spellEnd"/>
      <w:r w:rsidRPr="00FB146E">
        <w:rPr>
          <w:rFonts w:ascii="Times New Roman" w:hAnsi="Times New Roman" w:cs="Times New Roman"/>
          <w:sz w:val="24"/>
          <w:szCs w:val="24"/>
        </w:rPr>
        <w:t xml:space="preserve"> </w:t>
      </w:r>
      <w:r w:rsidRPr="00FB146E">
        <w:rPr>
          <w:rFonts w:ascii="Times New Roman" w:hAnsi="Times New Roman" w:cs="Times New Roman"/>
          <w:i/>
          <w:iCs/>
          <w:sz w:val="24"/>
          <w:szCs w:val="24"/>
        </w:rPr>
        <w:t xml:space="preserve">et al. </w:t>
      </w:r>
      <w:r w:rsidRPr="00FB146E">
        <w:rPr>
          <w:rFonts w:ascii="Times New Roman" w:hAnsi="Times New Roman" w:cs="Times New Roman"/>
          <w:sz w:val="24"/>
          <w:szCs w:val="24"/>
        </w:rPr>
        <w:t xml:space="preserve">(2013) also reported similar results. Among the treatments of </w:t>
      </w:r>
      <w:r w:rsidRPr="00FB146E">
        <w:rPr>
          <w:rFonts w:ascii="Times New Roman" w:hAnsi="Times New Roman" w:cs="Times New Roman"/>
          <w:bCs/>
          <w:sz w:val="24"/>
          <w:szCs w:val="24"/>
        </w:rPr>
        <w:t>growth retardants</w:t>
      </w:r>
      <w:r w:rsidRPr="00FB146E">
        <w:rPr>
          <w:rFonts w:ascii="Times New Roman" w:hAnsi="Times New Roman" w:cs="Times New Roman"/>
          <w:sz w:val="24"/>
          <w:szCs w:val="24"/>
        </w:rPr>
        <w:t>, treatment G</w:t>
      </w:r>
      <w:r w:rsidRPr="00FB146E">
        <w:rPr>
          <w:rFonts w:ascii="Times New Roman" w:hAnsi="Times New Roman" w:cs="Times New Roman"/>
          <w:sz w:val="24"/>
          <w:szCs w:val="24"/>
          <w:vertAlign w:val="subscript"/>
        </w:rPr>
        <w:t xml:space="preserve">2 </w:t>
      </w:r>
      <w:r w:rsidRPr="00FB146E">
        <w:rPr>
          <w:rFonts w:ascii="Times New Roman" w:hAnsi="Times New Roman" w:cs="Times New Roman"/>
          <w:sz w:val="24"/>
          <w:szCs w:val="24"/>
        </w:rPr>
        <w:t>produced considerably higher n</w:t>
      </w:r>
      <w:r w:rsidRPr="00FB146E">
        <w:rPr>
          <w:rFonts w:ascii="Times New Roman" w:hAnsi="Times New Roman" w:cs="Times New Roman"/>
          <w:bCs/>
          <w:sz w:val="24"/>
          <w:szCs w:val="24"/>
        </w:rPr>
        <w:t xml:space="preserve">umber of bolls per plant </w:t>
      </w:r>
      <w:r w:rsidRPr="00FB146E">
        <w:rPr>
          <w:rFonts w:ascii="Times New Roman" w:hAnsi="Times New Roman" w:cs="Times New Roman"/>
          <w:sz w:val="24"/>
          <w:szCs w:val="24"/>
        </w:rPr>
        <w:t xml:space="preserve">(22.01) and was </w:t>
      </w:r>
      <w:r w:rsidRPr="00FB146E">
        <w:rPr>
          <w:rFonts w:ascii="Times New Roman" w:hAnsi="Times New Roman" w:cs="Times New Roman"/>
          <w:bCs/>
          <w:sz w:val="24"/>
          <w:szCs w:val="24"/>
        </w:rPr>
        <w:t>found at par with treatment G</w:t>
      </w:r>
      <w:r w:rsidRPr="00FB146E">
        <w:rPr>
          <w:rFonts w:ascii="Times New Roman" w:hAnsi="Times New Roman" w:cs="Times New Roman"/>
          <w:bCs/>
          <w:sz w:val="24"/>
          <w:szCs w:val="24"/>
          <w:vertAlign w:val="subscript"/>
        </w:rPr>
        <w:t xml:space="preserve">1 </w:t>
      </w:r>
      <w:r w:rsidRPr="00FB146E">
        <w:rPr>
          <w:rFonts w:ascii="Times New Roman" w:hAnsi="Times New Roman" w:cs="Times New Roman"/>
          <w:sz w:val="24"/>
          <w:szCs w:val="24"/>
        </w:rPr>
        <w:t xml:space="preserve">(21.19) </w:t>
      </w:r>
      <w:r w:rsidRPr="00FB146E">
        <w:rPr>
          <w:rFonts w:ascii="Times New Roman" w:hAnsi="Times New Roman" w:cs="Times New Roman"/>
          <w:bCs/>
          <w:sz w:val="24"/>
          <w:szCs w:val="24"/>
        </w:rPr>
        <w:t>over  treatment G</w:t>
      </w:r>
      <w:r w:rsidRPr="00FB146E">
        <w:rPr>
          <w:rFonts w:ascii="Times New Roman" w:hAnsi="Times New Roman" w:cs="Times New Roman"/>
          <w:bCs/>
          <w:sz w:val="24"/>
          <w:szCs w:val="24"/>
          <w:vertAlign w:val="subscript"/>
        </w:rPr>
        <w:t xml:space="preserve">3 </w:t>
      </w:r>
      <w:r w:rsidRPr="00FB146E">
        <w:rPr>
          <w:rFonts w:ascii="Times New Roman" w:hAnsi="Times New Roman" w:cs="Times New Roman"/>
          <w:sz w:val="24"/>
          <w:szCs w:val="24"/>
        </w:rPr>
        <w:t xml:space="preserve">(19.62). Increased number of bolls per plant with </w:t>
      </w:r>
      <w:proofErr w:type="spellStart"/>
      <w:r w:rsidRPr="00FB146E">
        <w:rPr>
          <w:rFonts w:ascii="Times New Roman" w:hAnsi="Times New Roman" w:cs="Times New Roman"/>
          <w:sz w:val="24"/>
          <w:szCs w:val="24"/>
        </w:rPr>
        <w:t>mepiquat</w:t>
      </w:r>
      <w:proofErr w:type="spellEnd"/>
      <w:r w:rsidRPr="00FB146E">
        <w:rPr>
          <w:rFonts w:ascii="Times New Roman" w:hAnsi="Times New Roman" w:cs="Times New Roman"/>
          <w:sz w:val="24"/>
          <w:szCs w:val="24"/>
        </w:rPr>
        <w:t xml:space="preserve"> chloride spray might be due to reduction in abscission of flower buds and bolls. Moreover, </w:t>
      </w:r>
      <w:proofErr w:type="spellStart"/>
      <w:r w:rsidRPr="00FB146E">
        <w:rPr>
          <w:rFonts w:ascii="Times New Roman" w:hAnsi="Times New Roman" w:cs="Times New Roman"/>
          <w:sz w:val="24"/>
          <w:szCs w:val="24"/>
        </w:rPr>
        <w:t>mepiquat</w:t>
      </w:r>
      <w:proofErr w:type="spellEnd"/>
      <w:r w:rsidRPr="00FB146E">
        <w:rPr>
          <w:rFonts w:ascii="Times New Roman" w:hAnsi="Times New Roman" w:cs="Times New Roman"/>
          <w:sz w:val="24"/>
          <w:szCs w:val="24"/>
        </w:rPr>
        <w:t xml:space="preserve"> chloride might have counteracted the effect of abscisic acid and thus reduced the shedding of reproductive plant parts compared to control. The results are in conformity with the findings of Uma </w:t>
      </w:r>
      <w:r w:rsidRPr="00FB146E">
        <w:rPr>
          <w:rFonts w:ascii="Times New Roman" w:hAnsi="Times New Roman" w:cs="Times New Roman"/>
          <w:i/>
          <w:iCs/>
          <w:sz w:val="24"/>
          <w:szCs w:val="24"/>
        </w:rPr>
        <w:t>et al</w:t>
      </w:r>
      <w:r w:rsidRPr="00FB146E">
        <w:rPr>
          <w:rFonts w:ascii="Times New Roman" w:hAnsi="Times New Roman" w:cs="Times New Roman"/>
          <w:sz w:val="24"/>
          <w:szCs w:val="24"/>
        </w:rPr>
        <w:t xml:space="preserve">. (2019) and Priyanka </w:t>
      </w:r>
      <w:proofErr w:type="gramStart"/>
      <w:r w:rsidRPr="00FB146E">
        <w:rPr>
          <w:rFonts w:ascii="Times New Roman" w:hAnsi="Times New Roman" w:cs="Times New Roman"/>
          <w:i/>
          <w:iCs/>
          <w:sz w:val="24"/>
          <w:szCs w:val="24"/>
        </w:rPr>
        <w:t>et al.</w:t>
      </w:r>
      <w:r w:rsidRPr="00FB146E">
        <w:rPr>
          <w:rFonts w:ascii="Times New Roman" w:hAnsi="Times New Roman" w:cs="Times New Roman"/>
          <w:sz w:val="24"/>
          <w:szCs w:val="24"/>
        </w:rPr>
        <w:t>(</w:t>
      </w:r>
      <w:proofErr w:type="gramEnd"/>
      <w:r w:rsidRPr="00FB146E">
        <w:rPr>
          <w:rFonts w:ascii="Times New Roman" w:hAnsi="Times New Roman" w:cs="Times New Roman"/>
          <w:sz w:val="24"/>
          <w:szCs w:val="24"/>
        </w:rPr>
        <w:t>2021).</w:t>
      </w:r>
    </w:p>
    <w:p w:rsidR="00BA6FF5" w:rsidRPr="00FB146E" w:rsidRDefault="00BA6FF5" w:rsidP="00BA6FF5">
      <w:pPr>
        <w:spacing w:after="0"/>
        <w:jc w:val="both"/>
        <w:rPr>
          <w:rFonts w:ascii="Times New Roman" w:hAnsi="Times New Roman" w:cs="Times New Roman"/>
          <w:b/>
          <w:bCs/>
          <w:sz w:val="24"/>
          <w:szCs w:val="24"/>
        </w:rPr>
      </w:pPr>
    </w:p>
    <w:p w:rsidR="00BA6FF5" w:rsidRPr="00FB146E" w:rsidRDefault="00BA6FF5" w:rsidP="00BA6FF5">
      <w:pPr>
        <w:spacing w:after="0"/>
        <w:jc w:val="both"/>
        <w:rPr>
          <w:rFonts w:ascii="Times New Roman" w:hAnsi="Times New Roman" w:cs="Times New Roman"/>
          <w:b/>
          <w:sz w:val="24"/>
          <w:szCs w:val="24"/>
        </w:rPr>
      </w:pPr>
      <w:r w:rsidRPr="00FB146E">
        <w:rPr>
          <w:rFonts w:ascii="Times New Roman" w:hAnsi="Times New Roman" w:cs="Times New Roman"/>
          <w:b/>
          <w:bCs/>
          <w:sz w:val="24"/>
          <w:szCs w:val="24"/>
        </w:rPr>
        <w:t>Boll weight</w:t>
      </w:r>
      <w:r w:rsidRPr="00FB146E">
        <w:rPr>
          <w:rFonts w:ascii="Times New Roman" w:hAnsi="Times New Roman" w:cs="Times New Roman"/>
          <w:b/>
          <w:sz w:val="24"/>
          <w:szCs w:val="24"/>
        </w:rPr>
        <w:t xml:space="preserve">: </w:t>
      </w:r>
    </w:p>
    <w:p w:rsidR="00BA6FF5" w:rsidRPr="00FB146E" w:rsidRDefault="00BA6FF5" w:rsidP="00BA6FF5">
      <w:pPr>
        <w:spacing w:after="0"/>
        <w:ind w:firstLine="720"/>
        <w:jc w:val="both"/>
        <w:rPr>
          <w:rFonts w:ascii="Times New Roman" w:hAnsi="Times New Roman" w:cs="Times New Roman"/>
          <w:sz w:val="24"/>
          <w:szCs w:val="24"/>
        </w:rPr>
      </w:pPr>
      <w:r w:rsidRPr="00FB146E">
        <w:rPr>
          <w:rFonts w:ascii="Times New Roman" w:hAnsi="Times New Roman" w:cs="Times New Roman"/>
          <w:sz w:val="24"/>
          <w:szCs w:val="24"/>
        </w:rPr>
        <w:t xml:space="preserve">Boll weight was significantly influenced </w:t>
      </w:r>
      <w:r w:rsidRPr="00FB146E">
        <w:rPr>
          <w:rFonts w:ascii="Times New Roman" w:hAnsi="Times New Roman" w:cs="Times New Roman"/>
          <w:bCs/>
          <w:sz w:val="24"/>
          <w:szCs w:val="24"/>
        </w:rPr>
        <w:t>with nitrogen levels and growth retardant treatments (Table 1). Treatment N</w:t>
      </w:r>
      <w:r w:rsidRPr="00FB146E">
        <w:rPr>
          <w:rFonts w:ascii="Times New Roman" w:hAnsi="Times New Roman" w:cs="Times New Roman"/>
          <w:bCs/>
          <w:sz w:val="24"/>
          <w:szCs w:val="24"/>
          <w:vertAlign w:val="subscript"/>
        </w:rPr>
        <w:t xml:space="preserve">1 </w:t>
      </w:r>
      <w:r w:rsidRPr="00FB146E">
        <w:rPr>
          <w:rFonts w:ascii="Times New Roman" w:hAnsi="Times New Roman" w:cs="Times New Roman"/>
          <w:bCs/>
          <w:sz w:val="24"/>
          <w:szCs w:val="24"/>
        </w:rPr>
        <w:t xml:space="preserve">reported considerably enhanced </w:t>
      </w:r>
      <w:r w:rsidRPr="00FB146E">
        <w:rPr>
          <w:rFonts w:ascii="Times New Roman" w:hAnsi="Times New Roman" w:cs="Times New Roman"/>
          <w:sz w:val="24"/>
          <w:szCs w:val="24"/>
        </w:rPr>
        <w:t xml:space="preserve">boll weight (3.51 g) </w:t>
      </w:r>
      <w:r w:rsidRPr="00FB146E">
        <w:rPr>
          <w:rFonts w:ascii="Times New Roman" w:hAnsi="Times New Roman" w:cs="Times New Roman"/>
          <w:bCs/>
          <w:sz w:val="24"/>
          <w:szCs w:val="24"/>
        </w:rPr>
        <w:t>than treatment N</w:t>
      </w:r>
      <w:r w:rsidRPr="00FB146E">
        <w:rPr>
          <w:rFonts w:ascii="Times New Roman" w:hAnsi="Times New Roman" w:cs="Times New Roman"/>
          <w:bCs/>
          <w:sz w:val="24"/>
          <w:szCs w:val="24"/>
          <w:vertAlign w:val="subscript"/>
        </w:rPr>
        <w:t xml:space="preserve">3 </w:t>
      </w:r>
      <w:r w:rsidRPr="00FB146E">
        <w:rPr>
          <w:rFonts w:ascii="Times New Roman" w:hAnsi="Times New Roman" w:cs="Times New Roman"/>
          <w:sz w:val="24"/>
          <w:szCs w:val="24"/>
        </w:rPr>
        <w:t>(3.38 g)</w:t>
      </w:r>
      <w:r w:rsidRPr="00FB146E">
        <w:rPr>
          <w:rFonts w:ascii="Times New Roman" w:hAnsi="Times New Roman" w:cs="Times New Roman"/>
          <w:bCs/>
          <w:sz w:val="24"/>
          <w:szCs w:val="24"/>
        </w:rPr>
        <w:t>, however N</w:t>
      </w:r>
      <w:r w:rsidRPr="00FB146E">
        <w:rPr>
          <w:rFonts w:ascii="Times New Roman" w:hAnsi="Times New Roman" w:cs="Times New Roman"/>
          <w:bCs/>
          <w:sz w:val="24"/>
          <w:szCs w:val="24"/>
          <w:vertAlign w:val="subscript"/>
        </w:rPr>
        <w:t xml:space="preserve">1 </w:t>
      </w:r>
      <w:r w:rsidRPr="00FB146E">
        <w:rPr>
          <w:rFonts w:ascii="Times New Roman" w:hAnsi="Times New Roman" w:cs="Times New Roman"/>
          <w:bCs/>
          <w:sz w:val="24"/>
          <w:szCs w:val="24"/>
        </w:rPr>
        <w:t>found at par with treatment N</w:t>
      </w:r>
      <w:r w:rsidRPr="00FB146E">
        <w:rPr>
          <w:rFonts w:ascii="Times New Roman" w:hAnsi="Times New Roman" w:cs="Times New Roman"/>
          <w:bCs/>
          <w:sz w:val="24"/>
          <w:szCs w:val="24"/>
          <w:vertAlign w:val="subscript"/>
        </w:rPr>
        <w:softHyphen/>
        <w:t>2</w:t>
      </w:r>
      <w:r w:rsidRPr="00FB146E">
        <w:rPr>
          <w:rFonts w:ascii="Times New Roman" w:hAnsi="Times New Roman" w:cs="Times New Roman"/>
          <w:bCs/>
          <w:sz w:val="24"/>
          <w:szCs w:val="24"/>
        </w:rPr>
        <w:softHyphen/>
        <w:t xml:space="preserve"> </w:t>
      </w:r>
      <w:r w:rsidRPr="00FB146E">
        <w:rPr>
          <w:rFonts w:ascii="Times New Roman" w:hAnsi="Times New Roman" w:cs="Times New Roman"/>
          <w:sz w:val="24"/>
          <w:szCs w:val="24"/>
        </w:rPr>
        <w:t>(3.45 g)</w:t>
      </w:r>
      <w:r w:rsidRPr="00FB146E">
        <w:rPr>
          <w:rFonts w:ascii="Times New Roman" w:hAnsi="Times New Roman" w:cs="Times New Roman"/>
          <w:bCs/>
          <w:sz w:val="24"/>
          <w:szCs w:val="24"/>
        </w:rPr>
        <w:t>.</w:t>
      </w:r>
      <w:r w:rsidRPr="00FB146E">
        <w:rPr>
          <w:rFonts w:ascii="Times New Roman" w:hAnsi="Times New Roman" w:cs="Times New Roman"/>
          <w:sz w:val="24"/>
          <w:szCs w:val="24"/>
        </w:rPr>
        <w:t xml:space="preserve"> Among the </w:t>
      </w:r>
      <w:r w:rsidRPr="00FB146E">
        <w:rPr>
          <w:rFonts w:ascii="Times New Roman" w:hAnsi="Times New Roman" w:cs="Times New Roman"/>
          <w:bCs/>
          <w:sz w:val="24"/>
          <w:szCs w:val="24"/>
        </w:rPr>
        <w:t>growth retardants</w:t>
      </w:r>
      <w:r w:rsidRPr="00FB146E">
        <w:rPr>
          <w:rFonts w:ascii="Times New Roman" w:hAnsi="Times New Roman" w:cs="Times New Roman"/>
          <w:sz w:val="24"/>
          <w:szCs w:val="24"/>
        </w:rPr>
        <w:t>, treatments G</w:t>
      </w:r>
      <w:r w:rsidRPr="00FB146E">
        <w:rPr>
          <w:rFonts w:ascii="Times New Roman" w:hAnsi="Times New Roman" w:cs="Times New Roman"/>
          <w:sz w:val="24"/>
          <w:szCs w:val="24"/>
          <w:vertAlign w:val="subscript"/>
        </w:rPr>
        <w:t xml:space="preserve">1 </w:t>
      </w:r>
      <w:r w:rsidRPr="00FB146E">
        <w:rPr>
          <w:rFonts w:ascii="Times New Roman" w:hAnsi="Times New Roman" w:cs="Times New Roman"/>
          <w:sz w:val="24"/>
          <w:szCs w:val="24"/>
        </w:rPr>
        <w:t>(3.49 g) and G</w:t>
      </w:r>
      <w:proofErr w:type="gramStart"/>
      <w:r w:rsidRPr="00FB146E">
        <w:rPr>
          <w:rFonts w:ascii="Times New Roman" w:hAnsi="Times New Roman" w:cs="Times New Roman"/>
          <w:sz w:val="24"/>
          <w:szCs w:val="24"/>
          <w:vertAlign w:val="subscript"/>
        </w:rPr>
        <w:t xml:space="preserve">2  </w:t>
      </w:r>
      <w:r w:rsidRPr="00FB146E">
        <w:rPr>
          <w:rFonts w:ascii="Times New Roman" w:hAnsi="Times New Roman" w:cs="Times New Roman"/>
          <w:sz w:val="24"/>
          <w:szCs w:val="24"/>
        </w:rPr>
        <w:t>(</w:t>
      </w:r>
      <w:proofErr w:type="gramEnd"/>
      <w:r w:rsidRPr="00FB146E">
        <w:rPr>
          <w:rFonts w:ascii="Times New Roman" w:hAnsi="Times New Roman" w:cs="Times New Roman"/>
          <w:sz w:val="24"/>
          <w:szCs w:val="24"/>
        </w:rPr>
        <w:t xml:space="preserve">3.48 g) </w:t>
      </w:r>
      <w:r w:rsidRPr="00FB146E">
        <w:rPr>
          <w:rFonts w:ascii="Times New Roman" w:hAnsi="Times New Roman" w:cs="Times New Roman"/>
          <w:bCs/>
          <w:sz w:val="24"/>
          <w:szCs w:val="24"/>
        </w:rPr>
        <w:t xml:space="preserve">remained at par with each other and </w:t>
      </w:r>
      <w:r w:rsidRPr="00FB146E">
        <w:rPr>
          <w:rFonts w:ascii="Times New Roman" w:hAnsi="Times New Roman" w:cs="Times New Roman"/>
          <w:sz w:val="24"/>
          <w:szCs w:val="24"/>
        </w:rPr>
        <w:t xml:space="preserve">recorded considerably higher boll weight </w:t>
      </w:r>
      <w:r w:rsidRPr="00FB146E">
        <w:rPr>
          <w:rFonts w:ascii="Times New Roman" w:hAnsi="Times New Roman" w:cs="Times New Roman"/>
          <w:bCs/>
          <w:sz w:val="24"/>
          <w:szCs w:val="24"/>
        </w:rPr>
        <w:t>over  treatment G</w:t>
      </w:r>
      <w:r w:rsidRPr="00FB146E">
        <w:rPr>
          <w:rFonts w:ascii="Times New Roman" w:hAnsi="Times New Roman" w:cs="Times New Roman"/>
          <w:bCs/>
          <w:sz w:val="24"/>
          <w:szCs w:val="24"/>
          <w:vertAlign w:val="subscript"/>
        </w:rPr>
        <w:t>3</w:t>
      </w:r>
      <w:r w:rsidRPr="00FB146E">
        <w:rPr>
          <w:rFonts w:ascii="Times New Roman" w:hAnsi="Times New Roman" w:cs="Times New Roman"/>
          <w:bCs/>
          <w:sz w:val="24"/>
          <w:szCs w:val="24"/>
        </w:rPr>
        <w:t xml:space="preserve">  (</w:t>
      </w:r>
      <w:r w:rsidRPr="00FB146E">
        <w:rPr>
          <w:rFonts w:ascii="Times New Roman" w:hAnsi="Times New Roman" w:cs="Times New Roman"/>
          <w:sz w:val="24"/>
          <w:szCs w:val="24"/>
        </w:rPr>
        <w:t>3.37 g)</w:t>
      </w:r>
      <w:r w:rsidRPr="00FB146E">
        <w:rPr>
          <w:rFonts w:ascii="Times New Roman" w:hAnsi="Times New Roman" w:cs="Times New Roman"/>
          <w:bCs/>
          <w:sz w:val="24"/>
          <w:szCs w:val="24"/>
        </w:rPr>
        <w:t>.</w:t>
      </w:r>
    </w:p>
    <w:p w:rsidR="00BA6FF5" w:rsidRPr="00FB146E" w:rsidRDefault="00BA6FF5" w:rsidP="00BA6FF5">
      <w:pPr>
        <w:spacing w:after="0"/>
        <w:rPr>
          <w:rFonts w:ascii="Times New Roman" w:hAnsi="Times New Roman" w:cs="Times New Roman"/>
          <w:b/>
          <w:bCs/>
          <w:sz w:val="24"/>
          <w:szCs w:val="24"/>
        </w:rPr>
      </w:pPr>
    </w:p>
    <w:p w:rsidR="00BA6FF5" w:rsidRPr="00FB146E" w:rsidRDefault="00BA6FF5" w:rsidP="00BA6FF5">
      <w:pPr>
        <w:spacing w:after="0"/>
        <w:rPr>
          <w:rFonts w:ascii="Times New Roman" w:hAnsi="Times New Roman" w:cs="Times New Roman"/>
          <w:b/>
          <w:bCs/>
          <w:sz w:val="24"/>
          <w:szCs w:val="24"/>
        </w:rPr>
      </w:pPr>
      <w:r w:rsidRPr="00FB146E">
        <w:rPr>
          <w:rFonts w:ascii="Times New Roman" w:hAnsi="Times New Roman" w:cs="Times New Roman"/>
          <w:b/>
          <w:bCs/>
          <w:sz w:val="24"/>
          <w:szCs w:val="24"/>
        </w:rPr>
        <w:t xml:space="preserve">Effect on yields: </w:t>
      </w:r>
    </w:p>
    <w:p w:rsidR="00D51AFF" w:rsidRPr="00FB146E" w:rsidRDefault="00D51AFF" w:rsidP="00BA6FF5">
      <w:pPr>
        <w:spacing w:after="0"/>
        <w:jc w:val="both"/>
        <w:rPr>
          <w:rFonts w:ascii="Times New Roman" w:hAnsi="Times New Roman" w:cs="Times New Roman"/>
          <w:b/>
          <w:bCs/>
          <w:sz w:val="24"/>
          <w:szCs w:val="24"/>
        </w:rPr>
      </w:pPr>
    </w:p>
    <w:p w:rsidR="00BA6FF5" w:rsidRPr="00FB146E" w:rsidRDefault="00BA6FF5" w:rsidP="00BA6FF5">
      <w:pPr>
        <w:spacing w:after="0"/>
        <w:jc w:val="both"/>
        <w:rPr>
          <w:rFonts w:ascii="Times New Roman" w:hAnsi="Times New Roman" w:cs="Times New Roman"/>
          <w:b/>
          <w:sz w:val="24"/>
          <w:szCs w:val="24"/>
        </w:rPr>
      </w:pPr>
      <w:r w:rsidRPr="00FB146E">
        <w:rPr>
          <w:rFonts w:ascii="Times New Roman" w:hAnsi="Times New Roman" w:cs="Times New Roman"/>
          <w:b/>
          <w:bCs/>
          <w:sz w:val="24"/>
          <w:szCs w:val="24"/>
        </w:rPr>
        <w:t>Seed cotton yield</w:t>
      </w:r>
      <w:r w:rsidRPr="00FB146E">
        <w:rPr>
          <w:rFonts w:ascii="Times New Roman" w:hAnsi="Times New Roman" w:cs="Times New Roman"/>
          <w:b/>
          <w:sz w:val="24"/>
          <w:szCs w:val="24"/>
        </w:rPr>
        <w:t xml:space="preserve">: </w:t>
      </w:r>
    </w:p>
    <w:p w:rsidR="00BA6FF5" w:rsidRPr="00FB146E" w:rsidRDefault="00BA6FF5" w:rsidP="00BA6FF5">
      <w:pPr>
        <w:autoSpaceDE w:val="0"/>
        <w:autoSpaceDN w:val="0"/>
        <w:adjustRightInd w:val="0"/>
        <w:spacing w:after="0" w:line="240" w:lineRule="auto"/>
        <w:ind w:firstLine="720"/>
        <w:jc w:val="both"/>
        <w:rPr>
          <w:rFonts w:ascii="Times New Roman" w:hAnsi="Times New Roman" w:cs="Times New Roman"/>
          <w:sz w:val="24"/>
          <w:szCs w:val="24"/>
        </w:rPr>
      </w:pPr>
      <w:r w:rsidRPr="00FB146E">
        <w:rPr>
          <w:rFonts w:ascii="Times New Roman" w:hAnsi="Times New Roman" w:cs="Times New Roman"/>
          <w:sz w:val="24"/>
          <w:szCs w:val="24"/>
        </w:rPr>
        <w:t>S</w:t>
      </w:r>
      <w:r w:rsidRPr="00FB146E">
        <w:rPr>
          <w:rFonts w:ascii="Times New Roman" w:hAnsi="Times New Roman" w:cs="Times New Roman"/>
          <w:bCs/>
          <w:sz w:val="24"/>
          <w:szCs w:val="24"/>
        </w:rPr>
        <w:t xml:space="preserve">eed cotton yield (kg/ha) was considerably differed </w:t>
      </w:r>
      <w:r w:rsidRPr="00FB146E">
        <w:rPr>
          <w:rFonts w:ascii="Times New Roman" w:hAnsi="Times New Roman" w:cs="Times New Roman"/>
          <w:sz w:val="24"/>
          <w:szCs w:val="24"/>
        </w:rPr>
        <w:t>with different</w:t>
      </w:r>
      <w:r w:rsidRPr="00FB146E">
        <w:rPr>
          <w:rFonts w:ascii="Times New Roman" w:hAnsi="Times New Roman" w:cs="Times New Roman"/>
          <w:bCs/>
          <w:sz w:val="24"/>
          <w:szCs w:val="24"/>
        </w:rPr>
        <w:t xml:space="preserve"> levels of nitrogen and growth retardant treatments (Table 2). Nitrogen levels N</w:t>
      </w:r>
      <w:r w:rsidRPr="00FB146E">
        <w:rPr>
          <w:rFonts w:ascii="Times New Roman" w:hAnsi="Times New Roman" w:cs="Times New Roman"/>
          <w:bCs/>
          <w:sz w:val="24"/>
          <w:szCs w:val="24"/>
          <w:vertAlign w:val="subscript"/>
        </w:rPr>
        <w:t xml:space="preserve">1 </w:t>
      </w:r>
      <w:r w:rsidRPr="00FB146E">
        <w:rPr>
          <w:rFonts w:ascii="Times New Roman" w:hAnsi="Times New Roman" w:cs="Times New Roman"/>
          <w:bCs/>
          <w:sz w:val="24"/>
          <w:szCs w:val="24"/>
        </w:rPr>
        <w:t>and N</w:t>
      </w:r>
      <w:r w:rsidRPr="00FB146E">
        <w:rPr>
          <w:rFonts w:ascii="Times New Roman" w:hAnsi="Times New Roman" w:cs="Times New Roman"/>
          <w:bCs/>
          <w:sz w:val="24"/>
          <w:szCs w:val="24"/>
          <w:vertAlign w:val="subscript"/>
        </w:rPr>
        <w:softHyphen/>
        <w:t xml:space="preserve">2 </w:t>
      </w:r>
      <w:r w:rsidRPr="00FB146E">
        <w:rPr>
          <w:rFonts w:ascii="Times New Roman" w:hAnsi="Times New Roman" w:cs="Times New Roman"/>
          <w:bCs/>
          <w:sz w:val="24"/>
          <w:szCs w:val="24"/>
        </w:rPr>
        <w:t xml:space="preserve">proved statistically similar to each other in recording seed cotton yield of </w:t>
      </w:r>
      <w:r w:rsidRPr="00FB146E">
        <w:rPr>
          <w:rFonts w:ascii="Times New Roman" w:hAnsi="Times New Roman" w:cs="Times New Roman"/>
          <w:sz w:val="24"/>
          <w:szCs w:val="24"/>
        </w:rPr>
        <w:t xml:space="preserve">2719 and 2628 kg/ha, respectively and both were considerably higher than level </w:t>
      </w:r>
      <w:r w:rsidRPr="00FB146E">
        <w:rPr>
          <w:rFonts w:ascii="Times New Roman" w:hAnsi="Times New Roman" w:cs="Times New Roman"/>
          <w:bCs/>
          <w:sz w:val="24"/>
          <w:szCs w:val="24"/>
        </w:rPr>
        <w:t>N</w:t>
      </w:r>
      <w:r w:rsidRPr="00FB146E">
        <w:rPr>
          <w:rFonts w:ascii="Times New Roman" w:hAnsi="Times New Roman" w:cs="Times New Roman"/>
          <w:bCs/>
          <w:sz w:val="24"/>
          <w:szCs w:val="24"/>
          <w:vertAlign w:val="subscript"/>
        </w:rPr>
        <w:t xml:space="preserve">3 </w:t>
      </w:r>
      <w:r w:rsidRPr="00FB146E">
        <w:rPr>
          <w:rFonts w:ascii="Times New Roman" w:hAnsi="Times New Roman" w:cs="Times New Roman"/>
          <w:sz w:val="24"/>
          <w:szCs w:val="24"/>
        </w:rPr>
        <w:t>(2331 kg/ha)</w:t>
      </w:r>
      <w:r w:rsidRPr="00FB146E">
        <w:rPr>
          <w:rFonts w:ascii="Times New Roman" w:hAnsi="Times New Roman" w:cs="Times New Roman"/>
          <w:bCs/>
          <w:sz w:val="24"/>
          <w:szCs w:val="24"/>
        </w:rPr>
        <w:t xml:space="preserve">.  </w:t>
      </w:r>
      <w:r w:rsidRPr="00FB146E">
        <w:rPr>
          <w:rFonts w:ascii="Times New Roman" w:hAnsi="Times New Roman" w:cs="Times New Roman"/>
          <w:sz w:val="24"/>
          <w:szCs w:val="24"/>
        </w:rPr>
        <w:t>The increase in seed cotton yield from applying higher nitrogen dose in N</w:t>
      </w:r>
      <w:r w:rsidRPr="00FB146E">
        <w:rPr>
          <w:rFonts w:ascii="Times New Roman" w:hAnsi="Times New Roman" w:cs="Times New Roman"/>
          <w:sz w:val="24"/>
          <w:szCs w:val="24"/>
          <w:vertAlign w:val="subscript"/>
        </w:rPr>
        <w:t>1</w:t>
      </w:r>
      <w:r w:rsidRPr="00FB146E">
        <w:rPr>
          <w:rFonts w:ascii="Times New Roman" w:hAnsi="Times New Roman" w:cs="Times New Roman"/>
          <w:sz w:val="24"/>
          <w:szCs w:val="24"/>
        </w:rPr>
        <w:t xml:space="preserve"> and N</w:t>
      </w:r>
      <w:r w:rsidRPr="00FB146E">
        <w:rPr>
          <w:rFonts w:ascii="Times New Roman" w:hAnsi="Times New Roman" w:cs="Times New Roman"/>
          <w:sz w:val="24"/>
          <w:szCs w:val="24"/>
          <w:vertAlign w:val="subscript"/>
        </w:rPr>
        <w:t xml:space="preserve">2 </w:t>
      </w:r>
      <w:r w:rsidRPr="00FB146E">
        <w:rPr>
          <w:rFonts w:ascii="Times New Roman" w:hAnsi="Times New Roman" w:cs="Times New Roman"/>
          <w:sz w:val="24"/>
          <w:szCs w:val="24"/>
        </w:rPr>
        <w:t xml:space="preserve">treatments might have been caused by beneficial effects of nitrogen on growth characteristics </w:t>
      </w:r>
      <w:r w:rsidRPr="00FB146E">
        <w:rPr>
          <w:rFonts w:ascii="Times New Roman" w:hAnsi="Times New Roman" w:cs="Times New Roman"/>
          <w:i/>
          <w:iCs/>
          <w:sz w:val="24"/>
          <w:szCs w:val="24"/>
        </w:rPr>
        <w:t xml:space="preserve">viz; </w:t>
      </w:r>
      <w:r w:rsidRPr="00FB146E">
        <w:rPr>
          <w:rFonts w:ascii="Times New Roman" w:hAnsi="Times New Roman" w:cs="Times New Roman"/>
          <w:sz w:val="24"/>
          <w:szCs w:val="24"/>
        </w:rPr>
        <w:t xml:space="preserve">higher plant height, increase in number of bolls/plant, accumulation of dry matter/plant, and the plant's subsequent translocation towards the sink.  These findings also in a line with the results obtained by </w:t>
      </w:r>
      <w:proofErr w:type="spellStart"/>
      <w:r w:rsidRPr="00FB146E">
        <w:rPr>
          <w:rFonts w:ascii="Times New Roman" w:hAnsi="Times New Roman" w:cs="Times New Roman"/>
          <w:sz w:val="24"/>
          <w:szCs w:val="24"/>
        </w:rPr>
        <w:t>Dhadgale</w:t>
      </w:r>
      <w:proofErr w:type="spellEnd"/>
      <w:r w:rsidRPr="00FB146E">
        <w:rPr>
          <w:rFonts w:ascii="Times New Roman" w:hAnsi="Times New Roman" w:cs="Times New Roman"/>
          <w:sz w:val="24"/>
          <w:szCs w:val="24"/>
        </w:rPr>
        <w:t xml:space="preserve"> </w:t>
      </w:r>
      <w:r w:rsidRPr="00FB146E">
        <w:rPr>
          <w:rFonts w:ascii="Times New Roman" w:hAnsi="Times New Roman" w:cs="Times New Roman"/>
          <w:i/>
          <w:iCs/>
          <w:sz w:val="24"/>
          <w:szCs w:val="24"/>
        </w:rPr>
        <w:t xml:space="preserve">et al. </w:t>
      </w:r>
      <w:r w:rsidRPr="00FB146E">
        <w:rPr>
          <w:rFonts w:ascii="Times New Roman" w:hAnsi="Times New Roman" w:cs="Times New Roman"/>
          <w:sz w:val="24"/>
          <w:szCs w:val="24"/>
        </w:rPr>
        <w:t xml:space="preserve">(2014), Zakaria </w:t>
      </w:r>
      <w:r w:rsidRPr="00FB146E">
        <w:rPr>
          <w:rFonts w:ascii="Times New Roman" w:hAnsi="Times New Roman" w:cs="Times New Roman"/>
          <w:i/>
          <w:iCs/>
          <w:sz w:val="24"/>
          <w:szCs w:val="24"/>
        </w:rPr>
        <w:t>et al</w:t>
      </w:r>
      <w:r w:rsidRPr="00FB146E">
        <w:rPr>
          <w:rFonts w:ascii="Times New Roman" w:hAnsi="Times New Roman" w:cs="Times New Roman"/>
          <w:sz w:val="24"/>
          <w:szCs w:val="24"/>
        </w:rPr>
        <w:t xml:space="preserve"> (2006), Meena </w:t>
      </w:r>
      <w:r w:rsidRPr="00FB146E">
        <w:rPr>
          <w:rFonts w:ascii="Times New Roman" w:hAnsi="Times New Roman" w:cs="Times New Roman"/>
          <w:i/>
          <w:iCs/>
          <w:sz w:val="24"/>
          <w:szCs w:val="24"/>
        </w:rPr>
        <w:t xml:space="preserve">et al. </w:t>
      </w:r>
      <w:r w:rsidRPr="00FB146E">
        <w:rPr>
          <w:rFonts w:ascii="Times New Roman" w:hAnsi="Times New Roman" w:cs="Times New Roman"/>
          <w:sz w:val="24"/>
          <w:szCs w:val="24"/>
        </w:rPr>
        <w:t xml:space="preserve">(2007) and </w:t>
      </w:r>
      <w:proofErr w:type="spellStart"/>
      <w:r w:rsidRPr="00FB146E">
        <w:rPr>
          <w:rFonts w:ascii="Times New Roman" w:hAnsi="Times New Roman" w:cs="Times New Roman"/>
          <w:sz w:val="24"/>
          <w:szCs w:val="24"/>
        </w:rPr>
        <w:t>Basavanneppa</w:t>
      </w:r>
      <w:proofErr w:type="spellEnd"/>
      <w:r w:rsidRPr="00FB146E">
        <w:rPr>
          <w:rFonts w:ascii="Times New Roman" w:hAnsi="Times New Roman" w:cs="Times New Roman"/>
          <w:sz w:val="24"/>
          <w:szCs w:val="24"/>
        </w:rPr>
        <w:t xml:space="preserve"> (2005) also reported favorable impact of nitrogen on seed cotton yield. </w:t>
      </w:r>
    </w:p>
    <w:p w:rsidR="00BA6FF5" w:rsidRPr="00FB146E" w:rsidRDefault="00BA6FF5" w:rsidP="00BA6FF5">
      <w:pPr>
        <w:autoSpaceDE w:val="0"/>
        <w:autoSpaceDN w:val="0"/>
        <w:adjustRightInd w:val="0"/>
        <w:spacing w:after="0" w:line="240" w:lineRule="auto"/>
        <w:ind w:firstLine="720"/>
        <w:jc w:val="both"/>
        <w:rPr>
          <w:rFonts w:ascii="Times New Roman" w:hAnsi="Times New Roman" w:cs="Times New Roman"/>
          <w:sz w:val="24"/>
          <w:szCs w:val="24"/>
        </w:rPr>
      </w:pPr>
      <w:r w:rsidRPr="00FB146E">
        <w:rPr>
          <w:rFonts w:ascii="Times New Roman" w:hAnsi="Times New Roman" w:cs="Times New Roman"/>
          <w:sz w:val="24"/>
          <w:szCs w:val="24"/>
        </w:rPr>
        <w:t xml:space="preserve">Among treatments of </w:t>
      </w:r>
      <w:r w:rsidRPr="00FB146E">
        <w:rPr>
          <w:rFonts w:ascii="Times New Roman" w:hAnsi="Times New Roman" w:cs="Times New Roman"/>
          <w:bCs/>
          <w:sz w:val="24"/>
          <w:szCs w:val="24"/>
        </w:rPr>
        <w:t>growth retardants</w:t>
      </w:r>
      <w:r w:rsidRPr="00FB146E">
        <w:rPr>
          <w:rFonts w:ascii="Times New Roman" w:hAnsi="Times New Roman" w:cs="Times New Roman"/>
          <w:sz w:val="24"/>
          <w:szCs w:val="24"/>
        </w:rPr>
        <w:t>, treatment G</w:t>
      </w:r>
      <w:r w:rsidRPr="00FB146E">
        <w:rPr>
          <w:rFonts w:ascii="Times New Roman" w:hAnsi="Times New Roman" w:cs="Times New Roman"/>
          <w:sz w:val="24"/>
          <w:szCs w:val="24"/>
          <w:vertAlign w:val="subscript"/>
        </w:rPr>
        <w:t>2</w:t>
      </w:r>
      <w:r w:rsidRPr="00FB146E">
        <w:rPr>
          <w:rFonts w:ascii="Times New Roman" w:hAnsi="Times New Roman" w:cs="Times New Roman"/>
          <w:sz w:val="24"/>
          <w:szCs w:val="24"/>
        </w:rPr>
        <w:t xml:space="preserve"> recorded significant higher </w:t>
      </w:r>
      <w:r w:rsidRPr="00FB146E">
        <w:rPr>
          <w:rFonts w:ascii="Times New Roman" w:hAnsi="Times New Roman" w:cs="Times New Roman"/>
          <w:bCs/>
          <w:sz w:val="24"/>
          <w:szCs w:val="24"/>
        </w:rPr>
        <w:t xml:space="preserve">seed cotton yield </w:t>
      </w:r>
      <w:r w:rsidRPr="00FB146E">
        <w:rPr>
          <w:rFonts w:ascii="Times New Roman" w:hAnsi="Times New Roman" w:cs="Times New Roman"/>
          <w:sz w:val="24"/>
          <w:szCs w:val="24"/>
        </w:rPr>
        <w:t xml:space="preserve">(2717 kg/ha) </w:t>
      </w:r>
      <w:r w:rsidRPr="00FB146E">
        <w:rPr>
          <w:rFonts w:ascii="Times New Roman" w:hAnsi="Times New Roman" w:cs="Times New Roman"/>
          <w:bCs/>
          <w:sz w:val="24"/>
          <w:szCs w:val="24"/>
        </w:rPr>
        <w:t>as compared to treatment G</w:t>
      </w:r>
      <w:r w:rsidRPr="00FB146E">
        <w:rPr>
          <w:rFonts w:ascii="Times New Roman" w:hAnsi="Times New Roman" w:cs="Times New Roman"/>
          <w:bCs/>
          <w:sz w:val="24"/>
          <w:szCs w:val="24"/>
          <w:vertAlign w:val="subscript"/>
        </w:rPr>
        <w:t xml:space="preserve">3 </w:t>
      </w:r>
      <w:r w:rsidRPr="00FB146E">
        <w:rPr>
          <w:rFonts w:ascii="Times New Roman" w:hAnsi="Times New Roman" w:cs="Times New Roman"/>
          <w:sz w:val="24"/>
          <w:szCs w:val="24"/>
        </w:rPr>
        <w:t>(2400 kg/ha)</w:t>
      </w:r>
      <w:r w:rsidRPr="00FB146E">
        <w:rPr>
          <w:rFonts w:ascii="Times New Roman" w:hAnsi="Times New Roman" w:cs="Times New Roman"/>
          <w:bCs/>
          <w:sz w:val="24"/>
          <w:szCs w:val="24"/>
        </w:rPr>
        <w:t xml:space="preserve">, but </w:t>
      </w:r>
      <w:r w:rsidRPr="00FB146E">
        <w:rPr>
          <w:rFonts w:ascii="Times New Roman" w:hAnsi="Times New Roman" w:cs="Times New Roman"/>
          <w:sz w:val="24"/>
          <w:szCs w:val="24"/>
        </w:rPr>
        <w:t>treatment G</w:t>
      </w:r>
      <w:r w:rsidRPr="00FB146E">
        <w:rPr>
          <w:rFonts w:ascii="Times New Roman" w:hAnsi="Times New Roman" w:cs="Times New Roman"/>
          <w:sz w:val="24"/>
          <w:szCs w:val="24"/>
          <w:vertAlign w:val="subscript"/>
        </w:rPr>
        <w:t>2</w:t>
      </w:r>
      <w:r w:rsidRPr="00FB146E">
        <w:rPr>
          <w:rFonts w:ascii="Times New Roman" w:hAnsi="Times New Roman" w:cs="Times New Roman"/>
          <w:bCs/>
          <w:sz w:val="24"/>
          <w:szCs w:val="24"/>
        </w:rPr>
        <w:t xml:space="preserve"> remained at par with treatment G</w:t>
      </w:r>
      <w:r w:rsidRPr="00FB146E">
        <w:rPr>
          <w:rFonts w:ascii="Times New Roman" w:hAnsi="Times New Roman" w:cs="Times New Roman"/>
          <w:bCs/>
          <w:sz w:val="24"/>
          <w:szCs w:val="24"/>
          <w:vertAlign w:val="subscript"/>
        </w:rPr>
        <w:t xml:space="preserve">1 </w:t>
      </w:r>
      <w:r w:rsidRPr="00FB146E">
        <w:rPr>
          <w:rFonts w:ascii="Times New Roman" w:hAnsi="Times New Roman" w:cs="Times New Roman"/>
          <w:sz w:val="24"/>
          <w:szCs w:val="24"/>
        </w:rPr>
        <w:t>with producing 2562 kg/ha seed cotton yield</w:t>
      </w:r>
      <w:r w:rsidRPr="00FB146E">
        <w:rPr>
          <w:rFonts w:ascii="Times New Roman" w:hAnsi="Times New Roman" w:cs="Times New Roman"/>
          <w:bCs/>
          <w:sz w:val="24"/>
          <w:szCs w:val="24"/>
        </w:rPr>
        <w:t xml:space="preserve">.  </w:t>
      </w:r>
      <w:r w:rsidRPr="00FB146E">
        <w:rPr>
          <w:rFonts w:ascii="Times New Roman" w:hAnsi="Times New Roman" w:cs="Times New Roman"/>
          <w:sz w:val="24"/>
          <w:szCs w:val="24"/>
        </w:rPr>
        <w:t xml:space="preserve">The increase in yield with </w:t>
      </w:r>
      <w:proofErr w:type="spellStart"/>
      <w:r w:rsidRPr="00FB146E">
        <w:rPr>
          <w:rFonts w:ascii="Times New Roman" w:hAnsi="Times New Roman" w:cs="Times New Roman"/>
          <w:sz w:val="24"/>
          <w:szCs w:val="24"/>
        </w:rPr>
        <w:t>mepiquat</w:t>
      </w:r>
      <w:proofErr w:type="spellEnd"/>
      <w:r w:rsidRPr="00FB146E">
        <w:rPr>
          <w:rFonts w:ascii="Times New Roman" w:hAnsi="Times New Roman" w:cs="Times New Roman"/>
          <w:sz w:val="24"/>
          <w:szCs w:val="24"/>
        </w:rPr>
        <w:t xml:space="preserve"> chloride spray might be due to increase in accumulation of photosynthates towards the reproductive plant parts. This might have resulted in higher number of bolls/plant and ultimately increased in seed cotton yield. Similar results were also recorded earlier by </w:t>
      </w:r>
      <w:proofErr w:type="spellStart"/>
      <w:r w:rsidRPr="00FB146E">
        <w:rPr>
          <w:rFonts w:ascii="Times New Roman" w:hAnsi="Times New Roman" w:cs="Times New Roman"/>
          <w:sz w:val="24"/>
          <w:szCs w:val="24"/>
        </w:rPr>
        <w:t>Oosterhuis</w:t>
      </w:r>
      <w:proofErr w:type="spellEnd"/>
      <w:r w:rsidRPr="00FB146E">
        <w:rPr>
          <w:rFonts w:ascii="Times New Roman" w:hAnsi="Times New Roman" w:cs="Times New Roman"/>
          <w:sz w:val="24"/>
          <w:szCs w:val="24"/>
        </w:rPr>
        <w:t xml:space="preserve"> and Robertson (2000). Increasing boll number/plant is proved as primary factor in enhancing seed cotton yield (</w:t>
      </w:r>
      <w:proofErr w:type="spellStart"/>
      <w:r w:rsidRPr="00FB146E">
        <w:rPr>
          <w:rFonts w:ascii="Times New Roman" w:hAnsi="Times New Roman" w:cs="Times New Roman"/>
          <w:sz w:val="24"/>
          <w:szCs w:val="24"/>
        </w:rPr>
        <w:t>Ballester</w:t>
      </w:r>
      <w:proofErr w:type="spellEnd"/>
      <w:r w:rsidRPr="00FB146E">
        <w:rPr>
          <w:rFonts w:ascii="Times New Roman" w:hAnsi="Times New Roman" w:cs="Times New Roman"/>
          <w:sz w:val="24"/>
          <w:szCs w:val="24"/>
        </w:rPr>
        <w:t xml:space="preserve"> </w:t>
      </w:r>
      <w:r w:rsidRPr="00FB146E">
        <w:rPr>
          <w:rFonts w:ascii="Times New Roman" w:hAnsi="Times New Roman" w:cs="Times New Roman"/>
          <w:i/>
          <w:iCs/>
          <w:sz w:val="24"/>
          <w:szCs w:val="24"/>
        </w:rPr>
        <w:t>et al</w:t>
      </w:r>
      <w:r w:rsidRPr="00FB146E">
        <w:rPr>
          <w:rFonts w:ascii="Times New Roman" w:hAnsi="Times New Roman" w:cs="Times New Roman"/>
          <w:sz w:val="24"/>
          <w:szCs w:val="24"/>
        </w:rPr>
        <w:t xml:space="preserve">., 2021), </w:t>
      </w:r>
      <w:proofErr w:type="spellStart"/>
      <w:r w:rsidRPr="00FB146E">
        <w:rPr>
          <w:rFonts w:ascii="Times New Roman" w:hAnsi="Times New Roman" w:cs="Times New Roman"/>
          <w:sz w:val="24"/>
          <w:szCs w:val="24"/>
        </w:rPr>
        <w:t>Khetre</w:t>
      </w:r>
      <w:proofErr w:type="spellEnd"/>
      <w:r w:rsidRPr="00FB146E">
        <w:rPr>
          <w:rFonts w:ascii="Times New Roman" w:hAnsi="Times New Roman" w:cs="Times New Roman"/>
          <w:sz w:val="24"/>
          <w:szCs w:val="24"/>
        </w:rPr>
        <w:t xml:space="preserve"> </w:t>
      </w:r>
      <w:r w:rsidRPr="00FB146E">
        <w:rPr>
          <w:rFonts w:ascii="Times New Roman" w:hAnsi="Times New Roman" w:cs="Times New Roman"/>
          <w:i/>
          <w:iCs/>
          <w:sz w:val="24"/>
          <w:szCs w:val="24"/>
        </w:rPr>
        <w:t>et al</w:t>
      </w:r>
      <w:r w:rsidRPr="00FB146E">
        <w:rPr>
          <w:rFonts w:ascii="Times New Roman" w:hAnsi="Times New Roman" w:cs="Times New Roman"/>
          <w:sz w:val="24"/>
          <w:szCs w:val="24"/>
        </w:rPr>
        <w:t xml:space="preserve">. (2018) and Priyanka </w:t>
      </w:r>
      <w:r w:rsidRPr="00FB146E">
        <w:rPr>
          <w:rFonts w:ascii="Times New Roman" w:hAnsi="Times New Roman" w:cs="Times New Roman"/>
          <w:i/>
          <w:iCs/>
          <w:sz w:val="24"/>
          <w:szCs w:val="24"/>
        </w:rPr>
        <w:t xml:space="preserve">et al. </w:t>
      </w:r>
      <w:r w:rsidRPr="00FB146E">
        <w:rPr>
          <w:rFonts w:ascii="Times New Roman" w:hAnsi="Times New Roman" w:cs="Times New Roman"/>
          <w:sz w:val="24"/>
          <w:szCs w:val="24"/>
        </w:rPr>
        <w:t xml:space="preserve">(2021) also obtained higher seed cotton yields with </w:t>
      </w:r>
      <w:proofErr w:type="spellStart"/>
      <w:r w:rsidRPr="00FB146E">
        <w:rPr>
          <w:rFonts w:ascii="Times New Roman" w:hAnsi="Times New Roman" w:cs="Times New Roman"/>
          <w:sz w:val="24"/>
          <w:szCs w:val="24"/>
        </w:rPr>
        <w:t>mepiquat</w:t>
      </w:r>
      <w:proofErr w:type="spellEnd"/>
      <w:r w:rsidRPr="00FB146E">
        <w:rPr>
          <w:rFonts w:ascii="Times New Roman" w:hAnsi="Times New Roman" w:cs="Times New Roman"/>
          <w:sz w:val="24"/>
          <w:szCs w:val="24"/>
        </w:rPr>
        <w:t xml:space="preserve"> chloride spray.</w:t>
      </w:r>
    </w:p>
    <w:p w:rsidR="00BA6FF5" w:rsidRPr="00FB146E" w:rsidRDefault="00BA6FF5" w:rsidP="00BA6FF5">
      <w:pPr>
        <w:spacing w:after="0" w:line="240" w:lineRule="auto"/>
        <w:jc w:val="both"/>
        <w:rPr>
          <w:rFonts w:ascii="Times New Roman" w:hAnsi="Times New Roman" w:cs="Times New Roman"/>
          <w:b/>
          <w:bCs/>
          <w:sz w:val="24"/>
          <w:szCs w:val="24"/>
        </w:rPr>
      </w:pPr>
    </w:p>
    <w:p w:rsidR="00BA6FF5" w:rsidRPr="00FB146E" w:rsidRDefault="00BA6FF5" w:rsidP="00BA6FF5">
      <w:pPr>
        <w:spacing w:after="0" w:line="240" w:lineRule="auto"/>
        <w:jc w:val="both"/>
        <w:rPr>
          <w:rFonts w:ascii="Times New Roman" w:hAnsi="Times New Roman" w:cs="Times New Roman"/>
          <w:b/>
          <w:sz w:val="24"/>
          <w:szCs w:val="24"/>
        </w:rPr>
      </w:pPr>
      <w:r w:rsidRPr="00FB146E">
        <w:rPr>
          <w:rFonts w:ascii="Times New Roman" w:hAnsi="Times New Roman" w:cs="Times New Roman"/>
          <w:b/>
          <w:bCs/>
          <w:sz w:val="24"/>
          <w:szCs w:val="24"/>
        </w:rPr>
        <w:t>Stalk yield</w:t>
      </w:r>
      <w:r w:rsidRPr="00FB146E">
        <w:rPr>
          <w:rFonts w:ascii="Times New Roman" w:hAnsi="Times New Roman" w:cs="Times New Roman"/>
          <w:b/>
          <w:sz w:val="24"/>
          <w:szCs w:val="24"/>
        </w:rPr>
        <w:t xml:space="preserve">: </w:t>
      </w:r>
    </w:p>
    <w:p w:rsidR="00BA6FF5" w:rsidRPr="00FB146E" w:rsidRDefault="00BA6FF5" w:rsidP="00BA6FF5">
      <w:pPr>
        <w:spacing w:after="0"/>
        <w:ind w:firstLine="720"/>
        <w:jc w:val="both"/>
        <w:rPr>
          <w:rFonts w:ascii="Times New Roman" w:hAnsi="Times New Roman" w:cs="Times New Roman"/>
          <w:bCs/>
          <w:sz w:val="24"/>
          <w:szCs w:val="24"/>
        </w:rPr>
      </w:pPr>
      <w:r w:rsidRPr="00FB146E">
        <w:rPr>
          <w:rFonts w:ascii="Times New Roman" w:hAnsi="Times New Roman" w:cs="Times New Roman"/>
          <w:sz w:val="24"/>
          <w:szCs w:val="24"/>
        </w:rPr>
        <w:t>S</w:t>
      </w:r>
      <w:r w:rsidRPr="00FB146E">
        <w:rPr>
          <w:rFonts w:ascii="Times New Roman" w:hAnsi="Times New Roman" w:cs="Times New Roman"/>
          <w:bCs/>
          <w:sz w:val="24"/>
          <w:szCs w:val="24"/>
        </w:rPr>
        <w:t xml:space="preserve">talk yield </w:t>
      </w:r>
      <w:r w:rsidRPr="00FB146E">
        <w:rPr>
          <w:rFonts w:ascii="Times New Roman" w:hAnsi="Times New Roman" w:cs="Times New Roman"/>
          <w:sz w:val="24"/>
          <w:szCs w:val="24"/>
        </w:rPr>
        <w:t xml:space="preserve">was significantly differed </w:t>
      </w:r>
      <w:r w:rsidRPr="00FB146E">
        <w:rPr>
          <w:rFonts w:ascii="Times New Roman" w:hAnsi="Times New Roman" w:cs="Times New Roman"/>
          <w:bCs/>
          <w:sz w:val="24"/>
          <w:szCs w:val="24"/>
        </w:rPr>
        <w:t>due to nitrogen levels</w:t>
      </w:r>
      <w:r w:rsidRPr="00FB146E">
        <w:rPr>
          <w:rFonts w:ascii="Times New Roman" w:hAnsi="Times New Roman" w:cs="Times New Roman"/>
          <w:bCs/>
          <w:sz w:val="24"/>
          <w:szCs w:val="24"/>
          <w:lang w:val="en-IN"/>
        </w:rPr>
        <w:t xml:space="preserve">and </w:t>
      </w:r>
      <w:r w:rsidRPr="00FB146E">
        <w:rPr>
          <w:rFonts w:ascii="Times New Roman" w:hAnsi="Times New Roman" w:cs="Times New Roman"/>
          <w:bCs/>
          <w:sz w:val="24"/>
          <w:szCs w:val="24"/>
        </w:rPr>
        <w:t>growth retardant treatments (Table 2). Treatment N</w:t>
      </w:r>
      <w:r w:rsidRPr="00FB146E">
        <w:rPr>
          <w:rFonts w:ascii="Times New Roman" w:hAnsi="Times New Roman" w:cs="Times New Roman"/>
          <w:bCs/>
          <w:sz w:val="24"/>
          <w:szCs w:val="24"/>
          <w:vertAlign w:val="subscript"/>
        </w:rPr>
        <w:t xml:space="preserve">1 </w:t>
      </w:r>
      <w:r w:rsidRPr="00FB146E">
        <w:rPr>
          <w:rFonts w:ascii="Times New Roman" w:hAnsi="Times New Roman" w:cs="Times New Roman"/>
          <w:bCs/>
          <w:sz w:val="24"/>
          <w:szCs w:val="24"/>
        </w:rPr>
        <w:t xml:space="preserve">recorded comparatively higher stalk yield </w:t>
      </w:r>
      <w:r w:rsidRPr="00FB146E">
        <w:rPr>
          <w:rFonts w:ascii="Times New Roman" w:hAnsi="Times New Roman" w:cs="Times New Roman"/>
          <w:sz w:val="24"/>
          <w:szCs w:val="24"/>
        </w:rPr>
        <w:t xml:space="preserve">(8486 kg/ha) </w:t>
      </w:r>
      <w:r w:rsidRPr="00FB146E">
        <w:rPr>
          <w:rFonts w:ascii="Times New Roman" w:hAnsi="Times New Roman" w:cs="Times New Roman"/>
          <w:bCs/>
          <w:sz w:val="24"/>
          <w:szCs w:val="24"/>
        </w:rPr>
        <w:t>as compared to treatment N</w:t>
      </w:r>
      <w:r w:rsidRPr="00FB146E">
        <w:rPr>
          <w:rFonts w:ascii="Times New Roman" w:hAnsi="Times New Roman" w:cs="Times New Roman"/>
          <w:bCs/>
          <w:sz w:val="24"/>
          <w:szCs w:val="24"/>
          <w:vertAlign w:val="subscript"/>
        </w:rPr>
        <w:t xml:space="preserve">3 </w:t>
      </w:r>
      <w:r w:rsidRPr="00FB146E">
        <w:rPr>
          <w:rFonts w:ascii="Times New Roman" w:hAnsi="Times New Roman" w:cs="Times New Roman"/>
          <w:sz w:val="24"/>
          <w:szCs w:val="24"/>
        </w:rPr>
        <w:t>(7114 kg/ha)</w:t>
      </w:r>
      <w:r w:rsidRPr="00FB146E">
        <w:rPr>
          <w:rFonts w:ascii="Times New Roman" w:hAnsi="Times New Roman" w:cs="Times New Roman"/>
          <w:bCs/>
          <w:sz w:val="24"/>
          <w:szCs w:val="24"/>
        </w:rPr>
        <w:t>, however, level N</w:t>
      </w:r>
      <w:r w:rsidRPr="00FB146E">
        <w:rPr>
          <w:rFonts w:ascii="Times New Roman" w:hAnsi="Times New Roman" w:cs="Times New Roman"/>
          <w:bCs/>
          <w:sz w:val="24"/>
          <w:szCs w:val="24"/>
          <w:vertAlign w:val="subscript"/>
        </w:rPr>
        <w:t xml:space="preserve">1 </w:t>
      </w:r>
      <w:r w:rsidRPr="00FB146E">
        <w:rPr>
          <w:rFonts w:ascii="Times New Roman" w:hAnsi="Times New Roman" w:cs="Times New Roman"/>
          <w:bCs/>
          <w:sz w:val="24"/>
          <w:szCs w:val="24"/>
        </w:rPr>
        <w:t>found statistically similar to treatment N</w:t>
      </w:r>
      <w:r w:rsidRPr="00FB146E">
        <w:rPr>
          <w:rFonts w:ascii="Times New Roman" w:hAnsi="Times New Roman" w:cs="Times New Roman"/>
          <w:bCs/>
          <w:sz w:val="24"/>
          <w:szCs w:val="24"/>
          <w:vertAlign w:val="subscript"/>
        </w:rPr>
        <w:softHyphen/>
        <w:t xml:space="preserve">2 </w:t>
      </w:r>
      <w:r w:rsidRPr="00FB146E">
        <w:rPr>
          <w:rFonts w:ascii="Times New Roman" w:hAnsi="Times New Roman" w:cs="Times New Roman"/>
          <w:bCs/>
          <w:sz w:val="24"/>
          <w:szCs w:val="24"/>
        </w:rPr>
        <w:t xml:space="preserve">by </w:t>
      </w:r>
      <w:r w:rsidRPr="00FB146E">
        <w:rPr>
          <w:rFonts w:ascii="Times New Roman" w:hAnsi="Times New Roman" w:cs="Times New Roman"/>
          <w:sz w:val="24"/>
          <w:szCs w:val="24"/>
        </w:rPr>
        <w:t>recording stalk yield of 8120 kg/ha</w:t>
      </w:r>
      <w:r w:rsidRPr="00FB146E">
        <w:rPr>
          <w:rFonts w:ascii="Times New Roman" w:hAnsi="Times New Roman" w:cs="Times New Roman"/>
          <w:bCs/>
          <w:sz w:val="24"/>
          <w:szCs w:val="24"/>
        </w:rPr>
        <w:t xml:space="preserve">. </w:t>
      </w:r>
      <w:r w:rsidRPr="00FB146E">
        <w:rPr>
          <w:rFonts w:ascii="Times New Roman" w:hAnsi="Times New Roman" w:cs="Times New Roman"/>
          <w:sz w:val="24"/>
          <w:szCs w:val="24"/>
        </w:rPr>
        <w:t xml:space="preserve">Higher stalk yield with a sufficient nitrogen supply is similar to the conclusions drawn by </w:t>
      </w:r>
      <w:proofErr w:type="spellStart"/>
      <w:r w:rsidRPr="00FB146E">
        <w:rPr>
          <w:rFonts w:ascii="Times New Roman" w:hAnsi="Times New Roman" w:cs="Times New Roman"/>
          <w:sz w:val="24"/>
          <w:szCs w:val="24"/>
        </w:rPr>
        <w:t>Dadgale</w:t>
      </w:r>
      <w:proofErr w:type="spellEnd"/>
      <w:r w:rsidRPr="00FB146E">
        <w:rPr>
          <w:rFonts w:ascii="Times New Roman" w:hAnsi="Times New Roman" w:cs="Times New Roman"/>
          <w:sz w:val="24"/>
          <w:szCs w:val="24"/>
        </w:rPr>
        <w:t xml:space="preserve"> </w:t>
      </w:r>
      <w:r w:rsidRPr="00FB146E">
        <w:rPr>
          <w:rFonts w:ascii="Times New Roman" w:hAnsi="Times New Roman" w:cs="Times New Roman"/>
          <w:i/>
          <w:iCs/>
          <w:sz w:val="24"/>
          <w:szCs w:val="24"/>
        </w:rPr>
        <w:t xml:space="preserve">et al. </w:t>
      </w:r>
      <w:r w:rsidRPr="00FB146E">
        <w:rPr>
          <w:rFonts w:ascii="Times New Roman" w:hAnsi="Times New Roman" w:cs="Times New Roman"/>
          <w:sz w:val="24"/>
          <w:szCs w:val="24"/>
        </w:rPr>
        <w:t xml:space="preserve">(2014) and Sunitha </w:t>
      </w:r>
      <w:r w:rsidRPr="00FB146E">
        <w:rPr>
          <w:rFonts w:ascii="Times New Roman" w:hAnsi="Times New Roman" w:cs="Times New Roman"/>
          <w:i/>
          <w:iCs/>
          <w:sz w:val="24"/>
          <w:szCs w:val="24"/>
        </w:rPr>
        <w:t xml:space="preserve">et al. </w:t>
      </w:r>
      <w:r w:rsidRPr="00FB146E">
        <w:rPr>
          <w:rFonts w:ascii="Times New Roman" w:hAnsi="Times New Roman" w:cs="Times New Roman"/>
          <w:sz w:val="24"/>
          <w:szCs w:val="24"/>
        </w:rPr>
        <w:t xml:space="preserve">(2010). </w:t>
      </w:r>
      <w:r w:rsidRPr="00FB146E">
        <w:rPr>
          <w:rFonts w:ascii="Times New Roman" w:hAnsi="Times New Roman" w:cs="Times New Roman"/>
          <w:bCs/>
          <w:sz w:val="24"/>
          <w:szCs w:val="24"/>
        </w:rPr>
        <w:t xml:space="preserve">Among growth </w:t>
      </w:r>
      <w:proofErr w:type="gramStart"/>
      <w:r w:rsidRPr="00FB146E">
        <w:rPr>
          <w:rFonts w:ascii="Times New Roman" w:hAnsi="Times New Roman" w:cs="Times New Roman"/>
          <w:bCs/>
          <w:sz w:val="24"/>
          <w:szCs w:val="24"/>
        </w:rPr>
        <w:t>retardants,  t</w:t>
      </w:r>
      <w:r w:rsidRPr="00FB146E">
        <w:rPr>
          <w:rFonts w:ascii="Times New Roman" w:hAnsi="Times New Roman" w:cs="Times New Roman"/>
          <w:sz w:val="24"/>
          <w:szCs w:val="24"/>
        </w:rPr>
        <w:t>reatment</w:t>
      </w:r>
      <w:proofErr w:type="gramEnd"/>
      <w:r w:rsidRPr="00FB146E">
        <w:rPr>
          <w:rFonts w:ascii="Times New Roman" w:hAnsi="Times New Roman" w:cs="Times New Roman"/>
          <w:sz w:val="24"/>
          <w:szCs w:val="24"/>
        </w:rPr>
        <w:t xml:space="preserve"> G</w:t>
      </w:r>
      <w:r w:rsidRPr="00FB146E">
        <w:rPr>
          <w:rFonts w:ascii="Times New Roman" w:hAnsi="Times New Roman" w:cs="Times New Roman"/>
          <w:sz w:val="24"/>
          <w:szCs w:val="24"/>
          <w:vertAlign w:val="subscript"/>
        </w:rPr>
        <w:t xml:space="preserve">3 </w:t>
      </w:r>
      <w:r w:rsidRPr="00FB146E">
        <w:rPr>
          <w:rFonts w:ascii="Times New Roman" w:hAnsi="Times New Roman" w:cs="Times New Roman"/>
          <w:sz w:val="24"/>
          <w:szCs w:val="24"/>
        </w:rPr>
        <w:t xml:space="preserve">produced higher </w:t>
      </w:r>
      <w:r w:rsidRPr="00FB146E">
        <w:rPr>
          <w:rFonts w:ascii="Times New Roman" w:hAnsi="Times New Roman" w:cs="Times New Roman"/>
          <w:bCs/>
          <w:sz w:val="24"/>
          <w:szCs w:val="24"/>
        </w:rPr>
        <w:t xml:space="preserve">stalk yield </w:t>
      </w:r>
      <w:r w:rsidRPr="00FB146E">
        <w:rPr>
          <w:rFonts w:ascii="Times New Roman" w:hAnsi="Times New Roman" w:cs="Times New Roman"/>
          <w:sz w:val="24"/>
          <w:szCs w:val="24"/>
        </w:rPr>
        <w:t xml:space="preserve">(8390 kg/ha) </w:t>
      </w:r>
      <w:r w:rsidRPr="00FB146E">
        <w:rPr>
          <w:rFonts w:ascii="Times New Roman" w:hAnsi="Times New Roman" w:cs="Times New Roman"/>
          <w:bCs/>
          <w:sz w:val="24"/>
          <w:szCs w:val="24"/>
        </w:rPr>
        <w:t>than treatment G</w:t>
      </w:r>
      <w:r w:rsidRPr="00FB146E">
        <w:rPr>
          <w:rFonts w:ascii="Times New Roman" w:hAnsi="Times New Roman" w:cs="Times New Roman"/>
          <w:bCs/>
          <w:sz w:val="24"/>
          <w:szCs w:val="24"/>
          <w:vertAlign w:val="subscript"/>
        </w:rPr>
        <w:t xml:space="preserve">1 </w:t>
      </w:r>
      <w:r w:rsidRPr="00FB146E">
        <w:rPr>
          <w:rFonts w:ascii="Times New Roman" w:hAnsi="Times New Roman" w:cs="Times New Roman"/>
          <w:sz w:val="24"/>
          <w:szCs w:val="24"/>
        </w:rPr>
        <w:t xml:space="preserve">(7854 kg/ha) </w:t>
      </w:r>
      <w:r w:rsidRPr="00FB146E">
        <w:rPr>
          <w:rFonts w:ascii="Times New Roman" w:hAnsi="Times New Roman" w:cs="Times New Roman"/>
          <w:bCs/>
          <w:sz w:val="24"/>
          <w:szCs w:val="24"/>
        </w:rPr>
        <w:t>and G</w:t>
      </w:r>
      <w:r w:rsidRPr="00FB146E">
        <w:rPr>
          <w:rFonts w:ascii="Times New Roman" w:hAnsi="Times New Roman" w:cs="Times New Roman"/>
          <w:bCs/>
          <w:sz w:val="24"/>
          <w:szCs w:val="24"/>
          <w:vertAlign w:val="subscript"/>
        </w:rPr>
        <w:t xml:space="preserve">2 </w:t>
      </w:r>
      <w:r w:rsidRPr="00FB146E">
        <w:rPr>
          <w:rFonts w:ascii="Times New Roman" w:hAnsi="Times New Roman" w:cs="Times New Roman"/>
          <w:sz w:val="24"/>
          <w:szCs w:val="24"/>
        </w:rPr>
        <w:t>(7479 kg/ha)</w:t>
      </w:r>
      <w:r w:rsidRPr="00FB146E">
        <w:rPr>
          <w:rFonts w:ascii="Times New Roman" w:hAnsi="Times New Roman" w:cs="Times New Roman"/>
          <w:bCs/>
          <w:sz w:val="24"/>
          <w:szCs w:val="24"/>
        </w:rPr>
        <w:t xml:space="preserve">. </w:t>
      </w:r>
      <w:r w:rsidRPr="00FB146E">
        <w:rPr>
          <w:rFonts w:ascii="Times New Roman" w:hAnsi="Times New Roman" w:cs="Times New Roman"/>
          <w:sz w:val="24"/>
          <w:szCs w:val="24"/>
        </w:rPr>
        <w:t xml:space="preserve">The lowest stalk yield obtained in treatment of </w:t>
      </w:r>
      <w:proofErr w:type="spellStart"/>
      <w:r w:rsidRPr="00FB146E">
        <w:rPr>
          <w:rFonts w:ascii="Times New Roman" w:hAnsi="Times New Roman" w:cs="Times New Roman"/>
          <w:sz w:val="24"/>
          <w:szCs w:val="24"/>
        </w:rPr>
        <w:t>mepiquat</w:t>
      </w:r>
      <w:proofErr w:type="spellEnd"/>
      <w:r w:rsidRPr="00FB146E">
        <w:rPr>
          <w:rFonts w:ascii="Times New Roman" w:hAnsi="Times New Roman" w:cs="Times New Roman"/>
          <w:sz w:val="24"/>
          <w:szCs w:val="24"/>
        </w:rPr>
        <w:t xml:space="preserve"> chloride spray might be a result of reduced plant height and lower dry matter accumulation. Similar findings were also reported by Priyanka </w:t>
      </w:r>
      <w:r w:rsidRPr="00FB146E">
        <w:rPr>
          <w:rFonts w:ascii="Times New Roman" w:hAnsi="Times New Roman" w:cs="Times New Roman"/>
          <w:i/>
          <w:iCs/>
          <w:sz w:val="24"/>
          <w:szCs w:val="24"/>
        </w:rPr>
        <w:t xml:space="preserve">et, </w:t>
      </w:r>
      <w:proofErr w:type="gramStart"/>
      <w:r w:rsidRPr="00FB146E">
        <w:rPr>
          <w:rFonts w:ascii="Times New Roman" w:hAnsi="Times New Roman" w:cs="Times New Roman"/>
          <w:i/>
          <w:iCs/>
          <w:sz w:val="24"/>
          <w:szCs w:val="24"/>
        </w:rPr>
        <w:t>al.</w:t>
      </w:r>
      <w:r w:rsidRPr="00FB146E">
        <w:rPr>
          <w:rFonts w:ascii="Times New Roman" w:hAnsi="Times New Roman" w:cs="Times New Roman"/>
          <w:sz w:val="24"/>
          <w:szCs w:val="24"/>
        </w:rPr>
        <w:t>(</w:t>
      </w:r>
      <w:proofErr w:type="gramEnd"/>
      <w:r w:rsidRPr="00FB146E">
        <w:rPr>
          <w:rFonts w:ascii="Times New Roman" w:hAnsi="Times New Roman" w:cs="Times New Roman"/>
          <w:sz w:val="24"/>
          <w:szCs w:val="24"/>
        </w:rPr>
        <w:t>2021).</w:t>
      </w:r>
    </w:p>
    <w:p w:rsidR="00BA6FF5" w:rsidRPr="00FB146E" w:rsidRDefault="00BA6FF5" w:rsidP="00BA6FF5">
      <w:pPr>
        <w:spacing w:after="0"/>
        <w:jc w:val="both"/>
        <w:rPr>
          <w:rFonts w:ascii="Times New Roman" w:hAnsi="Times New Roman" w:cs="Times New Roman"/>
          <w:bCs/>
          <w:sz w:val="24"/>
          <w:szCs w:val="24"/>
        </w:rPr>
      </w:pPr>
      <w:r w:rsidRPr="00FB146E">
        <w:rPr>
          <w:rFonts w:ascii="Times New Roman" w:hAnsi="Times New Roman" w:cs="Times New Roman"/>
          <w:b/>
          <w:bCs/>
          <w:sz w:val="24"/>
          <w:szCs w:val="24"/>
        </w:rPr>
        <w:t>Lint yield</w:t>
      </w:r>
      <w:r w:rsidRPr="00FB146E">
        <w:rPr>
          <w:rFonts w:ascii="Times New Roman" w:hAnsi="Times New Roman" w:cs="Times New Roman"/>
          <w:b/>
          <w:sz w:val="24"/>
          <w:szCs w:val="24"/>
        </w:rPr>
        <w:t>:</w:t>
      </w:r>
    </w:p>
    <w:p w:rsidR="00BA6FF5" w:rsidRPr="00FB146E" w:rsidRDefault="00BA6FF5" w:rsidP="00BA6FF5">
      <w:pPr>
        <w:autoSpaceDE w:val="0"/>
        <w:autoSpaceDN w:val="0"/>
        <w:adjustRightInd w:val="0"/>
        <w:spacing w:after="0" w:line="240" w:lineRule="auto"/>
        <w:ind w:firstLine="720"/>
        <w:jc w:val="both"/>
        <w:rPr>
          <w:rFonts w:ascii="Times New Roman" w:hAnsi="Times New Roman" w:cs="Times New Roman"/>
          <w:bCs/>
          <w:sz w:val="24"/>
          <w:szCs w:val="24"/>
        </w:rPr>
      </w:pPr>
      <w:r w:rsidRPr="00FB146E">
        <w:rPr>
          <w:rFonts w:ascii="Times New Roman" w:hAnsi="Times New Roman" w:cs="Times New Roman"/>
          <w:sz w:val="24"/>
          <w:szCs w:val="24"/>
        </w:rPr>
        <w:lastRenderedPageBreak/>
        <w:t xml:space="preserve">Differences in </w:t>
      </w:r>
      <w:r w:rsidRPr="00FB146E">
        <w:rPr>
          <w:rFonts w:ascii="Times New Roman" w:hAnsi="Times New Roman" w:cs="Times New Roman"/>
          <w:bCs/>
          <w:sz w:val="24"/>
          <w:szCs w:val="24"/>
        </w:rPr>
        <w:t xml:space="preserve">lint yield </w:t>
      </w:r>
      <w:r w:rsidRPr="00FB146E">
        <w:rPr>
          <w:rFonts w:ascii="Times New Roman" w:hAnsi="Times New Roman" w:cs="Times New Roman"/>
          <w:sz w:val="24"/>
          <w:szCs w:val="24"/>
        </w:rPr>
        <w:t xml:space="preserve">were found significant </w:t>
      </w:r>
      <w:r w:rsidRPr="00FB146E">
        <w:rPr>
          <w:rFonts w:ascii="Times New Roman" w:hAnsi="Times New Roman" w:cs="Times New Roman"/>
          <w:bCs/>
          <w:sz w:val="24"/>
          <w:szCs w:val="24"/>
        </w:rPr>
        <w:t>due to different levels of nitrogen and growth retardant treatments (Table 2). Nitrogen doses N</w:t>
      </w:r>
      <w:r w:rsidRPr="00FB146E">
        <w:rPr>
          <w:rFonts w:ascii="Times New Roman" w:hAnsi="Times New Roman" w:cs="Times New Roman"/>
          <w:bCs/>
          <w:sz w:val="24"/>
          <w:szCs w:val="24"/>
          <w:vertAlign w:val="subscript"/>
        </w:rPr>
        <w:t xml:space="preserve">1 </w:t>
      </w:r>
      <w:r w:rsidRPr="00FB146E">
        <w:rPr>
          <w:rFonts w:ascii="Times New Roman" w:hAnsi="Times New Roman" w:cs="Times New Roman"/>
          <w:bCs/>
          <w:sz w:val="24"/>
          <w:szCs w:val="24"/>
        </w:rPr>
        <w:t>and N</w:t>
      </w:r>
      <w:r w:rsidRPr="00FB146E">
        <w:rPr>
          <w:rFonts w:ascii="Times New Roman" w:hAnsi="Times New Roman" w:cs="Times New Roman"/>
          <w:bCs/>
          <w:sz w:val="24"/>
          <w:szCs w:val="24"/>
          <w:vertAlign w:val="subscript"/>
        </w:rPr>
        <w:softHyphen/>
        <w:t xml:space="preserve">2 </w:t>
      </w:r>
      <w:r w:rsidRPr="00FB146E">
        <w:rPr>
          <w:rFonts w:ascii="Times New Roman" w:hAnsi="Times New Roman" w:cs="Times New Roman"/>
          <w:bCs/>
          <w:sz w:val="24"/>
          <w:szCs w:val="24"/>
        </w:rPr>
        <w:t>found statistically similar in recording lint yield of 933</w:t>
      </w:r>
      <w:r w:rsidRPr="00FB146E">
        <w:rPr>
          <w:rFonts w:ascii="Times New Roman" w:hAnsi="Times New Roman" w:cs="Times New Roman"/>
          <w:sz w:val="24"/>
          <w:szCs w:val="24"/>
        </w:rPr>
        <w:t xml:space="preserve"> and 905 kg/ha, respectively and both the treatments were found statistically higher than level </w:t>
      </w:r>
      <w:r w:rsidRPr="00FB146E">
        <w:rPr>
          <w:rFonts w:ascii="Times New Roman" w:hAnsi="Times New Roman" w:cs="Times New Roman"/>
          <w:bCs/>
          <w:sz w:val="24"/>
          <w:szCs w:val="24"/>
        </w:rPr>
        <w:t>N</w:t>
      </w:r>
      <w:r w:rsidRPr="00FB146E">
        <w:rPr>
          <w:rFonts w:ascii="Times New Roman" w:hAnsi="Times New Roman" w:cs="Times New Roman"/>
          <w:bCs/>
          <w:sz w:val="24"/>
          <w:szCs w:val="24"/>
          <w:vertAlign w:val="subscript"/>
        </w:rPr>
        <w:t xml:space="preserve">3 </w:t>
      </w:r>
      <w:r w:rsidRPr="00FB146E">
        <w:rPr>
          <w:rFonts w:ascii="Times New Roman" w:hAnsi="Times New Roman" w:cs="Times New Roman"/>
          <w:sz w:val="24"/>
          <w:szCs w:val="24"/>
        </w:rPr>
        <w:t>(793 kg/ha)</w:t>
      </w:r>
      <w:r w:rsidRPr="00FB146E">
        <w:rPr>
          <w:rFonts w:ascii="Times New Roman" w:hAnsi="Times New Roman" w:cs="Times New Roman"/>
          <w:bCs/>
          <w:sz w:val="24"/>
          <w:szCs w:val="24"/>
        </w:rPr>
        <w:t xml:space="preserve">. Higher lint yield with enhanced dose of nitrogen was also reported earlier by </w:t>
      </w:r>
      <w:r w:rsidRPr="00FB146E">
        <w:rPr>
          <w:rFonts w:ascii="Times New Roman" w:hAnsi="Times New Roman" w:cs="Times New Roman"/>
          <w:sz w:val="24"/>
          <w:szCs w:val="24"/>
        </w:rPr>
        <w:t xml:space="preserve">Zakaria </w:t>
      </w:r>
      <w:r w:rsidRPr="00FB146E">
        <w:rPr>
          <w:rFonts w:ascii="Times New Roman" w:hAnsi="Times New Roman" w:cs="Times New Roman"/>
          <w:i/>
          <w:iCs/>
          <w:sz w:val="24"/>
          <w:szCs w:val="24"/>
        </w:rPr>
        <w:t>et al</w:t>
      </w:r>
      <w:r w:rsidRPr="00FB146E">
        <w:rPr>
          <w:rFonts w:ascii="Times New Roman" w:hAnsi="Times New Roman" w:cs="Times New Roman"/>
          <w:sz w:val="24"/>
          <w:szCs w:val="24"/>
        </w:rPr>
        <w:t xml:space="preserve"> (2006). </w:t>
      </w:r>
      <w:r w:rsidRPr="00FB146E">
        <w:rPr>
          <w:rFonts w:ascii="Times New Roman" w:hAnsi="Times New Roman" w:cs="Times New Roman"/>
          <w:bCs/>
          <w:sz w:val="24"/>
          <w:szCs w:val="24"/>
        </w:rPr>
        <w:t>T</w:t>
      </w:r>
      <w:r w:rsidRPr="00FB146E">
        <w:rPr>
          <w:rFonts w:ascii="Times New Roman" w:hAnsi="Times New Roman" w:cs="Times New Roman"/>
          <w:sz w:val="24"/>
          <w:szCs w:val="24"/>
        </w:rPr>
        <w:t>reatment G</w:t>
      </w:r>
      <w:r w:rsidRPr="00FB146E">
        <w:rPr>
          <w:rFonts w:ascii="Times New Roman" w:hAnsi="Times New Roman" w:cs="Times New Roman"/>
          <w:sz w:val="24"/>
          <w:szCs w:val="24"/>
          <w:vertAlign w:val="subscript"/>
        </w:rPr>
        <w:t>2</w:t>
      </w:r>
      <w:r w:rsidRPr="00FB146E">
        <w:rPr>
          <w:rFonts w:ascii="Times New Roman" w:hAnsi="Times New Roman" w:cs="Times New Roman"/>
          <w:sz w:val="24"/>
          <w:szCs w:val="24"/>
        </w:rPr>
        <w:t xml:space="preserve"> recorded significant higher lint yield (940 kg/ha) </w:t>
      </w:r>
      <w:r w:rsidRPr="00FB146E">
        <w:rPr>
          <w:rFonts w:ascii="Times New Roman" w:hAnsi="Times New Roman" w:cs="Times New Roman"/>
          <w:bCs/>
          <w:sz w:val="24"/>
          <w:szCs w:val="24"/>
        </w:rPr>
        <w:t>when compared with treatment G</w:t>
      </w:r>
      <w:r w:rsidRPr="00FB146E">
        <w:rPr>
          <w:rFonts w:ascii="Times New Roman" w:hAnsi="Times New Roman" w:cs="Times New Roman"/>
          <w:bCs/>
          <w:sz w:val="24"/>
          <w:szCs w:val="24"/>
          <w:vertAlign w:val="subscript"/>
        </w:rPr>
        <w:t xml:space="preserve">3 </w:t>
      </w:r>
      <w:r w:rsidRPr="00FB146E">
        <w:rPr>
          <w:rFonts w:ascii="Times New Roman" w:hAnsi="Times New Roman" w:cs="Times New Roman"/>
          <w:sz w:val="24"/>
          <w:szCs w:val="24"/>
        </w:rPr>
        <w:t>(814 kg/ha)</w:t>
      </w:r>
      <w:r w:rsidRPr="00FB146E">
        <w:rPr>
          <w:rFonts w:ascii="Times New Roman" w:hAnsi="Times New Roman" w:cs="Times New Roman"/>
          <w:bCs/>
          <w:sz w:val="24"/>
          <w:szCs w:val="24"/>
        </w:rPr>
        <w:t>, but t</w:t>
      </w:r>
      <w:r w:rsidRPr="00FB146E">
        <w:rPr>
          <w:rFonts w:ascii="Times New Roman" w:hAnsi="Times New Roman" w:cs="Times New Roman"/>
          <w:sz w:val="24"/>
          <w:szCs w:val="24"/>
        </w:rPr>
        <w:t>reatment G</w:t>
      </w:r>
      <w:r w:rsidRPr="00FB146E">
        <w:rPr>
          <w:rFonts w:ascii="Times New Roman" w:hAnsi="Times New Roman" w:cs="Times New Roman"/>
          <w:sz w:val="24"/>
          <w:szCs w:val="24"/>
          <w:vertAlign w:val="subscript"/>
        </w:rPr>
        <w:t>2</w:t>
      </w:r>
      <w:r w:rsidRPr="00FB146E">
        <w:rPr>
          <w:rFonts w:ascii="Times New Roman" w:hAnsi="Times New Roman" w:cs="Times New Roman"/>
          <w:bCs/>
          <w:sz w:val="24"/>
          <w:szCs w:val="24"/>
        </w:rPr>
        <w:t xml:space="preserve"> remained similar to treatment G</w:t>
      </w:r>
      <w:r w:rsidRPr="00FB146E">
        <w:rPr>
          <w:rFonts w:ascii="Times New Roman" w:hAnsi="Times New Roman" w:cs="Times New Roman"/>
          <w:bCs/>
          <w:sz w:val="24"/>
          <w:szCs w:val="24"/>
          <w:vertAlign w:val="subscript"/>
        </w:rPr>
        <w:t xml:space="preserve">1 </w:t>
      </w:r>
      <w:r w:rsidRPr="00FB146E">
        <w:rPr>
          <w:rFonts w:ascii="Times New Roman" w:hAnsi="Times New Roman" w:cs="Times New Roman"/>
          <w:sz w:val="24"/>
          <w:szCs w:val="24"/>
        </w:rPr>
        <w:t>(878 kg/ha).</w:t>
      </w:r>
      <w:proofErr w:type="spellStart"/>
      <w:r w:rsidRPr="00FB146E">
        <w:rPr>
          <w:rFonts w:ascii="Times New Roman" w:hAnsi="Times New Roman" w:cs="Times New Roman"/>
          <w:bCs/>
          <w:sz w:val="24"/>
          <w:szCs w:val="24"/>
        </w:rPr>
        <w:t>Asnon</w:t>
      </w:r>
      <w:proofErr w:type="spellEnd"/>
      <w:r w:rsidRPr="00FB146E">
        <w:rPr>
          <w:rFonts w:ascii="Times New Roman" w:hAnsi="Times New Roman" w:cs="Times New Roman"/>
          <w:bCs/>
          <w:sz w:val="24"/>
          <w:szCs w:val="24"/>
        </w:rPr>
        <w:t xml:space="preserve"> significant influence on ginning out turn with nitrogen levels and growth retardant treatments might be resulted in similar trend for lint yield like seed cotton yield.  </w:t>
      </w:r>
    </w:p>
    <w:p w:rsidR="00BA6FF5" w:rsidRPr="00FB146E" w:rsidRDefault="00BA6FF5" w:rsidP="00BA6FF5">
      <w:pPr>
        <w:spacing w:after="0"/>
        <w:jc w:val="both"/>
        <w:rPr>
          <w:rFonts w:ascii="Times New Roman" w:hAnsi="Times New Roman" w:cs="Times New Roman"/>
          <w:b/>
          <w:bCs/>
          <w:sz w:val="24"/>
          <w:szCs w:val="24"/>
        </w:rPr>
      </w:pPr>
    </w:p>
    <w:p w:rsidR="00BA6FF5" w:rsidRPr="00FB146E" w:rsidRDefault="00BA6FF5" w:rsidP="00BA6FF5">
      <w:pPr>
        <w:spacing w:after="0"/>
        <w:jc w:val="both"/>
        <w:rPr>
          <w:rFonts w:ascii="Times New Roman" w:hAnsi="Times New Roman" w:cs="Times New Roman"/>
          <w:b/>
          <w:bCs/>
          <w:sz w:val="24"/>
          <w:szCs w:val="24"/>
        </w:rPr>
      </w:pPr>
      <w:r w:rsidRPr="00FB146E">
        <w:rPr>
          <w:rFonts w:ascii="Times New Roman" w:hAnsi="Times New Roman" w:cs="Times New Roman"/>
          <w:b/>
          <w:bCs/>
          <w:sz w:val="24"/>
          <w:szCs w:val="24"/>
        </w:rPr>
        <w:t>Quality characters:</w:t>
      </w:r>
    </w:p>
    <w:p w:rsidR="00BA6FF5" w:rsidRPr="00FB146E" w:rsidRDefault="00BA6FF5" w:rsidP="00BA6FF5">
      <w:pPr>
        <w:spacing w:after="0"/>
        <w:jc w:val="both"/>
        <w:rPr>
          <w:rFonts w:ascii="Times New Roman" w:hAnsi="Times New Roman" w:cs="Times New Roman"/>
          <w:b/>
          <w:bCs/>
          <w:sz w:val="24"/>
          <w:szCs w:val="24"/>
        </w:rPr>
      </w:pPr>
      <w:r w:rsidRPr="00FB146E">
        <w:rPr>
          <w:rFonts w:ascii="Times New Roman" w:hAnsi="Times New Roman" w:cs="Times New Roman"/>
          <w:b/>
          <w:bCs/>
          <w:sz w:val="24"/>
          <w:szCs w:val="24"/>
        </w:rPr>
        <w:t xml:space="preserve">Harvest Index: </w:t>
      </w:r>
    </w:p>
    <w:p w:rsidR="00BA6FF5" w:rsidRPr="00FB146E" w:rsidRDefault="00BA6FF5" w:rsidP="00BA6FF5">
      <w:pPr>
        <w:spacing w:after="0"/>
        <w:ind w:firstLine="720"/>
        <w:jc w:val="both"/>
        <w:rPr>
          <w:rFonts w:ascii="Times New Roman" w:hAnsi="Times New Roman" w:cs="Times New Roman"/>
          <w:bCs/>
          <w:sz w:val="24"/>
          <w:szCs w:val="24"/>
        </w:rPr>
      </w:pPr>
      <w:r w:rsidRPr="00FB146E">
        <w:rPr>
          <w:rFonts w:ascii="Times New Roman" w:hAnsi="Times New Roman" w:cs="Times New Roman"/>
          <w:bCs/>
          <w:sz w:val="24"/>
          <w:szCs w:val="24"/>
        </w:rPr>
        <w:t xml:space="preserve">Harvest index was observed non-significant in different levels of nitrogen (Table 2). </w:t>
      </w:r>
      <w:proofErr w:type="spellStart"/>
      <w:proofErr w:type="gramStart"/>
      <w:r w:rsidRPr="00FB146E">
        <w:rPr>
          <w:rFonts w:ascii="Times New Roman" w:hAnsi="Times New Roman" w:cs="Times New Roman"/>
          <w:sz w:val="24"/>
          <w:szCs w:val="24"/>
        </w:rPr>
        <w:t>Mahadevappa</w:t>
      </w:r>
      <w:proofErr w:type="spellEnd"/>
      <w:r w:rsidRPr="00FB146E">
        <w:rPr>
          <w:rFonts w:ascii="Times New Roman" w:hAnsi="Times New Roman" w:cs="Times New Roman"/>
          <w:sz w:val="24"/>
          <w:szCs w:val="24"/>
        </w:rPr>
        <w:t xml:space="preserve">  </w:t>
      </w:r>
      <w:r w:rsidRPr="00FB146E">
        <w:rPr>
          <w:rFonts w:ascii="Times New Roman" w:hAnsi="Times New Roman" w:cs="Times New Roman"/>
          <w:i/>
          <w:iCs/>
          <w:sz w:val="24"/>
          <w:szCs w:val="24"/>
        </w:rPr>
        <w:t>et</w:t>
      </w:r>
      <w:proofErr w:type="gramEnd"/>
      <w:r w:rsidRPr="00FB146E">
        <w:rPr>
          <w:rFonts w:ascii="Times New Roman" w:hAnsi="Times New Roman" w:cs="Times New Roman"/>
          <w:i/>
          <w:iCs/>
          <w:sz w:val="24"/>
          <w:szCs w:val="24"/>
        </w:rPr>
        <w:t xml:space="preserve">, al. </w:t>
      </w:r>
      <w:r w:rsidRPr="00FB146E">
        <w:rPr>
          <w:rFonts w:ascii="Times New Roman" w:hAnsi="Times New Roman" w:cs="Times New Roman"/>
          <w:sz w:val="24"/>
          <w:szCs w:val="24"/>
        </w:rPr>
        <w:t xml:space="preserve">(2023) </w:t>
      </w:r>
      <w:r w:rsidRPr="00FB146E">
        <w:rPr>
          <w:rFonts w:ascii="Times New Roman" w:hAnsi="Times New Roman" w:cs="Times New Roman"/>
          <w:bCs/>
          <w:sz w:val="24"/>
          <w:szCs w:val="24"/>
        </w:rPr>
        <w:t>also reported similar results. In case of growth retardant treatments, t</w:t>
      </w:r>
      <w:r w:rsidRPr="00FB146E">
        <w:rPr>
          <w:rFonts w:ascii="Times New Roman" w:hAnsi="Times New Roman" w:cs="Times New Roman"/>
          <w:sz w:val="24"/>
          <w:szCs w:val="24"/>
        </w:rPr>
        <w:t>reatment G</w:t>
      </w:r>
      <w:r w:rsidRPr="00FB146E">
        <w:rPr>
          <w:rFonts w:ascii="Times New Roman" w:hAnsi="Times New Roman" w:cs="Times New Roman"/>
          <w:sz w:val="24"/>
          <w:szCs w:val="24"/>
          <w:vertAlign w:val="subscript"/>
        </w:rPr>
        <w:t>2</w:t>
      </w:r>
      <w:r w:rsidRPr="00FB146E">
        <w:rPr>
          <w:rFonts w:ascii="Times New Roman" w:hAnsi="Times New Roman" w:cs="Times New Roman"/>
          <w:sz w:val="24"/>
          <w:szCs w:val="24"/>
        </w:rPr>
        <w:t xml:space="preserve"> recorded higher </w:t>
      </w:r>
      <w:r w:rsidRPr="00FB146E">
        <w:rPr>
          <w:rFonts w:ascii="Times New Roman" w:hAnsi="Times New Roman" w:cs="Times New Roman"/>
          <w:bCs/>
          <w:sz w:val="24"/>
          <w:szCs w:val="24"/>
        </w:rPr>
        <w:t xml:space="preserve">harvest index </w:t>
      </w:r>
      <w:r w:rsidRPr="00FB146E">
        <w:rPr>
          <w:rFonts w:ascii="Times New Roman" w:hAnsi="Times New Roman" w:cs="Times New Roman"/>
          <w:sz w:val="24"/>
          <w:szCs w:val="24"/>
        </w:rPr>
        <w:t xml:space="preserve">(26.68) </w:t>
      </w:r>
      <w:r w:rsidRPr="00FB146E">
        <w:rPr>
          <w:rFonts w:ascii="Times New Roman" w:hAnsi="Times New Roman" w:cs="Times New Roman"/>
          <w:bCs/>
          <w:sz w:val="24"/>
          <w:szCs w:val="24"/>
        </w:rPr>
        <w:t>over treatment G</w:t>
      </w:r>
      <w:r w:rsidRPr="00FB146E">
        <w:rPr>
          <w:rFonts w:ascii="Times New Roman" w:hAnsi="Times New Roman" w:cs="Times New Roman"/>
          <w:bCs/>
          <w:sz w:val="24"/>
          <w:szCs w:val="24"/>
          <w:vertAlign w:val="subscript"/>
        </w:rPr>
        <w:t xml:space="preserve">3 </w:t>
      </w:r>
      <w:r w:rsidRPr="00FB146E">
        <w:rPr>
          <w:rFonts w:ascii="Times New Roman" w:hAnsi="Times New Roman" w:cs="Times New Roman"/>
          <w:bCs/>
          <w:sz w:val="24"/>
          <w:szCs w:val="24"/>
        </w:rPr>
        <w:t>(22.30), but was remained at par with treatment G</w:t>
      </w:r>
      <w:r w:rsidRPr="00FB146E">
        <w:rPr>
          <w:rFonts w:ascii="Times New Roman" w:hAnsi="Times New Roman" w:cs="Times New Roman"/>
          <w:bCs/>
          <w:sz w:val="24"/>
          <w:szCs w:val="24"/>
          <w:vertAlign w:val="subscript"/>
        </w:rPr>
        <w:t>1</w:t>
      </w:r>
      <w:r w:rsidRPr="00FB146E">
        <w:rPr>
          <w:rFonts w:ascii="Times New Roman" w:hAnsi="Times New Roman" w:cs="Times New Roman"/>
          <w:bCs/>
          <w:sz w:val="24"/>
          <w:szCs w:val="24"/>
        </w:rPr>
        <w:t xml:space="preserve"> (24.63).</w:t>
      </w:r>
    </w:p>
    <w:p w:rsidR="00BA6FF5" w:rsidRPr="00FB146E" w:rsidRDefault="00BA6FF5" w:rsidP="00BA6FF5">
      <w:pPr>
        <w:spacing w:after="0"/>
        <w:jc w:val="both"/>
        <w:rPr>
          <w:rFonts w:ascii="Times New Roman" w:hAnsi="Times New Roman" w:cs="Times New Roman"/>
          <w:b/>
          <w:bCs/>
          <w:sz w:val="24"/>
          <w:szCs w:val="24"/>
        </w:rPr>
      </w:pPr>
    </w:p>
    <w:p w:rsidR="00BA6FF5" w:rsidRPr="00FB146E" w:rsidRDefault="00BA6FF5" w:rsidP="00BA6FF5">
      <w:pPr>
        <w:spacing w:after="0"/>
        <w:jc w:val="both"/>
        <w:rPr>
          <w:rFonts w:ascii="Times New Roman" w:hAnsi="Times New Roman" w:cs="Times New Roman"/>
          <w:b/>
          <w:bCs/>
          <w:sz w:val="24"/>
          <w:szCs w:val="24"/>
        </w:rPr>
      </w:pPr>
      <w:r w:rsidRPr="00FB146E">
        <w:rPr>
          <w:rFonts w:ascii="Times New Roman" w:hAnsi="Times New Roman" w:cs="Times New Roman"/>
          <w:b/>
          <w:bCs/>
          <w:sz w:val="24"/>
          <w:szCs w:val="24"/>
        </w:rPr>
        <w:t xml:space="preserve">Ginning </w:t>
      </w:r>
      <w:proofErr w:type="gramStart"/>
      <w:r w:rsidRPr="00FB146E">
        <w:rPr>
          <w:rFonts w:ascii="Times New Roman" w:hAnsi="Times New Roman" w:cs="Times New Roman"/>
          <w:b/>
          <w:bCs/>
          <w:sz w:val="24"/>
          <w:szCs w:val="24"/>
        </w:rPr>
        <w:t>percentage :</w:t>
      </w:r>
      <w:proofErr w:type="gramEnd"/>
    </w:p>
    <w:p w:rsidR="00BA6FF5" w:rsidRPr="00FB146E" w:rsidRDefault="00BA6FF5" w:rsidP="00BA6FF5">
      <w:pPr>
        <w:spacing w:after="0"/>
        <w:ind w:firstLine="720"/>
        <w:jc w:val="both"/>
        <w:rPr>
          <w:rFonts w:ascii="Times New Roman" w:hAnsi="Times New Roman" w:cs="Times New Roman"/>
          <w:bCs/>
          <w:sz w:val="24"/>
          <w:szCs w:val="24"/>
        </w:rPr>
      </w:pPr>
      <w:r w:rsidRPr="00FB146E">
        <w:rPr>
          <w:rFonts w:ascii="Times New Roman" w:hAnsi="Times New Roman" w:cs="Times New Roman"/>
          <w:bCs/>
          <w:sz w:val="24"/>
          <w:szCs w:val="24"/>
        </w:rPr>
        <w:t xml:space="preserve">Ginning percentage was found to be non-significant among different levels of nitrogen and growth retardant treatments (Table 2). Non significant effect of nitrogen levels on ginning percentage was also </w:t>
      </w:r>
      <w:proofErr w:type="spellStart"/>
      <w:r w:rsidRPr="00FB146E">
        <w:rPr>
          <w:rFonts w:ascii="Times New Roman" w:hAnsi="Times New Roman" w:cs="Times New Roman"/>
          <w:bCs/>
          <w:sz w:val="24"/>
          <w:szCs w:val="24"/>
        </w:rPr>
        <w:t>observedby</w:t>
      </w:r>
      <w:r w:rsidRPr="00FB146E">
        <w:rPr>
          <w:rFonts w:ascii="Times New Roman" w:hAnsi="Times New Roman" w:cs="Times New Roman"/>
          <w:sz w:val="24"/>
          <w:szCs w:val="24"/>
        </w:rPr>
        <w:t>Mahadevappa</w:t>
      </w:r>
      <w:r w:rsidRPr="00FB146E">
        <w:rPr>
          <w:rFonts w:ascii="Times New Roman" w:hAnsi="Times New Roman" w:cs="Times New Roman"/>
          <w:i/>
          <w:iCs/>
          <w:sz w:val="24"/>
          <w:szCs w:val="24"/>
        </w:rPr>
        <w:t>et</w:t>
      </w:r>
      <w:proofErr w:type="spellEnd"/>
      <w:r w:rsidRPr="00FB146E">
        <w:rPr>
          <w:rFonts w:ascii="Times New Roman" w:hAnsi="Times New Roman" w:cs="Times New Roman"/>
          <w:i/>
          <w:iCs/>
          <w:sz w:val="24"/>
          <w:szCs w:val="24"/>
        </w:rPr>
        <w:t xml:space="preserve"> al. </w:t>
      </w:r>
      <w:r w:rsidRPr="00FB146E">
        <w:rPr>
          <w:rFonts w:ascii="Times New Roman" w:hAnsi="Times New Roman" w:cs="Times New Roman"/>
          <w:sz w:val="24"/>
          <w:szCs w:val="24"/>
        </w:rPr>
        <w:t>(2023).</w:t>
      </w:r>
    </w:p>
    <w:p w:rsidR="00BA6FF5" w:rsidRPr="00FB146E" w:rsidRDefault="00BA6FF5" w:rsidP="00BA6FF5">
      <w:pPr>
        <w:spacing w:after="0"/>
        <w:jc w:val="both"/>
        <w:rPr>
          <w:rFonts w:ascii="Times New Roman" w:hAnsi="Times New Roman" w:cs="Times New Roman"/>
          <w:b/>
          <w:bCs/>
          <w:sz w:val="24"/>
          <w:szCs w:val="24"/>
        </w:rPr>
      </w:pPr>
    </w:p>
    <w:p w:rsidR="00BA6FF5" w:rsidRPr="00FB146E" w:rsidRDefault="00BA6FF5" w:rsidP="00BA6FF5">
      <w:pPr>
        <w:spacing w:after="0"/>
        <w:jc w:val="both"/>
        <w:rPr>
          <w:rFonts w:ascii="Times New Roman" w:hAnsi="Times New Roman" w:cs="Times New Roman"/>
          <w:b/>
          <w:bCs/>
          <w:sz w:val="24"/>
          <w:szCs w:val="24"/>
        </w:rPr>
      </w:pPr>
      <w:r w:rsidRPr="00FB146E">
        <w:rPr>
          <w:rFonts w:ascii="Times New Roman" w:hAnsi="Times New Roman" w:cs="Times New Roman"/>
          <w:b/>
          <w:bCs/>
          <w:sz w:val="24"/>
          <w:szCs w:val="24"/>
        </w:rPr>
        <w:t>Economics:</w:t>
      </w:r>
    </w:p>
    <w:p w:rsidR="00BA6FF5" w:rsidRPr="00FB146E" w:rsidRDefault="00BA6FF5" w:rsidP="00BA6FF5">
      <w:pPr>
        <w:spacing w:after="0"/>
        <w:ind w:firstLine="720"/>
        <w:jc w:val="both"/>
        <w:rPr>
          <w:rFonts w:ascii="Times New Roman" w:hAnsi="Times New Roman" w:cs="Times New Roman"/>
          <w:b/>
          <w:bCs/>
          <w:sz w:val="24"/>
          <w:szCs w:val="24"/>
        </w:rPr>
      </w:pPr>
      <w:r w:rsidRPr="00FB146E">
        <w:rPr>
          <w:rFonts w:ascii="Times New Roman" w:hAnsi="Times New Roman" w:cs="Times New Roman"/>
          <w:sz w:val="24"/>
          <w:szCs w:val="24"/>
        </w:rPr>
        <w:t>Economics was worked out on individual treatment basis and presented in Table 3. Treatment N</w:t>
      </w:r>
      <w:r w:rsidRPr="00FB146E">
        <w:rPr>
          <w:rFonts w:ascii="Times New Roman" w:hAnsi="Times New Roman" w:cs="Times New Roman"/>
          <w:sz w:val="24"/>
          <w:szCs w:val="24"/>
          <w:vertAlign w:val="subscript"/>
        </w:rPr>
        <w:t xml:space="preserve">1 </w:t>
      </w:r>
      <w:r w:rsidRPr="00FB146E">
        <w:rPr>
          <w:rFonts w:ascii="Times New Roman" w:hAnsi="Times New Roman" w:cs="Times New Roman"/>
          <w:sz w:val="24"/>
          <w:szCs w:val="24"/>
        </w:rPr>
        <w:t>(a</w:t>
      </w:r>
      <w:r w:rsidRPr="00FB146E">
        <w:rPr>
          <w:rFonts w:ascii="Times New Roman" w:hAnsi="Times New Roman" w:cs="Times New Roman"/>
          <w:bCs/>
          <w:sz w:val="24"/>
          <w:szCs w:val="24"/>
        </w:rPr>
        <w:t xml:space="preserve">pplication of 375 kg N/ha in five equal splits at 30, 60, 75, 90 and 105 days after sowing) </w:t>
      </w:r>
      <w:r w:rsidRPr="00FB146E">
        <w:rPr>
          <w:rFonts w:ascii="Times New Roman" w:hAnsi="Times New Roman" w:cs="Times New Roman"/>
          <w:sz w:val="24"/>
          <w:szCs w:val="24"/>
        </w:rPr>
        <w:t xml:space="preserve">secured highest gross return (Rs.190353/ha), net return (Rs.104773/ha) and benefit cost ratio (2.22) as compared to other nitrogen levels. Among </w:t>
      </w:r>
      <w:r w:rsidRPr="00FB146E">
        <w:rPr>
          <w:rFonts w:ascii="Times New Roman" w:hAnsi="Times New Roman" w:cs="Times New Roman"/>
          <w:bCs/>
          <w:sz w:val="24"/>
          <w:szCs w:val="24"/>
        </w:rPr>
        <w:t>growth retardants</w:t>
      </w:r>
      <w:r w:rsidRPr="00FB146E">
        <w:rPr>
          <w:rFonts w:ascii="Times New Roman" w:hAnsi="Times New Roman" w:cs="Times New Roman"/>
          <w:sz w:val="24"/>
          <w:szCs w:val="24"/>
        </w:rPr>
        <w:t>, treatment G</w:t>
      </w:r>
      <w:r w:rsidRPr="00FB146E">
        <w:rPr>
          <w:rFonts w:ascii="Times New Roman" w:hAnsi="Times New Roman" w:cs="Times New Roman"/>
          <w:sz w:val="24"/>
          <w:szCs w:val="24"/>
          <w:vertAlign w:val="subscript"/>
        </w:rPr>
        <w:t>2</w:t>
      </w:r>
      <w:r w:rsidRPr="00FB146E">
        <w:rPr>
          <w:rFonts w:ascii="Times New Roman" w:hAnsi="Times New Roman" w:cs="Times New Roman"/>
          <w:sz w:val="24"/>
          <w:szCs w:val="24"/>
        </w:rPr>
        <w:t xml:space="preserve"> (</w:t>
      </w:r>
      <w:proofErr w:type="spellStart"/>
      <w:r w:rsidRPr="00FB146E">
        <w:rPr>
          <w:rFonts w:ascii="Times New Roman" w:hAnsi="Times New Roman" w:cs="Times New Roman"/>
          <w:bCs/>
          <w:sz w:val="24"/>
          <w:szCs w:val="24"/>
        </w:rPr>
        <w:t>Mepiquat</w:t>
      </w:r>
      <w:proofErr w:type="spellEnd"/>
      <w:r w:rsidRPr="00FB146E">
        <w:rPr>
          <w:rFonts w:ascii="Times New Roman" w:hAnsi="Times New Roman" w:cs="Times New Roman"/>
          <w:bCs/>
          <w:sz w:val="24"/>
          <w:szCs w:val="24"/>
        </w:rPr>
        <w:t xml:space="preserve"> chloride @ 37.5 g ai/ha in each spray at 60 and 75 days after sowing</w:t>
      </w:r>
      <w:r w:rsidRPr="00FB146E">
        <w:rPr>
          <w:rFonts w:ascii="Times New Roman" w:hAnsi="Times New Roman" w:cs="Times New Roman"/>
          <w:sz w:val="24"/>
          <w:szCs w:val="24"/>
        </w:rPr>
        <w:t>) recorded highest gross return (Rs.190167/ha), net return (Rs.103793/ha) and benefit cost ratio (2.20).</w:t>
      </w:r>
    </w:p>
    <w:p w:rsidR="00BA6FF5" w:rsidRPr="00FB146E" w:rsidRDefault="00BA6FF5" w:rsidP="00BA6FF5">
      <w:pPr>
        <w:spacing w:after="0"/>
        <w:jc w:val="both"/>
        <w:rPr>
          <w:rFonts w:ascii="Times New Roman" w:hAnsi="Times New Roman" w:cs="Times New Roman"/>
          <w:b/>
          <w:bCs/>
          <w:sz w:val="24"/>
          <w:szCs w:val="24"/>
        </w:rPr>
      </w:pPr>
    </w:p>
    <w:p w:rsidR="00BA6FF5" w:rsidRPr="00FB146E" w:rsidRDefault="00D51AFF" w:rsidP="00BA6FF5">
      <w:pPr>
        <w:spacing w:after="0"/>
        <w:jc w:val="both"/>
        <w:rPr>
          <w:rFonts w:ascii="Times New Roman" w:hAnsi="Times New Roman" w:cs="Times New Roman"/>
          <w:b/>
          <w:bCs/>
          <w:sz w:val="24"/>
          <w:szCs w:val="24"/>
        </w:rPr>
      </w:pPr>
      <w:r w:rsidRPr="00FB146E">
        <w:rPr>
          <w:rFonts w:ascii="Times New Roman" w:hAnsi="Times New Roman" w:cs="Times New Roman"/>
          <w:b/>
          <w:bCs/>
          <w:sz w:val="24"/>
          <w:szCs w:val="24"/>
        </w:rPr>
        <w:t>C</w:t>
      </w:r>
      <w:r w:rsidR="00BA6FF5" w:rsidRPr="00FB146E">
        <w:rPr>
          <w:rFonts w:ascii="Times New Roman" w:hAnsi="Times New Roman" w:cs="Times New Roman"/>
          <w:b/>
          <w:bCs/>
          <w:sz w:val="24"/>
          <w:szCs w:val="24"/>
        </w:rPr>
        <w:t xml:space="preserve">onclusion: </w:t>
      </w:r>
    </w:p>
    <w:p w:rsidR="00BA6FF5" w:rsidRPr="00FB146E" w:rsidRDefault="00BA6FF5" w:rsidP="00BA6FF5">
      <w:pPr>
        <w:tabs>
          <w:tab w:val="left" w:pos="0"/>
          <w:tab w:val="left" w:pos="5543"/>
        </w:tabs>
        <w:spacing w:after="0"/>
        <w:ind w:firstLine="720"/>
        <w:jc w:val="both"/>
        <w:rPr>
          <w:rFonts w:ascii="Times New Roman" w:hAnsi="Times New Roman" w:cs="Times New Roman"/>
          <w:sz w:val="24"/>
          <w:szCs w:val="24"/>
        </w:rPr>
      </w:pPr>
      <w:r w:rsidRPr="00FB146E">
        <w:rPr>
          <w:rFonts w:ascii="Times New Roman" w:hAnsi="Times New Roman" w:cs="Times New Roman"/>
          <w:sz w:val="24"/>
          <w:szCs w:val="24"/>
        </w:rPr>
        <w:t>Growth and yield attributing characters as well as seed cotton yield were improved with application of higher doses of N (375 kg and 300 kg N/ha) in five equal splits at 30, 60, 75, 90 and 105 days after sowing. Application of 375 kg and 300 kg nitrogen/ha secured highest gross and net returns over level N</w:t>
      </w:r>
      <w:r w:rsidRPr="00FB146E">
        <w:rPr>
          <w:rFonts w:ascii="Times New Roman" w:hAnsi="Times New Roman" w:cs="Times New Roman"/>
          <w:sz w:val="24"/>
          <w:szCs w:val="24"/>
          <w:vertAlign w:val="subscript"/>
        </w:rPr>
        <w:t>3</w:t>
      </w:r>
      <w:r w:rsidRPr="00FB146E">
        <w:rPr>
          <w:rFonts w:ascii="Times New Roman" w:hAnsi="Times New Roman" w:cs="Times New Roman"/>
          <w:sz w:val="24"/>
          <w:szCs w:val="24"/>
        </w:rPr>
        <w:t xml:space="preserve"> (225 kg N/ha). Two sprays of </w:t>
      </w:r>
      <w:proofErr w:type="spellStart"/>
      <w:r w:rsidRPr="00FB146E">
        <w:rPr>
          <w:rFonts w:ascii="Times New Roman" w:hAnsi="Times New Roman" w:cs="Times New Roman"/>
          <w:sz w:val="24"/>
          <w:szCs w:val="24"/>
        </w:rPr>
        <w:t>mepiquat</w:t>
      </w:r>
      <w:proofErr w:type="spellEnd"/>
      <w:r w:rsidRPr="00FB146E">
        <w:rPr>
          <w:rFonts w:ascii="Times New Roman" w:hAnsi="Times New Roman" w:cs="Times New Roman"/>
          <w:sz w:val="24"/>
          <w:szCs w:val="24"/>
        </w:rPr>
        <w:t xml:space="preserve"> chloride @ 37.5 g </w:t>
      </w:r>
      <w:proofErr w:type="spellStart"/>
      <w:r w:rsidRPr="00FB146E">
        <w:rPr>
          <w:rFonts w:ascii="Times New Roman" w:hAnsi="Times New Roman" w:cs="Times New Roman"/>
          <w:sz w:val="24"/>
          <w:szCs w:val="24"/>
        </w:rPr>
        <w:t>a.i.</w:t>
      </w:r>
      <w:proofErr w:type="spellEnd"/>
      <w:r w:rsidRPr="00FB146E">
        <w:rPr>
          <w:rFonts w:ascii="Times New Roman" w:hAnsi="Times New Roman" w:cs="Times New Roman"/>
          <w:sz w:val="24"/>
          <w:szCs w:val="24"/>
        </w:rPr>
        <w:t xml:space="preserve">/ha in each spray at 60 and 75 days after sowing improved growth and yield attributing characters resulted in higher seed cotton yield. Spraying of </w:t>
      </w:r>
      <w:proofErr w:type="spellStart"/>
      <w:r w:rsidRPr="00FB146E">
        <w:rPr>
          <w:rFonts w:ascii="Times New Roman" w:hAnsi="Times New Roman" w:cs="Times New Roman"/>
          <w:sz w:val="24"/>
          <w:szCs w:val="24"/>
        </w:rPr>
        <w:t>mepiquat</w:t>
      </w:r>
      <w:proofErr w:type="spellEnd"/>
      <w:r w:rsidRPr="00FB146E">
        <w:rPr>
          <w:rFonts w:ascii="Times New Roman" w:hAnsi="Times New Roman" w:cs="Times New Roman"/>
          <w:sz w:val="24"/>
          <w:szCs w:val="24"/>
        </w:rPr>
        <w:t xml:space="preserve"> chloride also recorded highest gross and net returns from cotton.</w:t>
      </w:r>
    </w:p>
    <w:p w:rsidR="00BA6FF5" w:rsidRPr="00FB146E" w:rsidRDefault="00BA6FF5" w:rsidP="00BA6FF5">
      <w:pPr>
        <w:ind w:firstLine="720"/>
        <w:jc w:val="both"/>
        <w:rPr>
          <w:rFonts w:ascii="Times New Roman" w:hAnsi="Times New Roman" w:cs="Times New Roman"/>
          <w:sz w:val="24"/>
          <w:szCs w:val="24"/>
          <w:lang w:val="en-IN"/>
        </w:rPr>
      </w:pPr>
      <w:r w:rsidRPr="00FB146E">
        <w:rPr>
          <w:rFonts w:ascii="Times New Roman" w:hAnsi="Times New Roman" w:cs="Times New Roman"/>
          <w:sz w:val="24"/>
          <w:szCs w:val="24"/>
        </w:rPr>
        <w:t xml:space="preserve">Based on the results of present study it was concluded that </w:t>
      </w:r>
      <w:r w:rsidRPr="00FB146E">
        <w:rPr>
          <w:rFonts w:ascii="Times New Roman" w:hAnsi="Times New Roman" w:cs="Times New Roman"/>
          <w:sz w:val="24"/>
          <w:szCs w:val="24"/>
          <w:lang w:val="en-IN"/>
        </w:rPr>
        <w:t xml:space="preserve">application of 300 kg </w:t>
      </w:r>
      <w:r w:rsidRPr="00FB146E">
        <w:rPr>
          <w:rFonts w:ascii="Times New Roman" w:hAnsi="Times New Roman" w:cs="Times New Roman"/>
          <w:sz w:val="24"/>
          <w:szCs w:val="24"/>
        </w:rPr>
        <w:t xml:space="preserve">N/ha </w:t>
      </w:r>
      <w:r w:rsidRPr="00FB146E">
        <w:rPr>
          <w:rFonts w:ascii="Times New Roman" w:hAnsi="Times New Roman" w:cs="Times New Roman"/>
          <w:sz w:val="24"/>
          <w:szCs w:val="24"/>
          <w:lang w:val="en-IN"/>
        </w:rPr>
        <w:t>in five equal splits at 30, 60, 75, 90 and 105 days after sowing along with 40 kg P</w:t>
      </w:r>
      <w:r w:rsidRPr="00FB146E">
        <w:rPr>
          <w:rFonts w:ascii="Times New Roman" w:hAnsi="Times New Roman" w:cs="Times New Roman"/>
          <w:sz w:val="24"/>
          <w:szCs w:val="24"/>
          <w:vertAlign w:val="subscript"/>
          <w:lang w:val="en-IN"/>
        </w:rPr>
        <w:t>2</w:t>
      </w:r>
      <w:r w:rsidRPr="00FB146E">
        <w:rPr>
          <w:rFonts w:ascii="Times New Roman" w:hAnsi="Times New Roman" w:cs="Times New Roman"/>
          <w:sz w:val="24"/>
          <w:szCs w:val="24"/>
          <w:lang w:val="en-IN"/>
        </w:rPr>
        <w:t>O</w:t>
      </w:r>
      <w:r w:rsidRPr="00FB146E">
        <w:rPr>
          <w:rFonts w:ascii="Times New Roman" w:hAnsi="Times New Roman" w:cs="Times New Roman"/>
          <w:sz w:val="24"/>
          <w:szCs w:val="24"/>
          <w:vertAlign w:val="subscript"/>
          <w:lang w:val="en-IN"/>
        </w:rPr>
        <w:t xml:space="preserve">5 </w:t>
      </w:r>
      <w:r w:rsidRPr="00FB146E">
        <w:rPr>
          <w:rFonts w:ascii="Times New Roman" w:hAnsi="Times New Roman" w:cs="Times New Roman"/>
          <w:sz w:val="24"/>
          <w:szCs w:val="24"/>
          <w:lang w:val="en-IN"/>
        </w:rPr>
        <w:t xml:space="preserve">/ha as basal dose and spraying of </w:t>
      </w:r>
      <w:proofErr w:type="spellStart"/>
      <w:r w:rsidRPr="00FB146E">
        <w:rPr>
          <w:rFonts w:ascii="Times New Roman" w:hAnsi="Times New Roman" w:cs="Times New Roman"/>
          <w:sz w:val="24"/>
          <w:szCs w:val="24"/>
          <w:lang w:val="en-IN"/>
        </w:rPr>
        <w:t>mepiquat</w:t>
      </w:r>
      <w:proofErr w:type="spellEnd"/>
      <w:r w:rsidRPr="00FB146E">
        <w:rPr>
          <w:rFonts w:ascii="Times New Roman" w:hAnsi="Times New Roman" w:cs="Times New Roman"/>
          <w:sz w:val="24"/>
          <w:szCs w:val="24"/>
          <w:lang w:val="en-IN"/>
        </w:rPr>
        <w:t xml:space="preserve"> chloride 5 % AS @ 37.5 g a. </w:t>
      </w:r>
      <w:proofErr w:type="spellStart"/>
      <w:r w:rsidRPr="00FB146E">
        <w:rPr>
          <w:rFonts w:ascii="Times New Roman" w:hAnsi="Times New Roman" w:cs="Times New Roman"/>
          <w:sz w:val="24"/>
          <w:szCs w:val="24"/>
          <w:lang w:val="en-IN"/>
        </w:rPr>
        <w:t>i</w:t>
      </w:r>
      <w:proofErr w:type="spellEnd"/>
      <w:r w:rsidRPr="00FB146E">
        <w:rPr>
          <w:rFonts w:ascii="Times New Roman" w:hAnsi="Times New Roman" w:cs="Times New Roman"/>
          <w:sz w:val="24"/>
          <w:szCs w:val="24"/>
          <w:lang w:val="en-IN"/>
        </w:rPr>
        <w:t xml:space="preserve">./ha at 60 and 75 days after sowing found suitable for achieving higher seed cotton yield as well as net returns from </w:t>
      </w:r>
      <w:r w:rsidRPr="00FB146E">
        <w:rPr>
          <w:rFonts w:ascii="Times New Roman" w:hAnsi="Times New Roman" w:cs="Times New Roman"/>
          <w:i/>
          <w:iCs/>
          <w:sz w:val="24"/>
          <w:szCs w:val="24"/>
        </w:rPr>
        <w:t>Bt</w:t>
      </w:r>
      <w:r w:rsidRPr="00FB146E">
        <w:rPr>
          <w:rFonts w:ascii="Times New Roman" w:hAnsi="Times New Roman" w:cs="Times New Roman"/>
          <w:sz w:val="24"/>
          <w:szCs w:val="24"/>
        </w:rPr>
        <w:t xml:space="preserve"> cotton hybrid </w:t>
      </w:r>
      <w:r w:rsidRPr="00FB146E">
        <w:rPr>
          <w:rFonts w:ascii="Times New Roman" w:hAnsi="Times New Roman" w:cs="Times New Roman"/>
          <w:sz w:val="24"/>
          <w:szCs w:val="24"/>
          <w:lang w:val="en-IN"/>
        </w:rPr>
        <w:lastRenderedPageBreak/>
        <w:t>grown in high density planting system with 60 x 45 cm spacing under irrigated condition of south Gujarat.</w:t>
      </w:r>
    </w:p>
    <w:p w:rsidR="00BA6FF5" w:rsidRPr="00FB146E" w:rsidRDefault="00BA6FF5" w:rsidP="00BA6FF5">
      <w:pPr>
        <w:rPr>
          <w:rFonts w:ascii="Times New Roman" w:eastAsia="Calibri" w:hAnsi="Times New Roman" w:cs="Times New Roman"/>
          <w:b/>
          <w:bCs/>
          <w:color w:val="000000" w:themeColor="text1"/>
          <w:kern w:val="2"/>
          <w:sz w:val="24"/>
          <w:szCs w:val="24"/>
          <w:highlight w:val="yellow"/>
        </w:rPr>
      </w:pPr>
      <w:bookmarkStart w:id="0" w:name="_Hlk201835975"/>
      <w:bookmarkStart w:id="1" w:name="_Hlk193540946"/>
      <w:bookmarkStart w:id="2" w:name="_Hlk180402183"/>
      <w:bookmarkStart w:id="3" w:name="_Hlk183680988"/>
      <w:bookmarkStart w:id="4" w:name="_Hlk197173371"/>
      <w:r w:rsidRPr="00FB146E">
        <w:rPr>
          <w:rFonts w:ascii="Times New Roman" w:eastAsia="Calibri" w:hAnsi="Times New Roman" w:cs="Times New Roman"/>
          <w:b/>
          <w:bCs/>
          <w:color w:val="000000" w:themeColor="text1"/>
          <w:kern w:val="2"/>
          <w:sz w:val="24"/>
          <w:szCs w:val="24"/>
          <w:highlight w:val="yellow"/>
        </w:rPr>
        <w:t>Disclaimer (Artificial intelligence)</w:t>
      </w:r>
    </w:p>
    <w:p w:rsidR="00BA6FF5" w:rsidRPr="00FB146E" w:rsidRDefault="00BA6FF5" w:rsidP="00BA6FF5">
      <w:pPr>
        <w:ind w:firstLine="720"/>
        <w:rPr>
          <w:rFonts w:ascii="Times New Roman" w:eastAsia="Calibri" w:hAnsi="Times New Roman" w:cs="Times New Roman"/>
          <w:color w:val="000000" w:themeColor="text1"/>
          <w:kern w:val="2"/>
          <w:sz w:val="24"/>
          <w:szCs w:val="24"/>
        </w:rPr>
      </w:pPr>
      <w:r w:rsidRPr="00FB146E">
        <w:rPr>
          <w:rFonts w:ascii="Times New Roman" w:eastAsia="Calibri" w:hAnsi="Times New Roman" w:cs="Times New Roman"/>
          <w:color w:val="000000" w:themeColor="text1"/>
          <w:kern w:val="2"/>
          <w:sz w:val="24"/>
          <w:szCs w:val="24"/>
          <w:highlight w:val="yellow"/>
        </w:rPr>
        <w:t>Author(s) hereby declare that NO generative AI technologies such as Large Language Models (</w:t>
      </w:r>
      <w:proofErr w:type="spellStart"/>
      <w:r w:rsidRPr="00FB146E">
        <w:rPr>
          <w:rFonts w:ascii="Times New Roman" w:eastAsia="Calibri" w:hAnsi="Times New Roman" w:cs="Times New Roman"/>
          <w:color w:val="000000" w:themeColor="text1"/>
          <w:kern w:val="2"/>
          <w:sz w:val="24"/>
          <w:szCs w:val="24"/>
          <w:highlight w:val="yellow"/>
        </w:rPr>
        <w:t>ChatGPT</w:t>
      </w:r>
      <w:proofErr w:type="spellEnd"/>
      <w:r w:rsidRPr="00FB146E">
        <w:rPr>
          <w:rFonts w:ascii="Times New Roman" w:eastAsia="Calibri" w:hAnsi="Times New Roman" w:cs="Times New Roman"/>
          <w:color w:val="000000" w:themeColor="text1"/>
          <w:kern w:val="2"/>
          <w:sz w:val="24"/>
          <w:szCs w:val="24"/>
          <w:highlight w:val="yellow"/>
        </w:rPr>
        <w:t>) used during manuscript preparation.</w:t>
      </w:r>
    </w:p>
    <w:bookmarkEnd w:id="0"/>
    <w:bookmarkEnd w:id="1"/>
    <w:bookmarkEnd w:id="2"/>
    <w:bookmarkEnd w:id="3"/>
    <w:bookmarkEnd w:id="4"/>
    <w:p w:rsidR="00BA6FF5" w:rsidRPr="00FB146E" w:rsidRDefault="00BA6FF5" w:rsidP="00BA6FF5">
      <w:pPr>
        <w:pStyle w:val="Default"/>
        <w:spacing w:line="276" w:lineRule="auto"/>
        <w:rPr>
          <w:color w:val="auto"/>
        </w:rPr>
      </w:pPr>
      <w:r w:rsidRPr="00FB146E">
        <w:rPr>
          <w:b/>
          <w:bCs/>
          <w:color w:val="auto"/>
        </w:rPr>
        <w:t>REFERENCES</w:t>
      </w:r>
      <w:r w:rsidRPr="00FB146E">
        <w:rPr>
          <w:color w:val="auto"/>
        </w:rPr>
        <w:t>:</w:t>
      </w:r>
    </w:p>
    <w:p w:rsidR="00F53881" w:rsidRPr="00FB146E" w:rsidRDefault="00F53881" w:rsidP="00BA6FF5">
      <w:pPr>
        <w:pStyle w:val="Default"/>
        <w:spacing w:line="276" w:lineRule="auto"/>
        <w:rPr>
          <w:color w:val="auto"/>
        </w:rPr>
      </w:pPr>
    </w:p>
    <w:p w:rsidR="00BA6FF5" w:rsidRPr="00FB146E" w:rsidRDefault="00BA6FF5" w:rsidP="00BA6FF5">
      <w:pPr>
        <w:autoSpaceDE w:val="0"/>
        <w:autoSpaceDN w:val="0"/>
        <w:adjustRightInd w:val="0"/>
        <w:spacing w:after="0"/>
        <w:ind w:left="720" w:hanging="720"/>
        <w:jc w:val="both"/>
        <w:rPr>
          <w:rFonts w:ascii="Times New Roman" w:hAnsi="Times New Roman" w:cs="Times New Roman"/>
          <w:sz w:val="24"/>
          <w:szCs w:val="24"/>
        </w:rPr>
      </w:pPr>
      <w:proofErr w:type="spellStart"/>
      <w:r w:rsidRPr="00FB146E">
        <w:rPr>
          <w:rFonts w:ascii="Times New Roman" w:hAnsi="Times New Roman" w:cs="Times New Roman"/>
          <w:sz w:val="24"/>
          <w:szCs w:val="24"/>
        </w:rPr>
        <w:t>Ballester</w:t>
      </w:r>
      <w:proofErr w:type="spellEnd"/>
      <w:r w:rsidRPr="00FB146E">
        <w:rPr>
          <w:rFonts w:ascii="Times New Roman" w:hAnsi="Times New Roman" w:cs="Times New Roman"/>
          <w:sz w:val="24"/>
          <w:szCs w:val="24"/>
        </w:rPr>
        <w:t xml:space="preserve">, C., Hornbuckle, J., </w:t>
      </w:r>
      <w:proofErr w:type="spellStart"/>
      <w:r w:rsidRPr="00FB146E">
        <w:rPr>
          <w:rFonts w:ascii="Times New Roman" w:hAnsi="Times New Roman" w:cs="Times New Roman"/>
          <w:sz w:val="24"/>
          <w:szCs w:val="24"/>
        </w:rPr>
        <w:t>Brinkhoff</w:t>
      </w:r>
      <w:proofErr w:type="spellEnd"/>
      <w:r w:rsidRPr="00FB146E">
        <w:rPr>
          <w:rFonts w:ascii="Times New Roman" w:hAnsi="Times New Roman" w:cs="Times New Roman"/>
          <w:sz w:val="24"/>
          <w:szCs w:val="24"/>
        </w:rPr>
        <w:t xml:space="preserve">, J., Quayle, </w:t>
      </w:r>
      <w:proofErr w:type="spellStart"/>
      <w:r w:rsidRPr="00FB146E">
        <w:rPr>
          <w:rFonts w:ascii="Times New Roman" w:hAnsi="Times New Roman" w:cs="Times New Roman"/>
          <w:sz w:val="24"/>
          <w:szCs w:val="24"/>
        </w:rPr>
        <w:t>W.C.,Effects</w:t>
      </w:r>
      <w:proofErr w:type="spellEnd"/>
      <w:r w:rsidRPr="00FB146E">
        <w:rPr>
          <w:rFonts w:ascii="Times New Roman" w:hAnsi="Times New Roman" w:cs="Times New Roman"/>
          <w:sz w:val="24"/>
          <w:szCs w:val="24"/>
        </w:rPr>
        <w:t xml:space="preserve"> of three frequencies of irrigation and nitrogen rates on lint yield, nitrogen use efficiency and </w:t>
      </w:r>
      <w:proofErr w:type="spellStart"/>
      <w:r w:rsidRPr="00FB146E">
        <w:rPr>
          <w:rFonts w:ascii="Times New Roman" w:hAnsi="Times New Roman" w:cs="Times New Roman"/>
          <w:sz w:val="24"/>
          <w:szCs w:val="24"/>
        </w:rPr>
        <w:t>fibre</w:t>
      </w:r>
      <w:proofErr w:type="spellEnd"/>
      <w:r w:rsidRPr="00FB146E">
        <w:rPr>
          <w:rFonts w:ascii="Times New Roman" w:hAnsi="Times New Roman" w:cs="Times New Roman"/>
          <w:sz w:val="24"/>
          <w:szCs w:val="24"/>
        </w:rPr>
        <w:t xml:space="preserve"> quality of cotton under furrow irrigation. Agric. Water Manag.2021, 248, 106783. https://doi.org/10.1016/j.agwat.2021.106783. </w:t>
      </w:r>
    </w:p>
    <w:p w:rsidR="00BA6FF5" w:rsidRPr="00FB146E" w:rsidRDefault="00BA6FF5" w:rsidP="00BA6FF5">
      <w:pPr>
        <w:pStyle w:val="Default"/>
        <w:spacing w:line="276" w:lineRule="auto"/>
        <w:ind w:left="720" w:hanging="720"/>
        <w:jc w:val="both"/>
        <w:rPr>
          <w:color w:val="auto"/>
        </w:rPr>
      </w:pPr>
      <w:proofErr w:type="spellStart"/>
      <w:r w:rsidRPr="00FB146E">
        <w:rPr>
          <w:color w:val="auto"/>
        </w:rPr>
        <w:t>BoquetD.J</w:t>
      </w:r>
      <w:proofErr w:type="spellEnd"/>
      <w:r w:rsidRPr="00FB146E">
        <w:rPr>
          <w:color w:val="auto"/>
        </w:rPr>
        <w:t xml:space="preserve">.. Cotton in ultra-narrow row spacing: plant density and nitrogen fertilizer rates, 2005, </w:t>
      </w:r>
      <w:proofErr w:type="spellStart"/>
      <w:r w:rsidRPr="00FB146E">
        <w:rPr>
          <w:color w:val="auto"/>
        </w:rPr>
        <w:t>Agron</w:t>
      </w:r>
      <w:proofErr w:type="spellEnd"/>
      <w:r w:rsidRPr="00FB146E">
        <w:rPr>
          <w:color w:val="auto"/>
        </w:rPr>
        <w:t xml:space="preserve"> J, 97, 279–287.</w:t>
      </w:r>
    </w:p>
    <w:p w:rsidR="00BA6FF5" w:rsidRPr="00FB146E" w:rsidRDefault="00BA6FF5" w:rsidP="00BA6FF5">
      <w:pPr>
        <w:pStyle w:val="Default"/>
        <w:spacing w:line="276" w:lineRule="auto"/>
        <w:ind w:left="720" w:hanging="720"/>
        <w:rPr>
          <w:color w:val="auto"/>
        </w:rPr>
      </w:pPr>
      <w:r w:rsidRPr="00FB146E">
        <w:rPr>
          <w:color w:val="auto"/>
        </w:rPr>
        <w:t xml:space="preserve">Brar Z, Anupam S, </w:t>
      </w:r>
      <w:proofErr w:type="spellStart"/>
      <w:r w:rsidRPr="00FB146E">
        <w:rPr>
          <w:color w:val="auto"/>
        </w:rPr>
        <w:t>Thakar</w:t>
      </w:r>
      <w:proofErr w:type="spellEnd"/>
      <w:r w:rsidRPr="00FB146E">
        <w:rPr>
          <w:color w:val="auto"/>
        </w:rPr>
        <w:t xml:space="preserve"> S. Response of hybrid cotton (</w:t>
      </w:r>
      <w:r w:rsidRPr="00FB146E">
        <w:rPr>
          <w:i/>
          <w:iCs/>
          <w:color w:val="auto"/>
        </w:rPr>
        <w:t xml:space="preserve">G. </w:t>
      </w:r>
      <w:proofErr w:type="spellStart"/>
      <w:r w:rsidRPr="00FB146E">
        <w:rPr>
          <w:i/>
          <w:iCs/>
          <w:color w:val="auto"/>
        </w:rPr>
        <w:t>hirsutum</w:t>
      </w:r>
      <w:proofErr w:type="spellEnd"/>
      <w:r w:rsidRPr="00FB146E">
        <w:rPr>
          <w:color w:val="auto"/>
        </w:rPr>
        <w:t xml:space="preserve">) to nitrogen and canopy modification practices. Indian Journal of Agronomy 2000;45(2):395-400. </w:t>
      </w:r>
    </w:p>
    <w:p w:rsidR="00BA6FF5" w:rsidRPr="00FB146E" w:rsidRDefault="00BA6FF5" w:rsidP="00BA6FF5">
      <w:pPr>
        <w:pStyle w:val="Default"/>
        <w:spacing w:line="276" w:lineRule="auto"/>
        <w:ind w:left="720" w:hanging="720"/>
        <w:rPr>
          <w:color w:val="auto"/>
        </w:rPr>
      </w:pPr>
      <w:r w:rsidRPr="00FB146E">
        <w:rPr>
          <w:color w:val="auto"/>
        </w:rPr>
        <w:t xml:space="preserve">Chandrashekar J, Kumar AK, Chary GR. Yield and yield attributes of </w:t>
      </w:r>
      <w:proofErr w:type="spellStart"/>
      <w:r w:rsidRPr="00FB146E">
        <w:rPr>
          <w:i/>
          <w:iCs/>
          <w:color w:val="auto"/>
        </w:rPr>
        <w:t>Bt</w:t>
      </w:r>
      <w:r w:rsidRPr="00FB146E">
        <w:rPr>
          <w:color w:val="auto"/>
        </w:rPr>
        <w:t>cotton</w:t>
      </w:r>
      <w:proofErr w:type="spellEnd"/>
      <w:r w:rsidRPr="00FB146E">
        <w:rPr>
          <w:color w:val="auto"/>
        </w:rPr>
        <w:t xml:space="preserve"> as influenced by different drip fertigation schedules. The J Res. PJTSAU, 2016;44(4):58-61. </w:t>
      </w:r>
    </w:p>
    <w:p w:rsidR="00BA6FF5" w:rsidRPr="00FB146E" w:rsidRDefault="00BA6FF5" w:rsidP="00BA6FF5">
      <w:pPr>
        <w:autoSpaceDE w:val="0"/>
        <w:autoSpaceDN w:val="0"/>
        <w:adjustRightInd w:val="0"/>
        <w:spacing w:after="0"/>
        <w:ind w:left="720" w:hanging="720"/>
        <w:rPr>
          <w:rFonts w:ascii="Times New Roman" w:hAnsi="Times New Roman" w:cs="Times New Roman"/>
          <w:sz w:val="24"/>
          <w:szCs w:val="24"/>
        </w:rPr>
      </w:pPr>
      <w:proofErr w:type="spellStart"/>
      <w:r w:rsidRPr="00FB146E">
        <w:rPr>
          <w:rFonts w:ascii="Times New Roman" w:hAnsi="Times New Roman" w:cs="Times New Roman"/>
          <w:sz w:val="24"/>
          <w:szCs w:val="24"/>
        </w:rPr>
        <w:t>Dhadgale</w:t>
      </w:r>
      <w:proofErr w:type="spellEnd"/>
      <w:r w:rsidRPr="00FB146E">
        <w:rPr>
          <w:rFonts w:ascii="Times New Roman" w:hAnsi="Times New Roman" w:cs="Times New Roman"/>
          <w:sz w:val="24"/>
          <w:szCs w:val="24"/>
        </w:rPr>
        <w:t xml:space="preserve">, P. R., Chavan, D. A., </w:t>
      </w:r>
      <w:proofErr w:type="spellStart"/>
      <w:r w:rsidRPr="00FB146E">
        <w:rPr>
          <w:rFonts w:ascii="Times New Roman" w:hAnsi="Times New Roman" w:cs="Times New Roman"/>
          <w:sz w:val="24"/>
          <w:szCs w:val="24"/>
        </w:rPr>
        <w:t>Gudade</w:t>
      </w:r>
      <w:proofErr w:type="spellEnd"/>
      <w:r w:rsidRPr="00FB146E">
        <w:rPr>
          <w:rFonts w:ascii="Times New Roman" w:hAnsi="Times New Roman" w:cs="Times New Roman"/>
          <w:sz w:val="24"/>
          <w:szCs w:val="24"/>
        </w:rPr>
        <w:t xml:space="preserve">, B. A., Jadhav, S. G., Deshmukh, V. A. and Suresh Pal, Productivity and quality of </w:t>
      </w:r>
      <w:proofErr w:type="spellStart"/>
      <w:r w:rsidRPr="00FB146E">
        <w:rPr>
          <w:rFonts w:ascii="Times New Roman" w:hAnsi="Times New Roman" w:cs="Times New Roman"/>
          <w:i/>
          <w:iCs/>
          <w:sz w:val="24"/>
          <w:szCs w:val="24"/>
        </w:rPr>
        <w:t>Bt</w:t>
      </w:r>
      <w:r w:rsidRPr="00FB146E">
        <w:rPr>
          <w:rFonts w:ascii="Times New Roman" w:hAnsi="Times New Roman" w:cs="Times New Roman"/>
          <w:sz w:val="24"/>
          <w:szCs w:val="24"/>
        </w:rPr>
        <w:t>cotton</w:t>
      </w:r>
      <w:proofErr w:type="spellEnd"/>
      <w:r w:rsidRPr="00FB146E">
        <w:rPr>
          <w:rFonts w:ascii="Times New Roman" w:hAnsi="Times New Roman" w:cs="Times New Roman"/>
          <w:sz w:val="24"/>
          <w:szCs w:val="24"/>
        </w:rPr>
        <w:t xml:space="preserve"> (</w:t>
      </w:r>
      <w:proofErr w:type="spellStart"/>
      <w:r w:rsidRPr="00FB146E">
        <w:rPr>
          <w:rFonts w:ascii="Times New Roman" w:hAnsi="Times New Roman" w:cs="Times New Roman"/>
          <w:i/>
          <w:iCs/>
          <w:sz w:val="24"/>
          <w:szCs w:val="24"/>
        </w:rPr>
        <w:t>Gossypiumhirsutum</w:t>
      </w:r>
      <w:proofErr w:type="spellEnd"/>
      <w:r w:rsidRPr="00FB146E">
        <w:rPr>
          <w:rFonts w:ascii="Times New Roman" w:hAnsi="Times New Roman" w:cs="Times New Roman"/>
          <w:sz w:val="24"/>
          <w:szCs w:val="24"/>
        </w:rPr>
        <w:t xml:space="preserve">) as influenced by planting geometry and nitrogen levels under irrigated and rainfed conditions. </w:t>
      </w:r>
      <w:r w:rsidRPr="00FB146E">
        <w:rPr>
          <w:rFonts w:ascii="Times New Roman" w:hAnsi="Times New Roman" w:cs="Times New Roman"/>
          <w:i/>
          <w:iCs/>
          <w:sz w:val="24"/>
          <w:szCs w:val="24"/>
        </w:rPr>
        <w:t>Indian Journal of Agricultural Sciences, 84</w:t>
      </w:r>
      <w:r w:rsidRPr="00FB146E">
        <w:rPr>
          <w:rFonts w:ascii="Times New Roman" w:hAnsi="Times New Roman" w:cs="Times New Roman"/>
          <w:sz w:val="24"/>
          <w:szCs w:val="24"/>
        </w:rPr>
        <w:t>(9), 2014, 1069–1072.</w:t>
      </w:r>
    </w:p>
    <w:p w:rsidR="00BA6FF5" w:rsidRPr="00FB146E" w:rsidRDefault="00BA6FF5" w:rsidP="00BA6FF5">
      <w:pPr>
        <w:autoSpaceDE w:val="0"/>
        <w:autoSpaceDN w:val="0"/>
        <w:adjustRightInd w:val="0"/>
        <w:spacing w:after="0"/>
        <w:ind w:left="720" w:hanging="720"/>
        <w:rPr>
          <w:rFonts w:ascii="Times New Roman" w:hAnsi="Times New Roman" w:cs="Times New Roman"/>
          <w:sz w:val="24"/>
          <w:szCs w:val="24"/>
        </w:rPr>
      </w:pPr>
      <w:proofErr w:type="spellStart"/>
      <w:r w:rsidRPr="00FB146E">
        <w:rPr>
          <w:rFonts w:ascii="Times New Roman" w:hAnsi="Times New Roman" w:cs="Times New Roman"/>
          <w:sz w:val="24"/>
          <w:szCs w:val="24"/>
        </w:rPr>
        <w:t>Gundlur</w:t>
      </w:r>
      <w:proofErr w:type="spellEnd"/>
      <w:r w:rsidRPr="00FB146E">
        <w:rPr>
          <w:rFonts w:ascii="Times New Roman" w:hAnsi="Times New Roman" w:cs="Times New Roman"/>
          <w:sz w:val="24"/>
          <w:szCs w:val="24"/>
        </w:rPr>
        <w:t xml:space="preserve">, S. S., </w:t>
      </w:r>
      <w:proofErr w:type="spellStart"/>
      <w:r w:rsidRPr="00FB146E">
        <w:rPr>
          <w:rFonts w:ascii="Times New Roman" w:hAnsi="Times New Roman" w:cs="Times New Roman"/>
          <w:sz w:val="24"/>
          <w:szCs w:val="24"/>
        </w:rPr>
        <w:t>Rajkumara</w:t>
      </w:r>
      <w:proofErr w:type="spellEnd"/>
      <w:r w:rsidRPr="00FB146E">
        <w:rPr>
          <w:rFonts w:ascii="Times New Roman" w:hAnsi="Times New Roman" w:cs="Times New Roman"/>
          <w:sz w:val="24"/>
          <w:szCs w:val="24"/>
        </w:rPr>
        <w:t xml:space="preserve">, S., </w:t>
      </w:r>
      <w:proofErr w:type="spellStart"/>
      <w:r w:rsidRPr="00FB146E">
        <w:rPr>
          <w:rFonts w:ascii="Times New Roman" w:hAnsi="Times New Roman" w:cs="Times New Roman"/>
          <w:sz w:val="24"/>
          <w:szCs w:val="24"/>
        </w:rPr>
        <w:t>Neelakanth</w:t>
      </w:r>
      <w:proofErr w:type="spellEnd"/>
      <w:r w:rsidRPr="00FB146E">
        <w:rPr>
          <w:rFonts w:ascii="Times New Roman" w:hAnsi="Times New Roman" w:cs="Times New Roman"/>
          <w:sz w:val="24"/>
          <w:szCs w:val="24"/>
        </w:rPr>
        <w:t xml:space="preserve">, J. K., Ashoka, P. and </w:t>
      </w:r>
      <w:proofErr w:type="spellStart"/>
      <w:r w:rsidRPr="00FB146E">
        <w:rPr>
          <w:rFonts w:ascii="Times New Roman" w:hAnsi="Times New Roman" w:cs="Times New Roman"/>
          <w:sz w:val="24"/>
          <w:szCs w:val="24"/>
        </w:rPr>
        <w:t>Khot</w:t>
      </w:r>
      <w:proofErr w:type="spellEnd"/>
      <w:r w:rsidRPr="00FB146E">
        <w:rPr>
          <w:rFonts w:ascii="Times New Roman" w:hAnsi="Times New Roman" w:cs="Times New Roman"/>
          <w:sz w:val="24"/>
          <w:szCs w:val="24"/>
        </w:rPr>
        <w:t xml:space="preserve">, A. </w:t>
      </w:r>
      <w:proofErr w:type="gramStart"/>
      <w:r w:rsidRPr="00FB146E">
        <w:rPr>
          <w:rFonts w:ascii="Times New Roman" w:hAnsi="Times New Roman" w:cs="Times New Roman"/>
          <w:sz w:val="24"/>
          <w:szCs w:val="24"/>
        </w:rPr>
        <w:t>B..</w:t>
      </w:r>
      <w:proofErr w:type="gramEnd"/>
      <w:r w:rsidRPr="00FB146E">
        <w:rPr>
          <w:rFonts w:ascii="Times New Roman" w:hAnsi="Times New Roman" w:cs="Times New Roman"/>
          <w:sz w:val="24"/>
          <w:szCs w:val="24"/>
        </w:rPr>
        <w:t xml:space="preserve"> Water and nutrient requirement of </w:t>
      </w:r>
      <w:proofErr w:type="spellStart"/>
      <w:r w:rsidRPr="00FB146E">
        <w:rPr>
          <w:rFonts w:ascii="Times New Roman" w:hAnsi="Times New Roman" w:cs="Times New Roman"/>
          <w:sz w:val="24"/>
          <w:szCs w:val="24"/>
        </w:rPr>
        <w:t>Bt</w:t>
      </w:r>
      <w:proofErr w:type="spellEnd"/>
      <w:r w:rsidRPr="00FB146E">
        <w:rPr>
          <w:rFonts w:ascii="Times New Roman" w:hAnsi="Times New Roman" w:cs="Times New Roman"/>
          <w:sz w:val="24"/>
          <w:szCs w:val="24"/>
        </w:rPr>
        <w:t xml:space="preserve"> cotton under </w:t>
      </w:r>
      <w:proofErr w:type="spellStart"/>
      <w:r w:rsidRPr="00FB146E">
        <w:rPr>
          <w:rFonts w:ascii="Times New Roman" w:hAnsi="Times New Roman" w:cs="Times New Roman"/>
          <w:sz w:val="24"/>
          <w:szCs w:val="24"/>
        </w:rPr>
        <w:t>vertisols</w:t>
      </w:r>
      <w:proofErr w:type="spellEnd"/>
      <w:r w:rsidRPr="00FB146E">
        <w:rPr>
          <w:rFonts w:ascii="Times New Roman" w:hAnsi="Times New Roman" w:cs="Times New Roman"/>
          <w:sz w:val="24"/>
          <w:szCs w:val="24"/>
        </w:rPr>
        <w:t xml:space="preserve"> of </w:t>
      </w:r>
      <w:proofErr w:type="spellStart"/>
      <w:r w:rsidRPr="00FB146E">
        <w:rPr>
          <w:rFonts w:ascii="Times New Roman" w:hAnsi="Times New Roman" w:cs="Times New Roman"/>
          <w:sz w:val="24"/>
          <w:szCs w:val="24"/>
        </w:rPr>
        <w:t>Malaprabha</w:t>
      </w:r>
      <w:proofErr w:type="spellEnd"/>
      <w:r w:rsidRPr="00FB146E">
        <w:rPr>
          <w:rFonts w:ascii="Times New Roman" w:hAnsi="Times New Roman" w:cs="Times New Roman"/>
          <w:sz w:val="24"/>
          <w:szCs w:val="24"/>
        </w:rPr>
        <w:t xml:space="preserve"> command. </w:t>
      </w:r>
      <w:r w:rsidRPr="00FB146E">
        <w:rPr>
          <w:rFonts w:ascii="Times New Roman" w:hAnsi="Times New Roman" w:cs="Times New Roman"/>
          <w:i/>
          <w:iCs/>
          <w:sz w:val="24"/>
          <w:szCs w:val="24"/>
        </w:rPr>
        <w:t>Karnataka Journal of Agricultural Sciences, 26</w:t>
      </w:r>
      <w:r w:rsidRPr="00FB146E">
        <w:rPr>
          <w:rFonts w:ascii="Times New Roman" w:hAnsi="Times New Roman" w:cs="Times New Roman"/>
          <w:sz w:val="24"/>
          <w:szCs w:val="24"/>
        </w:rPr>
        <w:t>(3), 2013, 368-371.</w:t>
      </w:r>
    </w:p>
    <w:p w:rsidR="00BA6FF5" w:rsidRPr="00FB146E" w:rsidRDefault="00BA6FF5" w:rsidP="00BA6FF5">
      <w:pPr>
        <w:pStyle w:val="Default"/>
        <w:spacing w:line="276" w:lineRule="auto"/>
        <w:ind w:left="720" w:hanging="720"/>
        <w:rPr>
          <w:color w:val="auto"/>
        </w:rPr>
      </w:pPr>
      <w:proofErr w:type="spellStart"/>
      <w:r w:rsidRPr="00FB146E">
        <w:rPr>
          <w:color w:val="auto"/>
        </w:rPr>
        <w:t>Gwathmey</w:t>
      </w:r>
      <w:proofErr w:type="spellEnd"/>
      <w:r w:rsidRPr="00FB146E">
        <w:rPr>
          <w:color w:val="auto"/>
        </w:rPr>
        <w:t xml:space="preserve"> CO, Clement </w:t>
      </w:r>
      <w:proofErr w:type="spellStart"/>
      <w:proofErr w:type="gramStart"/>
      <w:r w:rsidRPr="00FB146E">
        <w:rPr>
          <w:color w:val="auto"/>
        </w:rPr>
        <w:t>JD.Alteration</w:t>
      </w:r>
      <w:proofErr w:type="spellEnd"/>
      <w:proofErr w:type="gramEnd"/>
      <w:r w:rsidRPr="00FB146E">
        <w:rPr>
          <w:color w:val="auto"/>
        </w:rPr>
        <w:t xml:space="preserve"> of cotton source sink relations with plant population density and </w:t>
      </w:r>
      <w:proofErr w:type="spellStart"/>
      <w:r w:rsidRPr="00FB146E">
        <w:rPr>
          <w:color w:val="auto"/>
        </w:rPr>
        <w:t>mepiquat</w:t>
      </w:r>
      <w:proofErr w:type="spellEnd"/>
      <w:r w:rsidRPr="00FB146E">
        <w:rPr>
          <w:color w:val="auto"/>
        </w:rPr>
        <w:t xml:space="preserve"> chloride. Field Crop Research, 2010;116:101-07. </w:t>
      </w:r>
    </w:p>
    <w:p w:rsidR="00BA6FF5" w:rsidRPr="00FB146E" w:rsidRDefault="00BA6FF5" w:rsidP="00BA6FF5">
      <w:pPr>
        <w:autoSpaceDE w:val="0"/>
        <w:autoSpaceDN w:val="0"/>
        <w:adjustRightInd w:val="0"/>
        <w:spacing w:after="0"/>
        <w:ind w:left="720" w:hanging="720"/>
        <w:rPr>
          <w:rFonts w:ascii="Times New Roman" w:hAnsi="Times New Roman" w:cs="Times New Roman"/>
          <w:sz w:val="24"/>
          <w:szCs w:val="24"/>
        </w:rPr>
      </w:pPr>
      <w:proofErr w:type="spellStart"/>
      <w:r w:rsidRPr="00FB146E">
        <w:rPr>
          <w:rFonts w:ascii="Times New Roman" w:hAnsi="Times New Roman" w:cs="Times New Roman"/>
          <w:sz w:val="24"/>
          <w:szCs w:val="24"/>
        </w:rPr>
        <w:t>Hosamani</w:t>
      </w:r>
      <w:proofErr w:type="spellEnd"/>
      <w:r w:rsidRPr="00FB146E">
        <w:rPr>
          <w:rFonts w:ascii="Times New Roman" w:hAnsi="Times New Roman" w:cs="Times New Roman"/>
          <w:sz w:val="24"/>
          <w:szCs w:val="24"/>
        </w:rPr>
        <w:t xml:space="preserve">, V., </w:t>
      </w:r>
      <w:proofErr w:type="spellStart"/>
      <w:r w:rsidRPr="00FB146E">
        <w:rPr>
          <w:rFonts w:ascii="Times New Roman" w:hAnsi="Times New Roman" w:cs="Times New Roman"/>
          <w:sz w:val="24"/>
          <w:szCs w:val="24"/>
        </w:rPr>
        <w:t>Halepyati</w:t>
      </w:r>
      <w:proofErr w:type="spellEnd"/>
      <w:r w:rsidRPr="00FB146E">
        <w:rPr>
          <w:rFonts w:ascii="Times New Roman" w:hAnsi="Times New Roman" w:cs="Times New Roman"/>
          <w:sz w:val="24"/>
          <w:szCs w:val="24"/>
        </w:rPr>
        <w:t xml:space="preserve">, A. S., Desai, B. K., </w:t>
      </w:r>
      <w:proofErr w:type="spellStart"/>
      <w:r w:rsidRPr="00FB146E">
        <w:rPr>
          <w:rFonts w:ascii="Times New Roman" w:hAnsi="Times New Roman" w:cs="Times New Roman"/>
          <w:sz w:val="24"/>
          <w:szCs w:val="24"/>
        </w:rPr>
        <w:t>Koppalkar</w:t>
      </w:r>
      <w:proofErr w:type="spellEnd"/>
      <w:r w:rsidRPr="00FB146E">
        <w:rPr>
          <w:rFonts w:ascii="Times New Roman" w:hAnsi="Times New Roman" w:cs="Times New Roman"/>
          <w:sz w:val="24"/>
          <w:szCs w:val="24"/>
        </w:rPr>
        <w:t xml:space="preserve">, B. G. and Ravi, M. V.. Effect of macro nutrients and liquid fertilizers on the growth and yield of irrigated </w:t>
      </w:r>
      <w:proofErr w:type="spellStart"/>
      <w:r w:rsidRPr="00FB146E">
        <w:rPr>
          <w:rFonts w:ascii="Times New Roman" w:hAnsi="Times New Roman" w:cs="Times New Roman"/>
          <w:sz w:val="24"/>
          <w:szCs w:val="24"/>
        </w:rPr>
        <w:t>Bt</w:t>
      </w:r>
      <w:proofErr w:type="spellEnd"/>
      <w:r w:rsidRPr="00FB146E">
        <w:rPr>
          <w:rFonts w:ascii="Times New Roman" w:hAnsi="Times New Roman" w:cs="Times New Roman"/>
          <w:sz w:val="24"/>
          <w:szCs w:val="24"/>
        </w:rPr>
        <w:t xml:space="preserve"> cotton (</w:t>
      </w:r>
      <w:proofErr w:type="spellStart"/>
      <w:r w:rsidRPr="00FB146E">
        <w:rPr>
          <w:rFonts w:ascii="Times New Roman" w:hAnsi="Times New Roman" w:cs="Times New Roman"/>
          <w:i/>
          <w:iCs/>
          <w:sz w:val="24"/>
          <w:szCs w:val="24"/>
        </w:rPr>
        <w:t>Gossypiumhirsutum</w:t>
      </w:r>
      <w:r w:rsidRPr="00FB146E">
        <w:rPr>
          <w:rFonts w:ascii="Times New Roman" w:hAnsi="Times New Roman" w:cs="Times New Roman"/>
          <w:sz w:val="24"/>
          <w:szCs w:val="24"/>
        </w:rPr>
        <w:t>L</w:t>
      </w:r>
      <w:proofErr w:type="spellEnd"/>
      <w:r w:rsidRPr="00FB146E">
        <w:rPr>
          <w:rFonts w:ascii="Times New Roman" w:hAnsi="Times New Roman" w:cs="Times New Roman"/>
          <w:sz w:val="24"/>
          <w:szCs w:val="24"/>
        </w:rPr>
        <w:t xml:space="preserve">.). </w:t>
      </w:r>
      <w:r w:rsidRPr="00FB146E">
        <w:rPr>
          <w:rFonts w:ascii="Times New Roman" w:hAnsi="Times New Roman" w:cs="Times New Roman"/>
          <w:i/>
          <w:iCs/>
          <w:sz w:val="24"/>
          <w:szCs w:val="24"/>
        </w:rPr>
        <w:t>Karnataka J. Agric. Sci.,2013, 26</w:t>
      </w:r>
      <w:r w:rsidRPr="00FB146E">
        <w:rPr>
          <w:rFonts w:ascii="Times New Roman" w:hAnsi="Times New Roman" w:cs="Times New Roman"/>
          <w:sz w:val="24"/>
          <w:szCs w:val="24"/>
        </w:rPr>
        <w:t>(2), 200-204.</w:t>
      </w:r>
    </w:p>
    <w:p w:rsidR="00BA6FF5" w:rsidRPr="00FB146E" w:rsidRDefault="00BA6FF5" w:rsidP="00BA6FF5">
      <w:pPr>
        <w:autoSpaceDE w:val="0"/>
        <w:autoSpaceDN w:val="0"/>
        <w:adjustRightInd w:val="0"/>
        <w:spacing w:after="0"/>
        <w:ind w:left="720" w:hanging="720"/>
        <w:rPr>
          <w:rFonts w:ascii="Times New Roman" w:hAnsi="Times New Roman" w:cs="Times New Roman"/>
          <w:sz w:val="24"/>
          <w:szCs w:val="24"/>
        </w:rPr>
      </w:pPr>
      <w:r w:rsidRPr="00FB146E">
        <w:rPr>
          <w:rFonts w:ascii="Times New Roman" w:hAnsi="Times New Roman" w:cs="Times New Roman"/>
          <w:sz w:val="24"/>
          <w:szCs w:val="24"/>
        </w:rPr>
        <w:t xml:space="preserve">Howard, D. D., </w:t>
      </w:r>
      <w:proofErr w:type="spellStart"/>
      <w:r w:rsidRPr="00FB146E">
        <w:rPr>
          <w:rFonts w:ascii="Times New Roman" w:hAnsi="Times New Roman" w:cs="Times New Roman"/>
          <w:sz w:val="24"/>
          <w:szCs w:val="24"/>
        </w:rPr>
        <w:t>Gwathmey</w:t>
      </w:r>
      <w:proofErr w:type="spellEnd"/>
      <w:r w:rsidRPr="00FB146E">
        <w:rPr>
          <w:rFonts w:ascii="Times New Roman" w:hAnsi="Times New Roman" w:cs="Times New Roman"/>
          <w:sz w:val="24"/>
          <w:szCs w:val="24"/>
        </w:rPr>
        <w:t xml:space="preserve">, C. O., Essington, M. E., Roberts, R. K. and Mullen, M. D. Nitrogen fertilization of no-till cotton on loess-derived </w:t>
      </w:r>
      <w:proofErr w:type="spellStart"/>
      <w:r w:rsidRPr="00FB146E">
        <w:rPr>
          <w:rFonts w:ascii="Times New Roman" w:hAnsi="Times New Roman" w:cs="Times New Roman"/>
          <w:sz w:val="24"/>
          <w:szCs w:val="24"/>
        </w:rPr>
        <w:t>soils.</w:t>
      </w:r>
      <w:r w:rsidRPr="00FB146E">
        <w:rPr>
          <w:rFonts w:ascii="Times New Roman" w:hAnsi="Times New Roman" w:cs="Times New Roman"/>
          <w:i/>
          <w:iCs/>
          <w:sz w:val="24"/>
          <w:szCs w:val="24"/>
        </w:rPr>
        <w:t>Agronomy</w:t>
      </w:r>
      <w:proofErr w:type="spellEnd"/>
      <w:r w:rsidRPr="00FB146E">
        <w:rPr>
          <w:rFonts w:ascii="Times New Roman" w:hAnsi="Times New Roman" w:cs="Times New Roman"/>
          <w:i/>
          <w:iCs/>
          <w:sz w:val="24"/>
          <w:szCs w:val="24"/>
        </w:rPr>
        <w:t xml:space="preserve"> Journal, 2001, 93, </w:t>
      </w:r>
      <w:r w:rsidRPr="00FB146E">
        <w:rPr>
          <w:rFonts w:ascii="Times New Roman" w:hAnsi="Times New Roman" w:cs="Times New Roman"/>
          <w:sz w:val="24"/>
          <w:szCs w:val="24"/>
        </w:rPr>
        <w:t>157–163.</w:t>
      </w:r>
    </w:p>
    <w:p w:rsidR="00BA6FF5" w:rsidRPr="00FB146E" w:rsidRDefault="00BA6FF5" w:rsidP="00BA6FF5">
      <w:pPr>
        <w:pStyle w:val="Default"/>
        <w:spacing w:line="276" w:lineRule="auto"/>
        <w:ind w:left="720" w:hanging="720"/>
        <w:rPr>
          <w:color w:val="auto"/>
        </w:rPr>
      </w:pPr>
      <w:proofErr w:type="spellStart"/>
      <w:r w:rsidRPr="00FB146E">
        <w:rPr>
          <w:color w:val="auto"/>
        </w:rPr>
        <w:t>Khetre</w:t>
      </w:r>
      <w:proofErr w:type="spellEnd"/>
      <w:r w:rsidRPr="00FB146E">
        <w:rPr>
          <w:color w:val="auto"/>
        </w:rPr>
        <w:t xml:space="preserve"> OS, Shinde VS, </w:t>
      </w:r>
      <w:proofErr w:type="spellStart"/>
      <w:r w:rsidRPr="00FB146E">
        <w:rPr>
          <w:color w:val="auto"/>
        </w:rPr>
        <w:t>Asewar</w:t>
      </w:r>
      <w:proofErr w:type="spellEnd"/>
      <w:r w:rsidRPr="00FB146E">
        <w:rPr>
          <w:color w:val="auto"/>
        </w:rPr>
        <w:t xml:space="preserve"> BV, </w:t>
      </w:r>
      <w:proofErr w:type="spellStart"/>
      <w:r w:rsidRPr="00FB146E">
        <w:rPr>
          <w:color w:val="auto"/>
        </w:rPr>
        <w:t>MirzaIAB.Response</w:t>
      </w:r>
      <w:proofErr w:type="spellEnd"/>
      <w:r w:rsidRPr="00FB146E">
        <w:rPr>
          <w:color w:val="auto"/>
        </w:rPr>
        <w:t xml:space="preserve"> of growth and yield of </w:t>
      </w:r>
      <w:proofErr w:type="spellStart"/>
      <w:r w:rsidRPr="00FB146E">
        <w:rPr>
          <w:i/>
          <w:iCs/>
          <w:color w:val="auto"/>
        </w:rPr>
        <w:t>Bt</w:t>
      </w:r>
      <w:r w:rsidRPr="00FB146E">
        <w:rPr>
          <w:color w:val="auto"/>
        </w:rPr>
        <w:t>cotton</w:t>
      </w:r>
      <w:proofErr w:type="spellEnd"/>
      <w:r w:rsidRPr="00FB146E">
        <w:rPr>
          <w:color w:val="auto"/>
        </w:rPr>
        <w:t xml:space="preserve"> to planting densities as influenced by growth regulators. International Journal of Chemical Studies, 2018;6(4):485-488. </w:t>
      </w:r>
    </w:p>
    <w:p w:rsidR="00BA6FF5" w:rsidRPr="00FB146E" w:rsidRDefault="00BA6FF5" w:rsidP="00BA6FF5">
      <w:pPr>
        <w:pStyle w:val="Default"/>
        <w:spacing w:line="276" w:lineRule="auto"/>
        <w:ind w:left="720" w:hanging="720"/>
        <w:jc w:val="both"/>
        <w:rPr>
          <w:color w:val="auto"/>
        </w:rPr>
      </w:pPr>
      <w:r w:rsidRPr="00FB146E">
        <w:rPr>
          <w:color w:val="auto"/>
        </w:rPr>
        <w:t xml:space="preserve">Li, N., Yao, N., Li, Y., Chen, J.Q., Liu, D.L., Biswas, A., Li, L.C., Wang, T.X., Chen, X.G., 2021. A meta-analysis of the possible impact of climate change on global cotton yield based on crop simulation </w:t>
      </w:r>
      <w:proofErr w:type="spellStart"/>
      <w:r w:rsidRPr="00FB146E">
        <w:rPr>
          <w:color w:val="auto"/>
        </w:rPr>
        <w:t>approaches.Agric.Syst</w:t>
      </w:r>
      <w:proofErr w:type="spellEnd"/>
      <w:r w:rsidRPr="00FB146E">
        <w:rPr>
          <w:color w:val="auto"/>
        </w:rPr>
        <w:t>. 193, 103221. https://doi.org/ 10.1016/j.agsy.2021.103221.</w:t>
      </w:r>
    </w:p>
    <w:p w:rsidR="00BA6FF5" w:rsidRPr="00FB146E" w:rsidRDefault="00BA6FF5" w:rsidP="00BA6FF5">
      <w:pPr>
        <w:autoSpaceDE w:val="0"/>
        <w:autoSpaceDN w:val="0"/>
        <w:adjustRightInd w:val="0"/>
        <w:spacing w:after="0"/>
        <w:ind w:left="720" w:hanging="720"/>
        <w:jc w:val="both"/>
        <w:rPr>
          <w:rFonts w:ascii="Times New Roman" w:hAnsi="Times New Roman" w:cs="Times New Roman"/>
          <w:sz w:val="24"/>
          <w:szCs w:val="24"/>
        </w:rPr>
      </w:pPr>
      <w:r w:rsidRPr="00FB146E">
        <w:rPr>
          <w:rFonts w:ascii="Times New Roman" w:hAnsi="Times New Roman" w:cs="Times New Roman"/>
          <w:sz w:val="24"/>
          <w:szCs w:val="24"/>
        </w:rPr>
        <w:lastRenderedPageBreak/>
        <w:t>Luo, Z., Liu, H., Li, W.P., Zhao, Q., Dai, J.L., Tian, L.W., Dong, H.Z., Effects of reduced nitrogen rate on cotton yield and nitrogen use efficiency as mediated by application mode or plant density. Field Crops Res. 2018, 150–157. https://doi.org/ 10.1016/j.fcr.2018.01.003.</w:t>
      </w:r>
    </w:p>
    <w:p w:rsidR="00BA6FF5" w:rsidRPr="00FB146E" w:rsidRDefault="00BA6FF5" w:rsidP="00BA6FF5">
      <w:pPr>
        <w:autoSpaceDE w:val="0"/>
        <w:autoSpaceDN w:val="0"/>
        <w:adjustRightInd w:val="0"/>
        <w:spacing w:after="0"/>
        <w:ind w:left="720" w:hanging="720"/>
        <w:jc w:val="both"/>
        <w:rPr>
          <w:rFonts w:ascii="Times New Roman" w:eastAsia="Times New Roman" w:hAnsi="Times New Roman" w:cs="Times New Roman"/>
          <w:sz w:val="24"/>
          <w:szCs w:val="24"/>
        </w:rPr>
      </w:pPr>
      <w:r w:rsidRPr="00FB146E">
        <w:rPr>
          <w:rFonts w:ascii="Times New Roman" w:hAnsi="Times New Roman" w:cs="Times New Roman"/>
          <w:sz w:val="24"/>
          <w:szCs w:val="24"/>
        </w:rPr>
        <w:t xml:space="preserve">Macdonald, B.C.T., Chang, Y.F., </w:t>
      </w:r>
      <w:proofErr w:type="spellStart"/>
      <w:r w:rsidRPr="00FB146E">
        <w:rPr>
          <w:rFonts w:ascii="Times New Roman" w:hAnsi="Times New Roman" w:cs="Times New Roman"/>
          <w:sz w:val="24"/>
          <w:szCs w:val="24"/>
        </w:rPr>
        <w:t>Nadelko</w:t>
      </w:r>
      <w:r w:rsidRPr="00FB146E">
        <w:rPr>
          <w:rFonts w:ascii="Times New Roman" w:eastAsia="Times New Roman" w:hAnsi="Times New Roman" w:cs="Times New Roman"/>
          <w:sz w:val="24"/>
          <w:szCs w:val="24"/>
        </w:rPr>
        <w:t>Alfageih</w:t>
      </w:r>
      <w:proofErr w:type="spellEnd"/>
      <w:r w:rsidRPr="00FB146E">
        <w:rPr>
          <w:rFonts w:ascii="Times New Roman" w:eastAsia="Times New Roman" w:hAnsi="Times New Roman" w:cs="Times New Roman"/>
          <w:sz w:val="24"/>
          <w:szCs w:val="24"/>
        </w:rPr>
        <w:t xml:space="preserve">, F. M., </w:t>
      </w:r>
      <w:proofErr w:type="spellStart"/>
      <w:r w:rsidRPr="00FB146E">
        <w:rPr>
          <w:rFonts w:ascii="Times New Roman" w:eastAsia="Times New Roman" w:hAnsi="Times New Roman" w:cs="Times New Roman"/>
          <w:sz w:val="24"/>
          <w:szCs w:val="24"/>
        </w:rPr>
        <w:t>Baswaid</w:t>
      </w:r>
      <w:proofErr w:type="spellEnd"/>
      <w:r w:rsidRPr="00FB146E">
        <w:rPr>
          <w:rFonts w:ascii="Times New Roman" w:eastAsia="Times New Roman" w:hAnsi="Times New Roman" w:cs="Times New Roman"/>
          <w:sz w:val="24"/>
          <w:szCs w:val="24"/>
        </w:rPr>
        <w:t>, A. S., &amp;</w:t>
      </w:r>
      <w:proofErr w:type="spellStart"/>
      <w:r w:rsidRPr="00FB146E">
        <w:rPr>
          <w:rFonts w:ascii="Times New Roman" w:eastAsia="Times New Roman" w:hAnsi="Times New Roman" w:cs="Times New Roman"/>
          <w:sz w:val="24"/>
          <w:szCs w:val="24"/>
        </w:rPr>
        <w:t>Atroosh</w:t>
      </w:r>
      <w:proofErr w:type="spellEnd"/>
      <w:r w:rsidRPr="00FB146E">
        <w:rPr>
          <w:rFonts w:ascii="Times New Roman" w:eastAsia="Times New Roman" w:hAnsi="Times New Roman" w:cs="Times New Roman"/>
          <w:sz w:val="24"/>
          <w:szCs w:val="24"/>
        </w:rPr>
        <w:t xml:space="preserve">, K. </w:t>
      </w:r>
      <w:proofErr w:type="gramStart"/>
      <w:r w:rsidRPr="00FB146E">
        <w:rPr>
          <w:rFonts w:ascii="Times New Roman" w:eastAsia="Times New Roman" w:hAnsi="Times New Roman" w:cs="Times New Roman"/>
          <w:sz w:val="24"/>
          <w:szCs w:val="24"/>
        </w:rPr>
        <w:t>B..</w:t>
      </w:r>
      <w:proofErr w:type="gramEnd"/>
      <w:r w:rsidRPr="00FB146E">
        <w:rPr>
          <w:rFonts w:ascii="Times New Roman" w:eastAsia="Times New Roman" w:hAnsi="Times New Roman" w:cs="Times New Roman"/>
          <w:sz w:val="24"/>
          <w:szCs w:val="24"/>
        </w:rPr>
        <w:t xml:space="preserve"> Effect of plant density on some agronomic characters and growth development of medium-staple cotton. </w:t>
      </w:r>
      <w:r w:rsidRPr="00FB146E">
        <w:rPr>
          <w:rFonts w:ascii="Times New Roman" w:eastAsia="Times New Roman" w:hAnsi="Times New Roman" w:cs="Times New Roman"/>
          <w:i/>
          <w:iCs/>
          <w:sz w:val="24"/>
          <w:szCs w:val="24"/>
        </w:rPr>
        <w:t>University of Aden Journal of Natural and Applied Sciences</w:t>
      </w:r>
      <w:r w:rsidRPr="00FB146E">
        <w:rPr>
          <w:rFonts w:ascii="Times New Roman" w:eastAsia="Times New Roman" w:hAnsi="Times New Roman" w:cs="Times New Roman"/>
          <w:sz w:val="24"/>
          <w:szCs w:val="24"/>
        </w:rPr>
        <w:t>, 2001, </w:t>
      </w:r>
      <w:r w:rsidRPr="00FB146E">
        <w:rPr>
          <w:rFonts w:ascii="Times New Roman" w:eastAsia="Times New Roman" w:hAnsi="Times New Roman" w:cs="Times New Roman"/>
          <w:i/>
          <w:iCs/>
          <w:sz w:val="24"/>
          <w:szCs w:val="24"/>
        </w:rPr>
        <w:t>5</w:t>
      </w:r>
      <w:r w:rsidRPr="00FB146E">
        <w:rPr>
          <w:rFonts w:ascii="Times New Roman" w:eastAsia="Times New Roman" w:hAnsi="Times New Roman" w:cs="Times New Roman"/>
          <w:sz w:val="24"/>
          <w:szCs w:val="24"/>
        </w:rPr>
        <w:t>, 35–44.</w:t>
      </w:r>
    </w:p>
    <w:p w:rsidR="00BA6FF5" w:rsidRPr="00FB146E" w:rsidRDefault="00BA6FF5" w:rsidP="00BA6FF5">
      <w:pPr>
        <w:autoSpaceDE w:val="0"/>
        <w:autoSpaceDN w:val="0"/>
        <w:adjustRightInd w:val="0"/>
        <w:spacing w:after="0"/>
        <w:ind w:left="720" w:hanging="720"/>
        <w:rPr>
          <w:rFonts w:ascii="Times New Roman" w:hAnsi="Times New Roman" w:cs="Times New Roman"/>
          <w:sz w:val="24"/>
          <w:szCs w:val="24"/>
        </w:rPr>
      </w:pPr>
      <w:r w:rsidRPr="00FB146E">
        <w:rPr>
          <w:rFonts w:ascii="Times New Roman" w:hAnsi="Times New Roman" w:cs="Times New Roman"/>
          <w:sz w:val="24"/>
          <w:szCs w:val="24"/>
        </w:rPr>
        <w:t xml:space="preserve">Macdonald, B.C.T., Chang, Y.F., </w:t>
      </w:r>
      <w:proofErr w:type="spellStart"/>
      <w:r w:rsidRPr="00FB146E">
        <w:rPr>
          <w:rFonts w:ascii="Times New Roman" w:hAnsi="Times New Roman" w:cs="Times New Roman"/>
          <w:sz w:val="24"/>
          <w:szCs w:val="24"/>
        </w:rPr>
        <w:t>Nadelko</w:t>
      </w:r>
      <w:proofErr w:type="spellEnd"/>
      <w:r w:rsidRPr="00FB146E">
        <w:rPr>
          <w:rFonts w:ascii="Times New Roman" w:hAnsi="Times New Roman" w:cs="Times New Roman"/>
          <w:sz w:val="24"/>
          <w:szCs w:val="24"/>
        </w:rPr>
        <w:t xml:space="preserve">, A., </w:t>
      </w:r>
      <w:proofErr w:type="spellStart"/>
      <w:r w:rsidRPr="00FB146E">
        <w:rPr>
          <w:rFonts w:ascii="Times New Roman" w:hAnsi="Times New Roman" w:cs="Times New Roman"/>
          <w:sz w:val="24"/>
          <w:szCs w:val="24"/>
        </w:rPr>
        <w:t>Tuomi</w:t>
      </w:r>
      <w:proofErr w:type="spellEnd"/>
      <w:r w:rsidRPr="00FB146E">
        <w:rPr>
          <w:rFonts w:ascii="Times New Roman" w:hAnsi="Times New Roman" w:cs="Times New Roman"/>
          <w:sz w:val="24"/>
          <w:szCs w:val="24"/>
        </w:rPr>
        <w:t xml:space="preserve">, S., Glover, M., 2017.Tracking </w:t>
      </w:r>
      <w:proofErr w:type="spellStart"/>
      <w:r w:rsidRPr="00FB146E">
        <w:rPr>
          <w:rFonts w:ascii="Times New Roman" w:hAnsi="Times New Roman" w:cs="Times New Roman"/>
          <w:sz w:val="24"/>
          <w:szCs w:val="24"/>
        </w:rPr>
        <w:t>fertiliser</w:t>
      </w:r>
      <w:proofErr w:type="spellEnd"/>
      <w:r w:rsidRPr="00FB146E">
        <w:rPr>
          <w:rFonts w:ascii="Times New Roman" w:hAnsi="Times New Roman" w:cs="Times New Roman"/>
          <w:sz w:val="24"/>
          <w:szCs w:val="24"/>
        </w:rPr>
        <w:t xml:space="preserve"> and soil nitrogen in irrigated cotton: uptake, losses and the soil N stock. Soil Res. 55, 264. </w:t>
      </w:r>
      <w:hyperlink r:id="rId8" w:history="1">
        <w:r w:rsidRPr="00FB146E">
          <w:rPr>
            <w:rStyle w:val="Hyperlink"/>
            <w:rFonts w:ascii="Times New Roman" w:hAnsi="Times New Roman" w:cs="Times New Roman"/>
            <w:color w:val="auto"/>
            <w:sz w:val="24"/>
            <w:szCs w:val="24"/>
          </w:rPr>
          <w:t>https://doi.org/10.1071/SR16167</w:t>
        </w:r>
      </w:hyperlink>
      <w:r w:rsidRPr="00FB146E">
        <w:rPr>
          <w:rFonts w:ascii="Times New Roman" w:hAnsi="Times New Roman" w:cs="Times New Roman"/>
          <w:sz w:val="24"/>
          <w:szCs w:val="24"/>
        </w:rPr>
        <w:t>.</w:t>
      </w:r>
    </w:p>
    <w:p w:rsidR="00BA6FF5" w:rsidRPr="00FB146E" w:rsidRDefault="00BA6FF5" w:rsidP="00BA6FF5">
      <w:pPr>
        <w:pStyle w:val="Default"/>
        <w:spacing w:line="276" w:lineRule="auto"/>
        <w:ind w:left="720" w:hanging="720"/>
        <w:rPr>
          <w:color w:val="auto"/>
        </w:rPr>
      </w:pPr>
      <w:proofErr w:type="spellStart"/>
      <w:r w:rsidRPr="00FB146E">
        <w:rPr>
          <w:color w:val="auto"/>
        </w:rPr>
        <w:t>Mahadevappa</w:t>
      </w:r>
      <w:proofErr w:type="spellEnd"/>
      <w:r w:rsidRPr="00FB146E">
        <w:rPr>
          <w:color w:val="auto"/>
        </w:rPr>
        <w:t xml:space="preserve"> S.G., G. Sreenivas, D. Raji Reddy, A. Madhavi and S.S. Rao (2023).  Effect of different Levels of Irrigation and Nitrogen on Growth and Yield of Bt Cotton Grown on </w:t>
      </w:r>
      <w:proofErr w:type="spellStart"/>
      <w:r w:rsidRPr="00FB146E">
        <w:rPr>
          <w:color w:val="auto"/>
        </w:rPr>
        <w:t>Alfisols</w:t>
      </w:r>
      <w:proofErr w:type="spellEnd"/>
      <w:r w:rsidRPr="00FB146E">
        <w:rPr>
          <w:color w:val="auto"/>
        </w:rPr>
        <w:t>.  Biological Forum – An International Journal 15(10):2023, 468-472.</w:t>
      </w:r>
    </w:p>
    <w:p w:rsidR="00BA6FF5" w:rsidRPr="00FB146E" w:rsidRDefault="00BA6FF5" w:rsidP="00BA6FF5">
      <w:pPr>
        <w:pStyle w:val="Default"/>
        <w:spacing w:line="276" w:lineRule="auto"/>
        <w:ind w:left="720" w:hanging="720"/>
        <w:rPr>
          <w:color w:val="auto"/>
        </w:rPr>
      </w:pPr>
      <w:r w:rsidRPr="00FB146E">
        <w:rPr>
          <w:color w:val="auto"/>
        </w:rPr>
        <w:t xml:space="preserve">Meena, R. L., </w:t>
      </w:r>
      <w:proofErr w:type="spellStart"/>
      <w:r w:rsidRPr="00FB146E">
        <w:rPr>
          <w:color w:val="auto"/>
        </w:rPr>
        <w:t>Babu</w:t>
      </w:r>
      <w:proofErr w:type="spellEnd"/>
      <w:r w:rsidRPr="00FB146E">
        <w:rPr>
          <w:color w:val="auto"/>
        </w:rPr>
        <w:t xml:space="preserve">, V. R. and Nath, A. Effect of fertilizer management on cotton under saline soils of Gujarat. </w:t>
      </w:r>
      <w:proofErr w:type="spellStart"/>
      <w:r w:rsidRPr="00FB146E">
        <w:rPr>
          <w:i/>
          <w:iCs/>
          <w:color w:val="auto"/>
        </w:rPr>
        <w:t>BharatiyaKrishiAnusandhanPatrika</w:t>
      </w:r>
      <w:proofErr w:type="spellEnd"/>
      <w:r w:rsidRPr="00FB146E">
        <w:rPr>
          <w:i/>
          <w:iCs/>
          <w:color w:val="auto"/>
        </w:rPr>
        <w:t xml:space="preserve">, 22, </w:t>
      </w:r>
      <w:r w:rsidRPr="00FB146E">
        <w:rPr>
          <w:color w:val="auto"/>
        </w:rPr>
        <w:t xml:space="preserve">206-210. </w:t>
      </w:r>
      <w:proofErr w:type="spellStart"/>
      <w:r w:rsidRPr="00FB146E">
        <w:rPr>
          <w:color w:val="auto"/>
        </w:rPr>
        <w:t>Oosterhuis</w:t>
      </w:r>
      <w:proofErr w:type="spellEnd"/>
      <w:r w:rsidRPr="00FB146E">
        <w:rPr>
          <w:color w:val="auto"/>
        </w:rPr>
        <w:t xml:space="preserve"> DM and Robertson </w:t>
      </w:r>
      <w:proofErr w:type="spellStart"/>
      <w:proofErr w:type="gramStart"/>
      <w:r w:rsidRPr="00FB146E">
        <w:rPr>
          <w:color w:val="auto"/>
        </w:rPr>
        <w:t>WC.The</w:t>
      </w:r>
      <w:proofErr w:type="spellEnd"/>
      <w:proofErr w:type="gramEnd"/>
      <w:r w:rsidRPr="00FB146E">
        <w:rPr>
          <w:color w:val="auto"/>
        </w:rPr>
        <w:t xml:space="preserve"> use of plant growth regulators and other additives in cotton production. Proceedings of The Cotton Research Meeting. </w:t>
      </w:r>
      <w:proofErr w:type="spellStart"/>
      <w:r w:rsidRPr="00FB146E">
        <w:rPr>
          <w:color w:val="auto"/>
        </w:rPr>
        <w:t>InformacoesAgronomicas</w:t>
      </w:r>
      <w:proofErr w:type="spellEnd"/>
      <w:r w:rsidRPr="00FB146E">
        <w:rPr>
          <w:color w:val="auto"/>
        </w:rPr>
        <w:t xml:space="preserve"> 2007, 2000, 95.</w:t>
      </w:r>
    </w:p>
    <w:p w:rsidR="00BA6FF5" w:rsidRPr="00FB146E" w:rsidRDefault="00BA6FF5" w:rsidP="00BA6FF5">
      <w:pPr>
        <w:pStyle w:val="Default"/>
        <w:spacing w:line="276" w:lineRule="auto"/>
        <w:ind w:left="720" w:hanging="720"/>
        <w:rPr>
          <w:color w:val="auto"/>
        </w:rPr>
      </w:pPr>
      <w:proofErr w:type="spellStart"/>
      <w:r w:rsidRPr="00FB146E">
        <w:rPr>
          <w:color w:val="auto"/>
        </w:rPr>
        <w:t>Nagender</w:t>
      </w:r>
      <w:proofErr w:type="spellEnd"/>
      <w:r w:rsidRPr="00FB146E">
        <w:rPr>
          <w:color w:val="auto"/>
        </w:rPr>
        <w:t xml:space="preserve"> T, Reddy RD, Rani LP, Sreenivas G, Surekha K, Gupta A </w:t>
      </w:r>
      <w:r w:rsidRPr="00FB146E">
        <w:rPr>
          <w:i/>
          <w:iCs/>
          <w:color w:val="auto"/>
        </w:rPr>
        <w:t>et al</w:t>
      </w:r>
      <w:r w:rsidRPr="00FB146E">
        <w:rPr>
          <w:color w:val="auto"/>
        </w:rPr>
        <w:t xml:space="preserve">. Response of nitrogen fertilization and plant densities on </w:t>
      </w:r>
      <w:proofErr w:type="spellStart"/>
      <w:r w:rsidRPr="00FB146E">
        <w:rPr>
          <w:i/>
          <w:iCs/>
          <w:color w:val="auto"/>
        </w:rPr>
        <w:t>Bt</w:t>
      </w:r>
      <w:r w:rsidRPr="00FB146E">
        <w:rPr>
          <w:color w:val="auto"/>
        </w:rPr>
        <w:t>and</w:t>
      </w:r>
      <w:proofErr w:type="spellEnd"/>
      <w:r w:rsidRPr="00FB146E">
        <w:rPr>
          <w:color w:val="auto"/>
        </w:rPr>
        <w:t xml:space="preserve"> non </w:t>
      </w:r>
      <w:proofErr w:type="spellStart"/>
      <w:r w:rsidRPr="00FB146E">
        <w:rPr>
          <w:i/>
          <w:iCs/>
          <w:color w:val="auto"/>
        </w:rPr>
        <w:t>Bt</w:t>
      </w:r>
      <w:r w:rsidRPr="00FB146E">
        <w:rPr>
          <w:color w:val="auto"/>
        </w:rPr>
        <w:t>cotton</w:t>
      </w:r>
      <w:proofErr w:type="spellEnd"/>
      <w:r w:rsidRPr="00FB146E">
        <w:rPr>
          <w:color w:val="auto"/>
        </w:rPr>
        <w:t xml:space="preserve"> (</w:t>
      </w:r>
      <w:proofErr w:type="spellStart"/>
      <w:r w:rsidRPr="00FB146E">
        <w:rPr>
          <w:i/>
          <w:iCs/>
          <w:color w:val="auto"/>
        </w:rPr>
        <w:t>Gossypiumhirsutum</w:t>
      </w:r>
      <w:r w:rsidRPr="00FB146E">
        <w:rPr>
          <w:color w:val="auto"/>
        </w:rPr>
        <w:t>L</w:t>
      </w:r>
      <w:proofErr w:type="spellEnd"/>
      <w:r w:rsidRPr="00FB146E">
        <w:rPr>
          <w:color w:val="auto"/>
        </w:rPr>
        <w:t xml:space="preserve">.) hybrids. Int. J of </w:t>
      </w:r>
      <w:proofErr w:type="spellStart"/>
      <w:proofErr w:type="gramStart"/>
      <w:r w:rsidRPr="00FB146E">
        <w:rPr>
          <w:color w:val="auto"/>
        </w:rPr>
        <w:t>Curr.Microbiol.and</w:t>
      </w:r>
      <w:proofErr w:type="spellEnd"/>
      <w:r w:rsidRPr="00FB146E">
        <w:rPr>
          <w:color w:val="auto"/>
        </w:rPr>
        <w:t xml:space="preserve">  Applied</w:t>
      </w:r>
      <w:proofErr w:type="gramEnd"/>
      <w:r w:rsidRPr="00FB146E">
        <w:rPr>
          <w:color w:val="auto"/>
        </w:rPr>
        <w:t xml:space="preserve"> Sci. 2017;6(9):3199-3207. </w:t>
      </w:r>
    </w:p>
    <w:p w:rsidR="00BA6FF5" w:rsidRPr="00FB146E" w:rsidRDefault="00BA6FF5" w:rsidP="00BA6FF5">
      <w:pPr>
        <w:pStyle w:val="Default"/>
        <w:spacing w:line="276" w:lineRule="auto"/>
        <w:ind w:left="720" w:hanging="720"/>
        <w:rPr>
          <w:color w:val="auto"/>
        </w:rPr>
      </w:pPr>
      <w:proofErr w:type="spellStart"/>
      <w:r w:rsidRPr="00FB146E">
        <w:rPr>
          <w:color w:val="auto"/>
        </w:rPr>
        <w:t>Omran</w:t>
      </w:r>
      <w:proofErr w:type="spellEnd"/>
      <w:r w:rsidRPr="00FB146E">
        <w:rPr>
          <w:color w:val="auto"/>
        </w:rPr>
        <w:t xml:space="preserve"> HA, </w:t>
      </w:r>
      <w:proofErr w:type="spellStart"/>
      <w:r w:rsidRPr="00FB146E">
        <w:rPr>
          <w:color w:val="auto"/>
        </w:rPr>
        <w:t>Dass</w:t>
      </w:r>
      <w:proofErr w:type="spellEnd"/>
      <w:r w:rsidRPr="00FB146E">
        <w:rPr>
          <w:color w:val="auto"/>
        </w:rPr>
        <w:t xml:space="preserve"> A, </w:t>
      </w:r>
      <w:proofErr w:type="spellStart"/>
      <w:r w:rsidRPr="00FB146E">
        <w:rPr>
          <w:color w:val="auto"/>
        </w:rPr>
        <w:t>Jahish</w:t>
      </w:r>
      <w:proofErr w:type="spellEnd"/>
      <w:r w:rsidRPr="00FB146E">
        <w:rPr>
          <w:color w:val="auto"/>
        </w:rPr>
        <w:t xml:space="preserve"> F, Dhar S, Choudhary AK, </w:t>
      </w:r>
      <w:proofErr w:type="spellStart"/>
      <w:r w:rsidRPr="00FB146E">
        <w:rPr>
          <w:color w:val="auto"/>
        </w:rPr>
        <w:t>Rajanna</w:t>
      </w:r>
      <w:proofErr w:type="spellEnd"/>
      <w:r w:rsidRPr="00FB146E">
        <w:rPr>
          <w:color w:val="auto"/>
        </w:rPr>
        <w:t xml:space="preserve"> GA </w:t>
      </w:r>
      <w:r w:rsidRPr="00FB146E">
        <w:rPr>
          <w:i/>
          <w:iCs/>
          <w:color w:val="auto"/>
        </w:rPr>
        <w:t xml:space="preserve">et al. </w:t>
      </w:r>
      <w:r w:rsidRPr="00FB146E">
        <w:rPr>
          <w:color w:val="auto"/>
        </w:rPr>
        <w:t xml:space="preserve">Response of </w:t>
      </w:r>
      <w:proofErr w:type="spellStart"/>
      <w:r w:rsidRPr="00FB146E">
        <w:rPr>
          <w:color w:val="auto"/>
        </w:rPr>
        <w:t>mungbean</w:t>
      </w:r>
      <w:proofErr w:type="spellEnd"/>
      <w:r w:rsidRPr="00FB146E">
        <w:rPr>
          <w:color w:val="auto"/>
        </w:rPr>
        <w:t xml:space="preserve"> (</w:t>
      </w:r>
      <w:proofErr w:type="spellStart"/>
      <w:r w:rsidRPr="00FB146E">
        <w:rPr>
          <w:i/>
          <w:iCs/>
          <w:color w:val="auto"/>
        </w:rPr>
        <w:t>Vignaradiata</w:t>
      </w:r>
      <w:r w:rsidRPr="00FB146E">
        <w:rPr>
          <w:color w:val="auto"/>
        </w:rPr>
        <w:t>L</w:t>
      </w:r>
      <w:proofErr w:type="spellEnd"/>
      <w:r w:rsidRPr="00FB146E">
        <w:rPr>
          <w:color w:val="auto"/>
        </w:rPr>
        <w:t xml:space="preserve">.) to phosphorus and nitrogen application in Kandahar region of Afghanistan. Annals of Agricultural Research 2018;39(1):57-62. </w:t>
      </w:r>
    </w:p>
    <w:p w:rsidR="00BA6FF5" w:rsidRPr="00FB146E" w:rsidRDefault="00BA6FF5" w:rsidP="00BA6FF5">
      <w:pPr>
        <w:autoSpaceDE w:val="0"/>
        <w:autoSpaceDN w:val="0"/>
        <w:adjustRightInd w:val="0"/>
        <w:spacing w:after="0"/>
        <w:ind w:left="720" w:hanging="720"/>
        <w:jc w:val="both"/>
        <w:rPr>
          <w:rFonts w:ascii="Times New Roman" w:hAnsi="Times New Roman" w:cs="Times New Roman"/>
          <w:sz w:val="24"/>
          <w:szCs w:val="24"/>
        </w:rPr>
      </w:pPr>
      <w:r w:rsidRPr="00FB146E">
        <w:rPr>
          <w:rFonts w:ascii="Times New Roman" w:hAnsi="Times New Roman" w:cs="Times New Roman"/>
          <w:sz w:val="24"/>
          <w:szCs w:val="24"/>
        </w:rPr>
        <w:t xml:space="preserve">Paul T, Rana DS, Choudhary AK, Das TK, Rajpoot S. Crop establishment methods and Zn nutrition in </w:t>
      </w:r>
      <w:r w:rsidRPr="00FB146E">
        <w:rPr>
          <w:rFonts w:ascii="Times New Roman" w:hAnsi="Times New Roman" w:cs="Times New Roman"/>
          <w:i/>
          <w:iCs/>
          <w:sz w:val="24"/>
          <w:szCs w:val="24"/>
        </w:rPr>
        <w:t>Bt</w:t>
      </w:r>
      <w:r w:rsidRPr="00FB146E">
        <w:rPr>
          <w:rFonts w:ascii="Times New Roman" w:hAnsi="Times New Roman" w:cs="Times New Roman"/>
          <w:sz w:val="24"/>
          <w:szCs w:val="24"/>
        </w:rPr>
        <w:t xml:space="preserve">-cotton: Direct effects on system productivity, economic-efficiency and water-productivity in </w:t>
      </w:r>
      <w:r w:rsidRPr="00FB146E">
        <w:rPr>
          <w:rFonts w:ascii="Times New Roman" w:hAnsi="Times New Roman" w:cs="Times New Roman"/>
          <w:i/>
          <w:iCs/>
          <w:sz w:val="24"/>
          <w:szCs w:val="24"/>
        </w:rPr>
        <w:t>Bt</w:t>
      </w:r>
      <w:r w:rsidRPr="00FB146E">
        <w:rPr>
          <w:rFonts w:ascii="Times New Roman" w:hAnsi="Times New Roman" w:cs="Times New Roman"/>
          <w:sz w:val="24"/>
          <w:szCs w:val="24"/>
        </w:rPr>
        <w:t xml:space="preserve">-cotton-wheat cropping system and their residual effects on yield and Zn biofortification in wheat. Indian Journal of Agricultural Sciences 2016;86(11):1406-1412. </w:t>
      </w:r>
    </w:p>
    <w:p w:rsidR="00BA6FF5" w:rsidRPr="00FB146E" w:rsidRDefault="00BA6FF5" w:rsidP="00BA6FF5">
      <w:pPr>
        <w:pStyle w:val="Default"/>
        <w:spacing w:line="276" w:lineRule="auto"/>
        <w:ind w:left="720" w:hanging="720"/>
        <w:rPr>
          <w:color w:val="auto"/>
        </w:rPr>
      </w:pPr>
      <w:r w:rsidRPr="00FB146E">
        <w:rPr>
          <w:color w:val="auto"/>
        </w:rPr>
        <w:t xml:space="preserve">Priyanka K, M </w:t>
      </w:r>
      <w:proofErr w:type="spellStart"/>
      <w:r w:rsidRPr="00FB146E">
        <w:rPr>
          <w:color w:val="auto"/>
        </w:rPr>
        <w:t>SreeRekha</w:t>
      </w:r>
      <w:proofErr w:type="spellEnd"/>
      <w:r w:rsidRPr="00FB146E">
        <w:rPr>
          <w:color w:val="auto"/>
        </w:rPr>
        <w:t xml:space="preserve">, K Lakshman and CH </w:t>
      </w:r>
      <w:proofErr w:type="spellStart"/>
      <w:r w:rsidRPr="00FB146E">
        <w:rPr>
          <w:color w:val="auto"/>
        </w:rPr>
        <w:t>SujaniRao</w:t>
      </w:r>
      <w:proofErr w:type="spellEnd"/>
      <w:r w:rsidRPr="00FB146E">
        <w:rPr>
          <w:color w:val="auto"/>
        </w:rPr>
        <w:t>.  Influence of plant growth regulators in cotton under HDPS. The Pharma Innovation Journal 2021; 10(7): 329-331.</w:t>
      </w:r>
    </w:p>
    <w:p w:rsidR="00BA6FF5" w:rsidRPr="00FB146E" w:rsidRDefault="00BA6FF5" w:rsidP="00BA6FF5">
      <w:pPr>
        <w:pStyle w:val="Default"/>
        <w:spacing w:line="276" w:lineRule="auto"/>
        <w:ind w:left="720" w:hanging="720"/>
        <w:rPr>
          <w:color w:val="auto"/>
        </w:rPr>
      </w:pPr>
      <w:r w:rsidRPr="00FB146E">
        <w:rPr>
          <w:color w:val="auto"/>
        </w:rPr>
        <w:t xml:space="preserve">Rajpoot S, Rana DS, </w:t>
      </w:r>
      <w:proofErr w:type="spellStart"/>
      <w:r w:rsidRPr="00FB146E">
        <w:rPr>
          <w:color w:val="auto"/>
        </w:rPr>
        <w:t>ChoudharyAK.</w:t>
      </w:r>
      <w:r w:rsidRPr="00FB146E">
        <w:rPr>
          <w:i/>
          <w:iCs/>
          <w:color w:val="auto"/>
        </w:rPr>
        <w:t>Bt</w:t>
      </w:r>
      <w:proofErr w:type="spellEnd"/>
      <w:r w:rsidRPr="00FB146E">
        <w:rPr>
          <w:color w:val="auto"/>
        </w:rPr>
        <w:t xml:space="preserve">-cotton - vegetable-based intercropping systems as influenced by crop establishment methods and planting geometry of </w:t>
      </w:r>
      <w:proofErr w:type="spellStart"/>
      <w:r w:rsidRPr="00FB146E">
        <w:rPr>
          <w:i/>
          <w:iCs/>
          <w:color w:val="auto"/>
        </w:rPr>
        <w:t>Bt</w:t>
      </w:r>
      <w:proofErr w:type="spellEnd"/>
      <w:r w:rsidRPr="00FB146E">
        <w:rPr>
          <w:color w:val="auto"/>
        </w:rPr>
        <w:t xml:space="preserve">-cotton in Indo-Gangetic plains region. Current Science 2018;115(3):516-522. </w:t>
      </w:r>
    </w:p>
    <w:p w:rsidR="00BA6FF5" w:rsidRPr="00FB146E" w:rsidRDefault="00BA6FF5" w:rsidP="00BA6FF5">
      <w:pPr>
        <w:pStyle w:val="Default"/>
        <w:spacing w:line="276" w:lineRule="auto"/>
        <w:ind w:left="720" w:hanging="720"/>
        <w:jc w:val="both"/>
        <w:rPr>
          <w:color w:val="auto"/>
        </w:rPr>
      </w:pPr>
      <w:r w:rsidRPr="00FB146E">
        <w:rPr>
          <w:color w:val="auto"/>
        </w:rPr>
        <w:t xml:space="preserve">Ren X, Zhang L, </w:t>
      </w:r>
      <w:proofErr w:type="spellStart"/>
      <w:r w:rsidRPr="00FB146E">
        <w:rPr>
          <w:color w:val="auto"/>
        </w:rPr>
        <w:t>Dua</w:t>
      </w:r>
      <w:proofErr w:type="spellEnd"/>
      <w:r w:rsidRPr="00FB146E">
        <w:rPr>
          <w:color w:val="auto"/>
        </w:rPr>
        <w:t xml:space="preserve"> M, Evers JB, </w:t>
      </w:r>
      <w:proofErr w:type="spellStart"/>
      <w:r w:rsidRPr="00FB146E">
        <w:rPr>
          <w:color w:val="auto"/>
        </w:rPr>
        <w:t>Werf</w:t>
      </w:r>
      <w:proofErr w:type="spellEnd"/>
      <w:r w:rsidRPr="00FB146E">
        <w:rPr>
          <w:color w:val="auto"/>
        </w:rPr>
        <w:t xml:space="preserve"> W, Tiana X </w:t>
      </w:r>
      <w:r w:rsidRPr="00FB146E">
        <w:rPr>
          <w:i/>
          <w:iCs/>
          <w:color w:val="auto"/>
        </w:rPr>
        <w:t>et al</w:t>
      </w:r>
      <w:r w:rsidRPr="00FB146E">
        <w:rPr>
          <w:color w:val="auto"/>
        </w:rPr>
        <w:t xml:space="preserve">. Managing </w:t>
      </w:r>
      <w:proofErr w:type="spellStart"/>
      <w:r w:rsidRPr="00FB146E">
        <w:rPr>
          <w:color w:val="auto"/>
        </w:rPr>
        <w:t>mepiquat</w:t>
      </w:r>
      <w:proofErr w:type="spellEnd"/>
      <w:r w:rsidRPr="00FB146E">
        <w:rPr>
          <w:color w:val="auto"/>
        </w:rPr>
        <w:t xml:space="preserve"> chloride and plant density for optimal yield and quality of cotton. Field Crop Research </w:t>
      </w:r>
      <w:proofErr w:type="gramStart"/>
      <w:r w:rsidRPr="00FB146E">
        <w:rPr>
          <w:color w:val="auto"/>
        </w:rPr>
        <w:t>2013;149:1</w:t>
      </w:r>
      <w:proofErr w:type="gramEnd"/>
      <w:r w:rsidRPr="00FB146E">
        <w:rPr>
          <w:color w:val="auto"/>
        </w:rPr>
        <w:t xml:space="preserve">-10. </w:t>
      </w:r>
    </w:p>
    <w:p w:rsidR="00BA6FF5" w:rsidRPr="00FB146E" w:rsidRDefault="00BA6FF5" w:rsidP="00BA6FF5">
      <w:pPr>
        <w:pStyle w:val="Default"/>
        <w:spacing w:line="276" w:lineRule="auto"/>
        <w:ind w:left="720" w:hanging="720"/>
        <w:jc w:val="both"/>
        <w:rPr>
          <w:color w:val="auto"/>
        </w:rPr>
      </w:pPr>
      <w:r w:rsidRPr="00FB146E">
        <w:rPr>
          <w:color w:val="auto"/>
        </w:rPr>
        <w:t>Rochester, I.J. and Bange, M.</w:t>
      </w:r>
      <w:proofErr w:type="gramStart"/>
      <w:r w:rsidRPr="00FB146E">
        <w:rPr>
          <w:color w:val="auto"/>
        </w:rPr>
        <w:t xml:space="preserve">,  </w:t>
      </w:r>
      <w:proofErr w:type="spellStart"/>
      <w:r w:rsidRPr="00FB146E">
        <w:rPr>
          <w:color w:val="auto"/>
        </w:rPr>
        <w:t>Nitrogenfertiliser</w:t>
      </w:r>
      <w:proofErr w:type="spellEnd"/>
      <w:proofErr w:type="gramEnd"/>
      <w:r w:rsidRPr="00FB146E">
        <w:rPr>
          <w:color w:val="auto"/>
        </w:rPr>
        <w:t xml:space="preserve"> requirements of high-yielding irrigated transgenic cotton. Crop Pasture Sci. 2016, 67, 641–648. https://doi.org/10.1071/ CP15278.</w:t>
      </w:r>
    </w:p>
    <w:p w:rsidR="00BA6FF5" w:rsidRPr="00FB146E" w:rsidRDefault="00BA6FF5" w:rsidP="00BA6FF5">
      <w:pPr>
        <w:pStyle w:val="Default"/>
        <w:spacing w:line="276" w:lineRule="auto"/>
        <w:ind w:left="720" w:hanging="720"/>
        <w:jc w:val="both"/>
        <w:rPr>
          <w:color w:val="auto"/>
        </w:rPr>
      </w:pPr>
      <w:proofErr w:type="spellStart"/>
      <w:r w:rsidRPr="00FB146E">
        <w:rPr>
          <w:color w:val="auto"/>
        </w:rPr>
        <w:lastRenderedPageBreak/>
        <w:t>SadhanaKumari</w:t>
      </w:r>
      <w:proofErr w:type="spellEnd"/>
      <w:r w:rsidRPr="00FB146E">
        <w:rPr>
          <w:color w:val="auto"/>
        </w:rPr>
        <w:t xml:space="preserve">, SK </w:t>
      </w:r>
      <w:proofErr w:type="spellStart"/>
      <w:r w:rsidRPr="00FB146E">
        <w:rPr>
          <w:color w:val="auto"/>
        </w:rPr>
        <w:t>Thakral</w:t>
      </w:r>
      <w:proofErr w:type="spellEnd"/>
      <w:r w:rsidRPr="00FB146E">
        <w:rPr>
          <w:color w:val="auto"/>
        </w:rPr>
        <w:t xml:space="preserve">, </w:t>
      </w:r>
      <w:proofErr w:type="spellStart"/>
      <w:r w:rsidRPr="00FB146E">
        <w:rPr>
          <w:color w:val="auto"/>
        </w:rPr>
        <w:t>Karmal</w:t>
      </w:r>
      <w:proofErr w:type="spellEnd"/>
      <w:r w:rsidRPr="00FB146E">
        <w:rPr>
          <w:color w:val="auto"/>
        </w:rPr>
        <w:t xml:space="preserve"> Singh and </w:t>
      </w:r>
      <w:proofErr w:type="spellStart"/>
      <w:r w:rsidRPr="00FB146E">
        <w:rPr>
          <w:color w:val="auto"/>
        </w:rPr>
        <w:t>PriyankaDevi.Effect</w:t>
      </w:r>
      <w:proofErr w:type="spellEnd"/>
      <w:r w:rsidRPr="00FB146E">
        <w:rPr>
          <w:color w:val="auto"/>
        </w:rPr>
        <w:t xml:space="preserve"> of nitrogen levels and </w:t>
      </w:r>
      <w:proofErr w:type="spellStart"/>
      <w:r w:rsidRPr="00FB146E">
        <w:rPr>
          <w:color w:val="auto"/>
        </w:rPr>
        <w:t>Mepiquat</w:t>
      </w:r>
      <w:proofErr w:type="spellEnd"/>
      <w:r w:rsidRPr="00FB146E">
        <w:rPr>
          <w:color w:val="auto"/>
        </w:rPr>
        <w:t xml:space="preserve"> chloride on plant height of </w:t>
      </w:r>
      <w:proofErr w:type="spellStart"/>
      <w:r w:rsidRPr="00FB146E">
        <w:rPr>
          <w:i/>
          <w:iCs/>
          <w:color w:val="auto"/>
        </w:rPr>
        <w:t>Bt</w:t>
      </w:r>
      <w:r w:rsidRPr="00FB146E">
        <w:rPr>
          <w:color w:val="auto"/>
        </w:rPr>
        <w:t>cotton</w:t>
      </w:r>
      <w:proofErr w:type="spellEnd"/>
      <w:r w:rsidRPr="00FB146E">
        <w:rPr>
          <w:color w:val="auto"/>
        </w:rPr>
        <w:t xml:space="preserve"> (</w:t>
      </w:r>
      <w:proofErr w:type="spellStart"/>
      <w:r w:rsidRPr="00FB146E">
        <w:rPr>
          <w:i/>
          <w:iCs/>
          <w:color w:val="auto"/>
        </w:rPr>
        <w:t>Gossypiumhirsutum</w:t>
      </w:r>
      <w:r w:rsidRPr="00FB146E">
        <w:rPr>
          <w:color w:val="auto"/>
        </w:rPr>
        <w:t>L</w:t>
      </w:r>
      <w:proofErr w:type="spellEnd"/>
      <w:r w:rsidRPr="00FB146E">
        <w:rPr>
          <w:color w:val="auto"/>
        </w:rPr>
        <w:t>.).  International Journal of Chemical Studies 2021; 9(1): 2069-2071.</w:t>
      </w:r>
    </w:p>
    <w:p w:rsidR="00BA6FF5" w:rsidRPr="00FB146E" w:rsidRDefault="00BA6FF5" w:rsidP="00BA6FF5">
      <w:pPr>
        <w:pStyle w:val="Default"/>
        <w:spacing w:line="276" w:lineRule="auto"/>
        <w:ind w:left="720" w:hanging="720"/>
        <w:rPr>
          <w:color w:val="auto"/>
        </w:rPr>
      </w:pPr>
      <w:r w:rsidRPr="00FB146E">
        <w:rPr>
          <w:color w:val="auto"/>
        </w:rPr>
        <w:t xml:space="preserve">Shekar K, </w:t>
      </w:r>
      <w:proofErr w:type="spellStart"/>
      <w:r w:rsidRPr="00FB146E">
        <w:rPr>
          <w:color w:val="auto"/>
        </w:rPr>
        <w:t>Venkataramana</w:t>
      </w:r>
      <w:proofErr w:type="spellEnd"/>
      <w:r w:rsidRPr="00FB146E">
        <w:rPr>
          <w:color w:val="auto"/>
        </w:rPr>
        <w:t xml:space="preserve"> M, Kumari SR. Response of hybrid cotton to </w:t>
      </w:r>
      <w:proofErr w:type="spellStart"/>
      <w:r w:rsidRPr="00FB146E">
        <w:rPr>
          <w:color w:val="auto"/>
        </w:rPr>
        <w:t>chloromepiquat</w:t>
      </w:r>
      <w:proofErr w:type="spellEnd"/>
      <w:r w:rsidRPr="00FB146E">
        <w:rPr>
          <w:color w:val="auto"/>
        </w:rPr>
        <w:t xml:space="preserve"> chloride and de topping under high density planting. Journal of Cotton Research Development 2015;</w:t>
      </w:r>
      <w:r w:rsidR="0084352E" w:rsidRPr="00FB146E">
        <w:rPr>
          <w:color w:val="auto"/>
        </w:rPr>
        <w:t xml:space="preserve"> </w:t>
      </w:r>
      <w:r w:rsidRPr="00FB146E">
        <w:rPr>
          <w:color w:val="auto"/>
        </w:rPr>
        <w:t xml:space="preserve">29:84-86. </w:t>
      </w:r>
    </w:p>
    <w:p w:rsidR="0084352E" w:rsidRPr="00FB146E" w:rsidRDefault="0084352E" w:rsidP="00BA6FF5">
      <w:pPr>
        <w:pStyle w:val="Default"/>
        <w:spacing w:line="276" w:lineRule="auto"/>
        <w:ind w:left="720" w:hanging="720"/>
        <w:rPr>
          <w:color w:val="auto"/>
        </w:rPr>
      </w:pPr>
      <w:r w:rsidRPr="00FB146E">
        <w:rPr>
          <w:color w:val="auto"/>
          <w:lang w:val="pt-PT"/>
        </w:rPr>
        <w:t>Steel R. G. D. and Torrie J. H. (1980) Principal and practices of stastatics: a biometrical approach. McGraw-Hill Science, Engineering and Methamatics</w:t>
      </w:r>
    </w:p>
    <w:p w:rsidR="00BA6FF5" w:rsidRPr="00FB146E" w:rsidRDefault="00BA6FF5" w:rsidP="00BA6FF5">
      <w:pPr>
        <w:autoSpaceDE w:val="0"/>
        <w:autoSpaceDN w:val="0"/>
        <w:adjustRightInd w:val="0"/>
        <w:spacing w:after="0"/>
        <w:ind w:left="720" w:hanging="720"/>
        <w:rPr>
          <w:rFonts w:ascii="Times New Roman" w:hAnsi="Times New Roman" w:cs="Times New Roman"/>
          <w:sz w:val="24"/>
          <w:szCs w:val="24"/>
        </w:rPr>
      </w:pPr>
      <w:r w:rsidRPr="00FB146E">
        <w:rPr>
          <w:rFonts w:ascii="Times New Roman" w:hAnsi="Times New Roman" w:cs="Times New Roman"/>
          <w:sz w:val="24"/>
          <w:szCs w:val="24"/>
        </w:rPr>
        <w:t xml:space="preserve">Sunitha, V., Chandra Sekhar, K and </w:t>
      </w:r>
      <w:proofErr w:type="spellStart"/>
      <w:r w:rsidRPr="00FB146E">
        <w:rPr>
          <w:rFonts w:ascii="Times New Roman" w:hAnsi="Times New Roman" w:cs="Times New Roman"/>
          <w:sz w:val="24"/>
          <w:szCs w:val="24"/>
        </w:rPr>
        <w:t>VeeraRaghavaiah</w:t>
      </w:r>
      <w:proofErr w:type="spellEnd"/>
      <w:r w:rsidRPr="00FB146E">
        <w:rPr>
          <w:rFonts w:ascii="Times New Roman" w:hAnsi="Times New Roman" w:cs="Times New Roman"/>
          <w:sz w:val="24"/>
          <w:szCs w:val="24"/>
        </w:rPr>
        <w:t xml:space="preserve">, R. (2010). Performance of Bt cotton hybrids at different nitrogen levels. </w:t>
      </w:r>
      <w:r w:rsidRPr="00FB146E">
        <w:rPr>
          <w:rFonts w:ascii="Times New Roman" w:hAnsi="Times New Roman" w:cs="Times New Roman"/>
          <w:i/>
          <w:iCs/>
          <w:sz w:val="24"/>
          <w:szCs w:val="24"/>
        </w:rPr>
        <w:t>Journal of Cotton Research and Development, 24</w:t>
      </w:r>
      <w:r w:rsidRPr="00FB146E">
        <w:rPr>
          <w:rFonts w:ascii="Times New Roman" w:hAnsi="Times New Roman" w:cs="Times New Roman"/>
          <w:sz w:val="24"/>
          <w:szCs w:val="24"/>
        </w:rPr>
        <w:t>(1), 52-55.</w:t>
      </w:r>
    </w:p>
    <w:p w:rsidR="00BA6FF5" w:rsidRPr="00FB146E" w:rsidRDefault="00BA6FF5" w:rsidP="00BA6FF5">
      <w:pPr>
        <w:pStyle w:val="Default"/>
        <w:spacing w:line="276" w:lineRule="auto"/>
        <w:ind w:left="720" w:hanging="720"/>
        <w:rPr>
          <w:color w:val="auto"/>
        </w:rPr>
      </w:pPr>
      <w:r w:rsidRPr="00FB146E">
        <w:rPr>
          <w:color w:val="auto"/>
        </w:rPr>
        <w:t xml:space="preserve">Uma </w:t>
      </w:r>
      <w:proofErr w:type="spellStart"/>
      <w:r w:rsidRPr="00FB146E">
        <w:rPr>
          <w:color w:val="auto"/>
        </w:rPr>
        <w:t>Maheswari</w:t>
      </w:r>
      <w:proofErr w:type="spellEnd"/>
      <w:r w:rsidRPr="00FB146E">
        <w:rPr>
          <w:color w:val="auto"/>
        </w:rPr>
        <w:t xml:space="preserve"> M, </w:t>
      </w:r>
      <w:proofErr w:type="spellStart"/>
      <w:r w:rsidRPr="00FB146E">
        <w:rPr>
          <w:color w:val="auto"/>
        </w:rPr>
        <w:t>MuraliKrishnasamy</w:t>
      </w:r>
      <w:proofErr w:type="spellEnd"/>
      <w:r w:rsidRPr="00FB146E">
        <w:rPr>
          <w:color w:val="auto"/>
        </w:rPr>
        <w:t xml:space="preserve"> S. Effect of crop geometries and plant growth retardants on physiological growth parameters in machine sown cotton. Journal of Pharmacognosy and Phytochemistry 2019;8(2):541-545.</w:t>
      </w:r>
    </w:p>
    <w:p w:rsidR="00BA6FF5" w:rsidRPr="00FB146E" w:rsidRDefault="00BA6FF5" w:rsidP="00BA6FF5">
      <w:pPr>
        <w:pStyle w:val="Default"/>
        <w:spacing w:line="276" w:lineRule="auto"/>
        <w:ind w:left="720" w:hanging="720"/>
        <w:rPr>
          <w:color w:val="auto"/>
        </w:rPr>
      </w:pPr>
      <w:r w:rsidRPr="00FB146E">
        <w:rPr>
          <w:color w:val="auto"/>
        </w:rPr>
        <w:t>Wang YH, Zheng M, Gao XB, Zhou ZG. Protein differential expression in the elongating cotton (</w:t>
      </w:r>
      <w:proofErr w:type="spellStart"/>
      <w:r w:rsidRPr="00FB146E">
        <w:rPr>
          <w:i/>
          <w:iCs/>
          <w:color w:val="auto"/>
        </w:rPr>
        <w:t>Gossypiumhirsutum</w:t>
      </w:r>
      <w:r w:rsidRPr="00FB146E">
        <w:rPr>
          <w:color w:val="auto"/>
        </w:rPr>
        <w:t>L</w:t>
      </w:r>
      <w:proofErr w:type="spellEnd"/>
      <w:r w:rsidRPr="00FB146E">
        <w:rPr>
          <w:color w:val="auto"/>
        </w:rPr>
        <w:t xml:space="preserve">.) fiber under nitrogen stress. Science China Life Sciences </w:t>
      </w:r>
      <w:proofErr w:type="gramStart"/>
      <w:r w:rsidRPr="00FB146E">
        <w:rPr>
          <w:color w:val="auto"/>
        </w:rPr>
        <w:t>2012;55:984</w:t>
      </w:r>
      <w:proofErr w:type="gramEnd"/>
      <w:r w:rsidRPr="00FB146E">
        <w:rPr>
          <w:color w:val="auto"/>
        </w:rPr>
        <w:t xml:space="preserve">-992. </w:t>
      </w:r>
    </w:p>
    <w:p w:rsidR="00BA6FF5" w:rsidRPr="00FB146E" w:rsidRDefault="00BA6FF5" w:rsidP="00BA6FF5">
      <w:pPr>
        <w:pStyle w:val="Default"/>
        <w:spacing w:line="276" w:lineRule="auto"/>
        <w:ind w:left="720" w:hanging="720"/>
        <w:jc w:val="both"/>
        <w:rPr>
          <w:color w:val="auto"/>
        </w:rPr>
      </w:pPr>
      <w:r w:rsidRPr="00FB146E">
        <w:rPr>
          <w:color w:val="auto"/>
        </w:rPr>
        <w:t xml:space="preserve">Watts, D.B., </w:t>
      </w:r>
      <w:proofErr w:type="spellStart"/>
      <w:r w:rsidRPr="00FB146E">
        <w:rPr>
          <w:color w:val="auto"/>
        </w:rPr>
        <w:t>Runion</w:t>
      </w:r>
      <w:proofErr w:type="spellEnd"/>
      <w:r w:rsidRPr="00FB146E">
        <w:rPr>
          <w:color w:val="auto"/>
        </w:rPr>
        <w:t xml:space="preserve">, G.B., </w:t>
      </w:r>
      <w:proofErr w:type="spellStart"/>
      <w:r w:rsidRPr="00FB146E">
        <w:rPr>
          <w:color w:val="auto"/>
        </w:rPr>
        <w:t>Balkcom</w:t>
      </w:r>
      <w:proofErr w:type="spellEnd"/>
      <w:r w:rsidRPr="00FB146E">
        <w:rPr>
          <w:color w:val="auto"/>
        </w:rPr>
        <w:t>, K.S., 2017. Nitrogen fertilizer sources and tillage effects on cotton growth, yield, and fiber quality in a coastal plain soil. Field Crops Res. 201, 184–191.</w:t>
      </w:r>
    </w:p>
    <w:p w:rsidR="00BA6FF5" w:rsidRPr="00FB146E" w:rsidRDefault="00BA6FF5" w:rsidP="00BA6FF5">
      <w:pPr>
        <w:autoSpaceDE w:val="0"/>
        <w:autoSpaceDN w:val="0"/>
        <w:adjustRightInd w:val="0"/>
        <w:spacing w:after="0"/>
        <w:ind w:left="720" w:hanging="720"/>
        <w:rPr>
          <w:rFonts w:ascii="Times New Roman" w:hAnsi="Times New Roman" w:cs="Times New Roman"/>
          <w:sz w:val="24"/>
          <w:szCs w:val="24"/>
        </w:rPr>
      </w:pPr>
      <w:r w:rsidRPr="00FB146E">
        <w:rPr>
          <w:rFonts w:ascii="Times New Roman" w:hAnsi="Times New Roman" w:cs="Times New Roman"/>
          <w:sz w:val="24"/>
          <w:szCs w:val="24"/>
        </w:rPr>
        <w:t xml:space="preserve">Yang, X.Y., </w:t>
      </w:r>
      <w:proofErr w:type="spellStart"/>
      <w:r w:rsidRPr="00FB146E">
        <w:rPr>
          <w:rFonts w:ascii="Times New Roman" w:hAnsi="Times New Roman" w:cs="Times New Roman"/>
          <w:sz w:val="24"/>
          <w:szCs w:val="24"/>
        </w:rPr>
        <w:t>Geng</w:t>
      </w:r>
      <w:proofErr w:type="spellEnd"/>
      <w:r w:rsidRPr="00FB146E">
        <w:rPr>
          <w:rFonts w:ascii="Times New Roman" w:hAnsi="Times New Roman" w:cs="Times New Roman"/>
          <w:sz w:val="24"/>
          <w:szCs w:val="24"/>
        </w:rPr>
        <w:t xml:space="preserve">, J.B., </w:t>
      </w:r>
      <w:proofErr w:type="spellStart"/>
      <w:r w:rsidRPr="00FB146E">
        <w:rPr>
          <w:rFonts w:ascii="Times New Roman" w:hAnsi="Times New Roman" w:cs="Times New Roman"/>
          <w:sz w:val="24"/>
          <w:szCs w:val="24"/>
        </w:rPr>
        <w:t>Huo</w:t>
      </w:r>
      <w:proofErr w:type="spellEnd"/>
      <w:r w:rsidRPr="00FB146E">
        <w:rPr>
          <w:rFonts w:ascii="Times New Roman" w:hAnsi="Times New Roman" w:cs="Times New Roman"/>
          <w:sz w:val="24"/>
          <w:szCs w:val="24"/>
        </w:rPr>
        <w:t xml:space="preserve">, X.Q., Lei, S.T., Lang, Y., Li, H., Liu, Q.J., 2021.Effects of different nitrogen fertilizer types and rates on cotton leaf senescence, yield and soil inorganic </w:t>
      </w:r>
      <w:proofErr w:type="spellStart"/>
      <w:r w:rsidRPr="00FB146E">
        <w:rPr>
          <w:rFonts w:ascii="Times New Roman" w:hAnsi="Times New Roman" w:cs="Times New Roman"/>
          <w:sz w:val="24"/>
          <w:szCs w:val="24"/>
        </w:rPr>
        <w:t>nitrogen.Arch</w:t>
      </w:r>
      <w:proofErr w:type="spellEnd"/>
      <w:r w:rsidRPr="00FB146E">
        <w:rPr>
          <w:rFonts w:ascii="Times New Roman" w:hAnsi="Times New Roman" w:cs="Times New Roman"/>
          <w:sz w:val="24"/>
          <w:szCs w:val="24"/>
        </w:rPr>
        <w:t xml:space="preserve">. F. </w:t>
      </w:r>
      <w:proofErr w:type="spellStart"/>
      <w:proofErr w:type="gramStart"/>
      <w:r w:rsidRPr="00FB146E">
        <w:rPr>
          <w:rFonts w:ascii="Times New Roman" w:hAnsi="Times New Roman" w:cs="Times New Roman"/>
          <w:sz w:val="24"/>
          <w:szCs w:val="24"/>
        </w:rPr>
        <w:t>üR.Acker</w:t>
      </w:r>
      <w:proofErr w:type="spellEnd"/>
      <w:proofErr w:type="gramEnd"/>
      <w:r w:rsidRPr="00FB146E">
        <w:rPr>
          <w:rFonts w:ascii="Times New Roman" w:hAnsi="Times New Roman" w:cs="Times New Roman"/>
          <w:sz w:val="24"/>
          <w:szCs w:val="24"/>
        </w:rPr>
        <w:t xml:space="preserve">- und </w:t>
      </w:r>
      <w:proofErr w:type="spellStart"/>
      <w:r w:rsidRPr="00FB146E">
        <w:rPr>
          <w:rFonts w:ascii="Times New Roman" w:hAnsi="Times New Roman" w:cs="Times New Roman"/>
          <w:sz w:val="24"/>
          <w:szCs w:val="24"/>
        </w:rPr>
        <w:t>Pflanzenbau</w:t>
      </w:r>
      <w:proofErr w:type="spellEnd"/>
      <w:r w:rsidRPr="00FB146E">
        <w:rPr>
          <w:rFonts w:ascii="Times New Roman" w:hAnsi="Times New Roman" w:cs="Times New Roman"/>
          <w:sz w:val="24"/>
          <w:szCs w:val="24"/>
        </w:rPr>
        <w:t xml:space="preserve"> und </w:t>
      </w:r>
      <w:proofErr w:type="spellStart"/>
      <w:r w:rsidRPr="00FB146E">
        <w:rPr>
          <w:rFonts w:ascii="Times New Roman" w:hAnsi="Times New Roman" w:cs="Times New Roman"/>
          <w:sz w:val="24"/>
          <w:szCs w:val="24"/>
        </w:rPr>
        <w:t>Bodenkd</w:t>
      </w:r>
      <w:proofErr w:type="spellEnd"/>
      <w:r w:rsidRPr="00FB146E">
        <w:rPr>
          <w:rFonts w:ascii="Times New Roman" w:hAnsi="Times New Roman" w:cs="Times New Roman"/>
          <w:sz w:val="24"/>
          <w:szCs w:val="24"/>
        </w:rPr>
        <w:t xml:space="preserve">. 67, 1507–1520. </w:t>
      </w:r>
      <w:hyperlink r:id="rId9" w:history="1">
        <w:r w:rsidRPr="00FB146E">
          <w:rPr>
            <w:rStyle w:val="Hyperlink"/>
            <w:rFonts w:ascii="Times New Roman" w:hAnsi="Times New Roman" w:cs="Times New Roman"/>
            <w:color w:val="auto"/>
            <w:sz w:val="24"/>
            <w:szCs w:val="24"/>
          </w:rPr>
          <w:t>https://doi.org/10.1080/03650340.2020.1799983</w:t>
        </w:r>
      </w:hyperlink>
      <w:r w:rsidRPr="00FB146E">
        <w:rPr>
          <w:rFonts w:ascii="Times New Roman" w:hAnsi="Times New Roman" w:cs="Times New Roman"/>
          <w:sz w:val="24"/>
          <w:szCs w:val="24"/>
        </w:rPr>
        <w:t>.</w:t>
      </w:r>
    </w:p>
    <w:p w:rsidR="00BA6FF5" w:rsidRPr="00FB146E" w:rsidRDefault="00BA6FF5" w:rsidP="00BA6FF5">
      <w:pPr>
        <w:pStyle w:val="Default"/>
        <w:spacing w:line="276" w:lineRule="auto"/>
        <w:ind w:left="720" w:hanging="720"/>
        <w:jc w:val="both"/>
        <w:rPr>
          <w:color w:val="auto"/>
        </w:rPr>
      </w:pPr>
      <w:r w:rsidRPr="00FB146E">
        <w:rPr>
          <w:color w:val="auto"/>
        </w:rPr>
        <w:t xml:space="preserve">Zakaria M. </w:t>
      </w:r>
      <w:proofErr w:type="spellStart"/>
      <w:r w:rsidRPr="00FB146E">
        <w:rPr>
          <w:color w:val="auto"/>
        </w:rPr>
        <w:t>Sawan</w:t>
      </w:r>
      <w:proofErr w:type="spellEnd"/>
      <w:r w:rsidRPr="00FB146E">
        <w:rPr>
          <w:color w:val="auto"/>
        </w:rPr>
        <w:t>, Mahmoud H, Mahmoud, Amal H, El-</w:t>
      </w:r>
      <w:proofErr w:type="spellStart"/>
      <w:r w:rsidRPr="00FB146E">
        <w:rPr>
          <w:color w:val="auto"/>
        </w:rPr>
        <w:t>Guibali</w:t>
      </w:r>
      <w:proofErr w:type="spellEnd"/>
      <w:r w:rsidRPr="00FB146E">
        <w:rPr>
          <w:color w:val="auto"/>
        </w:rPr>
        <w:t>. (2006). Response of Yield, Yield Components, and Fiber Properties of Egyptian Cotton (</w:t>
      </w:r>
      <w:proofErr w:type="spellStart"/>
      <w:r w:rsidRPr="00FB146E">
        <w:rPr>
          <w:i/>
          <w:iCs/>
          <w:color w:val="auto"/>
        </w:rPr>
        <w:t>Gossypiumbarbadense</w:t>
      </w:r>
      <w:r w:rsidRPr="00FB146E">
        <w:rPr>
          <w:color w:val="auto"/>
        </w:rPr>
        <w:t>L</w:t>
      </w:r>
      <w:proofErr w:type="spellEnd"/>
      <w:r w:rsidRPr="00FB146E">
        <w:rPr>
          <w:color w:val="auto"/>
        </w:rPr>
        <w:t xml:space="preserve">.) to Nitrogen Fertilization and Foliar applied Potassium and </w:t>
      </w:r>
      <w:proofErr w:type="spellStart"/>
      <w:r w:rsidRPr="00FB146E">
        <w:rPr>
          <w:color w:val="auto"/>
        </w:rPr>
        <w:t>Mepiquat</w:t>
      </w:r>
      <w:proofErr w:type="spellEnd"/>
      <w:r w:rsidRPr="00FB146E">
        <w:rPr>
          <w:color w:val="auto"/>
        </w:rPr>
        <w:t xml:space="preserve"> Chloride. The Journal of Cotton Science,10, 224–</w:t>
      </w:r>
      <w:proofErr w:type="gramStart"/>
      <w:r w:rsidRPr="00FB146E">
        <w:rPr>
          <w:color w:val="auto"/>
        </w:rPr>
        <w:t>234 .</w:t>
      </w:r>
      <w:proofErr w:type="gramEnd"/>
    </w:p>
    <w:p w:rsidR="00BA6FF5" w:rsidRPr="00FB146E" w:rsidRDefault="00BA6FF5" w:rsidP="00BA6FF5">
      <w:pPr>
        <w:rPr>
          <w:rFonts w:ascii="Times New Roman" w:hAnsi="Times New Roman" w:cs="Times New Roman"/>
          <w:sz w:val="24"/>
          <w:szCs w:val="24"/>
        </w:rPr>
      </w:pPr>
    </w:p>
    <w:p w:rsidR="00BA6FF5" w:rsidRPr="00FB146E" w:rsidRDefault="00BA6FF5" w:rsidP="00BA6FF5">
      <w:pPr>
        <w:rPr>
          <w:rFonts w:ascii="Times New Roman" w:hAnsi="Times New Roman" w:cs="Times New Roman"/>
          <w:sz w:val="24"/>
          <w:szCs w:val="24"/>
        </w:rPr>
      </w:pPr>
    </w:p>
    <w:p w:rsidR="00BA6FF5" w:rsidRPr="00FB146E" w:rsidRDefault="00BA6FF5" w:rsidP="00BA6FF5">
      <w:pPr>
        <w:rPr>
          <w:rFonts w:ascii="Times New Roman" w:hAnsi="Times New Roman" w:cs="Times New Roman"/>
          <w:sz w:val="24"/>
          <w:szCs w:val="24"/>
        </w:rPr>
      </w:pPr>
    </w:p>
    <w:p w:rsidR="00BA6FF5" w:rsidRPr="00FB146E" w:rsidRDefault="00BA6FF5" w:rsidP="00BA6FF5">
      <w:pPr>
        <w:rPr>
          <w:rFonts w:ascii="Times New Roman" w:hAnsi="Times New Roman" w:cs="Times New Roman"/>
          <w:b/>
          <w:bCs/>
          <w:sz w:val="24"/>
          <w:szCs w:val="24"/>
        </w:rPr>
      </w:pPr>
      <w:r w:rsidRPr="00FB146E">
        <w:rPr>
          <w:rFonts w:ascii="Times New Roman" w:hAnsi="Times New Roman" w:cs="Times New Roman"/>
          <w:sz w:val="24"/>
          <w:szCs w:val="24"/>
        </w:rPr>
        <w:t xml:space="preserve">Table 1:  Effect of </w:t>
      </w:r>
      <w:r w:rsidR="0065702E" w:rsidRPr="00FB146E">
        <w:rPr>
          <w:rFonts w:ascii="Times New Roman" w:hAnsi="Times New Roman" w:cs="Times New Roman"/>
          <w:sz w:val="24"/>
          <w:szCs w:val="24"/>
        </w:rPr>
        <w:t>different treatments</w:t>
      </w:r>
      <w:r w:rsidRPr="00FB146E">
        <w:rPr>
          <w:rFonts w:ascii="Times New Roman" w:hAnsi="Times New Roman" w:cs="Times New Roman"/>
          <w:sz w:val="24"/>
          <w:szCs w:val="24"/>
        </w:rPr>
        <w:t xml:space="preserve"> on growth and yield attributing characters (Pooled</w:t>
      </w:r>
      <w:r w:rsidR="00A022F2" w:rsidRPr="00FB146E">
        <w:rPr>
          <w:rFonts w:ascii="Times New Roman" w:hAnsi="Times New Roman" w:cs="Times New Roman"/>
          <w:sz w:val="24"/>
          <w:szCs w:val="24"/>
        </w:rPr>
        <w:t xml:space="preserve"> result</w:t>
      </w:r>
      <w:r w:rsidRPr="00FB146E">
        <w:rPr>
          <w:rFonts w:ascii="Times New Roman" w:hAnsi="Times New Roman" w:cs="Times New Roman"/>
          <w:b/>
          <w:bCs/>
          <w:sz w:val="24"/>
          <w:szCs w:val="24"/>
        </w:rPr>
        <w:t xml:space="preserve">)        </w:t>
      </w:r>
    </w:p>
    <w:tbl>
      <w:tblPr>
        <w:tblW w:w="5022" w:type="pct"/>
        <w:jc w:val="center"/>
        <w:tblCellMar>
          <w:left w:w="0" w:type="dxa"/>
          <w:right w:w="0" w:type="dxa"/>
        </w:tblCellMar>
        <w:tblLook w:val="04A0" w:firstRow="1" w:lastRow="0" w:firstColumn="1" w:lastColumn="0" w:noHBand="0" w:noVBand="1"/>
      </w:tblPr>
      <w:tblGrid>
        <w:gridCol w:w="3185"/>
        <w:gridCol w:w="1081"/>
        <w:gridCol w:w="1169"/>
        <w:gridCol w:w="1079"/>
        <w:gridCol w:w="1181"/>
        <w:gridCol w:w="900"/>
        <w:gridCol w:w="834"/>
      </w:tblGrid>
      <w:tr w:rsidR="00BA6FF5" w:rsidRPr="00FB146E" w:rsidTr="0045637F">
        <w:trPr>
          <w:trHeight w:val="723"/>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b/>
                <w:bCs/>
                <w:sz w:val="24"/>
                <w:szCs w:val="24"/>
                <w:lang w:val="en-IN"/>
              </w:rPr>
              <w:t>Treatments</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Plant</w:t>
            </w:r>
          </w:p>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height</w:t>
            </w:r>
          </w:p>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(cm)</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 xml:space="preserve">No of </w:t>
            </w:r>
          </w:p>
          <w:p w:rsidR="00BA6FF5" w:rsidRPr="00FB146E" w:rsidRDefault="00BA6FF5" w:rsidP="0045637F">
            <w:pPr>
              <w:spacing w:after="0" w:line="240" w:lineRule="auto"/>
              <w:jc w:val="center"/>
              <w:rPr>
                <w:rFonts w:ascii="Times New Roman" w:hAnsi="Times New Roman" w:cs="Times New Roman"/>
                <w:sz w:val="24"/>
                <w:szCs w:val="24"/>
              </w:rPr>
            </w:pPr>
            <w:proofErr w:type="spellStart"/>
            <w:r w:rsidRPr="00FB146E">
              <w:rPr>
                <w:rFonts w:ascii="Times New Roman" w:hAnsi="Times New Roman" w:cs="Times New Roman"/>
                <w:sz w:val="24"/>
                <w:szCs w:val="24"/>
              </w:rPr>
              <w:t>sympodia</w:t>
            </w:r>
            <w:proofErr w:type="spellEnd"/>
            <w:r w:rsidRPr="00FB146E">
              <w:rPr>
                <w:rFonts w:ascii="Times New Roman" w:hAnsi="Times New Roman" w:cs="Times New Roman"/>
                <w:sz w:val="24"/>
                <w:szCs w:val="24"/>
              </w:rPr>
              <w:t>/ plant</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rsidR="00BA6FF5" w:rsidRPr="00FB146E" w:rsidRDefault="00BA6FF5" w:rsidP="0045637F">
            <w:pPr>
              <w:spacing w:after="0" w:line="240" w:lineRule="auto"/>
              <w:jc w:val="center"/>
              <w:rPr>
                <w:rFonts w:ascii="Times New Roman" w:hAnsi="Times New Roman" w:cs="Times New Roman"/>
                <w:sz w:val="24"/>
                <w:szCs w:val="24"/>
              </w:rPr>
            </w:pPr>
            <w:proofErr w:type="spellStart"/>
            <w:r w:rsidRPr="00FB146E">
              <w:rPr>
                <w:rFonts w:ascii="Times New Roman" w:hAnsi="Times New Roman" w:cs="Times New Roman"/>
                <w:sz w:val="24"/>
                <w:szCs w:val="24"/>
              </w:rPr>
              <w:t>Symodial</w:t>
            </w:r>
            <w:proofErr w:type="spellEnd"/>
            <w:r w:rsidRPr="00FB146E">
              <w:rPr>
                <w:rFonts w:ascii="Times New Roman" w:hAnsi="Times New Roman" w:cs="Times New Roman"/>
                <w:sz w:val="24"/>
                <w:szCs w:val="24"/>
              </w:rPr>
              <w:t xml:space="preserve"> length</w:t>
            </w:r>
          </w:p>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(cm)</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Days to</w:t>
            </w:r>
          </w:p>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50 % flowering</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No of bolls/ square meter</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Boll</w:t>
            </w:r>
          </w:p>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weight</w:t>
            </w:r>
          </w:p>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(g)</w:t>
            </w:r>
          </w:p>
        </w:tc>
      </w:tr>
      <w:tr w:rsidR="00BA6FF5" w:rsidRPr="00FB146E" w:rsidTr="0045637F">
        <w:trPr>
          <w:trHeight w:val="469"/>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rPr>
                <w:rFonts w:ascii="Times New Roman" w:hAnsi="Times New Roman" w:cs="Times New Roman"/>
                <w:sz w:val="24"/>
                <w:szCs w:val="24"/>
              </w:rPr>
            </w:pPr>
            <w:r w:rsidRPr="00FB146E">
              <w:rPr>
                <w:rFonts w:ascii="Times New Roman" w:hAnsi="Times New Roman" w:cs="Times New Roman"/>
                <w:b/>
                <w:bCs/>
                <w:sz w:val="24"/>
                <w:szCs w:val="24"/>
              </w:rPr>
              <w:t>Nitrogen Levels</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BA6FF5" w:rsidRPr="00FB146E" w:rsidRDefault="00BA6FF5" w:rsidP="0045637F">
            <w:pPr>
              <w:rPr>
                <w:rFonts w:ascii="Times New Roman" w:hAnsi="Times New Roman" w:cs="Times New Roman"/>
                <w:sz w:val="24"/>
                <w:szCs w:val="24"/>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BA6FF5" w:rsidRPr="00FB146E" w:rsidRDefault="00BA6FF5" w:rsidP="0045637F">
            <w:pPr>
              <w:rPr>
                <w:rFonts w:ascii="Times New Roman" w:hAnsi="Times New Roman" w:cs="Times New Roman"/>
                <w:sz w:val="24"/>
                <w:szCs w:val="24"/>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BA6FF5" w:rsidRPr="00FB146E" w:rsidRDefault="00BA6FF5" w:rsidP="0045637F">
            <w:pPr>
              <w:rPr>
                <w:rFonts w:ascii="Times New Roman" w:hAnsi="Times New Roman" w:cs="Times New Roman"/>
                <w:sz w:val="24"/>
                <w:szCs w:val="24"/>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BA6FF5" w:rsidRPr="00FB146E" w:rsidRDefault="00BA6FF5" w:rsidP="0045637F">
            <w:pPr>
              <w:rPr>
                <w:rFonts w:ascii="Times New Roman" w:hAnsi="Times New Roman" w:cs="Times New Roman"/>
                <w:sz w:val="24"/>
                <w:szCs w:val="24"/>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BA6FF5" w:rsidRPr="00FB146E" w:rsidRDefault="00BA6FF5" w:rsidP="0045637F">
            <w:pPr>
              <w:rPr>
                <w:rFonts w:ascii="Times New Roman" w:hAnsi="Times New Roman" w:cs="Times New Roman"/>
                <w:sz w:val="24"/>
                <w:szCs w:val="24"/>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BA6FF5" w:rsidRPr="00FB146E" w:rsidRDefault="00BA6FF5" w:rsidP="0045637F">
            <w:pPr>
              <w:rPr>
                <w:rFonts w:ascii="Times New Roman" w:hAnsi="Times New Roman" w:cs="Times New Roman"/>
                <w:sz w:val="24"/>
                <w:szCs w:val="24"/>
              </w:rPr>
            </w:pPr>
          </w:p>
        </w:tc>
      </w:tr>
      <w:tr w:rsidR="00BA6FF5" w:rsidRPr="00FB146E" w:rsidTr="0045637F">
        <w:trPr>
          <w:trHeight w:val="407"/>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A022F2">
            <w:pPr>
              <w:spacing w:after="0"/>
              <w:jc w:val="center"/>
              <w:rPr>
                <w:rFonts w:ascii="Times New Roman" w:hAnsi="Times New Roman" w:cs="Times New Roman"/>
                <w:sz w:val="24"/>
                <w:szCs w:val="24"/>
              </w:rPr>
            </w:pPr>
            <w:r w:rsidRPr="00FB146E">
              <w:rPr>
                <w:rFonts w:ascii="Times New Roman" w:hAnsi="Times New Roman" w:cs="Times New Roman"/>
                <w:sz w:val="24"/>
                <w:szCs w:val="24"/>
              </w:rPr>
              <w:lastRenderedPageBreak/>
              <w:t>N</w:t>
            </w:r>
            <w:r w:rsidRPr="00FB146E">
              <w:rPr>
                <w:rFonts w:ascii="Times New Roman" w:hAnsi="Times New Roman" w:cs="Times New Roman"/>
                <w:sz w:val="24"/>
                <w:szCs w:val="24"/>
                <w:vertAlign w:val="subscript"/>
              </w:rPr>
              <w:t>1</w:t>
            </w:r>
            <w:r w:rsidRPr="00FB146E">
              <w:rPr>
                <w:rFonts w:ascii="Times New Roman" w:hAnsi="Times New Roman" w:cs="Times New Roman"/>
                <w:sz w:val="24"/>
                <w:szCs w:val="24"/>
              </w:rPr>
              <w:t xml:space="preserve">: 375 </w:t>
            </w:r>
            <w:proofErr w:type="spellStart"/>
            <w:r w:rsidRPr="00FB146E">
              <w:rPr>
                <w:rFonts w:ascii="Times New Roman" w:hAnsi="Times New Roman" w:cs="Times New Roman"/>
                <w:sz w:val="24"/>
                <w:szCs w:val="24"/>
              </w:rPr>
              <w:t>kg</w:t>
            </w:r>
            <w:r w:rsidR="00D51AFF" w:rsidRPr="00FB146E">
              <w:rPr>
                <w:rFonts w:ascii="Times New Roman" w:hAnsi="Times New Roman" w:cs="Times New Roman"/>
                <w:sz w:val="24"/>
                <w:szCs w:val="24"/>
              </w:rPr>
              <w:t>N</w:t>
            </w:r>
            <w:proofErr w:type="spellEnd"/>
            <w:r w:rsidR="00D51AFF" w:rsidRPr="00FB146E">
              <w:rPr>
                <w:rFonts w:ascii="Times New Roman" w:hAnsi="Times New Roman" w:cs="Times New Roman"/>
                <w:sz w:val="24"/>
                <w:szCs w:val="24"/>
              </w:rPr>
              <w:t>/</w:t>
            </w:r>
            <w:r w:rsidRPr="00FB146E">
              <w:rPr>
                <w:rFonts w:ascii="Times New Roman" w:hAnsi="Times New Roman" w:cs="Times New Roman"/>
                <w:sz w:val="24"/>
                <w:szCs w:val="24"/>
              </w:rPr>
              <w:t>ha</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139.95</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19.07</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30.08</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67.81</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22.10</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3.51</w:t>
            </w:r>
          </w:p>
        </w:tc>
      </w:tr>
      <w:tr w:rsidR="00BA6FF5" w:rsidRPr="00FB146E" w:rsidTr="0045637F">
        <w:trPr>
          <w:trHeight w:val="407"/>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A022F2">
            <w:pPr>
              <w:spacing w:after="0"/>
              <w:jc w:val="center"/>
              <w:rPr>
                <w:rFonts w:ascii="Times New Roman" w:hAnsi="Times New Roman" w:cs="Times New Roman"/>
                <w:sz w:val="24"/>
                <w:szCs w:val="24"/>
              </w:rPr>
            </w:pPr>
            <w:r w:rsidRPr="00FB146E">
              <w:rPr>
                <w:rFonts w:ascii="Times New Roman" w:hAnsi="Times New Roman" w:cs="Times New Roman"/>
                <w:sz w:val="24"/>
                <w:szCs w:val="24"/>
              </w:rPr>
              <w:t>N</w:t>
            </w:r>
            <w:r w:rsidRPr="00FB146E">
              <w:rPr>
                <w:rFonts w:ascii="Times New Roman" w:hAnsi="Times New Roman" w:cs="Times New Roman"/>
                <w:sz w:val="24"/>
                <w:szCs w:val="24"/>
                <w:vertAlign w:val="subscript"/>
              </w:rPr>
              <w:t>2</w:t>
            </w:r>
            <w:r w:rsidRPr="00FB146E">
              <w:rPr>
                <w:rFonts w:ascii="Times New Roman" w:hAnsi="Times New Roman" w:cs="Times New Roman"/>
                <w:sz w:val="24"/>
                <w:szCs w:val="24"/>
              </w:rPr>
              <w:t xml:space="preserve">: 300 </w:t>
            </w:r>
            <w:proofErr w:type="spellStart"/>
            <w:r w:rsidR="00D51AFF" w:rsidRPr="00FB146E">
              <w:rPr>
                <w:rFonts w:ascii="Times New Roman" w:hAnsi="Times New Roman" w:cs="Times New Roman"/>
                <w:sz w:val="24"/>
                <w:szCs w:val="24"/>
              </w:rPr>
              <w:t>kgN</w:t>
            </w:r>
            <w:proofErr w:type="spellEnd"/>
            <w:r w:rsidR="00D51AFF" w:rsidRPr="00FB146E">
              <w:rPr>
                <w:rFonts w:ascii="Times New Roman" w:hAnsi="Times New Roman" w:cs="Times New Roman"/>
                <w:sz w:val="24"/>
                <w:szCs w:val="24"/>
              </w:rPr>
              <w:t>/ha</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135.19</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18.16</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28.77</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66.67</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21.49</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3.45</w:t>
            </w:r>
          </w:p>
        </w:tc>
      </w:tr>
      <w:tr w:rsidR="00BA6FF5" w:rsidRPr="00FB146E" w:rsidTr="0045637F">
        <w:trPr>
          <w:trHeight w:val="407"/>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A022F2">
            <w:pPr>
              <w:spacing w:after="0"/>
              <w:jc w:val="center"/>
              <w:rPr>
                <w:rFonts w:ascii="Times New Roman" w:hAnsi="Times New Roman" w:cs="Times New Roman"/>
                <w:sz w:val="24"/>
                <w:szCs w:val="24"/>
              </w:rPr>
            </w:pPr>
            <w:r w:rsidRPr="00FB146E">
              <w:rPr>
                <w:rFonts w:ascii="Times New Roman" w:hAnsi="Times New Roman" w:cs="Times New Roman"/>
                <w:sz w:val="24"/>
                <w:szCs w:val="24"/>
              </w:rPr>
              <w:t>N</w:t>
            </w:r>
            <w:r w:rsidRPr="00FB146E">
              <w:rPr>
                <w:rFonts w:ascii="Times New Roman" w:hAnsi="Times New Roman" w:cs="Times New Roman"/>
                <w:sz w:val="24"/>
                <w:szCs w:val="24"/>
                <w:vertAlign w:val="subscript"/>
              </w:rPr>
              <w:t>3</w:t>
            </w:r>
            <w:r w:rsidRPr="00FB146E">
              <w:rPr>
                <w:rFonts w:ascii="Times New Roman" w:hAnsi="Times New Roman" w:cs="Times New Roman"/>
                <w:sz w:val="24"/>
                <w:szCs w:val="24"/>
              </w:rPr>
              <w:t xml:space="preserve">: 225 </w:t>
            </w:r>
            <w:proofErr w:type="spellStart"/>
            <w:r w:rsidR="00D51AFF" w:rsidRPr="00FB146E">
              <w:rPr>
                <w:rFonts w:ascii="Times New Roman" w:hAnsi="Times New Roman" w:cs="Times New Roman"/>
                <w:sz w:val="24"/>
                <w:szCs w:val="24"/>
              </w:rPr>
              <w:t>kgN</w:t>
            </w:r>
            <w:proofErr w:type="spellEnd"/>
            <w:r w:rsidR="00D51AFF" w:rsidRPr="00FB146E">
              <w:rPr>
                <w:rFonts w:ascii="Times New Roman" w:hAnsi="Times New Roman" w:cs="Times New Roman"/>
                <w:sz w:val="24"/>
                <w:szCs w:val="24"/>
              </w:rPr>
              <w:t>/ha</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125.60</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17.22</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27.04</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65.30</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19.22</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3.38</w:t>
            </w:r>
          </w:p>
        </w:tc>
      </w:tr>
      <w:tr w:rsidR="00BA6FF5" w:rsidRPr="00FB146E" w:rsidTr="0045637F">
        <w:trPr>
          <w:trHeight w:val="407"/>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rPr>
                <w:rFonts w:ascii="Times New Roman" w:hAnsi="Times New Roman" w:cs="Times New Roman"/>
                <w:sz w:val="24"/>
                <w:szCs w:val="24"/>
              </w:rPr>
            </w:pPr>
            <w:proofErr w:type="spellStart"/>
            <w:r w:rsidRPr="00FB146E">
              <w:rPr>
                <w:rFonts w:ascii="Times New Roman" w:hAnsi="Times New Roman" w:cs="Times New Roman"/>
                <w:sz w:val="24"/>
                <w:szCs w:val="24"/>
              </w:rPr>
              <w:t>S.Em</w:t>
            </w:r>
            <w:proofErr w:type="spellEnd"/>
            <w:r w:rsidRPr="00FB146E">
              <w:rPr>
                <w:rFonts w:ascii="Times New Roman" w:hAnsi="Times New Roman" w:cs="Times New Roman"/>
                <w:sz w:val="24"/>
                <w:szCs w:val="24"/>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1.83</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0.33</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0.51</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0.65</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0.39</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0.03</w:t>
            </w:r>
          </w:p>
        </w:tc>
      </w:tr>
      <w:tr w:rsidR="00BA6FF5" w:rsidRPr="00FB146E" w:rsidTr="0045637F">
        <w:trPr>
          <w:trHeight w:val="407"/>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rPr>
                <w:rFonts w:ascii="Times New Roman" w:hAnsi="Times New Roman" w:cs="Times New Roman"/>
                <w:sz w:val="24"/>
                <w:szCs w:val="24"/>
              </w:rPr>
            </w:pPr>
            <w:r w:rsidRPr="00FB146E">
              <w:rPr>
                <w:rFonts w:ascii="Times New Roman" w:hAnsi="Times New Roman" w:cs="Times New Roman"/>
                <w:sz w:val="24"/>
                <w:szCs w:val="24"/>
              </w:rPr>
              <w:t>C.D. at 5 %</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5.21</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0.94</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1.45</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1.86</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1.10</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0.10</w:t>
            </w:r>
          </w:p>
        </w:tc>
      </w:tr>
      <w:tr w:rsidR="00BA6FF5" w:rsidRPr="00FB146E" w:rsidTr="0045637F">
        <w:trPr>
          <w:trHeight w:val="407"/>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rPr>
                <w:rFonts w:ascii="Times New Roman" w:hAnsi="Times New Roman" w:cs="Times New Roman"/>
                <w:sz w:val="24"/>
                <w:szCs w:val="24"/>
              </w:rPr>
            </w:pPr>
            <w:r w:rsidRPr="00FB146E">
              <w:rPr>
                <w:rFonts w:ascii="Times New Roman" w:hAnsi="Times New Roman" w:cs="Times New Roman"/>
                <w:b/>
                <w:bCs/>
                <w:sz w:val="24"/>
                <w:szCs w:val="24"/>
              </w:rPr>
              <w:t>Growth retardants</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p>
        </w:tc>
      </w:tr>
      <w:tr w:rsidR="00BA6FF5" w:rsidRPr="00FB146E" w:rsidTr="0045637F">
        <w:trPr>
          <w:trHeight w:val="560"/>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rPr>
                <w:rFonts w:ascii="Times New Roman" w:hAnsi="Times New Roman" w:cs="Times New Roman"/>
                <w:sz w:val="24"/>
                <w:szCs w:val="24"/>
              </w:rPr>
            </w:pPr>
            <w:r w:rsidRPr="00FB146E">
              <w:rPr>
                <w:rFonts w:ascii="Times New Roman" w:hAnsi="Times New Roman" w:cs="Times New Roman"/>
                <w:sz w:val="24"/>
                <w:szCs w:val="24"/>
              </w:rPr>
              <w:t>G</w:t>
            </w:r>
            <w:r w:rsidRPr="00FB146E">
              <w:rPr>
                <w:rFonts w:ascii="Times New Roman" w:hAnsi="Times New Roman" w:cs="Times New Roman"/>
                <w:sz w:val="24"/>
                <w:szCs w:val="24"/>
                <w:vertAlign w:val="subscript"/>
              </w:rPr>
              <w:t>1</w:t>
            </w:r>
            <w:r w:rsidRPr="00FB146E">
              <w:rPr>
                <w:rFonts w:ascii="Times New Roman" w:hAnsi="Times New Roman" w:cs="Times New Roman"/>
                <w:sz w:val="24"/>
                <w:szCs w:val="24"/>
              </w:rPr>
              <w:t xml:space="preserve">: </w:t>
            </w:r>
            <w:proofErr w:type="spellStart"/>
            <w:r w:rsidRPr="00FB146E">
              <w:rPr>
                <w:rFonts w:ascii="Times New Roman" w:hAnsi="Times New Roman" w:cs="Times New Roman"/>
                <w:sz w:val="24"/>
                <w:szCs w:val="24"/>
              </w:rPr>
              <w:t>Cycocel</w:t>
            </w:r>
            <w:proofErr w:type="spellEnd"/>
            <w:r w:rsidRPr="00FB146E">
              <w:rPr>
                <w:rFonts w:ascii="Times New Roman" w:hAnsi="Times New Roman" w:cs="Times New Roman"/>
                <w:sz w:val="24"/>
                <w:szCs w:val="24"/>
              </w:rPr>
              <w:t xml:space="preserve">@ 50 g </w:t>
            </w:r>
            <w:proofErr w:type="spellStart"/>
            <w:r w:rsidRPr="00FB146E">
              <w:rPr>
                <w:rFonts w:ascii="Times New Roman" w:hAnsi="Times New Roman" w:cs="Times New Roman"/>
                <w:sz w:val="24"/>
                <w:szCs w:val="24"/>
              </w:rPr>
              <w:t>a.i.</w:t>
            </w:r>
            <w:proofErr w:type="spellEnd"/>
            <w:r w:rsidRPr="00FB146E">
              <w:rPr>
                <w:rFonts w:ascii="Times New Roman" w:hAnsi="Times New Roman" w:cs="Times New Roman"/>
                <w:sz w:val="24"/>
                <w:szCs w:val="24"/>
              </w:rPr>
              <w:t>/ha in each spray at  60 and 75 DAS</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132.68</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18.33</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28.22</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66.85</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21.19</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3.49</w:t>
            </w:r>
          </w:p>
        </w:tc>
      </w:tr>
      <w:tr w:rsidR="00BA6FF5" w:rsidRPr="00FB146E" w:rsidTr="0045637F">
        <w:trPr>
          <w:trHeight w:val="245"/>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rPr>
                <w:rFonts w:ascii="Times New Roman" w:hAnsi="Times New Roman" w:cs="Times New Roman"/>
                <w:sz w:val="24"/>
                <w:szCs w:val="24"/>
              </w:rPr>
            </w:pPr>
            <w:r w:rsidRPr="00FB146E">
              <w:rPr>
                <w:rFonts w:ascii="Times New Roman" w:hAnsi="Times New Roman" w:cs="Times New Roman"/>
                <w:sz w:val="24"/>
                <w:szCs w:val="24"/>
              </w:rPr>
              <w:t>G</w:t>
            </w:r>
            <w:r w:rsidRPr="00FB146E">
              <w:rPr>
                <w:rFonts w:ascii="Times New Roman" w:hAnsi="Times New Roman" w:cs="Times New Roman"/>
                <w:sz w:val="24"/>
                <w:szCs w:val="24"/>
                <w:vertAlign w:val="subscript"/>
              </w:rPr>
              <w:t>2</w:t>
            </w:r>
            <w:r w:rsidRPr="00FB146E">
              <w:rPr>
                <w:rFonts w:ascii="Times New Roman" w:hAnsi="Times New Roman" w:cs="Times New Roman"/>
                <w:sz w:val="24"/>
                <w:szCs w:val="24"/>
              </w:rPr>
              <w:t xml:space="preserve">: </w:t>
            </w:r>
            <w:proofErr w:type="spellStart"/>
            <w:r w:rsidRPr="00FB146E">
              <w:rPr>
                <w:rFonts w:ascii="Times New Roman" w:hAnsi="Times New Roman" w:cs="Times New Roman"/>
                <w:sz w:val="24"/>
                <w:szCs w:val="24"/>
              </w:rPr>
              <w:t>Mepiquat</w:t>
            </w:r>
            <w:proofErr w:type="spellEnd"/>
            <w:r w:rsidRPr="00FB146E">
              <w:rPr>
                <w:rFonts w:ascii="Times New Roman" w:hAnsi="Times New Roman" w:cs="Times New Roman"/>
                <w:sz w:val="24"/>
                <w:szCs w:val="24"/>
              </w:rPr>
              <w:t xml:space="preserve"> chloride  @ 37.5 g </w:t>
            </w:r>
            <w:proofErr w:type="spellStart"/>
            <w:r w:rsidRPr="00FB146E">
              <w:rPr>
                <w:rFonts w:ascii="Times New Roman" w:hAnsi="Times New Roman" w:cs="Times New Roman"/>
                <w:sz w:val="24"/>
                <w:szCs w:val="24"/>
              </w:rPr>
              <w:t>a.i.</w:t>
            </w:r>
            <w:proofErr w:type="spellEnd"/>
            <w:r w:rsidRPr="00FB146E">
              <w:rPr>
                <w:rFonts w:ascii="Times New Roman" w:hAnsi="Times New Roman" w:cs="Times New Roman"/>
                <w:sz w:val="24"/>
                <w:szCs w:val="24"/>
              </w:rPr>
              <w:t>/ha in each spray at 60 and 75 DAS</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125.76</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18.63</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27.51</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67.37</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22.01</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3.48</w:t>
            </w:r>
          </w:p>
        </w:tc>
      </w:tr>
      <w:tr w:rsidR="00BA6FF5" w:rsidRPr="00FB146E" w:rsidTr="0045637F">
        <w:trPr>
          <w:trHeight w:val="662"/>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rPr>
                <w:rFonts w:ascii="Times New Roman" w:hAnsi="Times New Roman" w:cs="Times New Roman"/>
                <w:sz w:val="24"/>
                <w:szCs w:val="24"/>
              </w:rPr>
            </w:pPr>
            <w:r w:rsidRPr="00FB146E">
              <w:rPr>
                <w:rFonts w:ascii="Times New Roman" w:hAnsi="Times New Roman" w:cs="Times New Roman"/>
                <w:sz w:val="24"/>
                <w:szCs w:val="24"/>
              </w:rPr>
              <w:t>G</w:t>
            </w:r>
            <w:r w:rsidRPr="00FB146E">
              <w:rPr>
                <w:rFonts w:ascii="Times New Roman" w:hAnsi="Times New Roman" w:cs="Times New Roman"/>
                <w:sz w:val="24"/>
                <w:szCs w:val="24"/>
                <w:vertAlign w:val="subscript"/>
              </w:rPr>
              <w:t>3</w:t>
            </w:r>
            <w:r w:rsidRPr="00FB146E">
              <w:rPr>
                <w:rFonts w:ascii="Times New Roman" w:hAnsi="Times New Roman" w:cs="Times New Roman"/>
                <w:sz w:val="24"/>
                <w:szCs w:val="24"/>
              </w:rPr>
              <w:t>: Water spray at  60 and 75 DAS</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142.29</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17.49</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30.16</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65.56</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19.62</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3.37</w:t>
            </w:r>
          </w:p>
        </w:tc>
      </w:tr>
      <w:tr w:rsidR="00BA6FF5" w:rsidRPr="00FB146E" w:rsidTr="0045637F">
        <w:trPr>
          <w:trHeight w:val="407"/>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jc w:val="right"/>
              <w:rPr>
                <w:rFonts w:ascii="Times New Roman" w:hAnsi="Times New Roman" w:cs="Times New Roman"/>
                <w:sz w:val="24"/>
                <w:szCs w:val="24"/>
              </w:rPr>
            </w:pPr>
            <w:proofErr w:type="spellStart"/>
            <w:r w:rsidRPr="00FB146E">
              <w:rPr>
                <w:rFonts w:ascii="Times New Roman" w:hAnsi="Times New Roman" w:cs="Times New Roman"/>
                <w:sz w:val="24"/>
                <w:szCs w:val="24"/>
              </w:rPr>
              <w:t>S.Em</w:t>
            </w:r>
            <w:proofErr w:type="spellEnd"/>
            <w:r w:rsidRPr="00FB146E">
              <w:rPr>
                <w:rFonts w:ascii="Times New Roman" w:hAnsi="Times New Roman" w:cs="Times New Roman"/>
                <w:sz w:val="24"/>
                <w:szCs w:val="24"/>
              </w:rPr>
              <w:t>.±</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1.83</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0.33</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0.51</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0.65</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0.39</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0.03</w:t>
            </w:r>
          </w:p>
        </w:tc>
      </w:tr>
      <w:tr w:rsidR="00BA6FF5" w:rsidRPr="00FB146E" w:rsidTr="0045637F">
        <w:trPr>
          <w:trHeight w:val="407"/>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jc w:val="right"/>
              <w:rPr>
                <w:rFonts w:ascii="Times New Roman" w:hAnsi="Times New Roman" w:cs="Times New Roman"/>
                <w:sz w:val="24"/>
                <w:szCs w:val="24"/>
              </w:rPr>
            </w:pPr>
            <w:r w:rsidRPr="00FB146E">
              <w:rPr>
                <w:rFonts w:ascii="Times New Roman" w:hAnsi="Times New Roman" w:cs="Times New Roman"/>
                <w:sz w:val="24"/>
                <w:szCs w:val="24"/>
              </w:rPr>
              <w:t>C.D. at 5 %</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5.21</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0.94</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1.45</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highlight w:val="yellow"/>
              </w:rPr>
            </w:pPr>
            <w:r w:rsidRPr="00FB146E">
              <w:rPr>
                <w:rFonts w:ascii="Times New Roman" w:hAnsi="Times New Roman" w:cs="Times New Roman"/>
                <w:sz w:val="24"/>
                <w:szCs w:val="24"/>
              </w:rPr>
              <w:t>NS</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1.10</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0.10</w:t>
            </w:r>
          </w:p>
        </w:tc>
      </w:tr>
      <w:tr w:rsidR="00BA6FF5" w:rsidRPr="00FB146E" w:rsidTr="0045637F">
        <w:trPr>
          <w:trHeight w:val="407"/>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81" w:type="dxa"/>
              <w:bottom w:w="0" w:type="dxa"/>
              <w:right w:w="81" w:type="dxa"/>
            </w:tcMar>
            <w:vAlign w:val="center"/>
          </w:tcPr>
          <w:p w:rsidR="00BA6FF5" w:rsidRPr="00FB146E" w:rsidRDefault="00BA6FF5" w:rsidP="0045637F">
            <w:pPr>
              <w:spacing w:after="0"/>
              <w:jc w:val="right"/>
              <w:rPr>
                <w:rFonts w:ascii="Times New Roman" w:hAnsi="Times New Roman" w:cs="Times New Roman"/>
                <w:sz w:val="24"/>
                <w:szCs w:val="24"/>
              </w:rPr>
            </w:pPr>
            <w:r w:rsidRPr="00FB146E">
              <w:rPr>
                <w:rFonts w:ascii="Times New Roman" w:hAnsi="Times New Roman" w:cs="Times New Roman"/>
                <w:sz w:val="24"/>
                <w:szCs w:val="24"/>
              </w:rPr>
              <w:t>CV %</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7.12</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81" w:type="dxa"/>
              <w:bottom w:w="0" w:type="dxa"/>
              <w:right w:w="81" w:type="dxa"/>
            </w:tcMa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9.45</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81" w:type="dxa"/>
              <w:bottom w:w="0" w:type="dxa"/>
              <w:right w:w="81" w:type="dxa"/>
            </w:tcMa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9.22</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81" w:type="dxa"/>
              <w:bottom w:w="0" w:type="dxa"/>
              <w:right w:w="81" w:type="dxa"/>
            </w:tcMa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5.11</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81" w:type="dxa"/>
              <w:bottom w:w="0" w:type="dxa"/>
              <w:right w:w="81" w:type="dxa"/>
            </w:tcMa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9.62</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81" w:type="dxa"/>
              <w:bottom w:w="0" w:type="dxa"/>
              <w:right w:w="81" w:type="dxa"/>
            </w:tcMa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5.03</w:t>
            </w:r>
          </w:p>
        </w:tc>
      </w:tr>
    </w:tbl>
    <w:p w:rsidR="00BA6FF5" w:rsidRPr="00FB146E" w:rsidRDefault="00BA6FF5" w:rsidP="00BA6FF5">
      <w:pPr>
        <w:spacing w:after="0"/>
        <w:rPr>
          <w:rFonts w:ascii="Times New Roman" w:hAnsi="Times New Roman" w:cs="Times New Roman"/>
          <w:sz w:val="24"/>
          <w:szCs w:val="24"/>
        </w:rPr>
      </w:pPr>
    </w:p>
    <w:p w:rsidR="00BA6FF5" w:rsidRPr="00FB146E" w:rsidRDefault="00BA6FF5" w:rsidP="00BA6FF5">
      <w:pPr>
        <w:rPr>
          <w:rFonts w:ascii="Times New Roman" w:hAnsi="Times New Roman" w:cs="Times New Roman"/>
          <w:sz w:val="24"/>
          <w:szCs w:val="24"/>
        </w:rPr>
      </w:pPr>
      <w:r w:rsidRPr="00FB146E">
        <w:rPr>
          <w:rFonts w:ascii="Times New Roman" w:hAnsi="Times New Roman" w:cs="Times New Roman"/>
          <w:sz w:val="24"/>
          <w:szCs w:val="24"/>
        </w:rPr>
        <w:br w:type="page"/>
      </w:r>
    </w:p>
    <w:p w:rsidR="00BA6FF5" w:rsidRPr="00FB146E" w:rsidRDefault="00BA6FF5" w:rsidP="00BA6FF5">
      <w:pPr>
        <w:spacing w:after="0" w:line="240" w:lineRule="auto"/>
        <w:ind w:left="1080" w:hanging="1080"/>
        <w:jc w:val="both"/>
        <w:rPr>
          <w:rFonts w:ascii="Times New Roman" w:hAnsi="Times New Roman" w:cs="Times New Roman"/>
          <w:b/>
          <w:bCs/>
          <w:sz w:val="24"/>
          <w:szCs w:val="24"/>
        </w:rPr>
      </w:pPr>
      <w:r w:rsidRPr="00FB146E">
        <w:rPr>
          <w:rFonts w:ascii="Times New Roman" w:hAnsi="Times New Roman" w:cs="Times New Roman"/>
          <w:sz w:val="24"/>
          <w:szCs w:val="24"/>
        </w:rPr>
        <w:lastRenderedPageBreak/>
        <w:t>Table 2</w:t>
      </w:r>
      <w:r w:rsidRPr="00FB146E">
        <w:rPr>
          <w:rFonts w:ascii="Times New Roman" w:hAnsi="Times New Roman" w:cs="Times New Roman"/>
          <w:b/>
          <w:bCs/>
          <w:sz w:val="24"/>
          <w:szCs w:val="24"/>
        </w:rPr>
        <w:t xml:space="preserve">:   </w:t>
      </w:r>
      <w:r w:rsidRPr="00FB146E">
        <w:rPr>
          <w:rFonts w:ascii="Times New Roman" w:hAnsi="Times New Roman" w:cs="Times New Roman"/>
          <w:sz w:val="24"/>
          <w:szCs w:val="24"/>
        </w:rPr>
        <w:t>Effect of different treatments on seed cotton yield, Stalk yield, Lint yield, Ginning percentage and Harvest index</w:t>
      </w:r>
      <w:r w:rsidR="00A022F2" w:rsidRPr="00FB146E">
        <w:rPr>
          <w:rFonts w:ascii="Times New Roman" w:hAnsi="Times New Roman" w:cs="Times New Roman"/>
          <w:sz w:val="24"/>
          <w:szCs w:val="24"/>
        </w:rPr>
        <w:t xml:space="preserve"> (Pooled result</w:t>
      </w:r>
      <w:r w:rsidR="00A022F2" w:rsidRPr="00FB146E">
        <w:rPr>
          <w:rFonts w:ascii="Times New Roman" w:hAnsi="Times New Roman" w:cs="Times New Roman"/>
          <w:b/>
          <w:bCs/>
          <w:sz w:val="24"/>
          <w:szCs w:val="24"/>
        </w:rPr>
        <w:t xml:space="preserve">)        </w:t>
      </w:r>
    </w:p>
    <w:p w:rsidR="00BA6FF5" w:rsidRPr="00FB146E" w:rsidRDefault="00BA6FF5" w:rsidP="00BA6FF5">
      <w:pPr>
        <w:spacing w:after="0" w:line="240" w:lineRule="auto"/>
        <w:ind w:left="1170" w:hanging="1170"/>
        <w:jc w:val="both"/>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33"/>
        <w:gridCol w:w="1506"/>
        <w:gridCol w:w="1103"/>
        <w:gridCol w:w="1508"/>
        <w:gridCol w:w="1229"/>
      </w:tblGrid>
      <w:tr w:rsidR="00BA6FF5" w:rsidRPr="00FB146E" w:rsidTr="0065702E">
        <w:trPr>
          <w:trHeight w:val="351"/>
        </w:trPr>
        <w:tc>
          <w:tcPr>
            <w:tcW w:w="2150" w:type="pct"/>
            <w:shd w:val="clear" w:color="auto" w:fill="auto"/>
            <w:tcMar>
              <w:top w:w="14" w:type="dxa"/>
              <w:left w:w="14" w:type="dxa"/>
              <w:bottom w:w="0" w:type="dxa"/>
              <w:right w:w="14" w:type="dxa"/>
            </w:tcMar>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lang w:val="en-IN"/>
              </w:rPr>
              <w:t>Treatments</w:t>
            </w:r>
          </w:p>
        </w:tc>
        <w:tc>
          <w:tcPr>
            <w:tcW w:w="803" w:type="pct"/>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 xml:space="preserve">Seed </w:t>
            </w:r>
          </w:p>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 xml:space="preserve">cotton </w:t>
            </w:r>
          </w:p>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 xml:space="preserve">yield </w:t>
            </w:r>
          </w:p>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(kg/ha)</w:t>
            </w:r>
          </w:p>
        </w:tc>
        <w:tc>
          <w:tcPr>
            <w:tcW w:w="588" w:type="pct"/>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 xml:space="preserve">Stalk </w:t>
            </w:r>
          </w:p>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 xml:space="preserve">yield </w:t>
            </w:r>
          </w:p>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(kg/ha)</w:t>
            </w:r>
          </w:p>
        </w:tc>
        <w:tc>
          <w:tcPr>
            <w:tcW w:w="804" w:type="pct"/>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 xml:space="preserve">Ginning </w:t>
            </w:r>
            <w:proofErr w:type="gramStart"/>
            <w:r w:rsidRPr="00FB146E">
              <w:rPr>
                <w:rFonts w:ascii="Times New Roman" w:hAnsi="Times New Roman" w:cs="Times New Roman"/>
                <w:sz w:val="24"/>
                <w:szCs w:val="24"/>
              </w:rPr>
              <w:t>percentage  (</w:t>
            </w:r>
            <w:proofErr w:type="gramEnd"/>
            <w:r w:rsidRPr="00FB146E">
              <w:rPr>
                <w:rFonts w:ascii="Times New Roman" w:hAnsi="Times New Roman" w:cs="Times New Roman"/>
                <w:sz w:val="24"/>
                <w:szCs w:val="24"/>
              </w:rPr>
              <w:t>%)</w:t>
            </w:r>
          </w:p>
        </w:tc>
        <w:tc>
          <w:tcPr>
            <w:tcW w:w="656" w:type="pct"/>
          </w:tcPr>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Harvest</w:t>
            </w:r>
          </w:p>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 xml:space="preserve"> index</w:t>
            </w:r>
          </w:p>
          <w:p w:rsidR="00BA6FF5" w:rsidRPr="00FB146E" w:rsidRDefault="00BA6FF5"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w:t>
            </w:r>
          </w:p>
        </w:tc>
      </w:tr>
      <w:tr w:rsidR="00BA6FF5" w:rsidRPr="00FB146E" w:rsidTr="0065702E">
        <w:trPr>
          <w:trHeight w:val="364"/>
        </w:trPr>
        <w:tc>
          <w:tcPr>
            <w:tcW w:w="2150" w:type="pct"/>
            <w:shd w:val="clear" w:color="auto" w:fill="auto"/>
            <w:tcMar>
              <w:top w:w="15" w:type="dxa"/>
              <w:left w:w="108" w:type="dxa"/>
              <w:bottom w:w="0" w:type="dxa"/>
              <w:right w:w="108" w:type="dxa"/>
            </w:tcMar>
            <w:vAlign w:val="center"/>
          </w:tcPr>
          <w:p w:rsidR="00BA6FF5" w:rsidRPr="00FB146E" w:rsidRDefault="00BA6FF5" w:rsidP="0045637F">
            <w:pPr>
              <w:spacing w:after="0" w:line="240" w:lineRule="auto"/>
              <w:rPr>
                <w:rFonts w:ascii="Times New Roman" w:hAnsi="Times New Roman" w:cs="Times New Roman"/>
                <w:sz w:val="24"/>
                <w:szCs w:val="24"/>
              </w:rPr>
            </w:pPr>
          </w:p>
        </w:tc>
        <w:tc>
          <w:tcPr>
            <w:tcW w:w="803" w:type="pct"/>
            <w:tcMar>
              <w:top w:w="15" w:type="dxa"/>
              <w:left w:w="108" w:type="dxa"/>
              <w:bottom w:w="0" w:type="dxa"/>
              <w:right w:w="108" w:type="dxa"/>
            </w:tcMar>
          </w:tcPr>
          <w:p w:rsidR="00BA6FF5" w:rsidRPr="00FB146E" w:rsidRDefault="00BA6FF5" w:rsidP="0045637F">
            <w:pPr>
              <w:spacing w:after="0" w:line="240" w:lineRule="auto"/>
              <w:jc w:val="center"/>
              <w:rPr>
                <w:rFonts w:ascii="Times New Roman" w:hAnsi="Times New Roman" w:cs="Times New Roman"/>
                <w:b/>
                <w:bCs/>
                <w:sz w:val="24"/>
                <w:szCs w:val="24"/>
                <w:lang w:val="en-IN"/>
              </w:rPr>
            </w:pPr>
          </w:p>
        </w:tc>
        <w:tc>
          <w:tcPr>
            <w:tcW w:w="588" w:type="pct"/>
          </w:tcPr>
          <w:p w:rsidR="00BA6FF5" w:rsidRPr="00FB146E" w:rsidRDefault="00BA6FF5" w:rsidP="0045637F">
            <w:pPr>
              <w:spacing w:after="0" w:line="240" w:lineRule="auto"/>
              <w:jc w:val="center"/>
              <w:rPr>
                <w:rFonts w:ascii="Times New Roman" w:hAnsi="Times New Roman" w:cs="Times New Roman"/>
                <w:b/>
                <w:bCs/>
                <w:sz w:val="24"/>
                <w:szCs w:val="24"/>
                <w:lang w:val="en-IN"/>
              </w:rPr>
            </w:pPr>
          </w:p>
        </w:tc>
        <w:tc>
          <w:tcPr>
            <w:tcW w:w="804" w:type="pct"/>
          </w:tcPr>
          <w:p w:rsidR="00BA6FF5" w:rsidRPr="00FB146E" w:rsidRDefault="00BA6FF5" w:rsidP="0045637F">
            <w:pPr>
              <w:spacing w:after="0" w:line="240" w:lineRule="auto"/>
              <w:jc w:val="center"/>
              <w:rPr>
                <w:rFonts w:ascii="Times New Roman" w:hAnsi="Times New Roman" w:cs="Times New Roman"/>
                <w:b/>
                <w:bCs/>
                <w:sz w:val="24"/>
                <w:szCs w:val="24"/>
              </w:rPr>
            </w:pPr>
          </w:p>
        </w:tc>
        <w:tc>
          <w:tcPr>
            <w:tcW w:w="656" w:type="pct"/>
          </w:tcPr>
          <w:p w:rsidR="00BA6FF5" w:rsidRPr="00FB146E" w:rsidRDefault="00BA6FF5" w:rsidP="0045637F">
            <w:pPr>
              <w:spacing w:after="0" w:line="240" w:lineRule="auto"/>
              <w:jc w:val="center"/>
              <w:rPr>
                <w:rFonts w:ascii="Times New Roman" w:hAnsi="Times New Roman" w:cs="Times New Roman"/>
                <w:b/>
                <w:bCs/>
                <w:sz w:val="24"/>
                <w:szCs w:val="24"/>
              </w:rPr>
            </w:pPr>
          </w:p>
        </w:tc>
      </w:tr>
      <w:tr w:rsidR="00BA6FF5" w:rsidRPr="00FB146E" w:rsidTr="0065702E">
        <w:trPr>
          <w:trHeight w:val="341"/>
        </w:trPr>
        <w:tc>
          <w:tcPr>
            <w:tcW w:w="2150" w:type="pct"/>
            <w:shd w:val="clear" w:color="auto" w:fill="auto"/>
            <w:tcMar>
              <w:top w:w="15" w:type="dxa"/>
              <w:left w:w="108" w:type="dxa"/>
              <w:bottom w:w="0" w:type="dxa"/>
              <w:right w:w="108" w:type="dxa"/>
            </w:tcMar>
            <w:vAlign w:val="center"/>
          </w:tcPr>
          <w:p w:rsidR="00BA6FF5" w:rsidRPr="00FB146E" w:rsidRDefault="00BA6FF5" w:rsidP="0045637F">
            <w:pPr>
              <w:spacing w:after="0" w:line="240" w:lineRule="auto"/>
              <w:rPr>
                <w:rFonts w:ascii="Times New Roman" w:hAnsi="Times New Roman" w:cs="Times New Roman"/>
                <w:sz w:val="24"/>
                <w:szCs w:val="24"/>
              </w:rPr>
            </w:pPr>
            <w:r w:rsidRPr="00FB146E">
              <w:rPr>
                <w:rFonts w:ascii="Times New Roman" w:hAnsi="Times New Roman" w:cs="Times New Roman"/>
                <w:b/>
                <w:bCs/>
                <w:sz w:val="24"/>
                <w:szCs w:val="24"/>
              </w:rPr>
              <w:t>Nitrogen Levels</w:t>
            </w:r>
          </w:p>
        </w:tc>
        <w:tc>
          <w:tcPr>
            <w:tcW w:w="803" w:type="pct"/>
            <w:tcMar>
              <w:top w:w="15" w:type="dxa"/>
              <w:left w:w="108" w:type="dxa"/>
              <w:bottom w:w="0" w:type="dxa"/>
              <w:right w:w="108" w:type="dxa"/>
            </w:tcMar>
          </w:tcPr>
          <w:p w:rsidR="00BA6FF5" w:rsidRPr="00FB146E" w:rsidRDefault="00BA6FF5" w:rsidP="0045637F">
            <w:pPr>
              <w:spacing w:after="0" w:line="240" w:lineRule="auto"/>
              <w:jc w:val="center"/>
              <w:rPr>
                <w:rFonts w:ascii="Times New Roman" w:hAnsi="Times New Roman" w:cs="Times New Roman"/>
                <w:sz w:val="24"/>
                <w:szCs w:val="24"/>
              </w:rPr>
            </w:pPr>
          </w:p>
        </w:tc>
        <w:tc>
          <w:tcPr>
            <w:tcW w:w="588" w:type="pct"/>
          </w:tcPr>
          <w:p w:rsidR="00BA6FF5" w:rsidRPr="00FB146E" w:rsidRDefault="00BA6FF5" w:rsidP="0045637F">
            <w:pPr>
              <w:spacing w:after="0" w:line="240" w:lineRule="auto"/>
              <w:jc w:val="center"/>
              <w:rPr>
                <w:rFonts w:ascii="Times New Roman" w:hAnsi="Times New Roman" w:cs="Times New Roman"/>
                <w:sz w:val="24"/>
                <w:szCs w:val="24"/>
              </w:rPr>
            </w:pPr>
          </w:p>
        </w:tc>
        <w:tc>
          <w:tcPr>
            <w:tcW w:w="804" w:type="pct"/>
          </w:tcPr>
          <w:p w:rsidR="00BA6FF5" w:rsidRPr="00FB146E" w:rsidRDefault="00BA6FF5" w:rsidP="0045637F">
            <w:pPr>
              <w:spacing w:after="0" w:line="240" w:lineRule="auto"/>
              <w:jc w:val="center"/>
              <w:rPr>
                <w:rFonts w:ascii="Times New Roman" w:hAnsi="Times New Roman" w:cs="Times New Roman"/>
                <w:b/>
                <w:bCs/>
                <w:sz w:val="24"/>
                <w:szCs w:val="24"/>
              </w:rPr>
            </w:pPr>
          </w:p>
        </w:tc>
        <w:tc>
          <w:tcPr>
            <w:tcW w:w="656" w:type="pct"/>
          </w:tcPr>
          <w:p w:rsidR="00BA6FF5" w:rsidRPr="00FB146E" w:rsidRDefault="00BA6FF5" w:rsidP="0045637F">
            <w:pPr>
              <w:spacing w:after="0" w:line="240" w:lineRule="auto"/>
              <w:jc w:val="center"/>
              <w:rPr>
                <w:rFonts w:ascii="Times New Roman" w:hAnsi="Times New Roman" w:cs="Times New Roman"/>
                <w:b/>
                <w:bCs/>
                <w:sz w:val="24"/>
                <w:szCs w:val="24"/>
              </w:rPr>
            </w:pPr>
          </w:p>
        </w:tc>
      </w:tr>
      <w:tr w:rsidR="00A022F2" w:rsidRPr="00FB146E" w:rsidTr="0065702E">
        <w:trPr>
          <w:trHeight w:val="373"/>
        </w:trPr>
        <w:tc>
          <w:tcPr>
            <w:tcW w:w="2150" w:type="pct"/>
            <w:shd w:val="clear" w:color="auto" w:fill="auto"/>
            <w:tcMar>
              <w:top w:w="15" w:type="dxa"/>
              <w:left w:w="108" w:type="dxa"/>
              <w:bottom w:w="0" w:type="dxa"/>
              <w:right w:w="108" w:type="dxa"/>
            </w:tcMar>
            <w:vAlign w:val="center"/>
          </w:tcPr>
          <w:p w:rsidR="00A022F2" w:rsidRPr="00FB146E" w:rsidRDefault="00A022F2" w:rsidP="00A022F2">
            <w:pPr>
              <w:spacing w:after="0"/>
              <w:jc w:val="center"/>
              <w:rPr>
                <w:rFonts w:ascii="Times New Roman" w:hAnsi="Times New Roman" w:cs="Times New Roman"/>
                <w:sz w:val="24"/>
                <w:szCs w:val="24"/>
              </w:rPr>
            </w:pPr>
            <w:r w:rsidRPr="00FB146E">
              <w:rPr>
                <w:rFonts w:ascii="Times New Roman" w:hAnsi="Times New Roman" w:cs="Times New Roman"/>
                <w:sz w:val="24"/>
                <w:szCs w:val="24"/>
              </w:rPr>
              <w:t>N</w:t>
            </w:r>
            <w:r w:rsidRPr="00FB146E">
              <w:rPr>
                <w:rFonts w:ascii="Times New Roman" w:hAnsi="Times New Roman" w:cs="Times New Roman"/>
                <w:sz w:val="24"/>
                <w:szCs w:val="24"/>
                <w:vertAlign w:val="subscript"/>
              </w:rPr>
              <w:t>1</w:t>
            </w:r>
            <w:r w:rsidRPr="00FB146E">
              <w:rPr>
                <w:rFonts w:ascii="Times New Roman" w:hAnsi="Times New Roman" w:cs="Times New Roman"/>
                <w:sz w:val="24"/>
                <w:szCs w:val="24"/>
              </w:rPr>
              <w:t xml:space="preserve">: 375 </w:t>
            </w:r>
            <w:proofErr w:type="spellStart"/>
            <w:r w:rsidRPr="00FB146E">
              <w:rPr>
                <w:rFonts w:ascii="Times New Roman" w:hAnsi="Times New Roman" w:cs="Times New Roman"/>
                <w:sz w:val="24"/>
                <w:szCs w:val="24"/>
              </w:rPr>
              <w:t>kgN</w:t>
            </w:r>
            <w:proofErr w:type="spellEnd"/>
            <w:r w:rsidRPr="00FB146E">
              <w:rPr>
                <w:rFonts w:ascii="Times New Roman" w:hAnsi="Times New Roman" w:cs="Times New Roman"/>
                <w:sz w:val="24"/>
                <w:szCs w:val="24"/>
              </w:rPr>
              <w:t>/ha</w:t>
            </w:r>
          </w:p>
        </w:tc>
        <w:tc>
          <w:tcPr>
            <w:tcW w:w="803" w:type="pct"/>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2719</w:t>
            </w:r>
          </w:p>
        </w:tc>
        <w:tc>
          <w:tcPr>
            <w:tcW w:w="588"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8486</w:t>
            </w:r>
          </w:p>
        </w:tc>
        <w:tc>
          <w:tcPr>
            <w:tcW w:w="804"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34.36</w:t>
            </w:r>
          </w:p>
        </w:tc>
        <w:tc>
          <w:tcPr>
            <w:tcW w:w="656"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24.35</w:t>
            </w:r>
          </w:p>
        </w:tc>
      </w:tr>
      <w:tr w:rsidR="00A022F2" w:rsidRPr="00FB146E" w:rsidTr="0065702E">
        <w:trPr>
          <w:trHeight w:val="373"/>
        </w:trPr>
        <w:tc>
          <w:tcPr>
            <w:tcW w:w="2150" w:type="pct"/>
            <w:shd w:val="clear" w:color="auto" w:fill="auto"/>
            <w:tcMar>
              <w:top w:w="15" w:type="dxa"/>
              <w:left w:w="108" w:type="dxa"/>
              <w:bottom w:w="0" w:type="dxa"/>
              <w:right w:w="108" w:type="dxa"/>
            </w:tcMar>
            <w:vAlign w:val="center"/>
          </w:tcPr>
          <w:p w:rsidR="00A022F2" w:rsidRPr="00FB146E" w:rsidRDefault="00A022F2" w:rsidP="00A022F2">
            <w:pPr>
              <w:spacing w:after="0"/>
              <w:jc w:val="center"/>
              <w:rPr>
                <w:rFonts w:ascii="Times New Roman" w:hAnsi="Times New Roman" w:cs="Times New Roman"/>
                <w:sz w:val="24"/>
                <w:szCs w:val="24"/>
              </w:rPr>
            </w:pPr>
            <w:r w:rsidRPr="00FB146E">
              <w:rPr>
                <w:rFonts w:ascii="Times New Roman" w:hAnsi="Times New Roman" w:cs="Times New Roman"/>
                <w:sz w:val="24"/>
                <w:szCs w:val="24"/>
              </w:rPr>
              <w:t>N</w:t>
            </w:r>
            <w:r w:rsidRPr="00FB146E">
              <w:rPr>
                <w:rFonts w:ascii="Times New Roman" w:hAnsi="Times New Roman" w:cs="Times New Roman"/>
                <w:sz w:val="24"/>
                <w:szCs w:val="24"/>
                <w:vertAlign w:val="subscript"/>
              </w:rPr>
              <w:t>2</w:t>
            </w:r>
            <w:r w:rsidRPr="00FB146E">
              <w:rPr>
                <w:rFonts w:ascii="Times New Roman" w:hAnsi="Times New Roman" w:cs="Times New Roman"/>
                <w:sz w:val="24"/>
                <w:szCs w:val="24"/>
              </w:rPr>
              <w:t xml:space="preserve">: 300 </w:t>
            </w:r>
            <w:proofErr w:type="spellStart"/>
            <w:r w:rsidRPr="00FB146E">
              <w:rPr>
                <w:rFonts w:ascii="Times New Roman" w:hAnsi="Times New Roman" w:cs="Times New Roman"/>
                <w:sz w:val="24"/>
                <w:szCs w:val="24"/>
              </w:rPr>
              <w:t>kgN</w:t>
            </w:r>
            <w:proofErr w:type="spellEnd"/>
            <w:r w:rsidRPr="00FB146E">
              <w:rPr>
                <w:rFonts w:ascii="Times New Roman" w:hAnsi="Times New Roman" w:cs="Times New Roman"/>
                <w:sz w:val="24"/>
                <w:szCs w:val="24"/>
              </w:rPr>
              <w:t>/ha</w:t>
            </w:r>
          </w:p>
        </w:tc>
        <w:tc>
          <w:tcPr>
            <w:tcW w:w="803" w:type="pct"/>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2628</w:t>
            </w:r>
          </w:p>
        </w:tc>
        <w:tc>
          <w:tcPr>
            <w:tcW w:w="588"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8120</w:t>
            </w:r>
          </w:p>
        </w:tc>
        <w:tc>
          <w:tcPr>
            <w:tcW w:w="804"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34.46</w:t>
            </w:r>
          </w:p>
        </w:tc>
        <w:tc>
          <w:tcPr>
            <w:tcW w:w="656"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24.52</w:t>
            </w:r>
          </w:p>
        </w:tc>
      </w:tr>
      <w:tr w:rsidR="00A022F2" w:rsidRPr="00FB146E" w:rsidTr="0065702E">
        <w:trPr>
          <w:trHeight w:val="373"/>
        </w:trPr>
        <w:tc>
          <w:tcPr>
            <w:tcW w:w="2150" w:type="pct"/>
            <w:shd w:val="clear" w:color="auto" w:fill="auto"/>
            <w:tcMar>
              <w:top w:w="15" w:type="dxa"/>
              <w:left w:w="108" w:type="dxa"/>
              <w:bottom w:w="0" w:type="dxa"/>
              <w:right w:w="108" w:type="dxa"/>
            </w:tcMar>
            <w:vAlign w:val="center"/>
          </w:tcPr>
          <w:p w:rsidR="00A022F2" w:rsidRPr="00FB146E" w:rsidRDefault="00A022F2" w:rsidP="00A022F2">
            <w:pPr>
              <w:spacing w:after="0"/>
              <w:jc w:val="center"/>
              <w:rPr>
                <w:rFonts w:ascii="Times New Roman" w:hAnsi="Times New Roman" w:cs="Times New Roman"/>
                <w:sz w:val="24"/>
                <w:szCs w:val="24"/>
              </w:rPr>
            </w:pPr>
            <w:r w:rsidRPr="00FB146E">
              <w:rPr>
                <w:rFonts w:ascii="Times New Roman" w:hAnsi="Times New Roman" w:cs="Times New Roman"/>
                <w:sz w:val="24"/>
                <w:szCs w:val="24"/>
              </w:rPr>
              <w:t>N</w:t>
            </w:r>
            <w:r w:rsidRPr="00FB146E">
              <w:rPr>
                <w:rFonts w:ascii="Times New Roman" w:hAnsi="Times New Roman" w:cs="Times New Roman"/>
                <w:sz w:val="24"/>
                <w:szCs w:val="24"/>
                <w:vertAlign w:val="subscript"/>
              </w:rPr>
              <w:t>3</w:t>
            </w:r>
            <w:r w:rsidRPr="00FB146E">
              <w:rPr>
                <w:rFonts w:ascii="Times New Roman" w:hAnsi="Times New Roman" w:cs="Times New Roman"/>
                <w:sz w:val="24"/>
                <w:szCs w:val="24"/>
              </w:rPr>
              <w:t xml:space="preserve">: 225 </w:t>
            </w:r>
            <w:proofErr w:type="spellStart"/>
            <w:r w:rsidRPr="00FB146E">
              <w:rPr>
                <w:rFonts w:ascii="Times New Roman" w:hAnsi="Times New Roman" w:cs="Times New Roman"/>
                <w:sz w:val="24"/>
                <w:szCs w:val="24"/>
              </w:rPr>
              <w:t>kgN</w:t>
            </w:r>
            <w:proofErr w:type="spellEnd"/>
            <w:r w:rsidRPr="00FB146E">
              <w:rPr>
                <w:rFonts w:ascii="Times New Roman" w:hAnsi="Times New Roman" w:cs="Times New Roman"/>
                <w:sz w:val="24"/>
                <w:szCs w:val="24"/>
              </w:rPr>
              <w:t>/ha</w:t>
            </w:r>
          </w:p>
        </w:tc>
        <w:tc>
          <w:tcPr>
            <w:tcW w:w="803" w:type="pct"/>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2331</w:t>
            </w:r>
          </w:p>
        </w:tc>
        <w:tc>
          <w:tcPr>
            <w:tcW w:w="588"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7117</w:t>
            </w:r>
          </w:p>
        </w:tc>
        <w:tc>
          <w:tcPr>
            <w:tcW w:w="804"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33.92</w:t>
            </w:r>
          </w:p>
        </w:tc>
        <w:tc>
          <w:tcPr>
            <w:tcW w:w="656"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24.74</w:t>
            </w:r>
          </w:p>
        </w:tc>
      </w:tr>
      <w:tr w:rsidR="00A022F2" w:rsidRPr="00FB146E" w:rsidTr="0065702E">
        <w:trPr>
          <w:trHeight w:val="373"/>
        </w:trPr>
        <w:tc>
          <w:tcPr>
            <w:tcW w:w="2150" w:type="pct"/>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right"/>
              <w:rPr>
                <w:rFonts w:ascii="Times New Roman" w:hAnsi="Times New Roman" w:cs="Times New Roman"/>
                <w:sz w:val="24"/>
                <w:szCs w:val="24"/>
              </w:rPr>
            </w:pPr>
            <w:proofErr w:type="spellStart"/>
            <w:r w:rsidRPr="00FB146E">
              <w:rPr>
                <w:rFonts w:ascii="Times New Roman" w:hAnsi="Times New Roman" w:cs="Times New Roman"/>
                <w:sz w:val="24"/>
                <w:szCs w:val="24"/>
              </w:rPr>
              <w:t>S.Em</w:t>
            </w:r>
            <w:proofErr w:type="spellEnd"/>
            <w:r w:rsidRPr="00FB146E">
              <w:rPr>
                <w:rFonts w:ascii="Times New Roman" w:hAnsi="Times New Roman" w:cs="Times New Roman"/>
                <w:sz w:val="24"/>
                <w:szCs w:val="24"/>
              </w:rPr>
              <w:t>.±</w:t>
            </w:r>
          </w:p>
        </w:tc>
        <w:tc>
          <w:tcPr>
            <w:tcW w:w="803" w:type="pct"/>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51</w:t>
            </w:r>
          </w:p>
        </w:tc>
        <w:tc>
          <w:tcPr>
            <w:tcW w:w="588"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174</w:t>
            </w:r>
          </w:p>
        </w:tc>
        <w:tc>
          <w:tcPr>
            <w:tcW w:w="804"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0.32</w:t>
            </w:r>
          </w:p>
        </w:tc>
        <w:tc>
          <w:tcPr>
            <w:tcW w:w="656"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0.46</w:t>
            </w:r>
          </w:p>
        </w:tc>
      </w:tr>
      <w:tr w:rsidR="00A022F2" w:rsidRPr="00FB146E" w:rsidTr="0065702E">
        <w:trPr>
          <w:trHeight w:val="373"/>
        </w:trPr>
        <w:tc>
          <w:tcPr>
            <w:tcW w:w="2150" w:type="pct"/>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right"/>
              <w:rPr>
                <w:rFonts w:ascii="Times New Roman" w:hAnsi="Times New Roman" w:cs="Times New Roman"/>
                <w:sz w:val="24"/>
                <w:szCs w:val="24"/>
              </w:rPr>
            </w:pPr>
            <w:r w:rsidRPr="00FB146E">
              <w:rPr>
                <w:rFonts w:ascii="Times New Roman" w:hAnsi="Times New Roman" w:cs="Times New Roman"/>
                <w:sz w:val="24"/>
                <w:szCs w:val="24"/>
              </w:rPr>
              <w:t>C.D. at 5 %</w:t>
            </w:r>
          </w:p>
        </w:tc>
        <w:tc>
          <w:tcPr>
            <w:tcW w:w="803" w:type="pct"/>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144</w:t>
            </w:r>
          </w:p>
        </w:tc>
        <w:tc>
          <w:tcPr>
            <w:tcW w:w="588"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496</w:t>
            </w:r>
          </w:p>
        </w:tc>
        <w:tc>
          <w:tcPr>
            <w:tcW w:w="804"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NS</w:t>
            </w:r>
          </w:p>
        </w:tc>
        <w:tc>
          <w:tcPr>
            <w:tcW w:w="656"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NS</w:t>
            </w:r>
          </w:p>
        </w:tc>
      </w:tr>
      <w:tr w:rsidR="00A022F2" w:rsidRPr="00FB146E" w:rsidTr="0065702E">
        <w:trPr>
          <w:trHeight w:val="373"/>
        </w:trPr>
        <w:tc>
          <w:tcPr>
            <w:tcW w:w="2150" w:type="pct"/>
            <w:shd w:val="clear" w:color="auto" w:fill="auto"/>
            <w:tcMar>
              <w:top w:w="15" w:type="dxa"/>
              <w:left w:w="108" w:type="dxa"/>
              <w:bottom w:w="0" w:type="dxa"/>
              <w:right w:w="108" w:type="dxa"/>
            </w:tcMar>
            <w:vAlign w:val="center"/>
          </w:tcPr>
          <w:p w:rsidR="00A022F2" w:rsidRPr="00FB146E" w:rsidRDefault="00A022F2" w:rsidP="0045637F">
            <w:pPr>
              <w:spacing w:after="0" w:line="240" w:lineRule="auto"/>
              <w:rPr>
                <w:rFonts w:ascii="Times New Roman" w:hAnsi="Times New Roman" w:cs="Times New Roman"/>
                <w:sz w:val="24"/>
                <w:szCs w:val="24"/>
              </w:rPr>
            </w:pPr>
            <w:r w:rsidRPr="00FB146E">
              <w:rPr>
                <w:rFonts w:ascii="Times New Roman" w:hAnsi="Times New Roman" w:cs="Times New Roman"/>
                <w:b/>
                <w:bCs/>
                <w:sz w:val="24"/>
                <w:szCs w:val="24"/>
              </w:rPr>
              <w:t>Growth retardants</w:t>
            </w:r>
          </w:p>
        </w:tc>
        <w:tc>
          <w:tcPr>
            <w:tcW w:w="803" w:type="pct"/>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p>
        </w:tc>
        <w:tc>
          <w:tcPr>
            <w:tcW w:w="588" w:type="pct"/>
            <w:vAlign w:val="center"/>
          </w:tcPr>
          <w:p w:rsidR="00A022F2" w:rsidRPr="00FB146E" w:rsidRDefault="00A022F2" w:rsidP="0045637F">
            <w:pPr>
              <w:spacing w:after="0" w:line="240" w:lineRule="auto"/>
              <w:jc w:val="center"/>
              <w:rPr>
                <w:rFonts w:ascii="Times New Roman" w:hAnsi="Times New Roman" w:cs="Times New Roman"/>
                <w:sz w:val="24"/>
                <w:szCs w:val="24"/>
              </w:rPr>
            </w:pPr>
          </w:p>
        </w:tc>
        <w:tc>
          <w:tcPr>
            <w:tcW w:w="804" w:type="pct"/>
            <w:vAlign w:val="center"/>
          </w:tcPr>
          <w:p w:rsidR="00A022F2" w:rsidRPr="00FB146E" w:rsidRDefault="00A022F2" w:rsidP="0045637F">
            <w:pPr>
              <w:spacing w:after="0" w:line="240" w:lineRule="auto"/>
              <w:jc w:val="center"/>
              <w:rPr>
                <w:rFonts w:ascii="Times New Roman" w:hAnsi="Times New Roman" w:cs="Times New Roman"/>
                <w:sz w:val="24"/>
                <w:szCs w:val="24"/>
              </w:rPr>
            </w:pPr>
          </w:p>
        </w:tc>
        <w:tc>
          <w:tcPr>
            <w:tcW w:w="656" w:type="pct"/>
            <w:vAlign w:val="center"/>
          </w:tcPr>
          <w:p w:rsidR="00A022F2" w:rsidRPr="00FB146E" w:rsidRDefault="00A022F2" w:rsidP="0045637F">
            <w:pPr>
              <w:spacing w:after="0" w:line="240" w:lineRule="auto"/>
              <w:jc w:val="center"/>
              <w:rPr>
                <w:rFonts w:ascii="Times New Roman" w:hAnsi="Times New Roman" w:cs="Times New Roman"/>
                <w:sz w:val="24"/>
                <w:szCs w:val="24"/>
              </w:rPr>
            </w:pPr>
          </w:p>
        </w:tc>
      </w:tr>
      <w:tr w:rsidR="00A022F2" w:rsidRPr="00FB146E" w:rsidTr="0065702E">
        <w:trPr>
          <w:trHeight w:val="637"/>
        </w:trPr>
        <w:tc>
          <w:tcPr>
            <w:tcW w:w="2150" w:type="pct"/>
            <w:shd w:val="clear" w:color="auto" w:fill="auto"/>
            <w:tcMar>
              <w:top w:w="15" w:type="dxa"/>
              <w:left w:w="108" w:type="dxa"/>
              <w:bottom w:w="0" w:type="dxa"/>
              <w:right w:w="108" w:type="dxa"/>
            </w:tcMar>
            <w:vAlign w:val="center"/>
          </w:tcPr>
          <w:p w:rsidR="00A022F2" w:rsidRPr="00FB146E" w:rsidRDefault="00A022F2" w:rsidP="0045637F">
            <w:pPr>
              <w:spacing w:after="0" w:line="240" w:lineRule="auto"/>
              <w:rPr>
                <w:rFonts w:ascii="Times New Roman" w:hAnsi="Times New Roman" w:cs="Times New Roman"/>
                <w:sz w:val="24"/>
                <w:szCs w:val="24"/>
              </w:rPr>
            </w:pPr>
            <w:r w:rsidRPr="00FB146E">
              <w:rPr>
                <w:rFonts w:ascii="Times New Roman" w:hAnsi="Times New Roman" w:cs="Times New Roman"/>
                <w:sz w:val="24"/>
                <w:szCs w:val="24"/>
              </w:rPr>
              <w:t>G</w:t>
            </w:r>
            <w:r w:rsidRPr="00FB146E">
              <w:rPr>
                <w:rFonts w:ascii="Times New Roman" w:hAnsi="Times New Roman" w:cs="Times New Roman"/>
                <w:sz w:val="24"/>
                <w:szCs w:val="24"/>
                <w:vertAlign w:val="subscript"/>
              </w:rPr>
              <w:t>1</w:t>
            </w:r>
            <w:r w:rsidRPr="00FB146E">
              <w:rPr>
                <w:rFonts w:ascii="Times New Roman" w:hAnsi="Times New Roman" w:cs="Times New Roman"/>
                <w:sz w:val="24"/>
                <w:szCs w:val="24"/>
              </w:rPr>
              <w:t xml:space="preserve">: </w:t>
            </w:r>
            <w:proofErr w:type="spellStart"/>
            <w:r w:rsidRPr="00FB146E">
              <w:rPr>
                <w:rFonts w:ascii="Times New Roman" w:hAnsi="Times New Roman" w:cs="Times New Roman"/>
                <w:sz w:val="24"/>
                <w:szCs w:val="24"/>
              </w:rPr>
              <w:t>Cycocel</w:t>
            </w:r>
            <w:proofErr w:type="spellEnd"/>
            <w:r w:rsidRPr="00FB146E">
              <w:rPr>
                <w:rFonts w:ascii="Times New Roman" w:hAnsi="Times New Roman" w:cs="Times New Roman"/>
                <w:sz w:val="24"/>
                <w:szCs w:val="24"/>
              </w:rPr>
              <w:t xml:space="preserve">@ 50 g </w:t>
            </w:r>
            <w:proofErr w:type="spellStart"/>
            <w:r w:rsidRPr="00FB146E">
              <w:rPr>
                <w:rFonts w:ascii="Times New Roman" w:hAnsi="Times New Roman" w:cs="Times New Roman"/>
                <w:sz w:val="24"/>
                <w:szCs w:val="24"/>
              </w:rPr>
              <w:t>a.i.</w:t>
            </w:r>
            <w:proofErr w:type="spellEnd"/>
            <w:r w:rsidRPr="00FB146E">
              <w:rPr>
                <w:rFonts w:ascii="Times New Roman" w:hAnsi="Times New Roman" w:cs="Times New Roman"/>
                <w:sz w:val="24"/>
                <w:szCs w:val="24"/>
              </w:rPr>
              <w:t>/ha in each spray at  60 and 75 DAS</w:t>
            </w:r>
          </w:p>
        </w:tc>
        <w:tc>
          <w:tcPr>
            <w:tcW w:w="803" w:type="pct"/>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2562</w:t>
            </w:r>
          </w:p>
        </w:tc>
        <w:tc>
          <w:tcPr>
            <w:tcW w:w="588"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7854</w:t>
            </w:r>
          </w:p>
        </w:tc>
        <w:tc>
          <w:tcPr>
            <w:tcW w:w="804"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34.18</w:t>
            </w:r>
          </w:p>
        </w:tc>
        <w:tc>
          <w:tcPr>
            <w:tcW w:w="656"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24.63</w:t>
            </w:r>
          </w:p>
        </w:tc>
      </w:tr>
      <w:tr w:rsidR="00A022F2" w:rsidRPr="00FB146E" w:rsidTr="0065702E">
        <w:trPr>
          <w:trHeight w:val="545"/>
        </w:trPr>
        <w:tc>
          <w:tcPr>
            <w:tcW w:w="2150" w:type="pct"/>
            <w:shd w:val="clear" w:color="auto" w:fill="auto"/>
            <w:tcMar>
              <w:top w:w="15" w:type="dxa"/>
              <w:left w:w="108" w:type="dxa"/>
              <w:bottom w:w="0" w:type="dxa"/>
              <w:right w:w="108" w:type="dxa"/>
            </w:tcMar>
            <w:vAlign w:val="center"/>
          </w:tcPr>
          <w:p w:rsidR="00A022F2" w:rsidRPr="00FB146E" w:rsidRDefault="00A022F2" w:rsidP="0045637F">
            <w:pPr>
              <w:spacing w:after="0" w:line="240" w:lineRule="auto"/>
              <w:rPr>
                <w:rFonts w:ascii="Times New Roman" w:hAnsi="Times New Roman" w:cs="Times New Roman"/>
                <w:sz w:val="24"/>
                <w:szCs w:val="24"/>
              </w:rPr>
            </w:pPr>
            <w:r w:rsidRPr="00FB146E">
              <w:rPr>
                <w:rFonts w:ascii="Times New Roman" w:hAnsi="Times New Roman" w:cs="Times New Roman"/>
                <w:sz w:val="24"/>
                <w:szCs w:val="24"/>
              </w:rPr>
              <w:t>G</w:t>
            </w:r>
            <w:r w:rsidRPr="00FB146E">
              <w:rPr>
                <w:rFonts w:ascii="Times New Roman" w:hAnsi="Times New Roman" w:cs="Times New Roman"/>
                <w:sz w:val="24"/>
                <w:szCs w:val="24"/>
                <w:vertAlign w:val="subscript"/>
              </w:rPr>
              <w:t>2</w:t>
            </w:r>
            <w:r w:rsidRPr="00FB146E">
              <w:rPr>
                <w:rFonts w:ascii="Times New Roman" w:hAnsi="Times New Roman" w:cs="Times New Roman"/>
                <w:sz w:val="24"/>
                <w:szCs w:val="24"/>
              </w:rPr>
              <w:t xml:space="preserve">: </w:t>
            </w:r>
            <w:proofErr w:type="spellStart"/>
            <w:r w:rsidRPr="00FB146E">
              <w:rPr>
                <w:rFonts w:ascii="Times New Roman" w:hAnsi="Times New Roman" w:cs="Times New Roman"/>
                <w:sz w:val="24"/>
                <w:szCs w:val="24"/>
              </w:rPr>
              <w:t>Mepiquat</w:t>
            </w:r>
            <w:proofErr w:type="spellEnd"/>
            <w:r w:rsidRPr="00FB146E">
              <w:rPr>
                <w:rFonts w:ascii="Times New Roman" w:hAnsi="Times New Roman" w:cs="Times New Roman"/>
                <w:sz w:val="24"/>
                <w:szCs w:val="24"/>
              </w:rPr>
              <w:t xml:space="preserve"> chloride  @ 37.5 g </w:t>
            </w:r>
            <w:proofErr w:type="spellStart"/>
            <w:r w:rsidRPr="00FB146E">
              <w:rPr>
                <w:rFonts w:ascii="Times New Roman" w:hAnsi="Times New Roman" w:cs="Times New Roman"/>
                <w:sz w:val="24"/>
                <w:szCs w:val="24"/>
              </w:rPr>
              <w:t>a.i.</w:t>
            </w:r>
            <w:proofErr w:type="spellEnd"/>
            <w:r w:rsidRPr="00FB146E">
              <w:rPr>
                <w:rFonts w:ascii="Times New Roman" w:hAnsi="Times New Roman" w:cs="Times New Roman"/>
                <w:sz w:val="24"/>
                <w:szCs w:val="24"/>
              </w:rPr>
              <w:t>/ha in each spray at 60 and 75 DAS</w:t>
            </w:r>
          </w:p>
        </w:tc>
        <w:tc>
          <w:tcPr>
            <w:tcW w:w="803" w:type="pct"/>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2717</w:t>
            </w:r>
          </w:p>
        </w:tc>
        <w:tc>
          <w:tcPr>
            <w:tcW w:w="588"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7479</w:t>
            </w:r>
          </w:p>
        </w:tc>
        <w:tc>
          <w:tcPr>
            <w:tcW w:w="804"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34.60</w:t>
            </w:r>
          </w:p>
        </w:tc>
        <w:tc>
          <w:tcPr>
            <w:tcW w:w="656"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26.68</w:t>
            </w:r>
          </w:p>
        </w:tc>
      </w:tr>
      <w:tr w:rsidR="00A022F2" w:rsidRPr="00FB146E" w:rsidTr="0065702E">
        <w:trPr>
          <w:trHeight w:val="373"/>
        </w:trPr>
        <w:tc>
          <w:tcPr>
            <w:tcW w:w="2150" w:type="pct"/>
            <w:shd w:val="clear" w:color="auto" w:fill="auto"/>
            <w:tcMar>
              <w:top w:w="15" w:type="dxa"/>
              <w:left w:w="108" w:type="dxa"/>
              <w:bottom w:w="0" w:type="dxa"/>
              <w:right w:w="108" w:type="dxa"/>
            </w:tcMar>
            <w:vAlign w:val="center"/>
          </w:tcPr>
          <w:p w:rsidR="00A022F2" w:rsidRPr="00FB146E" w:rsidRDefault="00A022F2" w:rsidP="0045637F">
            <w:pPr>
              <w:spacing w:after="0" w:line="240" w:lineRule="auto"/>
              <w:rPr>
                <w:rFonts w:ascii="Times New Roman" w:hAnsi="Times New Roman" w:cs="Times New Roman"/>
                <w:sz w:val="24"/>
                <w:szCs w:val="24"/>
              </w:rPr>
            </w:pPr>
            <w:r w:rsidRPr="00FB146E">
              <w:rPr>
                <w:rFonts w:ascii="Times New Roman" w:hAnsi="Times New Roman" w:cs="Times New Roman"/>
                <w:sz w:val="24"/>
                <w:szCs w:val="24"/>
              </w:rPr>
              <w:t>G</w:t>
            </w:r>
            <w:r w:rsidRPr="00FB146E">
              <w:rPr>
                <w:rFonts w:ascii="Times New Roman" w:hAnsi="Times New Roman" w:cs="Times New Roman"/>
                <w:sz w:val="24"/>
                <w:szCs w:val="24"/>
                <w:vertAlign w:val="subscript"/>
              </w:rPr>
              <w:t>3</w:t>
            </w:r>
            <w:r w:rsidRPr="00FB146E">
              <w:rPr>
                <w:rFonts w:ascii="Times New Roman" w:hAnsi="Times New Roman" w:cs="Times New Roman"/>
                <w:sz w:val="24"/>
                <w:szCs w:val="24"/>
              </w:rPr>
              <w:t>: Water spray at  60 and 75 DAS</w:t>
            </w:r>
          </w:p>
        </w:tc>
        <w:tc>
          <w:tcPr>
            <w:tcW w:w="803" w:type="pct"/>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2400</w:t>
            </w:r>
          </w:p>
        </w:tc>
        <w:tc>
          <w:tcPr>
            <w:tcW w:w="588"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8390</w:t>
            </w:r>
          </w:p>
        </w:tc>
        <w:tc>
          <w:tcPr>
            <w:tcW w:w="804"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33.96</w:t>
            </w:r>
          </w:p>
        </w:tc>
        <w:tc>
          <w:tcPr>
            <w:tcW w:w="656"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22.30</w:t>
            </w:r>
          </w:p>
        </w:tc>
      </w:tr>
      <w:tr w:rsidR="00A022F2" w:rsidRPr="00FB146E" w:rsidTr="0065702E">
        <w:trPr>
          <w:trHeight w:val="373"/>
        </w:trPr>
        <w:tc>
          <w:tcPr>
            <w:tcW w:w="2150" w:type="pct"/>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right"/>
              <w:rPr>
                <w:rFonts w:ascii="Times New Roman" w:hAnsi="Times New Roman" w:cs="Times New Roman"/>
                <w:sz w:val="24"/>
                <w:szCs w:val="24"/>
              </w:rPr>
            </w:pPr>
            <w:proofErr w:type="spellStart"/>
            <w:r w:rsidRPr="00FB146E">
              <w:rPr>
                <w:rFonts w:ascii="Times New Roman" w:hAnsi="Times New Roman" w:cs="Times New Roman"/>
                <w:sz w:val="24"/>
                <w:szCs w:val="24"/>
              </w:rPr>
              <w:t>S.Em</w:t>
            </w:r>
            <w:proofErr w:type="spellEnd"/>
            <w:r w:rsidRPr="00FB146E">
              <w:rPr>
                <w:rFonts w:ascii="Times New Roman" w:hAnsi="Times New Roman" w:cs="Times New Roman"/>
                <w:sz w:val="24"/>
                <w:szCs w:val="24"/>
              </w:rPr>
              <w:t>.±</w:t>
            </w:r>
          </w:p>
        </w:tc>
        <w:tc>
          <w:tcPr>
            <w:tcW w:w="803" w:type="pct"/>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51</w:t>
            </w:r>
          </w:p>
        </w:tc>
        <w:tc>
          <w:tcPr>
            <w:tcW w:w="588"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174</w:t>
            </w:r>
          </w:p>
        </w:tc>
        <w:tc>
          <w:tcPr>
            <w:tcW w:w="804"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0.61</w:t>
            </w:r>
          </w:p>
        </w:tc>
        <w:tc>
          <w:tcPr>
            <w:tcW w:w="656"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0.46</w:t>
            </w:r>
          </w:p>
        </w:tc>
      </w:tr>
      <w:tr w:rsidR="00A022F2" w:rsidRPr="00FB146E" w:rsidTr="0065702E">
        <w:trPr>
          <w:trHeight w:val="373"/>
        </w:trPr>
        <w:tc>
          <w:tcPr>
            <w:tcW w:w="2150" w:type="pct"/>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right"/>
              <w:rPr>
                <w:rFonts w:ascii="Times New Roman" w:hAnsi="Times New Roman" w:cs="Times New Roman"/>
                <w:sz w:val="24"/>
                <w:szCs w:val="24"/>
              </w:rPr>
            </w:pPr>
            <w:r w:rsidRPr="00FB146E">
              <w:rPr>
                <w:rFonts w:ascii="Times New Roman" w:hAnsi="Times New Roman" w:cs="Times New Roman"/>
                <w:sz w:val="24"/>
                <w:szCs w:val="24"/>
              </w:rPr>
              <w:t>C.D. at 5 %</w:t>
            </w:r>
          </w:p>
        </w:tc>
        <w:tc>
          <w:tcPr>
            <w:tcW w:w="803" w:type="pct"/>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144</w:t>
            </w:r>
          </w:p>
        </w:tc>
        <w:tc>
          <w:tcPr>
            <w:tcW w:w="588"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496</w:t>
            </w:r>
          </w:p>
        </w:tc>
        <w:tc>
          <w:tcPr>
            <w:tcW w:w="804"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NS</w:t>
            </w:r>
          </w:p>
        </w:tc>
        <w:tc>
          <w:tcPr>
            <w:tcW w:w="656"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1.30</w:t>
            </w:r>
          </w:p>
        </w:tc>
      </w:tr>
      <w:tr w:rsidR="00A022F2" w:rsidRPr="00FB146E" w:rsidTr="0065702E">
        <w:trPr>
          <w:trHeight w:val="385"/>
        </w:trPr>
        <w:tc>
          <w:tcPr>
            <w:tcW w:w="2150" w:type="pct"/>
            <w:shd w:val="clear" w:color="auto" w:fill="auto"/>
            <w:tcMar>
              <w:top w:w="15" w:type="dxa"/>
              <w:left w:w="108" w:type="dxa"/>
              <w:bottom w:w="0" w:type="dxa"/>
              <w:right w:w="108" w:type="dxa"/>
            </w:tcMar>
            <w:vAlign w:val="center"/>
          </w:tcPr>
          <w:p w:rsidR="00A022F2" w:rsidRPr="00FB146E" w:rsidRDefault="00A022F2" w:rsidP="0045637F">
            <w:pPr>
              <w:spacing w:after="0" w:line="240" w:lineRule="auto"/>
              <w:rPr>
                <w:rFonts w:ascii="Times New Roman" w:hAnsi="Times New Roman" w:cs="Times New Roman"/>
                <w:sz w:val="24"/>
                <w:szCs w:val="24"/>
              </w:rPr>
            </w:pPr>
            <w:r w:rsidRPr="00FB146E">
              <w:rPr>
                <w:rFonts w:ascii="Times New Roman" w:hAnsi="Times New Roman" w:cs="Times New Roman"/>
                <w:b/>
                <w:bCs/>
                <w:sz w:val="24"/>
                <w:szCs w:val="24"/>
              </w:rPr>
              <w:t>Interaction (N x G)</w:t>
            </w:r>
          </w:p>
        </w:tc>
        <w:tc>
          <w:tcPr>
            <w:tcW w:w="803" w:type="pct"/>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p>
        </w:tc>
        <w:tc>
          <w:tcPr>
            <w:tcW w:w="588" w:type="pct"/>
            <w:vAlign w:val="center"/>
          </w:tcPr>
          <w:p w:rsidR="00A022F2" w:rsidRPr="00FB146E" w:rsidRDefault="00A022F2" w:rsidP="0045637F">
            <w:pPr>
              <w:spacing w:after="0" w:line="240" w:lineRule="auto"/>
              <w:jc w:val="center"/>
              <w:rPr>
                <w:rFonts w:ascii="Times New Roman" w:hAnsi="Times New Roman" w:cs="Times New Roman"/>
                <w:sz w:val="24"/>
                <w:szCs w:val="24"/>
              </w:rPr>
            </w:pPr>
          </w:p>
        </w:tc>
        <w:tc>
          <w:tcPr>
            <w:tcW w:w="804" w:type="pct"/>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4.86</w:t>
            </w:r>
          </w:p>
        </w:tc>
        <w:tc>
          <w:tcPr>
            <w:tcW w:w="656"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9.67</w:t>
            </w:r>
          </w:p>
        </w:tc>
      </w:tr>
      <w:tr w:rsidR="00A022F2" w:rsidRPr="00FB146E" w:rsidTr="0065702E">
        <w:trPr>
          <w:trHeight w:val="373"/>
        </w:trPr>
        <w:tc>
          <w:tcPr>
            <w:tcW w:w="2150" w:type="pct"/>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right"/>
              <w:rPr>
                <w:rFonts w:ascii="Times New Roman" w:hAnsi="Times New Roman" w:cs="Times New Roman"/>
                <w:sz w:val="24"/>
                <w:szCs w:val="24"/>
              </w:rPr>
            </w:pPr>
            <w:proofErr w:type="spellStart"/>
            <w:r w:rsidRPr="00FB146E">
              <w:rPr>
                <w:rFonts w:ascii="Times New Roman" w:hAnsi="Times New Roman" w:cs="Times New Roman"/>
                <w:sz w:val="24"/>
                <w:szCs w:val="24"/>
              </w:rPr>
              <w:t>S.Em</w:t>
            </w:r>
            <w:proofErr w:type="spellEnd"/>
            <w:r w:rsidRPr="00FB146E">
              <w:rPr>
                <w:rFonts w:ascii="Times New Roman" w:hAnsi="Times New Roman" w:cs="Times New Roman"/>
                <w:sz w:val="24"/>
                <w:szCs w:val="24"/>
              </w:rPr>
              <w:t>.±</w:t>
            </w:r>
          </w:p>
        </w:tc>
        <w:tc>
          <w:tcPr>
            <w:tcW w:w="803" w:type="pct"/>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55</w:t>
            </w:r>
          </w:p>
        </w:tc>
        <w:tc>
          <w:tcPr>
            <w:tcW w:w="588"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176</w:t>
            </w:r>
          </w:p>
        </w:tc>
        <w:tc>
          <w:tcPr>
            <w:tcW w:w="804" w:type="pct"/>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w:t>
            </w:r>
          </w:p>
        </w:tc>
        <w:tc>
          <w:tcPr>
            <w:tcW w:w="656"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w:t>
            </w:r>
          </w:p>
        </w:tc>
      </w:tr>
      <w:tr w:rsidR="00A022F2" w:rsidRPr="00FB146E" w:rsidTr="0065702E">
        <w:trPr>
          <w:trHeight w:val="373"/>
        </w:trPr>
        <w:tc>
          <w:tcPr>
            <w:tcW w:w="2150" w:type="pct"/>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right"/>
              <w:rPr>
                <w:rFonts w:ascii="Times New Roman" w:hAnsi="Times New Roman" w:cs="Times New Roman"/>
                <w:sz w:val="24"/>
                <w:szCs w:val="24"/>
              </w:rPr>
            </w:pPr>
            <w:r w:rsidRPr="00FB146E">
              <w:rPr>
                <w:rFonts w:ascii="Times New Roman" w:hAnsi="Times New Roman" w:cs="Times New Roman"/>
                <w:sz w:val="24"/>
                <w:szCs w:val="24"/>
              </w:rPr>
              <w:t>C.D. at 5 %</w:t>
            </w:r>
          </w:p>
        </w:tc>
        <w:tc>
          <w:tcPr>
            <w:tcW w:w="803" w:type="pct"/>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NS</w:t>
            </w:r>
          </w:p>
        </w:tc>
        <w:tc>
          <w:tcPr>
            <w:tcW w:w="588"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NS</w:t>
            </w:r>
          </w:p>
        </w:tc>
        <w:tc>
          <w:tcPr>
            <w:tcW w:w="804" w:type="pct"/>
          </w:tcPr>
          <w:p w:rsidR="00A022F2" w:rsidRPr="00FB146E" w:rsidRDefault="00A022F2" w:rsidP="0045637F">
            <w:pPr>
              <w:spacing w:after="0" w:line="240" w:lineRule="auto"/>
              <w:jc w:val="center"/>
              <w:rPr>
                <w:rFonts w:ascii="Times New Roman" w:hAnsi="Times New Roman" w:cs="Times New Roman"/>
                <w:sz w:val="24"/>
                <w:szCs w:val="24"/>
              </w:rPr>
            </w:pPr>
          </w:p>
        </w:tc>
        <w:tc>
          <w:tcPr>
            <w:tcW w:w="656" w:type="pct"/>
          </w:tcPr>
          <w:p w:rsidR="00A022F2" w:rsidRPr="00FB146E" w:rsidRDefault="00A022F2" w:rsidP="0045637F">
            <w:pPr>
              <w:spacing w:after="0" w:line="240" w:lineRule="auto"/>
              <w:jc w:val="center"/>
              <w:rPr>
                <w:rFonts w:ascii="Times New Roman" w:hAnsi="Times New Roman" w:cs="Times New Roman"/>
                <w:sz w:val="24"/>
                <w:szCs w:val="24"/>
              </w:rPr>
            </w:pPr>
          </w:p>
        </w:tc>
      </w:tr>
      <w:tr w:rsidR="00A022F2" w:rsidRPr="00FB146E" w:rsidTr="0065702E">
        <w:trPr>
          <w:trHeight w:val="373"/>
        </w:trPr>
        <w:tc>
          <w:tcPr>
            <w:tcW w:w="2150" w:type="pct"/>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right"/>
              <w:rPr>
                <w:rFonts w:ascii="Times New Roman" w:hAnsi="Times New Roman" w:cs="Times New Roman"/>
                <w:sz w:val="24"/>
                <w:szCs w:val="24"/>
              </w:rPr>
            </w:pPr>
            <w:r w:rsidRPr="00FB146E">
              <w:rPr>
                <w:rFonts w:ascii="Times New Roman" w:hAnsi="Times New Roman" w:cs="Times New Roman"/>
                <w:sz w:val="24"/>
                <w:szCs w:val="24"/>
              </w:rPr>
              <w:t>CV %</w:t>
            </w:r>
          </w:p>
        </w:tc>
        <w:tc>
          <w:tcPr>
            <w:tcW w:w="803" w:type="pct"/>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10.26</w:t>
            </w:r>
          </w:p>
        </w:tc>
        <w:tc>
          <w:tcPr>
            <w:tcW w:w="588" w:type="pct"/>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11.46</w:t>
            </w:r>
          </w:p>
        </w:tc>
        <w:tc>
          <w:tcPr>
            <w:tcW w:w="804" w:type="pct"/>
          </w:tcPr>
          <w:p w:rsidR="00A022F2" w:rsidRPr="00FB146E" w:rsidRDefault="00A022F2" w:rsidP="0045637F">
            <w:pPr>
              <w:spacing w:after="0" w:line="240" w:lineRule="auto"/>
              <w:jc w:val="center"/>
              <w:rPr>
                <w:rFonts w:ascii="Times New Roman" w:hAnsi="Times New Roman" w:cs="Times New Roman"/>
                <w:sz w:val="24"/>
                <w:szCs w:val="24"/>
              </w:rPr>
            </w:pPr>
          </w:p>
        </w:tc>
        <w:tc>
          <w:tcPr>
            <w:tcW w:w="656" w:type="pct"/>
          </w:tcPr>
          <w:p w:rsidR="00A022F2" w:rsidRPr="00FB146E" w:rsidRDefault="00A022F2" w:rsidP="0045637F">
            <w:pPr>
              <w:spacing w:after="0" w:line="240" w:lineRule="auto"/>
              <w:jc w:val="center"/>
              <w:rPr>
                <w:rFonts w:ascii="Times New Roman" w:hAnsi="Times New Roman" w:cs="Times New Roman"/>
                <w:sz w:val="24"/>
                <w:szCs w:val="24"/>
              </w:rPr>
            </w:pPr>
          </w:p>
        </w:tc>
      </w:tr>
    </w:tbl>
    <w:p w:rsidR="00BA6FF5" w:rsidRPr="00FB146E" w:rsidRDefault="00BA6FF5" w:rsidP="00BA6FF5">
      <w:pPr>
        <w:spacing w:after="0"/>
        <w:rPr>
          <w:rFonts w:ascii="Times New Roman" w:hAnsi="Times New Roman" w:cs="Times New Roman"/>
          <w:sz w:val="24"/>
          <w:szCs w:val="24"/>
        </w:rPr>
      </w:pPr>
    </w:p>
    <w:p w:rsidR="00BA6FF5" w:rsidRPr="00FB146E" w:rsidRDefault="00BA6FF5" w:rsidP="00BA6FF5">
      <w:pPr>
        <w:rPr>
          <w:rFonts w:ascii="Times New Roman" w:hAnsi="Times New Roman" w:cs="Times New Roman"/>
          <w:sz w:val="24"/>
          <w:szCs w:val="24"/>
        </w:rPr>
      </w:pPr>
    </w:p>
    <w:p w:rsidR="00BA6FF5" w:rsidRPr="00FB146E" w:rsidRDefault="00BA6FF5" w:rsidP="00BA6FF5">
      <w:pPr>
        <w:rPr>
          <w:rFonts w:ascii="Times New Roman" w:hAnsi="Times New Roman" w:cs="Times New Roman"/>
          <w:b/>
          <w:bCs/>
          <w:sz w:val="24"/>
          <w:szCs w:val="24"/>
        </w:rPr>
      </w:pPr>
    </w:p>
    <w:p w:rsidR="00BA6FF5" w:rsidRPr="00FB146E" w:rsidRDefault="00BA6FF5" w:rsidP="00BA6FF5">
      <w:pPr>
        <w:rPr>
          <w:rFonts w:ascii="Times New Roman" w:hAnsi="Times New Roman" w:cs="Times New Roman"/>
          <w:b/>
          <w:bCs/>
          <w:sz w:val="24"/>
          <w:szCs w:val="24"/>
        </w:rPr>
      </w:pPr>
    </w:p>
    <w:p w:rsidR="00BA6FF5" w:rsidRPr="00FB146E" w:rsidRDefault="00BA6FF5" w:rsidP="00BA6FF5">
      <w:pPr>
        <w:rPr>
          <w:rFonts w:ascii="Times New Roman" w:hAnsi="Times New Roman" w:cs="Times New Roman"/>
          <w:b/>
          <w:bCs/>
          <w:sz w:val="24"/>
          <w:szCs w:val="24"/>
        </w:rPr>
      </w:pPr>
      <w:r w:rsidRPr="00FB146E">
        <w:rPr>
          <w:rFonts w:ascii="Times New Roman" w:hAnsi="Times New Roman" w:cs="Times New Roman"/>
          <w:b/>
          <w:bCs/>
          <w:sz w:val="24"/>
          <w:szCs w:val="24"/>
        </w:rPr>
        <w:br w:type="page"/>
      </w:r>
    </w:p>
    <w:p w:rsidR="00BA6FF5" w:rsidRPr="00FB146E" w:rsidRDefault="00BA6FF5" w:rsidP="00BA6FF5">
      <w:pPr>
        <w:rPr>
          <w:rFonts w:ascii="Times New Roman" w:hAnsi="Times New Roman" w:cs="Times New Roman"/>
          <w:b/>
          <w:bCs/>
          <w:sz w:val="24"/>
          <w:szCs w:val="24"/>
        </w:rPr>
      </w:pPr>
      <w:r w:rsidRPr="00FB146E">
        <w:rPr>
          <w:rFonts w:ascii="Times New Roman" w:hAnsi="Times New Roman" w:cs="Times New Roman"/>
          <w:b/>
          <w:bCs/>
          <w:sz w:val="24"/>
          <w:szCs w:val="24"/>
        </w:rPr>
        <w:lastRenderedPageBreak/>
        <w:t xml:space="preserve">Table 3: </w:t>
      </w:r>
      <w:r w:rsidR="00A022F2" w:rsidRPr="00FB146E">
        <w:rPr>
          <w:rFonts w:ascii="Times New Roman" w:hAnsi="Times New Roman" w:cs="Times New Roman"/>
          <w:b/>
          <w:bCs/>
          <w:sz w:val="24"/>
          <w:szCs w:val="24"/>
        </w:rPr>
        <w:t xml:space="preserve"> </w:t>
      </w:r>
      <w:r w:rsidRPr="00FB146E">
        <w:rPr>
          <w:rFonts w:ascii="Times New Roman" w:hAnsi="Times New Roman" w:cs="Times New Roman"/>
          <w:b/>
          <w:bCs/>
          <w:sz w:val="24"/>
          <w:szCs w:val="24"/>
        </w:rPr>
        <w:t>Economics of different treatments</w:t>
      </w:r>
    </w:p>
    <w:tbl>
      <w:tblPr>
        <w:tblW w:w="5016" w:type="pct"/>
        <w:tblCellMar>
          <w:left w:w="0" w:type="dxa"/>
          <w:right w:w="0" w:type="dxa"/>
        </w:tblCellMar>
        <w:tblLook w:val="04A0" w:firstRow="1" w:lastRow="0" w:firstColumn="1" w:lastColumn="0" w:noHBand="0" w:noVBand="1"/>
      </w:tblPr>
      <w:tblGrid>
        <w:gridCol w:w="3884"/>
        <w:gridCol w:w="1108"/>
        <w:gridCol w:w="1228"/>
        <w:gridCol w:w="1066"/>
        <w:gridCol w:w="1147"/>
        <w:gridCol w:w="985"/>
      </w:tblGrid>
      <w:tr w:rsidR="00BA6FF5" w:rsidRPr="00FB146E" w:rsidTr="0045637F">
        <w:trPr>
          <w:trHeight w:val="1021"/>
        </w:trPr>
        <w:tc>
          <w:tcPr>
            <w:tcW w:w="2062" w:type="pct"/>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rsidR="00BA6FF5" w:rsidRPr="00FB146E" w:rsidRDefault="00BA6FF5" w:rsidP="0045637F">
            <w:pPr>
              <w:spacing w:after="0" w:line="240" w:lineRule="auto"/>
              <w:jc w:val="center"/>
              <w:rPr>
                <w:rFonts w:ascii="Times New Roman" w:hAnsi="Times New Roman" w:cs="Times New Roman"/>
                <w:b/>
                <w:bCs/>
                <w:sz w:val="24"/>
                <w:szCs w:val="24"/>
              </w:rPr>
            </w:pPr>
            <w:r w:rsidRPr="00FB146E">
              <w:rPr>
                <w:rFonts w:ascii="Times New Roman" w:hAnsi="Times New Roman" w:cs="Times New Roman"/>
                <w:b/>
                <w:bCs/>
                <w:sz w:val="24"/>
                <w:szCs w:val="24"/>
                <w:lang w:val="en-IN"/>
              </w:rPr>
              <w:t>Treatments</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BA6FF5" w:rsidRPr="00FB146E" w:rsidRDefault="00BA6FF5" w:rsidP="0045637F">
            <w:pPr>
              <w:spacing w:after="0" w:line="240" w:lineRule="auto"/>
              <w:jc w:val="center"/>
              <w:rPr>
                <w:rFonts w:ascii="Times New Roman" w:hAnsi="Times New Roman" w:cs="Times New Roman"/>
                <w:b/>
                <w:bCs/>
                <w:sz w:val="24"/>
                <w:szCs w:val="24"/>
              </w:rPr>
            </w:pPr>
            <w:r w:rsidRPr="00FB146E">
              <w:rPr>
                <w:rFonts w:ascii="Times New Roman" w:hAnsi="Times New Roman" w:cs="Times New Roman"/>
                <w:b/>
                <w:bCs/>
                <w:sz w:val="24"/>
                <w:szCs w:val="24"/>
              </w:rPr>
              <w:t>Seed Cotton Yield (kg/ha)</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tcPr>
          <w:p w:rsidR="00BA6FF5" w:rsidRPr="00FB146E" w:rsidRDefault="00BA6FF5" w:rsidP="0045637F">
            <w:pPr>
              <w:spacing w:after="0" w:line="240" w:lineRule="auto"/>
              <w:jc w:val="center"/>
              <w:rPr>
                <w:rFonts w:ascii="Times New Roman" w:hAnsi="Times New Roman" w:cs="Times New Roman"/>
                <w:b/>
                <w:bCs/>
                <w:sz w:val="24"/>
                <w:szCs w:val="24"/>
              </w:rPr>
            </w:pPr>
            <w:r w:rsidRPr="00FB146E">
              <w:rPr>
                <w:rFonts w:ascii="Times New Roman" w:hAnsi="Times New Roman" w:cs="Times New Roman"/>
                <w:b/>
                <w:bCs/>
                <w:sz w:val="24"/>
                <w:szCs w:val="24"/>
              </w:rPr>
              <w:t>Cost of Cultivation (Rs./ha)</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tcPr>
          <w:p w:rsidR="00BA6FF5" w:rsidRPr="00FB146E" w:rsidRDefault="00BA6FF5" w:rsidP="0045637F">
            <w:pPr>
              <w:spacing w:after="0" w:line="240" w:lineRule="auto"/>
              <w:jc w:val="center"/>
              <w:rPr>
                <w:rFonts w:ascii="Times New Roman" w:hAnsi="Times New Roman" w:cs="Times New Roman"/>
                <w:b/>
                <w:bCs/>
                <w:sz w:val="24"/>
                <w:szCs w:val="24"/>
              </w:rPr>
            </w:pPr>
            <w:r w:rsidRPr="00FB146E">
              <w:rPr>
                <w:rFonts w:ascii="Times New Roman" w:hAnsi="Times New Roman" w:cs="Times New Roman"/>
                <w:b/>
                <w:bCs/>
                <w:sz w:val="24"/>
                <w:szCs w:val="24"/>
              </w:rPr>
              <w:t>Gross Return (Rs./ha)</w:t>
            </w:r>
          </w:p>
        </w:tc>
        <w:tc>
          <w:tcPr>
            <w:tcW w:w="60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tcPr>
          <w:p w:rsidR="00BA6FF5" w:rsidRPr="00FB146E" w:rsidRDefault="00BA6FF5" w:rsidP="0045637F">
            <w:pPr>
              <w:spacing w:after="0" w:line="240" w:lineRule="auto"/>
              <w:jc w:val="center"/>
              <w:rPr>
                <w:rFonts w:ascii="Times New Roman" w:hAnsi="Times New Roman" w:cs="Times New Roman"/>
                <w:b/>
                <w:bCs/>
                <w:sz w:val="24"/>
                <w:szCs w:val="24"/>
              </w:rPr>
            </w:pPr>
            <w:r w:rsidRPr="00FB146E">
              <w:rPr>
                <w:rFonts w:ascii="Times New Roman" w:hAnsi="Times New Roman" w:cs="Times New Roman"/>
                <w:b/>
                <w:bCs/>
                <w:sz w:val="24"/>
                <w:szCs w:val="24"/>
              </w:rPr>
              <w:t>Net Return (Rs./ha)</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tcPr>
          <w:p w:rsidR="00BA6FF5" w:rsidRPr="00FB146E" w:rsidRDefault="00BA6FF5" w:rsidP="0045637F">
            <w:pPr>
              <w:spacing w:after="0" w:line="240" w:lineRule="auto"/>
              <w:jc w:val="center"/>
              <w:rPr>
                <w:rFonts w:ascii="Times New Roman" w:hAnsi="Times New Roman" w:cs="Times New Roman"/>
                <w:b/>
                <w:bCs/>
                <w:sz w:val="24"/>
                <w:szCs w:val="24"/>
              </w:rPr>
            </w:pPr>
            <w:r w:rsidRPr="00FB146E">
              <w:rPr>
                <w:rFonts w:ascii="Times New Roman" w:hAnsi="Times New Roman" w:cs="Times New Roman"/>
                <w:b/>
                <w:bCs/>
                <w:sz w:val="24"/>
                <w:szCs w:val="24"/>
              </w:rPr>
              <w:t>BCR</w:t>
            </w:r>
          </w:p>
        </w:tc>
      </w:tr>
      <w:tr w:rsidR="00BA6FF5" w:rsidRPr="00FB146E" w:rsidTr="0045637F">
        <w:trPr>
          <w:trHeight w:val="494"/>
        </w:trPr>
        <w:tc>
          <w:tcPr>
            <w:tcW w:w="206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rPr>
                <w:rFonts w:ascii="Times New Roman" w:hAnsi="Times New Roman" w:cs="Times New Roman"/>
                <w:b/>
                <w:bCs/>
                <w:sz w:val="24"/>
                <w:szCs w:val="24"/>
              </w:rPr>
            </w:pPr>
            <w:r w:rsidRPr="00FB146E">
              <w:rPr>
                <w:rFonts w:ascii="Times New Roman" w:hAnsi="Times New Roman" w:cs="Times New Roman"/>
                <w:b/>
                <w:bCs/>
                <w:sz w:val="24"/>
                <w:szCs w:val="24"/>
              </w:rPr>
              <w:t>Nitrogen Levels</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b/>
                <w:bCs/>
                <w:sz w:val="24"/>
                <w:szCs w:val="24"/>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b/>
                <w:bCs/>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b/>
                <w:bCs/>
                <w:sz w:val="24"/>
                <w:szCs w:val="24"/>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b/>
                <w:bCs/>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BA6FF5" w:rsidRPr="00FB146E" w:rsidRDefault="00BA6FF5" w:rsidP="0045637F">
            <w:pPr>
              <w:spacing w:after="0" w:line="240" w:lineRule="auto"/>
              <w:jc w:val="center"/>
              <w:rPr>
                <w:rFonts w:ascii="Times New Roman" w:hAnsi="Times New Roman" w:cs="Times New Roman"/>
                <w:b/>
                <w:bCs/>
                <w:sz w:val="24"/>
                <w:szCs w:val="24"/>
              </w:rPr>
            </w:pPr>
          </w:p>
        </w:tc>
      </w:tr>
      <w:tr w:rsidR="00A022F2" w:rsidRPr="00FB146E" w:rsidTr="0045637F">
        <w:trPr>
          <w:trHeight w:val="547"/>
        </w:trPr>
        <w:tc>
          <w:tcPr>
            <w:tcW w:w="206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A022F2">
            <w:pPr>
              <w:spacing w:after="0"/>
              <w:jc w:val="center"/>
              <w:rPr>
                <w:rFonts w:ascii="Times New Roman" w:hAnsi="Times New Roman" w:cs="Times New Roman"/>
                <w:sz w:val="24"/>
                <w:szCs w:val="24"/>
              </w:rPr>
            </w:pPr>
            <w:r w:rsidRPr="00FB146E">
              <w:rPr>
                <w:rFonts w:ascii="Times New Roman" w:hAnsi="Times New Roman" w:cs="Times New Roman"/>
                <w:sz w:val="24"/>
                <w:szCs w:val="24"/>
              </w:rPr>
              <w:t>N</w:t>
            </w:r>
            <w:r w:rsidRPr="00FB146E">
              <w:rPr>
                <w:rFonts w:ascii="Times New Roman" w:hAnsi="Times New Roman" w:cs="Times New Roman"/>
                <w:sz w:val="24"/>
                <w:szCs w:val="24"/>
                <w:vertAlign w:val="subscript"/>
              </w:rPr>
              <w:t>1</w:t>
            </w:r>
            <w:r w:rsidRPr="00FB146E">
              <w:rPr>
                <w:rFonts w:ascii="Times New Roman" w:hAnsi="Times New Roman" w:cs="Times New Roman"/>
                <w:sz w:val="24"/>
                <w:szCs w:val="24"/>
              </w:rPr>
              <w:t xml:space="preserve">: 375 </w:t>
            </w:r>
            <w:proofErr w:type="spellStart"/>
            <w:r w:rsidRPr="00FB146E">
              <w:rPr>
                <w:rFonts w:ascii="Times New Roman" w:hAnsi="Times New Roman" w:cs="Times New Roman"/>
                <w:sz w:val="24"/>
                <w:szCs w:val="24"/>
              </w:rPr>
              <w:t>kgN</w:t>
            </w:r>
            <w:proofErr w:type="spellEnd"/>
            <w:r w:rsidRPr="00FB146E">
              <w:rPr>
                <w:rFonts w:ascii="Times New Roman" w:hAnsi="Times New Roman" w:cs="Times New Roman"/>
                <w:sz w:val="24"/>
                <w:szCs w:val="24"/>
              </w:rPr>
              <w:t>/ha</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2719</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85580</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190353</w:t>
            </w:r>
          </w:p>
        </w:tc>
        <w:tc>
          <w:tcPr>
            <w:tcW w:w="60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104773</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2.22</w:t>
            </w:r>
          </w:p>
        </w:tc>
      </w:tr>
      <w:tr w:rsidR="00A022F2" w:rsidRPr="00FB146E" w:rsidTr="0045637F">
        <w:trPr>
          <w:trHeight w:val="521"/>
        </w:trPr>
        <w:tc>
          <w:tcPr>
            <w:tcW w:w="206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A022F2">
            <w:pPr>
              <w:spacing w:after="0"/>
              <w:jc w:val="center"/>
              <w:rPr>
                <w:rFonts w:ascii="Times New Roman" w:hAnsi="Times New Roman" w:cs="Times New Roman"/>
                <w:sz w:val="24"/>
                <w:szCs w:val="24"/>
              </w:rPr>
            </w:pPr>
            <w:r w:rsidRPr="00FB146E">
              <w:rPr>
                <w:rFonts w:ascii="Times New Roman" w:hAnsi="Times New Roman" w:cs="Times New Roman"/>
                <w:sz w:val="24"/>
                <w:szCs w:val="24"/>
              </w:rPr>
              <w:t>N</w:t>
            </w:r>
            <w:r w:rsidRPr="00FB146E">
              <w:rPr>
                <w:rFonts w:ascii="Times New Roman" w:hAnsi="Times New Roman" w:cs="Times New Roman"/>
                <w:sz w:val="24"/>
                <w:szCs w:val="24"/>
                <w:vertAlign w:val="subscript"/>
              </w:rPr>
              <w:t>2</w:t>
            </w:r>
            <w:r w:rsidRPr="00FB146E">
              <w:rPr>
                <w:rFonts w:ascii="Times New Roman" w:hAnsi="Times New Roman" w:cs="Times New Roman"/>
                <w:sz w:val="24"/>
                <w:szCs w:val="24"/>
              </w:rPr>
              <w:t xml:space="preserve">: 300 </w:t>
            </w:r>
            <w:proofErr w:type="spellStart"/>
            <w:r w:rsidRPr="00FB146E">
              <w:rPr>
                <w:rFonts w:ascii="Times New Roman" w:hAnsi="Times New Roman" w:cs="Times New Roman"/>
                <w:sz w:val="24"/>
                <w:szCs w:val="24"/>
              </w:rPr>
              <w:t>kgN</w:t>
            </w:r>
            <w:proofErr w:type="spellEnd"/>
            <w:r w:rsidRPr="00FB146E">
              <w:rPr>
                <w:rFonts w:ascii="Times New Roman" w:hAnsi="Times New Roman" w:cs="Times New Roman"/>
                <w:sz w:val="24"/>
                <w:szCs w:val="24"/>
              </w:rPr>
              <w:t>/ha</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2628</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83717</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183960</w:t>
            </w:r>
          </w:p>
        </w:tc>
        <w:tc>
          <w:tcPr>
            <w:tcW w:w="60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100243</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2.20</w:t>
            </w:r>
          </w:p>
        </w:tc>
      </w:tr>
      <w:tr w:rsidR="00A022F2" w:rsidRPr="00FB146E" w:rsidTr="0045637F">
        <w:trPr>
          <w:trHeight w:val="536"/>
        </w:trPr>
        <w:tc>
          <w:tcPr>
            <w:tcW w:w="206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A022F2">
            <w:pPr>
              <w:spacing w:after="0"/>
              <w:jc w:val="center"/>
              <w:rPr>
                <w:rFonts w:ascii="Times New Roman" w:hAnsi="Times New Roman" w:cs="Times New Roman"/>
                <w:sz w:val="24"/>
                <w:szCs w:val="24"/>
              </w:rPr>
            </w:pPr>
            <w:r w:rsidRPr="00FB146E">
              <w:rPr>
                <w:rFonts w:ascii="Times New Roman" w:hAnsi="Times New Roman" w:cs="Times New Roman"/>
                <w:sz w:val="24"/>
                <w:szCs w:val="24"/>
              </w:rPr>
              <w:t>N</w:t>
            </w:r>
            <w:r w:rsidRPr="00FB146E">
              <w:rPr>
                <w:rFonts w:ascii="Times New Roman" w:hAnsi="Times New Roman" w:cs="Times New Roman"/>
                <w:sz w:val="24"/>
                <w:szCs w:val="24"/>
                <w:vertAlign w:val="subscript"/>
              </w:rPr>
              <w:t>3</w:t>
            </w:r>
            <w:r w:rsidRPr="00FB146E">
              <w:rPr>
                <w:rFonts w:ascii="Times New Roman" w:hAnsi="Times New Roman" w:cs="Times New Roman"/>
                <w:sz w:val="24"/>
                <w:szCs w:val="24"/>
              </w:rPr>
              <w:t xml:space="preserve">: 225 </w:t>
            </w:r>
            <w:proofErr w:type="spellStart"/>
            <w:r w:rsidRPr="00FB146E">
              <w:rPr>
                <w:rFonts w:ascii="Times New Roman" w:hAnsi="Times New Roman" w:cs="Times New Roman"/>
                <w:sz w:val="24"/>
                <w:szCs w:val="24"/>
              </w:rPr>
              <w:t>kgN</w:t>
            </w:r>
            <w:proofErr w:type="spellEnd"/>
            <w:r w:rsidRPr="00FB146E">
              <w:rPr>
                <w:rFonts w:ascii="Times New Roman" w:hAnsi="Times New Roman" w:cs="Times New Roman"/>
                <w:sz w:val="24"/>
                <w:szCs w:val="24"/>
              </w:rPr>
              <w:t>/ha</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2331</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79800</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163193</w:t>
            </w:r>
          </w:p>
        </w:tc>
        <w:tc>
          <w:tcPr>
            <w:tcW w:w="60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83393</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2.04</w:t>
            </w:r>
          </w:p>
        </w:tc>
      </w:tr>
      <w:tr w:rsidR="00A022F2" w:rsidRPr="00FB146E" w:rsidTr="0045637F">
        <w:trPr>
          <w:trHeight w:val="426"/>
        </w:trPr>
        <w:tc>
          <w:tcPr>
            <w:tcW w:w="206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rPr>
                <w:rFonts w:ascii="Times New Roman" w:hAnsi="Times New Roman" w:cs="Times New Roman"/>
                <w:b/>
                <w:bCs/>
                <w:sz w:val="24"/>
                <w:szCs w:val="24"/>
              </w:rPr>
            </w:pPr>
            <w:r w:rsidRPr="00FB146E">
              <w:rPr>
                <w:rFonts w:ascii="Times New Roman" w:hAnsi="Times New Roman" w:cs="Times New Roman"/>
                <w:b/>
                <w:bCs/>
                <w:sz w:val="24"/>
                <w:szCs w:val="24"/>
              </w:rPr>
              <w:t>Growth retardants</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p>
        </w:tc>
      </w:tr>
      <w:tr w:rsidR="00A022F2" w:rsidRPr="00FB146E" w:rsidTr="0045637F">
        <w:trPr>
          <w:trHeight w:val="653"/>
        </w:trPr>
        <w:tc>
          <w:tcPr>
            <w:tcW w:w="206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rPr>
                <w:rFonts w:ascii="Times New Roman" w:hAnsi="Times New Roman" w:cs="Times New Roman"/>
                <w:sz w:val="24"/>
                <w:szCs w:val="24"/>
              </w:rPr>
            </w:pPr>
            <w:r w:rsidRPr="00FB146E">
              <w:rPr>
                <w:rFonts w:ascii="Times New Roman" w:hAnsi="Times New Roman" w:cs="Times New Roman"/>
                <w:sz w:val="24"/>
                <w:szCs w:val="24"/>
              </w:rPr>
              <w:t>G</w:t>
            </w:r>
            <w:r w:rsidRPr="00FB146E">
              <w:rPr>
                <w:rFonts w:ascii="Times New Roman" w:hAnsi="Times New Roman" w:cs="Times New Roman"/>
                <w:sz w:val="24"/>
                <w:szCs w:val="24"/>
                <w:vertAlign w:val="subscript"/>
              </w:rPr>
              <w:t>1</w:t>
            </w:r>
            <w:r w:rsidRPr="00FB146E">
              <w:rPr>
                <w:rFonts w:ascii="Times New Roman" w:hAnsi="Times New Roman" w:cs="Times New Roman"/>
                <w:sz w:val="24"/>
                <w:szCs w:val="24"/>
              </w:rPr>
              <w:t xml:space="preserve">: </w:t>
            </w:r>
            <w:proofErr w:type="spellStart"/>
            <w:r w:rsidRPr="00FB146E">
              <w:rPr>
                <w:rFonts w:ascii="Times New Roman" w:hAnsi="Times New Roman" w:cs="Times New Roman"/>
                <w:sz w:val="24"/>
                <w:szCs w:val="24"/>
              </w:rPr>
              <w:t>Cycocel</w:t>
            </w:r>
            <w:proofErr w:type="spellEnd"/>
            <w:r w:rsidRPr="00FB146E">
              <w:rPr>
                <w:rFonts w:ascii="Times New Roman" w:hAnsi="Times New Roman" w:cs="Times New Roman"/>
                <w:sz w:val="24"/>
                <w:szCs w:val="24"/>
              </w:rPr>
              <w:t xml:space="preserve">@ 50 g </w:t>
            </w:r>
            <w:proofErr w:type="spellStart"/>
            <w:r w:rsidRPr="00FB146E">
              <w:rPr>
                <w:rFonts w:ascii="Times New Roman" w:hAnsi="Times New Roman" w:cs="Times New Roman"/>
                <w:sz w:val="24"/>
                <w:szCs w:val="24"/>
              </w:rPr>
              <w:t>a.i.</w:t>
            </w:r>
            <w:proofErr w:type="spellEnd"/>
            <w:r w:rsidRPr="00FB146E">
              <w:rPr>
                <w:rFonts w:ascii="Times New Roman" w:hAnsi="Times New Roman" w:cs="Times New Roman"/>
                <w:sz w:val="24"/>
                <w:szCs w:val="24"/>
              </w:rPr>
              <w:t>/ha in each spray at  60 and 75 DAS</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2563</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83125</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179387</w:t>
            </w:r>
          </w:p>
        </w:tc>
        <w:tc>
          <w:tcPr>
            <w:tcW w:w="60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96262</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2.16</w:t>
            </w:r>
          </w:p>
        </w:tc>
      </w:tr>
      <w:tr w:rsidR="00A022F2" w:rsidRPr="00FB146E" w:rsidTr="0045637F">
        <w:trPr>
          <w:trHeight w:val="629"/>
        </w:trPr>
        <w:tc>
          <w:tcPr>
            <w:tcW w:w="206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rPr>
                <w:rFonts w:ascii="Times New Roman" w:hAnsi="Times New Roman" w:cs="Times New Roman"/>
                <w:sz w:val="24"/>
                <w:szCs w:val="24"/>
              </w:rPr>
            </w:pPr>
            <w:r w:rsidRPr="00FB146E">
              <w:rPr>
                <w:rFonts w:ascii="Times New Roman" w:hAnsi="Times New Roman" w:cs="Times New Roman"/>
                <w:sz w:val="24"/>
                <w:szCs w:val="24"/>
              </w:rPr>
              <w:t>G</w:t>
            </w:r>
            <w:r w:rsidRPr="00FB146E">
              <w:rPr>
                <w:rFonts w:ascii="Times New Roman" w:hAnsi="Times New Roman" w:cs="Times New Roman"/>
                <w:sz w:val="24"/>
                <w:szCs w:val="24"/>
                <w:vertAlign w:val="subscript"/>
              </w:rPr>
              <w:t>2</w:t>
            </w:r>
            <w:r w:rsidRPr="00FB146E">
              <w:rPr>
                <w:rFonts w:ascii="Times New Roman" w:hAnsi="Times New Roman" w:cs="Times New Roman"/>
                <w:sz w:val="24"/>
                <w:szCs w:val="24"/>
              </w:rPr>
              <w:t xml:space="preserve">: </w:t>
            </w:r>
            <w:proofErr w:type="spellStart"/>
            <w:r w:rsidRPr="00FB146E">
              <w:rPr>
                <w:rFonts w:ascii="Times New Roman" w:hAnsi="Times New Roman" w:cs="Times New Roman"/>
                <w:sz w:val="24"/>
                <w:szCs w:val="24"/>
              </w:rPr>
              <w:t>Mepiquat</w:t>
            </w:r>
            <w:proofErr w:type="spellEnd"/>
            <w:r w:rsidRPr="00FB146E">
              <w:rPr>
                <w:rFonts w:ascii="Times New Roman" w:hAnsi="Times New Roman" w:cs="Times New Roman"/>
                <w:sz w:val="24"/>
                <w:szCs w:val="24"/>
              </w:rPr>
              <w:t xml:space="preserve"> chloride  @ 37.5 g </w:t>
            </w:r>
            <w:proofErr w:type="spellStart"/>
            <w:r w:rsidRPr="00FB146E">
              <w:rPr>
                <w:rFonts w:ascii="Times New Roman" w:hAnsi="Times New Roman" w:cs="Times New Roman"/>
                <w:sz w:val="24"/>
                <w:szCs w:val="24"/>
              </w:rPr>
              <w:t>a.i.</w:t>
            </w:r>
            <w:proofErr w:type="spellEnd"/>
            <w:r w:rsidRPr="00FB146E">
              <w:rPr>
                <w:rFonts w:ascii="Times New Roman" w:hAnsi="Times New Roman" w:cs="Times New Roman"/>
                <w:sz w:val="24"/>
                <w:szCs w:val="24"/>
              </w:rPr>
              <w:t>/ha in each spray at 60 and 75 DAS</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2717</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86373</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190167</w:t>
            </w:r>
          </w:p>
        </w:tc>
        <w:tc>
          <w:tcPr>
            <w:tcW w:w="60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103794</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2.20</w:t>
            </w:r>
          </w:p>
        </w:tc>
      </w:tr>
      <w:tr w:rsidR="00A022F2" w:rsidRPr="00FB146E" w:rsidTr="0045637F">
        <w:trPr>
          <w:trHeight w:val="567"/>
        </w:trPr>
        <w:tc>
          <w:tcPr>
            <w:tcW w:w="206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rPr>
                <w:rFonts w:ascii="Times New Roman" w:hAnsi="Times New Roman" w:cs="Times New Roman"/>
                <w:sz w:val="24"/>
                <w:szCs w:val="24"/>
              </w:rPr>
            </w:pPr>
            <w:r w:rsidRPr="00FB146E">
              <w:rPr>
                <w:rFonts w:ascii="Times New Roman" w:hAnsi="Times New Roman" w:cs="Times New Roman"/>
                <w:sz w:val="24"/>
                <w:szCs w:val="24"/>
              </w:rPr>
              <w:t>G</w:t>
            </w:r>
            <w:r w:rsidRPr="00FB146E">
              <w:rPr>
                <w:rFonts w:ascii="Times New Roman" w:hAnsi="Times New Roman" w:cs="Times New Roman"/>
                <w:sz w:val="24"/>
                <w:szCs w:val="24"/>
                <w:vertAlign w:val="subscript"/>
              </w:rPr>
              <w:t>3</w:t>
            </w:r>
            <w:r w:rsidRPr="00FB146E">
              <w:rPr>
                <w:rFonts w:ascii="Times New Roman" w:hAnsi="Times New Roman" w:cs="Times New Roman"/>
                <w:sz w:val="24"/>
                <w:szCs w:val="24"/>
              </w:rPr>
              <w:t>: Water spray at  60 and 75 DAS</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2399</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79599</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167953</w:t>
            </w:r>
          </w:p>
        </w:tc>
        <w:tc>
          <w:tcPr>
            <w:tcW w:w="60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88354</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rsidR="00A022F2" w:rsidRPr="00FB146E" w:rsidRDefault="00A022F2" w:rsidP="0045637F">
            <w:pPr>
              <w:spacing w:after="0" w:line="240" w:lineRule="auto"/>
              <w:jc w:val="center"/>
              <w:rPr>
                <w:rFonts w:ascii="Times New Roman" w:hAnsi="Times New Roman" w:cs="Times New Roman"/>
                <w:sz w:val="24"/>
                <w:szCs w:val="24"/>
              </w:rPr>
            </w:pPr>
            <w:r w:rsidRPr="00FB146E">
              <w:rPr>
                <w:rFonts w:ascii="Times New Roman" w:hAnsi="Times New Roman" w:cs="Times New Roman"/>
                <w:sz w:val="24"/>
                <w:szCs w:val="24"/>
              </w:rPr>
              <w:t>2.11</w:t>
            </w:r>
          </w:p>
        </w:tc>
      </w:tr>
    </w:tbl>
    <w:p w:rsidR="00BA6FF5" w:rsidRPr="00FB146E" w:rsidRDefault="00BA6FF5" w:rsidP="00BA6FF5">
      <w:pPr>
        <w:spacing w:after="0"/>
        <w:rPr>
          <w:rFonts w:ascii="Times New Roman" w:hAnsi="Times New Roman" w:cs="Times New Roman"/>
          <w:b/>
          <w:bCs/>
          <w:sz w:val="24"/>
          <w:szCs w:val="24"/>
        </w:rPr>
      </w:pPr>
    </w:p>
    <w:p w:rsidR="00BD3599" w:rsidRPr="00FB146E" w:rsidRDefault="00AE1F74" w:rsidP="00BD3599">
      <w:pPr>
        <w:rPr>
          <w:rFonts w:ascii="Times New Roman" w:hAnsi="Times New Roman" w:cs="Times New Roman"/>
        </w:rPr>
      </w:pPr>
      <w:r>
        <w:rPr>
          <w:rFonts w:ascii="Times New Roman" w:hAnsi="Times New Roman" w:cs="Times New Roman"/>
          <w:b/>
          <w:bCs/>
        </w:rPr>
        <w:t xml:space="preserve">Table 4: </w:t>
      </w:r>
      <w:r w:rsidR="00BD3599" w:rsidRPr="00FB146E">
        <w:rPr>
          <w:rFonts w:ascii="Times New Roman" w:hAnsi="Times New Roman" w:cs="Times New Roman"/>
          <w:b/>
          <w:bCs/>
        </w:rPr>
        <w:t>Prices and Cost of inputs and produce</w:t>
      </w:r>
      <w:bookmarkStart w:id="5" w:name="_GoBack"/>
      <w:bookmarkEnd w:id="5"/>
    </w:p>
    <w:tbl>
      <w:tblPr>
        <w:tblW w:w="5000" w:type="pct"/>
        <w:tblCellMar>
          <w:left w:w="0" w:type="dxa"/>
          <w:right w:w="0" w:type="dxa"/>
        </w:tblCellMar>
        <w:tblLook w:val="0600" w:firstRow="0" w:lastRow="0" w:firstColumn="0" w:lastColumn="0" w:noHBand="1" w:noVBand="1"/>
      </w:tblPr>
      <w:tblGrid>
        <w:gridCol w:w="458"/>
        <w:gridCol w:w="1845"/>
        <w:gridCol w:w="2360"/>
        <w:gridCol w:w="388"/>
        <w:gridCol w:w="2360"/>
        <w:gridCol w:w="2151"/>
      </w:tblGrid>
      <w:tr w:rsidR="00BD3599" w:rsidRPr="00FB146E" w:rsidTr="0045637F">
        <w:trPr>
          <w:trHeight w:val="454"/>
        </w:trPr>
        <w:tc>
          <w:tcPr>
            <w:tcW w:w="239" w:type="pct"/>
            <w:tcBorders>
              <w:top w:val="single" w:sz="6" w:space="0" w:color="46AAC5"/>
              <w:left w:val="single" w:sz="6" w:space="0" w:color="46AAC5"/>
              <w:bottom w:val="single" w:sz="6" w:space="0" w:color="46AAC5"/>
              <w:right w:val="single" w:sz="6" w:space="0" w:color="46AAC5"/>
            </w:tcBorders>
            <w:shd w:val="clear" w:color="auto" w:fill="auto"/>
            <w:tcMar>
              <w:top w:w="15" w:type="dxa"/>
              <w:left w:w="101" w:type="dxa"/>
              <w:bottom w:w="0" w:type="dxa"/>
              <w:right w:w="101" w:type="dxa"/>
            </w:tcMar>
            <w:hideMark/>
          </w:tcPr>
          <w:p w:rsidR="00BD3599" w:rsidRPr="00FB146E" w:rsidRDefault="00BD3599" w:rsidP="00BD3599">
            <w:pPr>
              <w:spacing w:after="0"/>
              <w:jc w:val="center"/>
              <w:rPr>
                <w:rFonts w:ascii="Times New Roman" w:hAnsi="Times New Roman" w:cs="Times New Roman"/>
                <w:b/>
                <w:bCs/>
                <w:color w:val="000000" w:themeColor="text1"/>
                <w:sz w:val="24"/>
                <w:szCs w:val="24"/>
                <w:lang w:val="en-IN" w:eastAsia="en-IN"/>
              </w:rPr>
            </w:pPr>
            <w:r w:rsidRPr="00FB146E">
              <w:rPr>
                <w:rFonts w:ascii="Times New Roman" w:hAnsi="Times New Roman" w:cs="Times New Roman"/>
                <w:b/>
                <w:bCs/>
                <w:color w:val="000000" w:themeColor="text1"/>
                <w:kern w:val="24"/>
                <w:sz w:val="24"/>
                <w:szCs w:val="24"/>
                <w:lang w:eastAsia="en-IN"/>
              </w:rPr>
              <w:t>1</w:t>
            </w:r>
          </w:p>
        </w:tc>
        <w:tc>
          <w:tcPr>
            <w:tcW w:w="965" w:type="pct"/>
            <w:tcBorders>
              <w:top w:val="single" w:sz="6" w:space="0" w:color="46AAC5"/>
              <w:left w:val="single" w:sz="6" w:space="0" w:color="46AAC5"/>
              <w:bottom w:val="single" w:sz="6" w:space="0" w:color="46AAC5"/>
              <w:right w:val="single" w:sz="6" w:space="0" w:color="46AAC5"/>
            </w:tcBorders>
            <w:shd w:val="clear" w:color="auto" w:fill="auto"/>
            <w:tcMar>
              <w:top w:w="15" w:type="dxa"/>
              <w:left w:w="101" w:type="dxa"/>
              <w:bottom w:w="0" w:type="dxa"/>
              <w:right w:w="101" w:type="dxa"/>
            </w:tcMar>
            <w:hideMark/>
          </w:tcPr>
          <w:p w:rsidR="00BD3599" w:rsidRPr="00FB146E" w:rsidRDefault="00BD3599" w:rsidP="00BD3599">
            <w:pPr>
              <w:spacing w:after="0"/>
              <w:rPr>
                <w:rFonts w:ascii="Times New Roman" w:hAnsi="Times New Roman" w:cs="Times New Roman"/>
                <w:color w:val="000000" w:themeColor="text1"/>
                <w:sz w:val="24"/>
                <w:szCs w:val="24"/>
                <w:lang w:val="en-IN" w:eastAsia="en-IN"/>
              </w:rPr>
            </w:pPr>
            <w:r w:rsidRPr="00FB146E">
              <w:rPr>
                <w:rFonts w:ascii="Times New Roman" w:hAnsi="Times New Roman" w:cs="Times New Roman"/>
                <w:color w:val="000000" w:themeColor="text1"/>
                <w:kern w:val="24"/>
                <w:sz w:val="24"/>
                <w:szCs w:val="24"/>
                <w:lang w:eastAsia="en-IN"/>
              </w:rPr>
              <w:t xml:space="preserve">Cotton seed </w:t>
            </w:r>
          </w:p>
        </w:tc>
        <w:tc>
          <w:tcPr>
            <w:tcW w:w="1234" w:type="pct"/>
            <w:tcBorders>
              <w:top w:val="single" w:sz="6" w:space="0" w:color="46AAC5"/>
              <w:left w:val="single" w:sz="6" w:space="0" w:color="46AAC5"/>
              <w:bottom w:val="single" w:sz="6" w:space="0" w:color="46AAC5"/>
              <w:right w:val="single" w:sz="6" w:space="0" w:color="46AAC5"/>
            </w:tcBorders>
            <w:shd w:val="clear" w:color="auto" w:fill="auto"/>
            <w:tcMar>
              <w:top w:w="15" w:type="dxa"/>
              <w:left w:w="101" w:type="dxa"/>
              <w:bottom w:w="0" w:type="dxa"/>
              <w:right w:w="101" w:type="dxa"/>
            </w:tcMar>
            <w:hideMark/>
          </w:tcPr>
          <w:p w:rsidR="00BD3599" w:rsidRPr="00FB146E" w:rsidRDefault="00BD3599" w:rsidP="00BD3599">
            <w:pPr>
              <w:spacing w:after="0"/>
              <w:rPr>
                <w:rFonts w:ascii="Times New Roman" w:hAnsi="Times New Roman" w:cs="Times New Roman"/>
                <w:color w:val="000000" w:themeColor="text1"/>
                <w:sz w:val="24"/>
                <w:szCs w:val="24"/>
                <w:lang w:val="en-IN" w:eastAsia="en-IN"/>
              </w:rPr>
            </w:pPr>
            <w:r w:rsidRPr="00FB146E">
              <w:rPr>
                <w:rFonts w:ascii="Times New Roman" w:hAnsi="Times New Roman" w:cs="Times New Roman"/>
                <w:color w:val="000000" w:themeColor="text1"/>
                <w:kern w:val="24"/>
                <w:sz w:val="24"/>
                <w:szCs w:val="24"/>
                <w:lang w:eastAsia="en-IN"/>
              </w:rPr>
              <w:t xml:space="preserve">Rs. 1891.00  per kg </w:t>
            </w:r>
          </w:p>
        </w:tc>
        <w:tc>
          <w:tcPr>
            <w:tcW w:w="203" w:type="pct"/>
            <w:tcBorders>
              <w:top w:val="single" w:sz="6" w:space="0" w:color="46AAC5"/>
              <w:left w:val="single" w:sz="6" w:space="0" w:color="46AAC5"/>
              <w:bottom w:val="single" w:sz="6" w:space="0" w:color="46AAC5"/>
              <w:right w:val="single" w:sz="6" w:space="0" w:color="46AAC5"/>
            </w:tcBorders>
            <w:shd w:val="clear" w:color="auto" w:fill="auto"/>
            <w:tcMar>
              <w:top w:w="15" w:type="dxa"/>
              <w:left w:w="101" w:type="dxa"/>
              <w:bottom w:w="0" w:type="dxa"/>
              <w:right w:w="101" w:type="dxa"/>
            </w:tcMar>
            <w:hideMark/>
          </w:tcPr>
          <w:p w:rsidR="00BD3599" w:rsidRPr="00FB146E" w:rsidRDefault="00BD3599" w:rsidP="00BD3599">
            <w:pPr>
              <w:spacing w:after="0"/>
              <w:jc w:val="center"/>
              <w:rPr>
                <w:rFonts w:ascii="Times New Roman" w:hAnsi="Times New Roman" w:cs="Times New Roman"/>
                <w:b/>
                <w:bCs/>
                <w:color w:val="000000" w:themeColor="text1"/>
                <w:sz w:val="24"/>
                <w:szCs w:val="24"/>
                <w:lang w:val="en-IN" w:eastAsia="en-IN"/>
              </w:rPr>
            </w:pPr>
            <w:r w:rsidRPr="00FB146E">
              <w:rPr>
                <w:rFonts w:ascii="Times New Roman" w:hAnsi="Times New Roman" w:cs="Times New Roman"/>
                <w:b/>
                <w:bCs/>
                <w:color w:val="000000" w:themeColor="text1"/>
                <w:kern w:val="24"/>
                <w:sz w:val="24"/>
                <w:szCs w:val="24"/>
                <w:lang w:eastAsia="en-IN"/>
              </w:rPr>
              <w:t>4</w:t>
            </w:r>
          </w:p>
        </w:tc>
        <w:tc>
          <w:tcPr>
            <w:tcW w:w="1234" w:type="pct"/>
            <w:tcBorders>
              <w:top w:val="single" w:sz="6" w:space="0" w:color="46AAC5"/>
              <w:left w:val="single" w:sz="6" w:space="0" w:color="46AAC5"/>
              <w:bottom w:val="single" w:sz="6" w:space="0" w:color="46AAC5"/>
              <w:right w:val="single" w:sz="6" w:space="0" w:color="46AAC5"/>
            </w:tcBorders>
            <w:shd w:val="clear" w:color="auto" w:fill="auto"/>
            <w:tcMar>
              <w:top w:w="15" w:type="dxa"/>
              <w:left w:w="101" w:type="dxa"/>
              <w:bottom w:w="0" w:type="dxa"/>
              <w:right w:w="101" w:type="dxa"/>
            </w:tcMar>
            <w:hideMark/>
          </w:tcPr>
          <w:p w:rsidR="00BD3599" w:rsidRPr="00FB146E" w:rsidRDefault="00BD3599" w:rsidP="00BD3599">
            <w:pPr>
              <w:spacing w:after="0"/>
              <w:rPr>
                <w:rFonts w:ascii="Times New Roman" w:hAnsi="Times New Roman" w:cs="Times New Roman"/>
                <w:color w:val="000000" w:themeColor="text1"/>
                <w:sz w:val="24"/>
                <w:szCs w:val="24"/>
                <w:lang w:val="en-IN" w:eastAsia="en-IN"/>
              </w:rPr>
            </w:pPr>
            <w:proofErr w:type="spellStart"/>
            <w:r w:rsidRPr="00FB146E">
              <w:rPr>
                <w:rFonts w:ascii="Times New Roman" w:hAnsi="Times New Roman" w:cs="Times New Roman"/>
                <w:color w:val="000000" w:themeColor="text1"/>
                <w:kern w:val="24"/>
                <w:sz w:val="24"/>
                <w:szCs w:val="24"/>
                <w:lang w:eastAsia="en-IN"/>
              </w:rPr>
              <w:t>Cycocel</w:t>
            </w:r>
            <w:proofErr w:type="spellEnd"/>
          </w:p>
        </w:tc>
        <w:tc>
          <w:tcPr>
            <w:tcW w:w="1125" w:type="pct"/>
            <w:tcBorders>
              <w:top w:val="single" w:sz="6" w:space="0" w:color="46AAC5"/>
              <w:left w:val="single" w:sz="6" w:space="0" w:color="46AAC5"/>
              <w:bottom w:val="single" w:sz="6" w:space="0" w:color="46AAC5"/>
              <w:right w:val="single" w:sz="6" w:space="0" w:color="46AAC5"/>
            </w:tcBorders>
            <w:shd w:val="clear" w:color="auto" w:fill="auto"/>
            <w:tcMar>
              <w:top w:w="15" w:type="dxa"/>
              <w:left w:w="101" w:type="dxa"/>
              <w:bottom w:w="0" w:type="dxa"/>
              <w:right w:w="101" w:type="dxa"/>
            </w:tcMar>
            <w:hideMark/>
          </w:tcPr>
          <w:p w:rsidR="00BD3599" w:rsidRPr="00FB146E" w:rsidRDefault="00BD3599" w:rsidP="00BD3599">
            <w:pPr>
              <w:spacing w:after="0"/>
              <w:rPr>
                <w:rFonts w:ascii="Times New Roman" w:hAnsi="Times New Roman" w:cs="Times New Roman"/>
                <w:color w:val="000000" w:themeColor="text1"/>
                <w:sz w:val="24"/>
                <w:szCs w:val="24"/>
                <w:lang w:val="en-IN" w:eastAsia="en-IN"/>
              </w:rPr>
            </w:pPr>
            <w:r w:rsidRPr="00FB146E">
              <w:rPr>
                <w:rFonts w:ascii="Times New Roman" w:hAnsi="Times New Roman" w:cs="Times New Roman"/>
                <w:color w:val="000000" w:themeColor="text1"/>
                <w:kern w:val="24"/>
                <w:sz w:val="24"/>
                <w:szCs w:val="24"/>
                <w:lang w:eastAsia="en-IN"/>
              </w:rPr>
              <w:t>Rs. 1960.00  per kg</w:t>
            </w:r>
          </w:p>
        </w:tc>
      </w:tr>
      <w:tr w:rsidR="00BD3599" w:rsidRPr="00FB146E" w:rsidTr="0045637F">
        <w:trPr>
          <w:trHeight w:val="454"/>
        </w:trPr>
        <w:tc>
          <w:tcPr>
            <w:tcW w:w="239" w:type="pct"/>
            <w:tcBorders>
              <w:top w:val="single" w:sz="6" w:space="0" w:color="46AAC5"/>
              <w:left w:val="single" w:sz="6" w:space="0" w:color="46AAC5"/>
              <w:bottom w:val="single" w:sz="6" w:space="0" w:color="46AAC5"/>
              <w:right w:val="single" w:sz="6" w:space="0" w:color="46AAC5"/>
            </w:tcBorders>
            <w:shd w:val="clear" w:color="auto" w:fill="auto"/>
            <w:tcMar>
              <w:top w:w="15" w:type="dxa"/>
              <w:left w:w="101" w:type="dxa"/>
              <w:bottom w:w="0" w:type="dxa"/>
              <w:right w:w="101" w:type="dxa"/>
            </w:tcMar>
            <w:hideMark/>
          </w:tcPr>
          <w:p w:rsidR="00BD3599" w:rsidRPr="00FB146E" w:rsidRDefault="00BD3599" w:rsidP="00BD3599">
            <w:pPr>
              <w:spacing w:after="0"/>
              <w:jc w:val="center"/>
              <w:rPr>
                <w:rFonts w:ascii="Times New Roman" w:hAnsi="Times New Roman" w:cs="Times New Roman"/>
                <w:b/>
                <w:bCs/>
                <w:color w:val="000000" w:themeColor="text1"/>
                <w:sz w:val="24"/>
                <w:szCs w:val="24"/>
                <w:lang w:val="en-IN" w:eastAsia="en-IN"/>
              </w:rPr>
            </w:pPr>
            <w:r w:rsidRPr="00FB146E">
              <w:rPr>
                <w:rFonts w:ascii="Times New Roman" w:hAnsi="Times New Roman" w:cs="Times New Roman"/>
                <w:b/>
                <w:bCs/>
                <w:color w:val="000000" w:themeColor="text1"/>
                <w:kern w:val="24"/>
                <w:sz w:val="24"/>
                <w:szCs w:val="24"/>
                <w:lang w:eastAsia="en-IN"/>
              </w:rPr>
              <w:t>2</w:t>
            </w:r>
          </w:p>
        </w:tc>
        <w:tc>
          <w:tcPr>
            <w:tcW w:w="965" w:type="pct"/>
            <w:tcBorders>
              <w:top w:val="single" w:sz="6" w:space="0" w:color="46AAC5"/>
              <w:left w:val="single" w:sz="6" w:space="0" w:color="46AAC5"/>
              <w:bottom w:val="single" w:sz="6" w:space="0" w:color="46AAC5"/>
              <w:right w:val="single" w:sz="6" w:space="0" w:color="46AAC5"/>
            </w:tcBorders>
            <w:shd w:val="clear" w:color="auto" w:fill="auto"/>
            <w:tcMar>
              <w:top w:w="15" w:type="dxa"/>
              <w:left w:w="101" w:type="dxa"/>
              <w:bottom w:w="0" w:type="dxa"/>
              <w:right w:w="101" w:type="dxa"/>
            </w:tcMar>
            <w:hideMark/>
          </w:tcPr>
          <w:p w:rsidR="00BD3599" w:rsidRPr="00FB146E" w:rsidRDefault="00BD3599" w:rsidP="00BD3599">
            <w:pPr>
              <w:spacing w:after="0"/>
              <w:rPr>
                <w:rFonts w:ascii="Times New Roman" w:hAnsi="Times New Roman" w:cs="Times New Roman"/>
                <w:color w:val="000000" w:themeColor="text1"/>
                <w:sz w:val="24"/>
                <w:szCs w:val="24"/>
                <w:lang w:val="en-IN" w:eastAsia="en-IN"/>
              </w:rPr>
            </w:pPr>
            <w:r w:rsidRPr="00FB146E">
              <w:rPr>
                <w:rFonts w:ascii="Times New Roman" w:hAnsi="Times New Roman" w:cs="Times New Roman"/>
                <w:color w:val="000000" w:themeColor="text1"/>
                <w:kern w:val="24"/>
                <w:sz w:val="24"/>
                <w:szCs w:val="24"/>
                <w:lang w:eastAsia="en-IN"/>
              </w:rPr>
              <w:t>Urea</w:t>
            </w:r>
          </w:p>
        </w:tc>
        <w:tc>
          <w:tcPr>
            <w:tcW w:w="1234" w:type="pct"/>
            <w:tcBorders>
              <w:top w:val="single" w:sz="6" w:space="0" w:color="46AAC5"/>
              <w:left w:val="single" w:sz="6" w:space="0" w:color="46AAC5"/>
              <w:bottom w:val="single" w:sz="6" w:space="0" w:color="46AAC5"/>
              <w:right w:val="single" w:sz="6" w:space="0" w:color="46AAC5"/>
            </w:tcBorders>
            <w:shd w:val="clear" w:color="auto" w:fill="auto"/>
            <w:tcMar>
              <w:top w:w="15" w:type="dxa"/>
              <w:left w:w="101" w:type="dxa"/>
              <w:bottom w:w="0" w:type="dxa"/>
              <w:right w:w="101" w:type="dxa"/>
            </w:tcMar>
            <w:hideMark/>
          </w:tcPr>
          <w:p w:rsidR="00BD3599" w:rsidRPr="00FB146E" w:rsidRDefault="00BD3599" w:rsidP="00BD3599">
            <w:pPr>
              <w:spacing w:after="0"/>
              <w:rPr>
                <w:rFonts w:ascii="Times New Roman" w:hAnsi="Times New Roman" w:cs="Times New Roman"/>
                <w:color w:val="000000" w:themeColor="text1"/>
                <w:sz w:val="24"/>
                <w:szCs w:val="24"/>
                <w:lang w:val="en-IN" w:eastAsia="en-IN"/>
              </w:rPr>
            </w:pPr>
            <w:r w:rsidRPr="00FB146E">
              <w:rPr>
                <w:rFonts w:ascii="Times New Roman" w:hAnsi="Times New Roman" w:cs="Times New Roman"/>
                <w:color w:val="000000" w:themeColor="text1"/>
                <w:kern w:val="24"/>
                <w:sz w:val="24"/>
                <w:szCs w:val="24"/>
                <w:lang w:eastAsia="en-IN"/>
              </w:rPr>
              <w:t>Rs.  5.91  per kg</w:t>
            </w:r>
          </w:p>
        </w:tc>
        <w:tc>
          <w:tcPr>
            <w:tcW w:w="203" w:type="pct"/>
            <w:tcBorders>
              <w:top w:val="single" w:sz="6" w:space="0" w:color="46AAC5"/>
              <w:left w:val="single" w:sz="6" w:space="0" w:color="46AAC5"/>
              <w:bottom w:val="single" w:sz="6" w:space="0" w:color="46AAC5"/>
              <w:right w:val="single" w:sz="6" w:space="0" w:color="46AAC5"/>
            </w:tcBorders>
            <w:shd w:val="clear" w:color="auto" w:fill="auto"/>
            <w:tcMar>
              <w:top w:w="15" w:type="dxa"/>
              <w:left w:w="101" w:type="dxa"/>
              <w:bottom w:w="0" w:type="dxa"/>
              <w:right w:w="101" w:type="dxa"/>
            </w:tcMar>
            <w:hideMark/>
          </w:tcPr>
          <w:p w:rsidR="00BD3599" w:rsidRPr="00FB146E" w:rsidRDefault="00BD3599" w:rsidP="00BD3599">
            <w:pPr>
              <w:spacing w:after="0"/>
              <w:jc w:val="center"/>
              <w:rPr>
                <w:rFonts w:ascii="Times New Roman" w:hAnsi="Times New Roman" w:cs="Times New Roman"/>
                <w:b/>
                <w:bCs/>
                <w:color w:val="000000" w:themeColor="text1"/>
                <w:sz w:val="24"/>
                <w:szCs w:val="24"/>
                <w:lang w:val="en-IN" w:eastAsia="en-IN"/>
              </w:rPr>
            </w:pPr>
            <w:r w:rsidRPr="00FB146E">
              <w:rPr>
                <w:rFonts w:ascii="Times New Roman" w:hAnsi="Times New Roman" w:cs="Times New Roman"/>
                <w:b/>
                <w:bCs/>
                <w:color w:val="000000" w:themeColor="text1"/>
                <w:kern w:val="24"/>
                <w:sz w:val="24"/>
                <w:szCs w:val="24"/>
                <w:lang w:eastAsia="en-IN"/>
              </w:rPr>
              <w:t>5</w:t>
            </w:r>
          </w:p>
        </w:tc>
        <w:tc>
          <w:tcPr>
            <w:tcW w:w="1234" w:type="pct"/>
            <w:tcBorders>
              <w:top w:val="single" w:sz="6" w:space="0" w:color="46AAC5"/>
              <w:left w:val="single" w:sz="6" w:space="0" w:color="46AAC5"/>
              <w:bottom w:val="single" w:sz="6" w:space="0" w:color="46AAC5"/>
              <w:right w:val="single" w:sz="6" w:space="0" w:color="46AAC5"/>
            </w:tcBorders>
            <w:shd w:val="clear" w:color="auto" w:fill="auto"/>
            <w:tcMar>
              <w:top w:w="15" w:type="dxa"/>
              <w:left w:w="101" w:type="dxa"/>
              <w:bottom w:w="0" w:type="dxa"/>
              <w:right w:w="101" w:type="dxa"/>
            </w:tcMar>
            <w:hideMark/>
          </w:tcPr>
          <w:p w:rsidR="00BD3599" w:rsidRPr="00FB146E" w:rsidRDefault="00BD3599" w:rsidP="00BD3599">
            <w:pPr>
              <w:spacing w:after="0"/>
              <w:rPr>
                <w:rFonts w:ascii="Times New Roman" w:hAnsi="Times New Roman" w:cs="Times New Roman"/>
                <w:color w:val="000000" w:themeColor="text1"/>
                <w:sz w:val="24"/>
                <w:szCs w:val="24"/>
                <w:lang w:val="en-IN" w:eastAsia="en-IN"/>
              </w:rPr>
            </w:pPr>
            <w:proofErr w:type="spellStart"/>
            <w:r w:rsidRPr="00FB146E">
              <w:rPr>
                <w:rFonts w:ascii="Times New Roman" w:hAnsi="Times New Roman" w:cs="Times New Roman"/>
                <w:color w:val="000000" w:themeColor="text1"/>
                <w:kern w:val="24"/>
                <w:sz w:val="24"/>
                <w:szCs w:val="24"/>
                <w:lang w:eastAsia="en-IN"/>
              </w:rPr>
              <w:t>Mepiquat</w:t>
            </w:r>
            <w:proofErr w:type="spellEnd"/>
            <w:r w:rsidRPr="00FB146E">
              <w:rPr>
                <w:rFonts w:ascii="Times New Roman" w:hAnsi="Times New Roman" w:cs="Times New Roman"/>
                <w:color w:val="000000" w:themeColor="text1"/>
                <w:kern w:val="24"/>
                <w:sz w:val="24"/>
                <w:szCs w:val="24"/>
                <w:lang w:eastAsia="en-IN"/>
              </w:rPr>
              <w:t xml:space="preserve"> chloride</w:t>
            </w:r>
          </w:p>
        </w:tc>
        <w:tc>
          <w:tcPr>
            <w:tcW w:w="1125" w:type="pct"/>
            <w:tcBorders>
              <w:top w:val="single" w:sz="6" w:space="0" w:color="46AAC5"/>
              <w:left w:val="single" w:sz="6" w:space="0" w:color="46AAC5"/>
              <w:bottom w:val="single" w:sz="6" w:space="0" w:color="46AAC5"/>
              <w:right w:val="single" w:sz="6" w:space="0" w:color="46AAC5"/>
            </w:tcBorders>
            <w:shd w:val="clear" w:color="auto" w:fill="auto"/>
            <w:tcMar>
              <w:top w:w="15" w:type="dxa"/>
              <w:left w:w="101" w:type="dxa"/>
              <w:bottom w:w="0" w:type="dxa"/>
              <w:right w:w="101" w:type="dxa"/>
            </w:tcMar>
            <w:hideMark/>
          </w:tcPr>
          <w:p w:rsidR="00BD3599" w:rsidRPr="00FB146E" w:rsidRDefault="00BD3599" w:rsidP="00BD3599">
            <w:pPr>
              <w:spacing w:after="0"/>
              <w:rPr>
                <w:rFonts w:ascii="Times New Roman" w:hAnsi="Times New Roman" w:cs="Times New Roman"/>
                <w:color w:val="000000" w:themeColor="text1"/>
                <w:sz w:val="24"/>
                <w:szCs w:val="24"/>
                <w:lang w:val="en-IN" w:eastAsia="en-IN"/>
              </w:rPr>
            </w:pPr>
            <w:r w:rsidRPr="00FB146E">
              <w:rPr>
                <w:rFonts w:ascii="Times New Roman" w:hAnsi="Times New Roman" w:cs="Times New Roman"/>
                <w:color w:val="000000" w:themeColor="text1"/>
                <w:kern w:val="24"/>
                <w:sz w:val="24"/>
                <w:szCs w:val="24"/>
                <w:lang w:eastAsia="en-IN"/>
              </w:rPr>
              <w:t>Rs. 1400.00  per kg</w:t>
            </w:r>
          </w:p>
        </w:tc>
      </w:tr>
      <w:tr w:rsidR="00BD3599" w:rsidRPr="00FB146E" w:rsidTr="0045637F">
        <w:trPr>
          <w:trHeight w:val="454"/>
        </w:trPr>
        <w:tc>
          <w:tcPr>
            <w:tcW w:w="239" w:type="pct"/>
            <w:tcBorders>
              <w:top w:val="single" w:sz="6" w:space="0" w:color="46AAC5"/>
              <w:left w:val="single" w:sz="6" w:space="0" w:color="46AAC5"/>
              <w:bottom w:val="single" w:sz="6" w:space="0" w:color="46AAC5"/>
              <w:right w:val="single" w:sz="6" w:space="0" w:color="46AAC5"/>
            </w:tcBorders>
            <w:shd w:val="clear" w:color="auto" w:fill="auto"/>
            <w:tcMar>
              <w:top w:w="15" w:type="dxa"/>
              <w:left w:w="101" w:type="dxa"/>
              <w:bottom w:w="0" w:type="dxa"/>
              <w:right w:w="101" w:type="dxa"/>
            </w:tcMar>
            <w:hideMark/>
          </w:tcPr>
          <w:p w:rsidR="00BD3599" w:rsidRPr="00FB146E" w:rsidRDefault="00BD3599" w:rsidP="00BD3599">
            <w:pPr>
              <w:spacing w:after="0"/>
              <w:jc w:val="center"/>
              <w:rPr>
                <w:rFonts w:ascii="Times New Roman" w:hAnsi="Times New Roman" w:cs="Times New Roman"/>
                <w:b/>
                <w:bCs/>
                <w:color w:val="000000" w:themeColor="text1"/>
                <w:sz w:val="24"/>
                <w:szCs w:val="24"/>
                <w:lang w:val="en-IN" w:eastAsia="en-IN"/>
              </w:rPr>
            </w:pPr>
            <w:r w:rsidRPr="00FB146E">
              <w:rPr>
                <w:rFonts w:ascii="Times New Roman" w:hAnsi="Times New Roman" w:cs="Times New Roman"/>
                <w:b/>
                <w:bCs/>
                <w:color w:val="000000" w:themeColor="text1"/>
                <w:kern w:val="24"/>
                <w:sz w:val="24"/>
                <w:szCs w:val="24"/>
                <w:lang w:eastAsia="en-IN"/>
              </w:rPr>
              <w:t>3</w:t>
            </w:r>
          </w:p>
        </w:tc>
        <w:tc>
          <w:tcPr>
            <w:tcW w:w="965" w:type="pct"/>
            <w:tcBorders>
              <w:top w:val="single" w:sz="6" w:space="0" w:color="46AAC5"/>
              <w:left w:val="single" w:sz="6" w:space="0" w:color="46AAC5"/>
              <w:bottom w:val="single" w:sz="6" w:space="0" w:color="46AAC5"/>
              <w:right w:val="single" w:sz="6" w:space="0" w:color="46AAC5"/>
            </w:tcBorders>
            <w:shd w:val="clear" w:color="auto" w:fill="auto"/>
            <w:tcMar>
              <w:top w:w="15" w:type="dxa"/>
              <w:left w:w="101" w:type="dxa"/>
              <w:bottom w:w="0" w:type="dxa"/>
              <w:right w:w="101" w:type="dxa"/>
            </w:tcMar>
            <w:hideMark/>
          </w:tcPr>
          <w:p w:rsidR="00BD3599" w:rsidRPr="00FB146E" w:rsidRDefault="00BD3599" w:rsidP="00BD3599">
            <w:pPr>
              <w:spacing w:after="0"/>
              <w:rPr>
                <w:rFonts w:ascii="Times New Roman" w:hAnsi="Times New Roman" w:cs="Times New Roman"/>
                <w:color w:val="000000" w:themeColor="text1"/>
                <w:sz w:val="24"/>
                <w:szCs w:val="24"/>
                <w:lang w:val="en-IN" w:eastAsia="en-IN"/>
              </w:rPr>
            </w:pPr>
            <w:r w:rsidRPr="00FB146E">
              <w:rPr>
                <w:rFonts w:ascii="Times New Roman" w:hAnsi="Times New Roman" w:cs="Times New Roman"/>
                <w:color w:val="000000" w:themeColor="text1"/>
                <w:kern w:val="24"/>
                <w:sz w:val="24"/>
                <w:szCs w:val="24"/>
                <w:lang w:eastAsia="en-IN"/>
              </w:rPr>
              <w:t>Single Super Phosphate</w:t>
            </w:r>
          </w:p>
        </w:tc>
        <w:tc>
          <w:tcPr>
            <w:tcW w:w="1234" w:type="pct"/>
            <w:tcBorders>
              <w:top w:val="single" w:sz="6" w:space="0" w:color="46AAC5"/>
              <w:left w:val="single" w:sz="6" w:space="0" w:color="46AAC5"/>
              <w:bottom w:val="single" w:sz="6" w:space="0" w:color="46AAC5"/>
              <w:right w:val="single" w:sz="6" w:space="0" w:color="46AAC5"/>
            </w:tcBorders>
            <w:shd w:val="clear" w:color="auto" w:fill="auto"/>
            <w:tcMar>
              <w:top w:w="15" w:type="dxa"/>
              <w:left w:w="101" w:type="dxa"/>
              <w:bottom w:w="0" w:type="dxa"/>
              <w:right w:w="101" w:type="dxa"/>
            </w:tcMar>
            <w:hideMark/>
          </w:tcPr>
          <w:p w:rsidR="00BD3599" w:rsidRPr="00FB146E" w:rsidRDefault="00BD3599" w:rsidP="00BD3599">
            <w:pPr>
              <w:spacing w:after="0"/>
              <w:rPr>
                <w:rFonts w:ascii="Times New Roman" w:hAnsi="Times New Roman" w:cs="Times New Roman"/>
                <w:color w:val="000000" w:themeColor="text1"/>
                <w:sz w:val="24"/>
                <w:szCs w:val="24"/>
                <w:lang w:val="en-IN" w:eastAsia="en-IN"/>
              </w:rPr>
            </w:pPr>
            <w:r w:rsidRPr="00FB146E">
              <w:rPr>
                <w:rFonts w:ascii="Times New Roman" w:hAnsi="Times New Roman" w:cs="Times New Roman"/>
                <w:color w:val="000000" w:themeColor="text1"/>
                <w:kern w:val="24"/>
                <w:sz w:val="24"/>
                <w:szCs w:val="24"/>
                <w:lang w:eastAsia="en-IN"/>
              </w:rPr>
              <w:t>Rs.  8.80  per kg</w:t>
            </w:r>
          </w:p>
        </w:tc>
        <w:tc>
          <w:tcPr>
            <w:tcW w:w="203" w:type="pct"/>
            <w:tcBorders>
              <w:top w:val="single" w:sz="6" w:space="0" w:color="46AAC5"/>
              <w:left w:val="single" w:sz="6" w:space="0" w:color="46AAC5"/>
              <w:bottom w:val="single" w:sz="6" w:space="0" w:color="46AAC5"/>
              <w:right w:val="single" w:sz="6" w:space="0" w:color="46AAC5"/>
            </w:tcBorders>
            <w:shd w:val="clear" w:color="auto" w:fill="auto"/>
            <w:tcMar>
              <w:top w:w="15" w:type="dxa"/>
              <w:left w:w="101" w:type="dxa"/>
              <w:bottom w:w="0" w:type="dxa"/>
              <w:right w:w="101" w:type="dxa"/>
            </w:tcMar>
            <w:hideMark/>
          </w:tcPr>
          <w:p w:rsidR="00BD3599" w:rsidRPr="00FB146E" w:rsidRDefault="00BD3599" w:rsidP="00BD3599">
            <w:pPr>
              <w:spacing w:after="0"/>
              <w:jc w:val="center"/>
              <w:rPr>
                <w:rFonts w:ascii="Times New Roman" w:hAnsi="Times New Roman" w:cs="Times New Roman"/>
                <w:b/>
                <w:bCs/>
                <w:color w:val="000000" w:themeColor="text1"/>
                <w:sz w:val="24"/>
                <w:szCs w:val="24"/>
                <w:lang w:val="en-IN" w:eastAsia="en-IN"/>
              </w:rPr>
            </w:pPr>
            <w:r w:rsidRPr="00FB146E">
              <w:rPr>
                <w:rFonts w:ascii="Times New Roman" w:hAnsi="Times New Roman" w:cs="Times New Roman"/>
                <w:b/>
                <w:bCs/>
                <w:color w:val="000000" w:themeColor="text1"/>
                <w:kern w:val="24"/>
                <w:sz w:val="24"/>
                <w:szCs w:val="24"/>
                <w:lang w:eastAsia="en-IN"/>
              </w:rPr>
              <w:t>6</w:t>
            </w:r>
          </w:p>
        </w:tc>
        <w:tc>
          <w:tcPr>
            <w:tcW w:w="1234" w:type="pct"/>
            <w:tcBorders>
              <w:top w:val="single" w:sz="6" w:space="0" w:color="46AAC5"/>
              <w:left w:val="single" w:sz="6" w:space="0" w:color="46AAC5"/>
              <w:bottom w:val="single" w:sz="6" w:space="0" w:color="46AAC5"/>
              <w:right w:val="single" w:sz="6" w:space="0" w:color="46AAC5"/>
            </w:tcBorders>
            <w:shd w:val="clear" w:color="auto" w:fill="auto"/>
            <w:tcMar>
              <w:top w:w="15" w:type="dxa"/>
              <w:left w:w="101" w:type="dxa"/>
              <w:bottom w:w="0" w:type="dxa"/>
              <w:right w:w="101" w:type="dxa"/>
            </w:tcMar>
            <w:hideMark/>
          </w:tcPr>
          <w:p w:rsidR="00BD3599" w:rsidRPr="00FB146E" w:rsidRDefault="00BD3599" w:rsidP="00BD3599">
            <w:pPr>
              <w:spacing w:after="0"/>
              <w:rPr>
                <w:rFonts w:ascii="Times New Roman" w:hAnsi="Times New Roman" w:cs="Times New Roman"/>
                <w:color w:val="000000" w:themeColor="text1"/>
                <w:sz w:val="24"/>
                <w:szCs w:val="24"/>
                <w:lang w:val="en-IN" w:eastAsia="en-IN"/>
              </w:rPr>
            </w:pPr>
            <w:r w:rsidRPr="00FB146E">
              <w:rPr>
                <w:rFonts w:ascii="Times New Roman" w:hAnsi="Times New Roman" w:cs="Times New Roman"/>
                <w:color w:val="000000" w:themeColor="text1"/>
                <w:kern w:val="24"/>
                <w:sz w:val="24"/>
                <w:szCs w:val="24"/>
                <w:lang w:eastAsia="en-IN"/>
              </w:rPr>
              <w:t>Selling price of seed cotton</w:t>
            </w:r>
          </w:p>
        </w:tc>
        <w:tc>
          <w:tcPr>
            <w:tcW w:w="1125" w:type="pct"/>
            <w:tcBorders>
              <w:top w:val="single" w:sz="6" w:space="0" w:color="46AAC5"/>
              <w:left w:val="single" w:sz="6" w:space="0" w:color="46AAC5"/>
              <w:bottom w:val="single" w:sz="6" w:space="0" w:color="46AAC5"/>
              <w:right w:val="single" w:sz="6" w:space="0" w:color="46AAC5"/>
            </w:tcBorders>
            <w:shd w:val="clear" w:color="auto" w:fill="auto"/>
            <w:tcMar>
              <w:top w:w="15" w:type="dxa"/>
              <w:left w:w="101" w:type="dxa"/>
              <w:bottom w:w="0" w:type="dxa"/>
              <w:right w:w="101" w:type="dxa"/>
            </w:tcMar>
            <w:hideMark/>
          </w:tcPr>
          <w:p w:rsidR="00BD3599" w:rsidRPr="00FB146E" w:rsidRDefault="00BD3599" w:rsidP="00BD3599">
            <w:pPr>
              <w:spacing w:after="0"/>
              <w:rPr>
                <w:rFonts w:ascii="Times New Roman" w:hAnsi="Times New Roman" w:cs="Times New Roman"/>
                <w:color w:val="000000" w:themeColor="text1"/>
                <w:sz w:val="24"/>
                <w:szCs w:val="24"/>
                <w:lang w:val="en-IN" w:eastAsia="en-IN"/>
              </w:rPr>
            </w:pPr>
            <w:r w:rsidRPr="00FB146E">
              <w:rPr>
                <w:rFonts w:ascii="Times New Roman" w:hAnsi="Times New Roman" w:cs="Times New Roman"/>
                <w:color w:val="000000" w:themeColor="text1"/>
                <w:kern w:val="24"/>
                <w:sz w:val="24"/>
                <w:szCs w:val="24"/>
                <w:lang w:eastAsia="en-IN"/>
              </w:rPr>
              <w:t>Rs. 70.00  per kg</w:t>
            </w:r>
          </w:p>
        </w:tc>
      </w:tr>
    </w:tbl>
    <w:p w:rsidR="00BD3599" w:rsidRPr="00FB146E" w:rsidRDefault="00BD3599" w:rsidP="00BD3599">
      <w:pPr>
        <w:spacing w:after="0"/>
        <w:rPr>
          <w:rFonts w:ascii="Times New Roman" w:hAnsi="Times New Roman" w:cs="Times New Roman"/>
        </w:rPr>
      </w:pPr>
    </w:p>
    <w:p w:rsidR="00BA6FF5" w:rsidRPr="00FB146E" w:rsidRDefault="00BA6FF5" w:rsidP="00BA6FF5">
      <w:pPr>
        <w:rPr>
          <w:rFonts w:ascii="Times New Roman" w:hAnsi="Times New Roman" w:cs="Times New Roman"/>
          <w:sz w:val="24"/>
          <w:szCs w:val="24"/>
        </w:rPr>
      </w:pPr>
    </w:p>
    <w:sectPr w:rsidR="00BA6FF5" w:rsidRPr="00FB146E" w:rsidSect="00765F5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B80" w:rsidRDefault="00D93B80">
      <w:pPr>
        <w:spacing w:line="240" w:lineRule="auto"/>
      </w:pPr>
      <w:r>
        <w:separator/>
      </w:r>
    </w:p>
  </w:endnote>
  <w:endnote w:type="continuationSeparator" w:id="0">
    <w:p w:rsidR="00D93B80" w:rsidRDefault="00D93B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B80" w:rsidRDefault="00D93B80">
      <w:pPr>
        <w:spacing w:after="0"/>
      </w:pPr>
      <w:r>
        <w:separator/>
      </w:r>
    </w:p>
  </w:footnote>
  <w:footnote w:type="continuationSeparator" w:id="0">
    <w:p w:rsidR="00D93B80" w:rsidRDefault="00D93B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0A5310"/>
    <w:multiLevelType w:val="multilevel"/>
    <w:tmpl w:val="B2E482E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770CC"/>
    <w:rsid w:val="00000AA2"/>
    <w:rsid w:val="00003BA4"/>
    <w:rsid w:val="0001276A"/>
    <w:rsid w:val="00021E0B"/>
    <w:rsid w:val="00023058"/>
    <w:rsid w:val="000252C4"/>
    <w:rsid w:val="00026EA3"/>
    <w:rsid w:val="00027AD4"/>
    <w:rsid w:val="00031825"/>
    <w:rsid w:val="00034245"/>
    <w:rsid w:val="00034F31"/>
    <w:rsid w:val="000370D2"/>
    <w:rsid w:val="00051875"/>
    <w:rsid w:val="00053E48"/>
    <w:rsid w:val="0005442A"/>
    <w:rsid w:val="00060F30"/>
    <w:rsid w:val="00064B85"/>
    <w:rsid w:val="0007063B"/>
    <w:rsid w:val="000738D9"/>
    <w:rsid w:val="000760C0"/>
    <w:rsid w:val="00077A96"/>
    <w:rsid w:val="00080C31"/>
    <w:rsid w:val="000815F4"/>
    <w:rsid w:val="0008589D"/>
    <w:rsid w:val="00085F2D"/>
    <w:rsid w:val="00086042"/>
    <w:rsid w:val="00087435"/>
    <w:rsid w:val="00095354"/>
    <w:rsid w:val="00095AE0"/>
    <w:rsid w:val="000A4EE5"/>
    <w:rsid w:val="000A722A"/>
    <w:rsid w:val="000B222D"/>
    <w:rsid w:val="000B7AA3"/>
    <w:rsid w:val="000D04FA"/>
    <w:rsid w:val="000D6610"/>
    <w:rsid w:val="000E25C0"/>
    <w:rsid w:val="000F2D06"/>
    <w:rsid w:val="000F58BF"/>
    <w:rsid w:val="00101B94"/>
    <w:rsid w:val="00120ACC"/>
    <w:rsid w:val="0012653C"/>
    <w:rsid w:val="00126778"/>
    <w:rsid w:val="00135467"/>
    <w:rsid w:val="0014332C"/>
    <w:rsid w:val="00143D76"/>
    <w:rsid w:val="00144D09"/>
    <w:rsid w:val="00147F84"/>
    <w:rsid w:val="00150934"/>
    <w:rsid w:val="001528B5"/>
    <w:rsid w:val="00153D86"/>
    <w:rsid w:val="001551DC"/>
    <w:rsid w:val="00156381"/>
    <w:rsid w:val="00160E3B"/>
    <w:rsid w:val="00162E06"/>
    <w:rsid w:val="00163551"/>
    <w:rsid w:val="001702D5"/>
    <w:rsid w:val="00172B0F"/>
    <w:rsid w:val="00181C9B"/>
    <w:rsid w:val="001842EB"/>
    <w:rsid w:val="00193DB1"/>
    <w:rsid w:val="001A1FE8"/>
    <w:rsid w:val="001B27DF"/>
    <w:rsid w:val="001B28D4"/>
    <w:rsid w:val="001B7A3F"/>
    <w:rsid w:val="001C18F6"/>
    <w:rsid w:val="001C6F35"/>
    <w:rsid w:val="001E00B4"/>
    <w:rsid w:val="001E278E"/>
    <w:rsid w:val="001E39C2"/>
    <w:rsid w:val="001F0FFD"/>
    <w:rsid w:val="001F3B0E"/>
    <w:rsid w:val="00210E1C"/>
    <w:rsid w:val="00211D55"/>
    <w:rsid w:val="002135A6"/>
    <w:rsid w:val="002137E4"/>
    <w:rsid w:val="00214D09"/>
    <w:rsid w:val="00217FB1"/>
    <w:rsid w:val="002257AE"/>
    <w:rsid w:val="00241ECC"/>
    <w:rsid w:val="002476BE"/>
    <w:rsid w:val="00250A85"/>
    <w:rsid w:val="00251122"/>
    <w:rsid w:val="00252807"/>
    <w:rsid w:val="00261A60"/>
    <w:rsid w:val="00270491"/>
    <w:rsid w:val="00280F94"/>
    <w:rsid w:val="002838A7"/>
    <w:rsid w:val="00290C3E"/>
    <w:rsid w:val="002A237F"/>
    <w:rsid w:val="002A32E1"/>
    <w:rsid w:val="002A6F51"/>
    <w:rsid w:val="002B2D7B"/>
    <w:rsid w:val="002B44D5"/>
    <w:rsid w:val="002B65CB"/>
    <w:rsid w:val="002C1920"/>
    <w:rsid w:val="002C345F"/>
    <w:rsid w:val="002C7401"/>
    <w:rsid w:val="002D5372"/>
    <w:rsid w:val="002D5731"/>
    <w:rsid w:val="002E58CF"/>
    <w:rsid w:val="002E5A56"/>
    <w:rsid w:val="002F2776"/>
    <w:rsid w:val="002F3DA2"/>
    <w:rsid w:val="00303E1E"/>
    <w:rsid w:val="00305736"/>
    <w:rsid w:val="0030786C"/>
    <w:rsid w:val="0030794D"/>
    <w:rsid w:val="00322BA1"/>
    <w:rsid w:val="00330A94"/>
    <w:rsid w:val="00334B80"/>
    <w:rsid w:val="00336A27"/>
    <w:rsid w:val="0034357F"/>
    <w:rsid w:val="00346937"/>
    <w:rsid w:val="00353FC0"/>
    <w:rsid w:val="00354729"/>
    <w:rsid w:val="00357EC7"/>
    <w:rsid w:val="00365A49"/>
    <w:rsid w:val="00365B76"/>
    <w:rsid w:val="00366D7C"/>
    <w:rsid w:val="0037055B"/>
    <w:rsid w:val="00370DCA"/>
    <w:rsid w:val="0038051C"/>
    <w:rsid w:val="0038215C"/>
    <w:rsid w:val="00383817"/>
    <w:rsid w:val="00384A77"/>
    <w:rsid w:val="00384DC1"/>
    <w:rsid w:val="00385E02"/>
    <w:rsid w:val="0038607A"/>
    <w:rsid w:val="00390A42"/>
    <w:rsid w:val="003A0CFF"/>
    <w:rsid w:val="003A3DC0"/>
    <w:rsid w:val="003A4262"/>
    <w:rsid w:val="003A6232"/>
    <w:rsid w:val="003B0656"/>
    <w:rsid w:val="003B2936"/>
    <w:rsid w:val="003B42F7"/>
    <w:rsid w:val="003C1B5B"/>
    <w:rsid w:val="003C1FF5"/>
    <w:rsid w:val="003E01C7"/>
    <w:rsid w:val="003E2B5D"/>
    <w:rsid w:val="00401281"/>
    <w:rsid w:val="004033B9"/>
    <w:rsid w:val="00410A5D"/>
    <w:rsid w:val="00411DBB"/>
    <w:rsid w:val="004142E2"/>
    <w:rsid w:val="00415C00"/>
    <w:rsid w:val="004204FE"/>
    <w:rsid w:val="00422215"/>
    <w:rsid w:val="00422B79"/>
    <w:rsid w:val="00432829"/>
    <w:rsid w:val="00432F9A"/>
    <w:rsid w:val="00437A0F"/>
    <w:rsid w:val="004413BB"/>
    <w:rsid w:val="004458A4"/>
    <w:rsid w:val="00446FE5"/>
    <w:rsid w:val="00450D37"/>
    <w:rsid w:val="004532E6"/>
    <w:rsid w:val="00455101"/>
    <w:rsid w:val="004605BD"/>
    <w:rsid w:val="00462EE0"/>
    <w:rsid w:val="0046654C"/>
    <w:rsid w:val="00467070"/>
    <w:rsid w:val="00471AF3"/>
    <w:rsid w:val="00471D56"/>
    <w:rsid w:val="004770CC"/>
    <w:rsid w:val="0047761D"/>
    <w:rsid w:val="00482A82"/>
    <w:rsid w:val="00485DAC"/>
    <w:rsid w:val="004879F5"/>
    <w:rsid w:val="0049489D"/>
    <w:rsid w:val="0049615F"/>
    <w:rsid w:val="004A0064"/>
    <w:rsid w:val="004B7D82"/>
    <w:rsid w:val="004C296B"/>
    <w:rsid w:val="004C59B9"/>
    <w:rsid w:val="004C69F1"/>
    <w:rsid w:val="004D0E19"/>
    <w:rsid w:val="004D74BA"/>
    <w:rsid w:val="004E431D"/>
    <w:rsid w:val="004E4566"/>
    <w:rsid w:val="004E4726"/>
    <w:rsid w:val="004F026E"/>
    <w:rsid w:val="004F1E07"/>
    <w:rsid w:val="004F2BCE"/>
    <w:rsid w:val="004F3AFB"/>
    <w:rsid w:val="004F5AC5"/>
    <w:rsid w:val="004F6372"/>
    <w:rsid w:val="00501DB1"/>
    <w:rsid w:val="00506948"/>
    <w:rsid w:val="005113C0"/>
    <w:rsid w:val="00511638"/>
    <w:rsid w:val="00513690"/>
    <w:rsid w:val="0051489E"/>
    <w:rsid w:val="00523162"/>
    <w:rsid w:val="00524965"/>
    <w:rsid w:val="0053281F"/>
    <w:rsid w:val="005356B3"/>
    <w:rsid w:val="00535807"/>
    <w:rsid w:val="00535F00"/>
    <w:rsid w:val="00540D99"/>
    <w:rsid w:val="00547CD0"/>
    <w:rsid w:val="00552E47"/>
    <w:rsid w:val="0055491E"/>
    <w:rsid w:val="0055509B"/>
    <w:rsid w:val="00557592"/>
    <w:rsid w:val="00557AC7"/>
    <w:rsid w:val="00560167"/>
    <w:rsid w:val="00561AFA"/>
    <w:rsid w:val="00563F32"/>
    <w:rsid w:val="005657F0"/>
    <w:rsid w:val="005660A3"/>
    <w:rsid w:val="00573C14"/>
    <w:rsid w:val="00580945"/>
    <w:rsid w:val="00581332"/>
    <w:rsid w:val="00582A15"/>
    <w:rsid w:val="00582D86"/>
    <w:rsid w:val="0058534B"/>
    <w:rsid w:val="00586051"/>
    <w:rsid w:val="0058669A"/>
    <w:rsid w:val="00590720"/>
    <w:rsid w:val="00590A12"/>
    <w:rsid w:val="00590D72"/>
    <w:rsid w:val="00592E23"/>
    <w:rsid w:val="00593A15"/>
    <w:rsid w:val="00594959"/>
    <w:rsid w:val="0059626F"/>
    <w:rsid w:val="005A23FA"/>
    <w:rsid w:val="005A28B8"/>
    <w:rsid w:val="005A3668"/>
    <w:rsid w:val="005A4F6E"/>
    <w:rsid w:val="005A75F2"/>
    <w:rsid w:val="005A7E9C"/>
    <w:rsid w:val="005B4970"/>
    <w:rsid w:val="005B499F"/>
    <w:rsid w:val="005C2245"/>
    <w:rsid w:val="005C6528"/>
    <w:rsid w:val="005C76F8"/>
    <w:rsid w:val="005D32B5"/>
    <w:rsid w:val="005E3DA0"/>
    <w:rsid w:val="005E4FB5"/>
    <w:rsid w:val="005E7254"/>
    <w:rsid w:val="005F04FA"/>
    <w:rsid w:val="00602E21"/>
    <w:rsid w:val="00603736"/>
    <w:rsid w:val="0061080C"/>
    <w:rsid w:val="006208D1"/>
    <w:rsid w:val="00625587"/>
    <w:rsid w:val="00626FDF"/>
    <w:rsid w:val="00634BF2"/>
    <w:rsid w:val="00640C65"/>
    <w:rsid w:val="00646A5C"/>
    <w:rsid w:val="006530D6"/>
    <w:rsid w:val="00656D00"/>
    <w:rsid w:val="0065702E"/>
    <w:rsid w:val="00657391"/>
    <w:rsid w:val="00660384"/>
    <w:rsid w:val="00660644"/>
    <w:rsid w:val="0066321B"/>
    <w:rsid w:val="00673158"/>
    <w:rsid w:val="00677A93"/>
    <w:rsid w:val="006806A0"/>
    <w:rsid w:val="00681FEC"/>
    <w:rsid w:val="00684CB8"/>
    <w:rsid w:val="00686E0A"/>
    <w:rsid w:val="00687FA6"/>
    <w:rsid w:val="00695473"/>
    <w:rsid w:val="006965B7"/>
    <w:rsid w:val="0069730F"/>
    <w:rsid w:val="00697827"/>
    <w:rsid w:val="006A0C88"/>
    <w:rsid w:val="006A3AD1"/>
    <w:rsid w:val="006A5CA0"/>
    <w:rsid w:val="006A60C5"/>
    <w:rsid w:val="006A6584"/>
    <w:rsid w:val="006B482D"/>
    <w:rsid w:val="006C40AA"/>
    <w:rsid w:val="006C7117"/>
    <w:rsid w:val="006D08E9"/>
    <w:rsid w:val="006D3A85"/>
    <w:rsid w:val="006E3BB9"/>
    <w:rsid w:val="006E7729"/>
    <w:rsid w:val="006F0AAB"/>
    <w:rsid w:val="006F1AEF"/>
    <w:rsid w:val="007005B8"/>
    <w:rsid w:val="00710744"/>
    <w:rsid w:val="0071437E"/>
    <w:rsid w:val="00720C08"/>
    <w:rsid w:val="00725488"/>
    <w:rsid w:val="00733032"/>
    <w:rsid w:val="0073434C"/>
    <w:rsid w:val="007346F5"/>
    <w:rsid w:val="00741C20"/>
    <w:rsid w:val="00741EB8"/>
    <w:rsid w:val="00753A79"/>
    <w:rsid w:val="00754710"/>
    <w:rsid w:val="0076288A"/>
    <w:rsid w:val="00763CC6"/>
    <w:rsid w:val="00765EE3"/>
    <w:rsid w:val="00765F5F"/>
    <w:rsid w:val="007663A4"/>
    <w:rsid w:val="00774BA3"/>
    <w:rsid w:val="00776326"/>
    <w:rsid w:val="007768F3"/>
    <w:rsid w:val="0077797C"/>
    <w:rsid w:val="00796356"/>
    <w:rsid w:val="007A1965"/>
    <w:rsid w:val="007A1FEC"/>
    <w:rsid w:val="007B01D9"/>
    <w:rsid w:val="007B0468"/>
    <w:rsid w:val="007C3AA5"/>
    <w:rsid w:val="007C53FD"/>
    <w:rsid w:val="007C5933"/>
    <w:rsid w:val="007C7187"/>
    <w:rsid w:val="007D14DD"/>
    <w:rsid w:val="007D52F0"/>
    <w:rsid w:val="007D687F"/>
    <w:rsid w:val="007E2561"/>
    <w:rsid w:val="007E3D91"/>
    <w:rsid w:val="00802545"/>
    <w:rsid w:val="00806ED7"/>
    <w:rsid w:val="00810668"/>
    <w:rsid w:val="008106FA"/>
    <w:rsid w:val="0081196B"/>
    <w:rsid w:val="00825665"/>
    <w:rsid w:val="00834599"/>
    <w:rsid w:val="00835CDB"/>
    <w:rsid w:val="0083607F"/>
    <w:rsid w:val="00836EC4"/>
    <w:rsid w:val="00837186"/>
    <w:rsid w:val="0084352E"/>
    <w:rsid w:val="00843C93"/>
    <w:rsid w:val="008611F6"/>
    <w:rsid w:val="00871BD2"/>
    <w:rsid w:val="00873F43"/>
    <w:rsid w:val="008765FD"/>
    <w:rsid w:val="00880986"/>
    <w:rsid w:val="0088160D"/>
    <w:rsid w:val="00895EFF"/>
    <w:rsid w:val="008A073E"/>
    <w:rsid w:val="008A3688"/>
    <w:rsid w:val="008A52B0"/>
    <w:rsid w:val="008B1C26"/>
    <w:rsid w:val="008B62D0"/>
    <w:rsid w:val="008C3CF6"/>
    <w:rsid w:val="008C7481"/>
    <w:rsid w:val="008C7724"/>
    <w:rsid w:val="008D12B7"/>
    <w:rsid w:val="008D171E"/>
    <w:rsid w:val="008D3843"/>
    <w:rsid w:val="008D3B60"/>
    <w:rsid w:val="008D4B2C"/>
    <w:rsid w:val="008E5BDB"/>
    <w:rsid w:val="008E5E8B"/>
    <w:rsid w:val="008E6D2A"/>
    <w:rsid w:val="008F24F6"/>
    <w:rsid w:val="008F3635"/>
    <w:rsid w:val="0090062A"/>
    <w:rsid w:val="0090287B"/>
    <w:rsid w:val="00903B5F"/>
    <w:rsid w:val="009351C3"/>
    <w:rsid w:val="00936744"/>
    <w:rsid w:val="009377A8"/>
    <w:rsid w:val="0094578C"/>
    <w:rsid w:val="009478F7"/>
    <w:rsid w:val="00956D17"/>
    <w:rsid w:val="00961A09"/>
    <w:rsid w:val="009637A1"/>
    <w:rsid w:val="00965AF1"/>
    <w:rsid w:val="00974EF4"/>
    <w:rsid w:val="00976D8B"/>
    <w:rsid w:val="009922EF"/>
    <w:rsid w:val="009B59A8"/>
    <w:rsid w:val="009C0D0E"/>
    <w:rsid w:val="009C3F6C"/>
    <w:rsid w:val="009C49B3"/>
    <w:rsid w:val="009D1505"/>
    <w:rsid w:val="009D2154"/>
    <w:rsid w:val="009D4492"/>
    <w:rsid w:val="009D74D7"/>
    <w:rsid w:val="009E3629"/>
    <w:rsid w:val="009E3F41"/>
    <w:rsid w:val="009F63C2"/>
    <w:rsid w:val="00A022F2"/>
    <w:rsid w:val="00A07315"/>
    <w:rsid w:val="00A11BC6"/>
    <w:rsid w:val="00A13AD8"/>
    <w:rsid w:val="00A2007A"/>
    <w:rsid w:val="00A20B29"/>
    <w:rsid w:val="00A20F38"/>
    <w:rsid w:val="00A24DB3"/>
    <w:rsid w:val="00A25D6C"/>
    <w:rsid w:val="00A3221B"/>
    <w:rsid w:val="00A34054"/>
    <w:rsid w:val="00A442B4"/>
    <w:rsid w:val="00A50BEF"/>
    <w:rsid w:val="00A53134"/>
    <w:rsid w:val="00A532D2"/>
    <w:rsid w:val="00A560D0"/>
    <w:rsid w:val="00A60229"/>
    <w:rsid w:val="00A711B5"/>
    <w:rsid w:val="00A77CD3"/>
    <w:rsid w:val="00A84E0D"/>
    <w:rsid w:val="00A95285"/>
    <w:rsid w:val="00A96EE3"/>
    <w:rsid w:val="00A975C8"/>
    <w:rsid w:val="00AA47CC"/>
    <w:rsid w:val="00AA5127"/>
    <w:rsid w:val="00AB36A0"/>
    <w:rsid w:val="00AB77EE"/>
    <w:rsid w:val="00AC0F2E"/>
    <w:rsid w:val="00AD4A2D"/>
    <w:rsid w:val="00AD4F45"/>
    <w:rsid w:val="00AD64ED"/>
    <w:rsid w:val="00AE1F74"/>
    <w:rsid w:val="00AE4718"/>
    <w:rsid w:val="00AE6377"/>
    <w:rsid w:val="00AE7C98"/>
    <w:rsid w:val="00AF6662"/>
    <w:rsid w:val="00AF7BB9"/>
    <w:rsid w:val="00B0333E"/>
    <w:rsid w:val="00B039F8"/>
    <w:rsid w:val="00B06CF9"/>
    <w:rsid w:val="00B072D9"/>
    <w:rsid w:val="00B11C2D"/>
    <w:rsid w:val="00B12F9E"/>
    <w:rsid w:val="00B16AD7"/>
    <w:rsid w:val="00B218DE"/>
    <w:rsid w:val="00B236C2"/>
    <w:rsid w:val="00B3153D"/>
    <w:rsid w:val="00B3401C"/>
    <w:rsid w:val="00B37C92"/>
    <w:rsid w:val="00B4085B"/>
    <w:rsid w:val="00B4646B"/>
    <w:rsid w:val="00B60D3A"/>
    <w:rsid w:val="00B67C86"/>
    <w:rsid w:val="00B73BFF"/>
    <w:rsid w:val="00B74577"/>
    <w:rsid w:val="00B76BAF"/>
    <w:rsid w:val="00B77032"/>
    <w:rsid w:val="00B87C34"/>
    <w:rsid w:val="00B918D0"/>
    <w:rsid w:val="00BA05B4"/>
    <w:rsid w:val="00BA0A7E"/>
    <w:rsid w:val="00BA170D"/>
    <w:rsid w:val="00BA2C55"/>
    <w:rsid w:val="00BA6FF5"/>
    <w:rsid w:val="00BB4E23"/>
    <w:rsid w:val="00BC4749"/>
    <w:rsid w:val="00BC5F8A"/>
    <w:rsid w:val="00BC7D45"/>
    <w:rsid w:val="00BD3599"/>
    <w:rsid w:val="00BE03FE"/>
    <w:rsid w:val="00BE3849"/>
    <w:rsid w:val="00BE43AC"/>
    <w:rsid w:val="00BE5CB5"/>
    <w:rsid w:val="00BF1698"/>
    <w:rsid w:val="00C001DD"/>
    <w:rsid w:val="00C02066"/>
    <w:rsid w:val="00C021D7"/>
    <w:rsid w:val="00C052E7"/>
    <w:rsid w:val="00C1140B"/>
    <w:rsid w:val="00C15211"/>
    <w:rsid w:val="00C16750"/>
    <w:rsid w:val="00C24D56"/>
    <w:rsid w:val="00C2620D"/>
    <w:rsid w:val="00C276EB"/>
    <w:rsid w:val="00C27892"/>
    <w:rsid w:val="00C301B8"/>
    <w:rsid w:val="00C323A4"/>
    <w:rsid w:val="00C32797"/>
    <w:rsid w:val="00C32E65"/>
    <w:rsid w:val="00C35D1E"/>
    <w:rsid w:val="00C402C7"/>
    <w:rsid w:val="00C54F95"/>
    <w:rsid w:val="00C57982"/>
    <w:rsid w:val="00C60E16"/>
    <w:rsid w:val="00C61A36"/>
    <w:rsid w:val="00C668A1"/>
    <w:rsid w:val="00C8566C"/>
    <w:rsid w:val="00C87587"/>
    <w:rsid w:val="00C90D38"/>
    <w:rsid w:val="00C9341B"/>
    <w:rsid w:val="00C9371C"/>
    <w:rsid w:val="00CA1BAC"/>
    <w:rsid w:val="00CA62E4"/>
    <w:rsid w:val="00CA7A4B"/>
    <w:rsid w:val="00CA7D0E"/>
    <w:rsid w:val="00CB2B62"/>
    <w:rsid w:val="00CB3298"/>
    <w:rsid w:val="00CB5580"/>
    <w:rsid w:val="00CB64BC"/>
    <w:rsid w:val="00CD2751"/>
    <w:rsid w:val="00CD3278"/>
    <w:rsid w:val="00CD65ED"/>
    <w:rsid w:val="00CE09F1"/>
    <w:rsid w:val="00CE1E7C"/>
    <w:rsid w:val="00CE353D"/>
    <w:rsid w:val="00CE418A"/>
    <w:rsid w:val="00CE6B24"/>
    <w:rsid w:val="00CF37E8"/>
    <w:rsid w:val="00D00916"/>
    <w:rsid w:val="00D00D24"/>
    <w:rsid w:val="00D26209"/>
    <w:rsid w:val="00D27F9F"/>
    <w:rsid w:val="00D31018"/>
    <w:rsid w:val="00D34065"/>
    <w:rsid w:val="00D34C8E"/>
    <w:rsid w:val="00D3767A"/>
    <w:rsid w:val="00D40886"/>
    <w:rsid w:val="00D43FBE"/>
    <w:rsid w:val="00D51099"/>
    <w:rsid w:val="00D51AFF"/>
    <w:rsid w:val="00D662A3"/>
    <w:rsid w:val="00D718F8"/>
    <w:rsid w:val="00D82CDB"/>
    <w:rsid w:val="00D857E3"/>
    <w:rsid w:val="00D87377"/>
    <w:rsid w:val="00D87547"/>
    <w:rsid w:val="00D91B02"/>
    <w:rsid w:val="00D93B80"/>
    <w:rsid w:val="00D95E25"/>
    <w:rsid w:val="00D97D67"/>
    <w:rsid w:val="00DA255F"/>
    <w:rsid w:val="00DA30E8"/>
    <w:rsid w:val="00DA4FE0"/>
    <w:rsid w:val="00DA6ECB"/>
    <w:rsid w:val="00DB2A23"/>
    <w:rsid w:val="00DB382F"/>
    <w:rsid w:val="00DB5EC8"/>
    <w:rsid w:val="00DB5FE6"/>
    <w:rsid w:val="00DC383C"/>
    <w:rsid w:val="00DD2A21"/>
    <w:rsid w:val="00DD3045"/>
    <w:rsid w:val="00DD5899"/>
    <w:rsid w:val="00DE05C7"/>
    <w:rsid w:val="00DE243C"/>
    <w:rsid w:val="00DE4DB0"/>
    <w:rsid w:val="00DF407F"/>
    <w:rsid w:val="00E01412"/>
    <w:rsid w:val="00E04553"/>
    <w:rsid w:val="00E13C86"/>
    <w:rsid w:val="00E174A0"/>
    <w:rsid w:val="00E17A73"/>
    <w:rsid w:val="00E3185E"/>
    <w:rsid w:val="00E34C1E"/>
    <w:rsid w:val="00E37265"/>
    <w:rsid w:val="00E37301"/>
    <w:rsid w:val="00E40506"/>
    <w:rsid w:val="00E52454"/>
    <w:rsid w:val="00E6144B"/>
    <w:rsid w:val="00E63997"/>
    <w:rsid w:val="00E6495C"/>
    <w:rsid w:val="00E8706D"/>
    <w:rsid w:val="00E93D6D"/>
    <w:rsid w:val="00E96471"/>
    <w:rsid w:val="00E964C4"/>
    <w:rsid w:val="00EA0E3A"/>
    <w:rsid w:val="00EA2210"/>
    <w:rsid w:val="00EA5016"/>
    <w:rsid w:val="00EA625D"/>
    <w:rsid w:val="00EA634C"/>
    <w:rsid w:val="00EA63C6"/>
    <w:rsid w:val="00EA6B82"/>
    <w:rsid w:val="00EB132F"/>
    <w:rsid w:val="00ED1DD5"/>
    <w:rsid w:val="00EE0092"/>
    <w:rsid w:val="00EE16CE"/>
    <w:rsid w:val="00EE1A4F"/>
    <w:rsid w:val="00EE1C65"/>
    <w:rsid w:val="00EE3C20"/>
    <w:rsid w:val="00EE7442"/>
    <w:rsid w:val="00F0222C"/>
    <w:rsid w:val="00F052FA"/>
    <w:rsid w:val="00F06CFF"/>
    <w:rsid w:val="00F06DA4"/>
    <w:rsid w:val="00F10882"/>
    <w:rsid w:val="00F1166F"/>
    <w:rsid w:val="00F11996"/>
    <w:rsid w:val="00F155EF"/>
    <w:rsid w:val="00F21B6B"/>
    <w:rsid w:val="00F238F4"/>
    <w:rsid w:val="00F263C8"/>
    <w:rsid w:val="00F26CA1"/>
    <w:rsid w:val="00F3109A"/>
    <w:rsid w:val="00F40C17"/>
    <w:rsid w:val="00F44DB4"/>
    <w:rsid w:val="00F51B77"/>
    <w:rsid w:val="00F53881"/>
    <w:rsid w:val="00F56A9C"/>
    <w:rsid w:val="00F628A3"/>
    <w:rsid w:val="00F66896"/>
    <w:rsid w:val="00F70AF1"/>
    <w:rsid w:val="00F72562"/>
    <w:rsid w:val="00F85BD6"/>
    <w:rsid w:val="00F96554"/>
    <w:rsid w:val="00FA043E"/>
    <w:rsid w:val="00FA07C2"/>
    <w:rsid w:val="00FA1094"/>
    <w:rsid w:val="00FA62BE"/>
    <w:rsid w:val="00FB146E"/>
    <w:rsid w:val="00FB169C"/>
    <w:rsid w:val="00FB6623"/>
    <w:rsid w:val="00FB75E5"/>
    <w:rsid w:val="00FC004D"/>
    <w:rsid w:val="00FC0D2C"/>
    <w:rsid w:val="00FD0833"/>
    <w:rsid w:val="00FD2F03"/>
    <w:rsid w:val="00FD33ED"/>
    <w:rsid w:val="00FE2ED0"/>
    <w:rsid w:val="00FF030A"/>
    <w:rsid w:val="00FF14F2"/>
    <w:rsid w:val="068218BB"/>
    <w:rsid w:val="07777024"/>
    <w:rsid w:val="0B090DAA"/>
    <w:rsid w:val="11AA0589"/>
    <w:rsid w:val="12F7022B"/>
    <w:rsid w:val="149547D4"/>
    <w:rsid w:val="17E3743F"/>
    <w:rsid w:val="1D1125BF"/>
    <w:rsid w:val="1E487669"/>
    <w:rsid w:val="255C666A"/>
    <w:rsid w:val="25E60A39"/>
    <w:rsid w:val="26CC03D8"/>
    <w:rsid w:val="284359CD"/>
    <w:rsid w:val="2A513E7B"/>
    <w:rsid w:val="2A9C0A77"/>
    <w:rsid w:val="2C5E5BC1"/>
    <w:rsid w:val="2D10523A"/>
    <w:rsid w:val="2F5E5B1E"/>
    <w:rsid w:val="2FD1009E"/>
    <w:rsid w:val="30527354"/>
    <w:rsid w:val="33D64697"/>
    <w:rsid w:val="356F5461"/>
    <w:rsid w:val="3C744EA5"/>
    <w:rsid w:val="3D053874"/>
    <w:rsid w:val="40BA2742"/>
    <w:rsid w:val="4172666D"/>
    <w:rsid w:val="42FA2C71"/>
    <w:rsid w:val="4316756C"/>
    <w:rsid w:val="44C766E4"/>
    <w:rsid w:val="45252301"/>
    <w:rsid w:val="463E18A6"/>
    <w:rsid w:val="47637596"/>
    <w:rsid w:val="482F2E61"/>
    <w:rsid w:val="4A0F028C"/>
    <w:rsid w:val="4B5F0E37"/>
    <w:rsid w:val="4B835B73"/>
    <w:rsid w:val="4DB20EF4"/>
    <w:rsid w:val="4EDD2072"/>
    <w:rsid w:val="507A7515"/>
    <w:rsid w:val="54591A6E"/>
    <w:rsid w:val="54BE2A37"/>
    <w:rsid w:val="56EC7829"/>
    <w:rsid w:val="5B3E42C0"/>
    <w:rsid w:val="5C6E34AD"/>
    <w:rsid w:val="621506F6"/>
    <w:rsid w:val="622856C3"/>
    <w:rsid w:val="64CA1EE8"/>
    <w:rsid w:val="66D86595"/>
    <w:rsid w:val="6715319B"/>
    <w:rsid w:val="6736437E"/>
    <w:rsid w:val="679F070D"/>
    <w:rsid w:val="67AD13F4"/>
    <w:rsid w:val="6A5C2B8F"/>
    <w:rsid w:val="6AC364B9"/>
    <w:rsid w:val="6BC85664"/>
    <w:rsid w:val="6E1F57B8"/>
    <w:rsid w:val="74BA133C"/>
    <w:rsid w:val="7505704F"/>
    <w:rsid w:val="75944076"/>
    <w:rsid w:val="75F41B11"/>
    <w:rsid w:val="76430996"/>
    <w:rsid w:val="76F374B5"/>
    <w:rsid w:val="7DEE6429"/>
    <w:rsid w:val="7F8B421F"/>
    <w:rsid w:val="7F9175EF"/>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E590"/>
  <w15:docId w15:val="{DB09BE44-7E3D-443B-9A1C-1911BF0C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gu-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F5F"/>
    <w:pPr>
      <w:spacing w:after="200" w:line="276" w:lineRule="auto"/>
    </w:pPr>
    <w:rPr>
      <w:rFonts w:cs="Shruti"/>
      <w:sz w:val="22"/>
      <w:szCs w:val="22"/>
    </w:rPr>
  </w:style>
  <w:style w:type="paragraph" w:styleId="Heading1">
    <w:name w:val="heading 1"/>
    <w:basedOn w:val="Normal"/>
    <w:next w:val="Normal"/>
    <w:link w:val="Heading1Char"/>
    <w:uiPriority w:val="9"/>
    <w:qFormat/>
    <w:rsid w:val="008A3688"/>
    <w:pPr>
      <w:keepNext/>
      <w:numPr>
        <w:numId w:val="1"/>
      </w:numPr>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semiHidden/>
    <w:unhideWhenUsed/>
    <w:qFormat/>
    <w:rsid w:val="008A3688"/>
    <w:pPr>
      <w:keepNext/>
      <w:numPr>
        <w:ilvl w:val="1"/>
        <w:numId w:val="1"/>
      </w:numPr>
      <w:spacing w:before="240" w:after="60" w:line="240" w:lineRule="auto"/>
      <w:outlineLvl w:val="1"/>
    </w:pPr>
    <w:rPr>
      <w:rFonts w:ascii="Cambria" w:eastAsia="Times New Roman" w:hAnsi="Cambria"/>
      <w:b/>
      <w:bCs/>
      <w:i/>
      <w:iCs/>
      <w:sz w:val="28"/>
      <w:szCs w:val="28"/>
      <w:lang w:bidi="ar-SA"/>
    </w:rPr>
  </w:style>
  <w:style w:type="paragraph" w:styleId="Heading3">
    <w:name w:val="heading 3"/>
    <w:basedOn w:val="Normal"/>
    <w:next w:val="Normal"/>
    <w:link w:val="Heading3Char"/>
    <w:uiPriority w:val="9"/>
    <w:semiHidden/>
    <w:unhideWhenUsed/>
    <w:qFormat/>
    <w:rsid w:val="008A3688"/>
    <w:pPr>
      <w:keepNext/>
      <w:numPr>
        <w:ilvl w:val="2"/>
        <w:numId w:val="1"/>
      </w:numPr>
      <w:spacing w:before="240" w:after="60" w:line="240" w:lineRule="auto"/>
      <w:outlineLvl w:val="2"/>
    </w:pPr>
    <w:rPr>
      <w:rFonts w:ascii="Cambria" w:eastAsia="Times New Roman" w:hAnsi="Cambria"/>
      <w:b/>
      <w:bCs/>
      <w:sz w:val="26"/>
      <w:szCs w:val="26"/>
      <w:lang w:bidi="ar-SA"/>
    </w:rPr>
  </w:style>
  <w:style w:type="paragraph" w:styleId="Heading4">
    <w:name w:val="heading 4"/>
    <w:basedOn w:val="Normal"/>
    <w:next w:val="Normal"/>
    <w:link w:val="Heading4Char"/>
    <w:uiPriority w:val="9"/>
    <w:semiHidden/>
    <w:unhideWhenUsed/>
    <w:qFormat/>
    <w:rsid w:val="008A3688"/>
    <w:pPr>
      <w:keepNext/>
      <w:numPr>
        <w:ilvl w:val="3"/>
        <w:numId w:val="1"/>
      </w:numPr>
      <w:spacing w:before="240" w:after="60" w:line="240" w:lineRule="auto"/>
      <w:outlineLvl w:val="3"/>
    </w:pPr>
    <w:rPr>
      <w:rFonts w:ascii="Calibri" w:eastAsia="Times New Roman" w:hAnsi="Calibri"/>
      <w:b/>
      <w:bCs/>
      <w:sz w:val="28"/>
      <w:szCs w:val="28"/>
      <w:lang w:bidi="ar-SA"/>
    </w:rPr>
  </w:style>
  <w:style w:type="paragraph" w:styleId="Heading5">
    <w:name w:val="heading 5"/>
    <w:basedOn w:val="Normal"/>
    <w:next w:val="Normal"/>
    <w:link w:val="Heading5Char"/>
    <w:uiPriority w:val="9"/>
    <w:semiHidden/>
    <w:unhideWhenUsed/>
    <w:qFormat/>
    <w:rsid w:val="008A3688"/>
    <w:pPr>
      <w:numPr>
        <w:ilvl w:val="4"/>
        <w:numId w:val="1"/>
      </w:numPr>
      <w:spacing w:before="240" w:after="60" w:line="240" w:lineRule="auto"/>
      <w:outlineLvl w:val="4"/>
    </w:pPr>
    <w:rPr>
      <w:rFonts w:ascii="Calibri" w:eastAsia="Times New Roman" w:hAnsi="Calibri"/>
      <w:b/>
      <w:bCs/>
      <w:i/>
      <w:iCs/>
      <w:sz w:val="26"/>
      <w:szCs w:val="26"/>
      <w:lang w:bidi="ar-SA"/>
    </w:rPr>
  </w:style>
  <w:style w:type="paragraph" w:styleId="Heading6">
    <w:name w:val="heading 6"/>
    <w:basedOn w:val="Normal"/>
    <w:next w:val="Normal"/>
    <w:link w:val="Heading6Char"/>
    <w:qFormat/>
    <w:rsid w:val="008A3688"/>
    <w:pPr>
      <w:numPr>
        <w:ilvl w:val="5"/>
        <w:numId w:val="1"/>
      </w:numPr>
      <w:spacing w:before="240" w:after="60" w:line="240" w:lineRule="auto"/>
      <w:outlineLvl w:val="5"/>
    </w:pPr>
    <w:rPr>
      <w:rFonts w:ascii="Times New Roman" w:eastAsia="Times New Roman" w:hAnsi="Times New Roman" w:cs="Times New Roman"/>
      <w:b/>
      <w:bCs/>
      <w:lang w:bidi="ar-SA"/>
    </w:rPr>
  </w:style>
  <w:style w:type="paragraph" w:styleId="Heading7">
    <w:name w:val="heading 7"/>
    <w:basedOn w:val="Normal"/>
    <w:next w:val="Normal"/>
    <w:link w:val="Heading7Char"/>
    <w:uiPriority w:val="9"/>
    <w:semiHidden/>
    <w:unhideWhenUsed/>
    <w:qFormat/>
    <w:rsid w:val="008A3688"/>
    <w:pPr>
      <w:numPr>
        <w:ilvl w:val="6"/>
        <w:numId w:val="1"/>
      </w:numPr>
      <w:spacing w:before="240" w:after="60" w:line="240" w:lineRule="auto"/>
      <w:outlineLvl w:val="6"/>
    </w:pPr>
    <w:rPr>
      <w:rFonts w:ascii="Calibri" w:eastAsia="Times New Roman" w:hAnsi="Calibri"/>
      <w:sz w:val="24"/>
      <w:szCs w:val="24"/>
      <w:lang w:bidi="ar-SA"/>
    </w:rPr>
  </w:style>
  <w:style w:type="paragraph" w:styleId="Heading8">
    <w:name w:val="heading 8"/>
    <w:basedOn w:val="Normal"/>
    <w:next w:val="Normal"/>
    <w:link w:val="Heading8Char"/>
    <w:uiPriority w:val="9"/>
    <w:semiHidden/>
    <w:unhideWhenUsed/>
    <w:qFormat/>
    <w:rsid w:val="008A3688"/>
    <w:pPr>
      <w:numPr>
        <w:ilvl w:val="7"/>
        <w:numId w:val="1"/>
      </w:numPr>
      <w:spacing w:before="240" w:after="60" w:line="240" w:lineRule="auto"/>
      <w:outlineLvl w:val="7"/>
    </w:pPr>
    <w:rPr>
      <w:rFonts w:ascii="Calibri" w:eastAsia="Times New Roman" w:hAnsi="Calibri"/>
      <w:i/>
      <w:iCs/>
      <w:sz w:val="24"/>
      <w:szCs w:val="24"/>
      <w:lang w:bidi="ar-SA"/>
    </w:rPr>
  </w:style>
  <w:style w:type="paragraph" w:styleId="Heading9">
    <w:name w:val="heading 9"/>
    <w:basedOn w:val="Normal"/>
    <w:next w:val="Normal"/>
    <w:link w:val="Heading9Char"/>
    <w:uiPriority w:val="9"/>
    <w:semiHidden/>
    <w:unhideWhenUsed/>
    <w:qFormat/>
    <w:rsid w:val="008A3688"/>
    <w:pPr>
      <w:numPr>
        <w:ilvl w:val="8"/>
        <w:numId w:val="1"/>
      </w:numPr>
      <w:spacing w:before="240" w:after="60" w:line="240" w:lineRule="auto"/>
      <w:outlineLvl w:val="8"/>
    </w:pPr>
    <w:rPr>
      <w:rFonts w:ascii="Cambria" w:eastAsia="Times New Roman" w:hAnsi="Cambria"/>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765F5F"/>
    <w:rPr>
      <w:color w:val="0000FF" w:themeColor="hyperlink"/>
      <w:u w:val="single"/>
    </w:rPr>
  </w:style>
  <w:style w:type="table" w:styleId="TableGrid">
    <w:name w:val="Table Grid"/>
    <w:basedOn w:val="TableNormal"/>
    <w:uiPriority w:val="59"/>
    <w:qFormat/>
    <w:rsid w:val="00765F5F"/>
    <w:rPr>
      <w:rFonts w:eastAsiaTheme="minorHAnsi"/>
      <w:lang w:val="en-IN" w:eastAsia="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65F5F"/>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765F5F"/>
    <w:pPr>
      <w:ind w:left="720"/>
      <w:contextualSpacing/>
    </w:pPr>
  </w:style>
  <w:style w:type="character" w:customStyle="1" w:styleId="ListParagraphChar">
    <w:name w:val="List Paragraph Char"/>
    <w:link w:val="ListParagraph"/>
    <w:uiPriority w:val="34"/>
    <w:qFormat/>
    <w:rsid w:val="00765F5F"/>
    <w:rPr>
      <w:rFonts w:cs="Shruti"/>
    </w:rPr>
  </w:style>
  <w:style w:type="character" w:customStyle="1" w:styleId="Heading1Char">
    <w:name w:val="Heading 1 Char"/>
    <w:basedOn w:val="DefaultParagraphFont"/>
    <w:link w:val="Heading1"/>
    <w:uiPriority w:val="9"/>
    <w:rsid w:val="008A3688"/>
    <w:rPr>
      <w:rFonts w:ascii="Cambria" w:eastAsia="Times New Roman" w:hAnsi="Cambria" w:cs="Shruti"/>
      <w:b/>
      <w:bCs/>
      <w:kern w:val="32"/>
      <w:sz w:val="32"/>
      <w:szCs w:val="32"/>
      <w:lang w:bidi="ar-SA"/>
    </w:rPr>
  </w:style>
  <w:style w:type="character" w:customStyle="1" w:styleId="Heading2Char">
    <w:name w:val="Heading 2 Char"/>
    <w:basedOn w:val="DefaultParagraphFont"/>
    <w:link w:val="Heading2"/>
    <w:uiPriority w:val="9"/>
    <w:semiHidden/>
    <w:rsid w:val="008A3688"/>
    <w:rPr>
      <w:rFonts w:ascii="Cambria" w:eastAsia="Times New Roman" w:hAnsi="Cambria" w:cs="Shruti"/>
      <w:b/>
      <w:bCs/>
      <w:i/>
      <w:iCs/>
      <w:sz w:val="28"/>
      <w:szCs w:val="28"/>
      <w:lang w:bidi="ar-SA"/>
    </w:rPr>
  </w:style>
  <w:style w:type="character" w:customStyle="1" w:styleId="Heading3Char">
    <w:name w:val="Heading 3 Char"/>
    <w:basedOn w:val="DefaultParagraphFont"/>
    <w:link w:val="Heading3"/>
    <w:uiPriority w:val="9"/>
    <w:semiHidden/>
    <w:rsid w:val="008A3688"/>
    <w:rPr>
      <w:rFonts w:ascii="Cambria" w:eastAsia="Times New Roman" w:hAnsi="Cambria" w:cs="Shruti"/>
      <w:b/>
      <w:bCs/>
      <w:sz w:val="26"/>
      <w:szCs w:val="26"/>
      <w:lang w:bidi="ar-SA"/>
    </w:rPr>
  </w:style>
  <w:style w:type="character" w:customStyle="1" w:styleId="Heading4Char">
    <w:name w:val="Heading 4 Char"/>
    <w:basedOn w:val="DefaultParagraphFont"/>
    <w:link w:val="Heading4"/>
    <w:uiPriority w:val="9"/>
    <w:semiHidden/>
    <w:rsid w:val="008A3688"/>
    <w:rPr>
      <w:rFonts w:ascii="Calibri" w:eastAsia="Times New Roman" w:hAnsi="Calibri" w:cs="Shruti"/>
      <w:b/>
      <w:bCs/>
      <w:sz w:val="28"/>
      <w:szCs w:val="28"/>
      <w:lang w:bidi="ar-SA"/>
    </w:rPr>
  </w:style>
  <w:style w:type="character" w:customStyle="1" w:styleId="Heading5Char">
    <w:name w:val="Heading 5 Char"/>
    <w:basedOn w:val="DefaultParagraphFont"/>
    <w:link w:val="Heading5"/>
    <w:uiPriority w:val="9"/>
    <w:semiHidden/>
    <w:rsid w:val="008A3688"/>
    <w:rPr>
      <w:rFonts w:ascii="Calibri" w:eastAsia="Times New Roman" w:hAnsi="Calibri" w:cs="Shruti"/>
      <w:b/>
      <w:bCs/>
      <w:i/>
      <w:iCs/>
      <w:sz w:val="26"/>
      <w:szCs w:val="26"/>
      <w:lang w:bidi="ar-SA"/>
    </w:rPr>
  </w:style>
  <w:style w:type="character" w:customStyle="1" w:styleId="Heading6Char">
    <w:name w:val="Heading 6 Char"/>
    <w:basedOn w:val="DefaultParagraphFont"/>
    <w:link w:val="Heading6"/>
    <w:rsid w:val="008A3688"/>
    <w:rPr>
      <w:rFonts w:ascii="Times New Roman" w:eastAsia="Times New Roman" w:hAnsi="Times New Roman" w:cs="Times New Roman"/>
      <w:b/>
      <w:bCs/>
      <w:sz w:val="22"/>
      <w:szCs w:val="22"/>
      <w:lang w:bidi="ar-SA"/>
    </w:rPr>
  </w:style>
  <w:style w:type="character" w:customStyle="1" w:styleId="Heading7Char">
    <w:name w:val="Heading 7 Char"/>
    <w:basedOn w:val="DefaultParagraphFont"/>
    <w:link w:val="Heading7"/>
    <w:uiPriority w:val="9"/>
    <w:semiHidden/>
    <w:rsid w:val="008A3688"/>
    <w:rPr>
      <w:rFonts w:ascii="Calibri" w:eastAsia="Times New Roman" w:hAnsi="Calibri" w:cs="Shruti"/>
      <w:sz w:val="24"/>
      <w:szCs w:val="24"/>
      <w:lang w:bidi="ar-SA"/>
    </w:rPr>
  </w:style>
  <w:style w:type="character" w:customStyle="1" w:styleId="Heading8Char">
    <w:name w:val="Heading 8 Char"/>
    <w:basedOn w:val="DefaultParagraphFont"/>
    <w:link w:val="Heading8"/>
    <w:uiPriority w:val="9"/>
    <w:semiHidden/>
    <w:rsid w:val="008A3688"/>
    <w:rPr>
      <w:rFonts w:ascii="Calibri" w:eastAsia="Times New Roman" w:hAnsi="Calibri" w:cs="Shruti"/>
      <w:i/>
      <w:iCs/>
      <w:sz w:val="24"/>
      <w:szCs w:val="24"/>
      <w:lang w:bidi="ar-SA"/>
    </w:rPr>
  </w:style>
  <w:style w:type="character" w:customStyle="1" w:styleId="Heading9Char">
    <w:name w:val="Heading 9 Char"/>
    <w:basedOn w:val="DefaultParagraphFont"/>
    <w:link w:val="Heading9"/>
    <w:uiPriority w:val="9"/>
    <w:semiHidden/>
    <w:rsid w:val="008A3688"/>
    <w:rPr>
      <w:rFonts w:ascii="Cambria" w:eastAsia="Times New Roman" w:hAnsi="Cambria" w:cs="Shruti"/>
      <w:sz w:val="22"/>
      <w:szCs w:val="22"/>
      <w:lang w:bidi="ar-SA"/>
    </w:rPr>
  </w:style>
  <w:style w:type="character" w:customStyle="1" w:styleId="UnresolvedMention1">
    <w:name w:val="Unresolved Mention1"/>
    <w:basedOn w:val="DefaultParagraphFont"/>
    <w:uiPriority w:val="99"/>
    <w:semiHidden/>
    <w:unhideWhenUsed/>
    <w:rsid w:val="00BA6FF5"/>
    <w:rPr>
      <w:color w:val="605E5C"/>
      <w:shd w:val="clear" w:color="auto" w:fill="E1DFDD"/>
    </w:rPr>
  </w:style>
  <w:style w:type="paragraph" w:styleId="Header">
    <w:name w:val="header"/>
    <w:basedOn w:val="Normal"/>
    <w:link w:val="HeaderChar"/>
    <w:uiPriority w:val="99"/>
    <w:unhideWhenUsed/>
    <w:rsid w:val="00BA6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FF5"/>
    <w:rPr>
      <w:rFonts w:cs="Shruti"/>
      <w:sz w:val="22"/>
      <w:szCs w:val="22"/>
    </w:rPr>
  </w:style>
  <w:style w:type="paragraph" w:styleId="Footer">
    <w:name w:val="footer"/>
    <w:basedOn w:val="Normal"/>
    <w:link w:val="FooterChar"/>
    <w:uiPriority w:val="99"/>
    <w:unhideWhenUsed/>
    <w:rsid w:val="00BA6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FF5"/>
    <w:rPr>
      <w:rFonts w:cs="Shrut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506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71/SR161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80/03650340.2020.17999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BBB0E-0097-463D-BEDF-BDFA98D23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4189</Words>
  <Characters>23882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SDI 1183</cp:lastModifiedBy>
  <cp:revision>34</cp:revision>
  <dcterms:created xsi:type="dcterms:W3CDTF">2025-08-01T09:18:00Z</dcterms:created>
  <dcterms:modified xsi:type="dcterms:W3CDTF">2025-08-09T08:21:00Z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DDF9F813143A4E85A3253F426B086814_12</vt:lpwstr>
  </property>
</Properties>
</file>