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38" w:rsidRPr="000636FF" w:rsidRDefault="0084083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40838" w:rsidRPr="000636FF" w:rsidTr="000636FF">
        <w:trPr>
          <w:trHeight w:val="290"/>
        </w:trPr>
        <w:tc>
          <w:tcPr>
            <w:tcW w:w="5168" w:type="dxa"/>
          </w:tcPr>
          <w:p w:rsidR="00840838" w:rsidRPr="000636FF" w:rsidRDefault="00A203E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sz w:val="20"/>
                <w:szCs w:val="20"/>
              </w:rPr>
              <w:t>Journal</w:t>
            </w:r>
            <w:r w:rsidRPr="000636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40838" w:rsidRPr="000636FF" w:rsidRDefault="00134DD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203E0" w:rsidRPr="000636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Physical</w:t>
              </w:r>
              <w:r w:rsidR="00A203E0" w:rsidRPr="000636FF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A203E0" w:rsidRPr="000636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A203E0" w:rsidRPr="000636FF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A203E0" w:rsidRPr="000636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A203E0" w:rsidRPr="000636FF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A203E0" w:rsidRPr="000636F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840838" w:rsidRPr="000636FF" w:rsidTr="000636FF">
        <w:trPr>
          <w:trHeight w:val="290"/>
        </w:trPr>
        <w:tc>
          <w:tcPr>
            <w:tcW w:w="5168" w:type="dxa"/>
          </w:tcPr>
          <w:p w:rsidR="00840838" w:rsidRPr="000636FF" w:rsidRDefault="00A203E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0636F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40838" w:rsidRPr="000636FF" w:rsidRDefault="00A203E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Ms_PSIJ_141450</w:t>
            </w:r>
          </w:p>
        </w:tc>
      </w:tr>
      <w:tr w:rsidR="00840838" w:rsidRPr="000636FF" w:rsidTr="000636FF">
        <w:trPr>
          <w:trHeight w:val="650"/>
        </w:trPr>
        <w:tc>
          <w:tcPr>
            <w:tcW w:w="5168" w:type="dxa"/>
          </w:tcPr>
          <w:p w:rsidR="00840838" w:rsidRPr="000636FF" w:rsidRDefault="00A203E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sz w:val="20"/>
                <w:szCs w:val="20"/>
              </w:rPr>
              <w:t>Title</w:t>
            </w:r>
            <w:r w:rsidRPr="000636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40838" w:rsidRPr="000636FF" w:rsidRDefault="00A203E0">
            <w:pPr>
              <w:pStyle w:val="TableParagraph"/>
              <w:spacing w:before="9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INDUCED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MAGNETIC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MICROPOLAR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MAGNETOHYDRODYNAMIC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OVER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NON-LINEAR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STRETCHING SHEET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INCLINED MAGNETIC FIELD</w:t>
            </w:r>
          </w:p>
        </w:tc>
      </w:tr>
      <w:tr w:rsidR="00840838" w:rsidRPr="000636FF" w:rsidTr="000636FF">
        <w:trPr>
          <w:trHeight w:val="333"/>
        </w:trPr>
        <w:tc>
          <w:tcPr>
            <w:tcW w:w="5168" w:type="dxa"/>
          </w:tcPr>
          <w:p w:rsidR="00840838" w:rsidRPr="000636FF" w:rsidRDefault="00A203E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sz w:val="20"/>
                <w:szCs w:val="20"/>
              </w:rPr>
              <w:t>Type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40838" w:rsidRPr="000636FF" w:rsidRDefault="008408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636FF" w:rsidRPr="000636FF" w:rsidTr="000636F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636FF" w:rsidRPr="000636FF" w:rsidRDefault="000636FF" w:rsidP="000636F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636F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636FF" w:rsidRPr="000636FF" w:rsidTr="000636FF">
        <w:trPr>
          <w:trHeight w:val="964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636F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636FF" w:rsidRPr="000636FF" w:rsidRDefault="000636FF" w:rsidP="000636FF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636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636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636F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636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636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(It</w:t>
            </w:r>
            <w:r w:rsidRPr="000636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is</w:t>
            </w:r>
            <w:r w:rsidRPr="000636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mandatory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that</w:t>
            </w:r>
            <w:r w:rsidRPr="000636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authors</w:t>
            </w:r>
            <w:r w:rsidRPr="000636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should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write</w:t>
            </w:r>
            <w:r w:rsidRPr="000636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636FF" w:rsidRPr="000636FF" w:rsidTr="000636FF">
        <w:trPr>
          <w:trHeight w:val="1382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 xml:space="preserve">This manuscript provides valuable insights into the influence of induced magnetic fields on micropolar MHD flow over a nonlinear stretching sheet under an inclined magnetic field. By incorporating </w:t>
            </w:r>
            <w:proofErr w:type="spellStart"/>
            <w:r w:rsidRPr="000636FF">
              <w:rPr>
                <w:rFonts w:ascii="Arial" w:hAnsi="Arial" w:cs="Arial"/>
                <w:b/>
                <w:sz w:val="20"/>
                <w:szCs w:val="20"/>
              </w:rPr>
              <w:t>Eringen’s</w:t>
            </w:r>
            <w:proofErr w:type="spellEnd"/>
            <w:r w:rsidRPr="000636FF">
              <w:rPr>
                <w:rFonts w:ascii="Arial" w:hAnsi="Arial" w:cs="Arial"/>
                <w:b/>
                <w:sz w:val="20"/>
                <w:szCs w:val="20"/>
              </w:rPr>
              <w:t xml:space="preserve"> micropolar theory and magnetic induction, it enhances the understanding of electromagnetic flow behavior.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MHD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generators,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magnetic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targeting,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 xml:space="preserve">thermal control systems. This study also offers a solid numerical foundation for future research in magnetofluid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dynamics.</w:t>
            </w:r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FF" w:rsidRPr="000636FF" w:rsidTr="000636FF">
        <w:trPr>
          <w:trHeight w:val="1262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636FF" w:rsidRPr="000636FF" w:rsidRDefault="000636FF" w:rsidP="000636FF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FF" w:rsidRPr="000636FF" w:rsidTr="000636FF">
        <w:trPr>
          <w:trHeight w:val="1261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FF" w:rsidRPr="000636FF" w:rsidTr="000636FF">
        <w:trPr>
          <w:trHeight w:val="702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36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636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FF" w:rsidRPr="000636FF" w:rsidTr="000636FF">
        <w:trPr>
          <w:trHeight w:val="712"/>
        </w:trPr>
        <w:tc>
          <w:tcPr>
            <w:tcW w:w="5352" w:type="dxa"/>
          </w:tcPr>
          <w:p w:rsidR="000636FF" w:rsidRPr="000636FF" w:rsidRDefault="000636FF" w:rsidP="000636F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636FF" w:rsidRPr="000636FF" w:rsidRDefault="000636FF" w:rsidP="000636FF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sz w:val="20"/>
                <w:szCs w:val="20"/>
              </w:rPr>
              <w:t>"Use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this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article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to</w:t>
            </w:r>
            <w:r w:rsidRPr="000636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improve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your</w:t>
            </w:r>
            <w:r w:rsidRPr="000636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paper. 1.</w:t>
            </w:r>
            <w:r w:rsidRPr="000636F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hyperlink r:id="rId8">
              <w:r w:rsidRPr="000636F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https://doi.org/10.1016/j.chphi.2025.100887</w:t>
              </w:r>
              <w:r w:rsidRPr="000636FF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0636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0636FF" w:rsidRPr="000636FF" w:rsidRDefault="000636FF" w:rsidP="000636FF">
            <w:pPr>
              <w:pStyle w:val="TableParagraph"/>
              <w:spacing w:line="27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9">
              <w:r w:rsidRPr="000636F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https://doi.org/10.1007/s42452-025-02345-0</w:t>
              </w:r>
            </w:hyperlink>
            <w:r w:rsidRPr="000636FF">
              <w:rPr>
                <w:rFonts w:ascii="Arial" w:hAnsi="Arial" w:cs="Arial"/>
                <w:color w:val="0000FF"/>
                <w:spacing w:val="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0636FF">
              <w:rPr>
                <w:rFonts w:ascii="Arial" w:hAnsi="Arial" w:cs="Arial"/>
                <w:sz w:val="20"/>
                <w:szCs w:val="20"/>
              </w:rPr>
              <w:t>.</w:t>
            </w:r>
            <w:r w:rsidRPr="000636F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636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hyperlink r:id="rId10">
              <w:r w:rsidRPr="000636F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https://doi.org/10.18311/jmmf/2023/36269</w:t>
              </w:r>
              <w:r w:rsidRPr="000636FF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0636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4.</w:t>
            </w:r>
            <w:r w:rsidRPr="000636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hyperlink r:id="rId11">
              <w:r w:rsidRPr="000636F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https://doi.org/10.1007/978-</w:t>
              </w:r>
              <w:r w:rsidRPr="000636FF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>3-</w:t>
              </w:r>
            </w:hyperlink>
          </w:p>
          <w:p w:rsidR="000636FF" w:rsidRPr="000636FF" w:rsidRDefault="000636FF" w:rsidP="000636FF">
            <w:pPr>
              <w:pStyle w:val="TableParagraph"/>
              <w:spacing w:before="1" w:line="18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12">
              <w:r w:rsidRPr="000636F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031-69970-2_27</w:t>
              </w:r>
              <w:r w:rsidRPr="000636FF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0636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z w:val="20"/>
                <w:szCs w:val="20"/>
              </w:rPr>
              <w:t>5.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3">
              <w:r w:rsidRPr="000636F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https://doi.org/10.17485/IJST/v18i13.4028</w:t>
              </w:r>
              <w:r w:rsidRPr="000636FF">
                <w:rPr>
                  <w:rFonts w:ascii="Arial" w:hAnsi="Arial" w:cs="Arial"/>
                  <w:spacing w:val="-2"/>
                  <w:sz w:val="20"/>
                  <w:szCs w:val="20"/>
                </w:rPr>
                <w:t>.</w:t>
              </w:r>
            </w:hyperlink>
          </w:p>
        </w:tc>
        <w:tc>
          <w:tcPr>
            <w:tcW w:w="6445" w:type="dxa"/>
          </w:tcPr>
          <w:p w:rsidR="000636FF" w:rsidRPr="000636FF" w:rsidRDefault="000636FF" w:rsidP="000636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838" w:rsidRPr="000636FF" w:rsidRDefault="00840838">
      <w:pPr>
        <w:pStyle w:val="BodyText"/>
        <w:rPr>
          <w:rFonts w:ascii="Arial" w:hAnsi="Arial" w:cs="Arial"/>
        </w:rPr>
        <w:sectPr w:rsidR="00840838" w:rsidRPr="000636FF">
          <w:headerReference w:type="default" r:id="rId14"/>
          <w:footerReference w:type="default" r:id="rId15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840838" w:rsidRPr="000636FF" w:rsidRDefault="00840838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40838" w:rsidRPr="000636FF">
        <w:trPr>
          <w:trHeight w:val="690"/>
        </w:trPr>
        <w:tc>
          <w:tcPr>
            <w:tcW w:w="5352" w:type="dxa"/>
          </w:tcPr>
          <w:p w:rsidR="00840838" w:rsidRPr="000636FF" w:rsidRDefault="00A203E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636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36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40838" w:rsidRPr="000636FF" w:rsidRDefault="00A203E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40838" w:rsidRPr="000636FF" w:rsidRDefault="008408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38" w:rsidRPr="000636FF">
        <w:trPr>
          <w:trHeight w:val="7190"/>
        </w:trPr>
        <w:tc>
          <w:tcPr>
            <w:tcW w:w="5352" w:type="dxa"/>
          </w:tcPr>
          <w:p w:rsidR="00840838" w:rsidRPr="000636FF" w:rsidRDefault="00A203E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636F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9" w:lineRule="auto"/>
              <w:ind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Include more graphical illustrations and provide a more detailed explanation in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 results section.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9" w:line="259" w:lineRule="auto"/>
              <w:ind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The study lacks comparison with previously published results or validation using experimental or benchmark data.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9" w:line="259" w:lineRule="auto"/>
              <w:ind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The discussion of results is largely descriptive, with little effort made to connect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findings to practical systems.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1" w:line="259" w:lineRule="auto"/>
              <w:ind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The conclusion section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repeats known findings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than providing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new insights or practical implications of the results.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0" w:line="259" w:lineRule="auto"/>
              <w:ind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Graphs and figures are not well-annotated, lacking information on scale, legends, and error bars.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7" w:line="259" w:lineRule="auto"/>
              <w:ind w:right="101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manuscript's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undergo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proofreading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ensure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clarity and correctness.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0636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physical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incorporated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>model?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83" w:line="259" w:lineRule="auto"/>
              <w:ind w:right="101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0636FF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manuscript's contribution and provide context for your findings.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0" w:line="259" w:lineRule="auto"/>
              <w:ind w:right="100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flowchart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outlines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article,</w:t>
            </w:r>
            <w:r w:rsidRPr="000636FF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which would improve its readability.</w:t>
            </w:r>
          </w:p>
          <w:p w:rsidR="00840838" w:rsidRPr="000636FF" w:rsidRDefault="00A203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636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fix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36F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36FF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0636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errors.</w:t>
            </w:r>
          </w:p>
        </w:tc>
        <w:tc>
          <w:tcPr>
            <w:tcW w:w="6445" w:type="dxa"/>
          </w:tcPr>
          <w:p w:rsidR="00840838" w:rsidRPr="000636FF" w:rsidRDefault="008408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838" w:rsidRPr="000636FF" w:rsidRDefault="0084083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200" w:vertAnchor="text" w:horzAnchor="margin" w:tblpX="198" w:tblpY="61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246DBE" w:rsidRPr="000636FF" w:rsidTr="000636F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636F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36F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6DBE" w:rsidRPr="000636FF" w:rsidTr="000636F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DBE" w:rsidRPr="000636FF" w:rsidRDefault="00246DBE" w:rsidP="000636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DBE" w:rsidRPr="000636FF" w:rsidRDefault="00246DBE" w:rsidP="000636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3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636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636F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46DBE" w:rsidRPr="000636FF" w:rsidTr="000636FF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36F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36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36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36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6DBE" w:rsidRPr="000636FF" w:rsidRDefault="00246DBE" w:rsidP="000636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0636FF" w:rsidRPr="000636FF" w:rsidRDefault="000636FF" w:rsidP="000636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36FF">
        <w:rPr>
          <w:rFonts w:ascii="Arial" w:hAnsi="Arial" w:cs="Arial"/>
          <w:b/>
          <w:u w:val="single"/>
        </w:rPr>
        <w:t>Reviewer details:</w:t>
      </w:r>
    </w:p>
    <w:p w:rsidR="00246DBE" w:rsidRPr="000636FF" w:rsidRDefault="00246DBE" w:rsidP="00246DBE">
      <w:pPr>
        <w:rPr>
          <w:rFonts w:ascii="Arial" w:hAnsi="Arial" w:cs="Arial"/>
          <w:sz w:val="20"/>
          <w:szCs w:val="20"/>
        </w:rPr>
      </w:pPr>
    </w:p>
    <w:p w:rsidR="000636FF" w:rsidRPr="000636FF" w:rsidRDefault="000636FF" w:rsidP="00246DBE">
      <w:pPr>
        <w:rPr>
          <w:rFonts w:ascii="Arial" w:hAnsi="Arial" w:cs="Arial"/>
          <w:b/>
          <w:sz w:val="20"/>
          <w:szCs w:val="20"/>
        </w:rPr>
      </w:pPr>
      <w:bookmarkStart w:id="2" w:name="_Hlk204784549"/>
      <w:bookmarkStart w:id="3" w:name="_GoBack"/>
      <w:r w:rsidRPr="000636FF">
        <w:rPr>
          <w:rFonts w:ascii="Arial" w:hAnsi="Arial" w:cs="Arial"/>
          <w:b/>
          <w:color w:val="000000"/>
          <w:sz w:val="20"/>
          <w:szCs w:val="20"/>
        </w:rPr>
        <w:t>Ramya N</w:t>
      </w:r>
      <w:r w:rsidRPr="000636F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636FF">
        <w:rPr>
          <w:rFonts w:ascii="Arial" w:hAnsi="Arial" w:cs="Arial"/>
          <w:b/>
          <w:color w:val="000000"/>
          <w:sz w:val="20"/>
          <w:szCs w:val="20"/>
        </w:rPr>
        <w:t>Vellalar College for Women, India</w:t>
      </w:r>
    </w:p>
    <w:bookmarkEnd w:id="0"/>
    <w:bookmarkEnd w:id="2"/>
    <w:bookmarkEnd w:id="3"/>
    <w:p w:rsidR="00246DBE" w:rsidRPr="000636FF" w:rsidRDefault="00246DBE" w:rsidP="00246DBE">
      <w:pPr>
        <w:rPr>
          <w:rFonts w:ascii="Arial" w:hAnsi="Arial" w:cs="Arial"/>
          <w:sz w:val="20"/>
          <w:szCs w:val="20"/>
        </w:rPr>
      </w:pPr>
    </w:p>
    <w:p w:rsidR="00840838" w:rsidRPr="000636FF" w:rsidRDefault="00840838">
      <w:pPr>
        <w:rPr>
          <w:rFonts w:ascii="Arial" w:hAnsi="Arial" w:cs="Arial"/>
          <w:sz w:val="20"/>
          <w:szCs w:val="20"/>
        </w:rPr>
      </w:pPr>
    </w:p>
    <w:sectPr w:rsidR="00840838" w:rsidRPr="000636FF" w:rsidSect="00246DBE">
      <w:pgSz w:w="23820" w:h="16840" w:orient="landscape"/>
      <w:pgMar w:top="1820" w:right="1275" w:bottom="142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DD8" w:rsidRDefault="00134DD8">
      <w:r>
        <w:separator/>
      </w:r>
    </w:p>
  </w:endnote>
  <w:endnote w:type="continuationSeparator" w:id="0">
    <w:p w:rsidR="00134DD8" w:rsidRDefault="0013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838" w:rsidRDefault="00A203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38" w:rsidRDefault="00A203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840838" w:rsidRDefault="00A203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38" w:rsidRDefault="00A203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840838" w:rsidRDefault="00A203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38" w:rsidRDefault="00A203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840838" w:rsidRDefault="00A203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38" w:rsidRDefault="00A203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840838" w:rsidRDefault="00A203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DD8" w:rsidRDefault="00134DD8">
      <w:r>
        <w:separator/>
      </w:r>
    </w:p>
  </w:footnote>
  <w:footnote w:type="continuationSeparator" w:id="0">
    <w:p w:rsidR="00134DD8" w:rsidRDefault="0013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838" w:rsidRDefault="00A203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38" w:rsidRDefault="00A203E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840838" w:rsidRDefault="00A203E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D18A2"/>
    <w:multiLevelType w:val="hybridMultilevel"/>
    <w:tmpl w:val="61D0DEB4"/>
    <w:lvl w:ilvl="0" w:tplc="54E66C3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E452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000C1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B6487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7EEBA8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460785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358C8D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4DC4DF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2A8607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838"/>
    <w:rsid w:val="000636FF"/>
    <w:rsid w:val="00134DD8"/>
    <w:rsid w:val="00197028"/>
    <w:rsid w:val="00246DBE"/>
    <w:rsid w:val="004C0801"/>
    <w:rsid w:val="00840838"/>
    <w:rsid w:val="00A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6923"/>
  <w15:docId w15:val="{732F7B4C-DE82-40D0-8E48-04109B3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7028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0636F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hphi.2025.100887" TargetMode="External"/><Relationship Id="rId13" Type="http://schemas.openxmlformats.org/officeDocument/2006/relationships/hyperlink" Target="https://doi.org/10.17485/IJST/v18i13.4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psij.com/index.php/PSIJ" TargetMode="External"/><Relationship Id="rId12" Type="http://schemas.openxmlformats.org/officeDocument/2006/relationships/hyperlink" Target="https://doi.org/10.1007/978-3-031-69970-2_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69970-2_2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8311/jmmf/2023/36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2452-025-02345-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2025-07-26T08:33:00Z</dcterms:created>
  <dcterms:modified xsi:type="dcterms:W3CDTF">2025-07-30T10:45:00Z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2019</vt:lpwstr>
  </property>
</Properties>
</file>