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0B61" w14:textId="77777777" w:rsidR="00FF1452" w:rsidRDefault="00FF1452" w:rsidP="006352AE">
      <w:pPr>
        <w:tabs>
          <w:tab w:val="left" w:pos="9356"/>
        </w:tabs>
        <w:spacing w:before="100" w:beforeAutospacing="1" w:after="100" w:afterAutospacing="1" w:line="240" w:lineRule="auto"/>
        <w:ind w:right="4"/>
        <w:jc w:val="right"/>
        <w:rPr>
          <w:rFonts w:ascii="Arial" w:eastAsia="Times New Roman" w:hAnsi="Arial" w:cs="Arial"/>
          <w:b/>
          <w:bCs/>
          <w:sz w:val="36"/>
          <w:szCs w:val="36"/>
        </w:rPr>
      </w:pPr>
      <w:commentRangeStart w:id="0"/>
      <w:r w:rsidRPr="00AD484A">
        <w:rPr>
          <w:rFonts w:ascii="Arial" w:eastAsia="Times New Roman" w:hAnsi="Arial" w:cs="Arial"/>
          <w:b/>
          <w:bCs/>
          <w:sz w:val="36"/>
          <w:szCs w:val="36"/>
        </w:rPr>
        <w:t xml:space="preserve">Emerging Evidence of Border Disease Virus in Indian </w:t>
      </w:r>
      <w:r w:rsidR="00C05252" w:rsidRPr="00AD484A">
        <w:rPr>
          <w:rFonts w:ascii="Arial" w:eastAsia="Times New Roman" w:hAnsi="Arial" w:cs="Arial"/>
          <w:b/>
          <w:bCs/>
          <w:sz w:val="36"/>
          <w:szCs w:val="36"/>
        </w:rPr>
        <w:t>Buffaloes co</w:t>
      </w:r>
      <w:r w:rsidR="00925FD5" w:rsidRPr="00AD484A">
        <w:rPr>
          <w:rFonts w:ascii="Arial" w:eastAsia="Times New Roman" w:hAnsi="Arial" w:cs="Arial"/>
          <w:b/>
          <w:bCs/>
          <w:sz w:val="36"/>
          <w:szCs w:val="36"/>
        </w:rPr>
        <w:t xml:space="preserve"> infected with Sheep Associated MCF:</w:t>
      </w:r>
      <w:r w:rsidRPr="00AD484A">
        <w:rPr>
          <w:rFonts w:ascii="Arial" w:eastAsia="Times New Roman" w:hAnsi="Arial" w:cs="Arial"/>
          <w:b/>
          <w:bCs/>
          <w:sz w:val="36"/>
          <w:szCs w:val="36"/>
        </w:rPr>
        <w:t xml:space="preserve"> Clinical Signs, Molecular Characterization, and Phylogenetic Insights</w:t>
      </w:r>
      <w:commentRangeEnd w:id="0"/>
      <w:r w:rsidR="005860AB">
        <w:rPr>
          <w:rStyle w:val="aa"/>
        </w:rPr>
        <w:commentReference w:id="0"/>
      </w:r>
    </w:p>
    <w:p w14:paraId="668F7602" w14:textId="77777777" w:rsidR="001A5C31" w:rsidRPr="006352AE" w:rsidRDefault="000528F3" w:rsidP="006352AE">
      <w:pPr>
        <w:pStyle w:val="a5"/>
        <w:tabs>
          <w:tab w:val="left" w:pos="9356"/>
        </w:tabs>
        <w:spacing w:line="360" w:lineRule="auto"/>
        <w:ind w:right="4"/>
        <w:rPr>
          <w:rFonts w:ascii="Arial" w:eastAsia="Times New Roman" w:hAnsi="Arial" w:cs="Arial"/>
          <w:b/>
          <w:sz w:val="24"/>
          <w:szCs w:val="24"/>
        </w:rPr>
      </w:pPr>
      <w:r w:rsidRPr="006352AE">
        <w:rPr>
          <w:rFonts w:ascii="Arial" w:eastAsia="Times New Roman" w:hAnsi="Arial" w:cs="Arial"/>
          <w:b/>
          <w:sz w:val="24"/>
          <w:szCs w:val="24"/>
        </w:rPr>
        <w:t>ABSTRACT:</w:t>
      </w:r>
    </w:p>
    <w:tbl>
      <w:tblPr>
        <w:tblStyle w:val="a8"/>
        <w:tblW w:w="5000" w:type="pct"/>
        <w:tblLook w:val="04A0" w:firstRow="1" w:lastRow="0" w:firstColumn="1" w:lastColumn="0" w:noHBand="0" w:noVBand="1"/>
      </w:tblPr>
      <w:tblGrid>
        <w:gridCol w:w="9243"/>
      </w:tblGrid>
      <w:tr w:rsidR="00881BEC" w:rsidRPr="007A74AD" w14:paraId="101B668F" w14:textId="77777777" w:rsidTr="006352AE">
        <w:tc>
          <w:tcPr>
            <w:tcW w:w="5000" w:type="pct"/>
            <w:vAlign w:val="center"/>
          </w:tcPr>
          <w:p w14:paraId="28AF089D" w14:textId="77777777" w:rsidR="00E20BE2" w:rsidRPr="007A74AD" w:rsidRDefault="00881BEC" w:rsidP="006352AE">
            <w:pPr>
              <w:pStyle w:val="Body"/>
              <w:tabs>
                <w:tab w:val="left" w:pos="9356"/>
              </w:tabs>
              <w:spacing w:after="0" w:line="360" w:lineRule="auto"/>
              <w:ind w:right="4"/>
              <w:rPr>
                <w:rFonts w:ascii="Arial" w:hAnsi="Arial" w:cs="Arial"/>
              </w:rPr>
            </w:pPr>
            <w:r w:rsidRPr="007A74AD">
              <w:rPr>
                <w:rFonts w:ascii="Arial" w:eastAsia="Calibri" w:hAnsi="Arial" w:cs="Arial"/>
                <w:b/>
              </w:rPr>
              <w:t>Aim:</w:t>
            </w:r>
            <w:r w:rsidR="00654CCE">
              <w:rPr>
                <w:rFonts w:ascii="Arial" w:eastAsia="Calibri" w:hAnsi="Arial" w:cs="Arial"/>
                <w:b/>
              </w:rPr>
              <w:t xml:space="preserve"> </w:t>
            </w:r>
            <w:r w:rsidRPr="007A74AD">
              <w:rPr>
                <w:rFonts w:ascii="Arial" w:hAnsi="Arial" w:cs="Arial"/>
              </w:rPr>
              <w:t>To investigate the etiological agents involved in mortality of buffaloes in Andhra Pradesh, India.</w:t>
            </w:r>
          </w:p>
          <w:p w14:paraId="5DEA395D" w14:textId="77777777" w:rsidR="00881BEC" w:rsidRPr="007A74AD" w:rsidRDefault="00881BEC" w:rsidP="006352AE">
            <w:pPr>
              <w:pStyle w:val="Body"/>
              <w:tabs>
                <w:tab w:val="left" w:pos="9356"/>
              </w:tabs>
              <w:spacing w:after="0" w:line="360" w:lineRule="auto"/>
              <w:ind w:right="4"/>
              <w:rPr>
                <w:rFonts w:ascii="Arial" w:hAnsi="Arial" w:cs="Arial"/>
              </w:rPr>
            </w:pPr>
            <w:r w:rsidRPr="007A74AD">
              <w:rPr>
                <w:rFonts w:ascii="Arial" w:eastAsia="Calibri" w:hAnsi="Arial" w:cs="Arial"/>
                <w:b/>
              </w:rPr>
              <w:t>Study design:</w:t>
            </w:r>
            <w:r w:rsidR="00654CCE">
              <w:rPr>
                <w:rFonts w:ascii="Arial" w:eastAsia="Calibri" w:hAnsi="Arial" w:cs="Arial"/>
                <w:b/>
              </w:rPr>
              <w:t xml:space="preserve"> </w:t>
            </w:r>
            <w:r w:rsidRPr="007A74AD">
              <w:rPr>
                <w:rFonts w:ascii="Arial" w:hAnsi="Arial" w:cs="Arial"/>
              </w:rPr>
              <w:t>This was an observational diagnostic study involving clinical evaluation, molecular diagnostics, sequencing and phylogenetic analysis to confirm the etiological agent.</w:t>
            </w:r>
          </w:p>
          <w:p w14:paraId="7DA785D0" w14:textId="77777777" w:rsidR="006352AE" w:rsidRPr="007A74AD" w:rsidRDefault="00881BEC" w:rsidP="006352AE">
            <w:pPr>
              <w:pStyle w:val="Body"/>
              <w:tabs>
                <w:tab w:val="left" w:pos="9356"/>
              </w:tabs>
              <w:spacing w:after="0" w:line="360" w:lineRule="auto"/>
              <w:ind w:left="-950" w:right="4" w:firstLine="950"/>
              <w:jc w:val="left"/>
              <w:rPr>
                <w:rFonts w:ascii="Arial" w:eastAsia="Calibri" w:hAnsi="Arial" w:cs="Arial"/>
              </w:rPr>
            </w:pPr>
            <w:r w:rsidRPr="007A74AD">
              <w:rPr>
                <w:rFonts w:ascii="Arial" w:eastAsia="Calibri" w:hAnsi="Arial" w:cs="Arial"/>
                <w:b/>
              </w:rPr>
              <w:t xml:space="preserve">Place and Duration of Study: </w:t>
            </w:r>
            <w:r w:rsidRPr="007A74AD">
              <w:rPr>
                <w:rFonts w:ascii="Arial" w:eastAsia="Calibri" w:hAnsi="Arial" w:cs="Arial"/>
              </w:rPr>
              <w:t xml:space="preserve">The study was conducted in </w:t>
            </w:r>
            <w:proofErr w:type="spellStart"/>
            <w:r w:rsidRPr="007A74AD">
              <w:rPr>
                <w:rFonts w:eastAsia="Calibri"/>
                <w:bCs/>
              </w:rPr>
              <w:t>Srungavarapukota</w:t>
            </w:r>
            <w:proofErr w:type="spellEnd"/>
            <w:r w:rsidR="006352AE" w:rsidRPr="007A74AD">
              <w:rPr>
                <w:rFonts w:eastAsia="Calibri"/>
                <w:bCs/>
              </w:rPr>
              <w:t xml:space="preserve">, </w:t>
            </w:r>
            <w:r w:rsidRPr="007A74AD">
              <w:rPr>
                <w:rFonts w:eastAsia="Calibri"/>
                <w:bCs/>
              </w:rPr>
              <w:t>Vizianagaram</w:t>
            </w:r>
            <w:r w:rsidRPr="007A74AD">
              <w:rPr>
                <w:rFonts w:ascii="Arial" w:eastAsia="Calibri" w:hAnsi="Arial" w:cs="Arial"/>
              </w:rPr>
              <w:t xml:space="preserve">, </w:t>
            </w:r>
          </w:p>
          <w:p w14:paraId="1EC58562" w14:textId="77777777" w:rsidR="00881BEC" w:rsidRPr="007A74AD" w:rsidRDefault="006352AE" w:rsidP="006352AE">
            <w:pPr>
              <w:pStyle w:val="Body"/>
              <w:tabs>
                <w:tab w:val="left" w:pos="9356"/>
              </w:tabs>
              <w:spacing w:after="0" w:line="360" w:lineRule="auto"/>
              <w:ind w:left="-950" w:right="4" w:firstLine="950"/>
              <w:jc w:val="left"/>
              <w:rPr>
                <w:rFonts w:eastAsia="Calibri"/>
                <w:bCs/>
              </w:rPr>
            </w:pPr>
            <w:r w:rsidRPr="007A74AD">
              <w:rPr>
                <w:rFonts w:eastAsia="Calibri"/>
                <w:bCs/>
              </w:rPr>
              <w:t xml:space="preserve">Andhra Pradesh, </w:t>
            </w:r>
            <w:r w:rsidR="00881BEC" w:rsidRPr="007A74AD">
              <w:rPr>
                <w:rFonts w:eastAsia="Calibri"/>
                <w:bCs/>
              </w:rPr>
              <w:t>India during November 2023.</w:t>
            </w:r>
          </w:p>
          <w:p w14:paraId="1A9ACE28" w14:textId="77777777" w:rsidR="00881BEC" w:rsidRPr="007A74AD" w:rsidRDefault="00881BEC" w:rsidP="006352AE">
            <w:pPr>
              <w:pStyle w:val="Body"/>
              <w:tabs>
                <w:tab w:val="left" w:pos="9356"/>
              </w:tabs>
              <w:spacing w:after="0" w:line="360" w:lineRule="auto"/>
              <w:ind w:right="4"/>
              <w:rPr>
                <w:rFonts w:ascii="Arial" w:hAnsi="Arial" w:cs="Arial"/>
              </w:rPr>
            </w:pPr>
            <w:r w:rsidRPr="007A74AD">
              <w:rPr>
                <w:rFonts w:ascii="Arial" w:eastAsia="Calibri" w:hAnsi="Arial" w:cs="Arial"/>
                <w:b/>
                <w:bCs/>
              </w:rPr>
              <w:t>Methodology:</w:t>
            </w:r>
            <w:r w:rsidR="00654CCE">
              <w:rPr>
                <w:rFonts w:ascii="Arial" w:eastAsia="Calibri" w:hAnsi="Arial" w:cs="Arial"/>
                <w:b/>
                <w:bCs/>
              </w:rPr>
              <w:t xml:space="preserve"> </w:t>
            </w:r>
            <w:r w:rsidRPr="007A74AD">
              <w:rPr>
                <w:rFonts w:ascii="Arial" w:hAnsi="Arial" w:cs="Arial"/>
              </w:rPr>
              <w:t xml:space="preserve">Three adult buffaloes aged between 5 to 6 years showing clinical signs such as pyrexia, congested eyes with ocular discharge, respiratory distress, mucopurulent nasal discharge and </w:t>
            </w:r>
            <w:r w:rsidR="00D72729" w:rsidRPr="007A74AD">
              <w:rPr>
                <w:rFonts w:ascii="Arial" w:hAnsi="Arial" w:cs="Arial"/>
              </w:rPr>
              <w:t>diarrhoea</w:t>
            </w:r>
            <w:r w:rsidRPr="007A74AD">
              <w:rPr>
                <w:rFonts w:ascii="Arial" w:hAnsi="Arial" w:cs="Arial"/>
              </w:rPr>
              <w:t xml:space="preserve"> were suspected for viral infections such as Infectious Bovine Rhinotracheitis (IBR), Malignant Catarrhal Fever (MCF), or Bovine Viral </w:t>
            </w:r>
            <w:r w:rsidR="00D72729" w:rsidRPr="007A74AD">
              <w:rPr>
                <w:rFonts w:ascii="Arial" w:hAnsi="Arial" w:cs="Arial"/>
              </w:rPr>
              <w:t>Diarrhoea</w:t>
            </w:r>
            <w:r w:rsidRPr="007A74AD">
              <w:rPr>
                <w:rFonts w:ascii="Arial" w:hAnsi="Arial" w:cs="Arial"/>
              </w:rPr>
              <w:t xml:space="preserve"> (BVD). To identify the etiological agents involved blood and Nasal swabs were collected aseptically and molecular diagnostic assays such as PCR were employed to detect IBR by amplifying the glycoprotein B (</w:t>
            </w:r>
            <w:proofErr w:type="spellStart"/>
            <w:r w:rsidRPr="007A74AD">
              <w:rPr>
                <w:rFonts w:ascii="Arial" w:hAnsi="Arial" w:cs="Arial"/>
              </w:rPr>
              <w:t>gB</w:t>
            </w:r>
            <w:proofErr w:type="spellEnd"/>
            <w:r w:rsidRPr="007A74AD">
              <w:rPr>
                <w:rFonts w:ascii="Arial" w:hAnsi="Arial" w:cs="Arial"/>
              </w:rPr>
              <w:t xml:space="preserve">) gene, MCF by Ovine herpesvirus 2 (OvHV-2) tegument gene and BVD by </w:t>
            </w:r>
            <w:proofErr w:type="spellStart"/>
            <w:r w:rsidRPr="007A74AD">
              <w:rPr>
                <w:rFonts w:ascii="Arial" w:hAnsi="Arial" w:cs="Arial"/>
              </w:rPr>
              <w:t>Pestivirus</w:t>
            </w:r>
            <w:proofErr w:type="spellEnd"/>
            <w:r w:rsidRPr="007A74AD">
              <w:rPr>
                <w:rFonts w:ascii="Arial" w:hAnsi="Arial" w:cs="Arial"/>
              </w:rPr>
              <w:t xml:space="preserve">-specific 5′ UTR. Additionally, samples were tested using the BVD P80 antigen capture ELISA. PCR products from one animal that tested positive for both OvHV-2 and </w:t>
            </w:r>
            <w:proofErr w:type="spellStart"/>
            <w:r w:rsidRPr="007A74AD">
              <w:rPr>
                <w:rFonts w:ascii="Arial" w:hAnsi="Arial" w:cs="Arial"/>
              </w:rPr>
              <w:t>Pestivirus</w:t>
            </w:r>
            <w:proofErr w:type="spellEnd"/>
            <w:r w:rsidRPr="007A74AD">
              <w:rPr>
                <w:rFonts w:ascii="Arial" w:hAnsi="Arial" w:cs="Arial"/>
              </w:rPr>
              <w:t xml:space="preserve"> were sequenced and Phylogenetic trees were constructed using the resulted sequences.</w:t>
            </w:r>
          </w:p>
          <w:p w14:paraId="3FE387EF" w14:textId="77777777" w:rsidR="00654CCE" w:rsidRDefault="00881BEC" w:rsidP="00BB22ED">
            <w:pPr>
              <w:pStyle w:val="a5"/>
              <w:tabs>
                <w:tab w:val="left" w:pos="9356"/>
              </w:tabs>
              <w:spacing w:line="360" w:lineRule="auto"/>
              <w:ind w:right="4"/>
              <w:jc w:val="both"/>
              <w:rPr>
                <w:rFonts w:ascii="Arial" w:hAnsi="Arial" w:cs="Arial"/>
                <w:color w:val="000000"/>
                <w:sz w:val="20"/>
                <w:szCs w:val="20"/>
              </w:rPr>
            </w:pPr>
            <w:r w:rsidRPr="00654CCE">
              <w:rPr>
                <w:rFonts w:ascii="Arial" w:eastAsia="Calibri" w:hAnsi="Arial" w:cs="Arial"/>
                <w:b/>
                <w:bCs/>
                <w:sz w:val="20"/>
                <w:szCs w:val="20"/>
              </w:rPr>
              <w:t>Results:</w:t>
            </w:r>
            <w:r w:rsidR="00654CCE" w:rsidRPr="00654CCE">
              <w:rPr>
                <w:rFonts w:ascii="Arial" w:eastAsia="Calibri" w:hAnsi="Arial" w:cs="Arial"/>
                <w:b/>
                <w:bCs/>
                <w:sz w:val="20"/>
                <w:szCs w:val="20"/>
              </w:rPr>
              <w:t xml:space="preserve"> </w:t>
            </w:r>
            <w:r w:rsidRPr="00654CCE">
              <w:rPr>
                <w:rFonts w:ascii="Arial" w:hAnsi="Arial" w:cs="Arial"/>
                <w:sz w:val="20"/>
                <w:szCs w:val="20"/>
              </w:rPr>
              <w:t xml:space="preserve">All three buffaloes tested negative for IBR by PCR and for BVD by ELISA. However PCR testing revealed that all samples were positive for both OvHV-2 and </w:t>
            </w:r>
            <w:proofErr w:type="spellStart"/>
            <w:r w:rsidRPr="00654CCE">
              <w:rPr>
                <w:rFonts w:ascii="Arial" w:hAnsi="Arial" w:cs="Arial"/>
                <w:sz w:val="20"/>
                <w:szCs w:val="20"/>
              </w:rPr>
              <w:t>Pestivirus</w:t>
            </w:r>
            <w:proofErr w:type="spellEnd"/>
            <w:r w:rsidRPr="00654CCE">
              <w:rPr>
                <w:rFonts w:ascii="Arial" w:hAnsi="Arial" w:cs="Arial"/>
                <w:sz w:val="20"/>
                <w:szCs w:val="20"/>
              </w:rPr>
              <w:t xml:space="preserve">. In BLAST analysis the PCR products were confirmed as OvHV-2 and Border Disease Virus (BDV). </w:t>
            </w:r>
            <w:r w:rsidR="00EB3FC0" w:rsidRPr="00654CCE">
              <w:rPr>
                <w:rFonts w:ascii="Arial" w:hAnsi="Arial" w:cs="Arial"/>
                <w:color w:val="000000"/>
                <w:sz w:val="20"/>
                <w:szCs w:val="20"/>
              </w:rPr>
              <w:t xml:space="preserve">Phylogenetic analysis revealed that the OvHV-2 sequence clustered with previously reported isolates from Andhra Pradesh, while the </w:t>
            </w:r>
            <w:proofErr w:type="spellStart"/>
            <w:r w:rsidR="00FD37A9">
              <w:rPr>
                <w:rFonts w:ascii="Arial" w:hAnsi="Arial" w:cs="Arial"/>
                <w:color w:val="000000"/>
                <w:sz w:val="20"/>
                <w:szCs w:val="20"/>
              </w:rPr>
              <w:t>pesti</w:t>
            </w:r>
            <w:r w:rsidR="00E34759" w:rsidRPr="00654CCE">
              <w:rPr>
                <w:rFonts w:ascii="Arial" w:hAnsi="Arial" w:cs="Arial"/>
                <w:color w:val="000000"/>
                <w:sz w:val="20"/>
                <w:szCs w:val="20"/>
              </w:rPr>
              <w:t>virus</w:t>
            </w:r>
            <w:proofErr w:type="spellEnd"/>
            <w:r w:rsidR="00EB3FC0" w:rsidRPr="00654CCE">
              <w:rPr>
                <w:rFonts w:ascii="Arial" w:hAnsi="Arial" w:cs="Arial"/>
                <w:color w:val="000000"/>
                <w:sz w:val="20"/>
                <w:szCs w:val="20"/>
              </w:rPr>
              <w:t xml:space="preserve"> sequence showed high genetic identity with a </w:t>
            </w:r>
            <w:r w:rsidR="00A031CF" w:rsidRPr="00654CCE">
              <w:rPr>
                <w:rFonts w:ascii="Arial" w:hAnsi="Arial" w:cs="Arial"/>
                <w:color w:val="000000"/>
                <w:sz w:val="20"/>
                <w:szCs w:val="20"/>
              </w:rPr>
              <w:t xml:space="preserve">BDV-3 isolate </w:t>
            </w:r>
            <w:r w:rsidR="00A2373E" w:rsidRPr="00654CCE">
              <w:rPr>
                <w:rFonts w:ascii="Arial" w:hAnsi="Arial" w:cs="Arial"/>
                <w:color w:val="000000"/>
                <w:sz w:val="20"/>
                <w:szCs w:val="20"/>
              </w:rPr>
              <w:t xml:space="preserve">reported in </w:t>
            </w:r>
            <w:r w:rsidR="00EB3FC0" w:rsidRPr="00654CCE">
              <w:rPr>
                <w:rFonts w:ascii="Arial" w:hAnsi="Arial" w:cs="Arial"/>
                <w:color w:val="000000"/>
                <w:sz w:val="20"/>
                <w:szCs w:val="20"/>
              </w:rPr>
              <w:t>sheep</w:t>
            </w:r>
            <w:r w:rsidR="00FD37A9">
              <w:rPr>
                <w:rFonts w:ascii="Arial" w:hAnsi="Arial" w:cs="Arial"/>
                <w:color w:val="000000"/>
                <w:sz w:val="20"/>
                <w:szCs w:val="20"/>
              </w:rPr>
              <w:t xml:space="preserve"> </w:t>
            </w:r>
            <w:r w:rsidR="00EB3FC0" w:rsidRPr="00654CCE">
              <w:rPr>
                <w:rFonts w:ascii="Arial" w:hAnsi="Arial" w:cs="Arial"/>
                <w:color w:val="000000"/>
                <w:sz w:val="20"/>
                <w:szCs w:val="20"/>
              </w:rPr>
              <w:t>from NIHSAD, Bhopal, India</w:t>
            </w:r>
            <w:r w:rsidR="002A5351">
              <w:rPr>
                <w:rFonts w:ascii="Arial" w:hAnsi="Arial" w:cs="Arial"/>
                <w:color w:val="000000"/>
                <w:sz w:val="20"/>
                <w:szCs w:val="20"/>
              </w:rPr>
              <w:t xml:space="preserve"> </w:t>
            </w:r>
            <w:r w:rsidR="00EB3FC0" w:rsidRPr="00654CCE">
              <w:rPr>
                <w:rFonts w:ascii="Arial" w:hAnsi="Arial" w:cs="Arial"/>
                <w:color w:val="000000"/>
                <w:sz w:val="20"/>
                <w:szCs w:val="20"/>
              </w:rPr>
              <w:t xml:space="preserve">and exhibited significant genetic divergence from Classical Swine Fever Virus (CSFV), Bovine Viral </w:t>
            </w:r>
            <w:proofErr w:type="spellStart"/>
            <w:r w:rsidR="00EB3FC0" w:rsidRPr="00654CCE">
              <w:rPr>
                <w:rFonts w:ascii="Arial" w:hAnsi="Arial" w:cs="Arial"/>
                <w:color w:val="000000"/>
                <w:sz w:val="20"/>
                <w:szCs w:val="20"/>
              </w:rPr>
              <w:t>Diarrhea</w:t>
            </w:r>
            <w:proofErr w:type="spellEnd"/>
            <w:r w:rsidR="00EB3FC0" w:rsidRPr="00654CCE">
              <w:rPr>
                <w:rFonts w:ascii="Arial" w:hAnsi="Arial" w:cs="Arial"/>
                <w:color w:val="000000"/>
                <w:sz w:val="20"/>
                <w:szCs w:val="20"/>
              </w:rPr>
              <w:t xml:space="preserve"> Virus (BVDV), and other BDV </w:t>
            </w:r>
            <w:proofErr w:type="spellStart"/>
            <w:r w:rsidR="00EB3FC0" w:rsidRPr="00654CCE">
              <w:rPr>
                <w:rFonts w:ascii="Arial" w:hAnsi="Arial" w:cs="Arial"/>
                <w:color w:val="000000"/>
                <w:sz w:val="20"/>
                <w:szCs w:val="20"/>
              </w:rPr>
              <w:t>subgenotypes</w:t>
            </w:r>
            <w:proofErr w:type="spellEnd"/>
            <w:r w:rsidR="00EB3FC0" w:rsidRPr="00654CCE">
              <w:rPr>
                <w:rFonts w:ascii="Arial" w:hAnsi="Arial" w:cs="Arial"/>
                <w:color w:val="000000"/>
                <w:sz w:val="20"/>
                <w:szCs w:val="20"/>
              </w:rPr>
              <w:t>.</w:t>
            </w:r>
          </w:p>
          <w:p w14:paraId="16E2A688" w14:textId="77777777" w:rsidR="00881BEC" w:rsidRPr="007A74AD" w:rsidRDefault="00881BEC" w:rsidP="00BB22ED">
            <w:pPr>
              <w:pStyle w:val="a5"/>
              <w:tabs>
                <w:tab w:val="left" w:pos="9356"/>
              </w:tabs>
              <w:spacing w:line="360" w:lineRule="auto"/>
              <w:ind w:right="4"/>
              <w:jc w:val="both"/>
              <w:rPr>
                <w:rFonts w:ascii="Arial" w:eastAsia="Times New Roman" w:hAnsi="Arial" w:cs="Arial"/>
                <w:b/>
              </w:rPr>
            </w:pPr>
            <w:r w:rsidRPr="007A74AD">
              <w:rPr>
                <w:rFonts w:ascii="Arial" w:eastAsia="Calibri" w:hAnsi="Arial" w:cs="Arial"/>
                <w:b/>
                <w:bCs/>
                <w:sz w:val="20"/>
                <w:szCs w:val="20"/>
              </w:rPr>
              <w:t>Conclusion:</w:t>
            </w:r>
            <w:r w:rsidR="00654CCE">
              <w:rPr>
                <w:rFonts w:ascii="Arial" w:eastAsia="Calibri" w:hAnsi="Arial" w:cs="Arial"/>
                <w:b/>
                <w:bCs/>
                <w:sz w:val="20"/>
                <w:szCs w:val="20"/>
              </w:rPr>
              <w:t xml:space="preserve"> </w:t>
            </w:r>
            <w:commentRangeStart w:id="1"/>
            <w:r w:rsidRPr="007A74AD">
              <w:rPr>
                <w:rFonts w:ascii="Arial" w:eastAsia="Times New Roman" w:hAnsi="Arial" w:cs="Arial"/>
                <w:sz w:val="20"/>
                <w:szCs w:val="20"/>
              </w:rPr>
              <w:t xml:space="preserve">The findings of this study conclusively demonstrate that the affected buffaloes were co-infected with sheep associated </w:t>
            </w:r>
            <w:r w:rsidRPr="007A74AD">
              <w:rPr>
                <w:rFonts w:ascii="Arial" w:eastAsia="Times New Roman" w:hAnsi="Arial" w:cs="Arial"/>
                <w:iCs/>
                <w:sz w:val="20"/>
                <w:szCs w:val="20"/>
              </w:rPr>
              <w:t>Malignant Catarrhal Fever Virus</w:t>
            </w:r>
            <w:r w:rsidRPr="007A74AD">
              <w:rPr>
                <w:rFonts w:ascii="Arial" w:eastAsia="Times New Roman" w:hAnsi="Arial" w:cs="Arial"/>
                <w:sz w:val="20"/>
                <w:szCs w:val="20"/>
              </w:rPr>
              <w:t xml:space="preserve"> (OvHV-2) and </w:t>
            </w:r>
            <w:r w:rsidRPr="007A74AD">
              <w:rPr>
                <w:rFonts w:ascii="Arial" w:eastAsia="Times New Roman" w:hAnsi="Arial" w:cs="Arial"/>
                <w:iCs/>
                <w:sz w:val="20"/>
                <w:szCs w:val="20"/>
              </w:rPr>
              <w:t xml:space="preserve">Border Disease Virus. The synergistic action of these </w:t>
            </w:r>
            <w:r w:rsidR="000B0220" w:rsidRPr="007A74AD">
              <w:rPr>
                <w:rFonts w:ascii="Arial" w:eastAsia="Times New Roman" w:hAnsi="Arial" w:cs="Arial"/>
                <w:iCs/>
                <w:sz w:val="20"/>
                <w:szCs w:val="20"/>
              </w:rPr>
              <w:t>viruses</w:t>
            </w:r>
            <w:r w:rsidRPr="007A74AD">
              <w:rPr>
                <w:rFonts w:ascii="Arial" w:eastAsia="Times New Roman" w:hAnsi="Arial" w:cs="Arial"/>
                <w:iCs/>
                <w:sz w:val="20"/>
                <w:szCs w:val="20"/>
              </w:rPr>
              <w:t xml:space="preserve"> exacerbated </w:t>
            </w:r>
            <w:r w:rsidR="004B3301" w:rsidRPr="007A74AD">
              <w:rPr>
                <w:rFonts w:ascii="Arial" w:eastAsia="Times New Roman" w:hAnsi="Arial" w:cs="Arial"/>
                <w:iCs/>
                <w:sz w:val="20"/>
                <w:szCs w:val="20"/>
              </w:rPr>
              <w:t xml:space="preserve">the </w:t>
            </w:r>
            <w:r w:rsidRPr="007A74AD">
              <w:rPr>
                <w:rFonts w:ascii="Arial" w:eastAsia="Times New Roman" w:hAnsi="Arial" w:cs="Arial"/>
                <w:iCs/>
                <w:sz w:val="20"/>
                <w:szCs w:val="20"/>
              </w:rPr>
              <w:t>pathogenicity resulting in mortality of the three affected animals</w:t>
            </w:r>
            <w:r w:rsidRPr="007A74AD">
              <w:rPr>
                <w:rFonts w:ascii="Arial" w:eastAsia="Times New Roman" w:hAnsi="Arial" w:cs="Arial"/>
                <w:sz w:val="20"/>
                <w:szCs w:val="20"/>
              </w:rPr>
              <w:t>. Notably, sheep act</w:t>
            </w:r>
            <w:r w:rsidR="007A74AD" w:rsidRPr="007A74AD">
              <w:rPr>
                <w:rFonts w:ascii="Arial" w:eastAsia="Times New Roman" w:hAnsi="Arial" w:cs="Arial"/>
                <w:sz w:val="20"/>
                <w:szCs w:val="20"/>
              </w:rPr>
              <w:t>ed</w:t>
            </w:r>
            <w:r w:rsidR="004B3301" w:rsidRPr="007A74AD">
              <w:rPr>
                <w:rFonts w:ascii="Arial" w:eastAsia="Times New Roman" w:hAnsi="Arial" w:cs="Arial"/>
                <w:sz w:val="20"/>
                <w:szCs w:val="20"/>
              </w:rPr>
              <w:t xml:space="preserve"> as primary reservoir</w:t>
            </w:r>
            <w:r w:rsidRPr="007A74AD">
              <w:rPr>
                <w:rFonts w:ascii="Arial" w:eastAsia="Times New Roman" w:hAnsi="Arial" w:cs="Arial"/>
                <w:sz w:val="20"/>
                <w:szCs w:val="20"/>
              </w:rPr>
              <w:t xml:space="preserve"> for both diseases, underscoring the risk of interspecies transmission within mixed farming systems. </w:t>
            </w:r>
            <w:commentRangeEnd w:id="1"/>
            <w:r w:rsidR="000F4DFD">
              <w:rPr>
                <w:rStyle w:val="aa"/>
                <w:rFonts w:eastAsiaTheme="minorEastAsia"/>
                <w:kern w:val="0"/>
                <w:rtl/>
                <w:lang w:val="en-US" w:eastAsia="en-US"/>
              </w:rPr>
              <w:commentReference w:id="1"/>
            </w:r>
          </w:p>
        </w:tc>
      </w:tr>
    </w:tbl>
    <w:p w14:paraId="063A2371" w14:textId="77777777" w:rsidR="00047B91" w:rsidRPr="007A74AD" w:rsidRDefault="00047B91" w:rsidP="006352AE">
      <w:pPr>
        <w:tabs>
          <w:tab w:val="left" w:pos="9356"/>
        </w:tabs>
        <w:ind w:right="4"/>
      </w:pPr>
    </w:p>
    <w:p w14:paraId="7F6E4EF5" w14:textId="77777777" w:rsidR="006F13A1" w:rsidRPr="00AD484A" w:rsidRDefault="0094700B" w:rsidP="008326AD">
      <w:pPr>
        <w:tabs>
          <w:tab w:val="left" w:pos="9356"/>
        </w:tabs>
        <w:spacing w:before="100" w:beforeAutospacing="1" w:after="100" w:afterAutospacing="1" w:line="360" w:lineRule="auto"/>
        <w:ind w:right="4"/>
        <w:jc w:val="both"/>
        <w:rPr>
          <w:rFonts w:ascii="Arial" w:eastAsia="Times New Roman" w:hAnsi="Arial" w:cs="Arial"/>
          <w:sz w:val="24"/>
          <w:szCs w:val="24"/>
        </w:rPr>
      </w:pPr>
      <w:r w:rsidRPr="008326AD">
        <w:rPr>
          <w:rFonts w:ascii="Arial" w:eastAsia="Times New Roman" w:hAnsi="Arial" w:cs="Arial"/>
          <w:i/>
          <w:sz w:val="20"/>
          <w:szCs w:val="20"/>
        </w:rPr>
        <w:t>Key words:</w:t>
      </w:r>
      <w:r w:rsidR="000B0220">
        <w:rPr>
          <w:rFonts w:ascii="Arial" w:eastAsia="Times New Roman" w:hAnsi="Arial" w:cs="Arial"/>
          <w:i/>
          <w:sz w:val="20"/>
          <w:szCs w:val="20"/>
        </w:rPr>
        <w:t xml:space="preserve"> </w:t>
      </w:r>
      <w:r w:rsidRPr="008326AD">
        <w:rPr>
          <w:rFonts w:ascii="Arial" w:eastAsia="Times New Roman" w:hAnsi="Arial" w:cs="Arial"/>
          <w:i/>
          <w:sz w:val="20"/>
          <w:szCs w:val="20"/>
        </w:rPr>
        <w:t xml:space="preserve">Buffaloes, Border Disease, Malignant catarrhal fever, Polymerase Chain reaction, </w:t>
      </w:r>
      <w:proofErr w:type="spellStart"/>
      <w:r w:rsidRPr="008326AD">
        <w:rPr>
          <w:rFonts w:ascii="Arial" w:eastAsia="Times New Roman" w:hAnsi="Arial" w:cs="Arial"/>
          <w:i/>
          <w:sz w:val="20"/>
          <w:szCs w:val="20"/>
        </w:rPr>
        <w:t>Phylogentic</w:t>
      </w:r>
      <w:proofErr w:type="spellEnd"/>
      <w:r w:rsidRPr="008326AD">
        <w:rPr>
          <w:rFonts w:ascii="Arial" w:eastAsia="Times New Roman" w:hAnsi="Arial" w:cs="Arial"/>
          <w:i/>
          <w:sz w:val="20"/>
          <w:szCs w:val="20"/>
        </w:rPr>
        <w:t xml:space="preserve"> analysis.</w:t>
      </w:r>
    </w:p>
    <w:p w14:paraId="45D813F3" w14:textId="77777777" w:rsidR="006F13A1" w:rsidRPr="002D7804" w:rsidRDefault="008326AD" w:rsidP="002D7804">
      <w:pPr>
        <w:pStyle w:val="a7"/>
        <w:numPr>
          <w:ilvl w:val="0"/>
          <w:numId w:val="3"/>
        </w:numPr>
        <w:tabs>
          <w:tab w:val="left" w:pos="9356"/>
        </w:tabs>
        <w:spacing w:before="100" w:beforeAutospacing="1" w:after="100" w:afterAutospacing="1" w:line="360" w:lineRule="auto"/>
        <w:ind w:right="4"/>
        <w:jc w:val="both"/>
        <w:rPr>
          <w:rFonts w:ascii="Arial" w:eastAsia="Times New Roman" w:hAnsi="Arial" w:cs="Arial"/>
          <w:b/>
        </w:rPr>
      </w:pPr>
      <w:commentRangeStart w:id="2"/>
      <w:r w:rsidRPr="002D7804">
        <w:rPr>
          <w:rFonts w:ascii="Arial" w:eastAsia="Times New Roman" w:hAnsi="Arial" w:cs="Arial"/>
          <w:b/>
        </w:rPr>
        <w:t xml:space="preserve">INTRODUCTION: </w:t>
      </w:r>
      <w:commentRangeEnd w:id="2"/>
      <w:r w:rsidR="00ED24DD">
        <w:rPr>
          <w:rStyle w:val="aa"/>
          <w:rtl/>
        </w:rPr>
        <w:commentReference w:id="2"/>
      </w:r>
    </w:p>
    <w:p w14:paraId="0D82305D" w14:textId="77777777" w:rsidR="00DF69F3" w:rsidRPr="0043793A" w:rsidRDefault="0094700B" w:rsidP="008326AD">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Style w:val="a4"/>
          <w:rFonts w:ascii="Arial" w:hAnsi="Arial" w:cs="Arial"/>
          <w:b w:val="0"/>
          <w:sz w:val="20"/>
          <w:szCs w:val="20"/>
        </w:rPr>
        <w:lastRenderedPageBreak/>
        <w:t xml:space="preserve">The term “Co infection” </w:t>
      </w:r>
      <w:r w:rsidR="00A0061E" w:rsidRPr="0043793A">
        <w:rPr>
          <w:rFonts w:ascii="Arial" w:hAnsi="Arial" w:cs="Arial"/>
          <w:sz w:val="20"/>
          <w:szCs w:val="20"/>
        </w:rPr>
        <w:t>refers to “simultaneous infection of host by different pathogens</w:t>
      </w:r>
      <w:r w:rsidR="005726DD" w:rsidRPr="0043793A">
        <w:rPr>
          <w:rFonts w:ascii="Arial" w:hAnsi="Arial" w:cs="Arial"/>
          <w:sz w:val="20"/>
          <w:szCs w:val="20"/>
        </w:rPr>
        <w:t>,</w:t>
      </w:r>
      <w:r w:rsidR="00A0061E" w:rsidRPr="0043793A">
        <w:rPr>
          <w:rFonts w:ascii="Arial" w:hAnsi="Arial" w:cs="Arial"/>
          <w:sz w:val="20"/>
          <w:szCs w:val="20"/>
        </w:rPr>
        <w:t xml:space="preserve"> mainly viruses”. While viral diseases are generally associate</w:t>
      </w:r>
      <w:r w:rsidR="00830B9D" w:rsidRPr="0043793A">
        <w:rPr>
          <w:rFonts w:ascii="Arial" w:hAnsi="Arial" w:cs="Arial"/>
          <w:sz w:val="20"/>
          <w:szCs w:val="20"/>
        </w:rPr>
        <w:t xml:space="preserve">d with a single causative agent, </w:t>
      </w:r>
      <w:r w:rsidR="00A0061E" w:rsidRPr="0043793A">
        <w:rPr>
          <w:rFonts w:ascii="Arial" w:hAnsi="Arial" w:cs="Arial"/>
          <w:sz w:val="20"/>
          <w:szCs w:val="20"/>
        </w:rPr>
        <w:t>in natural settings, animals frequently harbor multiple infectious agents concurrently, with disease outcomes influenced by the combined effects of these pathogens (</w:t>
      </w:r>
      <w:r w:rsidR="002A2924" w:rsidRPr="0043793A">
        <w:rPr>
          <w:rFonts w:ascii="Arial" w:hAnsi="Arial" w:cs="Arial"/>
          <w:sz w:val="20"/>
          <w:szCs w:val="20"/>
        </w:rPr>
        <w:t xml:space="preserve">Kumar, </w:t>
      </w:r>
      <w:r w:rsidR="00A0061E" w:rsidRPr="0043793A">
        <w:rPr>
          <w:rFonts w:ascii="Arial" w:hAnsi="Arial" w:cs="Arial"/>
          <w:sz w:val="20"/>
          <w:szCs w:val="20"/>
        </w:rPr>
        <w:t xml:space="preserve">et al., 2018). For instance, </w:t>
      </w:r>
      <w:r w:rsidRPr="0043793A">
        <w:rPr>
          <w:rStyle w:val="a4"/>
          <w:rFonts w:ascii="Arial" w:hAnsi="Arial" w:cs="Arial"/>
          <w:b w:val="0"/>
          <w:sz w:val="20"/>
          <w:szCs w:val="20"/>
        </w:rPr>
        <w:t xml:space="preserve">Bovine Viral Diarrhea (BVD) </w:t>
      </w:r>
      <w:r w:rsidR="00A0061E" w:rsidRPr="0043793A">
        <w:rPr>
          <w:rFonts w:ascii="Arial" w:hAnsi="Arial" w:cs="Arial"/>
          <w:sz w:val="20"/>
          <w:szCs w:val="20"/>
        </w:rPr>
        <w:t xml:space="preserve">and </w:t>
      </w:r>
      <w:r w:rsidRPr="0043793A">
        <w:rPr>
          <w:rStyle w:val="a4"/>
          <w:rFonts w:ascii="Arial" w:hAnsi="Arial" w:cs="Arial"/>
          <w:b w:val="0"/>
          <w:sz w:val="20"/>
          <w:szCs w:val="20"/>
        </w:rPr>
        <w:t>Malignant Catarrhal Fever (MCF)</w:t>
      </w:r>
      <w:r w:rsidR="00A0061E" w:rsidRPr="0043793A">
        <w:rPr>
          <w:rFonts w:ascii="Arial" w:hAnsi="Arial" w:cs="Arial"/>
          <w:sz w:val="20"/>
          <w:szCs w:val="20"/>
        </w:rPr>
        <w:t xml:space="preserve"> are viral diseases that can infect artiodactyls such as cattle, pigs, sheep, goats and deer causing ocular, respiratory, and gastrointestinal symptoms.</w:t>
      </w:r>
    </w:p>
    <w:p w14:paraId="56862684" w14:textId="77777777" w:rsidR="00C2509B" w:rsidRPr="0043793A" w:rsidRDefault="00A0061E" w:rsidP="008326AD">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shd w:val="clear" w:color="auto" w:fill="FFFFFF"/>
        </w:rPr>
        <w:t xml:space="preserve">Bovine Viral Diarrhea (BVD) is caused by Bovine Viral Diarrhea virus (BVDV) which </w:t>
      </w:r>
      <w:r w:rsidRPr="0043793A">
        <w:rPr>
          <w:rFonts w:ascii="Arial" w:eastAsia="Times New Roman" w:hAnsi="Arial" w:cs="Arial"/>
          <w:sz w:val="20"/>
          <w:szCs w:val="20"/>
        </w:rPr>
        <w:t xml:space="preserve">belongs to family Flaviviridae, genus </w:t>
      </w:r>
      <w:proofErr w:type="spellStart"/>
      <w:r w:rsidRPr="0043793A">
        <w:rPr>
          <w:rFonts w:ascii="Arial" w:eastAsia="Times New Roman" w:hAnsi="Arial" w:cs="Arial"/>
          <w:sz w:val="20"/>
          <w:szCs w:val="20"/>
        </w:rPr>
        <w:t>Pestivirus</w:t>
      </w:r>
      <w:proofErr w:type="spellEnd"/>
      <w:r w:rsidRPr="0043793A">
        <w:rPr>
          <w:rFonts w:ascii="Arial" w:eastAsia="Times New Roman" w:hAnsi="Arial" w:cs="Arial"/>
          <w:sz w:val="20"/>
          <w:szCs w:val="20"/>
        </w:rPr>
        <w:t xml:space="preserve"> along with Border disease virus (BDV) and Classical Swine Fever virus (CSFV). These three viruses were t</w:t>
      </w:r>
      <w:r w:rsidRPr="0043793A">
        <w:rPr>
          <w:rFonts w:ascii="Arial" w:hAnsi="Arial" w:cs="Arial"/>
          <w:sz w:val="20"/>
          <w:szCs w:val="20"/>
        </w:rPr>
        <w:t xml:space="preserve">raditionally named after the affected species. However, all three are capable of crossing species barriers to infect a wide range of hosts within the </w:t>
      </w:r>
      <w:r w:rsidRPr="0043793A">
        <w:rPr>
          <w:rFonts w:ascii="Arial" w:hAnsi="Arial" w:cs="Arial"/>
          <w:iCs/>
          <w:sz w:val="20"/>
          <w:szCs w:val="20"/>
        </w:rPr>
        <w:t>Artiodactyla</w:t>
      </w:r>
      <w:r w:rsidRPr="0043793A">
        <w:rPr>
          <w:rFonts w:ascii="Arial" w:hAnsi="Arial" w:cs="Arial"/>
          <w:sz w:val="20"/>
          <w:szCs w:val="20"/>
        </w:rPr>
        <w:t xml:space="preserve"> (</w:t>
      </w:r>
      <w:r w:rsidR="002A2924" w:rsidRPr="0043793A">
        <w:rPr>
          <w:rFonts w:ascii="Arial" w:hAnsi="Arial" w:cs="Arial"/>
          <w:sz w:val="20"/>
          <w:szCs w:val="20"/>
        </w:rPr>
        <w:t xml:space="preserve">Becher, </w:t>
      </w:r>
      <w:r w:rsidRPr="0043793A">
        <w:rPr>
          <w:rFonts w:ascii="Arial" w:hAnsi="Arial" w:cs="Arial"/>
          <w:sz w:val="20"/>
          <w:szCs w:val="20"/>
        </w:rPr>
        <w:t xml:space="preserve">et al., 1997). Although Border disease virus is primarily recognized as reproductive disease of sheep and goats, it can also infect cattle and </w:t>
      </w:r>
      <w:proofErr w:type="spellStart"/>
      <w:r w:rsidRPr="0043793A">
        <w:rPr>
          <w:rFonts w:ascii="Arial" w:hAnsi="Arial" w:cs="Arial"/>
          <w:sz w:val="20"/>
          <w:szCs w:val="20"/>
        </w:rPr>
        <w:t>pigs</w:t>
      </w:r>
      <w:r w:rsidR="00C2509B" w:rsidRPr="0043793A">
        <w:rPr>
          <w:rFonts w:ascii="Arial" w:hAnsi="Arial" w:cs="Arial"/>
          <w:sz w:val="20"/>
          <w:szCs w:val="20"/>
        </w:rPr>
        <w:t>.S</w:t>
      </w:r>
      <w:r w:rsidRPr="0043793A">
        <w:rPr>
          <w:rFonts w:ascii="Arial" w:hAnsi="Arial" w:cs="Arial"/>
          <w:sz w:val="20"/>
          <w:szCs w:val="20"/>
        </w:rPr>
        <w:t>heep</w:t>
      </w:r>
      <w:proofErr w:type="spellEnd"/>
      <w:r w:rsidRPr="0043793A">
        <w:rPr>
          <w:rFonts w:ascii="Arial" w:hAnsi="Arial" w:cs="Arial"/>
          <w:sz w:val="20"/>
          <w:szCs w:val="20"/>
        </w:rPr>
        <w:t xml:space="preserve"> </w:t>
      </w:r>
      <w:r w:rsidR="00C2509B" w:rsidRPr="0043793A">
        <w:rPr>
          <w:rFonts w:ascii="Arial" w:hAnsi="Arial" w:cs="Arial"/>
          <w:sz w:val="20"/>
          <w:szCs w:val="20"/>
        </w:rPr>
        <w:t xml:space="preserve">act </w:t>
      </w:r>
      <w:r w:rsidRPr="0043793A">
        <w:rPr>
          <w:rFonts w:ascii="Arial" w:hAnsi="Arial" w:cs="Arial"/>
          <w:sz w:val="20"/>
          <w:szCs w:val="20"/>
        </w:rPr>
        <w:t xml:space="preserve">as carriers and </w:t>
      </w:r>
      <w:r w:rsidR="00C2509B" w:rsidRPr="0043793A">
        <w:rPr>
          <w:rFonts w:ascii="Arial" w:hAnsi="Arial" w:cs="Arial"/>
          <w:sz w:val="20"/>
          <w:szCs w:val="20"/>
        </w:rPr>
        <w:t xml:space="preserve">can cause </w:t>
      </w:r>
      <w:r w:rsidRPr="0043793A">
        <w:rPr>
          <w:rFonts w:ascii="Arial" w:hAnsi="Arial" w:cs="Arial"/>
          <w:sz w:val="20"/>
          <w:szCs w:val="20"/>
        </w:rPr>
        <w:t xml:space="preserve">symptoms such as abortions, </w:t>
      </w:r>
      <w:r w:rsidR="00C2509B" w:rsidRPr="0043793A">
        <w:rPr>
          <w:rFonts w:ascii="Arial" w:hAnsi="Arial" w:cs="Arial"/>
          <w:sz w:val="20"/>
          <w:szCs w:val="20"/>
        </w:rPr>
        <w:t xml:space="preserve">fetal </w:t>
      </w:r>
      <w:r w:rsidRPr="0043793A">
        <w:rPr>
          <w:rFonts w:ascii="Arial" w:hAnsi="Arial" w:cs="Arial"/>
          <w:sz w:val="20"/>
          <w:szCs w:val="20"/>
        </w:rPr>
        <w:t xml:space="preserve">mummification and diarrhea </w:t>
      </w:r>
      <w:r w:rsidR="00830B9D" w:rsidRPr="0043793A">
        <w:rPr>
          <w:rFonts w:ascii="Arial" w:hAnsi="Arial" w:cs="Arial"/>
          <w:sz w:val="20"/>
          <w:szCs w:val="20"/>
        </w:rPr>
        <w:t xml:space="preserve">in cattle </w:t>
      </w:r>
      <w:r w:rsidRPr="0043793A">
        <w:rPr>
          <w:rFonts w:ascii="Arial" w:hAnsi="Arial" w:cs="Arial"/>
          <w:sz w:val="20"/>
          <w:szCs w:val="20"/>
        </w:rPr>
        <w:t>leading to economic losses similar to those caused by Bovine viral diarrhea</w:t>
      </w:r>
      <w:r w:rsidR="000B0220">
        <w:rPr>
          <w:rFonts w:ascii="Arial" w:hAnsi="Arial" w:cs="Arial"/>
          <w:sz w:val="20"/>
          <w:szCs w:val="20"/>
        </w:rPr>
        <w:t xml:space="preserve"> </w:t>
      </w:r>
      <w:r w:rsidRPr="0043793A">
        <w:rPr>
          <w:rFonts w:ascii="Arial" w:hAnsi="Arial" w:cs="Arial"/>
          <w:sz w:val="20"/>
          <w:szCs w:val="20"/>
        </w:rPr>
        <w:t>(</w:t>
      </w:r>
      <w:r w:rsidR="002A2924" w:rsidRPr="0043793A">
        <w:rPr>
          <w:rFonts w:ascii="Arial" w:hAnsi="Arial" w:cs="Arial"/>
          <w:sz w:val="20"/>
          <w:szCs w:val="20"/>
        </w:rPr>
        <w:t xml:space="preserve">Cranwell, </w:t>
      </w:r>
      <w:r w:rsidRPr="0043793A">
        <w:rPr>
          <w:rFonts w:ascii="Arial" w:hAnsi="Arial" w:cs="Arial"/>
          <w:sz w:val="20"/>
          <w:szCs w:val="20"/>
        </w:rPr>
        <w:t>et al., 2007).</w:t>
      </w:r>
    </w:p>
    <w:p w14:paraId="738081C6" w14:textId="77777777" w:rsidR="00292ACB" w:rsidRPr="00292ACB" w:rsidRDefault="00A0061E" w:rsidP="00292ACB">
      <w:pPr>
        <w:pStyle w:val="a5"/>
        <w:tabs>
          <w:tab w:val="left" w:pos="9356"/>
        </w:tabs>
        <w:spacing w:line="360" w:lineRule="auto"/>
        <w:ind w:right="4"/>
        <w:jc w:val="both"/>
        <w:rPr>
          <w:rFonts w:ascii="Arial" w:eastAsia="Times New Roman" w:hAnsi="Arial" w:cs="Arial"/>
          <w:sz w:val="20"/>
          <w:szCs w:val="20"/>
        </w:rPr>
      </w:pPr>
      <w:r w:rsidRPr="00DD7E9A">
        <w:rPr>
          <w:rFonts w:ascii="Arial" w:hAnsi="Arial" w:cs="Arial"/>
          <w:sz w:val="20"/>
          <w:szCs w:val="20"/>
          <w:shd w:val="clear" w:color="auto" w:fill="FFFFFF"/>
          <w:lang w:val="en-US" w:eastAsia="en-US"/>
        </w:rPr>
        <w:t xml:space="preserve">All </w:t>
      </w:r>
      <w:proofErr w:type="spellStart"/>
      <w:r w:rsidRPr="00DD7E9A">
        <w:rPr>
          <w:rFonts w:ascii="Arial" w:hAnsi="Arial" w:cs="Arial"/>
          <w:sz w:val="20"/>
          <w:szCs w:val="20"/>
          <w:shd w:val="clear" w:color="auto" w:fill="FFFFFF"/>
          <w:lang w:val="en-US" w:eastAsia="en-US"/>
        </w:rPr>
        <w:t>Pestiviruses</w:t>
      </w:r>
      <w:proofErr w:type="spellEnd"/>
      <w:r w:rsidRPr="00DD7E9A">
        <w:rPr>
          <w:rFonts w:ascii="Arial" w:hAnsi="Arial" w:cs="Arial"/>
          <w:sz w:val="20"/>
          <w:szCs w:val="20"/>
          <w:shd w:val="clear" w:color="auto" w:fill="FFFFFF"/>
          <w:lang w:val="en-US" w:eastAsia="en-US"/>
        </w:rPr>
        <w:t xml:space="preserve"> are single standard positive sense RNA viruses with a genome length of 12.3 kb length, coding</w:t>
      </w:r>
      <w:r w:rsidRPr="0043793A">
        <w:rPr>
          <w:rFonts w:ascii="Arial" w:eastAsia="Times New Roman" w:hAnsi="Arial" w:cs="Arial"/>
          <w:sz w:val="20"/>
          <w:szCs w:val="20"/>
        </w:rPr>
        <w:t xml:space="preserve"> for four structural proteins and seven </w:t>
      </w:r>
      <w:proofErr w:type="spellStart"/>
      <w:r w:rsidRPr="0043793A">
        <w:rPr>
          <w:rFonts w:ascii="Arial" w:eastAsia="Times New Roman" w:hAnsi="Arial" w:cs="Arial"/>
          <w:sz w:val="20"/>
          <w:szCs w:val="20"/>
        </w:rPr>
        <w:t>non structural</w:t>
      </w:r>
      <w:proofErr w:type="spellEnd"/>
      <w:r w:rsidRPr="0043793A">
        <w:rPr>
          <w:rFonts w:ascii="Arial" w:eastAsia="Times New Roman" w:hAnsi="Arial" w:cs="Arial"/>
          <w:sz w:val="20"/>
          <w:szCs w:val="20"/>
        </w:rPr>
        <w:t xml:space="preserve"> proteins </w:t>
      </w:r>
      <w:r w:rsidR="00292ACB">
        <w:rPr>
          <w:rFonts w:ascii="Arial" w:eastAsia="Times New Roman" w:hAnsi="Arial" w:cs="Arial"/>
          <w:sz w:val="20"/>
          <w:szCs w:val="20"/>
        </w:rPr>
        <w:t xml:space="preserve">within </w:t>
      </w:r>
      <w:r w:rsidRPr="0043793A">
        <w:rPr>
          <w:rFonts w:ascii="Arial" w:eastAsia="Times New Roman" w:hAnsi="Arial" w:cs="Arial"/>
          <w:sz w:val="20"/>
          <w:szCs w:val="20"/>
        </w:rPr>
        <w:t xml:space="preserve">a single </w:t>
      </w:r>
      <w:r w:rsidR="00292ACB">
        <w:rPr>
          <w:rFonts w:ascii="Arial" w:eastAsia="Times New Roman" w:hAnsi="Arial" w:cs="Arial"/>
          <w:sz w:val="20"/>
          <w:szCs w:val="20"/>
        </w:rPr>
        <w:t xml:space="preserve">open </w:t>
      </w:r>
      <w:r w:rsidRPr="0043793A">
        <w:rPr>
          <w:rFonts w:ascii="Arial" w:eastAsia="Times New Roman" w:hAnsi="Arial" w:cs="Arial"/>
          <w:sz w:val="20"/>
          <w:szCs w:val="20"/>
        </w:rPr>
        <w:t>reading fra</w:t>
      </w:r>
      <w:r w:rsidR="00830B9D" w:rsidRPr="0043793A">
        <w:rPr>
          <w:rFonts w:ascii="Arial" w:eastAsia="Times New Roman" w:hAnsi="Arial" w:cs="Arial"/>
          <w:sz w:val="20"/>
          <w:szCs w:val="20"/>
        </w:rPr>
        <w:t xml:space="preserve">me flanked </w:t>
      </w:r>
      <w:r w:rsidR="00292ACB">
        <w:rPr>
          <w:rFonts w:ascii="Arial" w:eastAsia="Times New Roman" w:hAnsi="Arial" w:cs="Arial"/>
          <w:sz w:val="20"/>
          <w:szCs w:val="20"/>
        </w:rPr>
        <w:t>by</w:t>
      </w:r>
      <w:r w:rsidR="00830B9D" w:rsidRPr="0043793A">
        <w:rPr>
          <w:rFonts w:ascii="Arial" w:eastAsia="Times New Roman" w:hAnsi="Arial" w:cs="Arial"/>
          <w:sz w:val="20"/>
          <w:szCs w:val="20"/>
        </w:rPr>
        <w:t>5’ and 3’ un</w:t>
      </w:r>
      <w:r w:rsidRPr="0043793A">
        <w:rPr>
          <w:rFonts w:ascii="Arial" w:eastAsia="Times New Roman" w:hAnsi="Arial" w:cs="Arial"/>
          <w:sz w:val="20"/>
          <w:szCs w:val="20"/>
        </w:rPr>
        <w:t>translated regions (</w:t>
      </w:r>
      <w:commentRangeStart w:id="3"/>
      <w:r w:rsidRPr="0043793A">
        <w:rPr>
          <w:rFonts w:ascii="Arial" w:eastAsia="Times New Roman" w:hAnsi="Arial" w:cs="Arial"/>
          <w:sz w:val="20"/>
          <w:szCs w:val="20"/>
        </w:rPr>
        <w:t>UTR).</w:t>
      </w:r>
      <w:r w:rsidR="00292ACB">
        <w:rPr>
          <w:rFonts w:ascii="Arial" w:eastAsia="Times New Roman" w:hAnsi="Arial" w:cs="Arial"/>
          <w:sz w:val="20"/>
          <w:szCs w:val="20"/>
        </w:rPr>
        <w:t xml:space="preserve">The </w:t>
      </w:r>
      <w:r w:rsidR="002D5954">
        <w:rPr>
          <w:rFonts w:ascii="Arial" w:eastAsia="Times New Roman" w:hAnsi="Arial" w:cs="Arial"/>
          <w:sz w:val="20"/>
          <w:szCs w:val="20"/>
        </w:rPr>
        <w:t xml:space="preserve">5’- UTR is highly conserved among the </w:t>
      </w:r>
      <w:proofErr w:type="spellStart"/>
      <w:r w:rsidR="002D5954">
        <w:rPr>
          <w:rFonts w:ascii="Arial" w:eastAsia="Times New Roman" w:hAnsi="Arial" w:cs="Arial"/>
          <w:sz w:val="20"/>
          <w:szCs w:val="20"/>
        </w:rPr>
        <w:t>pestiviruses</w:t>
      </w:r>
      <w:proofErr w:type="spellEnd"/>
      <w:r w:rsidR="000B0220">
        <w:rPr>
          <w:rFonts w:ascii="Arial" w:eastAsia="Times New Roman" w:hAnsi="Arial" w:cs="Arial"/>
          <w:sz w:val="20"/>
          <w:szCs w:val="20"/>
        </w:rPr>
        <w:t xml:space="preserve"> </w:t>
      </w:r>
      <w:r w:rsidR="00C95BC5">
        <w:rPr>
          <w:rFonts w:ascii="Arial" w:eastAsia="Times New Roman" w:hAnsi="Arial" w:cs="Arial"/>
          <w:sz w:val="20"/>
          <w:szCs w:val="20"/>
        </w:rPr>
        <w:t xml:space="preserve">and </w:t>
      </w:r>
      <w:r w:rsidR="00292ACB">
        <w:rPr>
          <w:rFonts w:ascii="Arial" w:eastAsia="Times New Roman" w:hAnsi="Arial" w:cs="Arial"/>
          <w:sz w:val="20"/>
          <w:szCs w:val="20"/>
        </w:rPr>
        <w:t xml:space="preserve">can be </w:t>
      </w:r>
      <w:r w:rsidR="00C95BC5">
        <w:rPr>
          <w:rFonts w:ascii="Arial" w:eastAsia="Times New Roman" w:hAnsi="Arial" w:cs="Arial"/>
          <w:sz w:val="20"/>
          <w:szCs w:val="20"/>
        </w:rPr>
        <w:t>efficiently amplified by RT_PCR from field samples</w:t>
      </w:r>
      <w:r w:rsidR="00292ACB">
        <w:rPr>
          <w:rFonts w:ascii="Arial" w:eastAsia="Times New Roman" w:hAnsi="Arial" w:cs="Arial"/>
          <w:sz w:val="20"/>
          <w:szCs w:val="20"/>
        </w:rPr>
        <w:t>. Consequently,</w:t>
      </w:r>
      <w:r w:rsidR="00C95BC5">
        <w:rPr>
          <w:rFonts w:ascii="Arial" w:eastAsia="Times New Roman" w:hAnsi="Arial" w:cs="Arial"/>
          <w:sz w:val="20"/>
          <w:szCs w:val="20"/>
        </w:rPr>
        <w:t xml:space="preserve"> this region has been used widely for the development of nucleic acid based diagnostics</w:t>
      </w:r>
      <w:r w:rsidR="00292ACB">
        <w:rPr>
          <w:rFonts w:ascii="Arial" w:eastAsia="Times New Roman" w:hAnsi="Arial" w:cs="Arial"/>
          <w:sz w:val="20"/>
          <w:szCs w:val="20"/>
        </w:rPr>
        <w:t xml:space="preserve">, </w:t>
      </w:r>
      <w:r w:rsidR="000B0220">
        <w:rPr>
          <w:rFonts w:ascii="Arial" w:eastAsia="Times New Roman" w:hAnsi="Arial" w:cs="Arial"/>
          <w:sz w:val="20"/>
          <w:szCs w:val="20"/>
        </w:rPr>
        <w:t>commonly referred</w:t>
      </w:r>
      <w:r w:rsidR="00A930B3">
        <w:rPr>
          <w:rFonts w:ascii="Arial" w:eastAsia="Times New Roman" w:hAnsi="Arial" w:cs="Arial"/>
          <w:sz w:val="20"/>
          <w:szCs w:val="20"/>
        </w:rPr>
        <w:t xml:space="preserve"> as pan </w:t>
      </w:r>
      <w:proofErr w:type="spellStart"/>
      <w:r w:rsidR="00A930B3">
        <w:rPr>
          <w:rFonts w:ascii="Arial" w:eastAsia="Times New Roman" w:hAnsi="Arial" w:cs="Arial"/>
          <w:sz w:val="20"/>
          <w:szCs w:val="20"/>
        </w:rPr>
        <w:t>pestivirus</w:t>
      </w:r>
      <w:proofErr w:type="spellEnd"/>
      <w:r w:rsidR="00A930B3">
        <w:rPr>
          <w:rFonts w:ascii="Arial" w:eastAsia="Times New Roman" w:hAnsi="Arial" w:cs="Arial"/>
          <w:sz w:val="20"/>
          <w:szCs w:val="20"/>
        </w:rPr>
        <w:t xml:space="preserve"> PCR</w:t>
      </w:r>
      <w:r w:rsidR="00C95BC5">
        <w:rPr>
          <w:rFonts w:ascii="Arial" w:eastAsia="Times New Roman" w:hAnsi="Arial" w:cs="Arial"/>
          <w:sz w:val="20"/>
          <w:szCs w:val="20"/>
        </w:rPr>
        <w:t>.</w:t>
      </w:r>
      <w:r w:rsidR="000B0220">
        <w:rPr>
          <w:rFonts w:ascii="Arial" w:eastAsia="Times New Roman" w:hAnsi="Arial" w:cs="Arial"/>
          <w:sz w:val="20"/>
          <w:szCs w:val="20"/>
        </w:rPr>
        <w:t xml:space="preserve"> </w:t>
      </w:r>
      <w:r w:rsidR="00292ACB" w:rsidRPr="00292ACB">
        <w:rPr>
          <w:rFonts w:ascii="Arial" w:eastAsia="Times New Roman" w:hAnsi="Arial" w:cs="Arial"/>
          <w:sz w:val="20"/>
          <w:szCs w:val="20"/>
        </w:rPr>
        <w:t>Although various PCR protocols exist for the detection of BDV, BVDV, and CSF, pan-</w:t>
      </w:r>
      <w:proofErr w:type="spellStart"/>
      <w:r w:rsidR="00292ACB" w:rsidRPr="00292ACB">
        <w:rPr>
          <w:rFonts w:ascii="Arial" w:eastAsia="Times New Roman" w:hAnsi="Arial" w:cs="Arial"/>
          <w:sz w:val="20"/>
          <w:szCs w:val="20"/>
        </w:rPr>
        <w:t>pestivirus</w:t>
      </w:r>
      <w:proofErr w:type="spellEnd"/>
      <w:r w:rsidR="00292ACB" w:rsidRPr="00292ACB">
        <w:rPr>
          <w:rFonts w:ascii="Arial" w:eastAsia="Times New Roman" w:hAnsi="Arial" w:cs="Arial"/>
          <w:sz w:val="20"/>
          <w:szCs w:val="20"/>
        </w:rPr>
        <w:t xml:space="preserve"> PCR exhibits high sensitivity across different </w:t>
      </w:r>
      <w:proofErr w:type="spellStart"/>
      <w:r w:rsidR="00292ACB" w:rsidRPr="00292ACB">
        <w:rPr>
          <w:rFonts w:ascii="Arial" w:eastAsia="Times New Roman" w:hAnsi="Arial" w:cs="Arial"/>
          <w:sz w:val="20"/>
          <w:szCs w:val="20"/>
        </w:rPr>
        <w:t>pestiviruses</w:t>
      </w:r>
      <w:proofErr w:type="spellEnd"/>
      <w:r w:rsidR="00292ACB" w:rsidRPr="00292ACB">
        <w:rPr>
          <w:rFonts w:ascii="Arial" w:eastAsia="Times New Roman" w:hAnsi="Arial" w:cs="Arial"/>
          <w:sz w:val="20"/>
          <w:szCs w:val="20"/>
        </w:rPr>
        <w:t xml:space="preserve"> and is </w:t>
      </w:r>
      <w:r w:rsidR="00B72FE0">
        <w:rPr>
          <w:rFonts w:ascii="Arial" w:eastAsia="Times New Roman" w:hAnsi="Arial" w:cs="Arial"/>
          <w:sz w:val="20"/>
          <w:szCs w:val="20"/>
        </w:rPr>
        <w:t xml:space="preserve">most frequently employed (Braun, </w:t>
      </w:r>
      <w:r w:rsidR="00292ACB" w:rsidRPr="00292ACB">
        <w:rPr>
          <w:rFonts w:ascii="Arial" w:eastAsia="Times New Roman" w:hAnsi="Arial" w:cs="Arial"/>
          <w:sz w:val="20"/>
          <w:szCs w:val="20"/>
        </w:rPr>
        <w:t xml:space="preserve">et al., 2024). Genotyping of </w:t>
      </w:r>
      <w:proofErr w:type="spellStart"/>
      <w:r w:rsidR="00292ACB" w:rsidRPr="00292ACB">
        <w:rPr>
          <w:rFonts w:ascii="Arial" w:eastAsia="Times New Roman" w:hAnsi="Arial" w:cs="Arial"/>
          <w:sz w:val="20"/>
          <w:szCs w:val="20"/>
        </w:rPr>
        <w:t>pestiviruses</w:t>
      </w:r>
      <w:proofErr w:type="spellEnd"/>
      <w:r w:rsidR="00292ACB" w:rsidRPr="00292ACB">
        <w:rPr>
          <w:rFonts w:ascii="Arial" w:eastAsia="Times New Roman" w:hAnsi="Arial" w:cs="Arial"/>
          <w:sz w:val="20"/>
          <w:szCs w:val="20"/>
        </w:rPr>
        <w:t xml:space="preserve"> in positive samples is subsequently achieved through nucleotide sequencing (Ridpath, 2003). </w:t>
      </w:r>
      <w:proofErr w:type="spellStart"/>
      <w:r w:rsidR="00292ACB" w:rsidRPr="00292ACB">
        <w:rPr>
          <w:rFonts w:ascii="Arial" w:eastAsia="Times New Roman" w:hAnsi="Arial" w:cs="Arial"/>
          <w:sz w:val="20"/>
          <w:szCs w:val="20"/>
        </w:rPr>
        <w:t>Peletto</w:t>
      </w:r>
      <w:proofErr w:type="spellEnd"/>
      <w:r w:rsidR="00292ACB" w:rsidRPr="00292ACB">
        <w:rPr>
          <w:rFonts w:ascii="Arial" w:eastAsia="Times New Roman" w:hAnsi="Arial" w:cs="Arial"/>
          <w:sz w:val="20"/>
          <w:szCs w:val="20"/>
        </w:rPr>
        <w:t xml:space="preserve"> et al. (2016) demonstrated that a commonly used BDV-specific nested PCR failed to amplify a novel BDV genotype (BDV-8), which was only detected using pan-</w:t>
      </w:r>
      <w:proofErr w:type="spellStart"/>
      <w:r w:rsidR="00292ACB" w:rsidRPr="00292ACB">
        <w:rPr>
          <w:rFonts w:ascii="Arial" w:eastAsia="Times New Roman" w:hAnsi="Arial" w:cs="Arial"/>
          <w:sz w:val="20"/>
          <w:szCs w:val="20"/>
        </w:rPr>
        <w:t>pestivirus</w:t>
      </w:r>
      <w:proofErr w:type="spellEnd"/>
      <w:r w:rsidR="00292ACB" w:rsidRPr="00292ACB">
        <w:rPr>
          <w:rFonts w:ascii="Arial" w:eastAsia="Times New Roman" w:hAnsi="Arial" w:cs="Arial"/>
          <w:sz w:val="20"/>
          <w:szCs w:val="20"/>
        </w:rPr>
        <w:t xml:space="preserve"> primers such as the 5’-UTR. This finding underscores the necessity for broader molecular approaches and phylogenetic analysis to ensure accurat</w:t>
      </w:r>
      <w:r w:rsidR="00B72FE0">
        <w:rPr>
          <w:rFonts w:ascii="Arial" w:eastAsia="Times New Roman" w:hAnsi="Arial" w:cs="Arial"/>
          <w:sz w:val="20"/>
          <w:szCs w:val="20"/>
        </w:rPr>
        <w:t>e BDV detection and genotyping.</w:t>
      </w:r>
      <w:commentRangeEnd w:id="3"/>
      <w:r w:rsidR="007C7AA1">
        <w:rPr>
          <w:rStyle w:val="aa"/>
          <w:lang w:val="en-US" w:eastAsia="en-US"/>
        </w:rPr>
        <w:commentReference w:id="3"/>
      </w:r>
    </w:p>
    <w:p w14:paraId="23FF7162" w14:textId="77777777" w:rsidR="00830BD4" w:rsidRPr="0043793A" w:rsidRDefault="00A0061E" w:rsidP="008326AD">
      <w:pPr>
        <w:tabs>
          <w:tab w:val="left" w:pos="9356"/>
        </w:tabs>
        <w:autoSpaceDE w:val="0"/>
        <w:autoSpaceDN w:val="0"/>
        <w:adjustRightInd w:val="0"/>
        <w:spacing w:after="0" w:line="360" w:lineRule="auto"/>
        <w:ind w:right="4" w:firstLine="720"/>
        <w:jc w:val="both"/>
        <w:rPr>
          <w:rFonts w:ascii="Arial" w:eastAsia="TimesNewRomanPSMT" w:hAnsi="Arial" w:cs="Arial"/>
          <w:sz w:val="20"/>
          <w:szCs w:val="20"/>
        </w:rPr>
      </w:pPr>
      <w:r w:rsidRPr="0043793A">
        <w:rPr>
          <w:rFonts w:ascii="Arial" w:hAnsi="Arial" w:cs="Arial"/>
          <w:sz w:val="20"/>
          <w:szCs w:val="20"/>
        </w:rPr>
        <w:t>Malignant catarrhal fever (MCF) is an acute, fatal and sporadic disease caused by two types of Gamma herpes viruses namely Alcelaphine herpes virus 1 (AIHV-1) and Ovine herpes virus 2 (OvHV-2) which affect all artiodactyl ruminants. OvHV-2 is commonly reported in cattle and buffaloes, transmitted from sheep where mixed farming is practiced (</w:t>
      </w:r>
      <w:r w:rsidR="002A2924" w:rsidRPr="0043793A">
        <w:rPr>
          <w:rFonts w:ascii="Arial" w:hAnsi="Arial" w:cs="Arial"/>
          <w:sz w:val="20"/>
          <w:szCs w:val="20"/>
        </w:rPr>
        <w:t xml:space="preserve">Sood, </w:t>
      </w:r>
      <w:r w:rsidRPr="0043793A">
        <w:rPr>
          <w:rFonts w:ascii="Arial" w:hAnsi="Arial" w:cs="Arial"/>
          <w:sz w:val="20"/>
          <w:szCs w:val="20"/>
        </w:rPr>
        <w:t xml:space="preserve">et al., 2014). The detection of viral DNA is recognized </w:t>
      </w:r>
      <w:r w:rsidRPr="0043793A">
        <w:rPr>
          <w:rFonts w:ascii="Arial" w:eastAsia="TimesNewRomanPSMT" w:hAnsi="Arial" w:cs="Arial"/>
          <w:sz w:val="20"/>
          <w:szCs w:val="20"/>
        </w:rPr>
        <w:t xml:space="preserve">as one of the confirmatory test for MCF by the </w:t>
      </w:r>
      <w:r w:rsidR="0094700B" w:rsidRPr="0043793A">
        <w:rPr>
          <w:rFonts w:ascii="Arial" w:eastAsia="TimesNewRomanPSMT" w:hAnsi="Arial" w:cs="Arial"/>
          <w:sz w:val="20"/>
          <w:szCs w:val="20"/>
        </w:rPr>
        <w:t>WOAH</w:t>
      </w:r>
      <w:r w:rsidR="000B0220">
        <w:rPr>
          <w:rFonts w:ascii="Arial" w:eastAsia="TimesNewRomanPSMT" w:hAnsi="Arial" w:cs="Arial"/>
          <w:sz w:val="20"/>
          <w:szCs w:val="20"/>
        </w:rPr>
        <w:t xml:space="preserve"> </w:t>
      </w:r>
      <w:r w:rsidR="0094700B" w:rsidRPr="0043793A">
        <w:rPr>
          <w:rFonts w:ascii="Arial" w:eastAsia="TimesNewRomanPSMT" w:hAnsi="Arial" w:cs="Arial"/>
          <w:sz w:val="20"/>
          <w:szCs w:val="20"/>
        </w:rPr>
        <w:t>Terrestrial Manual 2018.</w:t>
      </w:r>
    </w:p>
    <w:p w14:paraId="19AD782C" w14:textId="77777777" w:rsidR="0018406C" w:rsidRPr="0043793A" w:rsidRDefault="0094700B" w:rsidP="008326AD">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rPr>
        <w:t>Laboratory diagnosis of a disease typically involves correlating clinical signs to a specific pathogen to confirm its causative role. However, in practice, multiple pathogens may contribute to the disease process. Consequently, understanding the clinical impact, accurate diagnosis, and effective treatment and control of such viral infections is of paramount importance.</w:t>
      </w:r>
    </w:p>
    <w:p w14:paraId="2EE7F2F9" w14:textId="77777777" w:rsidR="008326AD" w:rsidRPr="0043793A" w:rsidRDefault="008326AD" w:rsidP="006352AE">
      <w:pPr>
        <w:tabs>
          <w:tab w:val="left" w:pos="9356"/>
        </w:tabs>
        <w:autoSpaceDE w:val="0"/>
        <w:autoSpaceDN w:val="0"/>
        <w:adjustRightInd w:val="0"/>
        <w:spacing w:after="0" w:line="360" w:lineRule="auto"/>
        <w:ind w:right="4"/>
        <w:jc w:val="both"/>
        <w:rPr>
          <w:rFonts w:ascii="Arial" w:hAnsi="Arial" w:cs="Arial"/>
          <w:b/>
        </w:rPr>
      </w:pPr>
    </w:p>
    <w:p w14:paraId="1360FCC6" w14:textId="77777777" w:rsidR="00222506" w:rsidRPr="0043793A" w:rsidRDefault="008326AD" w:rsidP="002D7804">
      <w:pPr>
        <w:pStyle w:val="a7"/>
        <w:numPr>
          <w:ilvl w:val="0"/>
          <w:numId w:val="3"/>
        </w:numPr>
        <w:tabs>
          <w:tab w:val="left" w:pos="9356"/>
        </w:tabs>
        <w:autoSpaceDE w:val="0"/>
        <w:autoSpaceDN w:val="0"/>
        <w:adjustRightInd w:val="0"/>
        <w:spacing w:after="0" w:line="360" w:lineRule="auto"/>
        <w:ind w:right="4"/>
        <w:rPr>
          <w:rFonts w:ascii="Arial" w:hAnsi="Arial" w:cs="Arial"/>
          <w:b/>
          <w:sz w:val="24"/>
          <w:szCs w:val="24"/>
        </w:rPr>
      </w:pPr>
      <w:r w:rsidRPr="0043793A">
        <w:rPr>
          <w:rFonts w:ascii="Arial" w:hAnsi="Arial" w:cs="Arial"/>
          <w:b/>
        </w:rPr>
        <w:t>MATERIALS AND METHODS</w:t>
      </w:r>
      <w:r w:rsidR="0094700B" w:rsidRPr="0043793A">
        <w:rPr>
          <w:rFonts w:ascii="Arial" w:hAnsi="Arial" w:cs="Arial"/>
          <w:b/>
          <w:sz w:val="24"/>
          <w:szCs w:val="24"/>
        </w:rPr>
        <w:t>:</w:t>
      </w:r>
    </w:p>
    <w:p w14:paraId="0ACDE1E5" w14:textId="77777777" w:rsidR="004E518C" w:rsidRPr="0043793A" w:rsidRDefault="005B3934" w:rsidP="008326AD">
      <w:pPr>
        <w:tabs>
          <w:tab w:val="left" w:pos="9356"/>
        </w:tabs>
        <w:spacing w:before="100" w:beforeAutospacing="1" w:after="100" w:afterAutospacing="1" w:line="360" w:lineRule="auto"/>
        <w:ind w:right="4"/>
        <w:jc w:val="both"/>
        <w:rPr>
          <w:rFonts w:ascii="Arial" w:eastAsia="Times New Roman" w:hAnsi="Arial" w:cs="Arial"/>
          <w:sz w:val="20"/>
          <w:szCs w:val="20"/>
        </w:rPr>
      </w:pPr>
      <w:r w:rsidRPr="0043793A">
        <w:rPr>
          <w:rFonts w:ascii="Arial" w:hAnsi="Arial" w:cs="Arial"/>
          <w:b/>
          <w:sz w:val="20"/>
          <w:szCs w:val="20"/>
          <w:lang w:val="en-GB"/>
        </w:rPr>
        <w:lastRenderedPageBreak/>
        <w:t xml:space="preserve">2.1 </w:t>
      </w:r>
      <w:r w:rsidR="0094700B" w:rsidRPr="0043793A">
        <w:rPr>
          <w:rFonts w:ascii="Arial" w:hAnsi="Arial" w:cs="Arial"/>
          <w:b/>
          <w:sz w:val="20"/>
          <w:szCs w:val="20"/>
          <w:lang w:val="en-GB"/>
        </w:rPr>
        <w:t xml:space="preserve">Case history: </w:t>
      </w:r>
      <w:r w:rsidR="0094700B" w:rsidRPr="0043793A">
        <w:rPr>
          <w:rFonts w:ascii="Arial" w:hAnsi="Arial" w:cs="Arial"/>
          <w:sz w:val="20"/>
          <w:szCs w:val="20"/>
          <w:lang w:val="en-GB"/>
        </w:rPr>
        <w:t>T</w:t>
      </w:r>
      <w:proofErr w:type="spellStart"/>
      <w:r w:rsidR="0094700B" w:rsidRPr="0043793A">
        <w:rPr>
          <w:rFonts w:ascii="Arial" w:eastAsia="Times New Roman" w:hAnsi="Arial" w:cs="Arial"/>
          <w:sz w:val="20"/>
          <w:szCs w:val="20"/>
        </w:rPr>
        <w:t>hree</w:t>
      </w:r>
      <w:proofErr w:type="spellEnd"/>
      <w:r w:rsidR="0094700B" w:rsidRPr="0043793A">
        <w:rPr>
          <w:rFonts w:ascii="Arial" w:eastAsia="Times New Roman" w:hAnsi="Arial" w:cs="Arial"/>
          <w:sz w:val="20"/>
          <w:szCs w:val="20"/>
        </w:rPr>
        <w:t xml:space="preserve"> adult buffaloes, approximately 5 to 6 years age from </w:t>
      </w:r>
      <w:proofErr w:type="spellStart"/>
      <w:r w:rsidR="0094700B" w:rsidRPr="0043793A">
        <w:rPr>
          <w:rFonts w:ascii="Arial" w:eastAsia="Times New Roman" w:hAnsi="Arial" w:cs="Arial"/>
          <w:sz w:val="20"/>
          <w:szCs w:val="20"/>
        </w:rPr>
        <w:t>Srungavarapukota</w:t>
      </w:r>
      <w:proofErr w:type="spellEnd"/>
      <w:r w:rsidR="0094700B" w:rsidRPr="0043793A">
        <w:rPr>
          <w:rFonts w:ascii="Arial" w:eastAsia="Times New Roman" w:hAnsi="Arial" w:cs="Arial"/>
          <w:sz w:val="20"/>
          <w:szCs w:val="20"/>
        </w:rPr>
        <w:t xml:space="preserve"> mandal in Vizianagaram district of Andhra Pradesh, India, were presented with symptoms including persistent high-grade fever (pyrexia ranging from 103°F to 105°F), congested eyes with ocular discharges, respiratory distress, mucopurulent nasal discharges. Additionally, all three animals showed signs of gastrointestinal involvement, particularly watery diarrhea. Despite supportive care, all three animals succumbed to the disease within one week of the onset of symptoms. Unfortunately, necropsy (post-mortem) examinations could not be conducted due to local constraints and rapid disease progression.</w:t>
      </w:r>
    </w:p>
    <w:p w14:paraId="175FB6E1" w14:textId="77777777" w:rsidR="004E37BC" w:rsidRDefault="0094700B" w:rsidP="008326AD">
      <w:pPr>
        <w:tabs>
          <w:tab w:val="left" w:pos="9356"/>
        </w:tabs>
        <w:spacing w:before="100" w:beforeAutospacing="1" w:after="100" w:afterAutospacing="1" w:line="360" w:lineRule="auto"/>
        <w:ind w:right="4" w:firstLine="720"/>
        <w:jc w:val="both"/>
        <w:rPr>
          <w:rFonts w:ascii="Arial" w:eastAsia="Times New Roman" w:hAnsi="Arial" w:cs="Arial"/>
          <w:sz w:val="20"/>
          <w:szCs w:val="20"/>
        </w:rPr>
      </w:pPr>
      <w:r w:rsidRPr="0043793A">
        <w:rPr>
          <w:rFonts w:ascii="Arial" w:eastAsia="Times New Roman" w:hAnsi="Arial" w:cs="Arial"/>
          <w:sz w:val="20"/>
          <w:szCs w:val="20"/>
        </w:rPr>
        <w:t xml:space="preserve">To </w:t>
      </w:r>
      <w:r w:rsidR="00292ACB">
        <w:rPr>
          <w:rFonts w:ascii="Arial" w:eastAsia="Times New Roman" w:hAnsi="Arial" w:cs="Arial"/>
          <w:sz w:val="20"/>
          <w:szCs w:val="20"/>
        </w:rPr>
        <w:t xml:space="preserve">identify </w:t>
      </w:r>
      <w:r w:rsidRPr="0043793A">
        <w:rPr>
          <w:rFonts w:ascii="Arial" w:eastAsia="Times New Roman" w:hAnsi="Arial" w:cs="Arial"/>
          <w:sz w:val="20"/>
          <w:szCs w:val="20"/>
        </w:rPr>
        <w:t>potential etiological agents</w:t>
      </w:r>
      <w:r w:rsidR="00DB650E">
        <w:rPr>
          <w:rFonts w:ascii="Arial" w:eastAsia="Times New Roman" w:hAnsi="Arial" w:cs="Arial"/>
          <w:sz w:val="20"/>
          <w:szCs w:val="20"/>
        </w:rPr>
        <w:t>,</w:t>
      </w:r>
      <w:r w:rsidR="000B0220">
        <w:rPr>
          <w:rFonts w:ascii="Arial" w:eastAsia="Times New Roman" w:hAnsi="Arial" w:cs="Arial"/>
          <w:sz w:val="20"/>
          <w:szCs w:val="20"/>
        </w:rPr>
        <w:t xml:space="preserve"> </w:t>
      </w:r>
      <w:r w:rsidRPr="0043793A">
        <w:rPr>
          <w:rFonts w:ascii="Arial" w:eastAsia="Times New Roman" w:hAnsi="Arial" w:cs="Arial"/>
          <w:sz w:val="20"/>
          <w:szCs w:val="20"/>
        </w:rPr>
        <w:t xml:space="preserve">ante mortem clinical specimens </w:t>
      </w:r>
      <w:r w:rsidR="00002D34">
        <w:rPr>
          <w:rFonts w:ascii="Arial" w:eastAsia="Times New Roman" w:hAnsi="Arial" w:cs="Arial"/>
          <w:sz w:val="20"/>
          <w:szCs w:val="20"/>
        </w:rPr>
        <w:t xml:space="preserve">including </w:t>
      </w:r>
      <w:r w:rsidR="00002D34" w:rsidRPr="0043793A">
        <w:rPr>
          <w:rFonts w:ascii="Arial" w:eastAsia="Times New Roman" w:hAnsi="Arial" w:cs="Arial"/>
          <w:sz w:val="20"/>
          <w:szCs w:val="20"/>
        </w:rPr>
        <w:t>EDTA</w:t>
      </w:r>
      <w:r w:rsidRPr="0043793A">
        <w:rPr>
          <w:rFonts w:ascii="Arial" w:eastAsia="Times New Roman" w:hAnsi="Arial" w:cs="Arial"/>
          <w:sz w:val="20"/>
          <w:szCs w:val="20"/>
        </w:rPr>
        <w:t xml:space="preserve"> blood and nasal swabs were aseptically collected from each animal during the symptomatic phase. </w:t>
      </w:r>
      <w:proofErr w:type="spellStart"/>
      <w:r w:rsidR="00DB650E">
        <w:rPr>
          <w:rFonts w:ascii="Arial" w:eastAsia="Times New Roman" w:hAnsi="Arial" w:cs="Arial"/>
          <w:sz w:val="20"/>
          <w:szCs w:val="20"/>
        </w:rPr>
        <w:t>Given</w:t>
      </w:r>
      <w:r w:rsidRPr="0043793A">
        <w:rPr>
          <w:rFonts w:ascii="Arial" w:eastAsia="Times New Roman" w:hAnsi="Arial" w:cs="Arial"/>
          <w:sz w:val="20"/>
          <w:szCs w:val="20"/>
        </w:rPr>
        <w:t>the</w:t>
      </w:r>
      <w:proofErr w:type="spellEnd"/>
      <w:r w:rsidRPr="0043793A">
        <w:rPr>
          <w:rFonts w:ascii="Arial" w:eastAsia="Times New Roman" w:hAnsi="Arial" w:cs="Arial"/>
          <w:sz w:val="20"/>
          <w:szCs w:val="20"/>
        </w:rPr>
        <w:t xml:space="preserve"> symptoms </w:t>
      </w:r>
      <w:r w:rsidR="00DB650E">
        <w:rPr>
          <w:rFonts w:ascii="Arial" w:eastAsia="Times New Roman" w:hAnsi="Arial" w:cs="Arial"/>
          <w:sz w:val="20"/>
          <w:szCs w:val="20"/>
        </w:rPr>
        <w:t xml:space="preserve">indicative of </w:t>
      </w:r>
      <w:r w:rsidRPr="0043793A">
        <w:rPr>
          <w:rFonts w:ascii="Arial" w:eastAsia="Times New Roman" w:hAnsi="Arial" w:cs="Arial"/>
          <w:sz w:val="20"/>
          <w:szCs w:val="20"/>
        </w:rPr>
        <w:t>BVD</w:t>
      </w:r>
      <w:r w:rsidR="00DB650E">
        <w:rPr>
          <w:rFonts w:ascii="Arial" w:eastAsia="Times New Roman" w:hAnsi="Arial" w:cs="Arial"/>
          <w:sz w:val="20"/>
          <w:szCs w:val="20"/>
        </w:rPr>
        <w:t xml:space="preserve">, </w:t>
      </w:r>
      <w:proofErr w:type="spellStart"/>
      <w:r w:rsidRPr="0043793A">
        <w:rPr>
          <w:rFonts w:ascii="Arial" w:eastAsia="Times New Roman" w:hAnsi="Arial" w:cs="Arial"/>
          <w:sz w:val="20"/>
          <w:szCs w:val="20"/>
        </w:rPr>
        <w:t>MCF</w:t>
      </w:r>
      <w:r w:rsidR="00DB650E">
        <w:rPr>
          <w:rFonts w:ascii="Arial" w:eastAsia="Times New Roman" w:hAnsi="Arial" w:cs="Arial"/>
          <w:sz w:val="20"/>
          <w:szCs w:val="20"/>
        </w:rPr>
        <w:t>and</w:t>
      </w:r>
      <w:proofErr w:type="spellEnd"/>
      <w:r w:rsidR="00DB650E">
        <w:rPr>
          <w:rFonts w:ascii="Arial" w:eastAsia="Times New Roman" w:hAnsi="Arial" w:cs="Arial"/>
          <w:sz w:val="20"/>
          <w:szCs w:val="20"/>
        </w:rPr>
        <w:t xml:space="preserve"> </w:t>
      </w:r>
      <w:r w:rsidRPr="0043793A">
        <w:rPr>
          <w:rFonts w:ascii="Arial" w:eastAsia="Times New Roman" w:hAnsi="Arial" w:cs="Arial"/>
          <w:sz w:val="20"/>
          <w:szCs w:val="20"/>
        </w:rPr>
        <w:t>IBR, Polymerase Chain Reaction (PCR) for all three diseases and ELISA for BVD were employed to screen the samples.</w:t>
      </w:r>
    </w:p>
    <w:p w14:paraId="4DF7A16A" w14:textId="77777777" w:rsidR="00850F72" w:rsidRPr="0043793A" w:rsidRDefault="005B3934" w:rsidP="008326AD">
      <w:pPr>
        <w:tabs>
          <w:tab w:val="left" w:pos="9356"/>
        </w:tabs>
        <w:spacing w:before="100" w:beforeAutospacing="1" w:after="100" w:afterAutospacing="1" w:line="360" w:lineRule="auto"/>
        <w:ind w:right="4"/>
        <w:jc w:val="both"/>
        <w:rPr>
          <w:rFonts w:ascii="Arial" w:eastAsia="Times New Roman" w:hAnsi="Arial" w:cs="Arial"/>
          <w:sz w:val="20"/>
          <w:szCs w:val="20"/>
        </w:rPr>
      </w:pPr>
      <w:r w:rsidRPr="0043793A">
        <w:rPr>
          <w:rFonts w:ascii="Arial" w:eastAsia="Times New Roman" w:hAnsi="Arial" w:cs="Arial"/>
          <w:b/>
          <w:sz w:val="20"/>
          <w:szCs w:val="20"/>
        </w:rPr>
        <w:t xml:space="preserve">2.2 </w:t>
      </w:r>
      <w:r w:rsidR="0094700B" w:rsidRPr="0043793A">
        <w:rPr>
          <w:rFonts w:ascii="Arial" w:eastAsia="Times New Roman" w:hAnsi="Arial" w:cs="Arial"/>
          <w:b/>
          <w:sz w:val="20"/>
          <w:szCs w:val="20"/>
        </w:rPr>
        <w:t>Detection of BVDV by ELISA:-</w:t>
      </w:r>
      <w:r w:rsidR="0094700B" w:rsidRPr="0043793A">
        <w:rPr>
          <w:rFonts w:ascii="Arial" w:eastAsia="Times New Roman" w:hAnsi="Arial" w:cs="Arial"/>
          <w:sz w:val="20"/>
          <w:szCs w:val="20"/>
        </w:rPr>
        <w:t xml:space="preserve">Samples from three animals were tested for BVDV with commercially available BVD P80 Antigen capture ELISA kit (ID screen) which detects the BVDV/BDV P80 (NSP2-3) protein in the samples such as serum, plasma, tissues and nasal Swabs from cattle, Sheep and goat. </w:t>
      </w:r>
    </w:p>
    <w:p w14:paraId="2FF84AE2" w14:textId="77777777" w:rsidR="00222506" w:rsidRPr="0043793A" w:rsidRDefault="005B3934" w:rsidP="008326AD">
      <w:pPr>
        <w:tabs>
          <w:tab w:val="left" w:pos="9356"/>
        </w:tabs>
        <w:spacing w:before="100" w:beforeAutospacing="1" w:after="100" w:afterAutospacing="1" w:line="360" w:lineRule="auto"/>
        <w:ind w:right="4"/>
        <w:jc w:val="both"/>
        <w:rPr>
          <w:rFonts w:ascii="Arial" w:hAnsi="Arial" w:cs="Arial"/>
          <w:sz w:val="20"/>
          <w:szCs w:val="20"/>
        </w:rPr>
      </w:pPr>
      <w:r w:rsidRPr="0043793A">
        <w:rPr>
          <w:rFonts w:ascii="Arial" w:hAnsi="Arial" w:cs="Arial"/>
          <w:b/>
          <w:bCs/>
          <w:sz w:val="20"/>
          <w:szCs w:val="20"/>
        </w:rPr>
        <w:t xml:space="preserve">2.3 </w:t>
      </w:r>
      <w:r w:rsidR="0094700B" w:rsidRPr="0043793A">
        <w:rPr>
          <w:rFonts w:ascii="Arial" w:hAnsi="Arial" w:cs="Arial"/>
          <w:b/>
          <w:bCs/>
          <w:sz w:val="20"/>
          <w:szCs w:val="20"/>
        </w:rPr>
        <w:t>Detection of viruses by PCR and RT-PCR:</w:t>
      </w:r>
      <w:r w:rsidR="002D1710">
        <w:rPr>
          <w:rFonts w:ascii="Arial" w:eastAsia="Times New Roman" w:hAnsi="Arial" w:cs="Arial"/>
          <w:sz w:val="20"/>
          <w:szCs w:val="20"/>
        </w:rPr>
        <w:t xml:space="preserve"> </w:t>
      </w:r>
      <w:r w:rsidR="0094700B" w:rsidRPr="0043793A">
        <w:rPr>
          <w:rFonts w:ascii="Arial" w:eastAsia="Times New Roman" w:hAnsi="Arial" w:cs="Arial"/>
          <w:sz w:val="20"/>
          <w:szCs w:val="20"/>
        </w:rPr>
        <w:t xml:space="preserve">DNA was extracted by using </w:t>
      </w:r>
      <w:proofErr w:type="spellStart"/>
      <w:r w:rsidR="0094700B" w:rsidRPr="0043793A">
        <w:rPr>
          <w:rFonts w:ascii="Arial" w:eastAsia="Times New Roman" w:hAnsi="Arial" w:cs="Arial"/>
          <w:sz w:val="20"/>
          <w:szCs w:val="20"/>
        </w:rPr>
        <w:t>DNeasy</w:t>
      </w:r>
      <w:proofErr w:type="spellEnd"/>
      <w:r w:rsidR="0094700B" w:rsidRPr="0043793A">
        <w:rPr>
          <w:rFonts w:ascii="Arial" w:eastAsia="Times New Roman" w:hAnsi="Arial" w:cs="Arial"/>
          <w:sz w:val="20"/>
          <w:szCs w:val="20"/>
        </w:rPr>
        <w:t xml:space="preserve"> blood and tissue kit (Qiagen) and t</w:t>
      </w:r>
      <w:r w:rsidR="0094700B" w:rsidRPr="0043793A">
        <w:rPr>
          <w:rFonts w:ascii="Arial" w:hAnsi="Arial" w:cs="Arial"/>
          <w:sz w:val="20"/>
          <w:szCs w:val="20"/>
        </w:rPr>
        <w:t xml:space="preserve">otal RNA was isolated by using </w:t>
      </w:r>
      <w:proofErr w:type="spellStart"/>
      <w:r w:rsidR="0094700B" w:rsidRPr="0043793A">
        <w:rPr>
          <w:rFonts w:ascii="Arial" w:hAnsi="Arial" w:cs="Arial"/>
          <w:sz w:val="20"/>
          <w:szCs w:val="20"/>
        </w:rPr>
        <w:t>TRIzol</w:t>
      </w:r>
      <w:proofErr w:type="spellEnd"/>
      <w:r w:rsidR="0094700B" w:rsidRPr="0043793A">
        <w:rPr>
          <w:rFonts w:ascii="Arial" w:hAnsi="Arial" w:cs="Arial"/>
          <w:sz w:val="20"/>
          <w:szCs w:val="20"/>
        </w:rPr>
        <w:t xml:space="preserve"> (Invitrogen, </w:t>
      </w:r>
      <w:proofErr w:type="spellStart"/>
      <w:r w:rsidR="0094700B" w:rsidRPr="0043793A">
        <w:rPr>
          <w:rFonts w:ascii="Arial" w:hAnsi="Arial" w:cs="Arial"/>
          <w:sz w:val="20"/>
          <w:szCs w:val="20"/>
        </w:rPr>
        <w:t>Thermo</w:t>
      </w:r>
      <w:proofErr w:type="spellEnd"/>
      <w:r w:rsidR="0094700B" w:rsidRPr="0043793A">
        <w:rPr>
          <w:rFonts w:ascii="Arial" w:hAnsi="Arial" w:cs="Arial"/>
          <w:sz w:val="20"/>
          <w:szCs w:val="20"/>
        </w:rPr>
        <w:t xml:space="preserve"> Fisher).</w:t>
      </w:r>
      <w:proofErr w:type="spellStart"/>
      <w:r w:rsidR="0094700B" w:rsidRPr="0043793A">
        <w:rPr>
          <w:rFonts w:ascii="Arial" w:eastAsia="TimesNewRomanPSMT" w:hAnsi="Arial" w:cs="Arial"/>
          <w:sz w:val="20"/>
          <w:szCs w:val="20"/>
        </w:rPr>
        <w:t>The</w:t>
      </w:r>
      <w:r w:rsidR="0094700B" w:rsidRPr="0043793A">
        <w:rPr>
          <w:rFonts w:ascii="Arial" w:eastAsia="Times New Roman" w:hAnsi="Arial" w:cs="Arial"/>
          <w:sz w:val="20"/>
          <w:szCs w:val="20"/>
        </w:rPr>
        <w:t>details</w:t>
      </w:r>
      <w:proofErr w:type="spellEnd"/>
      <w:r w:rsidR="0094700B" w:rsidRPr="0043793A">
        <w:rPr>
          <w:rFonts w:ascii="Arial" w:eastAsia="Times New Roman" w:hAnsi="Arial" w:cs="Arial"/>
          <w:sz w:val="20"/>
          <w:szCs w:val="20"/>
        </w:rPr>
        <w:t xml:space="preserve"> of PCRs emp</w:t>
      </w:r>
      <w:r w:rsidR="008326AD" w:rsidRPr="0043793A">
        <w:rPr>
          <w:rFonts w:ascii="Arial" w:eastAsia="Times New Roman" w:hAnsi="Arial" w:cs="Arial"/>
          <w:sz w:val="20"/>
          <w:szCs w:val="20"/>
        </w:rPr>
        <w:t>loyed are detailed in the table 1</w:t>
      </w:r>
      <w:r w:rsidR="0094700B" w:rsidRPr="0043793A">
        <w:rPr>
          <w:rFonts w:ascii="Arial" w:eastAsia="Times New Roman" w:hAnsi="Arial" w:cs="Arial"/>
          <w:sz w:val="20"/>
          <w:szCs w:val="20"/>
        </w:rPr>
        <w:t>. As part of post-PCR analysis, t</w:t>
      </w:r>
      <w:r w:rsidR="0094700B" w:rsidRPr="0043793A">
        <w:rPr>
          <w:rFonts w:ascii="Arial" w:hAnsi="Arial" w:cs="Arial"/>
          <w:sz w:val="20"/>
          <w:szCs w:val="20"/>
        </w:rPr>
        <w:t xml:space="preserve">he PCR products were electrophoresed on 1.5% agarose gel in 1X TBE buffer with 0.5 </w:t>
      </w:r>
      <w:proofErr w:type="spellStart"/>
      <w:r w:rsidR="0094700B" w:rsidRPr="0043793A">
        <w:rPr>
          <w:rFonts w:ascii="Arial" w:hAnsi="Arial" w:cs="Arial"/>
          <w:sz w:val="20"/>
          <w:szCs w:val="20"/>
        </w:rPr>
        <w:t>μg</w:t>
      </w:r>
      <w:proofErr w:type="spellEnd"/>
      <w:r w:rsidR="0094700B" w:rsidRPr="0043793A">
        <w:rPr>
          <w:rFonts w:ascii="Arial" w:hAnsi="Arial" w:cs="Arial"/>
          <w:sz w:val="20"/>
          <w:szCs w:val="20"/>
        </w:rPr>
        <w:t>/ml of ethidium bromide and visualized under UV illumination.</w:t>
      </w:r>
    </w:p>
    <w:p w14:paraId="635D7EBD" w14:textId="77777777" w:rsidR="00AE3A4E" w:rsidRDefault="00AE3A4E" w:rsidP="008326AD">
      <w:pPr>
        <w:tabs>
          <w:tab w:val="left" w:pos="9356"/>
        </w:tabs>
        <w:spacing w:before="100" w:beforeAutospacing="1" w:after="100" w:afterAutospacing="1" w:line="360" w:lineRule="auto"/>
        <w:ind w:right="4"/>
        <w:jc w:val="both"/>
        <w:rPr>
          <w:rFonts w:ascii="Arial" w:hAnsi="Arial" w:cs="Arial"/>
          <w:b/>
          <w:sz w:val="20"/>
          <w:szCs w:val="20"/>
        </w:rPr>
      </w:pPr>
    </w:p>
    <w:p w14:paraId="14D4132C" w14:textId="77777777" w:rsidR="000B0220" w:rsidRDefault="000B0220" w:rsidP="008326AD">
      <w:pPr>
        <w:tabs>
          <w:tab w:val="left" w:pos="9356"/>
        </w:tabs>
        <w:spacing w:before="100" w:beforeAutospacing="1" w:after="100" w:afterAutospacing="1" w:line="360" w:lineRule="auto"/>
        <w:ind w:right="4"/>
        <w:jc w:val="both"/>
        <w:rPr>
          <w:rFonts w:ascii="Arial" w:hAnsi="Arial" w:cs="Arial"/>
          <w:b/>
          <w:sz w:val="20"/>
          <w:szCs w:val="20"/>
        </w:rPr>
      </w:pPr>
    </w:p>
    <w:p w14:paraId="26F031CA" w14:textId="77777777" w:rsidR="000B0220" w:rsidRDefault="000B0220" w:rsidP="008326AD">
      <w:pPr>
        <w:tabs>
          <w:tab w:val="left" w:pos="9356"/>
        </w:tabs>
        <w:spacing w:before="100" w:beforeAutospacing="1" w:after="100" w:afterAutospacing="1" w:line="360" w:lineRule="auto"/>
        <w:ind w:right="4"/>
        <w:jc w:val="both"/>
        <w:rPr>
          <w:rFonts w:ascii="Arial" w:hAnsi="Arial" w:cs="Arial"/>
          <w:b/>
          <w:sz w:val="20"/>
          <w:szCs w:val="20"/>
        </w:rPr>
      </w:pPr>
    </w:p>
    <w:p w14:paraId="67B2CBB3" w14:textId="77777777" w:rsidR="000B0220" w:rsidRPr="0043793A" w:rsidRDefault="000B0220" w:rsidP="008326AD">
      <w:pPr>
        <w:tabs>
          <w:tab w:val="left" w:pos="9356"/>
        </w:tabs>
        <w:spacing w:before="100" w:beforeAutospacing="1" w:after="100" w:afterAutospacing="1" w:line="360" w:lineRule="auto"/>
        <w:ind w:right="4"/>
        <w:jc w:val="both"/>
        <w:rPr>
          <w:rFonts w:ascii="Arial" w:hAnsi="Arial" w:cs="Arial"/>
          <w:b/>
          <w:sz w:val="20"/>
          <w:szCs w:val="20"/>
        </w:rPr>
      </w:pPr>
    </w:p>
    <w:p w14:paraId="513D9081" w14:textId="77777777" w:rsidR="008326AD" w:rsidRPr="0043793A" w:rsidRDefault="008326AD" w:rsidP="008326AD">
      <w:pPr>
        <w:tabs>
          <w:tab w:val="left" w:pos="9356"/>
        </w:tabs>
        <w:spacing w:before="100" w:beforeAutospacing="1" w:after="100" w:afterAutospacing="1" w:line="360" w:lineRule="auto"/>
        <w:ind w:right="4"/>
        <w:jc w:val="both"/>
        <w:rPr>
          <w:rFonts w:ascii="Arial" w:hAnsi="Arial" w:cs="Arial"/>
          <w:b/>
          <w:sz w:val="20"/>
          <w:szCs w:val="20"/>
        </w:rPr>
      </w:pPr>
      <w:r w:rsidRPr="0043793A">
        <w:rPr>
          <w:rFonts w:ascii="Arial" w:hAnsi="Arial" w:cs="Arial"/>
          <w:b/>
          <w:sz w:val="20"/>
          <w:szCs w:val="20"/>
        </w:rPr>
        <w:t>Table1. Details of PCR’s employed for testing samples</w:t>
      </w:r>
    </w:p>
    <w:tbl>
      <w:tblPr>
        <w:tblStyle w:val="a8"/>
        <w:tblW w:w="5000" w:type="pct"/>
        <w:jc w:val="center"/>
        <w:tblLook w:val="04A0" w:firstRow="1" w:lastRow="0" w:firstColumn="1" w:lastColumn="0" w:noHBand="0" w:noVBand="1"/>
      </w:tblPr>
      <w:tblGrid>
        <w:gridCol w:w="1087"/>
        <w:gridCol w:w="1229"/>
        <w:gridCol w:w="1388"/>
        <w:gridCol w:w="1998"/>
        <w:gridCol w:w="1376"/>
        <w:gridCol w:w="976"/>
        <w:gridCol w:w="1189"/>
      </w:tblGrid>
      <w:tr w:rsidR="008326AD" w:rsidRPr="0043793A" w14:paraId="4AF0B5B3" w14:textId="77777777" w:rsidTr="00AE3A4E">
        <w:trPr>
          <w:trHeight w:val="1125"/>
          <w:jc w:val="center"/>
        </w:trPr>
        <w:tc>
          <w:tcPr>
            <w:tcW w:w="588" w:type="pct"/>
          </w:tcPr>
          <w:p w14:paraId="41DD9615" w14:textId="77777777"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Disease</w:t>
            </w:r>
          </w:p>
        </w:tc>
        <w:tc>
          <w:tcPr>
            <w:tcW w:w="665" w:type="pct"/>
          </w:tcPr>
          <w:p w14:paraId="6CD368B6" w14:textId="77777777"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Target Gene</w:t>
            </w:r>
          </w:p>
        </w:tc>
        <w:tc>
          <w:tcPr>
            <w:tcW w:w="751" w:type="pct"/>
          </w:tcPr>
          <w:p w14:paraId="0564FA18" w14:textId="77777777"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Type of PCR</w:t>
            </w:r>
          </w:p>
        </w:tc>
        <w:tc>
          <w:tcPr>
            <w:tcW w:w="1081" w:type="pct"/>
          </w:tcPr>
          <w:p w14:paraId="0DDB1475" w14:textId="77777777"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 xml:space="preserve">Volume of Reaction Mix </w:t>
            </w:r>
          </w:p>
        </w:tc>
        <w:tc>
          <w:tcPr>
            <w:tcW w:w="744" w:type="pct"/>
          </w:tcPr>
          <w:p w14:paraId="28AC86A6" w14:textId="77777777"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Annealing temperature</w:t>
            </w:r>
          </w:p>
        </w:tc>
        <w:tc>
          <w:tcPr>
            <w:tcW w:w="528" w:type="pct"/>
          </w:tcPr>
          <w:p w14:paraId="7DB66658" w14:textId="77777777"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Product size (bp)</w:t>
            </w:r>
          </w:p>
        </w:tc>
        <w:tc>
          <w:tcPr>
            <w:tcW w:w="643" w:type="pct"/>
          </w:tcPr>
          <w:p w14:paraId="59812837" w14:textId="77777777" w:rsidR="008326AD" w:rsidRPr="0043793A" w:rsidRDefault="008326AD" w:rsidP="006352AE">
            <w:pPr>
              <w:tabs>
                <w:tab w:val="left" w:pos="9356"/>
              </w:tabs>
              <w:spacing w:after="200" w:line="276" w:lineRule="auto"/>
              <w:ind w:right="4"/>
              <w:jc w:val="both"/>
              <w:rPr>
                <w:rFonts w:ascii="Arial" w:hAnsi="Arial" w:cs="Arial"/>
                <w:b/>
                <w:sz w:val="20"/>
                <w:szCs w:val="20"/>
              </w:rPr>
            </w:pPr>
            <w:r w:rsidRPr="0043793A">
              <w:rPr>
                <w:rFonts w:ascii="Arial" w:hAnsi="Arial" w:cs="Arial"/>
                <w:b/>
                <w:sz w:val="20"/>
                <w:szCs w:val="20"/>
              </w:rPr>
              <w:t xml:space="preserve">Reference </w:t>
            </w:r>
          </w:p>
        </w:tc>
      </w:tr>
      <w:tr w:rsidR="008326AD" w:rsidRPr="0043793A" w14:paraId="7702B2EC" w14:textId="77777777" w:rsidTr="00AE3A4E">
        <w:trPr>
          <w:trHeight w:val="780"/>
          <w:jc w:val="center"/>
        </w:trPr>
        <w:tc>
          <w:tcPr>
            <w:tcW w:w="588" w:type="pct"/>
          </w:tcPr>
          <w:p w14:paraId="0F776733"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IBR</w:t>
            </w:r>
          </w:p>
        </w:tc>
        <w:tc>
          <w:tcPr>
            <w:tcW w:w="665" w:type="pct"/>
          </w:tcPr>
          <w:p w14:paraId="72BEDAD4"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UL27 (</w:t>
            </w:r>
            <w:proofErr w:type="spellStart"/>
            <w:r w:rsidRPr="0043793A">
              <w:rPr>
                <w:rFonts w:ascii="Arial" w:hAnsi="Arial" w:cs="Arial"/>
                <w:sz w:val="20"/>
                <w:szCs w:val="20"/>
              </w:rPr>
              <w:t>gB</w:t>
            </w:r>
            <w:proofErr w:type="spellEnd"/>
            <w:r w:rsidRPr="0043793A">
              <w:rPr>
                <w:rFonts w:ascii="Arial" w:hAnsi="Arial" w:cs="Arial"/>
                <w:sz w:val="20"/>
                <w:szCs w:val="20"/>
              </w:rPr>
              <w:t xml:space="preserve">)  </w:t>
            </w:r>
          </w:p>
        </w:tc>
        <w:tc>
          <w:tcPr>
            <w:tcW w:w="751" w:type="pct"/>
          </w:tcPr>
          <w:p w14:paraId="1EDDE5E9" w14:textId="77777777" w:rsidR="008326AD" w:rsidRPr="0043793A" w:rsidRDefault="008326AD" w:rsidP="00AE3A4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Conventional PC</w:t>
            </w:r>
            <w:r w:rsidR="00AE3A4E" w:rsidRPr="0043793A">
              <w:rPr>
                <w:rFonts w:ascii="Arial" w:hAnsi="Arial" w:cs="Arial"/>
                <w:sz w:val="20"/>
                <w:szCs w:val="20"/>
              </w:rPr>
              <w:t>R</w:t>
            </w:r>
          </w:p>
        </w:tc>
        <w:tc>
          <w:tcPr>
            <w:tcW w:w="1081" w:type="pct"/>
            <w:vMerge w:val="restart"/>
            <w:tcBorders>
              <w:top w:val="single" w:sz="4" w:space="0" w:color="auto"/>
              <w:left w:val="single" w:sz="4" w:space="0" w:color="auto"/>
            </w:tcBorders>
          </w:tcPr>
          <w:p w14:paraId="41C9EEE4" w14:textId="77777777" w:rsidR="008326AD" w:rsidRPr="0043793A" w:rsidRDefault="008326AD" w:rsidP="00AE3A4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 xml:space="preserve">Emerald Amp HS PCR Master Mix </w:t>
            </w:r>
            <w:r w:rsidRPr="0043793A">
              <w:rPr>
                <w:rFonts w:ascii="Arial" w:hAnsi="Arial" w:cs="Arial"/>
                <w:sz w:val="20"/>
                <w:szCs w:val="20"/>
              </w:rPr>
              <w:lastRenderedPageBreak/>
              <w:t>(Takara bio) - 12.5 µl, Primer pair (20pm/µl)-1 µl each, template- 5 µl and Nuclease free water- to make up to 25 µl</w:t>
            </w:r>
          </w:p>
        </w:tc>
        <w:tc>
          <w:tcPr>
            <w:tcW w:w="744" w:type="pct"/>
          </w:tcPr>
          <w:p w14:paraId="7ADE7319" w14:textId="77777777" w:rsidR="008326AD" w:rsidRPr="0043793A" w:rsidRDefault="008326AD" w:rsidP="006352AE">
            <w:pPr>
              <w:tabs>
                <w:tab w:val="left" w:pos="9356"/>
              </w:tabs>
              <w:spacing w:after="200" w:line="360" w:lineRule="auto"/>
              <w:ind w:right="4"/>
              <w:jc w:val="both"/>
              <w:rPr>
                <w:rFonts w:ascii="Arial" w:eastAsia="Times New Roman" w:hAnsi="Arial" w:cs="Arial"/>
                <w:sz w:val="20"/>
                <w:szCs w:val="20"/>
              </w:rPr>
            </w:pPr>
            <w:r w:rsidRPr="0043793A">
              <w:rPr>
                <w:rFonts w:ascii="Arial" w:eastAsia="Times New Roman" w:hAnsi="Arial" w:cs="Arial"/>
                <w:sz w:val="20"/>
                <w:szCs w:val="20"/>
              </w:rPr>
              <w:lastRenderedPageBreak/>
              <w:t>58</w:t>
            </w:r>
            <w:r w:rsidRPr="0043793A">
              <w:rPr>
                <w:rFonts w:ascii="Arial" w:eastAsia="Times New Roman" w:hAnsi="Arial" w:cs="Arial"/>
                <w:sz w:val="20"/>
                <w:szCs w:val="20"/>
                <w:vertAlign w:val="superscript"/>
              </w:rPr>
              <w:t>◦</w:t>
            </w:r>
            <w:r w:rsidRPr="0043793A">
              <w:rPr>
                <w:rFonts w:ascii="Arial" w:eastAsia="Times New Roman" w:hAnsi="Arial" w:cs="Arial"/>
                <w:sz w:val="20"/>
                <w:szCs w:val="20"/>
              </w:rPr>
              <w:t>C, 30 sec</w:t>
            </w:r>
          </w:p>
          <w:p w14:paraId="42F270DB" w14:textId="77777777" w:rsidR="008326AD" w:rsidRPr="0043793A" w:rsidRDefault="008326AD" w:rsidP="006352AE">
            <w:pPr>
              <w:keepNext/>
              <w:keepLines/>
              <w:tabs>
                <w:tab w:val="left" w:pos="9356"/>
              </w:tabs>
              <w:spacing w:before="200" w:line="360" w:lineRule="auto"/>
              <w:ind w:right="4"/>
              <w:jc w:val="both"/>
              <w:outlineLvl w:val="2"/>
              <w:rPr>
                <w:rFonts w:ascii="Arial" w:eastAsia="Times New Roman" w:hAnsi="Arial" w:cs="Arial"/>
                <w:sz w:val="20"/>
                <w:szCs w:val="20"/>
              </w:rPr>
            </w:pPr>
          </w:p>
        </w:tc>
        <w:tc>
          <w:tcPr>
            <w:tcW w:w="528" w:type="pct"/>
          </w:tcPr>
          <w:p w14:paraId="69E05540"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 xml:space="preserve">484 </w:t>
            </w:r>
          </w:p>
        </w:tc>
        <w:tc>
          <w:tcPr>
            <w:tcW w:w="643" w:type="pct"/>
          </w:tcPr>
          <w:p w14:paraId="5E337454"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bCs/>
                <w:sz w:val="20"/>
                <w:szCs w:val="20"/>
              </w:rPr>
              <w:t>Kuma</w:t>
            </w:r>
            <w:r w:rsidR="002A2924" w:rsidRPr="0043793A">
              <w:rPr>
                <w:rFonts w:ascii="Arial" w:hAnsi="Arial" w:cs="Arial"/>
                <w:bCs/>
                <w:sz w:val="20"/>
                <w:szCs w:val="20"/>
              </w:rPr>
              <w:t xml:space="preserve">r, </w:t>
            </w:r>
            <w:r w:rsidRPr="0043793A">
              <w:rPr>
                <w:rFonts w:ascii="Arial" w:hAnsi="Arial" w:cs="Arial"/>
                <w:bCs/>
                <w:sz w:val="20"/>
                <w:szCs w:val="20"/>
              </w:rPr>
              <w:t>et al., 2020</w:t>
            </w:r>
          </w:p>
        </w:tc>
      </w:tr>
      <w:tr w:rsidR="008326AD" w:rsidRPr="0043793A" w14:paraId="61053F88" w14:textId="77777777" w:rsidTr="00AE3A4E">
        <w:trPr>
          <w:trHeight w:val="1729"/>
          <w:jc w:val="center"/>
        </w:trPr>
        <w:tc>
          <w:tcPr>
            <w:tcW w:w="588" w:type="pct"/>
          </w:tcPr>
          <w:p w14:paraId="3D9703F7"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657FFADD"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MCF</w:t>
            </w:r>
          </w:p>
        </w:tc>
        <w:tc>
          <w:tcPr>
            <w:tcW w:w="665" w:type="pct"/>
          </w:tcPr>
          <w:p w14:paraId="79C7CBD8"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00E41C54"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Tegument gene of OvHV-2</w:t>
            </w:r>
          </w:p>
          <w:p w14:paraId="4A1F638F" w14:textId="77777777"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751" w:type="pct"/>
          </w:tcPr>
          <w:p w14:paraId="313B42C3"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497D01AA"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Hemi Nested PCR</w:t>
            </w:r>
          </w:p>
        </w:tc>
        <w:tc>
          <w:tcPr>
            <w:tcW w:w="1081" w:type="pct"/>
            <w:vMerge/>
            <w:tcBorders>
              <w:left w:val="single" w:sz="4" w:space="0" w:color="auto"/>
              <w:bottom w:val="single" w:sz="4" w:space="0" w:color="auto"/>
            </w:tcBorders>
          </w:tcPr>
          <w:p w14:paraId="5BB5B3E4" w14:textId="77777777"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744" w:type="pct"/>
          </w:tcPr>
          <w:p w14:paraId="64C32990" w14:textId="77777777" w:rsidR="00AE3A4E" w:rsidRPr="0043793A" w:rsidRDefault="00AE3A4E" w:rsidP="006352AE">
            <w:pPr>
              <w:tabs>
                <w:tab w:val="left" w:pos="9356"/>
              </w:tabs>
              <w:spacing w:after="200" w:line="360" w:lineRule="auto"/>
              <w:ind w:right="4"/>
              <w:jc w:val="both"/>
              <w:rPr>
                <w:rFonts w:ascii="Arial" w:eastAsia="Times New Roman" w:hAnsi="Arial" w:cs="Arial"/>
                <w:sz w:val="20"/>
                <w:szCs w:val="20"/>
              </w:rPr>
            </w:pPr>
          </w:p>
          <w:p w14:paraId="2E1E5D31" w14:textId="77777777" w:rsidR="008326AD" w:rsidRPr="0043793A" w:rsidRDefault="008326AD" w:rsidP="006352AE">
            <w:pPr>
              <w:tabs>
                <w:tab w:val="left" w:pos="9356"/>
              </w:tabs>
              <w:spacing w:after="200" w:line="360" w:lineRule="auto"/>
              <w:ind w:right="4"/>
              <w:jc w:val="both"/>
              <w:rPr>
                <w:rFonts w:ascii="Arial" w:eastAsia="Times New Roman" w:hAnsi="Arial" w:cs="Arial"/>
                <w:sz w:val="20"/>
                <w:szCs w:val="20"/>
              </w:rPr>
            </w:pPr>
            <w:r w:rsidRPr="0043793A">
              <w:rPr>
                <w:rFonts w:ascii="Arial" w:eastAsia="Times New Roman" w:hAnsi="Arial" w:cs="Arial"/>
                <w:sz w:val="20"/>
                <w:szCs w:val="20"/>
              </w:rPr>
              <w:t>63</w:t>
            </w:r>
            <w:r w:rsidRPr="0043793A">
              <w:rPr>
                <w:rFonts w:ascii="Arial" w:eastAsia="Times New Roman" w:hAnsi="Arial" w:cs="Arial"/>
                <w:sz w:val="20"/>
                <w:szCs w:val="20"/>
                <w:vertAlign w:val="superscript"/>
              </w:rPr>
              <w:t>◦</w:t>
            </w:r>
            <w:r w:rsidRPr="0043793A">
              <w:rPr>
                <w:rFonts w:ascii="Arial" w:eastAsia="Times New Roman" w:hAnsi="Arial" w:cs="Arial"/>
                <w:sz w:val="20"/>
                <w:szCs w:val="20"/>
              </w:rPr>
              <w:t>C, 30 sec</w:t>
            </w:r>
          </w:p>
          <w:p w14:paraId="5DE9FF82" w14:textId="77777777"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528" w:type="pct"/>
          </w:tcPr>
          <w:p w14:paraId="74FC0ED7"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04D24E89"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422 and  238</w:t>
            </w:r>
          </w:p>
        </w:tc>
        <w:tc>
          <w:tcPr>
            <w:tcW w:w="643" w:type="pct"/>
          </w:tcPr>
          <w:p w14:paraId="131B9E23"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258E5951"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Sood</w:t>
            </w:r>
            <w:r w:rsidR="002A2924" w:rsidRPr="0043793A">
              <w:rPr>
                <w:rFonts w:ascii="Arial" w:hAnsi="Arial" w:cs="Arial"/>
                <w:sz w:val="20"/>
                <w:szCs w:val="20"/>
              </w:rPr>
              <w:t xml:space="preserve">, </w:t>
            </w:r>
            <w:r w:rsidRPr="0043793A">
              <w:rPr>
                <w:rFonts w:ascii="Arial" w:hAnsi="Arial" w:cs="Arial"/>
                <w:sz w:val="20"/>
                <w:szCs w:val="20"/>
              </w:rPr>
              <w:t>et al., 2014</w:t>
            </w:r>
          </w:p>
        </w:tc>
      </w:tr>
      <w:tr w:rsidR="008326AD" w:rsidRPr="0043793A" w14:paraId="5112C998" w14:textId="77777777" w:rsidTr="00AE3A4E">
        <w:trPr>
          <w:trHeight w:val="1862"/>
          <w:jc w:val="center"/>
        </w:trPr>
        <w:tc>
          <w:tcPr>
            <w:tcW w:w="588" w:type="pct"/>
          </w:tcPr>
          <w:p w14:paraId="21632CB5"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74B6EF99" w14:textId="77777777" w:rsidR="008326AD" w:rsidRPr="0043793A" w:rsidRDefault="008326AD" w:rsidP="006352AE">
            <w:pPr>
              <w:tabs>
                <w:tab w:val="left" w:pos="9356"/>
              </w:tabs>
              <w:spacing w:after="200" w:line="360" w:lineRule="auto"/>
              <w:ind w:right="4"/>
              <w:jc w:val="both"/>
              <w:rPr>
                <w:rFonts w:ascii="Arial" w:hAnsi="Arial" w:cs="Arial"/>
                <w:sz w:val="20"/>
                <w:szCs w:val="20"/>
              </w:rPr>
            </w:pPr>
            <w:proofErr w:type="spellStart"/>
            <w:r w:rsidRPr="0043793A">
              <w:rPr>
                <w:rFonts w:ascii="Arial" w:hAnsi="Arial" w:cs="Arial"/>
                <w:sz w:val="20"/>
                <w:szCs w:val="20"/>
              </w:rPr>
              <w:t>Pestivirus</w:t>
            </w:r>
            <w:proofErr w:type="spellEnd"/>
          </w:p>
        </w:tc>
        <w:tc>
          <w:tcPr>
            <w:tcW w:w="665" w:type="pct"/>
          </w:tcPr>
          <w:p w14:paraId="2912A43D"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4B33821D"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5’UTR</w:t>
            </w:r>
          </w:p>
        </w:tc>
        <w:tc>
          <w:tcPr>
            <w:tcW w:w="751" w:type="pct"/>
          </w:tcPr>
          <w:p w14:paraId="12137718"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0FCC7E0E"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RTPCR</w:t>
            </w:r>
          </w:p>
        </w:tc>
        <w:tc>
          <w:tcPr>
            <w:tcW w:w="1081" w:type="pct"/>
          </w:tcPr>
          <w:p w14:paraId="330CAA9D" w14:textId="77777777" w:rsidR="008326AD" w:rsidRPr="0043793A" w:rsidRDefault="008326AD" w:rsidP="006352AE">
            <w:pPr>
              <w:tabs>
                <w:tab w:val="left" w:pos="9356"/>
              </w:tabs>
              <w:spacing w:after="200" w:line="360" w:lineRule="auto"/>
              <w:ind w:right="4"/>
              <w:jc w:val="both"/>
              <w:rPr>
                <w:rFonts w:ascii="Arial" w:hAnsi="Arial" w:cs="Arial"/>
                <w:sz w:val="20"/>
                <w:szCs w:val="20"/>
              </w:rPr>
            </w:pPr>
            <w:proofErr w:type="spellStart"/>
            <w:r w:rsidRPr="0043793A">
              <w:rPr>
                <w:rFonts w:ascii="Arial" w:hAnsi="Arial" w:cs="Arial"/>
                <w:sz w:val="20"/>
                <w:szCs w:val="20"/>
              </w:rPr>
              <w:t>Primescript</w:t>
            </w:r>
            <w:proofErr w:type="spellEnd"/>
            <w:r w:rsidRPr="0043793A">
              <w:rPr>
                <w:rFonts w:ascii="Arial" w:hAnsi="Arial" w:cs="Arial"/>
                <w:sz w:val="20"/>
                <w:szCs w:val="20"/>
              </w:rPr>
              <w:t xml:space="preserve"> one step RT PCR MM- 25 µl, F&amp;R primers- 1µl, Taq enzyme-  µl, Template-1  µl, NFW make up to 50  µl</w:t>
            </w:r>
          </w:p>
        </w:tc>
        <w:tc>
          <w:tcPr>
            <w:tcW w:w="744" w:type="pct"/>
          </w:tcPr>
          <w:p w14:paraId="07FA2679"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22A2B6D7" w14:textId="77777777" w:rsidR="008326AD" w:rsidRPr="0043793A" w:rsidRDefault="008326AD" w:rsidP="006352AE">
            <w:pPr>
              <w:tabs>
                <w:tab w:val="left" w:pos="9356"/>
              </w:tabs>
              <w:spacing w:after="200" w:line="360" w:lineRule="auto"/>
              <w:ind w:right="4"/>
              <w:jc w:val="both"/>
              <w:rPr>
                <w:rFonts w:ascii="Arial" w:eastAsia="Times New Roman" w:hAnsi="Arial" w:cs="Arial"/>
                <w:sz w:val="20"/>
                <w:szCs w:val="20"/>
              </w:rPr>
            </w:pPr>
            <w:r w:rsidRPr="0043793A">
              <w:rPr>
                <w:rFonts w:ascii="Arial" w:eastAsia="Times New Roman" w:hAnsi="Arial" w:cs="Arial"/>
                <w:sz w:val="20"/>
                <w:szCs w:val="20"/>
              </w:rPr>
              <w:t>58</w:t>
            </w:r>
            <w:r w:rsidRPr="0043793A">
              <w:rPr>
                <w:rFonts w:ascii="Arial" w:eastAsia="Times New Roman" w:hAnsi="Arial" w:cs="Arial"/>
                <w:sz w:val="20"/>
                <w:szCs w:val="20"/>
                <w:vertAlign w:val="superscript"/>
              </w:rPr>
              <w:t>◦</w:t>
            </w:r>
            <w:r w:rsidRPr="0043793A">
              <w:rPr>
                <w:rFonts w:ascii="Arial" w:eastAsia="Times New Roman" w:hAnsi="Arial" w:cs="Arial"/>
                <w:sz w:val="20"/>
                <w:szCs w:val="20"/>
              </w:rPr>
              <w:t>C, 15 sec</w:t>
            </w:r>
          </w:p>
          <w:p w14:paraId="574D2980" w14:textId="77777777" w:rsidR="008326AD" w:rsidRPr="0043793A" w:rsidRDefault="008326AD" w:rsidP="006352AE">
            <w:pPr>
              <w:keepNext/>
              <w:keepLines/>
              <w:tabs>
                <w:tab w:val="left" w:pos="9356"/>
              </w:tabs>
              <w:spacing w:before="200" w:line="360" w:lineRule="auto"/>
              <w:ind w:right="4"/>
              <w:jc w:val="both"/>
              <w:outlineLvl w:val="2"/>
              <w:rPr>
                <w:rFonts w:ascii="Arial" w:hAnsi="Arial" w:cs="Arial"/>
                <w:sz w:val="20"/>
                <w:szCs w:val="20"/>
              </w:rPr>
            </w:pPr>
          </w:p>
        </w:tc>
        <w:tc>
          <w:tcPr>
            <w:tcW w:w="528" w:type="pct"/>
          </w:tcPr>
          <w:p w14:paraId="463DF3B5" w14:textId="77777777" w:rsidR="00AE3A4E" w:rsidRPr="0043793A" w:rsidRDefault="00AE3A4E" w:rsidP="006352AE">
            <w:pPr>
              <w:tabs>
                <w:tab w:val="left" w:pos="9356"/>
              </w:tabs>
              <w:spacing w:after="200" w:line="360" w:lineRule="auto"/>
              <w:ind w:right="4"/>
              <w:jc w:val="both"/>
              <w:rPr>
                <w:rFonts w:ascii="Arial" w:hAnsi="Arial" w:cs="Arial"/>
                <w:sz w:val="20"/>
                <w:szCs w:val="20"/>
              </w:rPr>
            </w:pPr>
          </w:p>
          <w:p w14:paraId="51BB4949"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sz w:val="20"/>
                <w:szCs w:val="20"/>
              </w:rPr>
              <w:t>288</w:t>
            </w:r>
          </w:p>
        </w:tc>
        <w:tc>
          <w:tcPr>
            <w:tcW w:w="643" w:type="pct"/>
          </w:tcPr>
          <w:p w14:paraId="18F749E4" w14:textId="77777777" w:rsidR="00AE3A4E" w:rsidRPr="0043793A" w:rsidRDefault="00AE3A4E" w:rsidP="006352AE">
            <w:pPr>
              <w:tabs>
                <w:tab w:val="left" w:pos="9356"/>
              </w:tabs>
              <w:autoSpaceDE w:val="0"/>
              <w:autoSpaceDN w:val="0"/>
              <w:adjustRightInd w:val="0"/>
              <w:spacing w:after="200" w:line="360" w:lineRule="auto"/>
              <w:ind w:right="4"/>
              <w:rPr>
                <w:rFonts w:ascii="Arial" w:hAnsi="Arial" w:cs="Arial"/>
                <w:sz w:val="20"/>
                <w:szCs w:val="20"/>
              </w:rPr>
            </w:pPr>
          </w:p>
          <w:p w14:paraId="61DA7788" w14:textId="77777777" w:rsidR="008326AD" w:rsidRPr="0043793A" w:rsidRDefault="008326AD" w:rsidP="006352AE">
            <w:pPr>
              <w:tabs>
                <w:tab w:val="left" w:pos="9356"/>
              </w:tabs>
              <w:autoSpaceDE w:val="0"/>
              <w:autoSpaceDN w:val="0"/>
              <w:adjustRightInd w:val="0"/>
              <w:spacing w:after="200" w:line="360" w:lineRule="auto"/>
              <w:ind w:right="4"/>
              <w:rPr>
                <w:rFonts w:ascii="Arial" w:hAnsi="Arial" w:cs="Arial"/>
                <w:iCs/>
                <w:sz w:val="20"/>
                <w:szCs w:val="20"/>
              </w:rPr>
            </w:pPr>
            <w:r w:rsidRPr="0043793A">
              <w:rPr>
                <w:rFonts w:ascii="Arial" w:hAnsi="Arial" w:cs="Arial"/>
                <w:sz w:val="20"/>
                <w:szCs w:val="20"/>
              </w:rPr>
              <w:t>Vilcek</w:t>
            </w:r>
            <w:r w:rsidR="002A2924" w:rsidRPr="0043793A">
              <w:rPr>
                <w:rFonts w:ascii="Arial" w:hAnsi="Arial" w:cs="Arial"/>
                <w:sz w:val="20"/>
                <w:szCs w:val="20"/>
              </w:rPr>
              <w:t xml:space="preserve">, </w:t>
            </w:r>
            <w:r w:rsidRPr="0043793A">
              <w:rPr>
                <w:rFonts w:ascii="Arial" w:hAnsi="Arial" w:cs="Arial"/>
                <w:iCs/>
                <w:sz w:val="20"/>
                <w:szCs w:val="20"/>
              </w:rPr>
              <w:t>et</w:t>
            </w:r>
          </w:p>
          <w:p w14:paraId="15289618" w14:textId="77777777" w:rsidR="008326AD" w:rsidRPr="0043793A" w:rsidRDefault="008326AD" w:rsidP="006352AE">
            <w:pPr>
              <w:tabs>
                <w:tab w:val="left" w:pos="9356"/>
              </w:tabs>
              <w:spacing w:after="200" w:line="360" w:lineRule="auto"/>
              <w:ind w:right="4"/>
              <w:jc w:val="both"/>
              <w:rPr>
                <w:rFonts w:ascii="Arial" w:hAnsi="Arial" w:cs="Arial"/>
                <w:sz w:val="20"/>
                <w:szCs w:val="20"/>
              </w:rPr>
            </w:pPr>
            <w:r w:rsidRPr="0043793A">
              <w:rPr>
                <w:rFonts w:ascii="Arial" w:hAnsi="Arial" w:cs="Arial"/>
                <w:iCs/>
                <w:sz w:val="20"/>
                <w:szCs w:val="20"/>
              </w:rPr>
              <w:t xml:space="preserve">al., </w:t>
            </w:r>
            <w:r w:rsidRPr="0043793A">
              <w:rPr>
                <w:rFonts w:ascii="Arial" w:hAnsi="Arial" w:cs="Arial"/>
                <w:sz w:val="20"/>
                <w:szCs w:val="20"/>
              </w:rPr>
              <w:t>2001</w:t>
            </w:r>
          </w:p>
        </w:tc>
      </w:tr>
    </w:tbl>
    <w:p w14:paraId="58CCB2DF" w14:textId="77777777" w:rsidR="00222506" w:rsidRPr="0043793A" w:rsidRDefault="005B3934" w:rsidP="006352AE">
      <w:pPr>
        <w:tabs>
          <w:tab w:val="left" w:pos="9356"/>
        </w:tabs>
        <w:spacing w:before="100" w:beforeAutospacing="1" w:after="100" w:afterAutospacing="1" w:line="360" w:lineRule="auto"/>
        <w:ind w:right="4"/>
        <w:jc w:val="both"/>
        <w:rPr>
          <w:rFonts w:ascii="Arial" w:hAnsi="Arial" w:cs="Arial"/>
          <w:sz w:val="20"/>
          <w:szCs w:val="20"/>
        </w:rPr>
      </w:pPr>
      <w:r w:rsidRPr="0043793A">
        <w:rPr>
          <w:rFonts w:ascii="Arial" w:hAnsi="Arial" w:cs="Arial"/>
          <w:b/>
          <w:bCs/>
          <w:sz w:val="20"/>
          <w:szCs w:val="20"/>
        </w:rPr>
        <w:t xml:space="preserve">2.4 </w:t>
      </w:r>
      <w:r w:rsidR="0094700B" w:rsidRPr="0043793A">
        <w:rPr>
          <w:rFonts w:ascii="Arial" w:hAnsi="Arial" w:cs="Arial"/>
          <w:b/>
          <w:bCs/>
          <w:sz w:val="20"/>
          <w:szCs w:val="20"/>
        </w:rPr>
        <w:t xml:space="preserve">Sequencing and Phylogenetic analysis: </w:t>
      </w:r>
      <w:r w:rsidR="0094700B" w:rsidRPr="0043793A">
        <w:rPr>
          <w:rFonts w:ascii="Arial" w:hAnsi="Arial" w:cs="Arial"/>
          <w:sz w:val="20"/>
          <w:szCs w:val="20"/>
        </w:rPr>
        <w:t xml:space="preserve">For virus characterization, amplified product from one animal from both </w:t>
      </w:r>
      <w:proofErr w:type="spellStart"/>
      <w:r w:rsidR="0094700B" w:rsidRPr="0043793A">
        <w:rPr>
          <w:rFonts w:ascii="Arial" w:hAnsi="Arial" w:cs="Arial"/>
          <w:sz w:val="20"/>
          <w:szCs w:val="20"/>
        </w:rPr>
        <w:t>pestivirus</w:t>
      </w:r>
      <w:proofErr w:type="spellEnd"/>
      <w:r w:rsidR="0094700B" w:rsidRPr="0043793A">
        <w:rPr>
          <w:rFonts w:ascii="Arial" w:hAnsi="Arial" w:cs="Arial"/>
          <w:sz w:val="20"/>
          <w:szCs w:val="20"/>
        </w:rPr>
        <w:t xml:space="preserve"> PCR and MCF outer PCR were sequenced using Sanger sequencing. Chromatograms were analyzed with Chromas software version 2.6.6, and sequence errors were corrected. The contig sequence was aligned using Codon code aligner and subjected to NCBI nucleotide blast for virus confirmation. Phylogenetic analysis for BDV was performed by aligning reference sequences of various BDV </w:t>
      </w:r>
      <w:proofErr w:type="spellStart"/>
      <w:r w:rsidR="00CE0BB8" w:rsidRPr="0043793A">
        <w:rPr>
          <w:rFonts w:ascii="Arial" w:hAnsi="Arial" w:cs="Arial"/>
          <w:sz w:val="20"/>
          <w:szCs w:val="20"/>
        </w:rPr>
        <w:t>subgenotypes</w:t>
      </w:r>
      <w:proofErr w:type="spellEnd"/>
      <w:r w:rsidR="0094700B" w:rsidRPr="0043793A">
        <w:rPr>
          <w:rFonts w:ascii="Arial" w:hAnsi="Arial" w:cs="Arial"/>
          <w:sz w:val="20"/>
          <w:szCs w:val="20"/>
        </w:rPr>
        <w:t xml:space="preserve"> 1-7, BVDV-1, BVDV-2 </w:t>
      </w:r>
      <w:r w:rsidR="002A2924" w:rsidRPr="0043793A">
        <w:rPr>
          <w:rFonts w:ascii="Arial" w:hAnsi="Arial" w:cs="Arial"/>
          <w:sz w:val="20"/>
          <w:szCs w:val="20"/>
        </w:rPr>
        <w:t xml:space="preserve">(Mishra, </w:t>
      </w:r>
      <w:r w:rsidR="0094700B" w:rsidRPr="0043793A">
        <w:rPr>
          <w:rFonts w:ascii="Arial" w:hAnsi="Arial" w:cs="Arial"/>
          <w:sz w:val="20"/>
          <w:szCs w:val="20"/>
        </w:rPr>
        <w:t xml:space="preserve">et al., 2016) and Andhra Pradesh CSFV using the </w:t>
      </w:r>
      <w:proofErr w:type="spellStart"/>
      <w:r w:rsidR="0094700B" w:rsidRPr="0043793A">
        <w:rPr>
          <w:rFonts w:ascii="Arial" w:hAnsi="Arial" w:cs="Arial"/>
          <w:sz w:val="20"/>
          <w:szCs w:val="20"/>
        </w:rPr>
        <w:t>Clustal</w:t>
      </w:r>
      <w:proofErr w:type="spellEnd"/>
      <w:r w:rsidR="0094700B" w:rsidRPr="0043793A">
        <w:rPr>
          <w:rFonts w:ascii="Arial" w:hAnsi="Arial" w:cs="Arial"/>
          <w:sz w:val="20"/>
          <w:szCs w:val="20"/>
        </w:rPr>
        <w:t xml:space="preserve"> W program in MEGA 11 software. The phylogenetic tree was constructed using </w:t>
      </w:r>
      <w:proofErr w:type="spellStart"/>
      <w:r w:rsidR="0094700B" w:rsidRPr="0043793A">
        <w:rPr>
          <w:rFonts w:ascii="Arial" w:hAnsi="Arial" w:cs="Arial"/>
          <w:sz w:val="20"/>
          <w:szCs w:val="20"/>
        </w:rPr>
        <w:t>Neighbour</w:t>
      </w:r>
      <w:proofErr w:type="spellEnd"/>
      <w:r w:rsidR="0094700B" w:rsidRPr="0043793A">
        <w:rPr>
          <w:rFonts w:ascii="Arial" w:hAnsi="Arial" w:cs="Arial"/>
          <w:sz w:val="20"/>
          <w:szCs w:val="20"/>
        </w:rPr>
        <w:t>-joining method. The bootstrap consensus tree inferred from 1000 replicates was taken to represent the evolutionary history of the BDV isolate (VBRI, AP). Similarly phylogenetic analysis for MCF was also constructed as stated above by aligning reference sequences of various MCF isolates selected from Andhra Pradesh, India and worldwide.</w:t>
      </w:r>
    </w:p>
    <w:p w14:paraId="3FF6E902" w14:textId="77777777" w:rsidR="005B3934" w:rsidRPr="0043793A" w:rsidRDefault="005B3934" w:rsidP="005B3934">
      <w:pPr>
        <w:pStyle w:val="Head1"/>
        <w:spacing w:after="0"/>
        <w:jc w:val="both"/>
        <w:rPr>
          <w:rFonts w:ascii="Arial" w:hAnsi="Arial" w:cs="Arial"/>
          <w:szCs w:val="22"/>
        </w:rPr>
      </w:pPr>
      <w:r w:rsidRPr="0043793A">
        <w:rPr>
          <w:rFonts w:ascii="Arial" w:hAnsi="Arial" w:cs="Arial"/>
          <w:szCs w:val="22"/>
        </w:rPr>
        <w:t>3. results and discussion</w:t>
      </w:r>
    </w:p>
    <w:p w14:paraId="7E55BCF3" w14:textId="77777777" w:rsidR="00A35F27" w:rsidRPr="0043793A" w:rsidRDefault="00A35F27" w:rsidP="005B3934">
      <w:pPr>
        <w:pStyle w:val="Head1"/>
        <w:spacing w:after="0"/>
        <w:jc w:val="both"/>
        <w:rPr>
          <w:rFonts w:ascii="Arial" w:hAnsi="Arial" w:cs="Arial"/>
          <w:szCs w:val="22"/>
        </w:rPr>
      </w:pPr>
    </w:p>
    <w:p w14:paraId="3A3EC491" w14:textId="77777777" w:rsidR="00A35F27" w:rsidRPr="0043793A" w:rsidRDefault="00A35F27" w:rsidP="00A35F27">
      <w:pPr>
        <w:pStyle w:val="HTML"/>
        <w:shd w:val="clear" w:color="auto" w:fill="FFFFFF"/>
        <w:tabs>
          <w:tab w:val="left" w:pos="9356"/>
        </w:tabs>
        <w:spacing w:line="360" w:lineRule="auto"/>
        <w:ind w:right="4"/>
        <w:jc w:val="both"/>
        <w:rPr>
          <w:rFonts w:ascii="Arial" w:hAnsi="Arial" w:cs="Arial"/>
          <w:b/>
        </w:rPr>
      </w:pPr>
      <w:r w:rsidRPr="0043793A">
        <w:rPr>
          <w:rFonts w:ascii="Arial" w:hAnsi="Arial" w:cs="Arial"/>
          <w:b/>
        </w:rPr>
        <w:t>3.1 Results:</w:t>
      </w:r>
    </w:p>
    <w:p w14:paraId="1507C61F" w14:textId="77777777" w:rsidR="003502E7" w:rsidRDefault="00A35F27" w:rsidP="00A35F27">
      <w:pPr>
        <w:pStyle w:val="HTML"/>
        <w:shd w:val="clear" w:color="auto" w:fill="FFFFFF"/>
        <w:tabs>
          <w:tab w:val="left" w:pos="9356"/>
        </w:tabs>
        <w:spacing w:line="360" w:lineRule="auto"/>
        <w:ind w:right="4"/>
        <w:jc w:val="both"/>
        <w:rPr>
          <w:rFonts w:ascii="Arial" w:hAnsi="Arial" w:cs="Arial"/>
        </w:rPr>
      </w:pPr>
      <w:r w:rsidRPr="0043793A">
        <w:rPr>
          <w:rFonts w:ascii="Arial" w:hAnsi="Arial" w:cs="Arial"/>
          <w:b/>
        </w:rPr>
        <w:t xml:space="preserve">3.1.1 </w:t>
      </w:r>
      <w:r w:rsidR="00A0061E" w:rsidRPr="0043793A">
        <w:rPr>
          <w:rFonts w:ascii="Arial" w:hAnsi="Arial" w:cs="Arial"/>
          <w:b/>
        </w:rPr>
        <w:t>ELISA:</w:t>
      </w:r>
      <w:r w:rsidR="00A0061E" w:rsidRPr="0043793A">
        <w:rPr>
          <w:rFonts w:ascii="Arial" w:hAnsi="Arial" w:cs="Arial"/>
        </w:rPr>
        <w:t xml:space="preserve"> In the BVD P80 Antigen capture ELISA (ID screen) all three animals tested negative for BVDV/BDV.</w:t>
      </w:r>
    </w:p>
    <w:p w14:paraId="664845C3" w14:textId="77777777" w:rsidR="000B0220" w:rsidRPr="0043793A" w:rsidRDefault="000B0220" w:rsidP="00A35F27">
      <w:pPr>
        <w:pStyle w:val="HTML"/>
        <w:shd w:val="clear" w:color="auto" w:fill="FFFFFF"/>
        <w:tabs>
          <w:tab w:val="left" w:pos="9356"/>
        </w:tabs>
        <w:spacing w:line="360" w:lineRule="auto"/>
        <w:ind w:right="4"/>
        <w:jc w:val="both"/>
        <w:rPr>
          <w:rFonts w:ascii="Arial" w:hAnsi="Arial" w:cs="Arial"/>
        </w:rPr>
      </w:pPr>
    </w:p>
    <w:p w14:paraId="7DA93403" w14:textId="77777777" w:rsidR="007B0FB8" w:rsidRDefault="00A35F27" w:rsidP="00A35F27">
      <w:pPr>
        <w:pStyle w:val="HTML"/>
        <w:shd w:val="clear" w:color="auto" w:fill="FFFFFF"/>
        <w:tabs>
          <w:tab w:val="left" w:pos="9356"/>
        </w:tabs>
        <w:spacing w:line="360" w:lineRule="auto"/>
        <w:ind w:right="4"/>
        <w:jc w:val="both"/>
        <w:rPr>
          <w:rFonts w:ascii="Arial" w:hAnsi="Arial" w:cs="Arial"/>
        </w:rPr>
      </w:pPr>
      <w:r w:rsidRPr="0043793A">
        <w:rPr>
          <w:rFonts w:ascii="Arial" w:hAnsi="Arial" w:cs="Arial"/>
          <w:b/>
        </w:rPr>
        <w:t xml:space="preserve">3.1.2 </w:t>
      </w:r>
      <w:r w:rsidR="00A0061E" w:rsidRPr="0043793A">
        <w:rPr>
          <w:rFonts w:ascii="Arial" w:hAnsi="Arial" w:cs="Arial"/>
          <w:b/>
        </w:rPr>
        <w:t>PCR &amp; Molecular analysis: -</w:t>
      </w:r>
    </w:p>
    <w:p w14:paraId="5F3D3FB0" w14:textId="77777777" w:rsidR="00835F79" w:rsidRPr="00835F79" w:rsidRDefault="00835F79" w:rsidP="00835F79">
      <w:pPr>
        <w:pStyle w:val="HTML"/>
        <w:shd w:val="clear" w:color="auto" w:fill="FFFFFF"/>
        <w:tabs>
          <w:tab w:val="left" w:pos="9356"/>
        </w:tabs>
        <w:spacing w:line="360" w:lineRule="auto"/>
        <w:ind w:right="4"/>
        <w:jc w:val="both"/>
        <w:rPr>
          <w:rFonts w:ascii="Arial" w:hAnsi="Arial" w:cs="Arial"/>
        </w:rPr>
      </w:pPr>
      <w:r w:rsidRPr="00835F79">
        <w:rPr>
          <w:rFonts w:ascii="Arial" w:hAnsi="Arial" w:cs="Arial"/>
        </w:rPr>
        <w:t xml:space="preserve">PCR analysis revealed that all three animals tested positive for both </w:t>
      </w:r>
      <w:proofErr w:type="spellStart"/>
      <w:r w:rsidRPr="00835F79">
        <w:rPr>
          <w:rFonts w:ascii="Arial" w:hAnsi="Arial" w:cs="Arial"/>
        </w:rPr>
        <w:t>Pestivirus</w:t>
      </w:r>
      <w:proofErr w:type="spellEnd"/>
      <w:r w:rsidRPr="00835F79">
        <w:rPr>
          <w:rFonts w:ascii="Arial" w:hAnsi="Arial" w:cs="Arial"/>
        </w:rPr>
        <w:t xml:space="preserve"> and OvHV-2 (Images 1 &amp; 2), while they were negative for IBRV. Sequence analysis of the </w:t>
      </w:r>
      <w:proofErr w:type="spellStart"/>
      <w:r w:rsidRPr="00835F79">
        <w:rPr>
          <w:rFonts w:ascii="Arial" w:hAnsi="Arial" w:cs="Arial"/>
        </w:rPr>
        <w:t>Pestivirus</w:t>
      </w:r>
      <w:proofErr w:type="spellEnd"/>
      <w:r w:rsidRPr="00835F79">
        <w:rPr>
          <w:rFonts w:ascii="Arial" w:hAnsi="Arial" w:cs="Arial"/>
        </w:rPr>
        <w:t xml:space="preserve">, conducted using NCBI Blast, identified it as Border Disease Virus, demonstrating a 98% identity with Accession No. ON227057 from the Institute of High Security Animal Diseases, Anand Nagar, Bhopal, Madhya Pradesh 462022, India (Kalaiyarasu, et al., 2024). In the phylogenetic tree (Figure 1), the current isolate was positioned within the BDV-3 clade, exhibiting significant genetic divergence from other </w:t>
      </w:r>
      <w:r w:rsidRPr="00835F79">
        <w:rPr>
          <w:rFonts w:ascii="Arial" w:hAnsi="Arial" w:cs="Arial"/>
        </w:rPr>
        <w:lastRenderedPageBreak/>
        <w:t xml:space="preserve">BDV </w:t>
      </w:r>
      <w:proofErr w:type="spellStart"/>
      <w:r w:rsidRPr="00835F79">
        <w:rPr>
          <w:rFonts w:ascii="Arial" w:hAnsi="Arial" w:cs="Arial"/>
        </w:rPr>
        <w:t>subgenotypes</w:t>
      </w:r>
      <w:proofErr w:type="spellEnd"/>
      <w:r w:rsidRPr="00835F79">
        <w:rPr>
          <w:rFonts w:ascii="Arial" w:hAnsi="Arial" w:cs="Arial"/>
        </w:rPr>
        <w:t xml:space="preserve"> and other </w:t>
      </w:r>
      <w:proofErr w:type="spellStart"/>
      <w:r w:rsidRPr="00835F79">
        <w:rPr>
          <w:rFonts w:ascii="Arial" w:hAnsi="Arial" w:cs="Arial"/>
        </w:rPr>
        <w:t>pestivirus</w:t>
      </w:r>
      <w:proofErr w:type="spellEnd"/>
      <w:r w:rsidRPr="00835F79">
        <w:rPr>
          <w:rFonts w:ascii="Arial" w:hAnsi="Arial" w:cs="Arial"/>
        </w:rPr>
        <w:t xml:space="preserve"> species such as BVDV-1, BVDV-2, and CSFV. The complete genetic sequence is accessible for reference and further investigation at NCBI with Accession No. PQ862858.1.</w:t>
      </w:r>
    </w:p>
    <w:p w14:paraId="4BC132A8" w14:textId="77777777" w:rsidR="00835F79" w:rsidRPr="0043793A" w:rsidRDefault="00835F79" w:rsidP="00A35F27">
      <w:pPr>
        <w:pStyle w:val="HTML"/>
        <w:shd w:val="clear" w:color="auto" w:fill="FFFFFF"/>
        <w:tabs>
          <w:tab w:val="left" w:pos="9356"/>
        </w:tabs>
        <w:spacing w:line="360" w:lineRule="auto"/>
        <w:ind w:right="4"/>
        <w:jc w:val="both"/>
        <w:rPr>
          <w:rFonts w:ascii="Arial" w:hAnsi="Arial" w:cs="Arial"/>
        </w:rPr>
      </w:pPr>
    </w:p>
    <w:p w14:paraId="4DC12A33" w14:textId="77777777" w:rsidR="001257DD" w:rsidRPr="0043793A" w:rsidRDefault="00000000" w:rsidP="006352AE">
      <w:pPr>
        <w:pStyle w:val="a9"/>
        <w:tabs>
          <w:tab w:val="left" w:pos="9356"/>
        </w:tabs>
        <w:ind w:right="4"/>
        <w:rPr>
          <w:rFonts w:ascii="Arial" w:hAnsi="Arial" w:cs="Arial"/>
        </w:rPr>
      </w:pPr>
      <w:r>
        <w:rPr>
          <w:rFonts w:ascii="Arial" w:hAnsi="Arial" w:cs="Arial"/>
          <w:noProof/>
        </w:rPr>
        <w:pict w14:anchorId="67D43186">
          <v:shapetype id="_x0000_t202" coordsize="21600,21600" o:spt="202" path="m,l,21600r21600,l21600,xe">
            <v:stroke joinstyle="miter"/>
            <v:path gradientshapeok="t" o:connecttype="rect"/>
          </v:shapetype>
          <v:shape id="Text Box 93" o:spid="_x0000_s2138" type="#_x0000_t202" style="position:absolute;margin-left:0;margin-top:147.45pt;width:224.15pt;height:51.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" strokecolor="white [3212]">
            <v:path arrowok="t"/>
            <v:textbox>
              <w:txbxContent>
                <w:p w14:paraId="14A88496" w14:textId="77777777" w:rsidR="001257DD" w:rsidRPr="00A35F27" w:rsidRDefault="001257DD">
                  <w:pPr>
                    <w:rPr>
                      <w:rFonts w:ascii="Arial" w:hAnsi="Arial" w:cs="Arial"/>
                    </w:rPr>
                  </w:pPr>
                  <w:r w:rsidRPr="00A35F27">
                    <w:rPr>
                      <w:rFonts w:ascii="Arial" w:hAnsi="Arial" w:cs="Arial"/>
                      <w:color w:val="000000"/>
                      <w:sz w:val="20"/>
                      <w:szCs w:val="20"/>
                    </w:rPr>
                    <w:t xml:space="preserve">Image 1: </w:t>
                  </w:r>
                  <w:r w:rsidRPr="00A35F27">
                    <w:rPr>
                      <w:rFonts w:ascii="Arial" w:hAnsi="Arial" w:cs="Arial"/>
                      <w:sz w:val="20"/>
                      <w:szCs w:val="20"/>
                    </w:rPr>
                    <w:t>Hemi-nested PCR for OvHV-2 targeting tegument gene</w:t>
                  </w:r>
                  <w:r w:rsidR="00121C4F">
                    <w:rPr>
                      <w:rFonts w:ascii="Arial" w:hAnsi="Arial" w:cs="Arial"/>
                      <w:sz w:val="20"/>
                      <w:szCs w:val="20"/>
                    </w:rPr>
                    <w:t xml:space="preserve"> </w:t>
                  </w:r>
                  <w:r w:rsidR="00F55A20" w:rsidRPr="00A35F27">
                    <w:rPr>
                      <w:rFonts w:ascii="Arial" w:hAnsi="Arial" w:cs="Arial"/>
                      <w:sz w:val="20"/>
                      <w:szCs w:val="20"/>
                    </w:rPr>
                    <w:t>with</w:t>
                  </w:r>
                  <w:r w:rsidR="00DB589B" w:rsidRPr="00A35F27">
                    <w:rPr>
                      <w:rFonts w:ascii="Arial" w:hAnsi="Arial" w:cs="Arial"/>
                      <w:sz w:val="20"/>
                      <w:szCs w:val="20"/>
                    </w:rPr>
                    <w:t xml:space="preserve"> product size</w:t>
                  </w:r>
                  <w:r w:rsidR="00F55A20" w:rsidRPr="00A35F27">
                    <w:rPr>
                      <w:rFonts w:ascii="Arial" w:hAnsi="Arial" w:cs="Arial"/>
                      <w:sz w:val="20"/>
                      <w:szCs w:val="20"/>
                    </w:rPr>
                    <w:t>s</w:t>
                  </w:r>
                  <w:r w:rsidR="00DB589B" w:rsidRPr="00A35F27">
                    <w:rPr>
                      <w:rFonts w:ascii="Arial" w:hAnsi="Arial" w:cs="Arial"/>
                      <w:sz w:val="20"/>
                      <w:szCs w:val="20"/>
                    </w:rPr>
                    <w:t xml:space="preserve"> of 422 bp and 238 bp</w:t>
                  </w:r>
                </w:p>
              </w:txbxContent>
            </v:textbox>
          </v:shape>
        </w:pict>
      </w:r>
      <w:r>
        <w:rPr>
          <w:rFonts w:ascii="Arial" w:hAnsi="Arial" w:cs="Arial"/>
          <w:noProof/>
        </w:rPr>
        <w:pict w14:anchorId="527CE09B">
          <v:shape id="Text Box 94" o:spid="_x0000_s2139" type="#_x0000_t202" style="position:absolute;margin-left:224.15pt;margin-top:147.45pt;width:218.35pt;height:35.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" strokecolor="white [3212]">
            <v:path arrowok="t"/>
            <v:textbox>
              <w:txbxContent>
                <w:p w14:paraId="4C03A8EE" w14:textId="77777777" w:rsidR="001257DD" w:rsidRPr="00A35F27" w:rsidRDefault="001257DD" w:rsidP="00DB589B">
                  <w:pPr>
                    <w:pStyle w:val="a9"/>
                    <w:spacing w:before="0" w:beforeAutospacing="0" w:after="0" w:afterAutospacing="0"/>
                    <w:rPr>
                      <w:rFonts w:ascii="Arial" w:hAnsi="Arial" w:cs="Arial"/>
                    </w:rPr>
                  </w:pPr>
                  <w:r w:rsidRPr="00A35F27">
                    <w:rPr>
                      <w:rFonts w:ascii="Arial" w:hAnsi="Arial" w:cs="Arial"/>
                      <w:sz w:val="20"/>
                      <w:szCs w:val="20"/>
                    </w:rPr>
                    <w:t xml:space="preserve">Image 2: RT PCR for </w:t>
                  </w:r>
                  <w:proofErr w:type="spellStart"/>
                  <w:r w:rsidRPr="00A35F27">
                    <w:rPr>
                      <w:rFonts w:ascii="Arial" w:hAnsi="Arial" w:cs="Arial"/>
                      <w:sz w:val="20"/>
                      <w:szCs w:val="20"/>
                    </w:rPr>
                    <w:t>Pestivirus</w:t>
                  </w:r>
                  <w:proofErr w:type="spellEnd"/>
                  <w:r w:rsidRPr="00A35F27">
                    <w:rPr>
                      <w:rFonts w:ascii="Arial" w:hAnsi="Arial" w:cs="Arial"/>
                      <w:sz w:val="20"/>
                      <w:szCs w:val="20"/>
                    </w:rPr>
                    <w:t xml:space="preserve"> targeting 5’-</w:t>
                  </w:r>
                  <w:r w:rsidR="00DB589B" w:rsidRPr="00A35F27">
                    <w:rPr>
                      <w:rFonts w:ascii="Arial" w:hAnsi="Arial" w:cs="Arial"/>
                      <w:sz w:val="20"/>
                      <w:szCs w:val="20"/>
                    </w:rPr>
                    <w:t xml:space="preserve">UTR gene </w:t>
                  </w:r>
                  <w:r w:rsidR="00F55A20" w:rsidRPr="00A35F27">
                    <w:rPr>
                      <w:rFonts w:ascii="Arial" w:hAnsi="Arial" w:cs="Arial"/>
                      <w:sz w:val="20"/>
                      <w:szCs w:val="20"/>
                    </w:rPr>
                    <w:t>with</w:t>
                  </w:r>
                  <w:r w:rsidR="00DB589B" w:rsidRPr="00A35F27">
                    <w:rPr>
                      <w:rFonts w:ascii="Arial" w:hAnsi="Arial" w:cs="Arial"/>
                      <w:sz w:val="20"/>
                      <w:szCs w:val="20"/>
                    </w:rPr>
                    <w:t xml:space="preserve"> p</w:t>
                  </w:r>
                  <w:r w:rsidRPr="00A35F27">
                    <w:rPr>
                      <w:rFonts w:ascii="Arial" w:hAnsi="Arial" w:cs="Arial"/>
                      <w:sz w:val="20"/>
                      <w:szCs w:val="20"/>
                    </w:rPr>
                    <w:t>roduct size of 288 bp</w:t>
                  </w:r>
                </w:p>
              </w:txbxContent>
            </v:textbox>
          </v:shape>
        </w:pict>
      </w:r>
      <w:r w:rsidR="00CD5D39" w:rsidRPr="0043793A">
        <w:rPr>
          <w:rFonts w:ascii="Arial" w:hAnsi="Arial" w:cs="Arial"/>
          <w:noProof/>
        </w:rPr>
        <w:drawing>
          <wp:inline distT="0" distB="0" distL="0" distR="0" wp14:anchorId="1BC18EF9" wp14:editId="6B96B92D">
            <wp:extent cx="2712676" cy="1642187"/>
            <wp:effectExtent l="19050" t="0" r="0" b="0"/>
            <wp:docPr id="12" name="Picture 12" descr="C:\Users\HP\AppData\Local\Microsoft\Windows\INetCache\Content.Word\MCF BD artic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AppData\Local\Microsoft\Windows\INetCache\Content.Word\MCF BD article.tif"/>
                    <pic:cNvPicPr>
                      <a:picLocks noChangeAspect="1" noChangeArrowheads="1"/>
                    </pic:cNvPicPr>
                  </pic:nvPicPr>
                  <pic:blipFill>
                    <a:blip r:embed="rId12" cstate="print"/>
                    <a:srcRect/>
                    <a:stretch>
                      <a:fillRect/>
                    </a:stretch>
                  </pic:blipFill>
                  <pic:spPr bwMode="auto">
                    <a:xfrm>
                      <a:off x="0" y="0"/>
                      <a:ext cx="2714625" cy="1643367"/>
                    </a:xfrm>
                    <a:prstGeom prst="rect">
                      <a:avLst/>
                    </a:prstGeom>
                    <a:noFill/>
                    <a:ln w="9525">
                      <a:noFill/>
                      <a:miter lim="800000"/>
                      <a:headEnd/>
                      <a:tailEnd/>
                    </a:ln>
                  </pic:spPr>
                </pic:pic>
              </a:graphicData>
            </a:graphic>
          </wp:inline>
        </w:drawing>
      </w:r>
      <w:r w:rsidR="00CD5D39" w:rsidRPr="0043793A">
        <w:rPr>
          <w:rFonts w:ascii="Arial" w:hAnsi="Arial" w:cs="Arial"/>
          <w:noProof/>
        </w:rPr>
        <w:drawing>
          <wp:inline distT="0" distB="0" distL="0" distR="0" wp14:anchorId="104AE192" wp14:editId="23BC5902">
            <wp:extent cx="2901432" cy="1642187"/>
            <wp:effectExtent l="19050" t="0" r="0" b="0"/>
            <wp:docPr id="17" name="Picture 17" descr="C:\Users\HP\AppData\Local\Microsoft\Windows\INetCache\Content.Word\BD artic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AppData\Local\Microsoft\Windows\INetCache\Content.Word\BD article.tif"/>
                    <pic:cNvPicPr>
                      <a:picLocks noChangeAspect="1" noChangeArrowheads="1"/>
                    </pic:cNvPicPr>
                  </pic:nvPicPr>
                  <pic:blipFill>
                    <a:blip r:embed="rId13"/>
                    <a:srcRect/>
                    <a:stretch>
                      <a:fillRect/>
                    </a:stretch>
                  </pic:blipFill>
                  <pic:spPr bwMode="auto">
                    <a:xfrm>
                      <a:off x="0" y="0"/>
                      <a:ext cx="2905304" cy="1644379"/>
                    </a:xfrm>
                    <a:prstGeom prst="rect">
                      <a:avLst/>
                    </a:prstGeom>
                    <a:noFill/>
                    <a:ln w="9525">
                      <a:noFill/>
                      <a:miter lim="800000"/>
                      <a:headEnd/>
                      <a:tailEnd/>
                    </a:ln>
                  </pic:spPr>
                </pic:pic>
              </a:graphicData>
            </a:graphic>
          </wp:inline>
        </w:drawing>
      </w:r>
    </w:p>
    <w:p w14:paraId="067CD833" w14:textId="77777777" w:rsidR="001257DD" w:rsidRPr="0043793A" w:rsidRDefault="001257DD" w:rsidP="006352AE">
      <w:pPr>
        <w:pStyle w:val="a9"/>
        <w:tabs>
          <w:tab w:val="left" w:pos="9356"/>
        </w:tabs>
        <w:ind w:right="4"/>
        <w:rPr>
          <w:rFonts w:ascii="Arial" w:hAnsi="Arial" w:cs="Arial"/>
        </w:rPr>
      </w:pPr>
    </w:p>
    <w:p w14:paraId="7E7EBEB1" w14:textId="77777777" w:rsidR="001257DD" w:rsidRPr="0043793A" w:rsidRDefault="00A0061E" w:rsidP="006352AE">
      <w:pPr>
        <w:pStyle w:val="a9"/>
        <w:tabs>
          <w:tab w:val="left" w:pos="9356"/>
        </w:tabs>
        <w:spacing w:before="0" w:beforeAutospacing="0" w:after="0" w:afterAutospacing="0"/>
        <w:ind w:right="4"/>
        <w:rPr>
          <w:rFonts w:ascii="Arial" w:hAnsi="Arial" w:cs="Arial"/>
        </w:rPr>
      </w:pPr>
      <w:r w:rsidRPr="0043793A">
        <w:rPr>
          <w:rFonts w:ascii="Arial" w:hAnsi="Arial" w:cs="Arial"/>
        </w:rPr>
        <w:t>UTR with</w:t>
      </w:r>
    </w:p>
    <w:p w14:paraId="5F6685E8" w14:textId="77777777" w:rsidR="00F62EB7" w:rsidRPr="0043793A" w:rsidRDefault="00000000" w:rsidP="006352AE">
      <w:pPr>
        <w:tabs>
          <w:tab w:val="left" w:pos="1522"/>
          <w:tab w:val="left" w:pos="9356"/>
        </w:tabs>
        <w:spacing w:line="360" w:lineRule="auto"/>
        <w:ind w:right="4"/>
        <w:rPr>
          <w:rFonts w:ascii="Arial" w:hAnsi="Arial" w:cs="Arial"/>
          <w:sz w:val="24"/>
          <w:szCs w:val="24"/>
          <w:lang w:val="en-GB"/>
        </w:rPr>
      </w:pPr>
      <w:r>
        <w:rPr>
          <w:rFonts w:ascii="Arial" w:hAnsi="Arial" w:cs="Arial"/>
          <w:noProof/>
          <w:sz w:val="20"/>
          <w:szCs w:val="20"/>
          <w:lang w:val="en-GB"/>
        </w:rPr>
      </w:r>
      <w:r>
        <w:rPr>
          <w:rFonts w:ascii="Arial" w:hAnsi="Arial" w:cs="Arial"/>
          <w:noProof/>
          <w:sz w:val="20"/>
          <w:szCs w:val="20"/>
          <w:lang w:val="en-GB"/>
        </w:rPr>
        <w:pict w14:anchorId="65DC5E94">
          <v:group id="Canvas 2" o:spid="_x0000_s2088" editas="canvas" style="width:442.5pt;height:232.3pt;mso-position-horizontal-relative:char;mso-position-vertical-relative:line" coordsize="56197,2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7" type="#_x0000_t75" style="position:absolute;width:56197;height:29502;visibility:visible">
              <v:fill o:detectmouseclick="t"/>
              <v:path o:connecttype="none"/>
            </v:shape>
            <v:rect id="Rectangle 5" o:spid="_x0000_s2136" style="position:absolute;width:56197;height:28638;visibility:visible" strokecolor="black [3213]">
              <v:path arrowok="t"/>
            </v:rect>
            <v:rect id="Rectangle 6" o:spid="_x0000_s2135" style="position:absolute;left:24472;top:628;width:19444;height:4191;visibility:visible;mso-wrap-style:none" filled="f" stroked="f">
              <v:path arrowok="t"/>
              <v:textbox style="mso-fit-shape-to-text:t" inset="0,0,0,0">
                <w:txbxContent>
                  <w:p w14:paraId="6B9B7C19" w14:textId="77777777" w:rsidR="00290BC6" w:rsidRPr="00290BC6" w:rsidRDefault="000624E7" w:rsidP="00290BC6">
                    <w:pPr>
                      <w:pStyle w:val="HTML"/>
                      <w:shd w:val="clear" w:color="auto" w:fill="FFFFFF"/>
                      <w:rPr>
                        <w:color w:val="000000"/>
                        <w:sz w:val="18"/>
                        <w:szCs w:val="18"/>
                      </w:rPr>
                    </w:pPr>
                    <w:r w:rsidRPr="00290BC6">
                      <w:rPr>
                        <w:rFonts w:ascii="Arial" w:hAnsi="Arial" w:cs="Arial"/>
                        <w:color w:val="000000"/>
                        <w:sz w:val="18"/>
                        <w:szCs w:val="14"/>
                      </w:rPr>
                      <w:t>J0435</w:t>
                    </w:r>
                    <w:r w:rsidR="00290BC6" w:rsidRPr="00290BC6">
                      <w:rPr>
                        <w:rFonts w:ascii="Arial" w:hAnsi="Arial" w:cs="Arial"/>
                        <w:color w:val="000000"/>
                        <w:sz w:val="18"/>
                        <w:szCs w:val="14"/>
                      </w:rPr>
                      <w:t xml:space="preserve">8.2: </w:t>
                    </w:r>
                    <w:proofErr w:type="spellStart"/>
                    <w:r w:rsidR="00290BC6" w:rsidRPr="00290BC6">
                      <w:rPr>
                        <w:rFonts w:ascii="Arial" w:hAnsi="Arial" w:cs="Arial"/>
                        <w:color w:val="000000"/>
                        <w:sz w:val="18"/>
                        <w:szCs w:val="14"/>
                      </w:rPr>
                      <w:t>CSFV,</w:t>
                    </w:r>
                    <w:r w:rsidR="00290BC6" w:rsidRPr="00290BC6">
                      <w:rPr>
                        <w:rFonts w:ascii="Arial" w:hAnsi="Arial"/>
                        <w:color w:val="000000"/>
                        <w:sz w:val="18"/>
                        <w:szCs w:val="18"/>
                      </w:rPr>
                      <w:t>Tuebingen</w:t>
                    </w:r>
                    <w:proofErr w:type="spellEnd"/>
                    <w:r w:rsidR="00290BC6" w:rsidRPr="00290BC6">
                      <w:rPr>
                        <w:rFonts w:ascii="Arial" w:hAnsi="Arial"/>
                        <w:color w:val="000000"/>
                        <w:sz w:val="18"/>
                        <w:szCs w:val="18"/>
                      </w:rPr>
                      <w:t>, Germany</w:t>
                    </w:r>
                  </w:p>
                  <w:p w14:paraId="46F4A90B" w14:textId="77777777" w:rsidR="000624E7" w:rsidRPr="00290BC6" w:rsidRDefault="000624E7">
                    <w:pPr>
                      <w:rPr>
                        <w:b/>
                        <w:sz w:val="18"/>
                      </w:rPr>
                    </w:pPr>
                  </w:p>
                </w:txbxContent>
              </v:textbox>
            </v:rect>
            <v:shape id="Freeform 7" o:spid="_x0000_s2134" style="position:absolute;left:19894;top:1117;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" path="m,169l,,705,e" filled="f" strokeweight="0">
              <v:path arrowok="t" o:connecttype="custom" o:connectlocs="0,107315;0,0;447675,0" o:connectangles="0,0,0"/>
            </v:shape>
            <v:rect id="Rectangle 8" o:spid="_x0000_s2133" style="position:absolute;left:24472;top:2774;width:22181;height:27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" filled="f" stroked="f">
              <v:path arrowok="t"/>
              <v:textbox style="mso-fit-shape-to-text:t" inset="0,0,0,0">
                <w:txbxContent>
                  <w:p w14:paraId="02E6C5E7" w14:textId="77777777" w:rsidR="000624E7" w:rsidRPr="00290BC6" w:rsidRDefault="000624E7">
                    <w:pPr>
                      <w:rPr>
                        <w:sz w:val="18"/>
                      </w:rPr>
                    </w:pPr>
                    <w:r w:rsidRPr="00290BC6">
                      <w:rPr>
                        <w:rFonts w:ascii="Arial" w:hAnsi="Arial" w:cs="Arial"/>
                        <w:color w:val="000000"/>
                        <w:sz w:val="18"/>
                        <w:szCs w:val="14"/>
                      </w:rPr>
                      <w:t>OR771719.</w:t>
                    </w:r>
                    <w:r w:rsidR="00290BC6" w:rsidRPr="00290BC6">
                      <w:rPr>
                        <w:rFonts w:ascii="Arial" w:hAnsi="Arial" w:cs="Arial"/>
                        <w:color w:val="000000"/>
                        <w:sz w:val="18"/>
                        <w:szCs w:val="14"/>
                      </w:rPr>
                      <w:t>1: CSFV, Andhra Pradesh, India</w:t>
                    </w:r>
                  </w:p>
                </w:txbxContent>
              </v:textbox>
            </v:rect>
            <v:shape id="Freeform 9" o:spid="_x0000_s2132" style="position:absolute;left:19894;top:2235;width:4477;height:1028;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" path="m,l,162r705,e" filled="f" strokeweight="0">
              <v:path arrowok="t" o:connecttype="custom" o:connectlocs="0,0;0,102870;447675,102870" o:connectangles="0,0,0"/>
            </v:shape>
            <v:shape id="Freeform 10" o:spid="_x0000_s2131" style="position:absolute;left:15417;top:2190;width:4477;height:2153;visibility:visible;mso-wrap-style:square;v-text-anchor:top" coordsize="705,339" path="m,339l,,705,e" filled="f" strokeweight="0">
              <v:path arrowok="t" o:connecttype="custom" o:connectlocs="0,215265;0,0;447675,0" o:connectangles="0,0,0"/>
            </v:shape>
            <v:rect id="Rectangle 11" o:spid="_x0000_s2130" style="position:absolute;left:24472;top:4921;width:19952;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" filled="f" stroked="f">
              <v:path arrowok="t"/>
              <v:textbox style="mso-fit-shape-to-text:t" inset="0,0,0,0">
                <w:txbxContent>
                  <w:p w14:paraId="2310CD13" w14:textId="77777777" w:rsidR="000624E7" w:rsidRPr="006F537D" w:rsidRDefault="001D25EB">
                    <w:pPr>
                      <w:rPr>
                        <w:sz w:val="18"/>
                      </w:rPr>
                    </w:pPr>
                    <w:r w:rsidRPr="006F537D">
                      <w:rPr>
                        <w:rFonts w:ascii="Arial" w:hAnsi="Arial" w:cs="Arial"/>
                        <w:color w:val="000000"/>
                        <w:sz w:val="18"/>
                        <w:szCs w:val="14"/>
                      </w:rPr>
                      <w:t xml:space="preserve"> NC</w:t>
                    </w:r>
                    <w:r w:rsidR="006F537D" w:rsidRPr="006F537D">
                      <w:rPr>
                        <w:rFonts w:ascii="Arial" w:hAnsi="Arial" w:cs="Arial"/>
                        <w:color w:val="000000"/>
                        <w:sz w:val="18"/>
                        <w:szCs w:val="14"/>
                      </w:rPr>
                      <w:t>_</w:t>
                    </w:r>
                    <w:r w:rsidR="000624E7" w:rsidRPr="006F537D">
                      <w:rPr>
                        <w:rFonts w:ascii="Arial" w:hAnsi="Arial" w:cs="Arial"/>
                        <w:color w:val="000000"/>
                        <w:sz w:val="18"/>
                        <w:szCs w:val="14"/>
                      </w:rPr>
                      <w:t xml:space="preserve">076029.1: </w:t>
                    </w:r>
                    <w:r w:rsidR="00290BC6" w:rsidRPr="006F537D">
                      <w:rPr>
                        <w:rFonts w:ascii="Arial" w:hAnsi="Arial" w:cs="Arial"/>
                        <w:color w:val="000000"/>
                        <w:sz w:val="18"/>
                        <w:szCs w:val="14"/>
                      </w:rPr>
                      <w:t>BVDV-1,</w:t>
                    </w:r>
                    <w:r w:rsidR="006F537D" w:rsidRPr="006F537D">
                      <w:rPr>
                        <w:rFonts w:ascii="Arial" w:hAnsi="Arial" w:cs="Arial"/>
                        <w:color w:val="000000"/>
                        <w:sz w:val="18"/>
                        <w:szCs w:val="14"/>
                      </w:rPr>
                      <w:t>Bethesda,USA</w:t>
                    </w:r>
                  </w:p>
                </w:txbxContent>
              </v:textbox>
            </v:rect>
            <v:shape id="Freeform 12" o:spid="_x0000_s2129" style="position:absolute;left:19894;top:5416;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" path="m,169l,,705,e" filled="f" strokeweight="0">
              <v:path arrowok="t" o:connecttype="custom" o:connectlocs="0,107315;0,0;447675,0" o:connectangles="0,0,0"/>
            </v:shape>
            <v:rect id="Rectangle 13" o:spid="_x0000_s2128" style="position:absolute;left:24472;top:7073;width:21476;height:4547;visibility:visible;mso-wrap-style:none" filled="f" stroked="f">
              <v:path arrowok="t"/>
              <v:textbox style="mso-fit-shape-to-text:t" inset="0,0,0,0">
                <w:txbxContent>
                  <w:p w14:paraId="240729E6" w14:textId="77777777" w:rsidR="001D25EB" w:rsidRPr="001D25EB" w:rsidRDefault="001D25EB" w:rsidP="001D25EB">
                    <w:pPr>
                      <w:pStyle w:val="HTML"/>
                      <w:shd w:val="clear" w:color="auto" w:fill="FFFFFF"/>
                      <w:rPr>
                        <w:rFonts w:ascii="Arial" w:hAnsi="Arial"/>
                        <w:color w:val="000000"/>
                        <w:sz w:val="18"/>
                        <w:szCs w:val="18"/>
                      </w:rPr>
                    </w:pPr>
                    <w:r>
                      <w:rPr>
                        <w:rFonts w:ascii="Arial" w:hAnsi="Arial" w:cs="Arial"/>
                        <w:color w:val="000000"/>
                        <w:sz w:val="18"/>
                        <w:szCs w:val="14"/>
                      </w:rPr>
                      <w:t>FM163382.1 BDV-</w:t>
                    </w:r>
                    <w:r w:rsidR="000624E7" w:rsidRPr="001D25EB">
                      <w:rPr>
                        <w:rFonts w:ascii="Arial" w:hAnsi="Arial" w:cs="Arial"/>
                        <w:color w:val="000000"/>
                        <w:sz w:val="18"/>
                        <w:szCs w:val="14"/>
                      </w:rPr>
                      <w:t>7</w:t>
                    </w:r>
                    <w:r w:rsidRPr="001D25EB">
                      <w:rPr>
                        <w:rFonts w:ascii="Arial" w:hAnsi="Arial" w:cs="Arial"/>
                        <w:color w:val="000000"/>
                        <w:sz w:val="18"/>
                        <w:szCs w:val="14"/>
                      </w:rPr>
                      <w:t>,</w:t>
                    </w:r>
                    <w:r w:rsidRPr="001D25EB">
                      <w:rPr>
                        <w:rFonts w:ascii="Arial" w:hAnsi="Arial"/>
                        <w:color w:val="000000"/>
                        <w:sz w:val="18"/>
                        <w:szCs w:val="18"/>
                      </w:rPr>
                      <w:t xml:space="preserve"> via Salvemini, 1, I</w:t>
                    </w:r>
                    <w:r w:rsidR="00037BAA">
                      <w:rPr>
                        <w:rFonts w:ascii="Arial" w:hAnsi="Arial"/>
                        <w:color w:val="000000"/>
                        <w:sz w:val="18"/>
                        <w:szCs w:val="18"/>
                      </w:rPr>
                      <w:t>taly</w:t>
                    </w:r>
                  </w:p>
                  <w:p w14:paraId="41DF2C47" w14:textId="77777777" w:rsidR="000624E7" w:rsidRDefault="000624E7"/>
                </w:txbxContent>
              </v:textbox>
            </v:rect>
            <v:shape id="Freeform 14" o:spid="_x0000_s2127" style="position:absolute;left:19894;top:6534;width:4477;height:1028;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" path="m,l,162r705,e" filled="f" strokeweight="0">
              <v:path arrowok="t" o:connecttype="custom" o:connectlocs="0,0;0,102870;447675,102870" o:connectangles="0,0,0"/>
            </v:shape>
            <v:shape id="Freeform 15" o:spid="_x0000_s2126" style="position:absolute;left:15417;top:4387;width:4477;height:2102;visibility:visible;mso-wrap-style:square;v-text-anchor:top" coordsize="70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" path="m,l,331r705,e" filled="f" strokeweight="0">
              <v:path arrowok="t" o:connecttype="custom" o:connectlocs="0,0;0,210185;447675,210185" o:connectangles="0,0,0"/>
            </v:shape>
            <v:shape id="Freeform 16" o:spid="_x0000_s2125" style="position:absolute;left:10941;top:4343;width:4476;height:3219;visibility:visible;mso-wrap-style:square;v-text-anchor:top" coordsize="70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" path="m,507l,,705,e" filled="f" strokeweight="0">
              <v:path arrowok="t" o:connecttype="custom" o:connectlocs="0,321945;0,0;447675,0" o:connectangles="0,0,0"/>
            </v:shape>
            <v:rect id="Rectangle 17" o:spid="_x0000_s2124" style="position:absolute;left:24472;top:9220;width:30049;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" filled="f" stroked="f">
              <v:path arrowok="t"/>
              <v:textbox style="mso-fit-shape-to-text:t" inset="0,0,0,0">
                <w:txbxContent>
                  <w:p w14:paraId="4077FBEF" w14:textId="77777777" w:rsidR="000624E7" w:rsidRPr="001D25EB" w:rsidRDefault="001D25EB">
                    <w:pPr>
                      <w:rPr>
                        <w:b/>
                        <w:sz w:val="18"/>
                      </w:rPr>
                    </w:pPr>
                    <w:r w:rsidRPr="001D25EB">
                      <w:rPr>
                        <w:rFonts w:ascii="Arial" w:hAnsi="Arial" w:cs="Arial"/>
                        <w:b/>
                        <w:color w:val="000000"/>
                        <w:sz w:val="18"/>
                        <w:szCs w:val="14"/>
                      </w:rPr>
                      <w:t>PQ862858.1: BD/VZM/1/VBRI/Andhra Pradesh, India</w:t>
                    </w:r>
                    <w:r w:rsidR="000624E7" w:rsidRPr="001D25EB">
                      <w:rPr>
                        <w:rFonts w:ascii="Arial" w:hAnsi="Arial" w:cs="Arial"/>
                        <w:b/>
                        <w:color w:val="000000"/>
                        <w:sz w:val="18"/>
                        <w:szCs w:val="14"/>
                      </w:rPr>
                      <w:t xml:space="preserve"> ****</w:t>
                    </w:r>
                  </w:p>
                </w:txbxContent>
              </v:textbox>
            </v:rect>
            <v:shape id="Freeform 18" o:spid="_x0000_s2123" style="position:absolute;left:19894;top:9709;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" path="m,169l,,705,e" filled="f" strokeweight="0">
              <v:path arrowok="t" o:connecttype="custom" o:connectlocs="0,107315;0,0;447675,0" o:connectangles="0,0,0"/>
            </v:shape>
            <v:rect id="Rectangle 19" o:spid="_x0000_s2122" style="position:absolute;left:24472;top:11366;width:23070;height:2781;visibility:visible;mso-wrap-style:none" filled="f" stroked="f">
              <v:path arrowok="t"/>
              <v:textbox style="mso-fit-shape-to-text:t" inset="0,0,0,0">
                <w:txbxContent>
                  <w:p w14:paraId="2EC0C758" w14:textId="77777777" w:rsidR="000624E7" w:rsidRPr="001D25EB" w:rsidRDefault="001D25EB">
                    <w:pPr>
                      <w:rPr>
                        <w:sz w:val="18"/>
                      </w:rPr>
                    </w:pPr>
                    <w:r w:rsidRPr="001D25EB">
                      <w:rPr>
                        <w:rFonts w:ascii="Arial" w:hAnsi="Arial" w:cs="Arial"/>
                        <w:color w:val="000000"/>
                        <w:sz w:val="18"/>
                        <w:szCs w:val="14"/>
                      </w:rPr>
                      <w:t>ON227057.1:</w:t>
                    </w:r>
                    <w:r>
                      <w:rPr>
                        <w:rFonts w:ascii="Arial" w:hAnsi="Arial" w:cs="Arial"/>
                        <w:color w:val="000000"/>
                        <w:sz w:val="18"/>
                        <w:szCs w:val="14"/>
                      </w:rPr>
                      <w:t>1-241 BDV-</w:t>
                    </w:r>
                    <w:r w:rsidRPr="001D25EB">
                      <w:rPr>
                        <w:rFonts w:ascii="Arial" w:hAnsi="Arial" w:cs="Arial"/>
                        <w:color w:val="000000"/>
                        <w:sz w:val="18"/>
                        <w:szCs w:val="14"/>
                      </w:rPr>
                      <w:t>3</w:t>
                    </w:r>
                    <w:r>
                      <w:rPr>
                        <w:rFonts w:ascii="Arial" w:hAnsi="Arial" w:cs="Arial"/>
                        <w:color w:val="000000"/>
                        <w:sz w:val="18"/>
                        <w:szCs w:val="14"/>
                      </w:rPr>
                      <w:t xml:space="preserve">, </w:t>
                    </w:r>
                    <w:r w:rsidRPr="001D25EB">
                      <w:rPr>
                        <w:rFonts w:ascii="Arial" w:hAnsi="Arial" w:cs="Arial"/>
                        <w:color w:val="000000"/>
                        <w:sz w:val="18"/>
                        <w:szCs w:val="14"/>
                      </w:rPr>
                      <w:t>Bhopal, MP, India</w:t>
                    </w:r>
                  </w:p>
                </w:txbxContent>
              </v:textbox>
            </v:rect>
            <v:shape id="Freeform 20" o:spid="_x0000_s2121" style="position:absolute;left:19894;top:10833;width:4477;height:1028;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" path="m,l,162r705,e" filled="f" strokeweight="0">
              <v:path arrowok="t" o:connecttype="custom" o:connectlocs="0,0;0,102870;447675,102870" o:connectangles="0,0,0"/>
            </v:shape>
            <v:shape id="Freeform 21" o:spid="_x0000_s2120" style="position:absolute;left:10941;top:7607;width:8953;height:3175;visibility:visible;mso-wrap-style:square;v-text-anchor:top" coordsize="14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" path="m,l,500r1410,e" filled="f" strokeweight="0">
              <v:path arrowok="t" o:connecttype="custom" o:connectlocs="0,0;0,317500;895350,317500" o:connectangles="0,0,0"/>
            </v:shape>
            <v:shape id="Freeform 22" o:spid="_x0000_s2119" style="position:absolute;left:6464;top:7562;width:4477;height:4966;visibility:visible;mso-wrap-style:square;v-text-anchor:top" coordsize="70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" path="m,782l,,705,e" filled="f" strokeweight="0">
              <v:path arrowok="t" o:connecttype="custom" o:connectlocs="0,496570;0,0;447675,0" o:connectangles="0,0,0"/>
            </v:shape>
            <v:rect id="Rectangle 23" o:spid="_x0000_s2118" style="position:absolute;left:24472;top:13512;width:18682;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" filled="f" stroked="f">
              <v:path arrowok="t"/>
              <v:textbox style="mso-fit-shape-to-text:t" inset="0,0,0,0">
                <w:txbxContent>
                  <w:p w14:paraId="4D591342" w14:textId="77777777" w:rsidR="001D25EB" w:rsidRPr="001D25EB" w:rsidRDefault="000624E7" w:rsidP="001D25EB">
                    <w:pPr>
                      <w:pStyle w:val="HTML"/>
                      <w:shd w:val="clear" w:color="auto" w:fill="FFFFFF"/>
                      <w:rPr>
                        <w:rFonts w:ascii="Arial" w:hAnsi="Arial"/>
                        <w:color w:val="000000"/>
                        <w:sz w:val="18"/>
                        <w:szCs w:val="18"/>
                      </w:rPr>
                    </w:pPr>
                    <w:r w:rsidRPr="001D25EB">
                      <w:rPr>
                        <w:rFonts w:ascii="Arial" w:hAnsi="Arial" w:cs="Arial"/>
                        <w:color w:val="000000"/>
                        <w:sz w:val="18"/>
                        <w:szCs w:val="14"/>
                      </w:rPr>
                      <w:t>EF693984.1 BDV 5</w:t>
                    </w:r>
                    <w:r w:rsidR="001D25EB" w:rsidRPr="001D25EB">
                      <w:rPr>
                        <w:rFonts w:ascii="Arial" w:hAnsi="Arial" w:cs="Arial"/>
                        <w:color w:val="000000"/>
                        <w:sz w:val="18"/>
                        <w:szCs w:val="14"/>
                      </w:rPr>
                      <w:t>,</w:t>
                    </w:r>
                    <w:r w:rsidR="001D25EB" w:rsidRPr="001D25EB">
                      <w:rPr>
                        <w:rFonts w:ascii="Arial" w:hAnsi="Arial"/>
                        <w:color w:val="000000"/>
                        <w:sz w:val="18"/>
                        <w:szCs w:val="18"/>
                      </w:rPr>
                      <w:t>Antipolis, France</w:t>
                    </w:r>
                  </w:p>
                  <w:p w14:paraId="6D449E12" w14:textId="77777777" w:rsidR="000624E7" w:rsidRDefault="000624E7"/>
                </w:txbxContent>
              </v:textbox>
            </v:rect>
            <v:shape id="Freeform 24" o:spid="_x0000_s2117" style="position:absolute;left:19894;top:14008;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" path="m,169l,,705,e" filled="f" strokeweight="0">
              <v:path arrowok="t" o:connecttype="custom" o:connectlocs="0,107315;0,0;447675,0" o:connectangles="0,0,0"/>
            </v:shape>
            <v:rect id="Rectangle 25" o:spid="_x0000_s2116" style="position:absolute;left:24472;top:15665;width:20524;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" filled="f" stroked="f">
              <v:path arrowok="t"/>
              <v:textbox style="mso-fit-shape-to-text:t" inset="0,0,0,0">
                <w:txbxContent>
                  <w:p w14:paraId="169607D1" w14:textId="77777777" w:rsidR="00353A9A" w:rsidRPr="00353A9A" w:rsidRDefault="000624E7" w:rsidP="00353A9A">
                    <w:pPr>
                      <w:pStyle w:val="HTML"/>
                      <w:shd w:val="clear" w:color="auto" w:fill="FFFFFF"/>
                      <w:rPr>
                        <w:rFonts w:ascii="Arial" w:hAnsi="Arial"/>
                        <w:color w:val="000000"/>
                        <w:sz w:val="18"/>
                        <w:szCs w:val="18"/>
                      </w:rPr>
                    </w:pPr>
                    <w:r w:rsidRPr="00353A9A">
                      <w:rPr>
                        <w:rFonts w:ascii="Arial" w:hAnsi="Arial" w:cs="Arial"/>
                        <w:color w:val="000000"/>
                        <w:sz w:val="18"/>
                        <w:szCs w:val="14"/>
                      </w:rPr>
                      <w:t>AF144618.2:BDV2</w:t>
                    </w:r>
                    <w:r w:rsidR="00353A9A" w:rsidRPr="00353A9A">
                      <w:rPr>
                        <w:rFonts w:ascii="Arial" w:hAnsi="Arial" w:cs="Arial"/>
                        <w:color w:val="000000"/>
                        <w:sz w:val="18"/>
                        <w:szCs w:val="14"/>
                      </w:rPr>
                      <w:t>,</w:t>
                    </w:r>
                    <w:r w:rsidR="00AC026C">
                      <w:rPr>
                        <w:rFonts w:ascii="Arial" w:hAnsi="Arial"/>
                        <w:color w:val="000000"/>
                        <w:sz w:val="18"/>
                        <w:szCs w:val="18"/>
                      </w:rPr>
                      <w:t>Giessen D</w:t>
                    </w:r>
                    <w:r w:rsidR="00353A9A" w:rsidRPr="00353A9A">
                      <w:rPr>
                        <w:rFonts w:ascii="Arial" w:hAnsi="Arial"/>
                        <w:color w:val="000000"/>
                        <w:sz w:val="18"/>
                        <w:szCs w:val="18"/>
                      </w:rPr>
                      <w:t>, Germany</w:t>
                    </w:r>
                  </w:p>
                  <w:p w14:paraId="14B68983" w14:textId="77777777" w:rsidR="000624E7" w:rsidRDefault="000624E7"/>
                </w:txbxContent>
              </v:textbox>
            </v:rect>
            <v:shape id="Freeform 26" o:spid="_x0000_s2115" style="position:absolute;left:19894;top:15125;width:4477;height:1029;visibility:visible;mso-wrap-style:square;v-text-anchor:top" coordsize="705,162" path="m,l,162r705,e" filled="f" strokeweight="0">
              <v:path arrowok="t" o:connecttype="custom" o:connectlocs="0,0;0,102870;447675,102870" o:connectangles="0,0,0"/>
            </v:shape>
            <v:shape id="Freeform 27" o:spid="_x0000_s2114" style="position:absolute;left:10941;top:15081;width:8953;height:2419;visibility:visible;mso-wrap-style:square;v-text-anchor:top" coordsize="1410,381" path="m,381l,,1410,e" filled="f" strokeweight="0">
              <v:path arrowok="t" o:connecttype="custom" o:connectlocs="0,241935;0,0;895350,0" o:connectangles="0,0,0"/>
            </v:shape>
            <v:rect id="Rectangle 28" o:spid="_x0000_s2113" style="position:absolute;left:24472;top:17811;width:20460;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" filled="f" stroked="f">
              <v:path arrowok="t"/>
              <v:textbox style="mso-fit-shape-to-text:t" inset="0,0,0,0">
                <w:txbxContent>
                  <w:p w14:paraId="0052EACF" w14:textId="77777777" w:rsidR="00AC026C" w:rsidRPr="00AC026C" w:rsidRDefault="000624E7" w:rsidP="00AC026C">
                    <w:pPr>
                      <w:pStyle w:val="HTML"/>
                      <w:shd w:val="clear" w:color="auto" w:fill="FFFFFF"/>
                      <w:rPr>
                        <w:rFonts w:ascii="Arial" w:hAnsi="Arial"/>
                        <w:color w:val="000000"/>
                        <w:sz w:val="18"/>
                        <w:szCs w:val="18"/>
                      </w:rPr>
                    </w:pPr>
                    <w:r w:rsidRPr="00AC026C">
                      <w:rPr>
                        <w:rFonts w:ascii="Arial" w:hAnsi="Arial" w:cs="Arial"/>
                        <w:color w:val="000000"/>
                        <w:sz w:val="18"/>
                        <w:szCs w:val="14"/>
                      </w:rPr>
                      <w:t>GQ902940.1:BDV3</w:t>
                    </w:r>
                    <w:r w:rsidR="00AC026C" w:rsidRPr="00AC026C">
                      <w:rPr>
                        <w:rFonts w:ascii="Arial" w:hAnsi="Arial" w:cs="Arial"/>
                        <w:color w:val="000000"/>
                        <w:sz w:val="18"/>
                        <w:szCs w:val="14"/>
                      </w:rPr>
                      <w:t>,</w:t>
                    </w:r>
                    <w:r w:rsidR="00AC026C" w:rsidRPr="00AC026C">
                      <w:rPr>
                        <w:rFonts w:ascii="Arial" w:hAnsi="Arial"/>
                        <w:color w:val="000000"/>
                        <w:sz w:val="18"/>
                        <w:szCs w:val="18"/>
                      </w:rPr>
                      <w:t>Kalvehave,Denmark</w:t>
                    </w:r>
                  </w:p>
                  <w:p w14:paraId="0806B2F6" w14:textId="77777777" w:rsidR="000624E7" w:rsidRDefault="000624E7"/>
                </w:txbxContent>
              </v:textbox>
            </v:rect>
            <v:shape id="Freeform 29" o:spid="_x0000_s2112" style="position:absolute;left:15417;top:18300;width:8954;height:1613;visibility:visible;mso-wrap-style:square;v-text-anchor:top" coordsize="141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" path="m,254l,,1410,e" filled="f" strokeweight="0">
              <v:path arrowok="t" o:connecttype="custom" o:connectlocs="0,161290;0,0;895350,0" o:connectangles="0,0,0"/>
            </v:shape>
            <v:rect id="Rectangle 30" o:spid="_x0000_s2111" style="position:absolute;left:24472;top:19958;width:17285;height:2781;visibility:visible;mso-wrap-style:none" filled="f" stroked="f">
              <v:path arrowok="t"/>
              <v:textbox style="mso-fit-shape-to-text:t" inset="0,0,0,0">
                <w:txbxContent>
                  <w:p w14:paraId="64AD4B58" w14:textId="77777777" w:rsidR="000624E7" w:rsidRPr="006F537D" w:rsidRDefault="000624E7">
                    <w:pPr>
                      <w:rPr>
                        <w:sz w:val="18"/>
                      </w:rPr>
                    </w:pPr>
                    <w:r w:rsidRPr="006F537D">
                      <w:rPr>
                        <w:rFonts w:ascii="Arial" w:hAnsi="Arial" w:cs="Arial"/>
                        <w:color w:val="000000"/>
                        <w:sz w:val="18"/>
                        <w:szCs w:val="14"/>
                      </w:rPr>
                      <w:t>NC</w:t>
                    </w:r>
                    <w:r w:rsidR="006F537D" w:rsidRPr="006F537D">
                      <w:rPr>
                        <w:rFonts w:ascii="Arial" w:hAnsi="Arial" w:cs="Arial"/>
                        <w:color w:val="000000"/>
                        <w:sz w:val="18"/>
                        <w:szCs w:val="14"/>
                      </w:rPr>
                      <w:t>_</w:t>
                    </w:r>
                    <w:r w:rsidRPr="006F537D">
                      <w:rPr>
                        <w:rFonts w:ascii="Arial" w:hAnsi="Arial" w:cs="Arial"/>
                        <w:color w:val="000000"/>
                        <w:sz w:val="18"/>
                        <w:szCs w:val="14"/>
                      </w:rPr>
                      <w:t>039237.1:</w:t>
                    </w:r>
                    <w:r w:rsidR="006F537D" w:rsidRPr="006F537D">
                      <w:rPr>
                        <w:rFonts w:ascii="Arial" w:hAnsi="Arial" w:cs="Arial"/>
                        <w:color w:val="000000"/>
                        <w:sz w:val="18"/>
                        <w:szCs w:val="14"/>
                      </w:rPr>
                      <w:t>BVD-2, Ames, USA</w:t>
                    </w:r>
                  </w:p>
                </w:txbxContent>
              </v:textbox>
            </v:rect>
            <v:shape id="Freeform 31" o:spid="_x0000_s2110" style="position:absolute;left:19894;top:20453;width:4477;height:1073;visibility:visible;mso-wrap-style:square;v-text-anchor:top" coordsize="7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" path="m,169l,,705,e" filled="f" strokeweight="0">
              <v:path arrowok="t" o:connecttype="custom" o:connectlocs="0,107315;0,0;447675,0" o:connectangles="0,0,0"/>
            </v:shape>
            <v:rect id="Rectangle 32" o:spid="_x0000_s2109" style="position:absolute;left:24472;top:22110;width:16650;height:4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" filled="f" stroked="f">
              <v:path arrowok="t"/>
              <v:textbox style="mso-fit-shape-to-text:t" inset="0,0,0,0">
                <w:txbxContent>
                  <w:p w14:paraId="435E47B6" w14:textId="77777777" w:rsidR="00F271EA" w:rsidRPr="00F271EA" w:rsidRDefault="000624E7" w:rsidP="00F271EA">
                    <w:pPr>
                      <w:pStyle w:val="HTML"/>
                      <w:shd w:val="clear" w:color="auto" w:fill="FFFFFF"/>
                      <w:rPr>
                        <w:rFonts w:ascii="Arial" w:hAnsi="Arial"/>
                        <w:color w:val="000000"/>
                        <w:sz w:val="18"/>
                        <w:szCs w:val="18"/>
                      </w:rPr>
                    </w:pPr>
                    <w:r w:rsidRPr="00F271EA">
                      <w:rPr>
                        <w:rFonts w:ascii="Arial" w:hAnsi="Arial" w:cs="Arial"/>
                        <w:color w:val="000000"/>
                        <w:sz w:val="18"/>
                        <w:szCs w:val="14"/>
                      </w:rPr>
                      <w:t xml:space="preserve"> DQ275625.1:BDV 4</w:t>
                    </w:r>
                    <w:r w:rsidR="00F271EA" w:rsidRPr="00F271EA">
                      <w:rPr>
                        <w:rFonts w:ascii="Arial" w:hAnsi="Arial" w:cs="Arial"/>
                        <w:color w:val="000000"/>
                        <w:sz w:val="18"/>
                        <w:szCs w:val="14"/>
                      </w:rPr>
                      <w:t>,</w:t>
                    </w:r>
                    <w:r w:rsidR="00F271EA" w:rsidRPr="00F271EA">
                      <w:rPr>
                        <w:rFonts w:ascii="Arial" w:hAnsi="Arial"/>
                        <w:color w:val="000000"/>
                        <w:sz w:val="18"/>
                        <w:szCs w:val="18"/>
                      </w:rPr>
                      <w:t xml:space="preserve"> Surrey, UK</w:t>
                    </w:r>
                  </w:p>
                  <w:p w14:paraId="12F1E0B2" w14:textId="77777777" w:rsidR="000624E7" w:rsidRDefault="000624E7"/>
                </w:txbxContent>
              </v:textbox>
            </v:rect>
            <v:shape id="Freeform 33" o:spid="_x0000_s2108" style="position:absolute;left:19894;top:21570;width:4477;height:1029;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" path="m,l,162r705,e" filled="f" strokeweight="0">
              <v:path arrowok="t" o:connecttype="custom" o:connectlocs="0,0;0,102870;447675,102870" o:connectangles="0,0,0"/>
            </v:shape>
            <v:shape id="Freeform 34" o:spid="_x0000_s2107" style="position:absolute;left:15417;top:19958;width:4477;height:1568;visibility:visible;mso-wrap-style:square;v-text-anchor:top" coordsize="70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" path="m,l,247r705,e" filled="f" strokeweight="0">
              <v:path arrowok="t" o:connecttype="custom" o:connectlocs="0,0;0,156845;447675,156845" o:connectangles="0,0,0"/>
            </v:shape>
            <v:shape id="Freeform 35" o:spid="_x0000_s2106" style="position:absolute;left:10941;top:17545;width:4476;height:2368;visibility:visible;mso-wrap-style:square;v-text-anchor:top" coordsize="705,373" path="m,l,373r705,e" filled="f" strokeweight="0">
              <v:path arrowok="t" o:connecttype="custom" o:connectlocs="0,0;0,236855;447675,236855" o:connectangles="0,0,0"/>
            </v:shape>
            <v:shape id="Freeform 36" o:spid="_x0000_s2105" style="position:absolute;left:6464;top:12573;width:4477;height:4927;visibility:visible;mso-wrap-style:square;v-text-anchor:top" coordsize="7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" path="m,l,776r705,e" filled="f" strokeweight="0">
              <v:path arrowok="t" o:connecttype="custom" o:connectlocs="0,0;0,492760;447675,492760" o:connectangles="0,0,0"/>
            </v:shape>
            <v:shape id="Freeform 37" o:spid="_x0000_s2104" style="position:absolute;left:1987;top:12528;width:4477;height:6623;visibility:visible;mso-wrap-style:square;v-text-anchor:top" coordsize="705,1043" path="m,1043l,,705,e" filled="f" strokeweight="0">
              <v:path arrowok="t" o:connecttype="custom" o:connectlocs="0,662305;0,0;447675,0" o:connectangles="0,0,0"/>
            </v:shape>
            <v:rect id="Rectangle 38" o:spid="_x0000_s2103" style="position:absolute;left:24472;top:24257;width:18682;height:454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" filled="f" stroked="f">
              <v:path arrowok="t"/>
              <v:textbox style="mso-fit-shape-to-text:t" inset="0,0,0,0">
                <w:txbxContent>
                  <w:p w14:paraId="62593D37" w14:textId="77777777" w:rsidR="00F271EA" w:rsidRPr="00F271EA" w:rsidRDefault="000624E7" w:rsidP="00F271EA">
                    <w:pPr>
                      <w:pStyle w:val="HTML"/>
                      <w:shd w:val="clear" w:color="auto" w:fill="FFFFFF"/>
                      <w:rPr>
                        <w:rFonts w:ascii="Arial" w:hAnsi="Arial"/>
                        <w:color w:val="000000"/>
                        <w:sz w:val="18"/>
                        <w:szCs w:val="18"/>
                      </w:rPr>
                    </w:pPr>
                    <w:r w:rsidRPr="00F271EA">
                      <w:rPr>
                        <w:rFonts w:ascii="Arial" w:hAnsi="Arial" w:cs="Arial"/>
                        <w:color w:val="000000"/>
                        <w:sz w:val="18"/>
                        <w:szCs w:val="14"/>
                      </w:rPr>
                      <w:t xml:space="preserve"> EF693990.1:BDV6</w:t>
                    </w:r>
                    <w:r w:rsidR="00F271EA" w:rsidRPr="00F271EA">
                      <w:rPr>
                        <w:rFonts w:ascii="Arial" w:hAnsi="Arial" w:cs="Arial"/>
                        <w:color w:val="000000"/>
                        <w:sz w:val="18"/>
                        <w:szCs w:val="14"/>
                      </w:rPr>
                      <w:t>,</w:t>
                    </w:r>
                    <w:r w:rsidR="00F271EA" w:rsidRPr="00F271EA">
                      <w:rPr>
                        <w:rFonts w:ascii="Arial" w:hAnsi="Arial"/>
                        <w:color w:val="000000"/>
                        <w:sz w:val="18"/>
                        <w:szCs w:val="18"/>
                      </w:rPr>
                      <w:t>Antipolis, France</w:t>
                    </w:r>
                  </w:p>
                  <w:p w14:paraId="148E4E9C" w14:textId="77777777" w:rsidR="000624E7" w:rsidRDefault="000624E7"/>
                </w:txbxContent>
              </v:textbox>
            </v:rect>
            <v:shape id="Freeform 39" o:spid="_x0000_s2102" style="position:absolute;left:19894;top:24745;width:4477;height:1074;visibility:visible;mso-wrap-style:square;v-text-anchor:top" coordsize="705,169" path="m,169l,,705,e" filled="f" strokeweight="0">
              <v:path arrowok="t" o:connecttype="custom" o:connectlocs="0,107315;0,0;447675,0" o:connectangles="0,0,0"/>
            </v:shape>
            <v:rect id="Rectangle 40" o:spid="_x0000_s2101" style="position:absolute;left:24472;top:26403;width:23514;height:309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" filled="f" stroked="f">
              <v:path arrowok="t"/>
              <v:textbox inset="0,0,0,0">
                <w:txbxContent>
                  <w:p w14:paraId="38AA97A4" w14:textId="77777777" w:rsidR="00F271EA" w:rsidRPr="00F271EA" w:rsidRDefault="000624E7" w:rsidP="00F271EA">
                    <w:pPr>
                      <w:pStyle w:val="HTML"/>
                      <w:shd w:val="clear" w:color="auto" w:fill="FFFFFF"/>
                      <w:rPr>
                        <w:rFonts w:ascii="Arial" w:hAnsi="Arial"/>
                        <w:color w:val="000000"/>
                        <w:sz w:val="18"/>
                        <w:szCs w:val="18"/>
                      </w:rPr>
                    </w:pPr>
                    <w:r w:rsidRPr="00F271EA">
                      <w:rPr>
                        <w:rFonts w:ascii="Arial" w:hAnsi="Arial" w:cs="Arial"/>
                        <w:color w:val="000000"/>
                        <w:sz w:val="18"/>
                        <w:szCs w:val="14"/>
                      </w:rPr>
                      <w:t>AF037405.1 BDV 1</w:t>
                    </w:r>
                    <w:r w:rsidR="00F271EA" w:rsidRPr="00F271EA">
                      <w:rPr>
                        <w:rFonts w:ascii="Arial" w:hAnsi="Arial" w:cs="Arial"/>
                        <w:color w:val="000000"/>
                        <w:sz w:val="18"/>
                        <w:szCs w:val="14"/>
                      </w:rPr>
                      <w:t>,</w:t>
                    </w:r>
                    <w:r w:rsidR="00F271EA" w:rsidRPr="00F271EA">
                      <w:rPr>
                        <w:rFonts w:ascii="Arial" w:hAnsi="Arial"/>
                        <w:color w:val="000000"/>
                        <w:sz w:val="18"/>
                        <w:szCs w:val="18"/>
                      </w:rPr>
                      <w:t xml:space="preserve"> Giessen 35392, Germany</w:t>
                    </w:r>
                  </w:p>
                  <w:p w14:paraId="03883504" w14:textId="77777777" w:rsidR="000624E7" w:rsidRDefault="000624E7"/>
                </w:txbxContent>
              </v:textbox>
            </v:rect>
            <v:shape id="Freeform 41" o:spid="_x0000_s2100" style="position:absolute;left:19894;top:25869;width:4477;height:1029;visibility:visible;mso-wrap-style:square;v-text-anchor:top" coordsize="7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" path="m,l,162r705,e" filled="f" strokeweight="0">
              <v:path arrowok="t" o:connecttype="custom" o:connectlocs="0,0;0,102870;447675,102870" o:connectangles="0,0,0"/>
            </v:shape>
            <v:shape id="Freeform 42" o:spid="_x0000_s2099" style="position:absolute;left:1987;top:19196;width:17907;height:6623;visibility:visible;mso-wrap-style:square;v-text-anchor:top" coordsize="2820,1043" path="m,l,1043r2820,e" filled="f" strokeweight="0">
              <v:path arrowok="t" o:connecttype="custom" o:connectlocs="0,0;0,662305;1790700,662305" o:connectangles="0,0,0"/>
            </v:shape>
            <v:rect id="Rectangle 43" o:spid="_x0000_s2098" style="position:absolute;left:18700;top:2463;width:838;height:23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" filled="f" stroked="f">
              <v:path arrowok="t"/>
              <v:textbox style="mso-fit-shape-to-text:t" inset="0,0,0,0">
                <w:txbxContent>
                  <w:p w14:paraId="46E44634" w14:textId="77777777" w:rsidR="000624E7" w:rsidRDefault="000624E7">
                    <w:r>
                      <w:rPr>
                        <w:rFonts w:ascii="Tahoma" w:hAnsi="Tahoma" w:cs="Tahoma"/>
                        <w:color w:val="000000"/>
                        <w:sz w:val="12"/>
                        <w:szCs w:val="12"/>
                      </w:rPr>
                      <w:t>95</w:t>
                    </w:r>
                  </w:p>
                </w:txbxContent>
              </v:textbox>
            </v:rect>
            <v:rect id="Rectangle 44" o:spid="_x0000_s2097" style="position:absolute;left:18700;top:11055;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" filled="f" stroked="f">
              <v:path arrowok="t"/>
              <v:textbox style="mso-fit-shape-to-text:t" inset="0,0,0,0">
                <w:txbxContent>
                  <w:p w14:paraId="6DE0967B" w14:textId="77777777" w:rsidR="000624E7" w:rsidRDefault="000624E7">
                    <w:r>
                      <w:rPr>
                        <w:rFonts w:ascii="Tahoma" w:hAnsi="Tahoma" w:cs="Tahoma"/>
                        <w:color w:val="000000"/>
                        <w:sz w:val="12"/>
                        <w:szCs w:val="12"/>
                      </w:rPr>
                      <w:t>65</w:t>
                    </w:r>
                  </w:p>
                </w:txbxContent>
              </v:textbox>
            </v:rect>
            <v:rect id="Rectangle 45" o:spid="_x0000_s2096" style="position:absolute;left:18700;top:6756;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" filled="f" stroked="f">
              <v:path arrowok="t"/>
              <v:textbox style="mso-fit-shape-to-text:t" inset="0,0,0,0">
                <w:txbxContent>
                  <w:p w14:paraId="1C91A2C5" w14:textId="77777777" w:rsidR="000624E7" w:rsidRDefault="000624E7">
                    <w:r>
                      <w:rPr>
                        <w:rFonts w:ascii="Tahoma" w:hAnsi="Tahoma" w:cs="Tahoma"/>
                        <w:color w:val="000000"/>
                        <w:sz w:val="12"/>
                        <w:szCs w:val="12"/>
                      </w:rPr>
                      <w:t>60</w:t>
                    </w:r>
                  </w:p>
                </w:txbxContent>
              </v:textbox>
            </v:rect>
            <v:rect id="Rectangle 46" o:spid="_x0000_s2095" style="position:absolute;left:14224;top:4610;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" filled="f" stroked="f">
              <v:path arrowok="t"/>
              <v:textbox style="mso-fit-shape-to-text:t" inset="0,0,0,0">
                <w:txbxContent>
                  <w:p w14:paraId="0E5783F9" w14:textId="77777777" w:rsidR="000624E7" w:rsidRDefault="000624E7">
                    <w:r>
                      <w:rPr>
                        <w:rFonts w:ascii="Tahoma" w:hAnsi="Tahoma" w:cs="Tahoma"/>
                        <w:color w:val="000000"/>
                        <w:sz w:val="12"/>
                        <w:szCs w:val="12"/>
                      </w:rPr>
                      <w:t>78</w:t>
                    </w:r>
                  </w:p>
                </w:txbxContent>
              </v:textbox>
            </v:rect>
            <v:rect id="Rectangle 47" o:spid="_x0000_s2094" style="position:absolute;left:18700;top:21793;width:838;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" filled="f" stroked="f">
              <v:path arrowok="t"/>
              <v:textbox style="mso-fit-shape-to-text:t" inset="0,0,0,0">
                <w:txbxContent>
                  <w:p w14:paraId="067C5A81" w14:textId="77777777" w:rsidR="000624E7" w:rsidRDefault="000624E7">
                    <w:r>
                      <w:rPr>
                        <w:rFonts w:ascii="Tahoma" w:hAnsi="Tahoma" w:cs="Tahoma"/>
                        <w:color w:val="000000"/>
                        <w:sz w:val="12"/>
                        <w:szCs w:val="12"/>
                      </w:rPr>
                      <w:t>44</w:t>
                    </w:r>
                  </w:p>
                </w:txbxContent>
              </v:textbox>
            </v:rect>
            <v:rect id="Rectangle 48" o:spid="_x0000_s2093" style="position:absolute;left:14224;top:20180;width:838;height:2330;visibility:visible;mso-wrap-style:none" filled="f" stroked="f">
              <v:path arrowok="t"/>
              <v:textbox style="mso-fit-shape-to-text:t" inset="0,0,0,0">
                <w:txbxContent>
                  <w:p w14:paraId="4548F306" w14:textId="77777777" w:rsidR="000624E7" w:rsidRDefault="000624E7">
                    <w:r>
                      <w:rPr>
                        <w:rFonts w:ascii="Tahoma" w:hAnsi="Tahoma" w:cs="Tahoma"/>
                        <w:color w:val="000000"/>
                        <w:sz w:val="12"/>
                        <w:szCs w:val="12"/>
                      </w:rPr>
                      <w:t>45</w:t>
                    </w:r>
                  </w:p>
                </w:txbxContent>
              </v:textbox>
            </v:rect>
            <v:rect id="Rectangle 49" o:spid="_x0000_s2092" style="position:absolute;left:18700;top:15347;width:838;height:23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" filled="f" stroked="f">
              <v:path arrowok="t"/>
              <v:textbox style="mso-fit-shape-to-text:t" inset="0,0,0,0">
                <w:txbxContent>
                  <w:p w14:paraId="09485056" w14:textId="77777777" w:rsidR="000624E7" w:rsidRDefault="000624E7">
                    <w:r>
                      <w:rPr>
                        <w:rFonts w:ascii="Tahoma" w:hAnsi="Tahoma" w:cs="Tahoma"/>
                        <w:color w:val="000000"/>
                        <w:sz w:val="12"/>
                        <w:szCs w:val="12"/>
                      </w:rPr>
                      <w:t>40</w:t>
                    </w:r>
                  </w:p>
                </w:txbxContent>
              </v:textbox>
            </v:rect>
            <v:rect id="Rectangle 50" o:spid="_x0000_s2091" style="position:absolute;left:9747;top:7829;width:838;height:233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" filled="f" stroked="f">
              <v:path arrowok="t"/>
              <v:textbox style="mso-fit-shape-to-text:t" inset="0,0,0,0">
                <w:txbxContent>
                  <w:p w14:paraId="1BEDB9C3" w14:textId="77777777" w:rsidR="000624E7" w:rsidRDefault="000624E7">
                    <w:r>
                      <w:rPr>
                        <w:rFonts w:ascii="Tahoma" w:hAnsi="Tahoma" w:cs="Tahoma"/>
                        <w:color w:val="000000"/>
                        <w:sz w:val="12"/>
                        <w:szCs w:val="12"/>
                      </w:rPr>
                      <w:t>29</w:t>
                    </w:r>
                  </w:p>
                </w:txbxContent>
              </v:textbox>
            </v:rect>
            <v:rect id="Rectangle 51" o:spid="_x0000_s2090" style="position:absolute;left:18700;top:26092;width:838;height:2330;visibility:visible;mso-wrap-style:none" filled="f" stroked="f">
              <v:path arrowok="t"/>
              <v:textbox style="mso-fit-shape-to-text:t" inset="0,0,0,0">
                <w:txbxContent>
                  <w:p w14:paraId="289CB1D7" w14:textId="77777777" w:rsidR="000624E7" w:rsidRDefault="000624E7">
                    <w:r>
                      <w:rPr>
                        <w:rFonts w:ascii="Tahoma" w:hAnsi="Tahoma" w:cs="Tahoma"/>
                        <w:color w:val="000000"/>
                        <w:sz w:val="12"/>
                        <w:szCs w:val="12"/>
                      </w:rPr>
                      <w:t>28</w:t>
                    </w:r>
                  </w:p>
                </w:txbxContent>
              </v:textbox>
            </v:rect>
            <v:rect id="Rectangle 52" o:spid="_x0000_s2089" style="position:absolute;left:10198;top:17767;width:419;height:233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" filled="f" stroked="f">
              <v:path arrowok="t"/>
              <v:textbox style="mso-fit-shape-to-text:t" inset="0,0,0,0">
                <w:txbxContent>
                  <w:p w14:paraId="4A7CCA96" w14:textId="77777777" w:rsidR="000624E7" w:rsidRDefault="000624E7">
                    <w:r>
                      <w:rPr>
                        <w:rFonts w:ascii="Tahoma" w:hAnsi="Tahoma" w:cs="Tahoma"/>
                        <w:color w:val="000000"/>
                        <w:sz w:val="12"/>
                        <w:szCs w:val="12"/>
                      </w:rPr>
                      <w:t>7</w:t>
                    </w:r>
                  </w:p>
                </w:txbxContent>
              </v:textbox>
            </v:rect>
            <w10:anchorlock/>
          </v:group>
        </w:pict>
      </w:r>
    </w:p>
    <w:p w14:paraId="7B2C0DFD" w14:textId="77777777" w:rsidR="000624E7" w:rsidRPr="0043793A" w:rsidRDefault="00A0061E" w:rsidP="006352AE">
      <w:pPr>
        <w:tabs>
          <w:tab w:val="left" w:pos="1522"/>
          <w:tab w:val="left" w:pos="9356"/>
        </w:tabs>
        <w:spacing w:line="360" w:lineRule="auto"/>
        <w:ind w:right="4"/>
        <w:jc w:val="both"/>
        <w:rPr>
          <w:rFonts w:ascii="Arial" w:hAnsi="Arial" w:cs="Arial"/>
          <w:sz w:val="20"/>
          <w:szCs w:val="20"/>
          <w:lang w:val="en-GB"/>
        </w:rPr>
      </w:pPr>
      <w:r w:rsidRPr="0043793A">
        <w:rPr>
          <w:rFonts w:ascii="Arial" w:hAnsi="Arial" w:cs="Arial"/>
          <w:bCs/>
          <w:sz w:val="20"/>
          <w:szCs w:val="20"/>
        </w:rPr>
        <w:t xml:space="preserve">Fig 1: </w:t>
      </w:r>
      <w:r w:rsidRPr="0043793A">
        <w:rPr>
          <w:rFonts w:ascii="Arial" w:hAnsi="Arial" w:cs="Arial"/>
          <w:sz w:val="20"/>
          <w:szCs w:val="20"/>
        </w:rPr>
        <w:t>Phylogenetic tree based on 5’-UTR nucleotide sequence</w:t>
      </w:r>
      <w:r w:rsidR="008A165B" w:rsidRPr="0043793A">
        <w:rPr>
          <w:rFonts w:ascii="Arial" w:hAnsi="Arial" w:cs="Arial"/>
          <w:sz w:val="20"/>
          <w:szCs w:val="20"/>
        </w:rPr>
        <w:t xml:space="preserve"> </w:t>
      </w:r>
      <w:proofErr w:type="spellStart"/>
      <w:r w:rsidR="008A165B" w:rsidRPr="0043793A">
        <w:rPr>
          <w:rFonts w:ascii="Arial" w:hAnsi="Arial" w:cs="Arial"/>
          <w:sz w:val="20"/>
          <w:szCs w:val="20"/>
        </w:rPr>
        <w:t>of</w:t>
      </w:r>
      <w:r w:rsidR="00A35F27" w:rsidRPr="0043793A">
        <w:rPr>
          <w:rFonts w:ascii="Arial" w:hAnsi="Arial" w:cs="Arial"/>
          <w:sz w:val="20"/>
          <w:szCs w:val="20"/>
        </w:rPr>
        <w:t>pestivirus</w:t>
      </w:r>
      <w:proofErr w:type="spellEnd"/>
      <w:r w:rsidRPr="0043793A">
        <w:rPr>
          <w:rFonts w:ascii="Arial" w:hAnsi="Arial" w:cs="Arial"/>
          <w:sz w:val="20"/>
          <w:szCs w:val="20"/>
        </w:rPr>
        <w:t xml:space="preserve">. Evolutionary analysis was conducted in MEGA 11 </w:t>
      </w:r>
      <w:proofErr w:type="spellStart"/>
      <w:r w:rsidRPr="0043793A">
        <w:rPr>
          <w:rFonts w:ascii="Arial" w:hAnsi="Arial" w:cs="Arial"/>
          <w:sz w:val="20"/>
          <w:szCs w:val="20"/>
        </w:rPr>
        <w:t>Neighbour</w:t>
      </w:r>
      <w:proofErr w:type="spellEnd"/>
      <w:r w:rsidRPr="0043793A">
        <w:rPr>
          <w:rFonts w:ascii="Arial" w:hAnsi="Arial" w:cs="Arial"/>
          <w:sz w:val="20"/>
          <w:szCs w:val="20"/>
        </w:rPr>
        <w:t>-joining method with bootstrap consensus tree inferred from 1000 repetitions. The sample VBRI AP in our study is marked with an asterisk</w:t>
      </w:r>
      <w:r w:rsidR="008A165B" w:rsidRPr="0043793A">
        <w:rPr>
          <w:rFonts w:ascii="Arial" w:hAnsi="Arial" w:cs="Arial"/>
          <w:sz w:val="20"/>
          <w:szCs w:val="20"/>
        </w:rPr>
        <w:t>.</w:t>
      </w:r>
    </w:p>
    <w:p w14:paraId="642194A6" w14:textId="77777777" w:rsidR="0033709E" w:rsidRDefault="00835F79" w:rsidP="0033709E">
      <w:pPr>
        <w:tabs>
          <w:tab w:val="left" w:pos="9356"/>
        </w:tabs>
        <w:spacing w:before="100" w:beforeAutospacing="1" w:after="100" w:afterAutospacing="1" w:line="360" w:lineRule="auto"/>
        <w:ind w:right="4" w:firstLine="720"/>
        <w:jc w:val="both"/>
        <w:rPr>
          <w:rFonts w:ascii="Arial" w:hAnsi="Arial" w:cs="Arial"/>
          <w:bCs/>
          <w:sz w:val="20"/>
          <w:szCs w:val="20"/>
        </w:rPr>
      </w:pPr>
      <w:r>
        <w:rPr>
          <w:rFonts w:ascii="Arial" w:hAnsi="Arial" w:cs="Arial"/>
          <w:bCs/>
          <w:sz w:val="20"/>
          <w:szCs w:val="20"/>
        </w:rPr>
        <w:t xml:space="preserve">Sequence analysis of </w:t>
      </w:r>
      <w:r w:rsidR="0033709E" w:rsidRPr="0033709E">
        <w:rPr>
          <w:rFonts w:ascii="Arial" w:hAnsi="Arial" w:cs="Arial"/>
          <w:bCs/>
          <w:sz w:val="20"/>
          <w:szCs w:val="20"/>
        </w:rPr>
        <w:t xml:space="preserve"> the 422 bp PCR product of </w:t>
      </w:r>
      <w:proofErr w:type="spellStart"/>
      <w:r w:rsidR="0033709E" w:rsidRPr="0033709E">
        <w:rPr>
          <w:rFonts w:ascii="Arial" w:hAnsi="Arial" w:cs="Arial"/>
          <w:bCs/>
          <w:sz w:val="20"/>
          <w:szCs w:val="20"/>
        </w:rPr>
        <w:t>MCF</w:t>
      </w:r>
      <w:r w:rsidRPr="00835F79">
        <w:rPr>
          <w:rFonts w:ascii="Arial" w:eastAsia="Times New Roman" w:hAnsi="Arial" w:cs="Arial"/>
          <w:sz w:val="20"/>
          <w:szCs w:val="20"/>
        </w:rPr>
        <w:t>conducted</w:t>
      </w:r>
      <w:proofErr w:type="spellEnd"/>
      <w:r w:rsidRPr="00835F79">
        <w:rPr>
          <w:rFonts w:ascii="Arial" w:eastAsia="Times New Roman" w:hAnsi="Arial" w:cs="Arial"/>
          <w:sz w:val="20"/>
          <w:szCs w:val="20"/>
        </w:rPr>
        <w:t xml:space="preserve"> using NCBI Blast, </w:t>
      </w:r>
      <w:r>
        <w:rPr>
          <w:rFonts w:ascii="Arial" w:eastAsia="Times New Roman" w:hAnsi="Arial" w:cs="Arial"/>
          <w:sz w:val="20"/>
          <w:szCs w:val="20"/>
        </w:rPr>
        <w:t xml:space="preserve">confirmed it as MCF demonstrating </w:t>
      </w:r>
      <w:r w:rsidR="0033709E" w:rsidRPr="0033709E">
        <w:rPr>
          <w:rFonts w:ascii="Arial" w:hAnsi="Arial" w:cs="Arial"/>
          <w:bCs/>
          <w:sz w:val="20"/>
          <w:szCs w:val="20"/>
        </w:rPr>
        <w:t xml:space="preserve"> a 99% identity with </w:t>
      </w:r>
      <w:proofErr w:type="spellStart"/>
      <w:r w:rsidR="0033709E" w:rsidRPr="0033709E">
        <w:rPr>
          <w:rFonts w:ascii="Arial" w:hAnsi="Arial" w:cs="Arial"/>
          <w:bCs/>
          <w:sz w:val="20"/>
          <w:szCs w:val="20"/>
        </w:rPr>
        <w:t>Indian</w:t>
      </w:r>
      <w:r>
        <w:rPr>
          <w:rFonts w:ascii="Arial" w:hAnsi="Arial" w:cs="Arial"/>
          <w:bCs/>
          <w:sz w:val="20"/>
          <w:szCs w:val="20"/>
        </w:rPr>
        <w:t>MCF</w:t>
      </w:r>
      <w:proofErr w:type="spellEnd"/>
      <w:r>
        <w:rPr>
          <w:rFonts w:ascii="Arial" w:hAnsi="Arial" w:cs="Arial"/>
          <w:bCs/>
          <w:sz w:val="20"/>
          <w:szCs w:val="20"/>
        </w:rPr>
        <w:t xml:space="preserve"> </w:t>
      </w:r>
      <w:r w:rsidR="0033709E" w:rsidRPr="0033709E">
        <w:rPr>
          <w:rFonts w:ascii="Arial" w:hAnsi="Arial" w:cs="Arial"/>
          <w:bCs/>
          <w:sz w:val="20"/>
          <w:szCs w:val="20"/>
        </w:rPr>
        <w:t xml:space="preserve"> isolates, specifically those with accession numbers MF977714.1 from SVVU, Andhra Pradesh; PQ862864.1 from VBRI, Andhra Pradesh; and OR604336 from NIVEDI, Bengaluru. In the phylogenetic analysis (Figure 2), the current isolate was grouped with isolates from Andhra Pradesh and Karnataka, a neighboring state, and </w:t>
      </w:r>
      <w:r w:rsidR="0033709E" w:rsidRPr="0033709E">
        <w:rPr>
          <w:rFonts w:ascii="Arial" w:hAnsi="Arial" w:cs="Arial"/>
          <w:bCs/>
          <w:sz w:val="20"/>
          <w:szCs w:val="20"/>
        </w:rPr>
        <w:lastRenderedPageBreak/>
        <w:t>branched separately from those of countries outside India. The MCF isolate from the present study has been submitted to NCBI with accession number PQ862859.1.</w:t>
      </w:r>
    </w:p>
    <w:p w14:paraId="77509A50" w14:textId="77777777" w:rsidR="0033709E" w:rsidRPr="0043793A" w:rsidRDefault="0033709E" w:rsidP="006352AE">
      <w:pPr>
        <w:tabs>
          <w:tab w:val="left" w:pos="9356"/>
        </w:tabs>
        <w:spacing w:before="100" w:beforeAutospacing="1" w:after="100" w:afterAutospacing="1" w:line="360" w:lineRule="auto"/>
        <w:ind w:right="4" w:firstLine="720"/>
        <w:jc w:val="both"/>
        <w:rPr>
          <w:rFonts w:ascii="Arial" w:hAnsi="Arial" w:cs="Arial"/>
          <w:bCs/>
          <w:sz w:val="20"/>
          <w:szCs w:val="20"/>
        </w:rPr>
      </w:pPr>
    </w:p>
    <w:p w14:paraId="6A3CF27C" w14:textId="77777777" w:rsidR="00F62EB7" w:rsidRPr="0043793A" w:rsidRDefault="00000000" w:rsidP="006352AE">
      <w:pPr>
        <w:tabs>
          <w:tab w:val="left" w:pos="9356"/>
        </w:tabs>
        <w:spacing w:line="360" w:lineRule="auto"/>
        <w:ind w:right="4"/>
        <w:rPr>
          <w:rFonts w:ascii="Arial" w:hAnsi="Arial" w:cs="Arial"/>
          <w:sz w:val="24"/>
          <w:szCs w:val="24"/>
          <w:lang w:val="en-GB"/>
        </w:rPr>
      </w:pPr>
      <w:r>
        <w:rPr>
          <w:rFonts w:ascii="Arial" w:hAnsi="Arial" w:cs="Arial"/>
          <w:noProof/>
          <w:sz w:val="24"/>
          <w:szCs w:val="24"/>
          <w:lang w:val="en-GB"/>
        </w:rPr>
      </w:r>
      <w:r>
        <w:rPr>
          <w:rFonts w:ascii="Arial" w:hAnsi="Arial" w:cs="Arial"/>
          <w:noProof/>
          <w:sz w:val="24"/>
          <w:szCs w:val="24"/>
          <w:lang w:val="en-GB"/>
        </w:rPr>
        <w:pict w14:anchorId="7B33185C">
          <v:group id="Canvas 1" o:spid="_x0000_s2050" editas="canvas" style="width:468.5pt;height:240.95pt;mso-position-horizontal-relative:char;mso-position-vertical-relative:line" coordsize="59499,30600">
            <v:shape id="_x0000_s2087" type="#_x0000_t75" style="position:absolute;width:59499;height:30600;visibility:visible" o:preferrelative="f" stroked="t" strokecolor="black [3213]">
              <v:fill o:detectmouseclick="t"/>
              <v:path o:connecttype="none"/>
            </v:shape>
            <v:rect id="Rectangle 56" o:spid="_x0000_s2086" style="position:absolute;width:47478;height:30600;visibility:visible" stroked="f">
              <v:path arrowok="t"/>
            </v:rect>
            <v:rect id="Rectangle 57" o:spid="_x0000_s2085" style="position:absolute;left:17862;top:1924;width:29674;height:2781;visibility:visible;mso-wrap-style:none" filled="f" stroked="f">
              <v:path arrowok="t"/>
              <v:textbox style="mso-fit-shape-to-text:t" inset="0,0,0,0">
                <w:txbxContent>
                  <w:p w14:paraId="0B18CECF" w14:textId="77777777" w:rsidR="006A3BC9" w:rsidRPr="00C45C47" w:rsidRDefault="006A3BC9">
                    <w:pPr>
                      <w:rPr>
                        <w:sz w:val="18"/>
                      </w:rPr>
                    </w:pPr>
                    <w:r w:rsidRPr="00C45C47">
                      <w:rPr>
                        <w:rFonts w:ascii="Arial" w:hAnsi="Arial" w:cs="Arial"/>
                        <w:bCs/>
                        <w:color w:val="000000"/>
                        <w:sz w:val="18"/>
                        <w:szCs w:val="16"/>
                      </w:rPr>
                      <w:t>NC 007646.1:12</w:t>
                    </w:r>
                    <w:r w:rsidR="00974164">
                      <w:rPr>
                        <w:rFonts w:ascii="Arial" w:hAnsi="Arial" w:cs="Arial"/>
                        <w:bCs/>
                        <w:color w:val="000000"/>
                        <w:sz w:val="18"/>
                        <w:szCs w:val="16"/>
                      </w:rPr>
                      <w:t xml:space="preserve">1102-121528 OvHV2 strain, </w:t>
                    </w:r>
                    <w:r w:rsidR="00C45C47">
                      <w:rPr>
                        <w:rFonts w:ascii="Arial" w:hAnsi="Arial" w:cs="Arial"/>
                        <w:bCs/>
                        <w:color w:val="000000"/>
                        <w:sz w:val="18"/>
                        <w:szCs w:val="16"/>
                      </w:rPr>
                      <w:t xml:space="preserve">BJ1035, </w:t>
                    </w:r>
                    <w:r w:rsidRPr="00C45C47">
                      <w:rPr>
                        <w:rFonts w:ascii="Arial" w:hAnsi="Arial" w:cs="Arial"/>
                        <w:bCs/>
                        <w:color w:val="000000"/>
                        <w:sz w:val="18"/>
                        <w:szCs w:val="16"/>
                      </w:rPr>
                      <w:t>USA</w:t>
                    </w:r>
                  </w:p>
                </w:txbxContent>
              </v:textbox>
            </v:rect>
            <v:shape id="Freeform 58" o:spid="_x0000_s2084" style="position:absolute;left:15474;top:2495;width:2312;height:1251;visibility:visible;mso-wrap-style:square;v-text-anchor:top" coordsize="364,197" path="m,197l,,364,e" filled="f" strokeweight="0">
              <v:path arrowok="t" o:connecttype="custom" o:connectlocs="0,125095;0,0;231140,0" o:connectangles="0,0,0"/>
            </v:shape>
            <v:rect id="Rectangle 59" o:spid="_x0000_s2083" style="position:absolute;left:17862;top:4425;width:28340;height:2782;visibility:visible;mso-wrap-style:none" filled="f" stroked="f">
              <v:path arrowok="t"/>
              <v:textbox style="mso-fit-shape-to-text:t" inset="0,0,0,0">
                <w:txbxContent>
                  <w:p w14:paraId="318641E6" w14:textId="77777777" w:rsidR="006A3BC9" w:rsidRPr="00C45C47" w:rsidRDefault="006A3BC9">
                    <w:pPr>
                      <w:rPr>
                        <w:sz w:val="18"/>
                      </w:rPr>
                    </w:pPr>
                    <w:r w:rsidRPr="00C45C47">
                      <w:rPr>
                        <w:rFonts w:ascii="Arial" w:hAnsi="Arial" w:cs="Arial"/>
                        <w:bCs/>
                        <w:color w:val="000000"/>
                        <w:sz w:val="18"/>
                        <w:szCs w:val="16"/>
                      </w:rPr>
                      <w:t xml:space="preserve">KR092147.1:1-422 OvHV2 </w:t>
                    </w:r>
                    <w:proofErr w:type="spellStart"/>
                    <w:r w:rsidRPr="00C45C47">
                      <w:rPr>
                        <w:rFonts w:ascii="Arial" w:hAnsi="Arial" w:cs="Arial"/>
                        <w:bCs/>
                        <w:color w:val="000000"/>
                        <w:sz w:val="18"/>
                        <w:szCs w:val="16"/>
                      </w:rPr>
                      <w:t>strainNIHSAD</w:t>
                    </w:r>
                    <w:proofErr w:type="spellEnd"/>
                    <w:r w:rsidR="00974164">
                      <w:rPr>
                        <w:rFonts w:ascii="Arial" w:hAnsi="Arial" w:cs="Arial"/>
                        <w:bCs/>
                        <w:color w:val="000000"/>
                        <w:sz w:val="18"/>
                        <w:szCs w:val="16"/>
                      </w:rPr>
                      <w:t>, Bhopal, Indi</w:t>
                    </w:r>
                    <w:r w:rsidRPr="00C45C47">
                      <w:rPr>
                        <w:rFonts w:ascii="Arial" w:hAnsi="Arial" w:cs="Arial"/>
                        <w:bCs/>
                        <w:color w:val="000000"/>
                        <w:sz w:val="18"/>
                        <w:szCs w:val="16"/>
                      </w:rPr>
                      <w:t>a</w:t>
                    </w:r>
                  </w:p>
                </w:txbxContent>
              </v:textbox>
            </v:rect>
            <v:shape id="Freeform 60" o:spid="_x0000_s2082" style="position:absolute;left:15474;top:3797;width:2312;height:1200;visibility:visible;mso-wrap-style:square;v-text-anchor:top" coordsize="36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" path="m,l,189r364,e" filled="f" strokeweight="0">
              <v:path arrowok="t" o:connecttype="custom" o:connectlocs="0,0;0,120015;231140,120015" o:connectangles="0,0,0"/>
            </v:shape>
            <v:shape id="Freeform 61" o:spid="_x0000_s2081" style="position:absolute;left:13163;top:3746;width:2311;height:1873;visibility:visible;mso-wrap-style:square;v-text-anchor:top" coordsize="364,295" path="m,295l,,364,e" filled="f" strokeweight="0">
              <v:path arrowok="t" o:connecttype="custom" o:connectlocs="0,187325;0,0;231140,0" o:connectangles="0,0,0"/>
            </v:shape>
            <v:rect id="Rectangle 62" o:spid="_x0000_s2080" style="position:absolute;left:17862;top:6921;width:21603;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" filled="f" stroked="f">
              <v:path arrowok="t"/>
              <v:textbox style="mso-fit-shape-to-text:t" inset="0,0,0,0">
                <w:txbxContent>
                  <w:p w14:paraId="7DF54A2D" w14:textId="77777777" w:rsidR="006A3BC9" w:rsidRPr="00974164" w:rsidRDefault="006A3BC9">
                    <w:pPr>
                      <w:rPr>
                        <w:sz w:val="18"/>
                      </w:rPr>
                    </w:pPr>
                    <w:r w:rsidRPr="00974164">
                      <w:rPr>
                        <w:rFonts w:ascii="Arial" w:hAnsi="Arial" w:cs="Arial"/>
                        <w:bCs/>
                        <w:color w:val="000000"/>
                        <w:sz w:val="18"/>
                        <w:szCs w:val="16"/>
                      </w:rPr>
                      <w:t>ON375583.1:2-417 OvHV2 isolate</w:t>
                    </w:r>
                    <w:r w:rsidR="00974164">
                      <w:rPr>
                        <w:rFonts w:ascii="Arial" w:hAnsi="Arial" w:cs="Arial"/>
                        <w:bCs/>
                        <w:color w:val="000000"/>
                        <w:sz w:val="18"/>
                        <w:szCs w:val="16"/>
                      </w:rPr>
                      <w:t xml:space="preserve">, </w:t>
                    </w:r>
                    <w:r w:rsidRPr="00974164">
                      <w:rPr>
                        <w:rFonts w:ascii="Arial" w:hAnsi="Arial" w:cs="Arial"/>
                        <w:bCs/>
                        <w:color w:val="000000"/>
                        <w:sz w:val="18"/>
                        <w:szCs w:val="16"/>
                      </w:rPr>
                      <w:t>Mexico</w:t>
                    </w:r>
                  </w:p>
                </w:txbxContent>
              </v:textbox>
            </v:rect>
            <v:shape id="Freeform 63" o:spid="_x0000_s2079" style="position:absolute;left:13163;top:5670;width:4623;height:1823;visibility:visible;mso-wrap-style:square;v-text-anchor:top" coordsize="72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" path="m,l,287r728,e" filled="f" strokeweight="0">
              <v:path arrowok="t" o:connecttype="custom" o:connectlocs="0,0;0,182245;462280,182245" o:connectangles="0,0,0"/>
            </v:shape>
            <v:shape id="Freeform 64" o:spid="_x0000_s2078" style="position:absolute;left:10858;top:5619;width:2305;height:2185;visibility:visible;mso-wrap-style:square;v-text-anchor:top" coordsize="363,344" path="m,344l,,363,e" filled="f" strokeweight="0">
              <v:path arrowok="t" o:connecttype="custom" o:connectlocs="0,218440;0,0;230505,0" o:connectangles="0,0,0"/>
            </v:shape>
            <v:rect id="Rectangle 65" o:spid="_x0000_s2077" style="position:absolute;left:17862;top:9417;width:20714;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" filled="f" stroked="f">
              <v:path arrowok="t"/>
              <v:textbox style="mso-fit-shape-to-text:t" inset="0,0,0,0">
                <w:txbxContent>
                  <w:p w14:paraId="0F5CB9C5" w14:textId="77777777" w:rsidR="006A3BC9" w:rsidRPr="00974164" w:rsidRDefault="00974164">
                    <w:pPr>
                      <w:rPr>
                        <w:sz w:val="18"/>
                      </w:rPr>
                    </w:pPr>
                    <w:r w:rsidRPr="00974164">
                      <w:rPr>
                        <w:rFonts w:ascii="Arial" w:hAnsi="Arial" w:cs="Arial"/>
                        <w:bCs/>
                        <w:color w:val="000000"/>
                        <w:sz w:val="18"/>
                        <w:szCs w:val="16"/>
                      </w:rPr>
                      <w:t xml:space="preserve">KC123170.1:1-421 OvHV2 isolate, </w:t>
                    </w:r>
                    <w:r w:rsidR="006A3BC9" w:rsidRPr="00974164">
                      <w:rPr>
                        <w:rFonts w:ascii="Arial" w:hAnsi="Arial" w:cs="Arial"/>
                        <w:bCs/>
                        <w:color w:val="000000"/>
                        <w:sz w:val="18"/>
                        <w:szCs w:val="16"/>
                      </w:rPr>
                      <w:t>Brazil</w:t>
                    </w:r>
                  </w:p>
                </w:txbxContent>
              </v:textbox>
            </v:rect>
            <v:shape id="Freeform 66" o:spid="_x0000_s2076" style="position:absolute;left:10858;top:7854;width:6928;height:2134;visibility:visible;mso-wrap-style:square;v-text-anchor:top" coordsize="1091,336" path="m,l,336r1091,e" filled="f" strokeweight="0">
              <v:path arrowok="t" o:connecttype="custom" o:connectlocs="0,0;0,213360;692785,213360" o:connectangles="0,0,0"/>
            </v:shape>
            <v:shape id="Freeform 67" o:spid="_x0000_s2075" style="position:absolute;left:8547;top:7804;width:2311;height:2343;visibility:visible;mso-wrap-style:square;v-text-anchor:top" coordsize="36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" path="m,369l,,364,e" filled="f" strokeweight="0">
              <v:path arrowok="t" o:connecttype="custom" o:connectlocs="0,234315;0,0;231140,0" o:connectangles="0,0,0"/>
            </v:shape>
            <v:rect id="Rectangle 68" o:spid="_x0000_s2074" style="position:absolute;left:17862;top:11918;width:32283;height:27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" filled="f" stroked="f">
              <v:path arrowok="t"/>
              <v:textbox style="mso-fit-shape-to-text:t" inset="0,0,0,0">
                <w:txbxContent>
                  <w:p w14:paraId="4B84F36A" w14:textId="77777777" w:rsidR="006A3BC9" w:rsidRPr="00974164" w:rsidRDefault="006A3BC9">
                    <w:pPr>
                      <w:rPr>
                        <w:sz w:val="18"/>
                      </w:rPr>
                    </w:pPr>
                    <w:r w:rsidRPr="00974164">
                      <w:rPr>
                        <w:rFonts w:ascii="Arial" w:hAnsi="Arial" w:cs="Arial"/>
                        <w:bCs/>
                        <w:color w:val="000000"/>
                        <w:sz w:val="18"/>
                        <w:szCs w:val="16"/>
                      </w:rPr>
                      <w:t>PQ862864.1:1-403 OvHV2 i</w:t>
                    </w:r>
                    <w:r w:rsidR="00974164">
                      <w:rPr>
                        <w:rFonts w:ascii="Arial" w:hAnsi="Arial" w:cs="Arial"/>
                        <w:bCs/>
                        <w:color w:val="000000"/>
                        <w:sz w:val="18"/>
                        <w:szCs w:val="16"/>
                      </w:rPr>
                      <w:t xml:space="preserve">solate, </w:t>
                    </w:r>
                    <w:proofErr w:type="spellStart"/>
                    <w:r w:rsidR="00974164">
                      <w:rPr>
                        <w:rFonts w:ascii="Arial" w:hAnsi="Arial" w:cs="Arial"/>
                        <w:bCs/>
                        <w:color w:val="000000"/>
                        <w:sz w:val="18"/>
                        <w:szCs w:val="16"/>
                      </w:rPr>
                      <w:t>VBRI,Andhra</w:t>
                    </w:r>
                    <w:proofErr w:type="spellEnd"/>
                    <w:r w:rsidR="00974164">
                      <w:rPr>
                        <w:rFonts w:ascii="Arial" w:hAnsi="Arial" w:cs="Arial"/>
                        <w:bCs/>
                        <w:color w:val="000000"/>
                        <w:sz w:val="18"/>
                        <w:szCs w:val="16"/>
                      </w:rPr>
                      <w:t xml:space="preserve"> Pradesh, </w:t>
                    </w:r>
                    <w:r w:rsidRPr="00974164">
                      <w:rPr>
                        <w:rFonts w:ascii="Arial" w:hAnsi="Arial" w:cs="Arial"/>
                        <w:bCs/>
                        <w:color w:val="000000"/>
                        <w:sz w:val="18"/>
                        <w:szCs w:val="16"/>
                      </w:rPr>
                      <w:t>India</w:t>
                    </w:r>
                  </w:p>
                </w:txbxContent>
              </v:textbox>
            </v:rect>
            <v:shape id="Freeform 69" o:spid="_x0000_s2073" style="position:absolute;left:8547;top:10198;width:9239;height:2292;visibility:visible;mso-wrap-style:square;v-text-anchor:top" coordsize="145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" path="m,l,361r1455,e" filled="f" strokeweight="0">
              <v:path arrowok="t" o:connecttype="custom" o:connectlocs="0,0;0,229235;923925,229235" o:connectangles="0,0,0"/>
            </v:shape>
            <v:shape id="Freeform 70" o:spid="_x0000_s2072" style="position:absolute;left:6235;top:10147;width:2312;height:2394;visibility:visible;mso-wrap-style:square;v-text-anchor:top" coordsize="364,377" path="m,377l,,364,e" filled="f" strokeweight="0">
              <v:path arrowok="t" o:connecttype="custom" o:connectlocs="0,239395;0,0;231140,0" o:connectangles="0,0,0"/>
            </v:shape>
            <v:rect id="Rectangle 71" o:spid="_x0000_s2071" style="position:absolute;left:17862;top:14414;width:35008;height:2781;visibility:visible;mso-wrap-style:none" filled="f" stroked="f">
              <v:path arrowok="t"/>
              <v:textbox style="mso-fit-shape-to-text:t" inset="0,0,0,0">
                <w:txbxContent>
                  <w:p w14:paraId="794A72D8" w14:textId="77777777" w:rsidR="006A3BC9" w:rsidRPr="00974164" w:rsidRDefault="00974164">
                    <w:pPr>
                      <w:rPr>
                        <w:sz w:val="18"/>
                      </w:rPr>
                    </w:pPr>
                    <w:r>
                      <w:rPr>
                        <w:rFonts w:ascii="Arial" w:hAnsi="Arial" w:cs="Arial"/>
                        <w:bCs/>
                        <w:color w:val="000000"/>
                        <w:sz w:val="18"/>
                        <w:szCs w:val="16"/>
                      </w:rPr>
                      <w:t xml:space="preserve">MF977714.1:1-423 OvHV2 isolate, SVVU, Tirupathi, </w:t>
                    </w:r>
                    <w:r w:rsidR="006A3BC9" w:rsidRPr="00974164">
                      <w:rPr>
                        <w:rFonts w:ascii="Arial" w:hAnsi="Arial" w:cs="Arial"/>
                        <w:bCs/>
                        <w:color w:val="000000"/>
                        <w:sz w:val="18"/>
                        <w:szCs w:val="16"/>
                      </w:rPr>
                      <w:t>Andhra Pradesh</w:t>
                    </w:r>
                  </w:p>
                </w:txbxContent>
              </v:textbox>
            </v:rect>
            <v:shape id="Freeform 72" o:spid="_x0000_s2070" style="position:absolute;left:6235;top:12592;width:11551;height:2394;visibility:visible;mso-wrap-style:square;v-text-anchor:top" coordsize="181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" path="m,l,377r1819,e" filled="f" strokeweight="0">
              <v:path arrowok="t" o:connecttype="custom" o:connectlocs="0,0;0,239395;1155065,239395" o:connectangles="0,0,0"/>
            </v:shape>
            <v:shape id="Freeform 73" o:spid="_x0000_s2069" style="position:absolute;left:3930;top:12541;width:2305;height:2445;visibility:visible;mso-wrap-style:square;v-text-anchor:top" coordsize="36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" path="m,385l,,363,e" filled="f" strokeweight="0">
              <v:path arrowok="t" o:connecttype="custom" o:connectlocs="0,244475;0,0;230505,0" o:connectangles="0,0,0"/>
            </v:shape>
            <v:rect id="Rectangle 74" o:spid="_x0000_s2068" style="position:absolute;left:17862;top:16910;width:41358;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" filled="f" stroked="f">
              <v:path arrowok="t"/>
              <v:textbox style="mso-fit-shape-to-text:t" inset="0,0,0,0">
                <w:txbxContent>
                  <w:p w14:paraId="75924778" w14:textId="77777777" w:rsidR="006A3BC9" w:rsidRPr="00974164" w:rsidRDefault="006A3BC9">
                    <w:pPr>
                      <w:rPr>
                        <w:sz w:val="18"/>
                      </w:rPr>
                    </w:pPr>
                    <w:r w:rsidRPr="00974164">
                      <w:rPr>
                        <w:rFonts w:ascii="Arial" w:hAnsi="Arial" w:cs="Arial"/>
                        <w:b/>
                        <w:bCs/>
                        <w:color w:val="000000"/>
                        <w:sz w:val="18"/>
                        <w:szCs w:val="16"/>
                      </w:rPr>
                      <w:t>PQ862859.1:1-427 OvHV2 isolat</w:t>
                    </w:r>
                    <w:r w:rsidR="00974164">
                      <w:rPr>
                        <w:rFonts w:ascii="Arial" w:hAnsi="Arial" w:cs="Arial"/>
                        <w:b/>
                        <w:bCs/>
                        <w:color w:val="000000"/>
                        <w:sz w:val="18"/>
                        <w:szCs w:val="16"/>
                      </w:rPr>
                      <w:t xml:space="preserve">e, MCF/VZM/1/VBRI/Andhra Pradesh, </w:t>
                    </w:r>
                    <w:r w:rsidRPr="00974164">
                      <w:rPr>
                        <w:rFonts w:ascii="Arial" w:hAnsi="Arial" w:cs="Arial"/>
                        <w:b/>
                        <w:bCs/>
                        <w:color w:val="000000"/>
                        <w:sz w:val="18"/>
                        <w:szCs w:val="16"/>
                      </w:rPr>
                      <w:t>India***</w:t>
                    </w:r>
                  </w:p>
                </w:txbxContent>
              </v:textbox>
            </v:rect>
            <v:shape id="Freeform 75" o:spid="_x0000_s2067" style="position:absolute;left:3930;top:15036;width:13856;height:2451;visibility:visible;mso-wrap-style:square;v-text-anchor:top" coordsize="218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" path="m,l,386r2182,e" filled="f" strokeweight="0">
              <v:path arrowok="t" o:connecttype="custom" o:connectlocs="0,0;0,245110;1385570,245110" o:connectangles="0,0,0"/>
            </v:shape>
            <v:shape id="Freeform 76" o:spid="_x0000_s2066" style="position:absolute;left:1619;top:14986;width:2311;height:3435;visibility:visible;mso-wrap-style:square;v-text-anchor:top" coordsize="364,541" path="m,541l,,364,e" filled="f" strokeweight="0">
              <v:path arrowok="t" o:connecttype="custom" o:connectlocs="0,343535;0,0;231140,0" o:connectangles="0,0,0"/>
            </v:shape>
            <v:rect id="Rectangle 77" o:spid="_x0000_s2065" style="position:absolute;left:17862;top:19411;width:30753;height:2782;visibility:visible;mso-wrap-style:none" filled="f" stroked="f">
              <v:path arrowok="t"/>
              <v:textbox style="mso-fit-shape-to-text:t" inset="0,0,0,0">
                <w:txbxContent>
                  <w:p w14:paraId="570465A5" w14:textId="77777777" w:rsidR="006A3BC9" w:rsidRPr="00974164" w:rsidRDefault="00974164">
                    <w:pPr>
                      <w:rPr>
                        <w:sz w:val="18"/>
                      </w:rPr>
                    </w:pPr>
                    <w:r>
                      <w:rPr>
                        <w:rFonts w:ascii="Arial" w:hAnsi="Arial" w:cs="Arial"/>
                        <w:bCs/>
                        <w:color w:val="000000"/>
                        <w:sz w:val="18"/>
                        <w:szCs w:val="16"/>
                      </w:rPr>
                      <w:t xml:space="preserve">OR604336.1:1-421 OvHV2 isolate, NIVEDI, </w:t>
                    </w:r>
                    <w:r w:rsidR="006A3BC9" w:rsidRPr="00974164">
                      <w:rPr>
                        <w:rFonts w:ascii="Arial" w:hAnsi="Arial" w:cs="Arial"/>
                        <w:bCs/>
                        <w:color w:val="000000"/>
                        <w:sz w:val="18"/>
                        <w:szCs w:val="16"/>
                      </w:rPr>
                      <w:t>Beng</w:t>
                    </w:r>
                    <w:r w:rsidR="0033709E">
                      <w:rPr>
                        <w:rFonts w:ascii="Arial" w:hAnsi="Arial" w:cs="Arial"/>
                        <w:bCs/>
                        <w:color w:val="000000"/>
                        <w:sz w:val="18"/>
                        <w:szCs w:val="16"/>
                      </w:rPr>
                      <w:t>a</w:t>
                    </w:r>
                    <w:r w:rsidR="006A3BC9" w:rsidRPr="00974164">
                      <w:rPr>
                        <w:rFonts w:ascii="Arial" w:hAnsi="Arial" w:cs="Arial"/>
                        <w:bCs/>
                        <w:color w:val="000000"/>
                        <w:sz w:val="18"/>
                        <w:szCs w:val="16"/>
                      </w:rPr>
                      <w:t>luru</w:t>
                    </w:r>
                    <w:r>
                      <w:rPr>
                        <w:rFonts w:ascii="Arial" w:hAnsi="Arial" w:cs="Arial"/>
                        <w:bCs/>
                        <w:color w:val="000000"/>
                        <w:sz w:val="18"/>
                        <w:szCs w:val="16"/>
                      </w:rPr>
                      <w:t xml:space="preserve">, </w:t>
                    </w:r>
                    <w:r w:rsidR="006A3BC9" w:rsidRPr="00974164">
                      <w:rPr>
                        <w:rFonts w:ascii="Arial" w:hAnsi="Arial" w:cs="Arial"/>
                        <w:bCs/>
                        <w:color w:val="000000"/>
                        <w:sz w:val="18"/>
                        <w:szCs w:val="16"/>
                      </w:rPr>
                      <w:t>India</w:t>
                    </w:r>
                  </w:p>
                </w:txbxContent>
              </v:textbox>
            </v:rect>
            <v:shape id="Freeform 78" o:spid="_x0000_s2064" style="position:absolute;left:13163;top:19983;width:4623;height:1873;visibility:visible;mso-wrap-style:square;v-text-anchor:top" coordsize="728,295" path="m,295l,,728,e" filled="f" strokeweight="0">
              <v:path arrowok="t" o:connecttype="custom" o:connectlocs="0,187325;0,0;462280,0" o:connectangles="0,0,0"/>
            </v:shape>
            <v:rect id="Rectangle 79" o:spid="_x0000_s2063" style="position:absolute;left:17862;top:21907;width:26499;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" filled="f" stroked="f">
              <v:path arrowok="t"/>
              <v:textbox style="mso-fit-shape-to-text:t" inset="0,0,0,0">
                <w:txbxContent>
                  <w:p w14:paraId="787F14A0" w14:textId="77777777" w:rsidR="006A3BC9" w:rsidRPr="00974164" w:rsidRDefault="006A3BC9">
                    <w:pPr>
                      <w:rPr>
                        <w:sz w:val="18"/>
                      </w:rPr>
                    </w:pPr>
                    <w:r w:rsidRPr="00974164">
                      <w:rPr>
                        <w:rFonts w:ascii="Arial" w:hAnsi="Arial" w:cs="Arial"/>
                        <w:bCs/>
                        <w:color w:val="000000"/>
                        <w:sz w:val="18"/>
                        <w:szCs w:val="16"/>
                      </w:rPr>
                      <w:t>ON952534.</w:t>
                    </w:r>
                    <w:r w:rsidR="00974164">
                      <w:rPr>
                        <w:rFonts w:ascii="Arial" w:hAnsi="Arial" w:cs="Arial"/>
                        <w:bCs/>
                        <w:color w:val="000000"/>
                        <w:sz w:val="18"/>
                        <w:szCs w:val="16"/>
                      </w:rPr>
                      <w:t xml:space="preserve">1:1-420 OvHV2 isolate, Beni </w:t>
                    </w:r>
                    <w:proofErr w:type="spellStart"/>
                    <w:r w:rsidR="00974164">
                      <w:rPr>
                        <w:rFonts w:ascii="Arial" w:hAnsi="Arial" w:cs="Arial"/>
                        <w:bCs/>
                        <w:color w:val="000000"/>
                        <w:sz w:val="18"/>
                        <w:szCs w:val="16"/>
                      </w:rPr>
                      <w:t>Suef</w:t>
                    </w:r>
                    <w:proofErr w:type="spellEnd"/>
                    <w:r w:rsidR="00974164">
                      <w:rPr>
                        <w:rFonts w:ascii="Arial" w:hAnsi="Arial" w:cs="Arial"/>
                        <w:bCs/>
                        <w:color w:val="000000"/>
                        <w:sz w:val="18"/>
                        <w:szCs w:val="16"/>
                      </w:rPr>
                      <w:t xml:space="preserve">, </w:t>
                    </w:r>
                    <w:r w:rsidRPr="00974164">
                      <w:rPr>
                        <w:rFonts w:ascii="Arial" w:hAnsi="Arial" w:cs="Arial"/>
                        <w:bCs/>
                        <w:color w:val="000000"/>
                        <w:sz w:val="18"/>
                        <w:szCs w:val="16"/>
                      </w:rPr>
                      <w:t>Egypt</w:t>
                    </w:r>
                  </w:p>
                </w:txbxContent>
              </v:textbox>
            </v:rect>
            <v:shape id="Freeform 80" o:spid="_x0000_s2062" style="position:absolute;left:15474;top:22479;width:2312;height:1250;visibility:visible;mso-wrap-style:square;v-text-anchor:top" coordsize="364,197" path="m,197l,,364,e" filled="f" strokeweight="0">
              <v:path arrowok="t" o:connecttype="custom" o:connectlocs="0,125095;0,0;231140,0" o:connectangles="0,0,0"/>
            </v:shape>
            <v:rect id="Rectangle 81" o:spid="_x0000_s2061" style="position:absolute;left:17862;top:24403;width:21539;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" filled="f" stroked="f">
              <v:path arrowok="t"/>
              <v:textbox style="mso-fit-shape-to-text:t" inset="0,0,0,0">
                <w:txbxContent>
                  <w:p w14:paraId="4DCA52B7" w14:textId="77777777" w:rsidR="006A3BC9" w:rsidRPr="00974164" w:rsidRDefault="00974164">
                    <w:pPr>
                      <w:rPr>
                        <w:sz w:val="18"/>
                      </w:rPr>
                    </w:pPr>
                    <w:r w:rsidRPr="00974164">
                      <w:rPr>
                        <w:rFonts w:ascii="Arial" w:hAnsi="Arial" w:cs="Arial"/>
                        <w:bCs/>
                        <w:color w:val="000000"/>
                        <w:sz w:val="18"/>
                        <w:szCs w:val="16"/>
                      </w:rPr>
                      <w:t xml:space="preserve">MN393474.1:1-393 OvHV2 isolate, </w:t>
                    </w:r>
                    <w:r w:rsidR="006A3BC9" w:rsidRPr="00974164">
                      <w:rPr>
                        <w:rFonts w:ascii="Arial" w:hAnsi="Arial" w:cs="Arial"/>
                        <w:bCs/>
                        <w:color w:val="000000"/>
                        <w:sz w:val="18"/>
                        <w:szCs w:val="16"/>
                      </w:rPr>
                      <w:t>Turkey</w:t>
                    </w:r>
                  </w:p>
                </w:txbxContent>
              </v:textbox>
            </v:rect>
            <v:shape id="Freeform 82" o:spid="_x0000_s2060" style="position:absolute;left:15474;top:23780;width:2312;height:1200;visibility:visible;mso-wrap-style:square;v-text-anchor:top" coordsize="36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" path="m,l,189r364,e" filled="f" strokeweight="0">
              <v:path arrowok="t" o:connecttype="custom" o:connectlocs="0,0;0,120015;231140,120015" o:connectangles="0,0,0"/>
            </v:shape>
            <v:shape id="Freeform 83" o:spid="_x0000_s2059" style="position:absolute;left:13163;top:21907;width:2311;height:1822;visibility:visible;mso-wrap-style:square;v-text-anchor:top" coordsize="36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" path="m,l,287r364,e" filled="f" strokeweight="0">
              <v:path arrowok="t" o:connecttype="custom" o:connectlocs="0,0;0,182245;231140,182245" o:connectangles="0,0,0"/>
            </v:shape>
            <v:shape id="Freeform 84" o:spid="_x0000_s2058" style="position:absolute;left:1619;top:18472;width:11544;height:3384;visibility:visible;mso-wrap-style:square;v-text-anchor:top" coordsize="18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" path="m,l,533r1818,e" filled="f" strokeweight="0">
              <v:path arrowok="t" o:connecttype="custom" o:connectlocs="0,0;0,338455;1154430,338455" o:connectangles="0,0,0"/>
            </v:shape>
            <v:rect id="Rectangle 85" o:spid="_x0000_s2057" style="position:absolute;left:14503;top:2863;width:1041;height:2153;visibility:visible;mso-wrap-style:none" filled="f" stroked="f">
              <v:path arrowok="t"/>
              <v:textbox style="mso-fit-shape-to-text:t" inset="0,0,0,0">
                <w:txbxContent>
                  <w:p w14:paraId="12101C26" w14:textId="77777777" w:rsidR="006A3BC9" w:rsidRDefault="006A3BC9">
                    <w:r>
                      <w:rPr>
                        <w:rFonts w:ascii="Tahoma" w:hAnsi="Tahoma" w:cs="Tahoma"/>
                        <w:color w:val="000000"/>
                        <w:sz w:val="10"/>
                        <w:szCs w:val="10"/>
                      </w:rPr>
                      <w:t>100</w:t>
                    </w:r>
                  </w:p>
                </w:txbxContent>
              </v:textbox>
            </v:rect>
            <v:rect id="Rectangle 86" o:spid="_x0000_s2056" style="position:absolute;left:12439;top:4737;width:699;height:21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" filled="f" stroked="f">
              <v:path arrowok="t"/>
              <v:textbox style="mso-fit-shape-to-text:t" inset="0,0,0,0">
                <w:txbxContent>
                  <w:p w14:paraId="2233330C" w14:textId="77777777" w:rsidR="006A3BC9" w:rsidRDefault="006A3BC9">
                    <w:r>
                      <w:rPr>
                        <w:rFonts w:ascii="Tahoma" w:hAnsi="Tahoma" w:cs="Tahoma"/>
                        <w:color w:val="000000"/>
                        <w:sz w:val="10"/>
                        <w:szCs w:val="10"/>
                      </w:rPr>
                      <w:t>50</w:t>
                    </w:r>
                  </w:p>
                </w:txbxContent>
              </v:textbox>
            </v:rect>
            <v:rect id="Rectangle 87" o:spid="_x0000_s2055" style="position:absolute;left:10128;top:6921;width:698;height:2153;visibility:visible;mso-wrap-style:none" filled="f" stroked="f">
              <v:path arrowok="t"/>
              <v:textbox style="mso-fit-shape-to-text:t" inset="0,0,0,0">
                <w:txbxContent>
                  <w:p w14:paraId="4CDF91FD" w14:textId="77777777" w:rsidR="006A3BC9" w:rsidRDefault="006A3BC9">
                    <w:r>
                      <w:rPr>
                        <w:rFonts w:ascii="Tahoma" w:hAnsi="Tahoma" w:cs="Tahoma"/>
                        <w:color w:val="000000"/>
                        <w:sz w:val="10"/>
                        <w:szCs w:val="10"/>
                      </w:rPr>
                      <w:t>40</w:t>
                    </w:r>
                  </w:p>
                </w:txbxContent>
              </v:textbox>
            </v:rect>
            <v:rect id="Rectangle 88" o:spid="_x0000_s2054" style="position:absolute;left:7816;top:9264;width:699;height:2153;visibility:visible;mso-wrap-style:none" filled="f" stroked="f">
              <v:path arrowok="t"/>
              <v:textbox style="mso-fit-shape-to-text:t" inset="0,0,0,0">
                <w:txbxContent>
                  <w:p w14:paraId="1D78AF0E" w14:textId="77777777" w:rsidR="006A3BC9" w:rsidRDefault="006A3BC9">
                    <w:r>
                      <w:rPr>
                        <w:rFonts w:ascii="Tahoma" w:hAnsi="Tahoma" w:cs="Tahoma"/>
                        <w:color w:val="000000"/>
                        <w:sz w:val="10"/>
                        <w:szCs w:val="10"/>
                      </w:rPr>
                      <w:t>31</w:t>
                    </w:r>
                  </w:p>
                </w:txbxContent>
              </v:textbox>
            </v:rect>
            <v:rect id="Rectangle 89" o:spid="_x0000_s2053" style="position:absolute;left:14744;top:24041;width:699;height:21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" filled="f" stroked="f">
              <v:path arrowok="t"/>
              <v:textbox style="mso-fit-shape-to-text:t" inset="0,0,0,0">
                <w:txbxContent>
                  <w:p w14:paraId="719EF362" w14:textId="77777777" w:rsidR="006A3BC9" w:rsidRDefault="006A3BC9">
                    <w:r>
                      <w:rPr>
                        <w:rFonts w:ascii="Tahoma" w:hAnsi="Tahoma" w:cs="Tahoma"/>
                        <w:color w:val="000000"/>
                        <w:sz w:val="10"/>
                        <w:szCs w:val="10"/>
                      </w:rPr>
                      <w:t>26</w:t>
                    </w:r>
                  </w:p>
                </w:txbxContent>
              </v:textbox>
            </v:rect>
            <v:rect id="Rectangle 90" o:spid="_x0000_s2052" style="position:absolute;left:12439;top:22167;width:699;height:21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" filled="f" stroked="f">
              <v:path arrowok="t"/>
              <v:textbox style="mso-fit-shape-to-text:t" inset="0,0,0,0">
                <w:txbxContent>
                  <w:p w14:paraId="6CAFEB46" w14:textId="77777777" w:rsidR="006A3BC9" w:rsidRDefault="006A3BC9">
                    <w:r>
                      <w:rPr>
                        <w:rFonts w:ascii="Tahoma" w:hAnsi="Tahoma" w:cs="Tahoma"/>
                        <w:color w:val="000000"/>
                        <w:sz w:val="10"/>
                        <w:szCs w:val="10"/>
                      </w:rPr>
                      <w:t>23</w:t>
                    </w:r>
                  </w:p>
                </w:txbxContent>
              </v:textbox>
            </v:rect>
            <v:rect id="Rectangle 91" o:spid="_x0000_s2051" style="position:absolute;left:5511;top:11658;width:699;height:2153;visibility:visible;mso-wrap-style:none" filled="f" stroked="f">
              <v:path arrowok="t"/>
              <v:textbox style="mso-fit-shape-to-text:t" inset="0,0,0,0">
                <w:txbxContent>
                  <w:p w14:paraId="76DAB2A3" w14:textId="77777777" w:rsidR="006A3BC9" w:rsidRDefault="006A3BC9">
                    <w:r>
                      <w:rPr>
                        <w:rFonts w:ascii="Tahoma" w:hAnsi="Tahoma" w:cs="Tahoma"/>
                        <w:color w:val="000000"/>
                        <w:sz w:val="10"/>
                        <w:szCs w:val="10"/>
                      </w:rPr>
                      <w:t>18</w:t>
                    </w:r>
                  </w:p>
                </w:txbxContent>
              </v:textbox>
            </v:rect>
            <w10:anchorlock/>
          </v:group>
        </w:pict>
      </w:r>
    </w:p>
    <w:p w14:paraId="3F2F6FF7" w14:textId="77777777" w:rsidR="000F15DD" w:rsidRPr="0043793A" w:rsidRDefault="00A0061E" w:rsidP="006352AE">
      <w:pPr>
        <w:tabs>
          <w:tab w:val="left" w:pos="9356"/>
        </w:tabs>
        <w:spacing w:line="360" w:lineRule="auto"/>
        <w:ind w:right="4"/>
        <w:jc w:val="both"/>
        <w:rPr>
          <w:rFonts w:ascii="Arial" w:hAnsi="Arial" w:cs="Arial"/>
          <w:sz w:val="20"/>
          <w:szCs w:val="20"/>
        </w:rPr>
      </w:pPr>
      <w:r w:rsidRPr="0043793A">
        <w:rPr>
          <w:rFonts w:ascii="Arial" w:hAnsi="Arial" w:cs="Arial"/>
          <w:bCs/>
          <w:sz w:val="20"/>
          <w:szCs w:val="20"/>
        </w:rPr>
        <w:t xml:space="preserve">Fig 2: </w:t>
      </w:r>
      <w:r w:rsidRPr="0043793A">
        <w:rPr>
          <w:rFonts w:ascii="Arial" w:hAnsi="Arial" w:cs="Arial"/>
          <w:sz w:val="20"/>
          <w:szCs w:val="20"/>
        </w:rPr>
        <w:t xml:space="preserve">Phylogenetic tree is based on the tegument gene of OvHV-2 outer PCR 422bp nucleotide sequence. Evolutionary analysis was conducted in MEGA 11 </w:t>
      </w:r>
      <w:proofErr w:type="spellStart"/>
      <w:r w:rsidRPr="0043793A">
        <w:rPr>
          <w:rFonts w:ascii="Arial" w:hAnsi="Arial" w:cs="Arial"/>
          <w:sz w:val="20"/>
          <w:szCs w:val="20"/>
        </w:rPr>
        <w:t>Neighbour</w:t>
      </w:r>
      <w:proofErr w:type="spellEnd"/>
      <w:r w:rsidRPr="0043793A">
        <w:rPr>
          <w:rFonts w:ascii="Arial" w:hAnsi="Arial" w:cs="Arial"/>
          <w:sz w:val="20"/>
          <w:szCs w:val="20"/>
        </w:rPr>
        <w:t>-joining method with bootstrap consensus tree inferred from 1000 repetitions. The sample VBRI AP in our study is marked with an asterisk</w:t>
      </w:r>
    </w:p>
    <w:p w14:paraId="19E7264F" w14:textId="77777777" w:rsidR="00E75677" w:rsidRDefault="008A165B" w:rsidP="00EC3170">
      <w:pPr>
        <w:tabs>
          <w:tab w:val="left" w:pos="9356"/>
        </w:tabs>
        <w:spacing w:before="100" w:beforeAutospacing="1" w:after="100" w:afterAutospacing="1" w:line="360" w:lineRule="auto"/>
        <w:ind w:right="4"/>
        <w:jc w:val="both"/>
        <w:rPr>
          <w:rFonts w:ascii="-webkit-standard" w:eastAsia="Times New Roman" w:hAnsi="-webkit-standard"/>
          <w:color w:val="000000"/>
          <w:sz w:val="27"/>
          <w:szCs w:val="27"/>
        </w:rPr>
      </w:pPr>
      <w:r w:rsidRPr="0043793A">
        <w:rPr>
          <w:rFonts w:ascii="Arial" w:hAnsi="Arial" w:cs="Arial"/>
          <w:b/>
          <w:bCs/>
          <w:sz w:val="20"/>
          <w:szCs w:val="20"/>
        </w:rPr>
        <w:t xml:space="preserve">3.2 </w:t>
      </w:r>
      <w:r w:rsidR="0094700B" w:rsidRPr="0043793A">
        <w:rPr>
          <w:rFonts w:ascii="Arial" w:hAnsi="Arial" w:cs="Arial"/>
          <w:b/>
          <w:bCs/>
          <w:sz w:val="20"/>
          <w:szCs w:val="20"/>
        </w:rPr>
        <w:t>Discussion</w:t>
      </w:r>
      <w:r w:rsidRPr="0043793A">
        <w:rPr>
          <w:rFonts w:ascii="Arial" w:hAnsi="Arial" w:cs="Arial"/>
          <w:b/>
          <w:bCs/>
          <w:sz w:val="20"/>
          <w:szCs w:val="20"/>
        </w:rPr>
        <w:t>:</w:t>
      </w:r>
    </w:p>
    <w:p w14:paraId="53B5546D" w14:textId="77777777" w:rsidR="00B115FD" w:rsidRPr="00121C4F" w:rsidRDefault="00121C4F" w:rsidP="00EC3170">
      <w:pPr>
        <w:tabs>
          <w:tab w:val="left" w:pos="9356"/>
        </w:tabs>
        <w:spacing w:before="100" w:beforeAutospacing="1" w:after="100" w:afterAutospacing="1" w:line="360" w:lineRule="auto"/>
        <w:ind w:right="4"/>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D4614F" w:rsidRPr="00121C4F">
        <w:rPr>
          <w:rFonts w:ascii="Arial" w:eastAsia="Times New Roman" w:hAnsi="Arial" w:cs="Arial"/>
          <w:color w:val="000000"/>
          <w:sz w:val="20"/>
          <w:szCs w:val="20"/>
        </w:rPr>
        <w:t>The clinical</w:t>
      </w:r>
      <w:r w:rsidR="00390668" w:rsidRPr="00121C4F">
        <w:rPr>
          <w:rFonts w:ascii="Arial" w:eastAsia="Times New Roman" w:hAnsi="Arial" w:cs="Arial"/>
          <w:color w:val="000000"/>
          <w:sz w:val="20"/>
          <w:szCs w:val="20"/>
        </w:rPr>
        <w:t xml:space="preserve"> signs observed </w:t>
      </w:r>
      <w:r w:rsidR="007A35D2">
        <w:rPr>
          <w:rFonts w:ascii="Arial" w:eastAsia="Times New Roman" w:hAnsi="Arial" w:cs="Arial"/>
          <w:color w:val="000000"/>
          <w:sz w:val="20"/>
          <w:szCs w:val="20"/>
        </w:rPr>
        <w:t xml:space="preserve">in the three affected buffaloes </w:t>
      </w:r>
      <w:r w:rsidR="00390668" w:rsidRPr="00121C4F">
        <w:rPr>
          <w:rFonts w:ascii="Arial" w:eastAsia="Times New Roman" w:hAnsi="Arial" w:cs="Arial"/>
          <w:color w:val="000000"/>
          <w:sz w:val="20"/>
          <w:szCs w:val="20"/>
        </w:rPr>
        <w:t>affecting the ocular, res</w:t>
      </w:r>
      <w:r w:rsidR="007A35D2">
        <w:rPr>
          <w:rFonts w:ascii="Arial" w:eastAsia="Times New Roman" w:hAnsi="Arial" w:cs="Arial"/>
          <w:color w:val="000000"/>
          <w:sz w:val="20"/>
          <w:szCs w:val="20"/>
        </w:rPr>
        <w:t xml:space="preserve">piratory, and digestive systems </w:t>
      </w:r>
      <w:r w:rsidR="00390668" w:rsidRPr="00121C4F">
        <w:rPr>
          <w:rFonts w:ascii="Arial" w:eastAsia="Times New Roman" w:hAnsi="Arial" w:cs="Arial"/>
          <w:color w:val="000000"/>
          <w:sz w:val="20"/>
          <w:szCs w:val="20"/>
        </w:rPr>
        <w:t xml:space="preserve">indicated the possible presence of more than one disease, thereby necessitating </w:t>
      </w:r>
      <w:r w:rsidR="007A35D2">
        <w:rPr>
          <w:rFonts w:ascii="Arial" w:eastAsia="Times New Roman" w:hAnsi="Arial" w:cs="Arial"/>
          <w:color w:val="000000"/>
          <w:sz w:val="20"/>
          <w:szCs w:val="20"/>
        </w:rPr>
        <w:t>conducting multiple tests on same sample</w:t>
      </w:r>
      <w:r w:rsidR="00390668" w:rsidRPr="00121C4F">
        <w:rPr>
          <w:rFonts w:ascii="Arial" w:eastAsia="Times New Roman" w:hAnsi="Arial" w:cs="Arial"/>
          <w:color w:val="000000"/>
          <w:sz w:val="20"/>
          <w:szCs w:val="20"/>
        </w:rPr>
        <w:t>. The major viral infections considered were Bovine Viral Diarrhea Virus (BVDV), Malignant Catarrhal Fever (MCF), and Infectious Bovine Rhinotracheitis (IBR), all of which are commonly reported in bovines of Andhra Pradesh</w:t>
      </w:r>
      <w:r w:rsidR="00311784" w:rsidRPr="00121C4F">
        <w:rPr>
          <w:rFonts w:ascii="Arial" w:eastAsia="Times New Roman" w:hAnsi="Arial" w:cs="Arial"/>
          <w:color w:val="000000"/>
          <w:sz w:val="20"/>
          <w:szCs w:val="20"/>
        </w:rPr>
        <w:t xml:space="preserve">. </w:t>
      </w:r>
      <w:r w:rsidR="00390668" w:rsidRPr="00121C4F">
        <w:rPr>
          <w:rFonts w:ascii="Arial" w:eastAsia="Times New Roman" w:hAnsi="Arial" w:cs="Arial"/>
          <w:color w:val="000000"/>
          <w:sz w:val="20"/>
          <w:szCs w:val="20"/>
        </w:rPr>
        <w:t>.</w:t>
      </w:r>
      <w:r w:rsidR="00311784" w:rsidRPr="00121C4F">
        <w:rPr>
          <w:rFonts w:ascii="Arial" w:eastAsia="Times New Roman" w:hAnsi="Arial" w:cs="Arial"/>
          <w:color w:val="000000"/>
          <w:sz w:val="20"/>
          <w:szCs w:val="20"/>
        </w:rPr>
        <w:t xml:space="preserve">As noted by </w:t>
      </w:r>
      <w:proofErr w:type="spellStart"/>
      <w:r w:rsidR="00311784" w:rsidRPr="00121C4F">
        <w:rPr>
          <w:rFonts w:ascii="Arial" w:eastAsia="Times New Roman" w:hAnsi="Arial" w:cs="Arial"/>
          <w:color w:val="000000"/>
          <w:sz w:val="20"/>
          <w:szCs w:val="20"/>
        </w:rPr>
        <w:t>Doblies</w:t>
      </w:r>
      <w:proofErr w:type="spellEnd"/>
      <w:r w:rsidR="00311784" w:rsidRPr="00121C4F">
        <w:rPr>
          <w:rFonts w:ascii="Arial" w:eastAsia="Times New Roman" w:hAnsi="Arial" w:cs="Arial"/>
          <w:color w:val="000000"/>
          <w:sz w:val="20"/>
          <w:szCs w:val="20"/>
        </w:rPr>
        <w:t xml:space="preserve"> et al. (1998), the most important differential diagnoses in cattle include </w:t>
      </w:r>
      <w:r w:rsidR="00F65744" w:rsidRPr="00121C4F">
        <w:rPr>
          <w:rFonts w:ascii="Arial" w:eastAsia="Times New Roman" w:hAnsi="Arial" w:cs="Arial"/>
          <w:color w:val="000000"/>
          <w:sz w:val="20"/>
          <w:szCs w:val="20"/>
        </w:rPr>
        <w:t xml:space="preserve">MCF, </w:t>
      </w:r>
      <w:r w:rsidR="00311784" w:rsidRPr="00121C4F">
        <w:rPr>
          <w:rFonts w:ascii="Arial" w:eastAsia="Times New Roman" w:hAnsi="Arial" w:cs="Arial"/>
          <w:color w:val="000000"/>
          <w:sz w:val="20"/>
          <w:szCs w:val="20"/>
        </w:rPr>
        <w:t>mucosal disease</w:t>
      </w:r>
      <w:r w:rsidR="00314F7E" w:rsidRPr="00121C4F">
        <w:rPr>
          <w:rFonts w:ascii="Arial" w:eastAsia="Times New Roman" w:hAnsi="Arial" w:cs="Arial"/>
          <w:color w:val="000000"/>
          <w:sz w:val="20"/>
          <w:szCs w:val="20"/>
        </w:rPr>
        <w:t>(BVD)</w:t>
      </w:r>
      <w:r w:rsidR="00311784" w:rsidRPr="00121C4F">
        <w:rPr>
          <w:rFonts w:ascii="Arial" w:eastAsia="Times New Roman" w:hAnsi="Arial" w:cs="Arial"/>
          <w:color w:val="000000"/>
          <w:sz w:val="20"/>
          <w:szCs w:val="20"/>
        </w:rPr>
        <w:t>, IBR, foot-and-mouth disease (FMD), and rinderpest.</w:t>
      </w:r>
      <w:r w:rsidR="00390668" w:rsidRPr="00121C4F">
        <w:rPr>
          <w:rFonts w:ascii="Arial" w:eastAsia="Times New Roman" w:hAnsi="Arial" w:cs="Arial"/>
          <w:color w:val="000000"/>
          <w:sz w:val="20"/>
          <w:szCs w:val="20"/>
        </w:rPr>
        <w:t xml:space="preserve"> However, with Rinderpest globally eradicated and Andhra Pradesh designated as an FMD-free zone, the diagnostic focus was narrowed to IBR, MCF, and BVDV. Previous reports from the region include cases of sheep-associated MCF, which rarely presents with gastrointestinal symptoms (Neeraja et al., 2023), and a significant prevalence of BVDV, for which diarrhea is a prominent clinical sign (Devi et al., 2023).</w:t>
      </w:r>
      <w:r w:rsidR="000B3F2B" w:rsidRPr="00121C4F">
        <w:rPr>
          <w:rFonts w:ascii="Arial" w:eastAsia="Times New Roman" w:hAnsi="Arial" w:cs="Arial"/>
          <w:color w:val="000000"/>
          <w:sz w:val="20"/>
          <w:szCs w:val="20"/>
        </w:rPr>
        <w:t xml:space="preserve"> </w:t>
      </w:r>
    </w:p>
    <w:p w14:paraId="6E74CE7C" w14:textId="77777777" w:rsidR="00EC3170" w:rsidRPr="00EC3170" w:rsidRDefault="00121C4F" w:rsidP="00386546">
      <w:pPr>
        <w:tabs>
          <w:tab w:val="left" w:pos="9356"/>
        </w:tabs>
        <w:spacing w:before="100" w:beforeAutospacing="1" w:after="100" w:afterAutospacing="1" w:line="360" w:lineRule="auto"/>
        <w:ind w:right="4"/>
        <w:jc w:val="both"/>
        <w:rPr>
          <w:rFonts w:ascii="Arial" w:hAnsi="Arial" w:cs="Arial"/>
          <w:sz w:val="20"/>
          <w:szCs w:val="20"/>
        </w:rPr>
      </w:pPr>
      <w:r>
        <w:rPr>
          <w:rFonts w:ascii="Arial" w:eastAsia="Times New Roman" w:hAnsi="Arial" w:cs="Arial"/>
          <w:sz w:val="20"/>
          <w:szCs w:val="20"/>
          <w:lang w:eastAsia="en-IN"/>
        </w:rPr>
        <w:t xml:space="preserve"> </w:t>
      </w:r>
      <w:r w:rsidR="00386546">
        <w:rPr>
          <w:rFonts w:ascii="Arial" w:eastAsia="Times New Roman" w:hAnsi="Arial" w:cs="Arial"/>
          <w:sz w:val="20"/>
          <w:szCs w:val="20"/>
          <w:lang w:eastAsia="en-IN"/>
        </w:rPr>
        <w:t xml:space="preserve">        </w:t>
      </w:r>
      <w:r w:rsidR="00EC3170" w:rsidRPr="00EC3170">
        <w:rPr>
          <w:rFonts w:ascii="Arial" w:hAnsi="Arial" w:cs="Arial"/>
          <w:sz w:val="20"/>
          <w:szCs w:val="20"/>
        </w:rPr>
        <w:t xml:space="preserve">Through the application of PCR and sequencing methodologies, the current study has verified that the three buffaloes were concurrently infected with Ovine </w:t>
      </w:r>
      <w:r w:rsidR="00386546" w:rsidRPr="00EC3170">
        <w:rPr>
          <w:rFonts w:ascii="Arial" w:hAnsi="Arial" w:cs="Arial"/>
          <w:sz w:val="20"/>
          <w:szCs w:val="20"/>
        </w:rPr>
        <w:t>herpes virus</w:t>
      </w:r>
      <w:r w:rsidR="00EC3170" w:rsidRPr="00EC3170">
        <w:rPr>
          <w:rFonts w:ascii="Arial" w:hAnsi="Arial" w:cs="Arial"/>
          <w:sz w:val="20"/>
          <w:szCs w:val="20"/>
        </w:rPr>
        <w:t xml:space="preserve"> 2 (OvHV-2), the etiological </w:t>
      </w:r>
      <w:r w:rsidR="00EC3170" w:rsidRPr="00EC3170">
        <w:rPr>
          <w:rFonts w:ascii="Arial" w:hAnsi="Arial" w:cs="Arial"/>
          <w:sz w:val="20"/>
          <w:szCs w:val="20"/>
        </w:rPr>
        <w:lastRenderedPageBreak/>
        <w:t>agent of sheep-associated malignant catarrhal fever (MCF), and Border Disease Virus (BDV). BDV, traditionally linked with sheep, is recognized for causing Border Disease, which manifests in clinical symptoms such as abortion, stillbirths, tremors in weak lambs (commonly referred to as "hairy shaker disease"), poor growth, and persistent infections. Animals persistently infected serve as lifelong carriers, disseminating the virus and thereby facilitating its transmission to both sheep and cattle (Romero, et al., 2017). BDV is increasingly being identified in cattle, where it presents with symptoms analogous to those of Bovine Viral Diarrhea Virus (BVDV), including diarrhea, wasting, and abortions. Furthermore, infected cattle have the potential to transmit BDV back to sheep, thereby complicating disease management in mixed-species farming systems (Braun, et al., 2019).</w:t>
      </w:r>
    </w:p>
    <w:p w14:paraId="122252AD" w14:textId="77777777" w:rsidR="00075C5D" w:rsidRDefault="00A0061E" w:rsidP="008A165B">
      <w:pPr>
        <w:pStyle w:val="a9"/>
        <w:tabs>
          <w:tab w:val="left" w:pos="9356"/>
        </w:tabs>
        <w:spacing w:line="360" w:lineRule="auto"/>
        <w:ind w:right="4" w:firstLine="720"/>
        <w:jc w:val="both"/>
        <w:rPr>
          <w:rFonts w:ascii="Arial" w:hAnsi="Arial" w:cs="Arial"/>
          <w:sz w:val="20"/>
          <w:szCs w:val="20"/>
        </w:rPr>
      </w:pPr>
      <w:r w:rsidRPr="0043793A">
        <w:rPr>
          <w:rFonts w:ascii="Arial" w:hAnsi="Arial" w:cs="Arial"/>
          <w:sz w:val="20"/>
          <w:szCs w:val="20"/>
        </w:rPr>
        <w:t xml:space="preserve">In the current study, PCR amplification and sequence analysis targeting the highly conserved 5’ untranslated region (5’UTR) of the </w:t>
      </w:r>
      <w:proofErr w:type="spellStart"/>
      <w:r w:rsidRPr="0043793A">
        <w:rPr>
          <w:rFonts w:ascii="Arial" w:hAnsi="Arial" w:cs="Arial"/>
          <w:sz w:val="20"/>
          <w:szCs w:val="20"/>
        </w:rPr>
        <w:t>pestivirus</w:t>
      </w:r>
      <w:proofErr w:type="spellEnd"/>
      <w:r w:rsidRPr="0043793A">
        <w:rPr>
          <w:rFonts w:ascii="Arial" w:hAnsi="Arial" w:cs="Arial"/>
          <w:sz w:val="20"/>
          <w:szCs w:val="20"/>
        </w:rPr>
        <w:t xml:space="preserve"> genome </w:t>
      </w:r>
      <w:r w:rsidR="00CF41BB">
        <w:rPr>
          <w:rFonts w:ascii="Arial" w:hAnsi="Arial" w:cs="Arial"/>
          <w:sz w:val="20"/>
          <w:szCs w:val="20"/>
        </w:rPr>
        <w:t>were employed.</w:t>
      </w:r>
      <w:r w:rsidRPr="0043793A">
        <w:rPr>
          <w:rFonts w:ascii="Arial" w:hAnsi="Arial" w:cs="Arial"/>
          <w:sz w:val="20"/>
          <w:szCs w:val="20"/>
        </w:rPr>
        <w:t xml:space="preserve">, </w:t>
      </w:r>
      <w:r w:rsidR="00CF41BB">
        <w:rPr>
          <w:rFonts w:ascii="Arial" w:hAnsi="Arial" w:cs="Arial"/>
          <w:sz w:val="20"/>
          <w:szCs w:val="20"/>
        </w:rPr>
        <w:t xml:space="preserve">This method </w:t>
      </w:r>
      <w:r w:rsidRPr="0043793A">
        <w:rPr>
          <w:rFonts w:ascii="Arial" w:hAnsi="Arial" w:cs="Arial"/>
          <w:sz w:val="20"/>
          <w:szCs w:val="20"/>
        </w:rPr>
        <w:t xml:space="preserve">is widely accepted for </w:t>
      </w:r>
      <w:r w:rsidR="00CF41BB">
        <w:rPr>
          <w:rFonts w:ascii="Arial" w:hAnsi="Arial" w:cs="Arial"/>
          <w:sz w:val="20"/>
          <w:szCs w:val="20"/>
        </w:rPr>
        <w:t xml:space="preserve">differentiating </w:t>
      </w:r>
      <w:proofErr w:type="spellStart"/>
      <w:r w:rsidRPr="0043793A">
        <w:rPr>
          <w:rFonts w:ascii="Arial" w:hAnsi="Arial" w:cs="Arial"/>
          <w:sz w:val="20"/>
          <w:szCs w:val="20"/>
        </w:rPr>
        <w:t>pestiviruses</w:t>
      </w:r>
      <w:proofErr w:type="spellEnd"/>
      <w:r w:rsidRPr="0043793A">
        <w:rPr>
          <w:rFonts w:ascii="Arial" w:hAnsi="Arial" w:cs="Arial"/>
          <w:sz w:val="20"/>
          <w:szCs w:val="20"/>
        </w:rPr>
        <w:t xml:space="preserve"> and for classifying </w:t>
      </w:r>
      <w:r w:rsidR="00BB22ED">
        <w:rPr>
          <w:rFonts w:ascii="Arial" w:hAnsi="Arial" w:cs="Arial"/>
          <w:sz w:val="20"/>
          <w:szCs w:val="20"/>
        </w:rPr>
        <w:t>them</w:t>
      </w:r>
      <w:r w:rsidRPr="0043793A">
        <w:rPr>
          <w:rFonts w:ascii="Arial" w:hAnsi="Arial" w:cs="Arial"/>
          <w:sz w:val="20"/>
          <w:szCs w:val="20"/>
        </w:rPr>
        <w:t xml:space="preserve"> into </w:t>
      </w:r>
      <w:proofErr w:type="spellStart"/>
      <w:r w:rsidRPr="0043793A">
        <w:rPr>
          <w:rFonts w:ascii="Arial" w:hAnsi="Arial" w:cs="Arial"/>
          <w:sz w:val="20"/>
          <w:szCs w:val="20"/>
        </w:rPr>
        <w:t>subgenotypes</w:t>
      </w:r>
      <w:proofErr w:type="spellEnd"/>
      <w:r w:rsidRPr="0043793A">
        <w:rPr>
          <w:rFonts w:ascii="Arial" w:hAnsi="Arial" w:cs="Arial"/>
          <w:sz w:val="20"/>
          <w:szCs w:val="20"/>
        </w:rPr>
        <w:t xml:space="preserve"> </w:t>
      </w:r>
      <w:r w:rsidR="008D3247" w:rsidRPr="0043793A">
        <w:rPr>
          <w:rFonts w:ascii="Arial" w:hAnsi="Arial" w:cs="Arial"/>
          <w:sz w:val="20"/>
          <w:szCs w:val="20"/>
        </w:rPr>
        <w:t>(</w:t>
      </w:r>
      <w:proofErr w:type="spellStart"/>
      <w:r w:rsidR="008D3247" w:rsidRPr="0043793A">
        <w:rPr>
          <w:rFonts w:ascii="Arial" w:hAnsi="Arial" w:cs="Arial"/>
          <w:sz w:val="20"/>
          <w:szCs w:val="20"/>
        </w:rPr>
        <w:t>Peletto</w:t>
      </w:r>
      <w:proofErr w:type="spellEnd"/>
      <w:r w:rsidR="008D3247" w:rsidRPr="0043793A">
        <w:rPr>
          <w:rFonts w:ascii="Arial" w:hAnsi="Arial" w:cs="Arial"/>
          <w:sz w:val="20"/>
          <w:szCs w:val="20"/>
        </w:rPr>
        <w:t xml:space="preserve">, </w:t>
      </w:r>
      <w:r w:rsidRPr="0043793A">
        <w:rPr>
          <w:rFonts w:ascii="Arial" w:hAnsi="Arial" w:cs="Arial"/>
          <w:sz w:val="20"/>
          <w:szCs w:val="20"/>
        </w:rPr>
        <w:t xml:space="preserve">et al., 2016). Phylogenetic analysis </w:t>
      </w:r>
      <w:r w:rsidR="00CF41BB">
        <w:rPr>
          <w:rFonts w:ascii="Arial" w:hAnsi="Arial" w:cs="Arial"/>
          <w:sz w:val="20"/>
          <w:szCs w:val="20"/>
        </w:rPr>
        <w:t xml:space="preserve">indicated </w:t>
      </w:r>
      <w:r w:rsidRPr="0043793A">
        <w:rPr>
          <w:rFonts w:ascii="Arial" w:hAnsi="Arial" w:cs="Arial"/>
          <w:sz w:val="20"/>
          <w:szCs w:val="20"/>
        </w:rPr>
        <w:t xml:space="preserve">that the </w:t>
      </w:r>
      <w:proofErr w:type="spellStart"/>
      <w:r w:rsidR="00BB22ED" w:rsidRPr="0043793A">
        <w:rPr>
          <w:rFonts w:ascii="Arial" w:hAnsi="Arial" w:cs="Arial"/>
          <w:sz w:val="20"/>
          <w:szCs w:val="20"/>
        </w:rPr>
        <w:t>pestivirus</w:t>
      </w:r>
      <w:proofErr w:type="spellEnd"/>
      <w:r w:rsidR="00BB22ED" w:rsidRPr="0043793A">
        <w:rPr>
          <w:rFonts w:ascii="Arial" w:hAnsi="Arial" w:cs="Arial"/>
          <w:sz w:val="20"/>
          <w:szCs w:val="20"/>
        </w:rPr>
        <w:t xml:space="preserve"> genome </w:t>
      </w:r>
      <w:r w:rsidRPr="0043793A">
        <w:rPr>
          <w:rFonts w:ascii="Arial" w:hAnsi="Arial" w:cs="Arial"/>
          <w:sz w:val="20"/>
          <w:szCs w:val="20"/>
        </w:rPr>
        <w:t>sequence be</w:t>
      </w:r>
      <w:r w:rsidR="00386546">
        <w:rPr>
          <w:rFonts w:ascii="Arial" w:hAnsi="Arial" w:cs="Arial"/>
          <w:sz w:val="20"/>
          <w:szCs w:val="20"/>
        </w:rPr>
        <w:t xml:space="preserve">longed to the BDV-3 </w:t>
      </w:r>
      <w:proofErr w:type="spellStart"/>
      <w:r w:rsidR="00386546">
        <w:rPr>
          <w:rFonts w:ascii="Arial" w:hAnsi="Arial" w:cs="Arial"/>
          <w:sz w:val="20"/>
          <w:szCs w:val="20"/>
        </w:rPr>
        <w:t>subgenotype</w:t>
      </w:r>
      <w:proofErr w:type="spellEnd"/>
      <w:r w:rsidR="00386546">
        <w:rPr>
          <w:rFonts w:ascii="Arial" w:hAnsi="Arial" w:cs="Arial"/>
          <w:sz w:val="20"/>
          <w:szCs w:val="20"/>
        </w:rPr>
        <w:t xml:space="preserve"> which</w:t>
      </w:r>
      <w:r w:rsidR="00BB22ED">
        <w:rPr>
          <w:rFonts w:ascii="Arial" w:hAnsi="Arial" w:cs="Arial"/>
          <w:sz w:val="20"/>
          <w:szCs w:val="20"/>
        </w:rPr>
        <w:t xml:space="preserve"> was reported in sheep </w:t>
      </w:r>
      <w:r w:rsidR="00386546">
        <w:rPr>
          <w:rFonts w:ascii="Arial" w:hAnsi="Arial" w:cs="Arial"/>
          <w:sz w:val="20"/>
          <w:szCs w:val="20"/>
        </w:rPr>
        <w:t xml:space="preserve">in India </w:t>
      </w:r>
      <w:proofErr w:type="spellStart"/>
      <w:r w:rsidR="00386546">
        <w:rPr>
          <w:rFonts w:ascii="Arial" w:hAnsi="Arial" w:cs="Arial"/>
          <w:sz w:val="20"/>
          <w:szCs w:val="20"/>
        </w:rPr>
        <w:t>by</w:t>
      </w:r>
      <w:r w:rsidR="008D3247" w:rsidRPr="0043793A">
        <w:rPr>
          <w:rFonts w:ascii="Arial" w:hAnsi="Arial" w:cs="Arial"/>
          <w:sz w:val="20"/>
          <w:szCs w:val="20"/>
        </w:rPr>
        <w:t>Mishra</w:t>
      </w:r>
      <w:proofErr w:type="spellEnd"/>
      <w:r w:rsidR="008D3247" w:rsidRPr="0043793A">
        <w:rPr>
          <w:rFonts w:ascii="Arial" w:hAnsi="Arial" w:cs="Arial"/>
          <w:sz w:val="20"/>
          <w:szCs w:val="20"/>
        </w:rPr>
        <w:t>, et al., (</w:t>
      </w:r>
      <w:r w:rsidRPr="0043793A">
        <w:rPr>
          <w:rFonts w:ascii="Arial" w:hAnsi="Arial" w:cs="Arial"/>
          <w:sz w:val="20"/>
          <w:szCs w:val="20"/>
        </w:rPr>
        <w:t>2016</w:t>
      </w:r>
      <w:r w:rsidR="008D3247" w:rsidRPr="0043793A">
        <w:rPr>
          <w:rFonts w:ascii="Arial" w:hAnsi="Arial" w:cs="Arial"/>
          <w:sz w:val="20"/>
          <w:szCs w:val="20"/>
        </w:rPr>
        <w:t xml:space="preserve">) </w:t>
      </w:r>
      <w:r w:rsidRPr="0043793A">
        <w:rPr>
          <w:rFonts w:ascii="Arial" w:hAnsi="Arial" w:cs="Arial"/>
          <w:sz w:val="20"/>
          <w:szCs w:val="20"/>
        </w:rPr>
        <w:t xml:space="preserve">who hypothesized that the origin of BDV-3 may be linked to international trade. Further, </w:t>
      </w:r>
      <w:r w:rsidR="00BB22ED">
        <w:rPr>
          <w:rFonts w:ascii="Arial" w:hAnsi="Arial" w:cs="Arial"/>
          <w:sz w:val="20"/>
          <w:szCs w:val="20"/>
        </w:rPr>
        <w:t xml:space="preserve">the sequence </w:t>
      </w:r>
      <w:r w:rsidR="00CF41BB">
        <w:rPr>
          <w:rFonts w:ascii="Arial" w:hAnsi="Arial" w:cs="Arial"/>
          <w:sz w:val="20"/>
          <w:szCs w:val="20"/>
        </w:rPr>
        <w:t xml:space="preserve">was found to </w:t>
      </w:r>
      <w:r w:rsidRPr="0043793A">
        <w:rPr>
          <w:rFonts w:ascii="Arial" w:hAnsi="Arial" w:cs="Arial"/>
          <w:sz w:val="20"/>
          <w:szCs w:val="20"/>
        </w:rPr>
        <w:t xml:space="preserve">cluster distantly from other </w:t>
      </w:r>
      <w:proofErr w:type="spellStart"/>
      <w:r w:rsidRPr="0043793A">
        <w:rPr>
          <w:rFonts w:ascii="Arial" w:hAnsi="Arial" w:cs="Arial"/>
          <w:sz w:val="20"/>
          <w:szCs w:val="20"/>
        </w:rPr>
        <w:t>pestivirus</w:t>
      </w:r>
      <w:proofErr w:type="spellEnd"/>
      <w:r w:rsidRPr="0043793A">
        <w:rPr>
          <w:rFonts w:ascii="Arial" w:hAnsi="Arial" w:cs="Arial"/>
          <w:sz w:val="20"/>
          <w:szCs w:val="20"/>
        </w:rPr>
        <w:t xml:space="preserve"> species such as BVDV-1, BVDV-2and the CSFV isolate from Andhra Pradesh. Despite the animals test</w:t>
      </w:r>
      <w:r w:rsidR="00CF41BB">
        <w:rPr>
          <w:rFonts w:ascii="Arial" w:hAnsi="Arial" w:cs="Arial"/>
          <w:sz w:val="20"/>
          <w:szCs w:val="20"/>
        </w:rPr>
        <w:t>ing</w:t>
      </w:r>
      <w:r w:rsidRPr="0043793A">
        <w:rPr>
          <w:rFonts w:ascii="Arial" w:hAnsi="Arial" w:cs="Arial"/>
          <w:sz w:val="20"/>
          <w:szCs w:val="20"/>
        </w:rPr>
        <w:t xml:space="preserve"> positive by </w:t>
      </w:r>
      <w:proofErr w:type="spellStart"/>
      <w:r w:rsidRPr="0043793A">
        <w:rPr>
          <w:rFonts w:ascii="Arial" w:hAnsi="Arial" w:cs="Arial"/>
          <w:sz w:val="20"/>
          <w:szCs w:val="20"/>
        </w:rPr>
        <w:t>pestivirus</w:t>
      </w:r>
      <w:proofErr w:type="spellEnd"/>
      <w:r w:rsidRPr="0043793A">
        <w:rPr>
          <w:rFonts w:ascii="Arial" w:hAnsi="Arial" w:cs="Arial"/>
          <w:sz w:val="20"/>
          <w:szCs w:val="20"/>
        </w:rPr>
        <w:t xml:space="preserve"> PCR, the commercial BVDV</w:t>
      </w:r>
      <w:r w:rsidR="00B43BE4" w:rsidRPr="0043793A">
        <w:rPr>
          <w:rFonts w:ascii="Arial" w:hAnsi="Arial" w:cs="Arial"/>
          <w:sz w:val="20"/>
          <w:szCs w:val="20"/>
        </w:rPr>
        <w:t>/BDV</w:t>
      </w:r>
      <w:r w:rsidRPr="0043793A">
        <w:rPr>
          <w:rFonts w:ascii="Arial" w:hAnsi="Arial" w:cs="Arial"/>
          <w:sz w:val="20"/>
          <w:szCs w:val="20"/>
        </w:rPr>
        <w:t xml:space="preserve"> antigen ELISA failed to detect the </w:t>
      </w:r>
      <w:proofErr w:type="spellStart"/>
      <w:r w:rsidRPr="0043793A">
        <w:rPr>
          <w:rFonts w:ascii="Arial" w:hAnsi="Arial" w:cs="Arial"/>
          <w:sz w:val="20"/>
          <w:szCs w:val="20"/>
        </w:rPr>
        <w:t>infection</w:t>
      </w:r>
      <w:r w:rsidR="00CF41BB">
        <w:rPr>
          <w:rFonts w:ascii="Arial" w:hAnsi="Arial" w:cs="Arial"/>
          <w:sz w:val="20"/>
          <w:szCs w:val="20"/>
        </w:rPr>
        <w:t>.T</w:t>
      </w:r>
      <w:r w:rsidRPr="0043793A">
        <w:rPr>
          <w:rFonts w:ascii="Arial" w:hAnsi="Arial" w:cs="Arial"/>
          <w:sz w:val="20"/>
          <w:szCs w:val="20"/>
        </w:rPr>
        <w:t>his</w:t>
      </w:r>
      <w:proofErr w:type="spellEnd"/>
      <w:r w:rsidRPr="0043793A">
        <w:rPr>
          <w:rFonts w:ascii="Arial" w:hAnsi="Arial" w:cs="Arial"/>
          <w:sz w:val="20"/>
          <w:szCs w:val="20"/>
        </w:rPr>
        <w:t xml:space="preserve"> inconsistency may be attributed to the low sensitivity of the kit </w:t>
      </w:r>
      <w:r w:rsidR="008D3247" w:rsidRPr="0043793A">
        <w:rPr>
          <w:rFonts w:ascii="Arial" w:hAnsi="Arial" w:cs="Arial"/>
          <w:sz w:val="20"/>
          <w:szCs w:val="20"/>
        </w:rPr>
        <w:t>(</w:t>
      </w:r>
      <w:r w:rsidR="00D10259" w:rsidRPr="0043793A">
        <w:rPr>
          <w:rFonts w:ascii="Arial" w:hAnsi="Arial" w:cs="Arial"/>
          <w:sz w:val="20"/>
          <w:szCs w:val="20"/>
        </w:rPr>
        <w:t>Orr</w:t>
      </w:r>
      <w:r w:rsidR="008D3247" w:rsidRPr="0043793A">
        <w:rPr>
          <w:rFonts w:ascii="Arial" w:hAnsi="Arial" w:cs="Arial"/>
          <w:sz w:val="20"/>
          <w:szCs w:val="20"/>
        </w:rPr>
        <w:t xml:space="preserve">, et al., </w:t>
      </w:r>
      <w:r w:rsidRPr="0043793A">
        <w:rPr>
          <w:rFonts w:ascii="Arial" w:hAnsi="Arial" w:cs="Arial"/>
          <w:sz w:val="20"/>
          <w:szCs w:val="20"/>
        </w:rPr>
        <w:t>1993) or the absence of a specific kit for BDV detection. Therefore</w:t>
      </w:r>
      <w:r w:rsidR="007A35D2">
        <w:rPr>
          <w:rFonts w:ascii="Arial" w:hAnsi="Arial" w:cs="Arial"/>
          <w:sz w:val="20"/>
          <w:szCs w:val="20"/>
        </w:rPr>
        <w:t xml:space="preserve"> </w:t>
      </w:r>
      <w:r w:rsidRPr="0043793A">
        <w:rPr>
          <w:rFonts w:ascii="Arial" w:hAnsi="Arial" w:cs="Arial"/>
          <w:sz w:val="20"/>
          <w:szCs w:val="20"/>
        </w:rPr>
        <w:t xml:space="preserve">BVDV antigen ELISA </w:t>
      </w:r>
      <w:r w:rsidR="00BB22ED">
        <w:rPr>
          <w:rFonts w:ascii="Arial" w:hAnsi="Arial" w:cs="Arial"/>
          <w:sz w:val="20"/>
          <w:szCs w:val="20"/>
        </w:rPr>
        <w:t xml:space="preserve">cannot be used </w:t>
      </w:r>
      <w:r w:rsidRPr="0043793A">
        <w:rPr>
          <w:rFonts w:ascii="Arial" w:hAnsi="Arial" w:cs="Arial"/>
          <w:sz w:val="20"/>
          <w:szCs w:val="20"/>
        </w:rPr>
        <w:t xml:space="preserve">for </w:t>
      </w:r>
      <w:r w:rsidR="00BB22ED">
        <w:rPr>
          <w:rFonts w:ascii="Arial" w:hAnsi="Arial" w:cs="Arial"/>
          <w:sz w:val="20"/>
          <w:szCs w:val="20"/>
        </w:rPr>
        <w:t>detection of BDV</w:t>
      </w:r>
      <w:r w:rsidRPr="0043793A">
        <w:rPr>
          <w:rFonts w:ascii="Arial" w:hAnsi="Arial" w:cs="Arial"/>
          <w:sz w:val="20"/>
          <w:szCs w:val="20"/>
        </w:rPr>
        <w:t>. Alternative diagnostic methods such as virus isolation or real-tim</w:t>
      </w:r>
      <w:r w:rsidR="006A38CF">
        <w:rPr>
          <w:rFonts w:ascii="Arial" w:hAnsi="Arial" w:cs="Arial"/>
          <w:sz w:val="20"/>
          <w:szCs w:val="20"/>
        </w:rPr>
        <w:t xml:space="preserve">e PCR, as recommended by Mishra, </w:t>
      </w:r>
      <w:r w:rsidRPr="0043793A">
        <w:rPr>
          <w:rFonts w:ascii="Arial" w:hAnsi="Arial" w:cs="Arial"/>
          <w:sz w:val="20"/>
          <w:szCs w:val="20"/>
        </w:rPr>
        <w:t xml:space="preserve">et al., </w:t>
      </w:r>
      <w:r w:rsidR="008D3247" w:rsidRPr="0043793A">
        <w:rPr>
          <w:rFonts w:ascii="Arial" w:hAnsi="Arial" w:cs="Arial"/>
          <w:sz w:val="20"/>
          <w:szCs w:val="20"/>
        </w:rPr>
        <w:t>(</w:t>
      </w:r>
      <w:r w:rsidRPr="0043793A">
        <w:rPr>
          <w:rFonts w:ascii="Arial" w:hAnsi="Arial" w:cs="Arial"/>
          <w:sz w:val="20"/>
          <w:szCs w:val="20"/>
        </w:rPr>
        <w:t>2016</w:t>
      </w:r>
      <w:r w:rsidR="008D3247" w:rsidRPr="0043793A">
        <w:rPr>
          <w:rFonts w:ascii="Arial" w:hAnsi="Arial" w:cs="Arial"/>
          <w:sz w:val="20"/>
          <w:szCs w:val="20"/>
        </w:rPr>
        <w:t>)</w:t>
      </w:r>
      <w:r w:rsidRPr="0043793A">
        <w:rPr>
          <w:rFonts w:ascii="Arial" w:hAnsi="Arial" w:cs="Arial"/>
          <w:sz w:val="20"/>
          <w:szCs w:val="20"/>
        </w:rPr>
        <w:t xml:space="preserve"> are suggested for accurate detection in field samples.</w:t>
      </w:r>
    </w:p>
    <w:p w14:paraId="49CA726A" w14:textId="77777777" w:rsidR="00075C5D" w:rsidRPr="0043793A" w:rsidRDefault="00A0061E" w:rsidP="008A165B">
      <w:pPr>
        <w:pStyle w:val="a9"/>
        <w:tabs>
          <w:tab w:val="left" w:pos="9356"/>
        </w:tabs>
        <w:spacing w:line="360" w:lineRule="auto"/>
        <w:ind w:right="4" w:firstLine="720"/>
        <w:jc w:val="both"/>
        <w:rPr>
          <w:rFonts w:ascii="Arial" w:hAnsi="Arial" w:cs="Arial"/>
          <w:sz w:val="20"/>
          <w:szCs w:val="20"/>
        </w:rPr>
      </w:pPr>
      <w:r w:rsidRPr="0043793A">
        <w:rPr>
          <w:rFonts w:ascii="Arial" w:hAnsi="Arial" w:cs="Arial"/>
          <w:sz w:val="20"/>
          <w:szCs w:val="20"/>
        </w:rPr>
        <w:t xml:space="preserve">In the case of MCF caused by OvHV-2, the World </w:t>
      </w:r>
      <w:proofErr w:type="spellStart"/>
      <w:r w:rsidRPr="0043793A">
        <w:rPr>
          <w:rFonts w:ascii="Arial" w:hAnsi="Arial" w:cs="Arial"/>
          <w:sz w:val="20"/>
          <w:szCs w:val="20"/>
        </w:rPr>
        <w:t>Organisation</w:t>
      </w:r>
      <w:proofErr w:type="spellEnd"/>
      <w:r w:rsidRPr="0043793A">
        <w:rPr>
          <w:rFonts w:ascii="Arial" w:hAnsi="Arial" w:cs="Arial"/>
          <w:sz w:val="20"/>
          <w:szCs w:val="20"/>
        </w:rPr>
        <w:t xml:space="preserve"> for Animal Health </w:t>
      </w:r>
      <w:r w:rsidR="00017395" w:rsidRPr="0043793A">
        <w:rPr>
          <w:rFonts w:ascii="Arial" w:eastAsia="TimesNewRomanPSMT" w:hAnsi="Arial" w:cs="Arial"/>
          <w:sz w:val="20"/>
          <w:szCs w:val="20"/>
        </w:rPr>
        <w:t>Terrestrial Manual 2018</w:t>
      </w:r>
      <w:r w:rsidRPr="0043793A">
        <w:rPr>
          <w:rFonts w:ascii="Arial" w:hAnsi="Arial" w:cs="Arial"/>
          <w:sz w:val="20"/>
          <w:szCs w:val="20"/>
        </w:rPr>
        <w:t xml:space="preserve"> recommends detection of viral DNA as the confirmatory test. Heminested PCR, which offers greater specificity than conventional PCR, was employed in this study. Sequence analysis </w:t>
      </w:r>
      <w:proofErr w:type="spellStart"/>
      <w:r w:rsidRPr="0043793A">
        <w:rPr>
          <w:rFonts w:ascii="Arial" w:hAnsi="Arial" w:cs="Arial"/>
          <w:sz w:val="20"/>
          <w:szCs w:val="20"/>
        </w:rPr>
        <w:t>revealedclose</w:t>
      </w:r>
      <w:proofErr w:type="spellEnd"/>
      <w:r w:rsidRPr="0043793A">
        <w:rPr>
          <w:rFonts w:ascii="Arial" w:hAnsi="Arial" w:cs="Arial"/>
          <w:sz w:val="20"/>
          <w:szCs w:val="20"/>
        </w:rPr>
        <w:t xml:space="preserve"> genetic relatedness to strains previously reported in Andhra Pradesh, southern India from both sheep and cattle.</w:t>
      </w:r>
    </w:p>
    <w:p w14:paraId="769435DB" w14:textId="77777777" w:rsidR="0094700B" w:rsidRPr="0043793A" w:rsidRDefault="00A0061E" w:rsidP="008A165B">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rPr>
        <w:t>In both diseases</w:t>
      </w:r>
      <w:r w:rsidR="002C5555" w:rsidRPr="0043793A">
        <w:rPr>
          <w:rFonts w:ascii="Arial" w:hAnsi="Arial" w:cs="Arial"/>
          <w:sz w:val="20"/>
          <w:szCs w:val="20"/>
        </w:rPr>
        <w:t xml:space="preserve"> s</w:t>
      </w:r>
      <w:r w:rsidRPr="0043793A">
        <w:rPr>
          <w:rFonts w:ascii="Arial" w:hAnsi="Arial" w:cs="Arial"/>
          <w:sz w:val="20"/>
          <w:szCs w:val="20"/>
        </w:rPr>
        <w:t xml:space="preserve">heep serve as the primary reservoirs. Although mixed farming was not practiced in the current case, mixed grazing of sheep and buffaloes was common in the village. A separate investigation of sheep populations in mixed farming areas in Andhra Pradesh revealed that all 40 tested animals were positive for OvHV-2. These results </w:t>
      </w:r>
      <w:r w:rsidR="0094700B" w:rsidRPr="0043793A">
        <w:rPr>
          <w:rFonts w:ascii="Arial" w:hAnsi="Arial" w:cs="Arial"/>
          <w:sz w:val="20"/>
          <w:szCs w:val="20"/>
        </w:rPr>
        <w:t>underscore the</w:t>
      </w:r>
      <w:r w:rsidRPr="0043793A">
        <w:rPr>
          <w:rFonts w:ascii="Arial" w:hAnsi="Arial" w:cs="Arial"/>
          <w:sz w:val="20"/>
          <w:szCs w:val="20"/>
        </w:rPr>
        <w:t xml:space="preserve"> critical role of sheep in maintaining and transmitting these viruses and emphasize the need for comprehensive epidemiological surveillance of BDV in regions practicing mixed livestock farming or grazing.</w:t>
      </w:r>
    </w:p>
    <w:p w14:paraId="2EE2FB3C" w14:textId="77777777" w:rsidR="003A0047" w:rsidRPr="0043793A" w:rsidRDefault="00A0061E" w:rsidP="008A165B">
      <w:pPr>
        <w:pStyle w:val="a9"/>
        <w:tabs>
          <w:tab w:val="left" w:pos="9356"/>
        </w:tabs>
        <w:spacing w:line="360" w:lineRule="auto"/>
        <w:ind w:right="4" w:firstLine="720"/>
        <w:jc w:val="both"/>
        <w:rPr>
          <w:rFonts w:ascii="Arial" w:hAnsi="Arial" w:cs="Arial"/>
          <w:sz w:val="20"/>
          <w:szCs w:val="20"/>
        </w:rPr>
      </w:pPr>
      <w:r w:rsidRPr="0043793A">
        <w:rPr>
          <w:rFonts w:ascii="Arial" w:hAnsi="Arial" w:cs="Arial"/>
          <w:sz w:val="20"/>
          <w:szCs w:val="20"/>
        </w:rPr>
        <w:t xml:space="preserve">Viral co-infections can lead to three possible interactions: interference, synergy, or no interaction at all </w:t>
      </w:r>
      <w:r w:rsidR="008D3247" w:rsidRPr="0043793A">
        <w:rPr>
          <w:rFonts w:ascii="Arial" w:hAnsi="Arial" w:cs="Arial"/>
          <w:sz w:val="20"/>
          <w:szCs w:val="20"/>
        </w:rPr>
        <w:t>(</w:t>
      </w:r>
      <w:proofErr w:type="spellStart"/>
      <w:r w:rsidR="008D3247" w:rsidRPr="0043793A">
        <w:rPr>
          <w:rFonts w:ascii="Arial" w:hAnsi="Arial" w:cs="Arial"/>
          <w:sz w:val="20"/>
          <w:szCs w:val="20"/>
        </w:rPr>
        <w:t>Yanting</w:t>
      </w:r>
      <w:proofErr w:type="spellEnd"/>
      <w:r w:rsidR="008D3247" w:rsidRPr="0043793A">
        <w:rPr>
          <w:rFonts w:ascii="Arial" w:hAnsi="Arial" w:cs="Arial"/>
          <w:sz w:val="20"/>
          <w:szCs w:val="20"/>
        </w:rPr>
        <w:t xml:space="preserve">, </w:t>
      </w:r>
      <w:r w:rsidRPr="0043793A">
        <w:rPr>
          <w:rFonts w:ascii="Arial" w:hAnsi="Arial" w:cs="Arial"/>
          <w:sz w:val="20"/>
          <w:szCs w:val="20"/>
        </w:rPr>
        <w:t>et al., 2022). In this instance, viral synergy seems to have intensified the severity of the disease</w:t>
      </w:r>
      <w:r w:rsidR="00632620" w:rsidRPr="0043793A">
        <w:rPr>
          <w:rFonts w:ascii="Arial" w:hAnsi="Arial" w:cs="Arial"/>
          <w:sz w:val="20"/>
          <w:szCs w:val="20"/>
        </w:rPr>
        <w:t xml:space="preserve">, </w:t>
      </w:r>
      <w:r w:rsidRPr="0043793A">
        <w:rPr>
          <w:rFonts w:ascii="Arial" w:hAnsi="Arial" w:cs="Arial"/>
          <w:sz w:val="20"/>
          <w:szCs w:val="20"/>
        </w:rPr>
        <w:t xml:space="preserve">ultimately resulting in the death of all three animals. Generally MCF is considered as fatal disease but there are several reports where animals survived clinical MCF on </w:t>
      </w:r>
      <w:r w:rsidRPr="0043793A">
        <w:rPr>
          <w:rFonts w:ascii="Arial" w:hAnsi="Arial" w:cs="Arial"/>
          <w:sz w:val="20"/>
          <w:szCs w:val="20"/>
        </w:rPr>
        <w:lastRenderedPageBreak/>
        <w:t xml:space="preserve">multiple occasions </w:t>
      </w:r>
      <w:r w:rsidR="008D3247" w:rsidRPr="0043793A">
        <w:rPr>
          <w:rFonts w:ascii="Arial" w:hAnsi="Arial" w:cs="Arial"/>
          <w:sz w:val="20"/>
          <w:szCs w:val="20"/>
        </w:rPr>
        <w:t>(</w:t>
      </w:r>
      <w:proofErr w:type="spellStart"/>
      <w:r w:rsidR="008D3247" w:rsidRPr="0043793A">
        <w:rPr>
          <w:rFonts w:ascii="Arial" w:hAnsi="Arial" w:cs="Arial"/>
          <w:sz w:val="20"/>
          <w:szCs w:val="20"/>
        </w:rPr>
        <w:t>Doblies</w:t>
      </w:r>
      <w:proofErr w:type="spellEnd"/>
      <w:r w:rsidR="008D3247" w:rsidRPr="0043793A">
        <w:rPr>
          <w:rFonts w:ascii="Arial" w:hAnsi="Arial" w:cs="Arial"/>
          <w:sz w:val="20"/>
          <w:szCs w:val="20"/>
        </w:rPr>
        <w:t xml:space="preserve">, et al., </w:t>
      </w:r>
      <w:r w:rsidRPr="0043793A">
        <w:rPr>
          <w:rFonts w:ascii="Arial" w:hAnsi="Arial" w:cs="Arial"/>
          <w:sz w:val="20"/>
          <w:szCs w:val="20"/>
        </w:rPr>
        <w:t>1998) which further confirms the contribution of BDV as a co-infecting virus and its role in aggravating clinical signs should not be underestimated</w:t>
      </w:r>
      <w:r w:rsidR="006B54DC" w:rsidRPr="0043793A">
        <w:rPr>
          <w:rFonts w:ascii="Arial" w:hAnsi="Arial" w:cs="Arial"/>
          <w:sz w:val="20"/>
          <w:szCs w:val="20"/>
        </w:rPr>
        <w:t>.</w:t>
      </w:r>
    </w:p>
    <w:p w14:paraId="54CCFD32" w14:textId="77777777" w:rsidR="0094700B" w:rsidRPr="0043793A" w:rsidRDefault="00A0061E" w:rsidP="008A165B">
      <w:pPr>
        <w:tabs>
          <w:tab w:val="left" w:pos="9356"/>
        </w:tabs>
        <w:autoSpaceDE w:val="0"/>
        <w:autoSpaceDN w:val="0"/>
        <w:adjustRightInd w:val="0"/>
        <w:spacing w:after="0" w:line="360" w:lineRule="auto"/>
        <w:ind w:right="4" w:firstLine="720"/>
        <w:jc w:val="both"/>
        <w:rPr>
          <w:rFonts w:ascii="Arial" w:hAnsi="Arial" w:cs="Arial"/>
          <w:sz w:val="20"/>
          <w:szCs w:val="20"/>
        </w:rPr>
      </w:pPr>
      <w:r w:rsidRPr="0043793A">
        <w:rPr>
          <w:rFonts w:ascii="Arial" w:hAnsi="Arial" w:cs="Arial"/>
          <w:sz w:val="20"/>
          <w:szCs w:val="20"/>
        </w:rPr>
        <w:t xml:space="preserve">Given that sheep act as reservoirs for both viral agents, Implementation of stringent biosecurity protocols and segregation of small ruminants from cattle and buffaloes during grazing or housing is strongly recommended to prevent such cross-species viral transmissions. Field veterinarians should remain vigilant for </w:t>
      </w:r>
      <w:proofErr w:type="spellStart"/>
      <w:r w:rsidRPr="0043793A">
        <w:rPr>
          <w:rFonts w:ascii="Arial" w:hAnsi="Arial" w:cs="Arial"/>
          <w:sz w:val="20"/>
          <w:szCs w:val="20"/>
        </w:rPr>
        <w:t>pestivirus</w:t>
      </w:r>
      <w:proofErr w:type="spellEnd"/>
      <w:r w:rsidRPr="0043793A">
        <w:rPr>
          <w:rFonts w:ascii="Arial" w:hAnsi="Arial" w:cs="Arial"/>
          <w:sz w:val="20"/>
          <w:szCs w:val="20"/>
        </w:rPr>
        <w:t xml:space="preserve">-related symptoms in both species and include BDV in differential diagnoses. Since BDV can also be transmitted from infected cattle to naïve sheep, unchecked circulation of the virus could result in significant economic losses to farmers </w:t>
      </w:r>
      <w:r w:rsidR="008D3247" w:rsidRPr="0043793A">
        <w:rPr>
          <w:rFonts w:ascii="Arial" w:hAnsi="Arial" w:cs="Arial"/>
          <w:sz w:val="20"/>
          <w:szCs w:val="20"/>
        </w:rPr>
        <w:t xml:space="preserve">(Braun, </w:t>
      </w:r>
      <w:r w:rsidRPr="0043793A">
        <w:rPr>
          <w:rFonts w:ascii="Arial" w:hAnsi="Arial" w:cs="Arial"/>
          <w:sz w:val="20"/>
          <w:szCs w:val="20"/>
        </w:rPr>
        <w:t>et al., 2019).</w:t>
      </w:r>
    </w:p>
    <w:p w14:paraId="571A3D2E" w14:textId="77777777" w:rsidR="00A0061E" w:rsidRDefault="00F870BF" w:rsidP="0048417E">
      <w:pPr>
        <w:tabs>
          <w:tab w:val="left" w:pos="9356"/>
        </w:tabs>
        <w:spacing w:before="100" w:beforeAutospacing="1" w:after="100" w:afterAutospacing="1" w:line="360" w:lineRule="auto"/>
        <w:ind w:right="4"/>
        <w:jc w:val="both"/>
        <w:rPr>
          <w:rFonts w:ascii="Arial" w:hAnsi="Arial" w:cs="Arial"/>
          <w:sz w:val="20"/>
          <w:szCs w:val="20"/>
        </w:rPr>
      </w:pPr>
      <w:r w:rsidRPr="0043793A">
        <w:rPr>
          <w:rFonts w:ascii="Arial" w:hAnsi="Arial" w:cs="Arial"/>
          <w:b/>
          <w:sz w:val="20"/>
          <w:szCs w:val="20"/>
        </w:rPr>
        <w:t xml:space="preserve">4. </w:t>
      </w:r>
      <w:r w:rsidR="007B0CAB" w:rsidRPr="0043793A">
        <w:rPr>
          <w:rFonts w:ascii="Arial" w:hAnsi="Arial" w:cs="Arial"/>
          <w:b/>
          <w:sz w:val="20"/>
          <w:szCs w:val="20"/>
        </w:rPr>
        <w:t>C</w:t>
      </w:r>
      <w:r w:rsidR="00A0061E" w:rsidRPr="0043793A">
        <w:rPr>
          <w:rFonts w:ascii="Arial" w:hAnsi="Arial" w:cs="Arial"/>
          <w:b/>
          <w:sz w:val="20"/>
          <w:szCs w:val="20"/>
        </w:rPr>
        <w:t>onclusion</w:t>
      </w:r>
      <w:r w:rsidR="007B0CAB" w:rsidRPr="0043793A">
        <w:rPr>
          <w:rFonts w:ascii="Arial" w:hAnsi="Arial" w:cs="Arial"/>
          <w:b/>
          <w:sz w:val="20"/>
          <w:szCs w:val="20"/>
        </w:rPr>
        <w:t xml:space="preserve">: </w:t>
      </w:r>
      <w:r w:rsidR="007B0CAB" w:rsidRPr="0043793A">
        <w:rPr>
          <w:rFonts w:ascii="Arial" w:hAnsi="Arial" w:cs="Arial"/>
          <w:sz w:val="20"/>
          <w:szCs w:val="20"/>
        </w:rPr>
        <w:t>T</w:t>
      </w:r>
      <w:r w:rsidR="0094700B" w:rsidRPr="0043793A">
        <w:rPr>
          <w:rFonts w:ascii="Arial" w:hAnsi="Arial" w:cs="Arial"/>
          <w:sz w:val="20"/>
          <w:szCs w:val="20"/>
        </w:rPr>
        <w:t>he study determines</w:t>
      </w:r>
      <w:r w:rsidR="007A35D2">
        <w:rPr>
          <w:rFonts w:ascii="Arial" w:hAnsi="Arial" w:cs="Arial"/>
          <w:sz w:val="20"/>
          <w:szCs w:val="20"/>
        </w:rPr>
        <w:t xml:space="preserve"> </w:t>
      </w:r>
      <w:r w:rsidR="0094700B" w:rsidRPr="0043793A">
        <w:rPr>
          <w:rFonts w:ascii="Arial" w:hAnsi="Arial" w:cs="Arial"/>
          <w:sz w:val="20"/>
          <w:szCs w:val="20"/>
        </w:rPr>
        <w:t>that the three buffaloes were co-infected with sheep-associated Malignant Catarrhal Fever (MCF) and Border Disease Virus (BDV)as confirmed by clinical symptoms, molecular diagnosti</w:t>
      </w:r>
      <w:r w:rsidR="005B4879">
        <w:rPr>
          <w:rFonts w:ascii="Arial" w:hAnsi="Arial" w:cs="Arial"/>
          <w:sz w:val="20"/>
          <w:szCs w:val="20"/>
        </w:rPr>
        <w:t xml:space="preserve">cs and genetic characterization </w:t>
      </w:r>
      <w:commentRangeStart w:id="4"/>
      <w:r w:rsidR="005B4879">
        <w:rPr>
          <w:rFonts w:ascii="Arial" w:hAnsi="Arial" w:cs="Arial"/>
          <w:sz w:val="20"/>
          <w:szCs w:val="20"/>
        </w:rPr>
        <w:t xml:space="preserve">and death was caused by the synergistic action of both viruses. The sequence analysis revealed that MCF isolate was closely related to other isolates from India and </w:t>
      </w:r>
      <w:r w:rsidR="00E64EA2">
        <w:rPr>
          <w:rFonts w:ascii="Arial" w:hAnsi="Arial" w:cs="Arial"/>
          <w:sz w:val="20"/>
          <w:szCs w:val="20"/>
        </w:rPr>
        <w:t xml:space="preserve">the </w:t>
      </w:r>
      <w:proofErr w:type="spellStart"/>
      <w:r w:rsidR="00E64EA2">
        <w:rPr>
          <w:rFonts w:ascii="Arial" w:hAnsi="Arial" w:cs="Arial"/>
          <w:sz w:val="20"/>
          <w:szCs w:val="20"/>
        </w:rPr>
        <w:t>pesti</w:t>
      </w:r>
      <w:r w:rsidR="005B4879">
        <w:rPr>
          <w:rFonts w:ascii="Arial" w:hAnsi="Arial" w:cs="Arial"/>
          <w:sz w:val="20"/>
          <w:szCs w:val="20"/>
        </w:rPr>
        <w:t>virus</w:t>
      </w:r>
      <w:proofErr w:type="spellEnd"/>
      <w:r w:rsidR="005B4879">
        <w:rPr>
          <w:rFonts w:ascii="Arial" w:hAnsi="Arial" w:cs="Arial"/>
          <w:sz w:val="20"/>
          <w:szCs w:val="20"/>
        </w:rPr>
        <w:t xml:space="preserve"> isolate clustered with BDV-3 </w:t>
      </w:r>
      <w:proofErr w:type="spellStart"/>
      <w:r w:rsidR="005B4879">
        <w:rPr>
          <w:rFonts w:ascii="Arial" w:hAnsi="Arial" w:cs="Arial"/>
          <w:sz w:val="20"/>
          <w:szCs w:val="20"/>
        </w:rPr>
        <w:t>subgenoytype</w:t>
      </w:r>
      <w:proofErr w:type="spellEnd"/>
      <w:r w:rsidR="005B4879">
        <w:rPr>
          <w:rFonts w:ascii="Arial" w:hAnsi="Arial" w:cs="Arial"/>
          <w:sz w:val="20"/>
          <w:szCs w:val="20"/>
        </w:rPr>
        <w:t xml:space="preserve"> reported in sheep in India.</w:t>
      </w:r>
      <w:r w:rsidR="0094700B" w:rsidRPr="0043793A">
        <w:rPr>
          <w:rFonts w:ascii="Arial" w:hAnsi="Arial" w:cs="Arial"/>
          <w:sz w:val="20"/>
          <w:szCs w:val="20"/>
        </w:rPr>
        <w:t xml:space="preserve"> </w:t>
      </w:r>
      <w:commentRangeEnd w:id="4"/>
      <w:r w:rsidR="001E47D5">
        <w:rPr>
          <w:rStyle w:val="aa"/>
        </w:rPr>
        <w:commentReference w:id="4"/>
      </w:r>
      <w:r w:rsidR="0094700B" w:rsidRPr="0043793A">
        <w:rPr>
          <w:rFonts w:ascii="Arial" w:hAnsi="Arial" w:cs="Arial"/>
          <w:sz w:val="20"/>
          <w:szCs w:val="20"/>
        </w:rPr>
        <w:t>These findings underscore the critical role of sheep as reservoirs for both infections and highlight the importance of implementing stringent precautions when practicing mixed farming or grazing systems to prevent cross-species transmission.</w:t>
      </w:r>
    </w:p>
    <w:p w14:paraId="24A9FBA2" w14:textId="77777777" w:rsidR="00F870BF" w:rsidRDefault="00F870BF" w:rsidP="00AD66CF">
      <w:pPr>
        <w:pStyle w:val="ReferHead"/>
        <w:spacing w:after="0"/>
        <w:jc w:val="both"/>
        <w:rPr>
          <w:rFonts w:ascii="Arial" w:hAnsi="Arial" w:cs="Arial"/>
          <w:sz w:val="24"/>
          <w:szCs w:val="24"/>
          <w:lang w:val="en-GB"/>
        </w:rPr>
      </w:pPr>
    </w:p>
    <w:p w14:paraId="28273B3D" w14:textId="77777777" w:rsidR="00F870BF" w:rsidRDefault="00F870BF" w:rsidP="00F870BF">
      <w:pPr>
        <w:pStyle w:val="ReferHead"/>
        <w:spacing w:after="0"/>
        <w:jc w:val="both"/>
        <w:rPr>
          <w:rFonts w:ascii="Arial" w:hAnsi="Arial" w:cs="Arial"/>
        </w:rPr>
      </w:pPr>
      <w:r w:rsidRPr="00FB3A86">
        <w:rPr>
          <w:rFonts w:ascii="Arial" w:hAnsi="Arial" w:cs="Arial"/>
        </w:rPr>
        <w:t>References</w:t>
      </w:r>
    </w:p>
    <w:p w14:paraId="04184E48" w14:textId="77777777" w:rsidR="002A3F0B" w:rsidRDefault="002A3F0B" w:rsidP="002A3F0B">
      <w:pPr>
        <w:pStyle w:val="a7"/>
        <w:suppressLineNumbers/>
        <w:tabs>
          <w:tab w:val="left" w:pos="9356"/>
        </w:tabs>
        <w:autoSpaceDE w:val="0"/>
        <w:autoSpaceDN w:val="0"/>
        <w:adjustRightInd w:val="0"/>
        <w:spacing w:after="0" w:line="240" w:lineRule="auto"/>
        <w:ind w:left="0" w:right="4"/>
        <w:jc w:val="both"/>
        <w:rPr>
          <w:rFonts w:ascii="Arial" w:hAnsi="Arial" w:cs="Arial"/>
          <w:sz w:val="20"/>
          <w:szCs w:val="20"/>
        </w:rPr>
      </w:pPr>
    </w:p>
    <w:p w14:paraId="337FDFB2" w14:textId="77777777" w:rsidR="008F659D" w:rsidRPr="002A3F0B" w:rsidRDefault="00397C84" w:rsidP="002A3F0B">
      <w:pPr>
        <w:pStyle w:val="a7"/>
        <w:tabs>
          <w:tab w:val="left" w:pos="9356"/>
        </w:tabs>
        <w:autoSpaceDE w:val="0"/>
        <w:autoSpaceDN w:val="0"/>
        <w:adjustRightInd w:val="0"/>
        <w:spacing w:after="0" w:line="240" w:lineRule="auto"/>
        <w:ind w:left="0" w:right="4"/>
        <w:jc w:val="both"/>
        <w:rPr>
          <w:rFonts w:ascii="Arial" w:hAnsi="Arial" w:cs="Arial"/>
          <w:sz w:val="20"/>
          <w:szCs w:val="20"/>
        </w:rPr>
      </w:pPr>
      <w:r w:rsidRPr="002A3F0B">
        <w:rPr>
          <w:rFonts w:ascii="Arial" w:hAnsi="Arial" w:cs="Arial"/>
          <w:sz w:val="20"/>
          <w:szCs w:val="20"/>
        </w:rPr>
        <w:t>Kumar,</w:t>
      </w:r>
      <w:r w:rsidR="008F659D" w:rsidRPr="002A3F0B">
        <w:rPr>
          <w:rFonts w:ascii="Arial" w:hAnsi="Arial" w:cs="Arial"/>
          <w:sz w:val="20"/>
          <w:szCs w:val="20"/>
        </w:rPr>
        <w:t xml:space="preserve"> N.,</w:t>
      </w:r>
      <w:r w:rsidRPr="002A3F0B">
        <w:rPr>
          <w:rFonts w:ascii="Arial" w:hAnsi="Arial" w:cs="Arial"/>
          <w:sz w:val="20"/>
          <w:szCs w:val="20"/>
        </w:rPr>
        <w:t> Sharma, </w:t>
      </w:r>
      <w:r w:rsidR="008F659D" w:rsidRPr="002A3F0B">
        <w:rPr>
          <w:rFonts w:ascii="Arial" w:hAnsi="Arial" w:cs="Arial"/>
          <w:sz w:val="20"/>
          <w:szCs w:val="20"/>
        </w:rPr>
        <w:t xml:space="preserve">S., </w:t>
      </w:r>
      <w:r w:rsidRPr="002A3F0B">
        <w:rPr>
          <w:rFonts w:ascii="Arial" w:hAnsi="Arial" w:cs="Arial"/>
          <w:sz w:val="20"/>
          <w:szCs w:val="20"/>
        </w:rPr>
        <w:t>Barua, </w:t>
      </w:r>
      <w:r w:rsidR="008F659D" w:rsidRPr="002A3F0B">
        <w:rPr>
          <w:rFonts w:ascii="Arial" w:hAnsi="Arial" w:cs="Arial"/>
          <w:sz w:val="20"/>
          <w:szCs w:val="20"/>
        </w:rPr>
        <w:t xml:space="preserve">S., </w:t>
      </w:r>
      <w:proofErr w:type="spellStart"/>
      <w:r w:rsidR="008F659D" w:rsidRPr="002A3F0B">
        <w:rPr>
          <w:rFonts w:ascii="Arial" w:hAnsi="Arial" w:cs="Arial"/>
          <w:sz w:val="20"/>
          <w:szCs w:val="20"/>
        </w:rPr>
        <w:t>Bhupendr</w:t>
      </w:r>
      <w:proofErr w:type="spellEnd"/>
      <w:r w:rsidR="008F659D" w:rsidRPr="002A3F0B">
        <w:rPr>
          <w:rFonts w:ascii="Arial" w:hAnsi="Arial" w:cs="Arial"/>
          <w:sz w:val="20"/>
          <w:szCs w:val="20"/>
        </w:rPr>
        <w:t xml:space="preserve">, </w:t>
      </w:r>
      <w:r w:rsidRPr="002A3F0B">
        <w:rPr>
          <w:rFonts w:ascii="Arial" w:hAnsi="Arial" w:cs="Arial"/>
          <w:sz w:val="20"/>
          <w:szCs w:val="20"/>
        </w:rPr>
        <w:t xml:space="preserve"> N.</w:t>
      </w:r>
      <w:r w:rsidR="008F659D" w:rsidRPr="002A3F0B">
        <w:rPr>
          <w:rFonts w:ascii="Arial" w:hAnsi="Arial" w:cs="Arial"/>
          <w:sz w:val="20"/>
          <w:szCs w:val="20"/>
        </w:rPr>
        <w:t>,</w:t>
      </w:r>
      <w:r w:rsidRPr="002A3F0B">
        <w:rPr>
          <w:rFonts w:ascii="Arial" w:hAnsi="Arial" w:cs="Arial"/>
          <w:sz w:val="20"/>
          <w:szCs w:val="20"/>
        </w:rPr>
        <w:t> Tripathi, </w:t>
      </w:r>
      <w:r w:rsidR="008F659D" w:rsidRPr="002A3F0B">
        <w:rPr>
          <w:rFonts w:ascii="Arial" w:hAnsi="Arial" w:cs="Arial"/>
          <w:sz w:val="20"/>
          <w:szCs w:val="20"/>
        </w:rPr>
        <w:t xml:space="preserve">Barry, </w:t>
      </w:r>
      <w:r w:rsidRPr="002A3F0B">
        <w:rPr>
          <w:rFonts w:ascii="Arial" w:hAnsi="Arial" w:cs="Arial"/>
          <w:sz w:val="20"/>
          <w:szCs w:val="20"/>
        </w:rPr>
        <w:t>T.</w:t>
      </w:r>
      <w:r w:rsidR="008F659D" w:rsidRPr="002A3F0B">
        <w:rPr>
          <w:rFonts w:ascii="Arial" w:hAnsi="Arial" w:cs="Arial"/>
          <w:sz w:val="20"/>
          <w:szCs w:val="20"/>
        </w:rPr>
        <w:t>, &amp;</w:t>
      </w:r>
      <w:r w:rsidRPr="002A3F0B">
        <w:rPr>
          <w:rFonts w:ascii="Arial" w:hAnsi="Arial" w:cs="Arial"/>
          <w:sz w:val="20"/>
          <w:szCs w:val="20"/>
        </w:rPr>
        <w:t> Rouse</w:t>
      </w:r>
      <w:r w:rsidR="006F3E02" w:rsidRPr="002A3F0B">
        <w:rPr>
          <w:rFonts w:ascii="Arial" w:hAnsi="Arial" w:cs="Arial"/>
          <w:sz w:val="20"/>
          <w:szCs w:val="20"/>
        </w:rPr>
        <w:t>.</w:t>
      </w:r>
      <w:r w:rsidR="008F659D" w:rsidRPr="002A3F0B">
        <w:rPr>
          <w:rFonts w:ascii="Arial" w:hAnsi="Arial" w:cs="Arial"/>
          <w:sz w:val="20"/>
          <w:szCs w:val="20"/>
        </w:rPr>
        <w:t xml:space="preserve">(2018). </w:t>
      </w:r>
      <w:r w:rsidR="00E64895" w:rsidRPr="002A3F0B">
        <w:rPr>
          <w:rFonts w:ascii="Arial" w:hAnsi="Arial" w:cs="Arial"/>
          <w:sz w:val="20"/>
          <w:szCs w:val="20"/>
        </w:rPr>
        <w:t xml:space="preserve">Virological and Immunological </w:t>
      </w:r>
      <w:r w:rsidR="008F659D" w:rsidRPr="002A3F0B">
        <w:rPr>
          <w:rFonts w:ascii="Arial" w:hAnsi="Arial" w:cs="Arial"/>
          <w:sz w:val="20"/>
          <w:szCs w:val="20"/>
        </w:rPr>
        <w:t>Outcomes of Coin</w:t>
      </w:r>
      <w:r w:rsidR="00E64895" w:rsidRPr="002A3F0B">
        <w:rPr>
          <w:rFonts w:ascii="Arial" w:hAnsi="Arial" w:cs="Arial"/>
          <w:sz w:val="20"/>
          <w:szCs w:val="20"/>
        </w:rPr>
        <w:t>fections. Clinical Microbiology R</w:t>
      </w:r>
      <w:r w:rsidR="008F659D" w:rsidRPr="002A3F0B">
        <w:rPr>
          <w:rFonts w:ascii="Arial" w:hAnsi="Arial" w:cs="Arial"/>
          <w:sz w:val="20"/>
          <w:szCs w:val="20"/>
        </w:rPr>
        <w:t>eviews,31(4).</w:t>
      </w:r>
      <w:hyperlink r:id="rId14" w:history="1">
        <w:r w:rsidR="008F659D" w:rsidRPr="002A3F0B">
          <w:rPr>
            <w:rFonts w:ascii="Arial" w:hAnsi="Arial" w:cs="Arial"/>
            <w:sz w:val="20"/>
            <w:szCs w:val="20"/>
          </w:rPr>
          <w:t>https://doi.org/10.1128/cmr.00111-17</w:t>
        </w:r>
      </w:hyperlink>
      <w:r w:rsidR="008F659D" w:rsidRPr="002A3F0B">
        <w:rPr>
          <w:rFonts w:ascii="Arial" w:hAnsi="Arial" w:cs="Arial"/>
          <w:sz w:val="20"/>
          <w:szCs w:val="20"/>
        </w:rPr>
        <w:t>.</w:t>
      </w:r>
    </w:p>
    <w:p w14:paraId="4BB58AB4" w14:textId="77777777" w:rsidR="00E64895" w:rsidRDefault="00E64895" w:rsidP="00DC1A01">
      <w:pPr>
        <w:pStyle w:val="a7"/>
        <w:suppressLineNumbers/>
        <w:tabs>
          <w:tab w:val="left" w:pos="9356"/>
        </w:tabs>
        <w:autoSpaceDE w:val="0"/>
        <w:autoSpaceDN w:val="0"/>
        <w:adjustRightInd w:val="0"/>
        <w:spacing w:after="0" w:line="240" w:lineRule="auto"/>
        <w:ind w:left="0" w:right="4"/>
        <w:jc w:val="both"/>
        <w:rPr>
          <w:rFonts w:ascii="Arial" w:hAnsi="Arial" w:cs="Arial"/>
          <w:sz w:val="20"/>
          <w:szCs w:val="20"/>
        </w:rPr>
      </w:pPr>
    </w:p>
    <w:p w14:paraId="0E96E978" w14:textId="77777777" w:rsidR="00540DDC" w:rsidRPr="00540DDC" w:rsidRDefault="00E64895" w:rsidP="00540DDC">
      <w:pPr>
        <w:pStyle w:val="a7"/>
        <w:tabs>
          <w:tab w:val="left" w:pos="9356"/>
        </w:tabs>
        <w:autoSpaceDE w:val="0"/>
        <w:autoSpaceDN w:val="0"/>
        <w:adjustRightInd w:val="0"/>
        <w:spacing w:after="0" w:line="240" w:lineRule="auto"/>
        <w:ind w:left="0" w:right="4"/>
        <w:jc w:val="both"/>
        <w:rPr>
          <w:rFonts w:ascii="Arial" w:hAnsi="Arial" w:cs="Arial"/>
          <w:sz w:val="20"/>
          <w:szCs w:val="20"/>
        </w:rPr>
      </w:pPr>
      <w:r>
        <w:rPr>
          <w:rFonts w:ascii="Arial" w:hAnsi="Arial" w:cs="Arial"/>
          <w:sz w:val="20"/>
          <w:szCs w:val="20"/>
        </w:rPr>
        <w:t xml:space="preserve">Becher, P., </w:t>
      </w:r>
      <w:r w:rsidR="00540DDC" w:rsidRPr="00540DDC">
        <w:rPr>
          <w:rFonts w:ascii="Arial" w:hAnsi="Arial" w:cs="Arial"/>
          <w:sz w:val="20"/>
          <w:szCs w:val="20"/>
        </w:rPr>
        <w:t xml:space="preserve">Orlich, M., Shannon, A.D., </w:t>
      </w:r>
      <w:proofErr w:type="spellStart"/>
      <w:r w:rsidR="00540DDC" w:rsidRPr="00540DDC">
        <w:rPr>
          <w:rFonts w:ascii="Arial" w:hAnsi="Arial" w:cs="Arial"/>
          <w:sz w:val="20"/>
          <w:szCs w:val="20"/>
        </w:rPr>
        <w:t>Horner,G</w:t>
      </w:r>
      <w:proofErr w:type="spellEnd"/>
      <w:r w:rsidR="00540DDC" w:rsidRPr="00540DDC">
        <w:rPr>
          <w:rFonts w:ascii="Arial" w:hAnsi="Arial" w:cs="Arial"/>
          <w:sz w:val="20"/>
          <w:szCs w:val="20"/>
        </w:rPr>
        <w:t xml:space="preserve">., Nig, M.K., &amp; Thiel, H.S. (1997). </w:t>
      </w:r>
      <w:r w:rsidR="00540DDC" w:rsidRPr="00540DDC">
        <w:rPr>
          <w:rFonts w:ascii="Arial" w:hAnsi="Arial" w:cs="Arial"/>
          <w:bCs/>
          <w:sz w:val="20"/>
          <w:szCs w:val="20"/>
        </w:rPr>
        <w:t xml:space="preserve">Phylogenetic analysis of </w:t>
      </w:r>
      <w:proofErr w:type="spellStart"/>
      <w:r w:rsidR="00540DDC" w:rsidRPr="00540DDC">
        <w:rPr>
          <w:rFonts w:ascii="Arial" w:hAnsi="Arial" w:cs="Arial"/>
          <w:bCs/>
          <w:sz w:val="20"/>
          <w:szCs w:val="20"/>
        </w:rPr>
        <w:t>pestiviruses</w:t>
      </w:r>
      <w:proofErr w:type="spellEnd"/>
      <w:r w:rsidR="00540DDC" w:rsidRPr="00540DDC">
        <w:rPr>
          <w:rFonts w:ascii="Arial" w:hAnsi="Arial" w:cs="Arial"/>
          <w:bCs/>
          <w:sz w:val="20"/>
          <w:szCs w:val="20"/>
        </w:rPr>
        <w:t xml:space="preserve"> from domestic and wild ruminants</w:t>
      </w:r>
      <w:r w:rsidR="00540DDC" w:rsidRPr="00540DDC">
        <w:rPr>
          <w:rFonts w:ascii="Arial" w:hAnsi="Arial" w:cs="Arial"/>
          <w:bCs/>
          <w:i/>
          <w:iCs/>
          <w:sz w:val="20"/>
          <w:szCs w:val="20"/>
        </w:rPr>
        <w:t xml:space="preserve">. </w:t>
      </w:r>
      <w:r w:rsidR="00540DDC" w:rsidRPr="00540DDC">
        <w:rPr>
          <w:rFonts w:ascii="Arial" w:hAnsi="Arial" w:cs="Arial"/>
          <w:bCs/>
          <w:iCs/>
          <w:sz w:val="20"/>
          <w:szCs w:val="20"/>
        </w:rPr>
        <w:t xml:space="preserve">Journal of General Virology, </w:t>
      </w:r>
      <w:r w:rsidR="00540DDC" w:rsidRPr="00540DDC">
        <w:rPr>
          <w:rFonts w:ascii="Arial" w:hAnsi="Arial" w:cs="Arial"/>
          <w:bCs/>
          <w:sz w:val="20"/>
          <w:szCs w:val="20"/>
        </w:rPr>
        <w:t xml:space="preserve">78, </w:t>
      </w:r>
      <w:r w:rsidR="00540DDC" w:rsidRPr="00540DDC">
        <w:rPr>
          <w:rFonts w:ascii="Arial" w:hAnsi="Arial" w:cs="Arial"/>
          <w:sz w:val="20"/>
          <w:szCs w:val="20"/>
        </w:rPr>
        <w:t xml:space="preserve">1357–1366. </w:t>
      </w:r>
      <w:hyperlink r:id="rId15" w:history="1">
        <w:r w:rsidR="00540DDC" w:rsidRPr="00540DDC">
          <w:rPr>
            <w:rStyle w:val="Hyperlink"/>
            <w:rFonts w:ascii="Arial" w:hAnsi="Arial" w:cs="Arial"/>
            <w:bCs/>
            <w:color w:val="333333"/>
            <w:sz w:val="20"/>
            <w:szCs w:val="20"/>
            <w:u w:val="none"/>
            <w:shd w:val="clear" w:color="auto" w:fill="FFFFFF"/>
          </w:rPr>
          <w:t>https://doi.org/10.1099/0022-1317-78-6-1357</w:t>
        </w:r>
      </w:hyperlink>
      <w:r w:rsidR="00D22701">
        <w:t>.</w:t>
      </w:r>
    </w:p>
    <w:p w14:paraId="4E875E69" w14:textId="77777777" w:rsidR="002060FD" w:rsidRPr="002060FD" w:rsidRDefault="002060FD" w:rsidP="00034124">
      <w:pPr>
        <w:numPr>
          <w:ilvl w:val="0"/>
          <w:numId w:val="4"/>
        </w:numPr>
        <w:shd w:val="clear" w:color="auto" w:fill="FFFFFF"/>
        <w:spacing w:before="100" w:beforeAutospacing="1" w:after="100" w:afterAutospacing="1" w:line="240" w:lineRule="auto"/>
        <w:ind w:left="0"/>
        <w:jc w:val="both"/>
        <w:rPr>
          <w:rFonts w:ascii="Arial" w:eastAsia="Times New Roman" w:hAnsi="Arial" w:cs="Arial"/>
          <w:sz w:val="20"/>
          <w:szCs w:val="20"/>
        </w:rPr>
      </w:pPr>
      <w:r w:rsidRPr="002060FD">
        <w:rPr>
          <w:rFonts w:ascii="Arial" w:hAnsi="Arial" w:cs="Arial"/>
          <w:sz w:val="20"/>
          <w:szCs w:val="20"/>
        </w:rPr>
        <w:t>Cranwell, M.P., Otter, A., Errington, J., &amp; Hogg, R.A. (2007).Detection of Border disease virus in cattle</w:t>
      </w:r>
      <w:r w:rsidRPr="002060FD">
        <w:rPr>
          <w:rFonts w:ascii="Arial" w:hAnsi="Arial" w:cs="Arial"/>
          <w:bCs/>
          <w:sz w:val="20"/>
          <w:szCs w:val="20"/>
        </w:rPr>
        <w:t xml:space="preserve">. Veterinary Record, </w:t>
      </w:r>
      <w:r w:rsidRPr="002060FD">
        <w:rPr>
          <w:rFonts w:ascii="Arial" w:eastAsia="Times New Roman" w:hAnsi="Arial" w:cs="Arial"/>
          <w:sz w:val="20"/>
          <w:szCs w:val="20"/>
        </w:rPr>
        <w:t>161(6):211-2.</w:t>
      </w:r>
      <w:r w:rsidR="00D22701">
        <w:rPr>
          <w:rFonts w:ascii="Arial" w:hAnsi="Arial" w:cs="Arial"/>
          <w:sz w:val="20"/>
          <w:szCs w:val="20"/>
        </w:rPr>
        <w:t>DOI</w:t>
      </w:r>
      <w:r>
        <w:rPr>
          <w:rFonts w:ascii="Arial" w:hAnsi="Arial" w:cs="Arial"/>
          <w:sz w:val="20"/>
          <w:szCs w:val="20"/>
        </w:rPr>
        <w:t xml:space="preserve">.No. </w:t>
      </w:r>
      <w:hyperlink r:id="rId16" w:tgtFrame="_blank" w:history="1">
        <w:r w:rsidRPr="002060FD">
          <w:rPr>
            <w:rStyle w:val="Hyperlink"/>
            <w:rFonts w:ascii="Arial" w:hAnsi="Arial" w:cs="Arial"/>
            <w:color w:val="auto"/>
            <w:sz w:val="20"/>
            <w:szCs w:val="20"/>
            <w:u w:val="none"/>
            <w:bdr w:val="none" w:sz="0" w:space="0" w:color="auto" w:frame="1"/>
            <w:shd w:val="clear" w:color="auto" w:fill="FFFFFF"/>
          </w:rPr>
          <w:t>10.1136/vr.161.6.211-a</w:t>
        </w:r>
      </w:hyperlink>
      <w:r w:rsidR="00D22701">
        <w:t>.</w:t>
      </w:r>
    </w:p>
    <w:p w14:paraId="3A3DB65D" w14:textId="77777777" w:rsidR="002060FD" w:rsidRPr="00D22701" w:rsidRDefault="00D22701" w:rsidP="006F3E02">
      <w:pPr>
        <w:pStyle w:val="1"/>
        <w:shd w:val="clear" w:color="auto" w:fill="FFFFFF"/>
        <w:spacing w:before="0" w:beforeAutospacing="0" w:after="0" w:afterAutospacing="0"/>
        <w:rPr>
          <w:rFonts w:ascii="Arial" w:hAnsi="Arial" w:cs="Arial"/>
          <w:b w:val="0"/>
          <w:bCs w:val="0"/>
          <w:sz w:val="20"/>
          <w:szCs w:val="20"/>
        </w:rPr>
      </w:pPr>
      <w:hyperlink r:id="rId17" w:history="1">
        <w:r w:rsidRPr="00D22701">
          <w:rPr>
            <w:rStyle w:val="name"/>
            <w:rFonts w:ascii="Arial" w:hAnsi="Arial" w:cs="Arial"/>
            <w:b w:val="0"/>
            <w:sz w:val="20"/>
            <w:szCs w:val="20"/>
            <w:shd w:val="clear" w:color="auto" w:fill="FFFFFF"/>
          </w:rPr>
          <w:t xml:space="preserve"> Kumar</w:t>
        </w:r>
      </w:hyperlink>
      <w:r>
        <w:rPr>
          <w:rFonts w:ascii="Arial" w:hAnsi="Arial" w:cs="Arial"/>
          <w:b w:val="0"/>
          <w:sz w:val="20"/>
          <w:szCs w:val="20"/>
          <w:shd w:val="clear" w:color="auto" w:fill="FFFFFF"/>
        </w:rPr>
        <w:t xml:space="preserve">, N., </w:t>
      </w:r>
      <w:hyperlink r:id="rId18" w:history="1">
        <w:r w:rsidRPr="00D22701">
          <w:rPr>
            <w:rStyle w:val="name"/>
            <w:rFonts w:ascii="Arial" w:hAnsi="Arial" w:cs="Arial"/>
            <w:b w:val="0"/>
            <w:sz w:val="20"/>
            <w:szCs w:val="20"/>
            <w:shd w:val="clear" w:color="auto" w:fill="FFFFFF"/>
          </w:rPr>
          <w:t>Chander</w:t>
        </w:r>
      </w:hyperlink>
      <w:r>
        <w:rPr>
          <w:rFonts w:ascii="Arial" w:hAnsi="Arial" w:cs="Arial"/>
          <w:b w:val="0"/>
          <w:sz w:val="20"/>
          <w:szCs w:val="20"/>
          <w:shd w:val="clear" w:color="auto" w:fill="FFFFFF"/>
        </w:rPr>
        <w:t xml:space="preserve">, Y., </w:t>
      </w:r>
      <w:hyperlink r:id="rId19" w:history="1">
        <w:proofErr w:type="spellStart"/>
        <w:r w:rsidRPr="00D22701">
          <w:rPr>
            <w:rStyle w:val="name"/>
            <w:rFonts w:ascii="Arial" w:hAnsi="Arial" w:cs="Arial"/>
            <w:b w:val="0"/>
            <w:sz w:val="20"/>
            <w:szCs w:val="20"/>
            <w:shd w:val="clear" w:color="auto" w:fill="FFFFFF"/>
          </w:rPr>
          <w:t>Riyesh</w:t>
        </w:r>
        <w:proofErr w:type="spellEnd"/>
      </w:hyperlink>
      <w:r>
        <w:rPr>
          <w:rFonts w:ascii="Arial" w:hAnsi="Arial" w:cs="Arial"/>
          <w:b w:val="0"/>
          <w:sz w:val="20"/>
          <w:szCs w:val="20"/>
          <w:shd w:val="clear" w:color="auto" w:fill="FFFFFF"/>
        </w:rPr>
        <w:t>, T.,</w:t>
      </w:r>
      <w:r w:rsidRPr="00D22701">
        <w:rPr>
          <w:rFonts w:ascii="Arial" w:hAnsi="Arial" w:cs="Arial"/>
          <w:b w:val="0"/>
          <w:sz w:val="20"/>
          <w:szCs w:val="20"/>
          <w:shd w:val="clear" w:color="auto" w:fill="FFFFFF"/>
        </w:rPr>
        <w:t> </w:t>
      </w:r>
      <w:hyperlink r:id="rId20" w:history="1">
        <w:r w:rsidRPr="00D22701">
          <w:rPr>
            <w:rStyle w:val="name"/>
            <w:rFonts w:ascii="Arial" w:hAnsi="Arial" w:cs="Arial"/>
            <w:b w:val="0"/>
            <w:sz w:val="20"/>
            <w:szCs w:val="20"/>
            <w:shd w:val="clear" w:color="auto" w:fill="FFFFFF"/>
          </w:rPr>
          <w:t>Khandelwal</w:t>
        </w:r>
      </w:hyperlink>
      <w:r>
        <w:rPr>
          <w:rFonts w:ascii="Arial" w:hAnsi="Arial" w:cs="Arial"/>
          <w:b w:val="0"/>
          <w:sz w:val="20"/>
          <w:szCs w:val="20"/>
        </w:rPr>
        <w:t xml:space="preserve">, N., </w:t>
      </w:r>
      <w:hyperlink r:id="rId21" w:history="1">
        <w:r w:rsidRPr="00D22701">
          <w:rPr>
            <w:rStyle w:val="name"/>
            <w:rFonts w:ascii="Arial" w:hAnsi="Arial" w:cs="Arial"/>
            <w:b w:val="0"/>
            <w:sz w:val="20"/>
            <w:szCs w:val="20"/>
            <w:shd w:val="clear" w:color="auto" w:fill="FFFFFF"/>
          </w:rPr>
          <w:t>Kumar</w:t>
        </w:r>
      </w:hyperlink>
      <w:r>
        <w:rPr>
          <w:rFonts w:ascii="Arial" w:hAnsi="Arial" w:cs="Arial"/>
          <w:b w:val="0"/>
          <w:sz w:val="20"/>
          <w:szCs w:val="20"/>
          <w:shd w:val="clear" w:color="auto" w:fill="FFFFFF"/>
        </w:rPr>
        <w:t>, R.,</w:t>
      </w:r>
      <w:r w:rsidR="006F3E02">
        <w:rPr>
          <w:rFonts w:ascii="Arial" w:hAnsi="Arial" w:cs="Arial"/>
          <w:b w:val="0"/>
          <w:sz w:val="20"/>
          <w:szCs w:val="20"/>
          <w:shd w:val="clear" w:color="auto" w:fill="FFFFFF"/>
        </w:rPr>
        <w:t xml:space="preserve"> Kumar, H., </w:t>
      </w:r>
      <w:hyperlink r:id="rId22" w:history="1">
        <w:r w:rsidRPr="00D22701">
          <w:rPr>
            <w:rStyle w:val="name"/>
            <w:rFonts w:ascii="Arial" w:hAnsi="Arial" w:cs="Arial"/>
            <w:b w:val="0"/>
            <w:sz w:val="20"/>
            <w:szCs w:val="20"/>
            <w:shd w:val="clear" w:color="auto" w:fill="FFFFFF"/>
          </w:rPr>
          <w:t>Tripathi</w:t>
        </w:r>
      </w:hyperlink>
      <w:r w:rsidR="006F3E02">
        <w:rPr>
          <w:rFonts w:ascii="Arial" w:hAnsi="Arial" w:cs="Arial"/>
          <w:b w:val="0"/>
          <w:sz w:val="20"/>
          <w:szCs w:val="20"/>
          <w:shd w:val="clear" w:color="auto" w:fill="FFFFFF"/>
        </w:rPr>
        <w:t>, B.N., &amp;</w:t>
      </w:r>
      <w:hyperlink r:id="rId23" w:history="1">
        <w:r w:rsidRPr="00D22701">
          <w:rPr>
            <w:rStyle w:val="name"/>
            <w:rFonts w:ascii="Arial" w:hAnsi="Arial" w:cs="Arial"/>
            <w:b w:val="0"/>
            <w:sz w:val="20"/>
            <w:szCs w:val="20"/>
            <w:shd w:val="clear" w:color="auto" w:fill="FFFFFF"/>
          </w:rPr>
          <w:t>Barua</w:t>
        </w:r>
      </w:hyperlink>
      <w:r w:rsidR="006F3E02">
        <w:rPr>
          <w:rFonts w:ascii="Arial" w:hAnsi="Arial" w:cs="Arial"/>
          <w:b w:val="0"/>
          <w:sz w:val="20"/>
          <w:szCs w:val="20"/>
        </w:rPr>
        <w:t>,</w:t>
      </w:r>
      <w:r w:rsidR="006F3E02">
        <w:rPr>
          <w:rFonts w:ascii="Arial" w:hAnsi="Arial" w:cs="Arial"/>
          <w:b w:val="0"/>
          <w:sz w:val="20"/>
          <w:szCs w:val="20"/>
          <w:shd w:val="clear" w:color="auto" w:fill="FFFFFF"/>
        </w:rPr>
        <w:t xml:space="preserve"> S. (2020). </w:t>
      </w:r>
      <w:r w:rsidRPr="00D22701">
        <w:rPr>
          <w:rFonts w:ascii="Arial" w:hAnsi="Arial" w:cs="Arial"/>
          <w:b w:val="0"/>
          <w:sz w:val="20"/>
          <w:szCs w:val="20"/>
        </w:rPr>
        <w:t xml:space="preserve">Isolation and characterization of bovine herpes virus 5 (BoHV5) from cattle in </w:t>
      </w:r>
      <w:proofErr w:type="spellStart"/>
      <w:r w:rsidRPr="00D22701">
        <w:rPr>
          <w:rFonts w:ascii="Arial" w:hAnsi="Arial" w:cs="Arial"/>
          <w:b w:val="0"/>
          <w:sz w:val="20"/>
          <w:szCs w:val="20"/>
        </w:rPr>
        <w:t>India</w:t>
      </w:r>
      <w:r w:rsidR="006F3E02">
        <w:rPr>
          <w:rFonts w:ascii="Arial" w:hAnsi="Arial" w:cs="Arial"/>
          <w:b w:val="0"/>
          <w:sz w:val="20"/>
          <w:szCs w:val="20"/>
        </w:rPr>
        <w:t>.</w:t>
      </w:r>
      <w:r w:rsidR="006F3E02" w:rsidRPr="006F3E02">
        <w:rPr>
          <w:rFonts w:ascii="Arial" w:hAnsi="Arial" w:cs="Arial"/>
          <w:b w:val="0"/>
          <w:iCs/>
          <w:sz w:val="20"/>
          <w:szCs w:val="20"/>
          <w:bdr w:val="none" w:sz="0" w:space="0" w:color="auto" w:frame="1"/>
          <w:shd w:val="clear" w:color="auto" w:fill="FFFFFF"/>
        </w:rPr>
        <w:t>PLOS</w:t>
      </w:r>
      <w:proofErr w:type="spellEnd"/>
      <w:r w:rsidR="006F3E02" w:rsidRPr="006F3E02">
        <w:rPr>
          <w:rFonts w:ascii="Arial" w:hAnsi="Arial" w:cs="Arial"/>
          <w:b w:val="0"/>
          <w:iCs/>
          <w:sz w:val="20"/>
          <w:szCs w:val="20"/>
          <w:bdr w:val="none" w:sz="0" w:space="0" w:color="auto" w:frame="1"/>
          <w:shd w:val="clear" w:color="auto" w:fill="FFFFFF"/>
        </w:rPr>
        <w:t xml:space="preserve"> ONE</w:t>
      </w:r>
      <w:r w:rsidR="006F3E02">
        <w:rPr>
          <w:rFonts w:ascii="Arial" w:hAnsi="Arial" w:cs="Arial"/>
          <w:b w:val="0"/>
          <w:sz w:val="20"/>
          <w:szCs w:val="20"/>
          <w:shd w:val="clear" w:color="auto" w:fill="FFFFFF"/>
        </w:rPr>
        <w:t xml:space="preserve">, </w:t>
      </w:r>
      <w:r w:rsidRPr="00D22701">
        <w:rPr>
          <w:rFonts w:ascii="Arial" w:hAnsi="Arial" w:cs="Arial"/>
          <w:b w:val="0"/>
          <w:sz w:val="20"/>
          <w:szCs w:val="20"/>
          <w:shd w:val="clear" w:color="auto" w:fill="FFFFFF"/>
        </w:rPr>
        <w:t xml:space="preserve">15(4):e0232093. </w:t>
      </w:r>
      <w:proofErr w:type="spellStart"/>
      <w:r w:rsidRPr="00D22701">
        <w:rPr>
          <w:rFonts w:ascii="Arial" w:hAnsi="Arial" w:cs="Arial"/>
          <w:b w:val="0"/>
          <w:sz w:val="20"/>
          <w:szCs w:val="20"/>
          <w:shd w:val="clear" w:color="auto" w:fill="FFFFFF"/>
        </w:rPr>
        <w:t>doi</w:t>
      </w:r>
      <w:proofErr w:type="spellEnd"/>
      <w:r w:rsidRPr="00D22701">
        <w:rPr>
          <w:rFonts w:ascii="Arial" w:hAnsi="Arial" w:cs="Arial"/>
          <w:b w:val="0"/>
          <w:sz w:val="20"/>
          <w:szCs w:val="20"/>
          <w:shd w:val="clear" w:color="auto" w:fill="FFFFFF"/>
        </w:rPr>
        <w:t>: </w:t>
      </w:r>
      <w:hyperlink r:id="rId24" w:tgtFrame="_blank" w:history="1">
        <w:r w:rsidRPr="00D22701">
          <w:rPr>
            <w:rStyle w:val="Hyperlink"/>
            <w:rFonts w:ascii="Arial" w:hAnsi="Arial" w:cs="Arial"/>
            <w:b w:val="0"/>
            <w:color w:val="auto"/>
            <w:sz w:val="20"/>
            <w:szCs w:val="20"/>
            <w:u w:val="none"/>
            <w:shd w:val="clear" w:color="auto" w:fill="FFFFFF"/>
          </w:rPr>
          <w:t>10.1371/journal.pone.0232093</w:t>
        </w:r>
      </w:hyperlink>
      <w:r w:rsidR="006F3E02">
        <w:rPr>
          <w:rFonts w:ascii="Arial" w:hAnsi="Arial" w:cs="Arial"/>
          <w:b w:val="0"/>
          <w:sz w:val="20"/>
          <w:szCs w:val="20"/>
        </w:rPr>
        <w:t>.</w:t>
      </w:r>
    </w:p>
    <w:p w14:paraId="6C89EDEA" w14:textId="77777777" w:rsidR="00540DDC" w:rsidRPr="00D22701" w:rsidRDefault="00540DDC" w:rsidP="00DC1A01">
      <w:pPr>
        <w:suppressLineNumbers/>
        <w:spacing w:line="240" w:lineRule="auto"/>
        <w:jc w:val="both"/>
        <w:rPr>
          <w:rFonts w:ascii="Arial" w:hAnsi="Arial" w:cs="Arial"/>
          <w:color w:val="030303"/>
          <w:sz w:val="20"/>
          <w:szCs w:val="20"/>
        </w:rPr>
      </w:pPr>
    </w:p>
    <w:p w14:paraId="02792BF0" w14:textId="77777777" w:rsidR="00540DDC" w:rsidRPr="00B63051" w:rsidRDefault="00B63051" w:rsidP="00B63051">
      <w:pPr>
        <w:pStyle w:val="1"/>
        <w:shd w:val="clear" w:color="auto" w:fill="FFFFFF"/>
        <w:spacing w:before="0" w:beforeAutospacing="0" w:after="0" w:afterAutospacing="0"/>
        <w:jc w:val="both"/>
        <w:rPr>
          <w:rFonts w:ascii="Arial" w:hAnsi="Arial" w:cs="Arial"/>
          <w:b w:val="0"/>
          <w:sz w:val="20"/>
          <w:szCs w:val="20"/>
        </w:rPr>
      </w:pPr>
      <w:r w:rsidRPr="00B63051">
        <w:rPr>
          <w:rFonts w:ascii="Arial" w:hAnsi="Arial" w:cs="Arial"/>
          <w:b w:val="0"/>
          <w:sz w:val="20"/>
          <w:szCs w:val="20"/>
        </w:rPr>
        <w:t xml:space="preserve">Sood, R., </w:t>
      </w:r>
      <w:proofErr w:type="spellStart"/>
      <w:r w:rsidRPr="00B63051">
        <w:rPr>
          <w:rFonts w:ascii="Arial" w:hAnsi="Arial" w:cs="Arial"/>
          <w:b w:val="0"/>
          <w:sz w:val="20"/>
          <w:szCs w:val="20"/>
        </w:rPr>
        <w:t>Khandia</w:t>
      </w:r>
      <w:proofErr w:type="spellEnd"/>
      <w:r w:rsidRPr="00B63051">
        <w:rPr>
          <w:rFonts w:ascii="Arial" w:hAnsi="Arial" w:cs="Arial"/>
          <w:b w:val="0"/>
          <w:sz w:val="20"/>
          <w:szCs w:val="20"/>
        </w:rPr>
        <w:t xml:space="preserve">, R., Bhatia, S., Hemadri, D., Kumar, M., </w:t>
      </w:r>
      <w:proofErr w:type="spellStart"/>
      <w:r w:rsidRPr="00B63051">
        <w:rPr>
          <w:rFonts w:ascii="Arial" w:hAnsi="Arial" w:cs="Arial"/>
          <w:b w:val="0"/>
          <w:sz w:val="20"/>
          <w:szCs w:val="20"/>
        </w:rPr>
        <w:t>Patil,S.S</w:t>
      </w:r>
      <w:proofErr w:type="spellEnd"/>
      <w:r w:rsidRPr="00B63051">
        <w:rPr>
          <w:rFonts w:ascii="Arial" w:hAnsi="Arial" w:cs="Arial"/>
          <w:b w:val="0"/>
          <w:sz w:val="20"/>
          <w:szCs w:val="20"/>
        </w:rPr>
        <w:t xml:space="preserve">., </w:t>
      </w:r>
      <w:proofErr w:type="spellStart"/>
      <w:r w:rsidRPr="00B63051">
        <w:rPr>
          <w:rFonts w:ascii="Arial" w:hAnsi="Arial" w:cs="Arial"/>
          <w:b w:val="0"/>
          <w:sz w:val="20"/>
          <w:szCs w:val="20"/>
        </w:rPr>
        <w:t>Pateriya</w:t>
      </w:r>
      <w:proofErr w:type="spellEnd"/>
      <w:r w:rsidRPr="00B63051">
        <w:rPr>
          <w:rFonts w:ascii="Arial" w:hAnsi="Arial" w:cs="Arial"/>
          <w:b w:val="0"/>
          <w:sz w:val="20"/>
          <w:szCs w:val="20"/>
        </w:rPr>
        <w:t xml:space="preserve">, A.K., Siddiqui, </w:t>
      </w:r>
      <w:proofErr w:type="spellStart"/>
      <w:r w:rsidRPr="00B63051">
        <w:rPr>
          <w:rFonts w:ascii="Arial" w:hAnsi="Arial" w:cs="Arial"/>
          <w:b w:val="0"/>
          <w:sz w:val="20"/>
          <w:szCs w:val="20"/>
        </w:rPr>
        <w:t>A.,Kumar</w:t>
      </w:r>
      <w:proofErr w:type="spellEnd"/>
      <w:r w:rsidRPr="00B63051">
        <w:rPr>
          <w:rFonts w:ascii="Arial" w:hAnsi="Arial" w:cs="Arial"/>
          <w:b w:val="0"/>
          <w:sz w:val="20"/>
          <w:szCs w:val="20"/>
        </w:rPr>
        <w:t>, M.S., Venkatesha, M.D.,&amp; Kulkarni, D. (2014). Detection and molecular characterization of naturally transmitted sheep associated malignant catarrhal fever in cattle in India. Tropical Animal Health and Production. 46 (6):1037-1043.doi: 10.1007/s11250-014-0611-8</w:t>
      </w:r>
      <w:r>
        <w:rPr>
          <w:rFonts w:ascii="Arial" w:hAnsi="Arial" w:cs="Arial"/>
          <w:b w:val="0"/>
          <w:sz w:val="20"/>
          <w:szCs w:val="20"/>
        </w:rPr>
        <w:t>.</w:t>
      </w:r>
    </w:p>
    <w:p w14:paraId="7D974876" w14:textId="77777777" w:rsidR="008F659D" w:rsidRPr="00B63051" w:rsidRDefault="008F659D" w:rsidP="00DC1A01">
      <w:pPr>
        <w:pStyle w:val="1"/>
        <w:suppressLineNumbers/>
        <w:shd w:val="clear" w:color="auto" w:fill="FFFFFF"/>
        <w:spacing w:before="0" w:beforeAutospacing="0" w:after="0" w:afterAutospacing="0"/>
        <w:rPr>
          <w:rFonts w:ascii="Arial" w:hAnsi="Arial" w:cs="Arial"/>
          <w:b w:val="0"/>
          <w:sz w:val="20"/>
          <w:szCs w:val="20"/>
        </w:rPr>
      </w:pPr>
    </w:p>
    <w:p w14:paraId="2FC3D281" w14:textId="77777777" w:rsidR="00B63051" w:rsidRPr="00B63051" w:rsidRDefault="00B63051" w:rsidP="00B63051">
      <w:pPr>
        <w:numPr>
          <w:ilvl w:val="0"/>
          <w:numId w:val="5"/>
        </w:numPr>
        <w:shd w:val="clear" w:color="auto" w:fill="FFFFFF"/>
        <w:spacing w:before="100" w:beforeAutospacing="1" w:after="100" w:afterAutospacing="1" w:line="240" w:lineRule="auto"/>
        <w:ind w:left="0"/>
        <w:jc w:val="both"/>
        <w:rPr>
          <w:rFonts w:ascii="Arial" w:hAnsi="Arial" w:cs="Arial"/>
          <w:sz w:val="20"/>
          <w:szCs w:val="20"/>
        </w:rPr>
      </w:pPr>
      <w:r w:rsidRPr="00B63051">
        <w:rPr>
          <w:rFonts w:ascii="Arial" w:hAnsi="Arial" w:cs="Arial"/>
          <w:sz w:val="20"/>
          <w:szCs w:val="20"/>
        </w:rPr>
        <w:t xml:space="preserve">Vilcek, S., Herring, A.J., Herring, J.A., Nettleton, P.F., </w:t>
      </w:r>
      <w:proofErr w:type="spellStart"/>
      <w:r w:rsidRPr="00B63051">
        <w:rPr>
          <w:rFonts w:ascii="Arial" w:hAnsi="Arial" w:cs="Arial"/>
          <w:sz w:val="20"/>
          <w:szCs w:val="20"/>
        </w:rPr>
        <w:t>Lowings</w:t>
      </w:r>
      <w:proofErr w:type="spellEnd"/>
      <w:r w:rsidRPr="00B63051">
        <w:rPr>
          <w:rFonts w:ascii="Arial" w:hAnsi="Arial" w:cs="Arial"/>
          <w:sz w:val="20"/>
          <w:szCs w:val="20"/>
        </w:rPr>
        <w:t xml:space="preserve">, J.P., &amp; Paton, D.J. (1994). </w:t>
      </w:r>
      <w:proofErr w:type="spellStart"/>
      <w:r w:rsidRPr="00B63051">
        <w:rPr>
          <w:rFonts w:ascii="Arial" w:hAnsi="Arial" w:cs="Arial"/>
          <w:sz w:val="20"/>
          <w:szCs w:val="20"/>
        </w:rPr>
        <w:t>Pestiviruses</w:t>
      </w:r>
      <w:proofErr w:type="spellEnd"/>
      <w:r w:rsidRPr="00B63051">
        <w:rPr>
          <w:rFonts w:ascii="Arial" w:hAnsi="Arial" w:cs="Arial"/>
          <w:sz w:val="20"/>
          <w:szCs w:val="20"/>
        </w:rPr>
        <w:t xml:space="preserve"> isolated from pigs, cattle and sheep can be allocated into at least three genogroups using polymerase chain reaction and restriction endonuclease analysis. Archives of Virology, 136:309-323. </w:t>
      </w:r>
      <w:r w:rsidRPr="00B63051">
        <w:rPr>
          <w:rStyle w:val="id-label"/>
          <w:rFonts w:ascii="Arial" w:hAnsi="Arial" w:cs="Arial"/>
          <w:sz w:val="20"/>
          <w:szCs w:val="20"/>
        </w:rPr>
        <w:t>DOI: </w:t>
      </w:r>
      <w:hyperlink r:id="rId25" w:tgtFrame="_blank" w:history="1">
        <w:r w:rsidRPr="00B63051">
          <w:rPr>
            <w:rStyle w:val="Hyperlink"/>
            <w:rFonts w:ascii="Arial" w:hAnsi="Arial" w:cs="Arial"/>
            <w:color w:val="auto"/>
            <w:sz w:val="20"/>
            <w:szCs w:val="20"/>
            <w:u w:val="none"/>
          </w:rPr>
          <w:t>10.1007/BF01321060</w:t>
        </w:r>
      </w:hyperlink>
      <w:r>
        <w:rPr>
          <w:rStyle w:val="identifier"/>
          <w:rFonts w:ascii="Arial" w:hAnsi="Arial" w:cs="Arial"/>
          <w:sz w:val="20"/>
          <w:szCs w:val="20"/>
        </w:rPr>
        <w:t>.</w:t>
      </w:r>
    </w:p>
    <w:p w14:paraId="066F5E2E" w14:textId="77777777" w:rsidR="002863D8" w:rsidRPr="002863D8" w:rsidRDefault="002863D8" w:rsidP="002863D8">
      <w:pPr>
        <w:pStyle w:val="2"/>
        <w:spacing w:before="0"/>
        <w:jc w:val="both"/>
        <w:rPr>
          <w:rFonts w:ascii="Arial" w:hAnsi="Arial" w:cs="Arial"/>
          <w:b w:val="0"/>
          <w:color w:val="auto"/>
          <w:sz w:val="20"/>
          <w:szCs w:val="20"/>
        </w:rPr>
      </w:pPr>
      <w:r w:rsidRPr="002863D8">
        <w:rPr>
          <w:rFonts w:ascii="Arial" w:eastAsia="Times New Roman" w:hAnsi="Arial" w:cs="Arial"/>
          <w:b w:val="0"/>
          <w:color w:val="auto"/>
          <w:sz w:val="20"/>
          <w:szCs w:val="20"/>
        </w:rPr>
        <w:lastRenderedPageBreak/>
        <w:t>Mishra , N., </w:t>
      </w:r>
      <w:proofErr w:type="spellStart"/>
      <w:r w:rsidRPr="002863D8">
        <w:rPr>
          <w:rFonts w:ascii="Arial" w:eastAsia="Times New Roman" w:hAnsi="Arial" w:cs="Arial"/>
          <w:b w:val="0"/>
          <w:color w:val="auto"/>
          <w:sz w:val="20"/>
          <w:szCs w:val="20"/>
        </w:rPr>
        <w:t>Rajukumar,R</w:t>
      </w:r>
      <w:proofErr w:type="spellEnd"/>
      <w:r w:rsidRPr="002863D8">
        <w:rPr>
          <w:rFonts w:ascii="Arial" w:eastAsia="Times New Roman" w:hAnsi="Arial" w:cs="Arial"/>
          <w:b w:val="0"/>
          <w:color w:val="auto"/>
          <w:sz w:val="20"/>
          <w:szCs w:val="20"/>
        </w:rPr>
        <w:t xml:space="preserve">., Vilcek, S., Kalaiyarasu, S., Behera, S.P.,   Dubey, P., Nema, R.K., </w:t>
      </w:r>
      <w:proofErr w:type="spellStart"/>
      <w:r w:rsidRPr="002863D8">
        <w:rPr>
          <w:rFonts w:ascii="Arial" w:eastAsia="Times New Roman" w:hAnsi="Arial" w:cs="Arial"/>
          <w:b w:val="0"/>
          <w:color w:val="auto"/>
          <w:sz w:val="20"/>
          <w:szCs w:val="20"/>
        </w:rPr>
        <w:t>Gavade</w:t>
      </w:r>
      <w:proofErr w:type="spellEnd"/>
      <w:r w:rsidRPr="002863D8">
        <w:rPr>
          <w:rFonts w:ascii="Arial" w:eastAsia="Times New Roman" w:hAnsi="Arial" w:cs="Arial"/>
          <w:b w:val="0"/>
          <w:color w:val="auto"/>
          <w:sz w:val="20"/>
          <w:szCs w:val="20"/>
        </w:rPr>
        <w:t>, V.B., Dubey, </w:t>
      </w:r>
      <w:bookmarkStart w:id="5" w:name="baut0050-profile"/>
      <w:r w:rsidRPr="002863D8">
        <w:rPr>
          <w:rFonts w:ascii="Arial" w:eastAsia="Times New Roman" w:hAnsi="Arial" w:cs="Arial"/>
          <w:b w:val="0"/>
          <w:color w:val="auto"/>
          <w:sz w:val="20"/>
          <w:szCs w:val="20"/>
        </w:rPr>
        <w:t xml:space="preserve">S.C., </w:t>
      </w:r>
      <w:hyperlink r:id="rId26" w:history="1">
        <w:r w:rsidRPr="002863D8">
          <w:rPr>
            <w:rFonts w:ascii="Arial" w:eastAsia="Times New Roman" w:hAnsi="Arial" w:cs="Arial"/>
            <w:b w:val="0"/>
            <w:color w:val="auto"/>
            <w:sz w:val="20"/>
            <w:szCs w:val="20"/>
          </w:rPr>
          <w:t>Kulkarni, D.D., (2016)</w:t>
        </w:r>
      </w:hyperlink>
      <w:bookmarkEnd w:id="5"/>
      <w:r w:rsidRPr="002863D8">
        <w:rPr>
          <w:rFonts w:ascii="Arial" w:eastAsia="Times New Roman" w:hAnsi="Arial" w:cs="Arial"/>
          <w:b w:val="0"/>
          <w:color w:val="auto"/>
          <w:sz w:val="20"/>
          <w:szCs w:val="20"/>
        </w:rPr>
        <w:t xml:space="preserve">. </w:t>
      </w:r>
      <w:r w:rsidRPr="002863D8">
        <w:rPr>
          <w:rFonts w:ascii="Arial" w:eastAsia="Times New Roman" w:hAnsi="Arial" w:cs="Arial"/>
          <w:b w:val="0"/>
          <w:color w:val="auto"/>
          <w:kern w:val="36"/>
          <w:sz w:val="20"/>
          <w:szCs w:val="20"/>
        </w:rPr>
        <w:t>Identification and molecular characterization of border disease virus (BDV) from sheep in India</w:t>
      </w:r>
      <w:r w:rsidRPr="002863D8">
        <w:rPr>
          <w:rFonts w:ascii="Arial" w:eastAsia="Times New Roman" w:hAnsi="Arial" w:cs="Arial"/>
          <w:b w:val="0"/>
          <w:bCs w:val="0"/>
          <w:color w:val="auto"/>
          <w:kern w:val="36"/>
          <w:sz w:val="20"/>
          <w:szCs w:val="20"/>
        </w:rPr>
        <w:t xml:space="preserve">. </w:t>
      </w:r>
      <w:hyperlink r:id="rId27" w:tooltip="Go to Comparative Immunology, Microbiology and Infectious Diseases on ScienceDirect" w:history="1">
        <w:r w:rsidRPr="002863D8">
          <w:rPr>
            <w:rStyle w:val="anchor-text"/>
            <w:rFonts w:ascii="Arial" w:hAnsi="Arial" w:cs="Arial"/>
            <w:b w:val="0"/>
            <w:bCs w:val="0"/>
            <w:color w:val="auto"/>
            <w:sz w:val="20"/>
            <w:szCs w:val="20"/>
          </w:rPr>
          <w:t>Comparative Immunology, Microbiology and Infectious Diseases</w:t>
        </w:r>
      </w:hyperlink>
      <w:r w:rsidRPr="002863D8">
        <w:rPr>
          <w:rFonts w:ascii="Arial" w:hAnsi="Arial" w:cs="Arial"/>
          <w:b w:val="0"/>
          <w:color w:val="auto"/>
          <w:sz w:val="20"/>
          <w:szCs w:val="20"/>
        </w:rPr>
        <w:t xml:space="preserve">. 44:1-7. </w:t>
      </w:r>
      <w:hyperlink r:id="rId28" w:tgtFrame="_blank" w:tooltip="Persistent link using digital object identifier" w:history="1">
        <w:r w:rsidRPr="002863D8">
          <w:rPr>
            <w:rStyle w:val="anchor-text"/>
            <w:rFonts w:ascii="Arial" w:hAnsi="Arial" w:cs="Arial"/>
            <w:b w:val="0"/>
            <w:color w:val="auto"/>
            <w:sz w:val="20"/>
            <w:szCs w:val="20"/>
          </w:rPr>
          <w:t>https://doi.org/10.1016/j.cimid.2015.11.001</w:t>
        </w:r>
      </w:hyperlink>
      <w:r>
        <w:rPr>
          <w:rFonts w:ascii="Arial" w:hAnsi="Arial" w:cs="Arial"/>
          <w:b w:val="0"/>
          <w:color w:val="auto"/>
          <w:sz w:val="20"/>
          <w:szCs w:val="20"/>
        </w:rPr>
        <w:t>.</w:t>
      </w:r>
    </w:p>
    <w:p w14:paraId="797CD0D7" w14:textId="77777777" w:rsidR="00CD394E" w:rsidRPr="00B63051" w:rsidRDefault="00CD394E" w:rsidP="00DC1A01">
      <w:pPr>
        <w:pStyle w:val="Default"/>
        <w:suppressLineNumbers/>
        <w:rPr>
          <w:rFonts w:ascii="Arial" w:hAnsi="Arial" w:cs="Arial"/>
          <w:sz w:val="28"/>
          <w:szCs w:val="28"/>
        </w:rPr>
      </w:pPr>
    </w:p>
    <w:p w14:paraId="4464C8E8" w14:textId="77777777" w:rsidR="008D3247" w:rsidRPr="00B63051" w:rsidRDefault="00CD394E" w:rsidP="00CD394E">
      <w:pPr>
        <w:pStyle w:val="a7"/>
        <w:tabs>
          <w:tab w:val="left" w:pos="9356"/>
        </w:tabs>
        <w:autoSpaceDE w:val="0"/>
        <w:autoSpaceDN w:val="0"/>
        <w:adjustRightInd w:val="0"/>
        <w:spacing w:after="0" w:line="240" w:lineRule="auto"/>
        <w:ind w:left="0" w:right="4"/>
        <w:jc w:val="both"/>
        <w:rPr>
          <w:rFonts w:ascii="Arial" w:hAnsi="Arial" w:cs="Arial"/>
          <w:sz w:val="28"/>
          <w:szCs w:val="28"/>
        </w:rPr>
      </w:pPr>
      <w:r w:rsidRPr="00670018">
        <w:rPr>
          <w:rFonts w:ascii="Arial" w:eastAsia="Times New Roman" w:hAnsi="Arial" w:cs="Arial"/>
          <w:bCs/>
          <w:sz w:val="20"/>
          <w:szCs w:val="20"/>
        </w:rPr>
        <w:t xml:space="preserve">Kalaiyarasu, S., </w:t>
      </w:r>
      <w:proofErr w:type="spellStart"/>
      <w:r w:rsidRPr="00670018">
        <w:rPr>
          <w:rFonts w:ascii="Arial" w:eastAsia="Times New Roman" w:hAnsi="Arial" w:cs="Arial"/>
          <w:bCs/>
          <w:sz w:val="20"/>
          <w:szCs w:val="20"/>
        </w:rPr>
        <w:t>Rajukumar</w:t>
      </w:r>
      <w:proofErr w:type="spellEnd"/>
      <w:r w:rsidRPr="00670018">
        <w:rPr>
          <w:rFonts w:ascii="Arial" w:eastAsia="Times New Roman" w:hAnsi="Arial" w:cs="Arial"/>
          <w:bCs/>
          <w:sz w:val="20"/>
          <w:szCs w:val="20"/>
        </w:rPr>
        <w:t>, K., Mishra, N., Sudhakar, S.B., &amp; Singh</w:t>
      </w:r>
      <w:r>
        <w:rPr>
          <w:rFonts w:ascii="Arial" w:eastAsia="Times New Roman" w:hAnsi="Arial" w:cs="Arial"/>
          <w:bCs/>
          <w:kern w:val="36"/>
          <w:sz w:val="20"/>
          <w:szCs w:val="20"/>
        </w:rPr>
        <w:t xml:space="preserve">, V.P. </w:t>
      </w:r>
      <w:r w:rsidRPr="00670018">
        <w:rPr>
          <w:rFonts w:ascii="Arial" w:eastAsia="Times New Roman" w:hAnsi="Arial" w:cs="Arial"/>
          <w:bCs/>
          <w:kern w:val="36"/>
          <w:sz w:val="20"/>
          <w:szCs w:val="20"/>
        </w:rPr>
        <w:t>(2024). Detection and Genetic Characterization of Border Disease Virus (BDV) Isolated from a Persistently Infected Sheep in a Migratory Flock from Rajasthan State, Northwestern India.</w:t>
      </w:r>
      <w:r w:rsidRPr="00670018">
        <w:rPr>
          <w:rFonts w:ascii="Arial" w:hAnsi="Arial" w:cs="Arial"/>
          <w:sz w:val="20"/>
          <w:szCs w:val="20"/>
          <w:lang w:val="en-GB"/>
        </w:rPr>
        <w:t xml:space="preserve">Viruses, </w:t>
      </w:r>
      <w:r w:rsidRPr="00670018">
        <w:rPr>
          <w:rStyle w:val="a6"/>
          <w:rFonts w:ascii="Arial" w:hAnsi="Arial" w:cs="Arial"/>
          <w:sz w:val="20"/>
          <w:szCs w:val="20"/>
          <w:shd w:val="clear" w:color="auto" w:fill="FFFFFF"/>
        </w:rPr>
        <w:t>16</w:t>
      </w:r>
      <w:r w:rsidRPr="00670018">
        <w:rPr>
          <w:rFonts w:ascii="Arial" w:hAnsi="Arial" w:cs="Arial"/>
          <w:sz w:val="20"/>
          <w:szCs w:val="20"/>
          <w:shd w:val="clear" w:color="auto" w:fill="FFFFFF"/>
        </w:rPr>
        <w:t>(9), 1390.  </w:t>
      </w:r>
      <w:hyperlink r:id="rId29" w:history="1">
        <w:r w:rsidRPr="00670018">
          <w:rPr>
            <w:rStyle w:val="Hyperlink"/>
            <w:rFonts w:ascii="Arial" w:hAnsi="Arial" w:cs="Arial"/>
            <w:bCs/>
            <w:color w:val="auto"/>
            <w:sz w:val="20"/>
            <w:szCs w:val="20"/>
            <w:u w:val="none"/>
            <w:shd w:val="clear" w:color="auto" w:fill="FFFFFF"/>
          </w:rPr>
          <w:t>https://doi.org/10.3390/v16091390</w:t>
        </w:r>
      </w:hyperlink>
    </w:p>
    <w:p w14:paraId="697C4F69" w14:textId="77777777" w:rsidR="00B51B89" w:rsidRDefault="00B51B89" w:rsidP="00DC1A01">
      <w:pPr>
        <w:suppressLineNumbers/>
        <w:tabs>
          <w:tab w:val="left" w:pos="9356"/>
        </w:tabs>
        <w:autoSpaceDE w:val="0"/>
        <w:autoSpaceDN w:val="0"/>
        <w:adjustRightInd w:val="0"/>
        <w:spacing w:after="0" w:line="360" w:lineRule="auto"/>
        <w:ind w:right="4"/>
        <w:rPr>
          <w:rFonts w:ascii="Arial" w:hAnsi="Arial" w:cs="Arial"/>
          <w:color w:val="FF0000"/>
          <w:sz w:val="20"/>
          <w:szCs w:val="20"/>
        </w:rPr>
      </w:pPr>
    </w:p>
    <w:p w14:paraId="60FF54E5" w14:textId="77777777" w:rsidR="004E65AA" w:rsidRPr="004E65AA" w:rsidRDefault="004E65AA" w:rsidP="004E65AA">
      <w:pPr>
        <w:shd w:val="clear" w:color="auto" w:fill="FFFFFF"/>
        <w:spacing w:after="0" w:line="240" w:lineRule="auto"/>
        <w:jc w:val="both"/>
        <w:rPr>
          <w:rFonts w:ascii="Arial" w:eastAsia="Times New Roman" w:hAnsi="Arial" w:cs="Arial"/>
          <w:sz w:val="20"/>
          <w:szCs w:val="20"/>
        </w:rPr>
      </w:pPr>
      <w:proofErr w:type="spellStart"/>
      <w:r w:rsidRPr="004E65AA">
        <w:rPr>
          <w:rFonts w:ascii="Arial" w:eastAsia="Times New Roman" w:hAnsi="Arial" w:cs="Arial"/>
          <w:sz w:val="20"/>
          <w:szCs w:val="20"/>
        </w:rPr>
        <w:t>Doblies</w:t>
      </w:r>
      <w:proofErr w:type="spellEnd"/>
      <w:r w:rsidRPr="004E65AA">
        <w:rPr>
          <w:rFonts w:ascii="Arial" w:eastAsia="Times New Roman" w:hAnsi="Arial" w:cs="Arial"/>
          <w:sz w:val="20"/>
          <w:szCs w:val="20"/>
        </w:rPr>
        <w:t xml:space="preserve">, U.U.M., Li, H., Hauser, B., Adler, H., &amp; Ackermann, M. (1998). Field Validation of Laboratory Tests for Clinical Diagnosis of Sheep-Associated Malignant Catarrhal Fever. Journal of Clinical Microbiology, 36 (4), </w:t>
      </w:r>
      <w:r w:rsidRPr="004E65AA">
        <w:rPr>
          <w:rFonts w:ascii="Arial" w:hAnsi="Arial" w:cs="Arial"/>
          <w:sz w:val="20"/>
          <w:szCs w:val="20"/>
          <w:shd w:val="clear" w:color="auto" w:fill="FFFFFF"/>
        </w:rPr>
        <w:t>2970–2972. DOI:</w:t>
      </w:r>
      <w:hyperlink r:id="rId30" w:tgtFrame="_blank" w:history="1">
        <w:r w:rsidRPr="004E65AA">
          <w:rPr>
            <w:rStyle w:val="Hyperlink"/>
            <w:rFonts w:ascii="Arial" w:hAnsi="Arial" w:cs="Arial"/>
            <w:color w:val="auto"/>
            <w:sz w:val="20"/>
            <w:szCs w:val="20"/>
            <w:u w:val="none"/>
            <w:bdr w:val="none" w:sz="0" w:space="0" w:color="auto" w:frame="1"/>
            <w:shd w:val="clear" w:color="auto" w:fill="FFFFFF"/>
          </w:rPr>
          <w:t>10.1128/JCM.36.10.2970-2972.1998</w:t>
        </w:r>
      </w:hyperlink>
      <w:r>
        <w:rPr>
          <w:rFonts w:ascii="Arial" w:hAnsi="Arial" w:cs="Arial"/>
          <w:sz w:val="20"/>
          <w:szCs w:val="20"/>
        </w:rPr>
        <w:t>.</w:t>
      </w:r>
    </w:p>
    <w:p w14:paraId="3E68C8A8" w14:textId="77777777" w:rsidR="00453EB0" w:rsidRDefault="00453EB0" w:rsidP="004E65AA">
      <w:pPr>
        <w:tabs>
          <w:tab w:val="left" w:pos="9356"/>
        </w:tabs>
        <w:spacing w:line="360" w:lineRule="auto"/>
        <w:ind w:right="4"/>
        <w:rPr>
          <w:rFonts w:ascii="Arial" w:eastAsia="Times New Roman" w:hAnsi="Arial" w:cs="Arial"/>
          <w:color w:val="231F20"/>
          <w:sz w:val="24"/>
          <w:szCs w:val="24"/>
        </w:rPr>
      </w:pPr>
    </w:p>
    <w:p w14:paraId="54E6AB59" w14:textId="77777777" w:rsidR="004E65AA" w:rsidRPr="004E65AA" w:rsidRDefault="004E65AA" w:rsidP="004E65AA">
      <w:pPr>
        <w:autoSpaceDE w:val="0"/>
        <w:autoSpaceDN w:val="0"/>
        <w:adjustRightInd w:val="0"/>
        <w:spacing w:after="0" w:line="240" w:lineRule="auto"/>
        <w:jc w:val="both"/>
        <w:rPr>
          <w:rFonts w:ascii="Arial" w:hAnsi="Arial" w:cs="Arial"/>
          <w:sz w:val="20"/>
          <w:szCs w:val="20"/>
        </w:rPr>
      </w:pPr>
      <w:r w:rsidRPr="004E65AA">
        <w:rPr>
          <w:rFonts w:ascii="Arial" w:hAnsi="Arial" w:cs="Arial"/>
          <w:bCs/>
          <w:sz w:val="20"/>
          <w:szCs w:val="20"/>
        </w:rPr>
        <w:t>Neeraja, D., Devi, B.V., Sireesha, G., Kumari, L.R., &amp; Kumar, R. A</w:t>
      </w:r>
      <w:r w:rsidRPr="004E65AA">
        <w:rPr>
          <w:rFonts w:ascii="Arial" w:hAnsi="Arial" w:cs="Arial"/>
          <w:sz w:val="20"/>
          <w:szCs w:val="20"/>
        </w:rPr>
        <w:t xml:space="preserve">. (2023). </w:t>
      </w:r>
      <w:r w:rsidRPr="004E65AA">
        <w:rPr>
          <w:rFonts w:ascii="Arial" w:hAnsi="Arial" w:cs="Arial"/>
          <w:bCs/>
          <w:sz w:val="20"/>
          <w:szCs w:val="20"/>
        </w:rPr>
        <w:t xml:space="preserve">DIAGNOSIS OF SHEEP ASSOCIATED MALIGNANT CATARRHAL FEVER INBUFFALO BY HEMINESTED POLYMERASE CHAIN REACTION. Journal of </w:t>
      </w:r>
      <w:proofErr w:type="spellStart"/>
      <w:r w:rsidRPr="004E65AA">
        <w:rPr>
          <w:rFonts w:ascii="Arial" w:hAnsi="Arial" w:cs="Arial"/>
          <w:bCs/>
          <w:sz w:val="20"/>
          <w:szCs w:val="20"/>
        </w:rPr>
        <w:t>Inidan</w:t>
      </w:r>
      <w:proofErr w:type="spellEnd"/>
      <w:r w:rsidRPr="004E65AA">
        <w:rPr>
          <w:rFonts w:ascii="Arial" w:hAnsi="Arial" w:cs="Arial"/>
          <w:bCs/>
          <w:sz w:val="20"/>
          <w:szCs w:val="20"/>
        </w:rPr>
        <w:t xml:space="preserve"> Veterinary Association, 21 (1), 86-89. </w:t>
      </w:r>
      <w:r w:rsidRPr="004E65AA">
        <w:rPr>
          <w:rFonts w:ascii="Arial" w:eastAsia="TimesNewRomanPSMT" w:hAnsi="Arial" w:cs="Arial"/>
          <w:sz w:val="20"/>
          <w:szCs w:val="20"/>
        </w:rPr>
        <w:t>https://doi.org/10.55296/JIVA/21.1.2023.86-89</w:t>
      </w:r>
      <w:r>
        <w:rPr>
          <w:rFonts w:ascii="Arial" w:eastAsia="TimesNewRomanPSMT" w:hAnsi="Arial" w:cs="Arial"/>
          <w:sz w:val="20"/>
          <w:szCs w:val="20"/>
        </w:rPr>
        <w:t>.</w:t>
      </w:r>
    </w:p>
    <w:p w14:paraId="304858C3" w14:textId="77777777" w:rsidR="004E65AA" w:rsidRPr="004E65AA" w:rsidRDefault="004E65AA" w:rsidP="00DC1A01">
      <w:pPr>
        <w:suppressLineNumbers/>
        <w:autoSpaceDE w:val="0"/>
        <w:autoSpaceDN w:val="0"/>
        <w:adjustRightInd w:val="0"/>
        <w:spacing w:after="0" w:line="240" w:lineRule="auto"/>
        <w:jc w:val="both"/>
        <w:rPr>
          <w:rFonts w:ascii="Arial" w:hAnsi="Arial" w:cs="Arial"/>
          <w:sz w:val="20"/>
          <w:szCs w:val="20"/>
        </w:rPr>
      </w:pPr>
    </w:p>
    <w:p w14:paraId="62820C1A" w14:textId="77777777" w:rsidR="004E65AA" w:rsidRPr="0080388F" w:rsidRDefault="0080388F" w:rsidP="0080388F">
      <w:pPr>
        <w:autoSpaceDE w:val="0"/>
        <w:autoSpaceDN w:val="0"/>
        <w:adjustRightInd w:val="0"/>
        <w:spacing w:after="0" w:line="240" w:lineRule="auto"/>
        <w:jc w:val="both"/>
        <w:rPr>
          <w:rFonts w:ascii="Arial" w:hAnsi="Arial" w:cs="Arial"/>
          <w:sz w:val="20"/>
          <w:szCs w:val="20"/>
        </w:rPr>
      </w:pPr>
      <w:r w:rsidRPr="0080388F">
        <w:rPr>
          <w:rFonts w:ascii="Arial" w:hAnsi="Arial" w:cs="Arial"/>
          <w:bCs/>
          <w:sz w:val="20"/>
          <w:szCs w:val="20"/>
        </w:rPr>
        <w:t>Devi, B.V., Sireesha, G., Neeraja, D., Kumari, L.R., &amp; Kumar, R. A</w:t>
      </w:r>
      <w:r w:rsidRPr="0080388F">
        <w:rPr>
          <w:rFonts w:ascii="Arial" w:hAnsi="Arial" w:cs="Arial"/>
          <w:sz w:val="20"/>
          <w:szCs w:val="20"/>
        </w:rPr>
        <w:t xml:space="preserve">. (2023). </w:t>
      </w:r>
      <w:r w:rsidRPr="0080388F">
        <w:rPr>
          <w:rFonts w:ascii="Arial" w:hAnsi="Arial" w:cs="Arial"/>
          <w:bCs/>
          <w:sz w:val="20"/>
          <w:szCs w:val="20"/>
        </w:rPr>
        <w:t xml:space="preserve">Prevalence of Bovine Viral </w:t>
      </w:r>
      <w:proofErr w:type="spellStart"/>
      <w:r w:rsidRPr="0080388F">
        <w:rPr>
          <w:rFonts w:ascii="Arial" w:hAnsi="Arial" w:cs="Arial"/>
          <w:bCs/>
          <w:sz w:val="20"/>
          <w:szCs w:val="20"/>
        </w:rPr>
        <w:t>Diarrhoeainfection</w:t>
      </w:r>
      <w:proofErr w:type="spellEnd"/>
      <w:r w:rsidRPr="0080388F">
        <w:rPr>
          <w:rFonts w:ascii="Arial" w:hAnsi="Arial" w:cs="Arial"/>
          <w:bCs/>
          <w:sz w:val="20"/>
          <w:szCs w:val="20"/>
        </w:rPr>
        <w:t xml:space="preserve"> in cattle and buffaloes </w:t>
      </w:r>
      <w:proofErr w:type="spellStart"/>
      <w:r w:rsidRPr="0080388F">
        <w:rPr>
          <w:rFonts w:ascii="Arial" w:hAnsi="Arial" w:cs="Arial"/>
          <w:bCs/>
          <w:sz w:val="20"/>
          <w:szCs w:val="20"/>
        </w:rPr>
        <w:t>fromAndhra</w:t>
      </w:r>
      <w:proofErr w:type="spellEnd"/>
      <w:r w:rsidRPr="0080388F">
        <w:rPr>
          <w:rFonts w:ascii="Arial" w:hAnsi="Arial" w:cs="Arial"/>
          <w:bCs/>
          <w:sz w:val="20"/>
          <w:szCs w:val="20"/>
        </w:rPr>
        <w:t xml:space="preserve"> Pradesh, India. </w:t>
      </w:r>
      <w:r w:rsidRPr="0080388F">
        <w:rPr>
          <w:rFonts w:ascii="Arial" w:hAnsi="Arial" w:cs="Arial"/>
          <w:sz w:val="20"/>
          <w:szCs w:val="20"/>
        </w:rPr>
        <w:t>Journal of Veterinary and Animal Sciences, 54 (3) : 729-735. https://doi.org/10.51966/jvas.2023.54.3.729-735</w:t>
      </w:r>
      <w:r>
        <w:rPr>
          <w:rFonts w:ascii="Arial" w:hAnsi="Arial" w:cs="Arial"/>
          <w:sz w:val="20"/>
          <w:szCs w:val="20"/>
        </w:rPr>
        <w:t>.</w:t>
      </w:r>
    </w:p>
    <w:p w14:paraId="3217246D" w14:textId="77777777" w:rsidR="004E65AA" w:rsidRDefault="004E65AA" w:rsidP="00DC1A01">
      <w:pPr>
        <w:suppressLineNumbers/>
        <w:autoSpaceDE w:val="0"/>
        <w:autoSpaceDN w:val="0"/>
        <w:adjustRightInd w:val="0"/>
        <w:spacing w:after="0" w:line="240" w:lineRule="auto"/>
        <w:rPr>
          <w:rFonts w:ascii="Arial" w:hAnsi="Arial" w:cs="Arial"/>
          <w:sz w:val="20"/>
          <w:szCs w:val="20"/>
        </w:rPr>
      </w:pPr>
    </w:p>
    <w:p w14:paraId="3CDD416A" w14:textId="77777777" w:rsidR="004E65AA" w:rsidRDefault="0080388F" w:rsidP="004E65A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Romero, N.G., Alcantara, F.J.B., Rodriguez, A.V., Quintanilla, R.L., </w:t>
      </w:r>
      <w:proofErr w:type="spellStart"/>
      <w:r>
        <w:rPr>
          <w:rFonts w:ascii="Arial" w:hAnsi="Arial" w:cs="Arial"/>
          <w:sz w:val="20"/>
          <w:szCs w:val="20"/>
        </w:rPr>
        <w:t>Bauermann</w:t>
      </w:r>
      <w:proofErr w:type="spellEnd"/>
      <w:r>
        <w:rPr>
          <w:rFonts w:ascii="Arial" w:hAnsi="Arial" w:cs="Arial"/>
          <w:sz w:val="20"/>
          <w:szCs w:val="20"/>
        </w:rPr>
        <w:t>, F.V., &amp; Ridpath, J.F. (201</w:t>
      </w:r>
      <w:r w:rsidR="008C5D28">
        <w:rPr>
          <w:rFonts w:ascii="Arial" w:hAnsi="Arial" w:cs="Arial"/>
          <w:sz w:val="20"/>
          <w:szCs w:val="20"/>
        </w:rPr>
        <w:t>7</w:t>
      </w:r>
      <w:r>
        <w:rPr>
          <w:rFonts w:ascii="Arial" w:hAnsi="Arial" w:cs="Arial"/>
          <w:sz w:val="20"/>
          <w:szCs w:val="20"/>
        </w:rPr>
        <w:t xml:space="preserve">), Detection of Border disease virus in Mexican cattle. Transboundary and Emerging diseases, </w:t>
      </w:r>
      <w:r w:rsidR="008C5D28">
        <w:rPr>
          <w:rFonts w:ascii="Arial" w:hAnsi="Arial" w:cs="Arial"/>
          <w:sz w:val="20"/>
          <w:szCs w:val="20"/>
        </w:rPr>
        <w:t>1-5. DOI: 10.1111/tbed.12641.</w:t>
      </w:r>
    </w:p>
    <w:p w14:paraId="0F2354DB" w14:textId="77777777" w:rsidR="004E65AA" w:rsidRDefault="004E65AA" w:rsidP="00DC1A01">
      <w:pPr>
        <w:suppressLineNumbers/>
        <w:autoSpaceDE w:val="0"/>
        <w:autoSpaceDN w:val="0"/>
        <w:adjustRightInd w:val="0"/>
        <w:spacing w:after="0" w:line="240" w:lineRule="auto"/>
        <w:rPr>
          <w:rFonts w:ascii="Arial" w:hAnsi="Arial" w:cs="Arial"/>
          <w:sz w:val="20"/>
          <w:szCs w:val="20"/>
        </w:rPr>
      </w:pPr>
    </w:p>
    <w:p w14:paraId="597B04C3" w14:textId="77777777" w:rsidR="004E65AA" w:rsidRPr="001828AF" w:rsidRDefault="001828AF" w:rsidP="00670018">
      <w:pPr>
        <w:shd w:val="clear" w:color="auto" w:fill="FFFFFF"/>
        <w:tabs>
          <w:tab w:val="left" w:pos="9356"/>
        </w:tabs>
        <w:spacing w:after="0" w:line="240" w:lineRule="auto"/>
        <w:ind w:right="4"/>
        <w:jc w:val="both"/>
        <w:rPr>
          <w:rFonts w:ascii="Arial" w:hAnsi="Arial" w:cs="Arial"/>
          <w:sz w:val="20"/>
          <w:szCs w:val="20"/>
        </w:rPr>
      </w:pPr>
      <w:r w:rsidRPr="001828AF">
        <w:rPr>
          <w:rFonts w:ascii="Arial" w:hAnsi="Arial" w:cs="Arial"/>
          <w:sz w:val="20"/>
          <w:szCs w:val="20"/>
        </w:rPr>
        <w:t xml:space="preserve">Braun, U., </w:t>
      </w:r>
      <w:proofErr w:type="spellStart"/>
      <w:r w:rsidRPr="001828AF">
        <w:rPr>
          <w:rFonts w:ascii="Arial" w:hAnsi="Arial" w:cs="Arial"/>
          <w:sz w:val="20"/>
          <w:szCs w:val="20"/>
        </w:rPr>
        <w:t>Hilbe</w:t>
      </w:r>
      <w:proofErr w:type="spellEnd"/>
      <w:r w:rsidRPr="001828AF">
        <w:rPr>
          <w:rFonts w:ascii="Arial" w:hAnsi="Arial" w:cs="Arial"/>
          <w:sz w:val="20"/>
          <w:szCs w:val="20"/>
        </w:rPr>
        <w:t xml:space="preserve">, M., </w:t>
      </w:r>
      <w:proofErr w:type="spellStart"/>
      <w:r w:rsidRPr="001828AF">
        <w:rPr>
          <w:rFonts w:ascii="Arial" w:hAnsi="Arial" w:cs="Arial"/>
          <w:sz w:val="20"/>
          <w:szCs w:val="20"/>
        </w:rPr>
        <w:t>Peterhans</w:t>
      </w:r>
      <w:proofErr w:type="spellEnd"/>
      <w:r w:rsidRPr="001828AF">
        <w:rPr>
          <w:rFonts w:ascii="Arial" w:hAnsi="Arial" w:cs="Arial"/>
          <w:sz w:val="20"/>
          <w:szCs w:val="20"/>
        </w:rPr>
        <w:t xml:space="preserve">, E., &amp; Schweizer, M. (2019). Border disease in cattle. The Veterinary Journal, 246, 12-20, </w:t>
      </w:r>
      <w:hyperlink r:id="rId31" w:tgtFrame="_blank" w:tooltip="Persistent link using digital object identifier" w:history="1">
        <w:r w:rsidRPr="001828AF">
          <w:rPr>
            <w:rStyle w:val="anchor-text"/>
            <w:rFonts w:ascii="Arial" w:hAnsi="Arial" w:cs="Arial"/>
            <w:sz w:val="20"/>
            <w:szCs w:val="20"/>
          </w:rPr>
          <w:t>https://doi.org/10.1016/j.tvjl.2019.01.006</w:t>
        </w:r>
      </w:hyperlink>
      <w:r w:rsidRPr="001828AF">
        <w:rPr>
          <w:rFonts w:ascii="Arial" w:hAnsi="Arial" w:cs="Arial"/>
          <w:sz w:val="20"/>
          <w:szCs w:val="20"/>
        </w:rPr>
        <w:t>.</w:t>
      </w:r>
    </w:p>
    <w:p w14:paraId="5F729750" w14:textId="77777777" w:rsidR="004E65AA" w:rsidRPr="001828AF" w:rsidRDefault="004E65AA" w:rsidP="00DC1A01">
      <w:pPr>
        <w:suppressLineNumbers/>
        <w:shd w:val="clear" w:color="auto" w:fill="FFFFFF"/>
        <w:spacing w:after="0" w:line="240" w:lineRule="auto"/>
        <w:rPr>
          <w:rFonts w:ascii="Arial" w:eastAsia="Times New Roman" w:hAnsi="Arial" w:cs="Arial"/>
          <w:sz w:val="24"/>
          <w:szCs w:val="24"/>
        </w:rPr>
      </w:pPr>
    </w:p>
    <w:p w14:paraId="4A23B62C" w14:textId="77777777" w:rsidR="001828AF" w:rsidRPr="00670018" w:rsidRDefault="001828AF" w:rsidP="001828AF">
      <w:pPr>
        <w:autoSpaceDE w:val="0"/>
        <w:autoSpaceDN w:val="0"/>
        <w:adjustRightInd w:val="0"/>
        <w:spacing w:after="0" w:line="240" w:lineRule="auto"/>
        <w:rPr>
          <w:rFonts w:ascii="Arial" w:eastAsia="Times New Roman" w:hAnsi="Arial" w:cs="Arial"/>
          <w:sz w:val="20"/>
          <w:szCs w:val="20"/>
        </w:rPr>
      </w:pPr>
      <w:hyperlink r:id="rId32" w:history="1">
        <w:proofErr w:type="spellStart"/>
        <w:r w:rsidRPr="00670018">
          <w:rPr>
            <w:rFonts w:ascii="Arial" w:eastAsia="Times New Roman" w:hAnsi="Arial" w:cs="Arial"/>
            <w:sz w:val="20"/>
            <w:szCs w:val="20"/>
          </w:rPr>
          <w:t>Peletto</w:t>
        </w:r>
        <w:proofErr w:type="spellEnd"/>
      </w:hyperlink>
      <w:r w:rsidRPr="00670018">
        <w:rPr>
          <w:rFonts w:ascii="Arial" w:hAnsi="Arial" w:cs="Arial"/>
          <w:sz w:val="20"/>
          <w:szCs w:val="20"/>
        </w:rPr>
        <w:t>, S.,</w:t>
      </w:r>
      <w:hyperlink r:id="rId33" w:history="1">
        <w:r w:rsidRPr="00670018">
          <w:rPr>
            <w:rFonts w:ascii="Arial" w:eastAsia="Times New Roman" w:hAnsi="Arial" w:cs="Arial"/>
            <w:sz w:val="20"/>
            <w:szCs w:val="20"/>
          </w:rPr>
          <w:t xml:space="preserve"> Caruso</w:t>
        </w:r>
      </w:hyperlink>
      <w:r w:rsidRPr="00670018">
        <w:rPr>
          <w:rFonts w:ascii="Arial" w:hAnsi="Arial" w:cs="Arial"/>
          <w:sz w:val="20"/>
          <w:szCs w:val="20"/>
        </w:rPr>
        <w:t xml:space="preserve">, C., </w:t>
      </w:r>
      <w:hyperlink r:id="rId34" w:history="1">
        <w:r w:rsidRPr="00670018">
          <w:rPr>
            <w:rFonts w:ascii="Arial" w:eastAsia="Times New Roman" w:hAnsi="Arial" w:cs="Arial"/>
            <w:sz w:val="20"/>
            <w:szCs w:val="20"/>
          </w:rPr>
          <w:t xml:space="preserve"> Cerutti</w:t>
        </w:r>
      </w:hyperlink>
      <w:r w:rsidRPr="00670018">
        <w:rPr>
          <w:rFonts w:ascii="Arial" w:hAnsi="Arial" w:cs="Arial"/>
          <w:sz w:val="20"/>
          <w:szCs w:val="20"/>
        </w:rPr>
        <w:t>, F.,</w:t>
      </w:r>
      <w:r w:rsidRPr="00670018">
        <w:rPr>
          <w:rFonts w:ascii="Arial" w:eastAsia="Times New Roman" w:hAnsi="Arial" w:cs="Arial"/>
          <w:sz w:val="20"/>
          <w:szCs w:val="20"/>
        </w:rPr>
        <w:t> , </w:t>
      </w:r>
      <w:hyperlink r:id="rId35" w:history="1">
        <w:r w:rsidRPr="00670018">
          <w:rPr>
            <w:rFonts w:ascii="Arial" w:eastAsia="Times New Roman" w:hAnsi="Arial" w:cs="Arial"/>
            <w:sz w:val="20"/>
            <w:szCs w:val="20"/>
          </w:rPr>
          <w:t>Modesto</w:t>
        </w:r>
      </w:hyperlink>
      <w:r w:rsidRPr="00670018">
        <w:rPr>
          <w:rFonts w:ascii="Arial" w:hAnsi="Arial" w:cs="Arial"/>
          <w:sz w:val="20"/>
          <w:szCs w:val="20"/>
        </w:rPr>
        <w:t xml:space="preserve">, P., </w:t>
      </w:r>
      <w:r w:rsidRPr="00670018">
        <w:rPr>
          <w:rFonts w:ascii="Arial" w:eastAsia="Times New Roman" w:hAnsi="Arial" w:cs="Arial"/>
          <w:sz w:val="20"/>
          <w:szCs w:val="20"/>
        </w:rPr>
        <w:t> </w:t>
      </w:r>
      <w:hyperlink r:id="rId36" w:history="1">
        <w:r w:rsidRPr="00670018">
          <w:rPr>
            <w:rFonts w:ascii="Arial" w:eastAsia="Times New Roman" w:hAnsi="Arial" w:cs="Arial"/>
            <w:sz w:val="20"/>
            <w:szCs w:val="20"/>
          </w:rPr>
          <w:t xml:space="preserve"> Zoppi</w:t>
        </w:r>
      </w:hyperlink>
      <w:r w:rsidRPr="00670018">
        <w:rPr>
          <w:rFonts w:ascii="Arial" w:hAnsi="Arial" w:cs="Arial"/>
          <w:sz w:val="20"/>
          <w:szCs w:val="20"/>
        </w:rPr>
        <w:t>, S.,</w:t>
      </w:r>
      <w:hyperlink r:id="rId37" w:history="1">
        <w:r w:rsidRPr="00670018">
          <w:rPr>
            <w:rFonts w:ascii="Arial" w:eastAsia="Times New Roman" w:hAnsi="Arial" w:cs="Arial"/>
            <w:sz w:val="20"/>
            <w:szCs w:val="20"/>
          </w:rPr>
          <w:t xml:space="preserve"> Dondo</w:t>
        </w:r>
      </w:hyperlink>
      <w:r w:rsidRPr="00670018">
        <w:rPr>
          <w:rFonts w:ascii="Arial" w:hAnsi="Arial" w:cs="Arial"/>
          <w:sz w:val="20"/>
          <w:szCs w:val="20"/>
        </w:rPr>
        <w:t>, A.,</w:t>
      </w:r>
      <w:r w:rsidRPr="00670018">
        <w:rPr>
          <w:rFonts w:ascii="Arial" w:eastAsia="Times New Roman" w:hAnsi="Arial" w:cs="Arial"/>
          <w:sz w:val="20"/>
          <w:szCs w:val="20"/>
        </w:rPr>
        <w:t> </w:t>
      </w:r>
      <w:hyperlink r:id="rId38" w:history="1">
        <w:r w:rsidRPr="00670018">
          <w:rPr>
            <w:rFonts w:ascii="Arial" w:eastAsia="Times New Roman" w:hAnsi="Arial" w:cs="Arial"/>
            <w:sz w:val="20"/>
            <w:szCs w:val="20"/>
          </w:rPr>
          <w:t xml:space="preserve"> Acutis</w:t>
        </w:r>
      </w:hyperlink>
      <w:r w:rsidRPr="00670018">
        <w:rPr>
          <w:rFonts w:ascii="Arial" w:eastAsia="Times New Roman" w:hAnsi="Arial" w:cs="Arial"/>
          <w:sz w:val="20"/>
          <w:szCs w:val="20"/>
        </w:rPr>
        <w:t> , P.L., &amp;, </w:t>
      </w:r>
      <w:proofErr w:type="spellStart"/>
      <w:r>
        <w:fldChar w:fldCharType="begin"/>
      </w:r>
      <w:r>
        <w:instrText>HYPERLINK "https://pubmed.ncbi.nlm.nih.gov/?term=Masoero+L&amp;cauthor_id=26597186"</w:instrText>
      </w:r>
      <w:r>
        <w:fldChar w:fldCharType="separate"/>
      </w:r>
      <w:r w:rsidRPr="00670018">
        <w:rPr>
          <w:rFonts w:ascii="Arial" w:eastAsia="Times New Roman" w:hAnsi="Arial" w:cs="Arial"/>
          <w:sz w:val="20"/>
          <w:szCs w:val="20"/>
        </w:rPr>
        <w:t>Masoero</w:t>
      </w:r>
      <w:proofErr w:type="spellEnd"/>
      <w:r>
        <w:fldChar w:fldCharType="end"/>
      </w:r>
      <w:r w:rsidRPr="00670018">
        <w:rPr>
          <w:rFonts w:ascii="Arial" w:hAnsi="Arial" w:cs="Arial"/>
          <w:sz w:val="20"/>
          <w:szCs w:val="20"/>
        </w:rPr>
        <w:t xml:space="preserve">, L. (2016).  </w:t>
      </w:r>
      <w:r w:rsidRPr="00670018">
        <w:rPr>
          <w:rFonts w:ascii="Arial" w:eastAsia="Times New Roman" w:hAnsi="Arial" w:cs="Arial"/>
          <w:bCs/>
          <w:kern w:val="36"/>
          <w:sz w:val="20"/>
          <w:szCs w:val="20"/>
        </w:rPr>
        <w:t xml:space="preserve">A new genotype of border disease virus with implications for molecular diagnostics. </w:t>
      </w:r>
      <w:r w:rsidRPr="00670018">
        <w:rPr>
          <w:rFonts w:ascii="Arial" w:eastAsia="Times New Roman" w:hAnsi="Arial" w:cs="Arial"/>
          <w:sz w:val="20"/>
          <w:szCs w:val="20"/>
        </w:rPr>
        <w:t xml:space="preserve">Archives of Virology. 161(2):471-7. </w:t>
      </w:r>
      <w:proofErr w:type="spellStart"/>
      <w:r w:rsidRPr="00670018">
        <w:rPr>
          <w:rFonts w:ascii="Arial" w:eastAsia="Times New Roman" w:hAnsi="Arial" w:cs="Arial"/>
          <w:sz w:val="20"/>
          <w:szCs w:val="20"/>
        </w:rPr>
        <w:t>doi</w:t>
      </w:r>
      <w:proofErr w:type="spellEnd"/>
      <w:r w:rsidRPr="00670018">
        <w:rPr>
          <w:rFonts w:ascii="Arial" w:eastAsia="Times New Roman" w:hAnsi="Arial" w:cs="Arial"/>
          <w:sz w:val="20"/>
          <w:szCs w:val="20"/>
        </w:rPr>
        <w:t>: 10.1007/s00705-015-2696-4. </w:t>
      </w:r>
    </w:p>
    <w:p w14:paraId="57109538" w14:textId="77777777" w:rsidR="001828AF" w:rsidRDefault="001828AF" w:rsidP="00DC1A01">
      <w:pPr>
        <w:suppressLineNumbers/>
        <w:shd w:val="clear" w:color="auto" w:fill="FFFFFF"/>
        <w:tabs>
          <w:tab w:val="left" w:pos="9356"/>
        </w:tabs>
        <w:spacing w:after="0" w:line="240" w:lineRule="auto"/>
        <w:ind w:right="4"/>
        <w:jc w:val="both"/>
        <w:rPr>
          <w:rFonts w:ascii="Arial" w:hAnsi="Arial" w:cs="Arial"/>
          <w:sz w:val="20"/>
          <w:szCs w:val="20"/>
        </w:rPr>
      </w:pPr>
    </w:p>
    <w:p w14:paraId="32395A04" w14:textId="77777777" w:rsidR="00D10259" w:rsidRPr="00D10259" w:rsidRDefault="00D10259" w:rsidP="00E64895">
      <w:pPr>
        <w:numPr>
          <w:ilvl w:val="0"/>
          <w:numId w:val="6"/>
        </w:numPr>
        <w:spacing w:beforeAutospacing="1" w:after="0" w:afterAutospacing="1" w:line="240" w:lineRule="auto"/>
        <w:ind w:left="0"/>
        <w:rPr>
          <w:rStyle w:val="authors-list-item"/>
          <w:shd w:val="clear" w:color="auto" w:fill="FFFFFF"/>
        </w:rPr>
      </w:pPr>
      <w:hyperlink r:id="rId39" w:history="1">
        <w:r w:rsidRPr="00D10259">
          <w:rPr>
            <w:rStyle w:val="Hyperlink"/>
            <w:rFonts w:ascii="Arial" w:hAnsi="Arial" w:cs="Arial"/>
            <w:color w:val="auto"/>
            <w:sz w:val="20"/>
            <w:szCs w:val="20"/>
            <w:u w:val="none"/>
          </w:rPr>
          <w:t>Orr</w:t>
        </w:r>
      </w:hyperlink>
      <w:r w:rsidRPr="00D10259">
        <w:rPr>
          <w:rStyle w:val="comma"/>
          <w:rFonts w:ascii="Arial" w:hAnsi="Arial" w:cs="Arial"/>
          <w:sz w:val="20"/>
          <w:szCs w:val="20"/>
          <w:shd w:val="clear" w:color="auto" w:fill="FFFFFF"/>
        </w:rPr>
        <w:t xml:space="preserve">, M.B.,  </w:t>
      </w:r>
      <w:hyperlink r:id="rId40" w:history="1">
        <w:r w:rsidRPr="00D10259">
          <w:rPr>
            <w:rStyle w:val="Hyperlink"/>
            <w:rFonts w:ascii="Arial" w:hAnsi="Arial" w:cs="Arial"/>
            <w:color w:val="auto"/>
            <w:sz w:val="20"/>
            <w:szCs w:val="20"/>
            <w:u w:val="none"/>
          </w:rPr>
          <w:t>Horner</w:t>
        </w:r>
      </w:hyperlink>
      <w:r w:rsidRPr="00D10259">
        <w:rPr>
          <w:rStyle w:val="comma"/>
          <w:rFonts w:ascii="Arial" w:hAnsi="Arial" w:cs="Arial"/>
          <w:sz w:val="20"/>
          <w:szCs w:val="20"/>
          <w:shd w:val="clear" w:color="auto" w:fill="FFFFFF"/>
        </w:rPr>
        <w:t>, G.W., &amp;</w:t>
      </w:r>
      <w:hyperlink r:id="rId41" w:history="1">
        <w:r w:rsidRPr="00D10259">
          <w:rPr>
            <w:rStyle w:val="Hyperlink"/>
            <w:rFonts w:ascii="Arial" w:hAnsi="Arial" w:cs="Arial"/>
            <w:color w:val="auto"/>
            <w:sz w:val="20"/>
            <w:szCs w:val="20"/>
            <w:u w:val="none"/>
          </w:rPr>
          <w:t xml:space="preserve"> Harkness</w:t>
        </w:r>
      </w:hyperlink>
      <w:r w:rsidRPr="00D10259">
        <w:rPr>
          <w:rFonts w:ascii="Arial" w:hAnsi="Arial" w:cs="Arial"/>
          <w:sz w:val="20"/>
          <w:szCs w:val="20"/>
        </w:rPr>
        <w:t xml:space="preserve"> , </w:t>
      </w:r>
      <w:r w:rsidRPr="00D10259">
        <w:rPr>
          <w:rStyle w:val="authors-list-item"/>
          <w:rFonts w:ascii="Arial" w:hAnsi="Arial" w:cs="Arial"/>
          <w:sz w:val="20"/>
          <w:szCs w:val="20"/>
          <w:shd w:val="clear" w:color="auto" w:fill="FFFFFF"/>
        </w:rPr>
        <w:t xml:space="preserve">J.W.(1993). </w:t>
      </w:r>
      <w:r w:rsidRPr="00D10259">
        <w:rPr>
          <w:rFonts w:ascii="Arial" w:hAnsi="Arial" w:cs="Arial"/>
          <w:sz w:val="20"/>
          <w:szCs w:val="20"/>
        </w:rPr>
        <w:t xml:space="preserve">A comparison of diagnostic tests for Hairy </w:t>
      </w:r>
      <w:proofErr w:type="spellStart"/>
      <w:r w:rsidRPr="00D10259">
        <w:rPr>
          <w:rFonts w:ascii="Arial" w:hAnsi="Arial" w:cs="Arial"/>
          <w:sz w:val="20"/>
          <w:szCs w:val="20"/>
        </w:rPr>
        <w:t>Shakerdisease.</w:t>
      </w:r>
      <w:r w:rsidRPr="00D10259">
        <w:rPr>
          <w:rStyle w:val="authors-list-item"/>
          <w:shd w:val="clear" w:color="auto" w:fill="FFFFFF"/>
        </w:rPr>
        <w:t>New</w:t>
      </w:r>
      <w:proofErr w:type="spellEnd"/>
      <w:r w:rsidRPr="00D10259">
        <w:rPr>
          <w:rStyle w:val="authors-list-item"/>
          <w:shd w:val="clear" w:color="auto" w:fill="FFFFFF"/>
        </w:rPr>
        <w:t xml:space="preserve"> Zealand Veterinary Journal, 41 (4). </w:t>
      </w:r>
      <w:hyperlink r:id="rId42" w:history="1">
        <w:r w:rsidR="00E64895" w:rsidRPr="00175791">
          <w:rPr>
            <w:rStyle w:val="Hyperlink"/>
            <w:shd w:val="clear" w:color="auto" w:fill="FFFFFF"/>
          </w:rPr>
          <w:t>https://doi.org/10.1080/00480169.1993.35773</w:t>
        </w:r>
      </w:hyperlink>
      <w:r w:rsidRPr="00D10259">
        <w:rPr>
          <w:rStyle w:val="authors-list-item"/>
          <w:shd w:val="clear" w:color="auto" w:fill="FFFFFF"/>
        </w:rPr>
        <w:t>.</w:t>
      </w:r>
    </w:p>
    <w:p w14:paraId="5D3F08AB" w14:textId="77777777" w:rsidR="00FB188D" w:rsidRDefault="00FB188D" w:rsidP="00AD00A3">
      <w:pPr>
        <w:pStyle w:val="1"/>
        <w:jc w:val="both"/>
        <w:rPr>
          <w:rFonts w:ascii="Arial" w:hAnsi="Arial" w:cs="Arial"/>
          <w:b w:val="0"/>
          <w:sz w:val="20"/>
          <w:szCs w:val="20"/>
        </w:rPr>
      </w:pPr>
      <w:hyperlink r:id="rId43" w:history="1">
        <w:proofErr w:type="spellStart"/>
        <w:r w:rsidRPr="00AD00A3">
          <w:rPr>
            <w:rStyle w:val="name"/>
            <w:rFonts w:ascii="Arial" w:hAnsi="Arial" w:cs="Arial"/>
            <w:b w:val="0"/>
            <w:sz w:val="20"/>
            <w:szCs w:val="20"/>
          </w:rPr>
          <w:t>Yanting</w:t>
        </w:r>
        <w:proofErr w:type="spellEnd"/>
        <w:r w:rsidRPr="00AD00A3">
          <w:rPr>
            <w:rStyle w:val="name"/>
            <w:rFonts w:ascii="Arial" w:hAnsi="Arial" w:cs="Arial"/>
            <w:b w:val="0"/>
            <w:sz w:val="20"/>
            <w:szCs w:val="20"/>
          </w:rPr>
          <w:t>, Du</w:t>
        </w:r>
      </w:hyperlink>
      <w:r w:rsidR="00AD00A3" w:rsidRPr="00AD00A3">
        <w:rPr>
          <w:rFonts w:ascii="Arial" w:hAnsi="Arial" w:cs="Arial"/>
          <w:b w:val="0"/>
          <w:sz w:val="20"/>
          <w:szCs w:val="20"/>
        </w:rPr>
        <w:t xml:space="preserve">., </w:t>
      </w:r>
      <w:hyperlink r:id="rId44" w:history="1">
        <w:r w:rsidRPr="00AD00A3">
          <w:rPr>
            <w:rStyle w:val="name"/>
            <w:rFonts w:ascii="Arial" w:hAnsi="Arial" w:cs="Arial"/>
            <w:b w:val="0"/>
            <w:sz w:val="20"/>
            <w:szCs w:val="20"/>
          </w:rPr>
          <w:t>Wang</w:t>
        </w:r>
      </w:hyperlink>
      <w:r w:rsidR="00AD00A3" w:rsidRPr="00AD00A3">
        <w:rPr>
          <w:rFonts w:ascii="Arial" w:hAnsi="Arial" w:cs="Arial"/>
          <w:b w:val="0"/>
          <w:sz w:val="20"/>
          <w:szCs w:val="20"/>
        </w:rPr>
        <w:t>, C., &amp;</w:t>
      </w:r>
      <w:hyperlink r:id="rId45" w:history="1">
        <w:r w:rsidRPr="00AD00A3">
          <w:rPr>
            <w:rStyle w:val="name"/>
            <w:rFonts w:ascii="Arial" w:hAnsi="Arial" w:cs="Arial"/>
            <w:b w:val="0"/>
            <w:sz w:val="20"/>
            <w:szCs w:val="20"/>
          </w:rPr>
          <w:t>Zhang</w:t>
        </w:r>
      </w:hyperlink>
      <w:r w:rsidR="00AD00A3" w:rsidRPr="00AD00A3">
        <w:rPr>
          <w:rFonts w:ascii="Arial" w:hAnsi="Arial" w:cs="Arial"/>
          <w:b w:val="0"/>
          <w:sz w:val="20"/>
          <w:szCs w:val="20"/>
        </w:rPr>
        <w:t xml:space="preserve">, Y. (2022). </w:t>
      </w:r>
      <w:r w:rsidRPr="00AD00A3">
        <w:rPr>
          <w:rFonts w:ascii="Arial" w:hAnsi="Arial" w:cs="Arial"/>
          <w:b w:val="0"/>
          <w:sz w:val="20"/>
          <w:szCs w:val="20"/>
        </w:rPr>
        <w:t>Viral Coinfections</w:t>
      </w:r>
      <w:r w:rsidR="00AD00A3" w:rsidRPr="00AD00A3">
        <w:rPr>
          <w:rFonts w:ascii="Arial" w:hAnsi="Arial" w:cs="Arial"/>
          <w:b w:val="0"/>
          <w:sz w:val="20"/>
          <w:szCs w:val="20"/>
        </w:rPr>
        <w:t xml:space="preserve">. Viruses, </w:t>
      </w:r>
      <w:r w:rsidRPr="00AD00A3">
        <w:rPr>
          <w:rFonts w:ascii="Arial" w:hAnsi="Arial" w:cs="Arial"/>
          <w:b w:val="0"/>
          <w:sz w:val="20"/>
          <w:szCs w:val="20"/>
        </w:rPr>
        <w:t>14(12):2645</w:t>
      </w:r>
      <w:r w:rsidR="00AD00A3" w:rsidRPr="00AD00A3">
        <w:rPr>
          <w:rFonts w:ascii="Arial" w:hAnsi="Arial" w:cs="Arial"/>
          <w:b w:val="0"/>
          <w:sz w:val="20"/>
          <w:szCs w:val="20"/>
        </w:rPr>
        <w:t>,</w:t>
      </w:r>
      <w:r w:rsidRPr="00AD00A3">
        <w:rPr>
          <w:rFonts w:ascii="Arial" w:hAnsi="Arial" w:cs="Arial"/>
          <w:b w:val="0"/>
          <w:sz w:val="20"/>
          <w:szCs w:val="20"/>
        </w:rPr>
        <w:t>doi: </w:t>
      </w:r>
      <w:hyperlink r:id="rId46" w:tgtFrame="_blank" w:history="1">
        <w:r w:rsidRPr="00AD00A3">
          <w:rPr>
            <w:rStyle w:val="Hyperlink"/>
            <w:rFonts w:ascii="Arial" w:hAnsi="Arial" w:cs="Arial"/>
            <w:b w:val="0"/>
            <w:color w:val="auto"/>
            <w:sz w:val="20"/>
            <w:szCs w:val="20"/>
            <w:u w:val="none"/>
          </w:rPr>
          <w:t>10.3390/v14122645</w:t>
        </w:r>
      </w:hyperlink>
      <w:r w:rsidR="00AD00A3" w:rsidRPr="00AD00A3">
        <w:rPr>
          <w:rFonts w:ascii="Arial" w:hAnsi="Arial" w:cs="Arial"/>
          <w:b w:val="0"/>
          <w:sz w:val="20"/>
          <w:szCs w:val="20"/>
        </w:rPr>
        <w:t>.</w:t>
      </w:r>
    </w:p>
    <w:p w14:paraId="563C7152" w14:textId="77777777" w:rsidR="00A930B3" w:rsidRPr="00AD00A3" w:rsidRDefault="00A930B3" w:rsidP="00AD00A3">
      <w:pPr>
        <w:pStyle w:val="1"/>
        <w:jc w:val="both"/>
        <w:rPr>
          <w:rFonts w:ascii="Arial" w:hAnsi="Arial" w:cs="Arial"/>
          <w:b w:val="0"/>
          <w:sz w:val="20"/>
          <w:szCs w:val="20"/>
        </w:rPr>
      </w:pPr>
      <w:r w:rsidRPr="00A930B3">
        <w:rPr>
          <w:rFonts w:ascii="Arial" w:hAnsi="Arial" w:cs="Arial"/>
          <w:b w:val="0"/>
          <w:sz w:val="20"/>
          <w:szCs w:val="20"/>
        </w:rPr>
        <w:t xml:space="preserve">Ridpath, J.F., </w:t>
      </w:r>
      <w:r w:rsidR="001317FB">
        <w:rPr>
          <w:rFonts w:ascii="Arial" w:hAnsi="Arial" w:cs="Arial"/>
          <w:b w:val="0"/>
          <w:sz w:val="20"/>
          <w:szCs w:val="20"/>
        </w:rPr>
        <w:t>(</w:t>
      </w:r>
      <w:r w:rsidRPr="00A930B3">
        <w:rPr>
          <w:rFonts w:ascii="Arial" w:hAnsi="Arial" w:cs="Arial"/>
          <w:b w:val="0"/>
          <w:sz w:val="20"/>
          <w:szCs w:val="20"/>
        </w:rPr>
        <w:t>2003</w:t>
      </w:r>
      <w:r w:rsidR="001317FB">
        <w:rPr>
          <w:rFonts w:ascii="Arial" w:hAnsi="Arial" w:cs="Arial"/>
          <w:b w:val="0"/>
          <w:sz w:val="20"/>
          <w:szCs w:val="20"/>
        </w:rPr>
        <w:t>)</w:t>
      </w:r>
      <w:r w:rsidRPr="00A930B3">
        <w:rPr>
          <w:rFonts w:ascii="Arial" w:hAnsi="Arial" w:cs="Arial"/>
          <w:b w:val="0"/>
          <w:sz w:val="20"/>
          <w:szCs w:val="20"/>
        </w:rPr>
        <w:t>. BVDV genotypes and biotypes: practical implications for diagnosis and control. Biologicals</w:t>
      </w:r>
      <w:r w:rsidR="001317FB">
        <w:rPr>
          <w:rFonts w:ascii="Arial" w:hAnsi="Arial" w:cs="Arial"/>
          <w:b w:val="0"/>
          <w:sz w:val="20"/>
          <w:szCs w:val="20"/>
        </w:rPr>
        <w:t xml:space="preserve">, </w:t>
      </w:r>
      <w:r w:rsidRPr="00A930B3">
        <w:rPr>
          <w:rFonts w:ascii="Arial" w:hAnsi="Arial" w:cs="Arial"/>
          <w:b w:val="0"/>
          <w:sz w:val="20"/>
          <w:szCs w:val="20"/>
        </w:rPr>
        <w:t>31, 127–131.</w:t>
      </w:r>
    </w:p>
    <w:sectPr w:rsidR="00A930B3" w:rsidRPr="00AD00A3" w:rsidSect="006C24DA">
      <w:headerReference w:type="even" r:id="rId47"/>
      <w:headerReference w:type="default" r:id="rId48"/>
      <w:footerReference w:type="even" r:id="rId49"/>
      <w:footerReference w:type="default" r:id="rId50"/>
      <w:headerReference w:type="first" r:id="rId51"/>
      <w:footerReference w:type="first" r:id="rId52"/>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Masarcc" w:date="2025-07-29T09:51:00Z" w:initials="a">
    <w:p w14:paraId="0890D30F" w14:textId="50C00DFB" w:rsidR="005860AB" w:rsidRDefault="005860AB">
      <w:pPr>
        <w:pStyle w:val="ab"/>
      </w:pPr>
      <w:r>
        <w:rPr>
          <w:rStyle w:val="aa"/>
        </w:rPr>
        <w:annotationRef/>
      </w:r>
      <w:r>
        <w:t xml:space="preserve">The </w:t>
      </w:r>
      <w:r w:rsidRPr="005860AB">
        <w:t xml:space="preserve">critical role of sheep as reservoirs for </w:t>
      </w:r>
      <w:r w:rsidR="00F0160E">
        <w:t>some buffalo viral infection</w:t>
      </w:r>
      <w:r>
        <w:t xml:space="preserve"> :clinical signs, Molecular diagnosis and phylogenic analysis </w:t>
      </w:r>
    </w:p>
  </w:comment>
  <w:comment w:id="1" w:author="alMasarcc" w:date="2025-07-29T09:14:00Z" w:initials="a">
    <w:p w14:paraId="5722D2AD" w14:textId="04821879" w:rsidR="000F4DFD" w:rsidRPr="000F4DFD" w:rsidRDefault="000F4DFD">
      <w:pPr>
        <w:pStyle w:val="ab"/>
        <w:rPr>
          <w:rFonts w:asciiTheme="majorBidi" w:hAnsiTheme="majorBidi" w:cstheme="majorBidi"/>
          <w:sz w:val="28"/>
          <w:szCs w:val="28"/>
        </w:rPr>
      </w:pPr>
      <w:r w:rsidRPr="000F4DFD">
        <w:rPr>
          <w:rStyle w:val="aa"/>
          <w:sz w:val="28"/>
          <w:szCs w:val="28"/>
        </w:rPr>
        <w:annotationRef/>
      </w:r>
      <w:r w:rsidRPr="000F4DFD">
        <w:rPr>
          <w:rFonts w:asciiTheme="majorBidi" w:hAnsiTheme="majorBidi" w:cstheme="majorBidi"/>
          <w:sz w:val="28"/>
          <w:szCs w:val="28"/>
        </w:rPr>
        <w:t>The study indicated that the two types of diseases in the buffalo of the region still negatively affect the health of this type of animals, in addition to the fact that the infection of buffalo with the type of viruses requires officials to increase attention and introduce preventive methods to combat these diseases, which may cause large future economic losses.</w:t>
      </w:r>
    </w:p>
  </w:comment>
  <w:comment w:id="2" w:author="alMasarcc" w:date="2025-07-29T09:33:00Z" w:initials="a">
    <w:p w14:paraId="5FB703C0" w14:textId="0767C00C" w:rsidR="00ED24DD" w:rsidRDefault="00ED24DD">
      <w:pPr>
        <w:pStyle w:val="ab"/>
      </w:pPr>
      <w:r>
        <w:rPr>
          <w:rStyle w:val="aa"/>
        </w:rPr>
        <w:annotationRef/>
      </w:r>
      <w:r w:rsidRPr="00ED24DD">
        <w:t xml:space="preserve">In the introduction, the </w:t>
      </w:r>
      <w:r w:rsidRPr="00ED24DD">
        <w:t>author</w:t>
      </w:r>
      <w:r w:rsidRPr="00ED24DD">
        <w:t xml:space="preserve"> should begin by reviewing the diseases that affect buffalo in the research area, the importance of these diseases from an epidemiological perspective, their spread, and the possibility of controlling them, in addition to the research objectives, which it is preferable to write at the end of the introduction section.</w:t>
      </w:r>
    </w:p>
  </w:comment>
  <w:comment w:id="3" w:author="alMasarcc" w:date="2025-07-29T09:26:00Z" w:initials="a">
    <w:p w14:paraId="3B82C063" w14:textId="1B815133" w:rsidR="007C7AA1" w:rsidRDefault="007C7AA1">
      <w:pPr>
        <w:pStyle w:val="ab"/>
      </w:pPr>
      <w:r>
        <w:rPr>
          <w:rStyle w:val="aa"/>
        </w:rPr>
        <w:annotationRef/>
      </w:r>
      <w:r w:rsidRPr="007C7AA1">
        <w:t>I think here talking about the diseases that affect buffalo, their epidemics and their negative impact on animals is better than talking at length about the virus that causes it.</w:t>
      </w:r>
    </w:p>
  </w:comment>
  <w:comment w:id="4" w:author="alMasarcc" w:date="2025-07-29T09:49:00Z" w:initials="a">
    <w:p w14:paraId="0CF5C181" w14:textId="4C04BA44" w:rsidR="001E47D5" w:rsidRDefault="001E47D5">
      <w:pPr>
        <w:pStyle w:val="ab"/>
      </w:pPr>
      <w:r>
        <w:rPr>
          <w:rStyle w:val="aa"/>
        </w:rPr>
        <w:annotationRef/>
      </w:r>
      <w:r>
        <w:t xml:space="preserve">Erased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90D30F" w15:done="0"/>
  <w15:commentEx w15:paraId="5722D2AD" w15:done="0"/>
  <w15:commentEx w15:paraId="5FB703C0" w15:done="0"/>
  <w15:commentEx w15:paraId="3B82C063" w15:done="0"/>
  <w15:commentEx w15:paraId="0CF5C1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2327C6" w16cex:dateUtc="2025-07-29T06:51:00Z"/>
  <w16cex:commentExtensible w16cex:durableId="0C27ED27" w16cex:dateUtc="2025-07-29T06:14:00Z"/>
  <w16cex:commentExtensible w16cex:durableId="34A9D4AB" w16cex:dateUtc="2025-07-29T06:33:00Z"/>
  <w16cex:commentExtensible w16cex:durableId="12626824" w16cex:dateUtc="2025-07-29T06:26:00Z"/>
  <w16cex:commentExtensible w16cex:durableId="20CE59F7" w16cex:dateUtc="2025-07-29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90D30F" w16cid:durableId="572327C6"/>
  <w16cid:commentId w16cid:paraId="5722D2AD" w16cid:durableId="0C27ED27"/>
  <w16cid:commentId w16cid:paraId="5FB703C0" w16cid:durableId="34A9D4AB"/>
  <w16cid:commentId w16cid:paraId="3B82C063" w16cid:durableId="12626824"/>
  <w16cid:commentId w16cid:paraId="0CF5C181" w16cid:durableId="20CE5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BAB9D" w14:textId="77777777" w:rsidR="00D06D09" w:rsidRPr="006352AE" w:rsidRDefault="00D06D09" w:rsidP="006352AE">
      <w:pPr>
        <w:pStyle w:val="a5"/>
        <w:rPr>
          <w:sz w:val="20"/>
          <w:lang w:val="en-US" w:eastAsia="en-US"/>
        </w:rPr>
      </w:pPr>
      <w:r>
        <w:separator/>
      </w:r>
    </w:p>
  </w:endnote>
  <w:endnote w:type="continuationSeparator" w:id="0">
    <w:p w14:paraId="6BB19496" w14:textId="77777777" w:rsidR="00D06D09" w:rsidRPr="006352AE" w:rsidRDefault="00D06D09" w:rsidP="006352AE">
      <w:pPr>
        <w:pStyle w:val="a5"/>
        <w:rPr>
          <w:sz w:val="20"/>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80"/>
    <w:family w:val="roman"/>
    <w:pitch w:val="default"/>
    <w:sig w:usb0="00000003" w:usb1="08070000" w:usb2="00000010" w:usb3="00000000" w:csb0="00020001"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BE36" w14:textId="77777777" w:rsidR="000F3766" w:rsidRDefault="000F376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6714" w14:textId="77777777" w:rsidR="000F3766" w:rsidRDefault="000F376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4751F" w14:textId="77777777" w:rsidR="000F3766" w:rsidRDefault="000F37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9A9BA" w14:textId="77777777" w:rsidR="00D06D09" w:rsidRPr="006352AE" w:rsidRDefault="00D06D09" w:rsidP="006352AE">
      <w:pPr>
        <w:pStyle w:val="a5"/>
        <w:rPr>
          <w:sz w:val="20"/>
          <w:lang w:val="en-US" w:eastAsia="en-US"/>
        </w:rPr>
      </w:pPr>
      <w:r>
        <w:separator/>
      </w:r>
    </w:p>
  </w:footnote>
  <w:footnote w:type="continuationSeparator" w:id="0">
    <w:p w14:paraId="73521256" w14:textId="77777777" w:rsidR="00D06D09" w:rsidRPr="006352AE" w:rsidRDefault="00D06D09" w:rsidP="006352AE">
      <w:pPr>
        <w:pStyle w:val="a5"/>
        <w:rPr>
          <w:sz w:val="20"/>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C94B" w14:textId="77777777" w:rsidR="000F3766" w:rsidRDefault="00000000">
    <w:pPr>
      <w:pStyle w:val="af"/>
    </w:pPr>
    <w:r>
      <w:rPr>
        <w:noProof/>
      </w:rPr>
      <w:pict w14:anchorId="25EEB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15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7B95" w14:textId="77777777" w:rsidR="000F3766" w:rsidRDefault="00000000">
    <w:pPr>
      <w:pStyle w:val="af"/>
    </w:pPr>
    <w:r>
      <w:rPr>
        <w:noProof/>
      </w:rPr>
      <w:pict w14:anchorId="51978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15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9EFD" w14:textId="77777777" w:rsidR="000F3766" w:rsidRDefault="00000000">
    <w:pPr>
      <w:pStyle w:val="af"/>
    </w:pPr>
    <w:r>
      <w:rPr>
        <w:noProof/>
      </w:rPr>
      <w:pict w14:anchorId="3CBF5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15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7B0C"/>
    <w:multiLevelType w:val="multilevel"/>
    <w:tmpl w:val="9B96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90D5E"/>
    <w:multiLevelType w:val="multilevel"/>
    <w:tmpl w:val="E36A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A1FA2"/>
    <w:multiLevelType w:val="multilevel"/>
    <w:tmpl w:val="9DA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874B0"/>
    <w:multiLevelType w:val="hybridMultilevel"/>
    <w:tmpl w:val="5024CF90"/>
    <w:lvl w:ilvl="0" w:tplc="C1962C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31670"/>
    <w:multiLevelType w:val="multilevel"/>
    <w:tmpl w:val="0AB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974D28"/>
    <w:multiLevelType w:val="hybridMultilevel"/>
    <w:tmpl w:val="E82C5FC0"/>
    <w:lvl w:ilvl="0" w:tplc="C5F615E0">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581246">
    <w:abstractNumId w:val="2"/>
  </w:num>
  <w:num w:numId="2" w16cid:durableId="2112970292">
    <w:abstractNumId w:val="3"/>
  </w:num>
  <w:num w:numId="3" w16cid:durableId="1870490166">
    <w:abstractNumId w:val="5"/>
  </w:num>
  <w:num w:numId="4" w16cid:durableId="894894647">
    <w:abstractNumId w:val="4"/>
  </w:num>
  <w:num w:numId="5" w16cid:durableId="1016536362">
    <w:abstractNumId w:val="1"/>
  </w:num>
  <w:num w:numId="6" w16cid:durableId="18219978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asarcc">
    <w15:presenceInfo w15:providerId="None" w15:userId="alMasa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14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3BBC"/>
    <w:rsid w:val="000019EB"/>
    <w:rsid w:val="00002D34"/>
    <w:rsid w:val="00010BE4"/>
    <w:rsid w:val="0001194D"/>
    <w:rsid w:val="00011B0D"/>
    <w:rsid w:val="00017395"/>
    <w:rsid w:val="00022441"/>
    <w:rsid w:val="000262E4"/>
    <w:rsid w:val="00034124"/>
    <w:rsid w:val="0003565B"/>
    <w:rsid w:val="00037BAA"/>
    <w:rsid w:val="00044B6D"/>
    <w:rsid w:val="00047B91"/>
    <w:rsid w:val="00047DB0"/>
    <w:rsid w:val="000528F3"/>
    <w:rsid w:val="000537DF"/>
    <w:rsid w:val="000624E7"/>
    <w:rsid w:val="00062BFD"/>
    <w:rsid w:val="00063CA4"/>
    <w:rsid w:val="000650D9"/>
    <w:rsid w:val="00073406"/>
    <w:rsid w:val="00075C5D"/>
    <w:rsid w:val="00076CB6"/>
    <w:rsid w:val="0008043E"/>
    <w:rsid w:val="00081D5C"/>
    <w:rsid w:val="0009005E"/>
    <w:rsid w:val="00090A62"/>
    <w:rsid w:val="000B0220"/>
    <w:rsid w:val="000B1C2B"/>
    <w:rsid w:val="000B3F2B"/>
    <w:rsid w:val="000C3261"/>
    <w:rsid w:val="000C36DA"/>
    <w:rsid w:val="000C6C12"/>
    <w:rsid w:val="000D12B5"/>
    <w:rsid w:val="000D4950"/>
    <w:rsid w:val="000E42B6"/>
    <w:rsid w:val="000F0216"/>
    <w:rsid w:val="000F15DD"/>
    <w:rsid w:val="000F3766"/>
    <w:rsid w:val="000F4DFD"/>
    <w:rsid w:val="00106D3C"/>
    <w:rsid w:val="0011414C"/>
    <w:rsid w:val="00114C71"/>
    <w:rsid w:val="00121C4F"/>
    <w:rsid w:val="0012271C"/>
    <w:rsid w:val="001232BC"/>
    <w:rsid w:val="001241A6"/>
    <w:rsid w:val="00125236"/>
    <w:rsid w:val="001257DD"/>
    <w:rsid w:val="001317FB"/>
    <w:rsid w:val="00135D9E"/>
    <w:rsid w:val="00147BD0"/>
    <w:rsid w:val="00151357"/>
    <w:rsid w:val="00180B8E"/>
    <w:rsid w:val="001814D4"/>
    <w:rsid w:val="001828AF"/>
    <w:rsid w:val="0018406C"/>
    <w:rsid w:val="001851FE"/>
    <w:rsid w:val="001944E3"/>
    <w:rsid w:val="0019691A"/>
    <w:rsid w:val="001A5C31"/>
    <w:rsid w:val="001B01B0"/>
    <w:rsid w:val="001B176C"/>
    <w:rsid w:val="001B3907"/>
    <w:rsid w:val="001B76F2"/>
    <w:rsid w:val="001C2DAB"/>
    <w:rsid w:val="001D192C"/>
    <w:rsid w:val="001D1D7E"/>
    <w:rsid w:val="001D25EB"/>
    <w:rsid w:val="001E47D5"/>
    <w:rsid w:val="001F1CA5"/>
    <w:rsid w:val="001F3B77"/>
    <w:rsid w:val="0020200A"/>
    <w:rsid w:val="002060FD"/>
    <w:rsid w:val="0021121A"/>
    <w:rsid w:val="00222506"/>
    <w:rsid w:val="002229F1"/>
    <w:rsid w:val="00225E58"/>
    <w:rsid w:val="00234C21"/>
    <w:rsid w:val="002419E9"/>
    <w:rsid w:val="002450D5"/>
    <w:rsid w:val="002456BE"/>
    <w:rsid w:val="002522C1"/>
    <w:rsid w:val="002678FA"/>
    <w:rsid w:val="002863D8"/>
    <w:rsid w:val="00290BC6"/>
    <w:rsid w:val="0029125F"/>
    <w:rsid w:val="00292ACB"/>
    <w:rsid w:val="002A043C"/>
    <w:rsid w:val="002A2217"/>
    <w:rsid w:val="002A2924"/>
    <w:rsid w:val="002A3F0B"/>
    <w:rsid w:val="002A51DF"/>
    <w:rsid w:val="002A5351"/>
    <w:rsid w:val="002B2909"/>
    <w:rsid w:val="002B6412"/>
    <w:rsid w:val="002C5555"/>
    <w:rsid w:val="002C5BCB"/>
    <w:rsid w:val="002C5ED3"/>
    <w:rsid w:val="002C7C87"/>
    <w:rsid w:val="002D1710"/>
    <w:rsid w:val="002D5954"/>
    <w:rsid w:val="002D77D8"/>
    <w:rsid w:val="002D7804"/>
    <w:rsid w:val="00304AFF"/>
    <w:rsid w:val="003070A9"/>
    <w:rsid w:val="003072C6"/>
    <w:rsid w:val="00311784"/>
    <w:rsid w:val="00312C9C"/>
    <w:rsid w:val="00313E75"/>
    <w:rsid w:val="00314F7E"/>
    <w:rsid w:val="00321BBE"/>
    <w:rsid w:val="00323D59"/>
    <w:rsid w:val="0032770F"/>
    <w:rsid w:val="0033154F"/>
    <w:rsid w:val="0033709E"/>
    <w:rsid w:val="003502E7"/>
    <w:rsid w:val="00352435"/>
    <w:rsid w:val="00353A9A"/>
    <w:rsid w:val="00356699"/>
    <w:rsid w:val="00386546"/>
    <w:rsid w:val="00387C34"/>
    <w:rsid w:val="00390668"/>
    <w:rsid w:val="00392521"/>
    <w:rsid w:val="00395B2A"/>
    <w:rsid w:val="00397C84"/>
    <w:rsid w:val="003A0047"/>
    <w:rsid w:val="003A039C"/>
    <w:rsid w:val="003B10AF"/>
    <w:rsid w:val="003B64A1"/>
    <w:rsid w:val="003B7054"/>
    <w:rsid w:val="003C13E1"/>
    <w:rsid w:val="003C1B0F"/>
    <w:rsid w:val="003C264D"/>
    <w:rsid w:val="003C35C6"/>
    <w:rsid w:val="003D2A97"/>
    <w:rsid w:val="003D6961"/>
    <w:rsid w:val="003D7406"/>
    <w:rsid w:val="003F3230"/>
    <w:rsid w:val="003F6C4C"/>
    <w:rsid w:val="00406ABD"/>
    <w:rsid w:val="004073E0"/>
    <w:rsid w:val="00421C0B"/>
    <w:rsid w:val="00422307"/>
    <w:rsid w:val="004273BE"/>
    <w:rsid w:val="0043793A"/>
    <w:rsid w:val="00441FD9"/>
    <w:rsid w:val="0044408D"/>
    <w:rsid w:val="004470BF"/>
    <w:rsid w:val="00453EB0"/>
    <w:rsid w:val="00456194"/>
    <w:rsid w:val="00456A7F"/>
    <w:rsid w:val="00461A61"/>
    <w:rsid w:val="00476C20"/>
    <w:rsid w:val="0048417E"/>
    <w:rsid w:val="0049362A"/>
    <w:rsid w:val="00497BE7"/>
    <w:rsid w:val="004B3301"/>
    <w:rsid w:val="004D2801"/>
    <w:rsid w:val="004D5445"/>
    <w:rsid w:val="004E37BC"/>
    <w:rsid w:val="004E518C"/>
    <w:rsid w:val="004E55F3"/>
    <w:rsid w:val="004E65AA"/>
    <w:rsid w:val="004F23CF"/>
    <w:rsid w:val="00506823"/>
    <w:rsid w:val="00515BA5"/>
    <w:rsid w:val="00521C83"/>
    <w:rsid w:val="00527ECA"/>
    <w:rsid w:val="00535786"/>
    <w:rsid w:val="005362A0"/>
    <w:rsid w:val="00540DDC"/>
    <w:rsid w:val="00543370"/>
    <w:rsid w:val="00545EAB"/>
    <w:rsid w:val="00546B04"/>
    <w:rsid w:val="0055157F"/>
    <w:rsid w:val="00552F12"/>
    <w:rsid w:val="00554211"/>
    <w:rsid w:val="005576AF"/>
    <w:rsid w:val="00563ABD"/>
    <w:rsid w:val="00563B1E"/>
    <w:rsid w:val="005726DD"/>
    <w:rsid w:val="00582202"/>
    <w:rsid w:val="00583237"/>
    <w:rsid w:val="00585990"/>
    <w:rsid w:val="005860AB"/>
    <w:rsid w:val="005868E3"/>
    <w:rsid w:val="005875EB"/>
    <w:rsid w:val="005A0619"/>
    <w:rsid w:val="005A1AE4"/>
    <w:rsid w:val="005B04BD"/>
    <w:rsid w:val="005B1E8B"/>
    <w:rsid w:val="005B20B1"/>
    <w:rsid w:val="005B3934"/>
    <w:rsid w:val="005B4879"/>
    <w:rsid w:val="005D1EA6"/>
    <w:rsid w:val="005D582C"/>
    <w:rsid w:val="005E2AAE"/>
    <w:rsid w:val="005F70F7"/>
    <w:rsid w:val="00604BCB"/>
    <w:rsid w:val="00615734"/>
    <w:rsid w:val="00632620"/>
    <w:rsid w:val="006352AE"/>
    <w:rsid w:val="006544B5"/>
    <w:rsid w:val="00654CCE"/>
    <w:rsid w:val="0066551A"/>
    <w:rsid w:val="00670018"/>
    <w:rsid w:val="00673DF0"/>
    <w:rsid w:val="00685B34"/>
    <w:rsid w:val="006863D1"/>
    <w:rsid w:val="006A38CF"/>
    <w:rsid w:val="006A3BC9"/>
    <w:rsid w:val="006A4866"/>
    <w:rsid w:val="006A4988"/>
    <w:rsid w:val="006B0604"/>
    <w:rsid w:val="006B54DC"/>
    <w:rsid w:val="006B69A4"/>
    <w:rsid w:val="006B6F23"/>
    <w:rsid w:val="006C24DA"/>
    <w:rsid w:val="006D1414"/>
    <w:rsid w:val="006D26FC"/>
    <w:rsid w:val="006E4921"/>
    <w:rsid w:val="006F13A1"/>
    <w:rsid w:val="006F37D1"/>
    <w:rsid w:val="006F3E02"/>
    <w:rsid w:val="006F537D"/>
    <w:rsid w:val="007007BC"/>
    <w:rsid w:val="00707F49"/>
    <w:rsid w:val="00710175"/>
    <w:rsid w:val="0071048C"/>
    <w:rsid w:val="00723C8B"/>
    <w:rsid w:val="00727285"/>
    <w:rsid w:val="00733458"/>
    <w:rsid w:val="00735DB7"/>
    <w:rsid w:val="00752DD3"/>
    <w:rsid w:val="007619D8"/>
    <w:rsid w:val="00763520"/>
    <w:rsid w:val="007652EB"/>
    <w:rsid w:val="0077373A"/>
    <w:rsid w:val="00777D6E"/>
    <w:rsid w:val="00781FA9"/>
    <w:rsid w:val="007859BA"/>
    <w:rsid w:val="007871A5"/>
    <w:rsid w:val="00790897"/>
    <w:rsid w:val="007966E0"/>
    <w:rsid w:val="007A3061"/>
    <w:rsid w:val="007A35D2"/>
    <w:rsid w:val="007A5496"/>
    <w:rsid w:val="007A74AD"/>
    <w:rsid w:val="007B0290"/>
    <w:rsid w:val="007B0CAB"/>
    <w:rsid w:val="007B0FB8"/>
    <w:rsid w:val="007C505A"/>
    <w:rsid w:val="007C7AA1"/>
    <w:rsid w:val="007D1DDE"/>
    <w:rsid w:val="007D2829"/>
    <w:rsid w:val="007D3B08"/>
    <w:rsid w:val="007E0A47"/>
    <w:rsid w:val="007E1850"/>
    <w:rsid w:val="007E53B1"/>
    <w:rsid w:val="007E5C08"/>
    <w:rsid w:val="007F042D"/>
    <w:rsid w:val="007F4A28"/>
    <w:rsid w:val="0080388F"/>
    <w:rsid w:val="00813299"/>
    <w:rsid w:val="00813CF8"/>
    <w:rsid w:val="00826322"/>
    <w:rsid w:val="00830B9D"/>
    <w:rsid w:val="00830BD4"/>
    <w:rsid w:val="008326AD"/>
    <w:rsid w:val="008340A5"/>
    <w:rsid w:val="00835F79"/>
    <w:rsid w:val="008409EC"/>
    <w:rsid w:val="00841749"/>
    <w:rsid w:val="00843A64"/>
    <w:rsid w:val="00850AF1"/>
    <w:rsid w:val="00850F72"/>
    <w:rsid w:val="00852800"/>
    <w:rsid w:val="008533BB"/>
    <w:rsid w:val="00863632"/>
    <w:rsid w:val="00864DDC"/>
    <w:rsid w:val="00872074"/>
    <w:rsid w:val="00877AF6"/>
    <w:rsid w:val="0088192C"/>
    <w:rsid w:val="00881B3A"/>
    <w:rsid w:val="00881BEC"/>
    <w:rsid w:val="008831D6"/>
    <w:rsid w:val="00883A57"/>
    <w:rsid w:val="0088513E"/>
    <w:rsid w:val="0089174F"/>
    <w:rsid w:val="008A165B"/>
    <w:rsid w:val="008A27FC"/>
    <w:rsid w:val="008A33CE"/>
    <w:rsid w:val="008A6A54"/>
    <w:rsid w:val="008B21AF"/>
    <w:rsid w:val="008C2E2D"/>
    <w:rsid w:val="008C5A8A"/>
    <w:rsid w:val="008C5D28"/>
    <w:rsid w:val="008C77C5"/>
    <w:rsid w:val="008C7814"/>
    <w:rsid w:val="008D3247"/>
    <w:rsid w:val="008D70F4"/>
    <w:rsid w:val="008E19D6"/>
    <w:rsid w:val="008E5083"/>
    <w:rsid w:val="008E725F"/>
    <w:rsid w:val="008F659D"/>
    <w:rsid w:val="009221F1"/>
    <w:rsid w:val="00923E61"/>
    <w:rsid w:val="00925FD5"/>
    <w:rsid w:val="00927BBC"/>
    <w:rsid w:val="00927D9A"/>
    <w:rsid w:val="009344BE"/>
    <w:rsid w:val="00940566"/>
    <w:rsid w:val="009413E1"/>
    <w:rsid w:val="00941C45"/>
    <w:rsid w:val="0094700B"/>
    <w:rsid w:val="00960E56"/>
    <w:rsid w:val="0096729B"/>
    <w:rsid w:val="009717D4"/>
    <w:rsid w:val="00971939"/>
    <w:rsid w:val="00971DC1"/>
    <w:rsid w:val="00974164"/>
    <w:rsid w:val="00975F76"/>
    <w:rsid w:val="009A550D"/>
    <w:rsid w:val="009B09FB"/>
    <w:rsid w:val="009B4045"/>
    <w:rsid w:val="009E15FD"/>
    <w:rsid w:val="009E2C1A"/>
    <w:rsid w:val="009E5E5F"/>
    <w:rsid w:val="009F1D42"/>
    <w:rsid w:val="009F7564"/>
    <w:rsid w:val="00A0061E"/>
    <w:rsid w:val="00A031CF"/>
    <w:rsid w:val="00A10D9A"/>
    <w:rsid w:val="00A11E8B"/>
    <w:rsid w:val="00A2373E"/>
    <w:rsid w:val="00A3498D"/>
    <w:rsid w:val="00A35F27"/>
    <w:rsid w:val="00A366DF"/>
    <w:rsid w:val="00A42FE4"/>
    <w:rsid w:val="00A467F8"/>
    <w:rsid w:val="00A51A33"/>
    <w:rsid w:val="00A54969"/>
    <w:rsid w:val="00A56409"/>
    <w:rsid w:val="00A60ED2"/>
    <w:rsid w:val="00A61E96"/>
    <w:rsid w:val="00A67337"/>
    <w:rsid w:val="00A80C64"/>
    <w:rsid w:val="00A820AC"/>
    <w:rsid w:val="00A930B3"/>
    <w:rsid w:val="00AA4E6E"/>
    <w:rsid w:val="00AB0E10"/>
    <w:rsid w:val="00AB202E"/>
    <w:rsid w:val="00AB770B"/>
    <w:rsid w:val="00AC026C"/>
    <w:rsid w:val="00AC02A4"/>
    <w:rsid w:val="00AC585C"/>
    <w:rsid w:val="00AC70E1"/>
    <w:rsid w:val="00AD00A3"/>
    <w:rsid w:val="00AD20C4"/>
    <w:rsid w:val="00AD484A"/>
    <w:rsid w:val="00AD66CF"/>
    <w:rsid w:val="00AD6D88"/>
    <w:rsid w:val="00AD6ED8"/>
    <w:rsid w:val="00AD746F"/>
    <w:rsid w:val="00AE3A4E"/>
    <w:rsid w:val="00AE7F56"/>
    <w:rsid w:val="00AF1112"/>
    <w:rsid w:val="00AF3F9D"/>
    <w:rsid w:val="00B023F8"/>
    <w:rsid w:val="00B04ADE"/>
    <w:rsid w:val="00B115FD"/>
    <w:rsid w:val="00B237EF"/>
    <w:rsid w:val="00B3571C"/>
    <w:rsid w:val="00B43BE4"/>
    <w:rsid w:val="00B47311"/>
    <w:rsid w:val="00B508AC"/>
    <w:rsid w:val="00B51B89"/>
    <w:rsid w:val="00B54280"/>
    <w:rsid w:val="00B62284"/>
    <w:rsid w:val="00B623B6"/>
    <w:rsid w:val="00B63051"/>
    <w:rsid w:val="00B72FE0"/>
    <w:rsid w:val="00B73FFD"/>
    <w:rsid w:val="00B86597"/>
    <w:rsid w:val="00B87968"/>
    <w:rsid w:val="00B92E68"/>
    <w:rsid w:val="00BA2806"/>
    <w:rsid w:val="00BA4343"/>
    <w:rsid w:val="00BA43FF"/>
    <w:rsid w:val="00BB05B4"/>
    <w:rsid w:val="00BB1A2F"/>
    <w:rsid w:val="00BB22ED"/>
    <w:rsid w:val="00BB6B1A"/>
    <w:rsid w:val="00BB79A6"/>
    <w:rsid w:val="00BD102E"/>
    <w:rsid w:val="00BF0A8A"/>
    <w:rsid w:val="00BF770A"/>
    <w:rsid w:val="00C0332F"/>
    <w:rsid w:val="00C05252"/>
    <w:rsid w:val="00C0565D"/>
    <w:rsid w:val="00C0679E"/>
    <w:rsid w:val="00C0796F"/>
    <w:rsid w:val="00C07EBF"/>
    <w:rsid w:val="00C2509B"/>
    <w:rsid w:val="00C308B1"/>
    <w:rsid w:val="00C3660B"/>
    <w:rsid w:val="00C379D9"/>
    <w:rsid w:val="00C42C8C"/>
    <w:rsid w:val="00C42FB9"/>
    <w:rsid w:val="00C45C47"/>
    <w:rsid w:val="00C5320D"/>
    <w:rsid w:val="00C74DF1"/>
    <w:rsid w:val="00C767D8"/>
    <w:rsid w:val="00C77ABB"/>
    <w:rsid w:val="00C8277D"/>
    <w:rsid w:val="00C874C8"/>
    <w:rsid w:val="00C908F7"/>
    <w:rsid w:val="00C90E3A"/>
    <w:rsid w:val="00C91A1E"/>
    <w:rsid w:val="00C93154"/>
    <w:rsid w:val="00C95BC5"/>
    <w:rsid w:val="00C9674E"/>
    <w:rsid w:val="00CA0181"/>
    <w:rsid w:val="00CA29CE"/>
    <w:rsid w:val="00CA2D2D"/>
    <w:rsid w:val="00CA7D82"/>
    <w:rsid w:val="00CB1DE9"/>
    <w:rsid w:val="00CB7402"/>
    <w:rsid w:val="00CD1FC2"/>
    <w:rsid w:val="00CD394E"/>
    <w:rsid w:val="00CD5D39"/>
    <w:rsid w:val="00CE0BB8"/>
    <w:rsid w:val="00CF386E"/>
    <w:rsid w:val="00CF3F05"/>
    <w:rsid w:val="00CF41BB"/>
    <w:rsid w:val="00D01D9A"/>
    <w:rsid w:val="00D05B45"/>
    <w:rsid w:val="00D06D09"/>
    <w:rsid w:val="00D10259"/>
    <w:rsid w:val="00D22701"/>
    <w:rsid w:val="00D22E8D"/>
    <w:rsid w:val="00D23C97"/>
    <w:rsid w:val="00D26124"/>
    <w:rsid w:val="00D26BAC"/>
    <w:rsid w:val="00D308AF"/>
    <w:rsid w:val="00D31F2A"/>
    <w:rsid w:val="00D3346C"/>
    <w:rsid w:val="00D36DB2"/>
    <w:rsid w:val="00D418D3"/>
    <w:rsid w:val="00D4614F"/>
    <w:rsid w:val="00D469A1"/>
    <w:rsid w:val="00D53620"/>
    <w:rsid w:val="00D536BF"/>
    <w:rsid w:val="00D5515F"/>
    <w:rsid w:val="00D72729"/>
    <w:rsid w:val="00D72D36"/>
    <w:rsid w:val="00D85525"/>
    <w:rsid w:val="00D870C6"/>
    <w:rsid w:val="00D962CC"/>
    <w:rsid w:val="00D977F2"/>
    <w:rsid w:val="00DA30A5"/>
    <w:rsid w:val="00DA4899"/>
    <w:rsid w:val="00DA4B67"/>
    <w:rsid w:val="00DA5323"/>
    <w:rsid w:val="00DA5F05"/>
    <w:rsid w:val="00DA735A"/>
    <w:rsid w:val="00DB42E5"/>
    <w:rsid w:val="00DB46C0"/>
    <w:rsid w:val="00DB479F"/>
    <w:rsid w:val="00DB589B"/>
    <w:rsid w:val="00DB650E"/>
    <w:rsid w:val="00DB6EBC"/>
    <w:rsid w:val="00DC1A01"/>
    <w:rsid w:val="00DC1D54"/>
    <w:rsid w:val="00DC1F5F"/>
    <w:rsid w:val="00DD7E9A"/>
    <w:rsid w:val="00DE78FF"/>
    <w:rsid w:val="00DF69F3"/>
    <w:rsid w:val="00E02F05"/>
    <w:rsid w:val="00E0311A"/>
    <w:rsid w:val="00E03A4C"/>
    <w:rsid w:val="00E0782D"/>
    <w:rsid w:val="00E11C4A"/>
    <w:rsid w:val="00E166AA"/>
    <w:rsid w:val="00E20BE2"/>
    <w:rsid w:val="00E2241F"/>
    <w:rsid w:val="00E26687"/>
    <w:rsid w:val="00E34759"/>
    <w:rsid w:val="00E36A3B"/>
    <w:rsid w:val="00E37676"/>
    <w:rsid w:val="00E43210"/>
    <w:rsid w:val="00E5212C"/>
    <w:rsid w:val="00E53584"/>
    <w:rsid w:val="00E56F99"/>
    <w:rsid w:val="00E64895"/>
    <w:rsid w:val="00E64EA2"/>
    <w:rsid w:val="00E75677"/>
    <w:rsid w:val="00E77E66"/>
    <w:rsid w:val="00E91D19"/>
    <w:rsid w:val="00EB3FC0"/>
    <w:rsid w:val="00EC3170"/>
    <w:rsid w:val="00EC7A1E"/>
    <w:rsid w:val="00ED061E"/>
    <w:rsid w:val="00ED24DD"/>
    <w:rsid w:val="00ED421A"/>
    <w:rsid w:val="00EE1F2D"/>
    <w:rsid w:val="00EE2E49"/>
    <w:rsid w:val="00EE5369"/>
    <w:rsid w:val="00EE7B90"/>
    <w:rsid w:val="00EE7CA1"/>
    <w:rsid w:val="00EF2394"/>
    <w:rsid w:val="00EF3BBC"/>
    <w:rsid w:val="00EF4F3C"/>
    <w:rsid w:val="00EF5863"/>
    <w:rsid w:val="00F0160E"/>
    <w:rsid w:val="00F02CBE"/>
    <w:rsid w:val="00F02D52"/>
    <w:rsid w:val="00F06AA4"/>
    <w:rsid w:val="00F17826"/>
    <w:rsid w:val="00F20B93"/>
    <w:rsid w:val="00F2697B"/>
    <w:rsid w:val="00F271EA"/>
    <w:rsid w:val="00F30585"/>
    <w:rsid w:val="00F30932"/>
    <w:rsid w:val="00F43BF8"/>
    <w:rsid w:val="00F4606B"/>
    <w:rsid w:val="00F47D8C"/>
    <w:rsid w:val="00F50B86"/>
    <w:rsid w:val="00F552A8"/>
    <w:rsid w:val="00F55A20"/>
    <w:rsid w:val="00F564EE"/>
    <w:rsid w:val="00F62EB7"/>
    <w:rsid w:val="00F64CC3"/>
    <w:rsid w:val="00F65744"/>
    <w:rsid w:val="00F74E8F"/>
    <w:rsid w:val="00F7675D"/>
    <w:rsid w:val="00F870BF"/>
    <w:rsid w:val="00FA0FAA"/>
    <w:rsid w:val="00FA4B57"/>
    <w:rsid w:val="00FB0359"/>
    <w:rsid w:val="00FB188D"/>
    <w:rsid w:val="00FB3808"/>
    <w:rsid w:val="00FC3403"/>
    <w:rsid w:val="00FC73CB"/>
    <w:rsid w:val="00FD37A9"/>
    <w:rsid w:val="00FF1452"/>
    <w:rsid w:val="00FF34E2"/>
    <w:rsid w:val="00FF39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40"/>
    <o:shapelayout v:ext="edit">
      <o:idmap v:ext="edit" data="2"/>
    </o:shapelayout>
  </w:shapeDefaults>
  <w:decimalSymbol w:val="."/>
  <w:listSeparator w:val=";"/>
  <w14:docId w14:val="1090CF71"/>
  <w15:docId w15:val="{23F96FC8-A5E2-4B2D-BC52-554E0BC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2E5"/>
  </w:style>
  <w:style w:type="paragraph" w:styleId="1">
    <w:name w:val="heading 1"/>
    <w:basedOn w:val="a"/>
    <w:link w:val="1Char"/>
    <w:uiPriority w:val="9"/>
    <w:qFormat/>
    <w:rsid w:val="00453E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2863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47B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BB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F3BBC"/>
    <w:rPr>
      <w:rFonts w:ascii="Tahoma" w:hAnsi="Tahoma" w:cs="Tahoma"/>
      <w:sz w:val="16"/>
      <w:szCs w:val="16"/>
    </w:rPr>
  </w:style>
  <w:style w:type="character" w:styleId="a4">
    <w:name w:val="Strong"/>
    <w:basedOn w:val="a0"/>
    <w:uiPriority w:val="22"/>
    <w:qFormat/>
    <w:rsid w:val="00FF1452"/>
    <w:rPr>
      <w:b/>
      <w:bCs/>
    </w:rPr>
  </w:style>
  <w:style w:type="paragraph" w:styleId="a5">
    <w:name w:val="No Spacing"/>
    <w:link w:val="Char0"/>
    <w:uiPriority w:val="1"/>
    <w:qFormat/>
    <w:rsid w:val="001A5C31"/>
    <w:pPr>
      <w:spacing w:after="0" w:line="240" w:lineRule="auto"/>
    </w:pPr>
    <w:rPr>
      <w:lang w:val="en-IN" w:eastAsia="en-IN"/>
    </w:rPr>
  </w:style>
  <w:style w:type="character" w:styleId="a6">
    <w:name w:val="Emphasis"/>
    <w:basedOn w:val="a0"/>
    <w:uiPriority w:val="20"/>
    <w:qFormat/>
    <w:rsid w:val="00F20B93"/>
    <w:rPr>
      <w:i/>
      <w:iCs/>
    </w:rPr>
  </w:style>
  <w:style w:type="character" w:customStyle="1" w:styleId="1Char">
    <w:name w:val="العنوان 1 Char"/>
    <w:basedOn w:val="a0"/>
    <w:link w:val="1"/>
    <w:uiPriority w:val="9"/>
    <w:rsid w:val="00453EB0"/>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453EB0"/>
    <w:rPr>
      <w:color w:val="0000FF"/>
      <w:u w:val="single"/>
    </w:rPr>
  </w:style>
  <w:style w:type="character" w:customStyle="1" w:styleId="period">
    <w:name w:val="period"/>
    <w:basedOn w:val="a0"/>
    <w:rsid w:val="00453EB0"/>
  </w:style>
  <w:style w:type="character" w:customStyle="1" w:styleId="cit">
    <w:name w:val="cit"/>
    <w:basedOn w:val="a0"/>
    <w:rsid w:val="00453EB0"/>
  </w:style>
  <w:style w:type="character" w:customStyle="1" w:styleId="citation-doi">
    <w:name w:val="citation-doi"/>
    <w:basedOn w:val="a0"/>
    <w:rsid w:val="00453EB0"/>
  </w:style>
  <w:style w:type="character" w:customStyle="1" w:styleId="secondary-date">
    <w:name w:val="secondary-date"/>
    <w:basedOn w:val="a0"/>
    <w:rsid w:val="00453EB0"/>
  </w:style>
  <w:style w:type="character" w:customStyle="1" w:styleId="authors-list-item">
    <w:name w:val="authors-list-item"/>
    <w:basedOn w:val="a0"/>
    <w:rsid w:val="00453EB0"/>
  </w:style>
  <w:style w:type="character" w:customStyle="1" w:styleId="author-sup-separator">
    <w:name w:val="author-sup-separator"/>
    <w:basedOn w:val="a0"/>
    <w:rsid w:val="00453EB0"/>
  </w:style>
  <w:style w:type="character" w:customStyle="1" w:styleId="comma">
    <w:name w:val="comma"/>
    <w:basedOn w:val="a0"/>
    <w:rsid w:val="00453EB0"/>
  </w:style>
  <w:style w:type="paragraph" w:styleId="a7">
    <w:name w:val="List Paragraph"/>
    <w:basedOn w:val="a"/>
    <w:uiPriority w:val="34"/>
    <w:qFormat/>
    <w:rsid w:val="00453EB0"/>
    <w:pPr>
      <w:ind w:left="720"/>
      <w:contextualSpacing/>
    </w:pPr>
  </w:style>
  <w:style w:type="character" w:customStyle="1" w:styleId="name">
    <w:name w:val="name"/>
    <w:basedOn w:val="a0"/>
    <w:rsid w:val="00D536BF"/>
  </w:style>
  <w:style w:type="table" w:styleId="a8">
    <w:name w:val="Table Grid"/>
    <w:basedOn w:val="a1"/>
    <w:uiPriority w:val="59"/>
    <w:rsid w:val="00D536BF"/>
    <w:pPr>
      <w:spacing w:after="0" w:line="240" w:lineRule="auto"/>
    </w:pPr>
    <w:rPr>
      <w:rFonts w:eastAsiaTheme="minorHAnsi"/>
      <w:kern w:val="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47BD0"/>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Char"/>
    <w:uiPriority w:val="99"/>
    <w:unhideWhenUsed/>
    <w:rsid w:val="007B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B0FB8"/>
    <w:rPr>
      <w:rFonts w:ascii="Courier New" w:eastAsia="Times New Roman" w:hAnsi="Courier New" w:cs="Courier New"/>
      <w:sz w:val="20"/>
      <w:szCs w:val="20"/>
    </w:rPr>
  </w:style>
  <w:style w:type="paragraph" w:styleId="a9">
    <w:name w:val="Normal (Web)"/>
    <w:basedOn w:val="a"/>
    <w:uiPriority w:val="99"/>
    <w:unhideWhenUsed/>
    <w:rsid w:val="00075C5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annotation reference"/>
    <w:basedOn w:val="a0"/>
    <w:uiPriority w:val="99"/>
    <w:semiHidden/>
    <w:unhideWhenUsed/>
    <w:rsid w:val="00010BE4"/>
    <w:rPr>
      <w:sz w:val="16"/>
      <w:szCs w:val="16"/>
    </w:rPr>
  </w:style>
  <w:style w:type="paragraph" w:styleId="ab">
    <w:name w:val="annotation text"/>
    <w:basedOn w:val="a"/>
    <w:link w:val="Char1"/>
    <w:uiPriority w:val="99"/>
    <w:unhideWhenUsed/>
    <w:rsid w:val="00010BE4"/>
    <w:pPr>
      <w:spacing w:line="240" w:lineRule="auto"/>
    </w:pPr>
    <w:rPr>
      <w:sz w:val="20"/>
      <w:szCs w:val="20"/>
    </w:rPr>
  </w:style>
  <w:style w:type="character" w:customStyle="1" w:styleId="Char1">
    <w:name w:val="نص تعليق Char"/>
    <w:basedOn w:val="a0"/>
    <w:link w:val="ab"/>
    <w:uiPriority w:val="99"/>
    <w:rsid w:val="00010BE4"/>
    <w:rPr>
      <w:sz w:val="20"/>
      <w:szCs w:val="20"/>
    </w:rPr>
  </w:style>
  <w:style w:type="paragraph" w:styleId="ac">
    <w:name w:val="annotation subject"/>
    <w:basedOn w:val="ab"/>
    <w:next w:val="ab"/>
    <w:link w:val="Char2"/>
    <w:uiPriority w:val="99"/>
    <w:semiHidden/>
    <w:unhideWhenUsed/>
    <w:rsid w:val="00010BE4"/>
    <w:rPr>
      <w:b/>
      <w:bCs/>
    </w:rPr>
  </w:style>
  <w:style w:type="character" w:customStyle="1" w:styleId="Char2">
    <w:name w:val="موضوع تعليق Char"/>
    <w:basedOn w:val="Char1"/>
    <w:link w:val="ac"/>
    <w:uiPriority w:val="99"/>
    <w:semiHidden/>
    <w:rsid w:val="00010BE4"/>
    <w:rPr>
      <w:b/>
      <w:bCs/>
      <w:sz w:val="20"/>
      <w:szCs w:val="20"/>
    </w:rPr>
  </w:style>
  <w:style w:type="paragraph" w:styleId="ad">
    <w:name w:val="Revision"/>
    <w:hidden/>
    <w:uiPriority w:val="99"/>
    <w:semiHidden/>
    <w:rsid w:val="00010BE4"/>
    <w:pPr>
      <w:spacing w:after="0" w:line="240" w:lineRule="auto"/>
    </w:pPr>
  </w:style>
  <w:style w:type="character" w:customStyle="1" w:styleId="inlineblock">
    <w:name w:val="inlineblock"/>
    <w:basedOn w:val="a0"/>
    <w:rsid w:val="002229F1"/>
  </w:style>
  <w:style w:type="character" w:styleId="ae">
    <w:name w:val="line number"/>
    <w:basedOn w:val="a0"/>
    <w:uiPriority w:val="99"/>
    <w:semiHidden/>
    <w:unhideWhenUsed/>
    <w:rsid w:val="00AD484A"/>
  </w:style>
  <w:style w:type="character" w:customStyle="1" w:styleId="3Char">
    <w:name w:val="عنوان 3 Char"/>
    <w:basedOn w:val="a0"/>
    <w:link w:val="3"/>
    <w:uiPriority w:val="9"/>
    <w:rsid w:val="00047B91"/>
    <w:rPr>
      <w:rFonts w:asciiTheme="majorHAnsi" w:eastAsiaTheme="majorEastAsia" w:hAnsiTheme="majorHAnsi" w:cstheme="majorBidi"/>
      <w:b/>
      <w:bCs/>
      <w:color w:val="4F81BD" w:themeColor="accent1"/>
    </w:rPr>
  </w:style>
  <w:style w:type="paragraph" w:customStyle="1" w:styleId="Body">
    <w:name w:val="Body"/>
    <w:basedOn w:val="a"/>
    <w:rsid w:val="00047B91"/>
    <w:pPr>
      <w:spacing w:after="240" w:line="240" w:lineRule="auto"/>
      <w:jc w:val="both"/>
    </w:pPr>
    <w:rPr>
      <w:rFonts w:ascii="Helvetica" w:eastAsia="Times New Roman" w:hAnsi="Helvetica" w:cs="Times New Roman"/>
      <w:sz w:val="20"/>
      <w:szCs w:val="20"/>
    </w:rPr>
  </w:style>
  <w:style w:type="paragraph" w:styleId="af">
    <w:name w:val="header"/>
    <w:basedOn w:val="a"/>
    <w:link w:val="Char3"/>
    <w:uiPriority w:val="99"/>
    <w:unhideWhenUsed/>
    <w:rsid w:val="006352AE"/>
    <w:pPr>
      <w:tabs>
        <w:tab w:val="center" w:pos="4680"/>
        <w:tab w:val="right" w:pos="9360"/>
      </w:tabs>
      <w:spacing w:after="0" w:line="240" w:lineRule="auto"/>
    </w:pPr>
  </w:style>
  <w:style w:type="character" w:customStyle="1" w:styleId="Char3">
    <w:name w:val="رأس الصفحة Char"/>
    <w:basedOn w:val="a0"/>
    <w:link w:val="af"/>
    <w:uiPriority w:val="99"/>
    <w:rsid w:val="006352AE"/>
  </w:style>
  <w:style w:type="paragraph" w:styleId="af0">
    <w:name w:val="footer"/>
    <w:basedOn w:val="a"/>
    <w:link w:val="Char4"/>
    <w:unhideWhenUsed/>
    <w:rsid w:val="006352AE"/>
    <w:pPr>
      <w:tabs>
        <w:tab w:val="center" w:pos="4680"/>
        <w:tab w:val="right" w:pos="9360"/>
      </w:tabs>
      <w:spacing w:after="0" w:line="240" w:lineRule="auto"/>
    </w:pPr>
  </w:style>
  <w:style w:type="character" w:customStyle="1" w:styleId="Char4">
    <w:name w:val="تذييل الصفحة Char"/>
    <w:basedOn w:val="a0"/>
    <w:link w:val="af0"/>
    <w:uiPriority w:val="99"/>
    <w:rsid w:val="006352AE"/>
  </w:style>
  <w:style w:type="paragraph" w:customStyle="1" w:styleId="Head1">
    <w:name w:val="Head1"/>
    <w:basedOn w:val="a"/>
    <w:rsid w:val="005B3934"/>
    <w:pPr>
      <w:keepNext/>
      <w:spacing w:after="240" w:line="240" w:lineRule="auto"/>
    </w:pPr>
    <w:rPr>
      <w:rFonts w:ascii="Helvetica" w:eastAsia="Times New Roman" w:hAnsi="Helvetica" w:cs="Times New Roman"/>
      <w:b/>
      <w:caps/>
      <w:szCs w:val="20"/>
    </w:rPr>
  </w:style>
  <w:style w:type="character" w:customStyle="1" w:styleId="Char0">
    <w:name w:val="بلا تباعد Char"/>
    <w:basedOn w:val="a0"/>
    <w:link w:val="a5"/>
    <w:uiPriority w:val="1"/>
    <w:rsid w:val="00A35F27"/>
    <w:rPr>
      <w:lang w:val="en-IN" w:eastAsia="en-IN"/>
    </w:rPr>
  </w:style>
  <w:style w:type="paragraph" w:customStyle="1" w:styleId="ReferHead">
    <w:name w:val="Refer Head"/>
    <w:basedOn w:val="a"/>
    <w:rsid w:val="00AD66CF"/>
    <w:pPr>
      <w:keepNext/>
      <w:spacing w:after="240" w:line="240" w:lineRule="auto"/>
    </w:pPr>
    <w:rPr>
      <w:rFonts w:ascii="Helvetica" w:eastAsia="Times New Roman" w:hAnsi="Helvetica" w:cs="Times New Roman"/>
      <w:b/>
      <w:caps/>
      <w:szCs w:val="20"/>
    </w:rPr>
  </w:style>
  <w:style w:type="character" w:customStyle="1" w:styleId="delimiter">
    <w:name w:val="delimiter"/>
    <w:basedOn w:val="a0"/>
    <w:rsid w:val="008F659D"/>
  </w:style>
  <w:style w:type="character" w:styleId="af1">
    <w:name w:val="FollowedHyperlink"/>
    <w:basedOn w:val="a0"/>
    <w:uiPriority w:val="99"/>
    <w:semiHidden/>
    <w:unhideWhenUsed/>
    <w:rsid w:val="002060FD"/>
    <w:rPr>
      <w:color w:val="800080" w:themeColor="followedHyperlink"/>
      <w:u w:val="single"/>
    </w:rPr>
  </w:style>
  <w:style w:type="character" w:customStyle="1" w:styleId="identifier">
    <w:name w:val="identifier"/>
    <w:basedOn w:val="a0"/>
    <w:rsid w:val="00B63051"/>
  </w:style>
  <w:style w:type="character" w:customStyle="1" w:styleId="id-label">
    <w:name w:val="id-label"/>
    <w:basedOn w:val="a0"/>
    <w:rsid w:val="00B63051"/>
  </w:style>
  <w:style w:type="character" w:customStyle="1" w:styleId="title-text">
    <w:name w:val="title-text"/>
    <w:basedOn w:val="a0"/>
    <w:rsid w:val="002863D8"/>
  </w:style>
  <w:style w:type="character" w:customStyle="1" w:styleId="sr-only">
    <w:name w:val="sr-only"/>
    <w:basedOn w:val="a0"/>
    <w:rsid w:val="002863D8"/>
  </w:style>
  <w:style w:type="character" w:customStyle="1" w:styleId="react-xocs-alternative-link">
    <w:name w:val="react-xocs-alternative-link"/>
    <w:basedOn w:val="a0"/>
    <w:rsid w:val="002863D8"/>
  </w:style>
  <w:style w:type="character" w:customStyle="1" w:styleId="given-name">
    <w:name w:val="given-name"/>
    <w:basedOn w:val="a0"/>
    <w:rsid w:val="002863D8"/>
  </w:style>
  <w:style w:type="character" w:customStyle="1" w:styleId="text">
    <w:name w:val="text"/>
    <w:basedOn w:val="a0"/>
    <w:rsid w:val="002863D8"/>
  </w:style>
  <w:style w:type="character" w:customStyle="1" w:styleId="author-ref">
    <w:name w:val="author-ref"/>
    <w:basedOn w:val="a0"/>
    <w:rsid w:val="002863D8"/>
  </w:style>
  <w:style w:type="character" w:customStyle="1" w:styleId="2Char">
    <w:name w:val="عنوان 2 Char"/>
    <w:basedOn w:val="a0"/>
    <w:link w:val="2"/>
    <w:uiPriority w:val="9"/>
    <w:semiHidden/>
    <w:rsid w:val="002863D8"/>
    <w:rPr>
      <w:rFonts w:asciiTheme="majorHAnsi" w:eastAsiaTheme="majorEastAsia" w:hAnsiTheme="majorHAnsi" w:cstheme="majorBidi"/>
      <w:b/>
      <w:bCs/>
      <w:color w:val="4F81BD" w:themeColor="accent1"/>
      <w:sz w:val="26"/>
      <w:szCs w:val="26"/>
    </w:rPr>
  </w:style>
  <w:style w:type="character" w:customStyle="1" w:styleId="anchor-text">
    <w:name w:val="anchor-text"/>
    <w:basedOn w:val="a0"/>
    <w:rsid w:val="002863D8"/>
  </w:style>
  <w:style w:type="character" w:customStyle="1" w:styleId="ls9">
    <w:name w:val="ls9"/>
    <w:basedOn w:val="a0"/>
    <w:rsid w:val="004E65AA"/>
  </w:style>
  <w:style w:type="character" w:customStyle="1" w:styleId="fs3">
    <w:name w:val="fs3"/>
    <w:basedOn w:val="a0"/>
    <w:rsid w:val="004E65AA"/>
  </w:style>
  <w:style w:type="character" w:styleId="af2">
    <w:name w:val="Unresolved Mention"/>
    <w:basedOn w:val="a0"/>
    <w:uiPriority w:val="99"/>
    <w:semiHidden/>
    <w:unhideWhenUsed/>
    <w:rsid w:val="00BB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3202">
      <w:bodyDiv w:val="1"/>
      <w:marLeft w:val="0"/>
      <w:marRight w:val="0"/>
      <w:marTop w:val="0"/>
      <w:marBottom w:val="0"/>
      <w:divBdr>
        <w:top w:val="none" w:sz="0" w:space="0" w:color="auto"/>
        <w:left w:val="none" w:sz="0" w:space="0" w:color="auto"/>
        <w:bottom w:val="none" w:sz="0" w:space="0" w:color="auto"/>
        <w:right w:val="none" w:sz="0" w:space="0" w:color="auto"/>
      </w:divBdr>
    </w:div>
    <w:div w:id="80685175">
      <w:bodyDiv w:val="1"/>
      <w:marLeft w:val="0"/>
      <w:marRight w:val="0"/>
      <w:marTop w:val="0"/>
      <w:marBottom w:val="0"/>
      <w:divBdr>
        <w:top w:val="none" w:sz="0" w:space="0" w:color="auto"/>
        <w:left w:val="none" w:sz="0" w:space="0" w:color="auto"/>
        <w:bottom w:val="none" w:sz="0" w:space="0" w:color="auto"/>
        <w:right w:val="none" w:sz="0" w:space="0" w:color="auto"/>
      </w:divBdr>
    </w:div>
    <w:div w:id="91947533">
      <w:bodyDiv w:val="1"/>
      <w:marLeft w:val="0"/>
      <w:marRight w:val="0"/>
      <w:marTop w:val="0"/>
      <w:marBottom w:val="0"/>
      <w:divBdr>
        <w:top w:val="none" w:sz="0" w:space="0" w:color="auto"/>
        <w:left w:val="none" w:sz="0" w:space="0" w:color="auto"/>
        <w:bottom w:val="none" w:sz="0" w:space="0" w:color="auto"/>
        <w:right w:val="none" w:sz="0" w:space="0" w:color="auto"/>
      </w:divBdr>
    </w:div>
    <w:div w:id="133135056">
      <w:bodyDiv w:val="1"/>
      <w:marLeft w:val="0"/>
      <w:marRight w:val="0"/>
      <w:marTop w:val="0"/>
      <w:marBottom w:val="0"/>
      <w:divBdr>
        <w:top w:val="none" w:sz="0" w:space="0" w:color="auto"/>
        <w:left w:val="none" w:sz="0" w:space="0" w:color="auto"/>
        <w:bottom w:val="none" w:sz="0" w:space="0" w:color="auto"/>
        <w:right w:val="none" w:sz="0" w:space="0" w:color="auto"/>
      </w:divBdr>
    </w:div>
    <w:div w:id="217254309">
      <w:bodyDiv w:val="1"/>
      <w:marLeft w:val="0"/>
      <w:marRight w:val="0"/>
      <w:marTop w:val="0"/>
      <w:marBottom w:val="0"/>
      <w:divBdr>
        <w:top w:val="none" w:sz="0" w:space="0" w:color="auto"/>
        <w:left w:val="none" w:sz="0" w:space="0" w:color="auto"/>
        <w:bottom w:val="none" w:sz="0" w:space="0" w:color="auto"/>
        <w:right w:val="none" w:sz="0" w:space="0" w:color="auto"/>
      </w:divBdr>
    </w:div>
    <w:div w:id="275988424">
      <w:bodyDiv w:val="1"/>
      <w:marLeft w:val="0"/>
      <w:marRight w:val="0"/>
      <w:marTop w:val="0"/>
      <w:marBottom w:val="0"/>
      <w:divBdr>
        <w:top w:val="none" w:sz="0" w:space="0" w:color="auto"/>
        <w:left w:val="none" w:sz="0" w:space="0" w:color="auto"/>
        <w:bottom w:val="none" w:sz="0" w:space="0" w:color="auto"/>
        <w:right w:val="none" w:sz="0" w:space="0" w:color="auto"/>
      </w:divBdr>
    </w:div>
    <w:div w:id="277104899">
      <w:bodyDiv w:val="1"/>
      <w:marLeft w:val="0"/>
      <w:marRight w:val="0"/>
      <w:marTop w:val="0"/>
      <w:marBottom w:val="0"/>
      <w:divBdr>
        <w:top w:val="none" w:sz="0" w:space="0" w:color="auto"/>
        <w:left w:val="none" w:sz="0" w:space="0" w:color="auto"/>
        <w:bottom w:val="none" w:sz="0" w:space="0" w:color="auto"/>
        <w:right w:val="none" w:sz="0" w:space="0" w:color="auto"/>
      </w:divBdr>
    </w:div>
    <w:div w:id="284701923">
      <w:bodyDiv w:val="1"/>
      <w:marLeft w:val="0"/>
      <w:marRight w:val="0"/>
      <w:marTop w:val="0"/>
      <w:marBottom w:val="0"/>
      <w:divBdr>
        <w:top w:val="none" w:sz="0" w:space="0" w:color="auto"/>
        <w:left w:val="none" w:sz="0" w:space="0" w:color="auto"/>
        <w:bottom w:val="none" w:sz="0" w:space="0" w:color="auto"/>
        <w:right w:val="none" w:sz="0" w:space="0" w:color="auto"/>
      </w:divBdr>
    </w:div>
    <w:div w:id="381366032">
      <w:bodyDiv w:val="1"/>
      <w:marLeft w:val="0"/>
      <w:marRight w:val="0"/>
      <w:marTop w:val="0"/>
      <w:marBottom w:val="0"/>
      <w:divBdr>
        <w:top w:val="none" w:sz="0" w:space="0" w:color="auto"/>
        <w:left w:val="none" w:sz="0" w:space="0" w:color="auto"/>
        <w:bottom w:val="none" w:sz="0" w:space="0" w:color="auto"/>
        <w:right w:val="none" w:sz="0" w:space="0" w:color="auto"/>
      </w:divBdr>
    </w:div>
    <w:div w:id="384453017">
      <w:bodyDiv w:val="1"/>
      <w:marLeft w:val="0"/>
      <w:marRight w:val="0"/>
      <w:marTop w:val="0"/>
      <w:marBottom w:val="0"/>
      <w:divBdr>
        <w:top w:val="none" w:sz="0" w:space="0" w:color="auto"/>
        <w:left w:val="none" w:sz="0" w:space="0" w:color="auto"/>
        <w:bottom w:val="none" w:sz="0" w:space="0" w:color="auto"/>
        <w:right w:val="none" w:sz="0" w:space="0" w:color="auto"/>
      </w:divBdr>
    </w:div>
    <w:div w:id="396393280">
      <w:bodyDiv w:val="1"/>
      <w:marLeft w:val="0"/>
      <w:marRight w:val="0"/>
      <w:marTop w:val="0"/>
      <w:marBottom w:val="0"/>
      <w:divBdr>
        <w:top w:val="none" w:sz="0" w:space="0" w:color="auto"/>
        <w:left w:val="none" w:sz="0" w:space="0" w:color="auto"/>
        <w:bottom w:val="none" w:sz="0" w:space="0" w:color="auto"/>
        <w:right w:val="none" w:sz="0" w:space="0" w:color="auto"/>
      </w:divBdr>
    </w:div>
    <w:div w:id="455415722">
      <w:bodyDiv w:val="1"/>
      <w:marLeft w:val="0"/>
      <w:marRight w:val="0"/>
      <w:marTop w:val="0"/>
      <w:marBottom w:val="0"/>
      <w:divBdr>
        <w:top w:val="none" w:sz="0" w:space="0" w:color="auto"/>
        <w:left w:val="none" w:sz="0" w:space="0" w:color="auto"/>
        <w:bottom w:val="none" w:sz="0" w:space="0" w:color="auto"/>
        <w:right w:val="none" w:sz="0" w:space="0" w:color="auto"/>
      </w:divBdr>
    </w:div>
    <w:div w:id="493032397">
      <w:bodyDiv w:val="1"/>
      <w:marLeft w:val="0"/>
      <w:marRight w:val="0"/>
      <w:marTop w:val="0"/>
      <w:marBottom w:val="0"/>
      <w:divBdr>
        <w:top w:val="none" w:sz="0" w:space="0" w:color="auto"/>
        <w:left w:val="none" w:sz="0" w:space="0" w:color="auto"/>
        <w:bottom w:val="none" w:sz="0" w:space="0" w:color="auto"/>
        <w:right w:val="none" w:sz="0" w:space="0" w:color="auto"/>
      </w:divBdr>
    </w:div>
    <w:div w:id="582766979">
      <w:bodyDiv w:val="1"/>
      <w:marLeft w:val="0"/>
      <w:marRight w:val="0"/>
      <w:marTop w:val="0"/>
      <w:marBottom w:val="0"/>
      <w:divBdr>
        <w:top w:val="none" w:sz="0" w:space="0" w:color="auto"/>
        <w:left w:val="none" w:sz="0" w:space="0" w:color="auto"/>
        <w:bottom w:val="none" w:sz="0" w:space="0" w:color="auto"/>
        <w:right w:val="none" w:sz="0" w:space="0" w:color="auto"/>
      </w:divBdr>
    </w:div>
    <w:div w:id="637104979">
      <w:bodyDiv w:val="1"/>
      <w:marLeft w:val="0"/>
      <w:marRight w:val="0"/>
      <w:marTop w:val="0"/>
      <w:marBottom w:val="0"/>
      <w:divBdr>
        <w:top w:val="none" w:sz="0" w:space="0" w:color="auto"/>
        <w:left w:val="none" w:sz="0" w:space="0" w:color="auto"/>
        <w:bottom w:val="none" w:sz="0" w:space="0" w:color="auto"/>
        <w:right w:val="none" w:sz="0" w:space="0" w:color="auto"/>
      </w:divBdr>
    </w:div>
    <w:div w:id="641421527">
      <w:bodyDiv w:val="1"/>
      <w:marLeft w:val="0"/>
      <w:marRight w:val="0"/>
      <w:marTop w:val="0"/>
      <w:marBottom w:val="0"/>
      <w:divBdr>
        <w:top w:val="none" w:sz="0" w:space="0" w:color="auto"/>
        <w:left w:val="none" w:sz="0" w:space="0" w:color="auto"/>
        <w:bottom w:val="none" w:sz="0" w:space="0" w:color="auto"/>
        <w:right w:val="none" w:sz="0" w:space="0" w:color="auto"/>
      </w:divBdr>
    </w:div>
    <w:div w:id="664667687">
      <w:bodyDiv w:val="1"/>
      <w:marLeft w:val="0"/>
      <w:marRight w:val="0"/>
      <w:marTop w:val="0"/>
      <w:marBottom w:val="0"/>
      <w:divBdr>
        <w:top w:val="none" w:sz="0" w:space="0" w:color="auto"/>
        <w:left w:val="none" w:sz="0" w:space="0" w:color="auto"/>
        <w:bottom w:val="none" w:sz="0" w:space="0" w:color="auto"/>
        <w:right w:val="none" w:sz="0" w:space="0" w:color="auto"/>
      </w:divBdr>
    </w:div>
    <w:div w:id="702899112">
      <w:bodyDiv w:val="1"/>
      <w:marLeft w:val="0"/>
      <w:marRight w:val="0"/>
      <w:marTop w:val="0"/>
      <w:marBottom w:val="0"/>
      <w:divBdr>
        <w:top w:val="none" w:sz="0" w:space="0" w:color="auto"/>
        <w:left w:val="none" w:sz="0" w:space="0" w:color="auto"/>
        <w:bottom w:val="none" w:sz="0" w:space="0" w:color="auto"/>
        <w:right w:val="none" w:sz="0" w:space="0" w:color="auto"/>
      </w:divBdr>
    </w:div>
    <w:div w:id="734282679">
      <w:bodyDiv w:val="1"/>
      <w:marLeft w:val="0"/>
      <w:marRight w:val="0"/>
      <w:marTop w:val="0"/>
      <w:marBottom w:val="0"/>
      <w:divBdr>
        <w:top w:val="none" w:sz="0" w:space="0" w:color="auto"/>
        <w:left w:val="none" w:sz="0" w:space="0" w:color="auto"/>
        <w:bottom w:val="none" w:sz="0" w:space="0" w:color="auto"/>
        <w:right w:val="none" w:sz="0" w:space="0" w:color="auto"/>
      </w:divBdr>
      <w:divsChild>
        <w:div w:id="312490004">
          <w:marLeft w:val="0"/>
          <w:marRight w:val="0"/>
          <w:marTop w:val="0"/>
          <w:marBottom w:val="0"/>
          <w:divBdr>
            <w:top w:val="none" w:sz="0" w:space="0" w:color="auto"/>
            <w:left w:val="none" w:sz="0" w:space="0" w:color="auto"/>
            <w:bottom w:val="none" w:sz="0" w:space="0" w:color="auto"/>
            <w:right w:val="none" w:sz="0" w:space="0" w:color="auto"/>
          </w:divBdr>
          <w:divsChild>
            <w:div w:id="515189320">
              <w:marLeft w:val="0"/>
              <w:marRight w:val="0"/>
              <w:marTop w:val="0"/>
              <w:marBottom w:val="0"/>
              <w:divBdr>
                <w:top w:val="none" w:sz="0" w:space="0" w:color="auto"/>
                <w:left w:val="none" w:sz="0" w:space="0" w:color="auto"/>
                <w:bottom w:val="none" w:sz="0" w:space="0" w:color="auto"/>
                <w:right w:val="none" w:sz="0" w:space="0" w:color="auto"/>
              </w:divBdr>
              <w:divsChild>
                <w:div w:id="1885216697">
                  <w:marLeft w:val="0"/>
                  <w:marRight w:val="0"/>
                  <w:marTop w:val="0"/>
                  <w:marBottom w:val="0"/>
                  <w:divBdr>
                    <w:top w:val="none" w:sz="0" w:space="0" w:color="auto"/>
                    <w:left w:val="none" w:sz="0" w:space="0" w:color="auto"/>
                    <w:bottom w:val="none" w:sz="0" w:space="0" w:color="auto"/>
                    <w:right w:val="none" w:sz="0" w:space="0" w:color="auto"/>
                  </w:divBdr>
                  <w:divsChild>
                    <w:div w:id="9211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4544">
          <w:marLeft w:val="0"/>
          <w:marRight w:val="0"/>
          <w:marTop w:val="0"/>
          <w:marBottom w:val="0"/>
          <w:divBdr>
            <w:top w:val="none" w:sz="0" w:space="0" w:color="auto"/>
            <w:left w:val="none" w:sz="0" w:space="0" w:color="auto"/>
            <w:bottom w:val="none" w:sz="0" w:space="0" w:color="auto"/>
            <w:right w:val="none" w:sz="0" w:space="0" w:color="auto"/>
          </w:divBdr>
          <w:divsChild>
            <w:div w:id="1783454883">
              <w:marLeft w:val="0"/>
              <w:marRight w:val="0"/>
              <w:marTop w:val="0"/>
              <w:marBottom w:val="0"/>
              <w:divBdr>
                <w:top w:val="none" w:sz="0" w:space="0" w:color="auto"/>
                <w:left w:val="none" w:sz="0" w:space="0" w:color="auto"/>
                <w:bottom w:val="none" w:sz="0" w:space="0" w:color="auto"/>
                <w:right w:val="none" w:sz="0" w:space="0" w:color="auto"/>
              </w:divBdr>
              <w:divsChild>
                <w:div w:id="20863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8362">
      <w:bodyDiv w:val="1"/>
      <w:marLeft w:val="0"/>
      <w:marRight w:val="0"/>
      <w:marTop w:val="0"/>
      <w:marBottom w:val="0"/>
      <w:divBdr>
        <w:top w:val="none" w:sz="0" w:space="0" w:color="auto"/>
        <w:left w:val="none" w:sz="0" w:space="0" w:color="auto"/>
        <w:bottom w:val="none" w:sz="0" w:space="0" w:color="auto"/>
        <w:right w:val="none" w:sz="0" w:space="0" w:color="auto"/>
      </w:divBdr>
    </w:div>
    <w:div w:id="807863753">
      <w:bodyDiv w:val="1"/>
      <w:marLeft w:val="0"/>
      <w:marRight w:val="0"/>
      <w:marTop w:val="0"/>
      <w:marBottom w:val="0"/>
      <w:divBdr>
        <w:top w:val="none" w:sz="0" w:space="0" w:color="auto"/>
        <w:left w:val="none" w:sz="0" w:space="0" w:color="auto"/>
        <w:bottom w:val="none" w:sz="0" w:space="0" w:color="auto"/>
        <w:right w:val="none" w:sz="0" w:space="0" w:color="auto"/>
      </w:divBdr>
    </w:div>
    <w:div w:id="818576259">
      <w:bodyDiv w:val="1"/>
      <w:marLeft w:val="0"/>
      <w:marRight w:val="0"/>
      <w:marTop w:val="0"/>
      <w:marBottom w:val="0"/>
      <w:divBdr>
        <w:top w:val="none" w:sz="0" w:space="0" w:color="auto"/>
        <w:left w:val="none" w:sz="0" w:space="0" w:color="auto"/>
        <w:bottom w:val="none" w:sz="0" w:space="0" w:color="auto"/>
        <w:right w:val="none" w:sz="0" w:space="0" w:color="auto"/>
      </w:divBdr>
      <w:divsChild>
        <w:div w:id="1427075655">
          <w:marLeft w:val="0"/>
          <w:marRight w:val="0"/>
          <w:marTop w:val="0"/>
          <w:marBottom w:val="120"/>
          <w:divBdr>
            <w:top w:val="none" w:sz="0" w:space="0" w:color="auto"/>
            <w:left w:val="none" w:sz="0" w:space="0" w:color="auto"/>
            <w:bottom w:val="none" w:sz="0" w:space="0" w:color="auto"/>
            <w:right w:val="none" w:sz="0" w:space="0" w:color="auto"/>
          </w:divBdr>
          <w:divsChild>
            <w:div w:id="439107077">
              <w:marLeft w:val="0"/>
              <w:marRight w:val="0"/>
              <w:marTop w:val="0"/>
              <w:marBottom w:val="0"/>
              <w:divBdr>
                <w:top w:val="none" w:sz="0" w:space="0" w:color="auto"/>
                <w:left w:val="none" w:sz="0" w:space="0" w:color="auto"/>
                <w:bottom w:val="none" w:sz="0" w:space="0" w:color="auto"/>
                <w:right w:val="none" w:sz="0" w:space="0" w:color="auto"/>
              </w:divBdr>
              <w:divsChild>
                <w:div w:id="1353534533">
                  <w:marLeft w:val="0"/>
                  <w:marRight w:val="0"/>
                  <w:marTop w:val="0"/>
                  <w:marBottom w:val="0"/>
                  <w:divBdr>
                    <w:top w:val="none" w:sz="0" w:space="0" w:color="auto"/>
                    <w:left w:val="none" w:sz="0" w:space="0" w:color="auto"/>
                    <w:bottom w:val="none" w:sz="0" w:space="0" w:color="auto"/>
                    <w:right w:val="none" w:sz="0" w:space="0" w:color="auto"/>
                  </w:divBdr>
                  <w:divsChild>
                    <w:div w:id="14249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8925">
      <w:bodyDiv w:val="1"/>
      <w:marLeft w:val="0"/>
      <w:marRight w:val="0"/>
      <w:marTop w:val="0"/>
      <w:marBottom w:val="0"/>
      <w:divBdr>
        <w:top w:val="none" w:sz="0" w:space="0" w:color="auto"/>
        <w:left w:val="none" w:sz="0" w:space="0" w:color="auto"/>
        <w:bottom w:val="none" w:sz="0" w:space="0" w:color="auto"/>
        <w:right w:val="none" w:sz="0" w:space="0" w:color="auto"/>
      </w:divBdr>
    </w:div>
    <w:div w:id="890262183">
      <w:bodyDiv w:val="1"/>
      <w:marLeft w:val="0"/>
      <w:marRight w:val="0"/>
      <w:marTop w:val="0"/>
      <w:marBottom w:val="0"/>
      <w:divBdr>
        <w:top w:val="none" w:sz="0" w:space="0" w:color="auto"/>
        <w:left w:val="none" w:sz="0" w:space="0" w:color="auto"/>
        <w:bottom w:val="none" w:sz="0" w:space="0" w:color="auto"/>
        <w:right w:val="none" w:sz="0" w:space="0" w:color="auto"/>
      </w:divBdr>
    </w:div>
    <w:div w:id="1015301786">
      <w:bodyDiv w:val="1"/>
      <w:marLeft w:val="0"/>
      <w:marRight w:val="0"/>
      <w:marTop w:val="0"/>
      <w:marBottom w:val="0"/>
      <w:divBdr>
        <w:top w:val="none" w:sz="0" w:space="0" w:color="auto"/>
        <w:left w:val="none" w:sz="0" w:space="0" w:color="auto"/>
        <w:bottom w:val="none" w:sz="0" w:space="0" w:color="auto"/>
        <w:right w:val="none" w:sz="0" w:space="0" w:color="auto"/>
      </w:divBdr>
    </w:div>
    <w:div w:id="1028675373">
      <w:bodyDiv w:val="1"/>
      <w:marLeft w:val="0"/>
      <w:marRight w:val="0"/>
      <w:marTop w:val="0"/>
      <w:marBottom w:val="0"/>
      <w:divBdr>
        <w:top w:val="none" w:sz="0" w:space="0" w:color="auto"/>
        <w:left w:val="none" w:sz="0" w:space="0" w:color="auto"/>
        <w:bottom w:val="none" w:sz="0" w:space="0" w:color="auto"/>
        <w:right w:val="none" w:sz="0" w:space="0" w:color="auto"/>
      </w:divBdr>
    </w:div>
    <w:div w:id="1104183257">
      <w:bodyDiv w:val="1"/>
      <w:marLeft w:val="0"/>
      <w:marRight w:val="0"/>
      <w:marTop w:val="0"/>
      <w:marBottom w:val="0"/>
      <w:divBdr>
        <w:top w:val="none" w:sz="0" w:space="0" w:color="auto"/>
        <w:left w:val="none" w:sz="0" w:space="0" w:color="auto"/>
        <w:bottom w:val="none" w:sz="0" w:space="0" w:color="auto"/>
        <w:right w:val="none" w:sz="0" w:space="0" w:color="auto"/>
      </w:divBdr>
    </w:div>
    <w:div w:id="1210846037">
      <w:bodyDiv w:val="1"/>
      <w:marLeft w:val="0"/>
      <w:marRight w:val="0"/>
      <w:marTop w:val="0"/>
      <w:marBottom w:val="0"/>
      <w:divBdr>
        <w:top w:val="none" w:sz="0" w:space="0" w:color="auto"/>
        <w:left w:val="none" w:sz="0" w:space="0" w:color="auto"/>
        <w:bottom w:val="none" w:sz="0" w:space="0" w:color="auto"/>
        <w:right w:val="none" w:sz="0" w:space="0" w:color="auto"/>
      </w:divBdr>
    </w:div>
    <w:div w:id="1216045076">
      <w:bodyDiv w:val="1"/>
      <w:marLeft w:val="0"/>
      <w:marRight w:val="0"/>
      <w:marTop w:val="0"/>
      <w:marBottom w:val="0"/>
      <w:divBdr>
        <w:top w:val="none" w:sz="0" w:space="0" w:color="auto"/>
        <w:left w:val="none" w:sz="0" w:space="0" w:color="auto"/>
        <w:bottom w:val="none" w:sz="0" w:space="0" w:color="auto"/>
        <w:right w:val="none" w:sz="0" w:space="0" w:color="auto"/>
      </w:divBdr>
    </w:div>
    <w:div w:id="1280379708">
      <w:bodyDiv w:val="1"/>
      <w:marLeft w:val="0"/>
      <w:marRight w:val="0"/>
      <w:marTop w:val="0"/>
      <w:marBottom w:val="0"/>
      <w:divBdr>
        <w:top w:val="none" w:sz="0" w:space="0" w:color="auto"/>
        <w:left w:val="none" w:sz="0" w:space="0" w:color="auto"/>
        <w:bottom w:val="none" w:sz="0" w:space="0" w:color="auto"/>
        <w:right w:val="none" w:sz="0" w:space="0" w:color="auto"/>
      </w:divBdr>
    </w:div>
    <w:div w:id="1291671761">
      <w:bodyDiv w:val="1"/>
      <w:marLeft w:val="0"/>
      <w:marRight w:val="0"/>
      <w:marTop w:val="0"/>
      <w:marBottom w:val="0"/>
      <w:divBdr>
        <w:top w:val="none" w:sz="0" w:space="0" w:color="auto"/>
        <w:left w:val="none" w:sz="0" w:space="0" w:color="auto"/>
        <w:bottom w:val="none" w:sz="0" w:space="0" w:color="auto"/>
        <w:right w:val="none" w:sz="0" w:space="0" w:color="auto"/>
      </w:divBdr>
    </w:div>
    <w:div w:id="1319502072">
      <w:bodyDiv w:val="1"/>
      <w:marLeft w:val="0"/>
      <w:marRight w:val="0"/>
      <w:marTop w:val="0"/>
      <w:marBottom w:val="0"/>
      <w:divBdr>
        <w:top w:val="none" w:sz="0" w:space="0" w:color="auto"/>
        <w:left w:val="none" w:sz="0" w:space="0" w:color="auto"/>
        <w:bottom w:val="none" w:sz="0" w:space="0" w:color="auto"/>
        <w:right w:val="none" w:sz="0" w:space="0" w:color="auto"/>
      </w:divBdr>
    </w:div>
    <w:div w:id="1334454609">
      <w:bodyDiv w:val="1"/>
      <w:marLeft w:val="0"/>
      <w:marRight w:val="0"/>
      <w:marTop w:val="0"/>
      <w:marBottom w:val="0"/>
      <w:divBdr>
        <w:top w:val="none" w:sz="0" w:space="0" w:color="auto"/>
        <w:left w:val="none" w:sz="0" w:space="0" w:color="auto"/>
        <w:bottom w:val="none" w:sz="0" w:space="0" w:color="auto"/>
        <w:right w:val="none" w:sz="0" w:space="0" w:color="auto"/>
      </w:divBdr>
      <w:divsChild>
        <w:div w:id="744030817">
          <w:marLeft w:val="0"/>
          <w:marRight w:val="0"/>
          <w:marTop w:val="0"/>
          <w:marBottom w:val="0"/>
          <w:divBdr>
            <w:top w:val="none" w:sz="0" w:space="0" w:color="auto"/>
            <w:left w:val="none" w:sz="0" w:space="0" w:color="auto"/>
            <w:bottom w:val="none" w:sz="0" w:space="0" w:color="auto"/>
            <w:right w:val="none" w:sz="0" w:space="0" w:color="auto"/>
          </w:divBdr>
          <w:divsChild>
            <w:div w:id="572201471">
              <w:marLeft w:val="0"/>
              <w:marRight w:val="0"/>
              <w:marTop w:val="0"/>
              <w:marBottom w:val="0"/>
              <w:divBdr>
                <w:top w:val="none" w:sz="0" w:space="0" w:color="auto"/>
                <w:left w:val="none" w:sz="0" w:space="0" w:color="auto"/>
                <w:bottom w:val="none" w:sz="0" w:space="0" w:color="auto"/>
                <w:right w:val="none" w:sz="0" w:space="0" w:color="auto"/>
              </w:divBdr>
            </w:div>
            <w:div w:id="1509370289">
              <w:marLeft w:val="0"/>
              <w:marRight w:val="0"/>
              <w:marTop w:val="0"/>
              <w:marBottom w:val="0"/>
              <w:divBdr>
                <w:top w:val="none" w:sz="0" w:space="0" w:color="auto"/>
                <w:left w:val="none" w:sz="0" w:space="0" w:color="auto"/>
                <w:bottom w:val="none" w:sz="0" w:space="0" w:color="auto"/>
                <w:right w:val="none" w:sz="0" w:space="0" w:color="auto"/>
              </w:divBdr>
            </w:div>
            <w:div w:id="1854488101">
              <w:marLeft w:val="0"/>
              <w:marRight w:val="0"/>
              <w:marTop w:val="0"/>
              <w:marBottom w:val="0"/>
              <w:divBdr>
                <w:top w:val="none" w:sz="0" w:space="0" w:color="auto"/>
                <w:left w:val="none" w:sz="0" w:space="0" w:color="auto"/>
                <w:bottom w:val="none" w:sz="0" w:space="0" w:color="auto"/>
                <w:right w:val="none" w:sz="0" w:space="0" w:color="auto"/>
              </w:divBdr>
            </w:div>
            <w:div w:id="554703445">
              <w:marLeft w:val="0"/>
              <w:marRight w:val="0"/>
              <w:marTop w:val="0"/>
              <w:marBottom w:val="0"/>
              <w:divBdr>
                <w:top w:val="none" w:sz="0" w:space="0" w:color="auto"/>
                <w:left w:val="none" w:sz="0" w:space="0" w:color="auto"/>
                <w:bottom w:val="none" w:sz="0" w:space="0" w:color="auto"/>
                <w:right w:val="none" w:sz="0" w:space="0" w:color="auto"/>
              </w:divBdr>
            </w:div>
            <w:div w:id="979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340">
      <w:bodyDiv w:val="1"/>
      <w:marLeft w:val="0"/>
      <w:marRight w:val="0"/>
      <w:marTop w:val="0"/>
      <w:marBottom w:val="0"/>
      <w:divBdr>
        <w:top w:val="none" w:sz="0" w:space="0" w:color="auto"/>
        <w:left w:val="none" w:sz="0" w:space="0" w:color="auto"/>
        <w:bottom w:val="none" w:sz="0" w:space="0" w:color="auto"/>
        <w:right w:val="none" w:sz="0" w:space="0" w:color="auto"/>
      </w:divBdr>
    </w:div>
    <w:div w:id="1347513366">
      <w:bodyDiv w:val="1"/>
      <w:marLeft w:val="0"/>
      <w:marRight w:val="0"/>
      <w:marTop w:val="0"/>
      <w:marBottom w:val="0"/>
      <w:divBdr>
        <w:top w:val="none" w:sz="0" w:space="0" w:color="auto"/>
        <w:left w:val="none" w:sz="0" w:space="0" w:color="auto"/>
        <w:bottom w:val="none" w:sz="0" w:space="0" w:color="auto"/>
        <w:right w:val="none" w:sz="0" w:space="0" w:color="auto"/>
      </w:divBdr>
    </w:div>
    <w:div w:id="1348487686">
      <w:bodyDiv w:val="1"/>
      <w:marLeft w:val="0"/>
      <w:marRight w:val="0"/>
      <w:marTop w:val="0"/>
      <w:marBottom w:val="0"/>
      <w:divBdr>
        <w:top w:val="none" w:sz="0" w:space="0" w:color="auto"/>
        <w:left w:val="none" w:sz="0" w:space="0" w:color="auto"/>
        <w:bottom w:val="none" w:sz="0" w:space="0" w:color="auto"/>
        <w:right w:val="none" w:sz="0" w:space="0" w:color="auto"/>
      </w:divBdr>
    </w:div>
    <w:div w:id="1350179145">
      <w:bodyDiv w:val="1"/>
      <w:marLeft w:val="0"/>
      <w:marRight w:val="0"/>
      <w:marTop w:val="0"/>
      <w:marBottom w:val="0"/>
      <w:divBdr>
        <w:top w:val="none" w:sz="0" w:space="0" w:color="auto"/>
        <w:left w:val="none" w:sz="0" w:space="0" w:color="auto"/>
        <w:bottom w:val="none" w:sz="0" w:space="0" w:color="auto"/>
        <w:right w:val="none" w:sz="0" w:space="0" w:color="auto"/>
      </w:divBdr>
    </w:div>
    <w:div w:id="1354645287">
      <w:bodyDiv w:val="1"/>
      <w:marLeft w:val="0"/>
      <w:marRight w:val="0"/>
      <w:marTop w:val="0"/>
      <w:marBottom w:val="0"/>
      <w:divBdr>
        <w:top w:val="none" w:sz="0" w:space="0" w:color="auto"/>
        <w:left w:val="none" w:sz="0" w:space="0" w:color="auto"/>
        <w:bottom w:val="none" w:sz="0" w:space="0" w:color="auto"/>
        <w:right w:val="none" w:sz="0" w:space="0" w:color="auto"/>
      </w:divBdr>
    </w:div>
    <w:div w:id="1384328731">
      <w:bodyDiv w:val="1"/>
      <w:marLeft w:val="0"/>
      <w:marRight w:val="0"/>
      <w:marTop w:val="0"/>
      <w:marBottom w:val="0"/>
      <w:divBdr>
        <w:top w:val="none" w:sz="0" w:space="0" w:color="auto"/>
        <w:left w:val="none" w:sz="0" w:space="0" w:color="auto"/>
        <w:bottom w:val="none" w:sz="0" w:space="0" w:color="auto"/>
        <w:right w:val="none" w:sz="0" w:space="0" w:color="auto"/>
      </w:divBdr>
    </w:div>
    <w:div w:id="1395547734">
      <w:bodyDiv w:val="1"/>
      <w:marLeft w:val="0"/>
      <w:marRight w:val="0"/>
      <w:marTop w:val="0"/>
      <w:marBottom w:val="0"/>
      <w:divBdr>
        <w:top w:val="none" w:sz="0" w:space="0" w:color="auto"/>
        <w:left w:val="none" w:sz="0" w:space="0" w:color="auto"/>
        <w:bottom w:val="none" w:sz="0" w:space="0" w:color="auto"/>
        <w:right w:val="none" w:sz="0" w:space="0" w:color="auto"/>
      </w:divBdr>
    </w:div>
    <w:div w:id="1401830124">
      <w:bodyDiv w:val="1"/>
      <w:marLeft w:val="0"/>
      <w:marRight w:val="0"/>
      <w:marTop w:val="0"/>
      <w:marBottom w:val="0"/>
      <w:divBdr>
        <w:top w:val="none" w:sz="0" w:space="0" w:color="auto"/>
        <w:left w:val="none" w:sz="0" w:space="0" w:color="auto"/>
        <w:bottom w:val="none" w:sz="0" w:space="0" w:color="auto"/>
        <w:right w:val="none" w:sz="0" w:space="0" w:color="auto"/>
      </w:divBdr>
    </w:div>
    <w:div w:id="1483735127">
      <w:bodyDiv w:val="1"/>
      <w:marLeft w:val="0"/>
      <w:marRight w:val="0"/>
      <w:marTop w:val="0"/>
      <w:marBottom w:val="0"/>
      <w:divBdr>
        <w:top w:val="none" w:sz="0" w:space="0" w:color="auto"/>
        <w:left w:val="none" w:sz="0" w:space="0" w:color="auto"/>
        <w:bottom w:val="none" w:sz="0" w:space="0" w:color="auto"/>
        <w:right w:val="none" w:sz="0" w:space="0" w:color="auto"/>
      </w:divBdr>
    </w:div>
    <w:div w:id="1500000393">
      <w:bodyDiv w:val="1"/>
      <w:marLeft w:val="0"/>
      <w:marRight w:val="0"/>
      <w:marTop w:val="0"/>
      <w:marBottom w:val="0"/>
      <w:divBdr>
        <w:top w:val="none" w:sz="0" w:space="0" w:color="auto"/>
        <w:left w:val="none" w:sz="0" w:space="0" w:color="auto"/>
        <w:bottom w:val="none" w:sz="0" w:space="0" w:color="auto"/>
        <w:right w:val="none" w:sz="0" w:space="0" w:color="auto"/>
      </w:divBdr>
    </w:div>
    <w:div w:id="1513640192">
      <w:bodyDiv w:val="1"/>
      <w:marLeft w:val="0"/>
      <w:marRight w:val="0"/>
      <w:marTop w:val="0"/>
      <w:marBottom w:val="0"/>
      <w:divBdr>
        <w:top w:val="none" w:sz="0" w:space="0" w:color="auto"/>
        <w:left w:val="none" w:sz="0" w:space="0" w:color="auto"/>
        <w:bottom w:val="none" w:sz="0" w:space="0" w:color="auto"/>
        <w:right w:val="none" w:sz="0" w:space="0" w:color="auto"/>
      </w:divBdr>
    </w:div>
    <w:div w:id="1557811171">
      <w:bodyDiv w:val="1"/>
      <w:marLeft w:val="0"/>
      <w:marRight w:val="0"/>
      <w:marTop w:val="0"/>
      <w:marBottom w:val="0"/>
      <w:divBdr>
        <w:top w:val="none" w:sz="0" w:space="0" w:color="auto"/>
        <w:left w:val="none" w:sz="0" w:space="0" w:color="auto"/>
        <w:bottom w:val="none" w:sz="0" w:space="0" w:color="auto"/>
        <w:right w:val="none" w:sz="0" w:space="0" w:color="auto"/>
      </w:divBdr>
    </w:div>
    <w:div w:id="1564026827">
      <w:bodyDiv w:val="1"/>
      <w:marLeft w:val="0"/>
      <w:marRight w:val="0"/>
      <w:marTop w:val="0"/>
      <w:marBottom w:val="0"/>
      <w:divBdr>
        <w:top w:val="none" w:sz="0" w:space="0" w:color="auto"/>
        <w:left w:val="none" w:sz="0" w:space="0" w:color="auto"/>
        <w:bottom w:val="none" w:sz="0" w:space="0" w:color="auto"/>
        <w:right w:val="none" w:sz="0" w:space="0" w:color="auto"/>
      </w:divBdr>
    </w:div>
    <w:div w:id="1572033461">
      <w:bodyDiv w:val="1"/>
      <w:marLeft w:val="0"/>
      <w:marRight w:val="0"/>
      <w:marTop w:val="0"/>
      <w:marBottom w:val="0"/>
      <w:divBdr>
        <w:top w:val="none" w:sz="0" w:space="0" w:color="auto"/>
        <w:left w:val="none" w:sz="0" w:space="0" w:color="auto"/>
        <w:bottom w:val="none" w:sz="0" w:space="0" w:color="auto"/>
        <w:right w:val="none" w:sz="0" w:space="0" w:color="auto"/>
      </w:divBdr>
    </w:div>
    <w:div w:id="1594321478">
      <w:bodyDiv w:val="1"/>
      <w:marLeft w:val="0"/>
      <w:marRight w:val="0"/>
      <w:marTop w:val="0"/>
      <w:marBottom w:val="0"/>
      <w:divBdr>
        <w:top w:val="none" w:sz="0" w:space="0" w:color="auto"/>
        <w:left w:val="none" w:sz="0" w:space="0" w:color="auto"/>
        <w:bottom w:val="none" w:sz="0" w:space="0" w:color="auto"/>
        <w:right w:val="none" w:sz="0" w:space="0" w:color="auto"/>
      </w:divBdr>
    </w:div>
    <w:div w:id="1603950993">
      <w:bodyDiv w:val="1"/>
      <w:marLeft w:val="0"/>
      <w:marRight w:val="0"/>
      <w:marTop w:val="0"/>
      <w:marBottom w:val="0"/>
      <w:divBdr>
        <w:top w:val="none" w:sz="0" w:space="0" w:color="auto"/>
        <w:left w:val="none" w:sz="0" w:space="0" w:color="auto"/>
        <w:bottom w:val="none" w:sz="0" w:space="0" w:color="auto"/>
        <w:right w:val="none" w:sz="0" w:space="0" w:color="auto"/>
      </w:divBdr>
    </w:div>
    <w:div w:id="1604680197">
      <w:bodyDiv w:val="1"/>
      <w:marLeft w:val="0"/>
      <w:marRight w:val="0"/>
      <w:marTop w:val="0"/>
      <w:marBottom w:val="0"/>
      <w:divBdr>
        <w:top w:val="none" w:sz="0" w:space="0" w:color="auto"/>
        <w:left w:val="none" w:sz="0" w:space="0" w:color="auto"/>
        <w:bottom w:val="none" w:sz="0" w:space="0" w:color="auto"/>
        <w:right w:val="none" w:sz="0" w:space="0" w:color="auto"/>
      </w:divBdr>
    </w:div>
    <w:div w:id="1607225131">
      <w:bodyDiv w:val="1"/>
      <w:marLeft w:val="0"/>
      <w:marRight w:val="0"/>
      <w:marTop w:val="0"/>
      <w:marBottom w:val="0"/>
      <w:divBdr>
        <w:top w:val="none" w:sz="0" w:space="0" w:color="auto"/>
        <w:left w:val="none" w:sz="0" w:space="0" w:color="auto"/>
        <w:bottom w:val="none" w:sz="0" w:space="0" w:color="auto"/>
        <w:right w:val="none" w:sz="0" w:space="0" w:color="auto"/>
      </w:divBdr>
    </w:div>
    <w:div w:id="1644308069">
      <w:bodyDiv w:val="1"/>
      <w:marLeft w:val="0"/>
      <w:marRight w:val="0"/>
      <w:marTop w:val="0"/>
      <w:marBottom w:val="0"/>
      <w:divBdr>
        <w:top w:val="none" w:sz="0" w:space="0" w:color="auto"/>
        <w:left w:val="none" w:sz="0" w:space="0" w:color="auto"/>
        <w:bottom w:val="none" w:sz="0" w:space="0" w:color="auto"/>
        <w:right w:val="none" w:sz="0" w:space="0" w:color="auto"/>
      </w:divBdr>
    </w:div>
    <w:div w:id="1657109750">
      <w:bodyDiv w:val="1"/>
      <w:marLeft w:val="0"/>
      <w:marRight w:val="0"/>
      <w:marTop w:val="0"/>
      <w:marBottom w:val="0"/>
      <w:divBdr>
        <w:top w:val="none" w:sz="0" w:space="0" w:color="auto"/>
        <w:left w:val="none" w:sz="0" w:space="0" w:color="auto"/>
        <w:bottom w:val="none" w:sz="0" w:space="0" w:color="auto"/>
        <w:right w:val="none" w:sz="0" w:space="0" w:color="auto"/>
      </w:divBdr>
    </w:div>
    <w:div w:id="1854567819">
      <w:bodyDiv w:val="1"/>
      <w:marLeft w:val="0"/>
      <w:marRight w:val="0"/>
      <w:marTop w:val="0"/>
      <w:marBottom w:val="0"/>
      <w:divBdr>
        <w:top w:val="none" w:sz="0" w:space="0" w:color="auto"/>
        <w:left w:val="none" w:sz="0" w:space="0" w:color="auto"/>
        <w:bottom w:val="none" w:sz="0" w:space="0" w:color="auto"/>
        <w:right w:val="none" w:sz="0" w:space="0" w:color="auto"/>
      </w:divBdr>
    </w:div>
    <w:div w:id="1859152897">
      <w:bodyDiv w:val="1"/>
      <w:marLeft w:val="0"/>
      <w:marRight w:val="0"/>
      <w:marTop w:val="0"/>
      <w:marBottom w:val="0"/>
      <w:divBdr>
        <w:top w:val="none" w:sz="0" w:space="0" w:color="auto"/>
        <w:left w:val="none" w:sz="0" w:space="0" w:color="auto"/>
        <w:bottom w:val="none" w:sz="0" w:space="0" w:color="auto"/>
        <w:right w:val="none" w:sz="0" w:space="0" w:color="auto"/>
      </w:divBdr>
    </w:div>
    <w:div w:id="1928423534">
      <w:bodyDiv w:val="1"/>
      <w:marLeft w:val="0"/>
      <w:marRight w:val="0"/>
      <w:marTop w:val="0"/>
      <w:marBottom w:val="0"/>
      <w:divBdr>
        <w:top w:val="none" w:sz="0" w:space="0" w:color="auto"/>
        <w:left w:val="none" w:sz="0" w:space="0" w:color="auto"/>
        <w:bottom w:val="none" w:sz="0" w:space="0" w:color="auto"/>
        <w:right w:val="none" w:sz="0" w:space="0" w:color="auto"/>
      </w:divBdr>
    </w:div>
    <w:div w:id="1994791170">
      <w:bodyDiv w:val="1"/>
      <w:marLeft w:val="0"/>
      <w:marRight w:val="0"/>
      <w:marTop w:val="0"/>
      <w:marBottom w:val="0"/>
      <w:divBdr>
        <w:top w:val="none" w:sz="0" w:space="0" w:color="auto"/>
        <w:left w:val="none" w:sz="0" w:space="0" w:color="auto"/>
        <w:bottom w:val="none" w:sz="0" w:space="0" w:color="auto"/>
        <w:right w:val="none" w:sz="0" w:space="0" w:color="auto"/>
      </w:divBdr>
    </w:div>
    <w:div w:id="2003658301">
      <w:bodyDiv w:val="1"/>
      <w:marLeft w:val="0"/>
      <w:marRight w:val="0"/>
      <w:marTop w:val="0"/>
      <w:marBottom w:val="0"/>
      <w:divBdr>
        <w:top w:val="none" w:sz="0" w:space="0" w:color="auto"/>
        <w:left w:val="none" w:sz="0" w:space="0" w:color="auto"/>
        <w:bottom w:val="none" w:sz="0" w:space="0" w:color="auto"/>
        <w:right w:val="none" w:sz="0" w:space="0" w:color="auto"/>
      </w:divBdr>
    </w:div>
    <w:div w:id="2052068986">
      <w:bodyDiv w:val="1"/>
      <w:marLeft w:val="0"/>
      <w:marRight w:val="0"/>
      <w:marTop w:val="0"/>
      <w:marBottom w:val="0"/>
      <w:divBdr>
        <w:top w:val="none" w:sz="0" w:space="0" w:color="auto"/>
        <w:left w:val="none" w:sz="0" w:space="0" w:color="auto"/>
        <w:bottom w:val="none" w:sz="0" w:space="0" w:color="auto"/>
        <w:right w:val="none" w:sz="0" w:space="0" w:color="auto"/>
      </w:divBdr>
    </w:div>
    <w:div w:id="2060400805">
      <w:bodyDiv w:val="1"/>
      <w:marLeft w:val="0"/>
      <w:marRight w:val="0"/>
      <w:marTop w:val="0"/>
      <w:marBottom w:val="0"/>
      <w:divBdr>
        <w:top w:val="none" w:sz="0" w:space="0" w:color="auto"/>
        <w:left w:val="none" w:sz="0" w:space="0" w:color="auto"/>
        <w:bottom w:val="none" w:sz="0" w:space="0" w:color="auto"/>
        <w:right w:val="none" w:sz="0" w:space="0" w:color="auto"/>
      </w:divBdr>
    </w:div>
    <w:div w:id="2114012960">
      <w:bodyDiv w:val="1"/>
      <w:marLeft w:val="0"/>
      <w:marRight w:val="0"/>
      <w:marTop w:val="0"/>
      <w:marBottom w:val="0"/>
      <w:divBdr>
        <w:top w:val="none" w:sz="0" w:space="0" w:color="auto"/>
        <w:left w:val="none" w:sz="0" w:space="0" w:color="auto"/>
        <w:bottom w:val="none" w:sz="0" w:space="0" w:color="auto"/>
        <w:right w:val="none" w:sz="0" w:space="0" w:color="auto"/>
      </w:divBdr>
    </w:div>
    <w:div w:id="21372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iff"/><Relationship Id="rId18" Type="http://schemas.openxmlformats.org/officeDocument/2006/relationships/hyperlink" Target="https://pubmed.ncbi.nlm.nih.gov/?term=%22Chander%20Y%22%5BAuthor%5D" TargetMode="External"/><Relationship Id="rId26" Type="http://schemas.openxmlformats.org/officeDocument/2006/relationships/hyperlink" Target="https://www.sciencedirect.com/author/23988909500/diwakar-dattatraya-kulkarni" TargetMode="External"/><Relationship Id="rId39" Type="http://schemas.openxmlformats.org/officeDocument/2006/relationships/hyperlink" Target="https://pubmed.ncbi.nlm.nih.gov/?term=Orr+MB&amp;cauthor_id=16031733" TargetMode="External"/><Relationship Id="rId21" Type="http://schemas.openxmlformats.org/officeDocument/2006/relationships/hyperlink" Target="https://pubmed.ncbi.nlm.nih.gov/?term=%22Kumar%20R%22%5BAuthor%5D" TargetMode="External"/><Relationship Id="rId34" Type="http://schemas.openxmlformats.org/officeDocument/2006/relationships/hyperlink" Target="https://pubmed.ncbi.nlm.nih.gov/?term=Cerutti+F&amp;cauthor_id=26597186" TargetMode="External"/><Relationship Id="rId42" Type="http://schemas.openxmlformats.org/officeDocument/2006/relationships/hyperlink" Target="https://doi.org/10.1080/00480169.1993.35773"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136/vr.161.6.211-a" TargetMode="External"/><Relationship Id="rId29" Type="http://schemas.openxmlformats.org/officeDocument/2006/relationships/hyperlink" Target="https://doi.org/10.3390/v16091390" TargetMode="External"/><Relationship Id="rId11" Type="http://schemas.microsoft.com/office/2018/08/relationships/commentsExtensible" Target="commentsExtensible.xml"/><Relationship Id="rId24" Type="http://schemas.openxmlformats.org/officeDocument/2006/relationships/hyperlink" Target="https://doi.org/10.1371/journal.pone.0232093" TargetMode="External"/><Relationship Id="rId32" Type="http://schemas.openxmlformats.org/officeDocument/2006/relationships/hyperlink" Target="https://pubmed.ncbi.nlm.nih.gov/?term=Peletto+S&amp;cauthor_id=26597186" TargetMode="External"/><Relationship Id="rId37" Type="http://schemas.openxmlformats.org/officeDocument/2006/relationships/hyperlink" Target="https://pubmed.ncbi.nlm.nih.gov/?term=Dondo+A&amp;cauthor_id=26597186" TargetMode="External"/><Relationship Id="rId40" Type="http://schemas.openxmlformats.org/officeDocument/2006/relationships/hyperlink" Target="https://pubmed.ncbi.nlm.nih.gov/?term=Horner+GW&amp;cauthor_id=16031733" TargetMode="External"/><Relationship Id="rId45" Type="http://schemas.openxmlformats.org/officeDocument/2006/relationships/hyperlink" Target="https://pubmed.ncbi.nlm.nih.gov/?term=%22Zhang%20Y%22%5BAuthor%5D"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hyperlink" Target="https://pubmed.ncbi.nlm.nih.gov/?term=%22Riyesh%20T%22%5BAuthor%5D" TargetMode="External"/><Relationship Id="rId31" Type="http://schemas.openxmlformats.org/officeDocument/2006/relationships/hyperlink" Target="https://doi.org/10.1016/j.tvjl.2019.01.006" TargetMode="External"/><Relationship Id="rId44" Type="http://schemas.openxmlformats.org/officeDocument/2006/relationships/hyperlink" Target="https://pubmed.ncbi.nlm.nih.gov/?term=%22Wang%20C%22%5BAuthor%5D" TargetMode="External"/><Relationship Id="rId52"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28/cmr.00111-17" TargetMode="External"/><Relationship Id="rId22" Type="http://schemas.openxmlformats.org/officeDocument/2006/relationships/hyperlink" Target="https://pubmed.ncbi.nlm.nih.gov/?term=%22Tripathi%20BN%22%5BAuthor%5D" TargetMode="External"/><Relationship Id="rId27" Type="http://schemas.openxmlformats.org/officeDocument/2006/relationships/hyperlink" Target="https://www.sciencedirect.com/journal/comparative-immunology-microbiology-and-infectious-diseases" TargetMode="External"/><Relationship Id="rId30" Type="http://schemas.openxmlformats.org/officeDocument/2006/relationships/hyperlink" Target="http://dx.doi.org/10.1128/JCM.36.10.2970-2972.1998" TargetMode="External"/><Relationship Id="rId35" Type="http://schemas.openxmlformats.org/officeDocument/2006/relationships/hyperlink" Target="https://pubmed.ncbi.nlm.nih.gov/?term=Modesto+P&amp;cauthor_id=26597186" TargetMode="External"/><Relationship Id="rId43" Type="http://schemas.openxmlformats.org/officeDocument/2006/relationships/hyperlink" Target="https://pubmed.ncbi.nlm.nih.gov/?term=%22Du%20Y%22%5BAuthor%5D" TargetMode="External"/><Relationship Id="rId48" Type="http://schemas.openxmlformats.org/officeDocument/2006/relationships/header" Target="header2.xml"/><Relationship Id="rId8" Type="http://schemas.openxmlformats.org/officeDocument/2006/relationships/comments" Target="comment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yperlink" Target="https://pubmed.ncbi.nlm.nih.gov/?term=%22Kumar%20N%22%5BAuthor%5D" TargetMode="External"/><Relationship Id="rId25" Type="http://schemas.openxmlformats.org/officeDocument/2006/relationships/hyperlink" Target="https://doi.org/10.1007/bf01321060" TargetMode="External"/><Relationship Id="rId33" Type="http://schemas.openxmlformats.org/officeDocument/2006/relationships/hyperlink" Target="https://pubmed.ncbi.nlm.nih.gov/?term=Caruso+C&amp;cauthor_id=26597186" TargetMode="External"/><Relationship Id="rId38" Type="http://schemas.openxmlformats.org/officeDocument/2006/relationships/hyperlink" Target="https://pubmed.ncbi.nlm.nih.gov/?term=Acutis+PL&amp;cauthor_id=26597186" TargetMode="External"/><Relationship Id="rId46" Type="http://schemas.openxmlformats.org/officeDocument/2006/relationships/hyperlink" Target="https://doi.org/10.3390/v14122645" TargetMode="External"/><Relationship Id="rId20" Type="http://schemas.openxmlformats.org/officeDocument/2006/relationships/hyperlink" Target="https://pubmed.ncbi.nlm.nih.gov/?term=%22Khandelwal%20N%22%5BAuthor%5D" TargetMode="External"/><Relationship Id="rId41" Type="http://schemas.openxmlformats.org/officeDocument/2006/relationships/hyperlink" Target="https://pubmed.ncbi.nlm.nih.gov/?term=Harkness+JW&amp;cauthor_id=16031733"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9/0022-1317-78-6-1357" TargetMode="External"/><Relationship Id="rId23" Type="http://schemas.openxmlformats.org/officeDocument/2006/relationships/hyperlink" Target="https://pubmed.ncbi.nlm.nih.gov/?term=%22Barua%20S%22%5BAuthor%5D" TargetMode="External"/><Relationship Id="rId28" Type="http://schemas.openxmlformats.org/officeDocument/2006/relationships/hyperlink" Target="https://doi.org/10.1016/j.cimid.2015.11.001" TargetMode="External"/><Relationship Id="rId36" Type="http://schemas.openxmlformats.org/officeDocument/2006/relationships/hyperlink" Target="https://pubmed.ncbi.nlm.nih.gov/?term=Zoppi+S&amp;cauthor_id=26597186"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37EFD-5D6E-4D42-9BE5-1B57E104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alMasarcc</cp:lastModifiedBy>
  <cp:revision>24</cp:revision>
  <dcterms:created xsi:type="dcterms:W3CDTF">2025-07-27T17:44:00Z</dcterms:created>
  <dcterms:modified xsi:type="dcterms:W3CDTF">2025-07-29T06:55:00Z</dcterms:modified>
</cp:coreProperties>
</file>