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D7C06" w14:paraId="426E6F4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7729943" w14:textId="77777777" w:rsidR="00602F7D" w:rsidRPr="003D7C0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D7C06" w14:paraId="46922EBC" w14:textId="77777777" w:rsidTr="002643B3">
        <w:trPr>
          <w:trHeight w:val="290"/>
        </w:trPr>
        <w:tc>
          <w:tcPr>
            <w:tcW w:w="1234" w:type="pct"/>
          </w:tcPr>
          <w:p w14:paraId="21B03C75" w14:textId="77777777" w:rsidR="0000007A" w:rsidRPr="003D7C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0E6D" w14:textId="77777777" w:rsidR="0000007A" w:rsidRPr="003D7C06" w:rsidRDefault="0060615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3D7C0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3D7C0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3D7C06" w14:paraId="12FCF5A4" w14:textId="77777777" w:rsidTr="002643B3">
        <w:trPr>
          <w:trHeight w:val="290"/>
        </w:trPr>
        <w:tc>
          <w:tcPr>
            <w:tcW w:w="1234" w:type="pct"/>
          </w:tcPr>
          <w:p w14:paraId="7117B28B" w14:textId="77777777" w:rsidR="0000007A" w:rsidRPr="003D7C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7868" w14:textId="77777777" w:rsidR="0000007A" w:rsidRPr="003D7C06" w:rsidRDefault="007526E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Ms_JSRR_141874</w:t>
            </w:r>
          </w:p>
        </w:tc>
      </w:tr>
      <w:tr w:rsidR="0000007A" w:rsidRPr="003D7C06" w14:paraId="0794690C" w14:textId="77777777" w:rsidTr="002643B3">
        <w:trPr>
          <w:trHeight w:val="650"/>
        </w:trPr>
        <w:tc>
          <w:tcPr>
            <w:tcW w:w="1234" w:type="pct"/>
          </w:tcPr>
          <w:p w14:paraId="0D684F7A" w14:textId="77777777" w:rsidR="0000007A" w:rsidRPr="003D7C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A5F4" w14:textId="77777777" w:rsidR="0000007A" w:rsidRPr="003D7C06" w:rsidRDefault="007526E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Survey of Local </w:t>
            </w:r>
            <w:proofErr w:type="spellStart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</w:t>
            </w:r>
            <w:proofErr w:type="spellEnd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Cultural Identity of </w:t>
            </w:r>
            <w:proofErr w:type="spellStart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Bataqueños</w:t>
            </w:r>
            <w:proofErr w:type="spellEnd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through the Empanada Festival</w:t>
            </w:r>
          </w:p>
        </w:tc>
      </w:tr>
      <w:tr w:rsidR="00CF0BBB" w:rsidRPr="003D7C06" w14:paraId="62E0D1B4" w14:textId="77777777" w:rsidTr="002643B3">
        <w:trPr>
          <w:trHeight w:val="332"/>
        </w:trPr>
        <w:tc>
          <w:tcPr>
            <w:tcW w:w="1234" w:type="pct"/>
          </w:tcPr>
          <w:p w14:paraId="638E97F2" w14:textId="77777777" w:rsidR="00CF0BBB" w:rsidRPr="003D7C0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0DA8" w14:textId="77777777" w:rsidR="00CF0BBB" w:rsidRPr="003D7C06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D9C0FA" w14:textId="77777777" w:rsidR="00037D52" w:rsidRPr="003D7C0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CD27CF" w14:textId="77777777" w:rsidR="00605952" w:rsidRPr="003D7C0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AB4E9B" w14:textId="32FBF545" w:rsidR="00887635" w:rsidRPr="003D7C06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3D7C06" w14:paraId="1042492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7F39442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7C0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D7C0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68B7CDE" w14:textId="77777777" w:rsidR="00887635" w:rsidRPr="003D7C06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3D7C06" w14:paraId="4A058235" w14:textId="77777777">
        <w:tc>
          <w:tcPr>
            <w:tcW w:w="1265" w:type="pct"/>
            <w:noWrap/>
          </w:tcPr>
          <w:p w14:paraId="59FC7A30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5E85F4D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7C06">
              <w:rPr>
                <w:rFonts w:ascii="Arial" w:hAnsi="Arial" w:cs="Arial"/>
                <w:lang w:val="en-GB"/>
              </w:rPr>
              <w:t>Reviewer’s comment</w:t>
            </w:r>
          </w:p>
          <w:p w14:paraId="7E9CDAF8" w14:textId="77777777" w:rsidR="00346969" w:rsidRPr="003D7C06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2895FAB" w14:textId="77777777" w:rsidR="00346969" w:rsidRPr="003D7C06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B27FB76" w14:textId="77777777" w:rsidR="004425B5" w:rsidRPr="003D7C06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7C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7C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E6BDA0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3D7C06" w14:paraId="5F0E551F" w14:textId="77777777">
        <w:trPr>
          <w:trHeight w:val="1264"/>
        </w:trPr>
        <w:tc>
          <w:tcPr>
            <w:tcW w:w="1265" w:type="pct"/>
            <w:noWrap/>
          </w:tcPr>
          <w:p w14:paraId="50611859" w14:textId="77777777" w:rsidR="00887635" w:rsidRPr="003D7C06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7EFFA28" w14:textId="77777777" w:rsidR="00887635" w:rsidRPr="003D7C06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C5C929F" w14:textId="4B5FC2EB" w:rsidR="00887635" w:rsidRPr="003D7C06" w:rsidRDefault="00626BE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to the scientific community because it highlights the cultural identity of a region. This is crucial for showcasing the authenticity of a country, allowing us to see how a country can grow and develop over time, ultimately becoming a model for other countries.</w:t>
            </w:r>
          </w:p>
        </w:tc>
        <w:tc>
          <w:tcPr>
            <w:tcW w:w="1523" w:type="pct"/>
          </w:tcPr>
          <w:p w14:paraId="5671992E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3D7C06" w14:paraId="75108455" w14:textId="77777777">
        <w:trPr>
          <w:trHeight w:val="1262"/>
        </w:trPr>
        <w:tc>
          <w:tcPr>
            <w:tcW w:w="1265" w:type="pct"/>
            <w:noWrap/>
          </w:tcPr>
          <w:p w14:paraId="43E4772E" w14:textId="77777777" w:rsidR="00887635" w:rsidRPr="003D7C06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BCEF49" w14:textId="77777777" w:rsidR="00887635" w:rsidRPr="003D7C06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134999D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45F02A" w14:textId="77777777" w:rsidR="00BE13EA" w:rsidRPr="003D7C06" w:rsidRDefault="00BE13EA" w:rsidP="00BE13EA">
            <w:pPr>
              <w:ind w:left="360" w:hanging="37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does not reveal the essential nature of this research.</w:t>
            </w:r>
          </w:p>
          <w:p w14:paraId="061B4E5B" w14:textId="77777777" w:rsidR="00BE13EA" w:rsidRPr="003D7C06" w:rsidRDefault="00BE13EA" w:rsidP="00BE13EA">
            <w:pPr>
              <w:ind w:left="360" w:hanging="37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 alternative title</w:t>
            </w:r>
          </w:p>
          <w:p w14:paraId="6099BD64" w14:textId="77777777" w:rsidR="00BE13EA" w:rsidRPr="003D7C06" w:rsidRDefault="00BE13EA" w:rsidP="00BE13EA">
            <w:pPr>
              <w:ind w:left="360" w:hanging="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Local Colours and Cultural Identity of the </w:t>
            </w:r>
            <w:proofErr w:type="spellStart"/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Bataqueño</w:t>
            </w:r>
            <w:proofErr w:type="spellEnd"/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Community, symbols of heritage </w:t>
            </w:r>
          </w:p>
          <w:p w14:paraId="79F5EA8F" w14:textId="05039859" w:rsidR="00887635" w:rsidRPr="003D7C06" w:rsidRDefault="00BE13EA" w:rsidP="00BE1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Survey conducted during the Empanada Festival</w:t>
            </w:r>
          </w:p>
        </w:tc>
        <w:tc>
          <w:tcPr>
            <w:tcW w:w="1523" w:type="pct"/>
          </w:tcPr>
          <w:p w14:paraId="6A345793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3D7C06" w14:paraId="1ABD5CB5" w14:textId="77777777">
        <w:trPr>
          <w:trHeight w:val="1262"/>
        </w:trPr>
        <w:tc>
          <w:tcPr>
            <w:tcW w:w="1265" w:type="pct"/>
            <w:noWrap/>
          </w:tcPr>
          <w:p w14:paraId="15B19A3B" w14:textId="77777777" w:rsidR="00887635" w:rsidRPr="003D7C06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D7C06">
              <w:rPr>
                <w:rFonts w:ascii="Arial" w:hAnsi="Arial" w:cs="Arial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59768BE5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E1AE74" w14:textId="16DFF542" w:rsidR="00887635" w:rsidRPr="003D7C06" w:rsidRDefault="00DE1077" w:rsidP="00252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is no explanation of ‘Local Colours and Cultural Identity of the </w:t>
            </w:r>
            <w:proofErr w:type="spellStart"/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Bataqueño</w:t>
            </w:r>
            <w:proofErr w:type="spellEnd"/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Community’ and its relationship to the Empanada Festival. There is no explanation of the analytical tools and data validity used.</w:t>
            </w:r>
          </w:p>
        </w:tc>
        <w:tc>
          <w:tcPr>
            <w:tcW w:w="1523" w:type="pct"/>
          </w:tcPr>
          <w:p w14:paraId="73EE5EF2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3D7C06" w14:paraId="2AF92BE2" w14:textId="77777777">
        <w:trPr>
          <w:trHeight w:val="704"/>
        </w:trPr>
        <w:tc>
          <w:tcPr>
            <w:tcW w:w="1265" w:type="pct"/>
            <w:noWrap/>
          </w:tcPr>
          <w:p w14:paraId="6D9A49B8" w14:textId="77777777" w:rsidR="00887635" w:rsidRPr="003D7C06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D7C0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5ED677C" w14:textId="3E88322B" w:rsidR="005F00C3" w:rsidRPr="003D7C06" w:rsidRDefault="005F00C3" w:rsidP="005F0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Needs improvement.</w:t>
            </w:r>
          </w:p>
          <w:p w14:paraId="3B29941B" w14:textId="77777777" w:rsidR="00BD5E47" w:rsidRPr="003D7C06" w:rsidRDefault="00BD5E47" w:rsidP="00BD5E47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introduction does not provide adequate background information. The background information is too dense and disorganised, and there is no clear connection between the paragraphs.</w:t>
            </w:r>
          </w:p>
          <w:p w14:paraId="452390C5" w14:textId="77777777" w:rsidR="00BD5E47" w:rsidRPr="003D7C06" w:rsidRDefault="00BD5E47" w:rsidP="00BD5E47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research objectives are not interconnected and do not sufficiently describe the researcher's intentions regarding the urgency of investigating Local Colours and Cultural Identity in the </w:t>
            </w:r>
            <w:proofErr w:type="spellStart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Bataqueño</w:t>
            </w:r>
            <w:proofErr w:type="spellEnd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Community through the Empanada Festival.</w:t>
            </w:r>
          </w:p>
          <w:p w14:paraId="0075C1EB" w14:textId="77777777" w:rsidR="00BD5E47" w:rsidRPr="003D7C06" w:rsidRDefault="00BD5E47" w:rsidP="00BD5E47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As a result, the urgency of this paper is not clearly communicated.</w:t>
            </w:r>
          </w:p>
          <w:p w14:paraId="409CFA83" w14:textId="77777777" w:rsidR="00BD5E47" w:rsidRPr="003D7C06" w:rsidRDefault="00BD5E47" w:rsidP="00BD5E47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contextualisation of the research on Local Colour and Cultural Identity is not clearly defined. Therefore, a clear and concise conceptual framework is needed.  </w:t>
            </w:r>
          </w:p>
          <w:p w14:paraId="4CE42C6E" w14:textId="17BF2BA6" w:rsidR="003058AB" w:rsidRPr="003D7C06" w:rsidRDefault="00BD5E47" w:rsidP="00BD5E47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research gap has not been briefly mentioned, nor how this research aims to address it.</w:t>
            </w:r>
          </w:p>
          <w:p w14:paraId="1BFA31A9" w14:textId="684FD644" w:rsidR="00B854E2" w:rsidRPr="003D7C06" w:rsidRDefault="00B854E2" w:rsidP="00BD5E47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C353B76" w14:textId="77777777" w:rsidR="00B854E2" w:rsidRPr="003D7C06" w:rsidRDefault="00B854E2" w:rsidP="00B854E2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literature review of relevant previous research on Local </w:t>
            </w:r>
            <w:proofErr w:type="spellStart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</w:t>
            </w:r>
            <w:proofErr w:type="spellEnd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Cultural Identity is needed.</w:t>
            </w:r>
          </w:p>
          <w:p w14:paraId="59DBDF8B" w14:textId="6136EDF7" w:rsidR="00B854E2" w:rsidRPr="003D7C06" w:rsidRDefault="00B854E2" w:rsidP="00B854E2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There is no literature related to Local </w:t>
            </w:r>
            <w:proofErr w:type="spellStart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</w:t>
            </w:r>
            <w:proofErr w:type="spellEnd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Cultural Identity.</w:t>
            </w:r>
          </w:p>
          <w:p w14:paraId="072EE20B" w14:textId="77777777" w:rsidR="00B854E2" w:rsidRPr="003D7C06" w:rsidRDefault="00B854E2" w:rsidP="00BD5E47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B684428" w14:textId="52E66ABE" w:rsidR="00BD5E47" w:rsidRPr="003D7C06" w:rsidRDefault="00BD5E47" w:rsidP="00BD5E47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Methodology</w:t>
            </w:r>
          </w:p>
          <w:p w14:paraId="4188F647" w14:textId="77777777" w:rsidR="00B854E2" w:rsidRPr="003D7C06" w:rsidRDefault="00B854E2" w:rsidP="00B854E2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descriptive qualitative approach is not clearly defined and structured. The explanation relates to the meaning of Local </w:t>
            </w:r>
            <w:proofErr w:type="spellStart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</w:t>
            </w:r>
            <w:proofErr w:type="spellEnd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Cultural Identity, including their relationship to the </w:t>
            </w:r>
            <w:proofErr w:type="spellStart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Bataqueño</w:t>
            </w:r>
            <w:proofErr w:type="spellEnd"/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Community and the Empanada Festival.</w:t>
            </w:r>
          </w:p>
          <w:p w14:paraId="3E5CDDCE" w14:textId="77777777" w:rsidR="00B854E2" w:rsidRPr="003D7C06" w:rsidRDefault="00B854E2" w:rsidP="00B854E2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Operational concepts are needed to include specific aspects or examples of what you expect to find in each dimension.</w:t>
            </w:r>
          </w:p>
          <w:p w14:paraId="0BB603C7" w14:textId="77777777" w:rsidR="00B854E2" w:rsidRPr="003D7C06" w:rsidRDefault="00B854E2" w:rsidP="00B854E2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Data collection techniques are not well explained.</w:t>
            </w:r>
          </w:p>
          <w:p w14:paraId="530AFA00" w14:textId="60BB97E6" w:rsidR="00BD5E47" w:rsidRPr="003D7C06" w:rsidRDefault="00B854E2" w:rsidP="00B854E2">
            <w:pPr>
              <w:ind w:left="35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data analysis process used is also not well explained.</w:t>
            </w:r>
          </w:p>
        </w:tc>
        <w:tc>
          <w:tcPr>
            <w:tcW w:w="1523" w:type="pct"/>
          </w:tcPr>
          <w:p w14:paraId="6725AA0A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3D7C06" w14:paraId="1EF9A94C" w14:textId="77777777">
        <w:trPr>
          <w:trHeight w:val="703"/>
        </w:trPr>
        <w:tc>
          <w:tcPr>
            <w:tcW w:w="1265" w:type="pct"/>
            <w:noWrap/>
          </w:tcPr>
          <w:p w14:paraId="3415464F" w14:textId="77777777" w:rsidR="00887635" w:rsidRPr="003D7C06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82483E8" w14:textId="77777777" w:rsidR="00B22080" w:rsidRPr="003D7C06" w:rsidRDefault="00B2208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F3709EF" w14:textId="28D0AA5D" w:rsidR="00887635" w:rsidRPr="003D7C06" w:rsidRDefault="002466D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references are sufficient and up to date, but insufficient in terms of local colours, cultural identity, and community.</w:t>
            </w:r>
          </w:p>
        </w:tc>
        <w:tc>
          <w:tcPr>
            <w:tcW w:w="1523" w:type="pct"/>
          </w:tcPr>
          <w:p w14:paraId="6D84E95E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3D7C06" w14:paraId="62DA058A" w14:textId="77777777">
        <w:trPr>
          <w:trHeight w:val="386"/>
        </w:trPr>
        <w:tc>
          <w:tcPr>
            <w:tcW w:w="1265" w:type="pct"/>
            <w:noWrap/>
          </w:tcPr>
          <w:p w14:paraId="6AE07CAF" w14:textId="77777777" w:rsidR="00887635" w:rsidRPr="003D7C06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D7C0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11C28A1" w14:textId="77777777" w:rsidR="00887635" w:rsidRPr="003D7C06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4F876B" w14:textId="50F3D5E1" w:rsidR="00887635" w:rsidRPr="003D7C06" w:rsidRDefault="0099230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language/English quality of this article needs to be maximised to be suitable for scientific communication.</w:t>
            </w:r>
          </w:p>
        </w:tc>
        <w:tc>
          <w:tcPr>
            <w:tcW w:w="1523" w:type="pct"/>
          </w:tcPr>
          <w:p w14:paraId="360B1965" w14:textId="77777777" w:rsidR="00887635" w:rsidRPr="003D7C06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3D7C06" w14:paraId="38A43EE2" w14:textId="77777777">
        <w:trPr>
          <w:trHeight w:val="1178"/>
        </w:trPr>
        <w:tc>
          <w:tcPr>
            <w:tcW w:w="1265" w:type="pct"/>
            <w:noWrap/>
          </w:tcPr>
          <w:p w14:paraId="611374C5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D7C0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D7C0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D7C0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2738A26" w14:textId="77777777" w:rsidR="00887635" w:rsidRPr="003D7C06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587B2D0" w14:textId="4BACA691" w:rsidR="00887635" w:rsidRPr="003D7C06" w:rsidRDefault="009250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Due to the lack of literature on local colo</w:t>
            </w:r>
            <w:r w:rsidR="00783424"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u</w:t>
            </w: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="00783424"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Pr="003D7C06">
              <w:rPr>
                <w:rFonts w:ascii="Arial" w:hAnsi="Arial" w:cs="Arial"/>
                <w:b/>
                <w:sz w:val="20"/>
                <w:szCs w:val="20"/>
                <w:lang w:val="en-GB"/>
              </w:rPr>
              <w:t>, cultural identity, and community, the conceptual framework and operational concepts of this research are not yet clearly defined. This has implications for the results, discussion, and conclusions.</w:t>
            </w:r>
          </w:p>
        </w:tc>
        <w:tc>
          <w:tcPr>
            <w:tcW w:w="1523" w:type="pct"/>
          </w:tcPr>
          <w:p w14:paraId="21E3BBB1" w14:textId="77777777" w:rsidR="00887635" w:rsidRPr="003D7C06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0D25D1" w14:textId="77777777" w:rsidR="00887635" w:rsidRPr="003D7C06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8131FA" w:rsidRPr="003D7C06" w14:paraId="7C1A14C1" w14:textId="77777777" w:rsidTr="0029287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991D" w14:textId="77777777" w:rsidR="008131FA" w:rsidRPr="003D7C06" w:rsidRDefault="008131FA" w:rsidP="008131F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D7C0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D7C0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0D4BB17" w14:textId="77777777" w:rsidR="008131FA" w:rsidRPr="003D7C06" w:rsidRDefault="008131FA" w:rsidP="008131F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131FA" w:rsidRPr="003D7C06" w14:paraId="2B224947" w14:textId="77777777" w:rsidTr="0029287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212F" w14:textId="77777777" w:rsidR="008131FA" w:rsidRPr="003D7C06" w:rsidRDefault="008131FA" w:rsidP="008131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CAD6" w14:textId="77777777" w:rsidR="008131FA" w:rsidRPr="003D7C06" w:rsidRDefault="008131FA" w:rsidP="008131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8F64783" w14:textId="77777777" w:rsidR="008131FA" w:rsidRPr="003D7C06" w:rsidRDefault="008131FA" w:rsidP="008131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D7C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D7C0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D7C0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131FA" w:rsidRPr="003D7C06" w14:paraId="41866287" w14:textId="77777777" w:rsidTr="0029287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F6B8" w14:textId="77777777" w:rsidR="008131FA" w:rsidRPr="003D7C06" w:rsidRDefault="008131FA" w:rsidP="008131F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D7C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242C717" w14:textId="77777777" w:rsidR="008131FA" w:rsidRPr="003D7C06" w:rsidRDefault="008131FA" w:rsidP="008131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C7375" w14:textId="77777777" w:rsidR="008131FA" w:rsidRPr="003D7C06" w:rsidRDefault="008131FA" w:rsidP="008131F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D7C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D7C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D7C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2460886" w14:textId="77777777" w:rsidR="008131FA" w:rsidRPr="003D7C06" w:rsidRDefault="008131FA" w:rsidP="008131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4" w:name="_GoBack"/>
            <w:bookmarkEnd w:id="4"/>
          </w:p>
          <w:p w14:paraId="03C1DF4A" w14:textId="77777777" w:rsidR="008131FA" w:rsidRPr="003D7C06" w:rsidRDefault="008131FA" w:rsidP="008131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F9FCEDC" w14:textId="77777777" w:rsidR="008131FA" w:rsidRPr="003D7C06" w:rsidRDefault="008131FA" w:rsidP="008131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CF9181" w14:textId="77777777" w:rsidR="008131FA" w:rsidRPr="003D7C06" w:rsidRDefault="008131FA" w:rsidP="008131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0DFBEB" w14:textId="77777777" w:rsidR="008131FA" w:rsidRPr="003D7C06" w:rsidRDefault="008131FA" w:rsidP="008131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B7EAE0E" w14:textId="77777777" w:rsidR="008131FA" w:rsidRPr="003D7C06" w:rsidRDefault="008131FA" w:rsidP="008131FA">
      <w:pPr>
        <w:rPr>
          <w:rFonts w:ascii="Arial" w:hAnsi="Arial" w:cs="Arial"/>
          <w:sz w:val="20"/>
          <w:szCs w:val="20"/>
        </w:rPr>
      </w:pPr>
    </w:p>
    <w:p w14:paraId="3B885599" w14:textId="77777777" w:rsidR="003D7C06" w:rsidRPr="003D7C06" w:rsidRDefault="003D7C06" w:rsidP="003D7C06">
      <w:pPr>
        <w:rPr>
          <w:rFonts w:ascii="Arial" w:hAnsi="Arial" w:cs="Arial"/>
          <w:b/>
          <w:sz w:val="20"/>
          <w:szCs w:val="20"/>
          <w:u w:val="single"/>
        </w:rPr>
      </w:pPr>
      <w:bookmarkStart w:id="5" w:name="_Hlk205379302"/>
      <w:bookmarkEnd w:id="3"/>
      <w:r w:rsidRPr="003D7C0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5"/>
    <w:p w14:paraId="25E84733" w14:textId="7848B036" w:rsidR="008131FA" w:rsidRPr="003D7C06" w:rsidRDefault="008131FA" w:rsidP="008131FA">
      <w:pPr>
        <w:rPr>
          <w:rFonts w:ascii="Arial" w:hAnsi="Arial" w:cs="Arial"/>
          <w:sz w:val="20"/>
          <w:szCs w:val="20"/>
        </w:rPr>
      </w:pPr>
    </w:p>
    <w:p w14:paraId="179CFB76" w14:textId="05D7A730" w:rsidR="003D7C06" w:rsidRPr="003D7C06" w:rsidRDefault="003D7C06" w:rsidP="003D7C06">
      <w:pPr>
        <w:rPr>
          <w:rFonts w:ascii="Arial" w:hAnsi="Arial" w:cs="Arial"/>
          <w:b/>
          <w:sz w:val="20"/>
          <w:szCs w:val="20"/>
        </w:rPr>
      </w:pPr>
      <w:bookmarkStart w:id="6" w:name="_Hlk205379356"/>
      <w:proofErr w:type="spellStart"/>
      <w:r w:rsidRPr="003D7C06">
        <w:rPr>
          <w:rFonts w:ascii="Arial" w:hAnsi="Arial" w:cs="Arial"/>
          <w:b/>
          <w:sz w:val="20"/>
          <w:szCs w:val="20"/>
        </w:rPr>
        <w:t>Agus</w:t>
      </w:r>
      <w:proofErr w:type="spellEnd"/>
      <w:r w:rsidRPr="003D7C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D7C06">
        <w:rPr>
          <w:rFonts w:ascii="Arial" w:hAnsi="Arial" w:cs="Arial"/>
          <w:b/>
          <w:sz w:val="20"/>
          <w:szCs w:val="20"/>
        </w:rPr>
        <w:t>Hermanto</w:t>
      </w:r>
      <w:proofErr w:type="spellEnd"/>
      <w:r w:rsidRPr="003D7C0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3D7C06">
        <w:rPr>
          <w:rFonts w:ascii="Arial" w:hAnsi="Arial" w:cs="Arial"/>
          <w:b/>
          <w:sz w:val="20"/>
          <w:szCs w:val="20"/>
        </w:rPr>
        <w:t>Universitas</w:t>
      </w:r>
      <w:proofErr w:type="spellEnd"/>
      <w:r w:rsidRPr="003D7C06">
        <w:rPr>
          <w:rFonts w:ascii="Arial" w:hAnsi="Arial" w:cs="Arial"/>
          <w:b/>
          <w:sz w:val="20"/>
          <w:szCs w:val="20"/>
        </w:rPr>
        <w:t xml:space="preserve"> Muhammadiyah Jakarta</w:t>
      </w:r>
      <w:r w:rsidRPr="003D7C06">
        <w:rPr>
          <w:rFonts w:ascii="Arial" w:hAnsi="Arial" w:cs="Arial"/>
          <w:b/>
          <w:sz w:val="20"/>
          <w:szCs w:val="20"/>
        </w:rPr>
        <w:t xml:space="preserve">, </w:t>
      </w:r>
      <w:r w:rsidRPr="003D7C06">
        <w:rPr>
          <w:rFonts w:ascii="Arial" w:hAnsi="Arial" w:cs="Arial"/>
          <w:b/>
          <w:sz w:val="20"/>
          <w:szCs w:val="20"/>
        </w:rPr>
        <w:t>Indonesia</w:t>
      </w:r>
    </w:p>
    <w:bookmarkEnd w:id="0"/>
    <w:bookmarkEnd w:id="1"/>
    <w:bookmarkEnd w:id="6"/>
    <w:p w14:paraId="466595C2" w14:textId="77777777" w:rsidR="00887635" w:rsidRPr="003D7C06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887635" w:rsidRPr="003D7C06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FEEA1" w14:textId="77777777" w:rsidR="00606152" w:rsidRPr="0000007A" w:rsidRDefault="00606152" w:rsidP="0099583E">
      <w:r>
        <w:separator/>
      </w:r>
    </w:p>
  </w:endnote>
  <w:endnote w:type="continuationSeparator" w:id="0">
    <w:p w14:paraId="2335554A" w14:textId="77777777" w:rsidR="00606152" w:rsidRPr="0000007A" w:rsidRDefault="0060615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3CEB9" w14:textId="77777777" w:rsidR="009250FA" w:rsidRPr="00546343" w:rsidRDefault="009250FA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E30BE7">
      <w:rPr>
        <w:sz w:val="16"/>
      </w:rPr>
      <w:t>Version:</w:t>
    </w:r>
    <w:r>
      <w:rPr>
        <w:sz w:val="16"/>
      </w:rPr>
      <w:t xml:space="preserve"> 3</w:t>
    </w:r>
    <w:r w:rsidRPr="00E30BE7">
      <w:rPr>
        <w:sz w:val="16"/>
      </w:rPr>
      <w:t xml:space="preserve"> (0</w:t>
    </w:r>
    <w:r>
      <w:rPr>
        <w:sz w:val="16"/>
      </w:rPr>
      <w:t>7</w:t>
    </w:r>
    <w:r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9A836" w14:textId="77777777" w:rsidR="00606152" w:rsidRPr="0000007A" w:rsidRDefault="00606152" w:rsidP="0099583E">
      <w:r>
        <w:separator/>
      </w:r>
    </w:p>
  </w:footnote>
  <w:footnote w:type="continuationSeparator" w:id="0">
    <w:p w14:paraId="277071E5" w14:textId="77777777" w:rsidR="00606152" w:rsidRPr="0000007A" w:rsidRDefault="0060615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74A0" w14:textId="77777777" w:rsidR="009250FA" w:rsidRDefault="009250FA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830C7E" w14:textId="77777777" w:rsidR="009250FA" w:rsidRPr="00254F80" w:rsidRDefault="009250FA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110E"/>
    <w:rsid w:val="0022369C"/>
    <w:rsid w:val="002320EB"/>
    <w:rsid w:val="0023696A"/>
    <w:rsid w:val="002422CB"/>
    <w:rsid w:val="002448D2"/>
    <w:rsid w:val="00245E23"/>
    <w:rsid w:val="002466D3"/>
    <w:rsid w:val="00252104"/>
    <w:rsid w:val="0025366D"/>
    <w:rsid w:val="00254F80"/>
    <w:rsid w:val="00262634"/>
    <w:rsid w:val="002643B3"/>
    <w:rsid w:val="00275984"/>
    <w:rsid w:val="00280EC9"/>
    <w:rsid w:val="00291D08"/>
    <w:rsid w:val="00293482"/>
    <w:rsid w:val="002D21E3"/>
    <w:rsid w:val="002D7EA9"/>
    <w:rsid w:val="002E1211"/>
    <w:rsid w:val="002E2339"/>
    <w:rsid w:val="002E6D86"/>
    <w:rsid w:val="002F6935"/>
    <w:rsid w:val="003058AB"/>
    <w:rsid w:val="00312559"/>
    <w:rsid w:val="003146B4"/>
    <w:rsid w:val="003204B8"/>
    <w:rsid w:val="0033692F"/>
    <w:rsid w:val="00346223"/>
    <w:rsid w:val="00346969"/>
    <w:rsid w:val="003A04E7"/>
    <w:rsid w:val="003A4991"/>
    <w:rsid w:val="003A6E1A"/>
    <w:rsid w:val="003B2172"/>
    <w:rsid w:val="003D7C06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5F00C3"/>
    <w:rsid w:val="00602F7D"/>
    <w:rsid w:val="00604616"/>
    <w:rsid w:val="00605952"/>
    <w:rsid w:val="00606152"/>
    <w:rsid w:val="00620677"/>
    <w:rsid w:val="00624032"/>
    <w:rsid w:val="006254EC"/>
    <w:rsid w:val="00626BE1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3A2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177"/>
    <w:rsid w:val="00741BD0"/>
    <w:rsid w:val="007426E6"/>
    <w:rsid w:val="00746370"/>
    <w:rsid w:val="007526E9"/>
    <w:rsid w:val="00766889"/>
    <w:rsid w:val="00766A0D"/>
    <w:rsid w:val="00767F8C"/>
    <w:rsid w:val="00780B67"/>
    <w:rsid w:val="00783424"/>
    <w:rsid w:val="007B1099"/>
    <w:rsid w:val="007B6E18"/>
    <w:rsid w:val="007C3E78"/>
    <w:rsid w:val="007D0246"/>
    <w:rsid w:val="007F5873"/>
    <w:rsid w:val="00806382"/>
    <w:rsid w:val="008131FA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250FA"/>
    <w:rsid w:val="00933C8B"/>
    <w:rsid w:val="009553EC"/>
    <w:rsid w:val="0097330E"/>
    <w:rsid w:val="00974330"/>
    <w:rsid w:val="0097498C"/>
    <w:rsid w:val="00982766"/>
    <w:rsid w:val="009850D1"/>
    <w:rsid w:val="009852C4"/>
    <w:rsid w:val="00985F26"/>
    <w:rsid w:val="0099230D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080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4E2"/>
    <w:rsid w:val="00B858FF"/>
    <w:rsid w:val="00BA1AB3"/>
    <w:rsid w:val="00BA4979"/>
    <w:rsid w:val="00BA6421"/>
    <w:rsid w:val="00BB34E6"/>
    <w:rsid w:val="00BB4FEC"/>
    <w:rsid w:val="00BC402F"/>
    <w:rsid w:val="00BD27BA"/>
    <w:rsid w:val="00BD5E47"/>
    <w:rsid w:val="00BE13EA"/>
    <w:rsid w:val="00BE13EF"/>
    <w:rsid w:val="00BE40A5"/>
    <w:rsid w:val="00BE6454"/>
    <w:rsid w:val="00BF39A4"/>
    <w:rsid w:val="00C02797"/>
    <w:rsid w:val="00C03B98"/>
    <w:rsid w:val="00C10283"/>
    <w:rsid w:val="00C110CC"/>
    <w:rsid w:val="00C12BF4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5CA1"/>
    <w:rsid w:val="00CF660C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1077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14BF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4DC99"/>
  <w15:chartTrackingRefBased/>
  <w15:docId w15:val="{E9E552AA-CA62-4F0B-86C3-F39D0436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2071-B840-42A5-993F-1852E57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9</cp:revision>
  <dcterms:created xsi:type="dcterms:W3CDTF">2025-08-01T06:58:00Z</dcterms:created>
  <dcterms:modified xsi:type="dcterms:W3CDTF">2025-08-06T07:59:00Z</dcterms:modified>
</cp:coreProperties>
</file>