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AE63F" w14:textId="395DAE84" w:rsidR="004D143C" w:rsidRPr="00DE414B" w:rsidRDefault="004D143C" w:rsidP="004D143C">
      <w:pPr>
        <w:spacing w:line="240" w:lineRule="auto"/>
        <w:rPr>
          <w:rFonts w:ascii="Arial" w:hAnsi="Arial" w:cs="Arial"/>
          <w:b/>
          <w:color w:val="000000" w:themeColor="text1"/>
          <w:sz w:val="32"/>
          <w:szCs w:val="18"/>
          <w:u w:val="single"/>
        </w:rPr>
      </w:pPr>
      <w:bookmarkStart w:id="0" w:name="_Hlk156994104"/>
      <w:r w:rsidRPr="00DE414B">
        <w:rPr>
          <w:rFonts w:ascii="Arial" w:hAnsi="Arial" w:cs="Arial"/>
          <w:b/>
          <w:color w:val="000000" w:themeColor="text1"/>
          <w:sz w:val="32"/>
          <w:szCs w:val="18"/>
          <w:u w:val="single"/>
        </w:rPr>
        <w:t>Original Research Article</w:t>
      </w:r>
    </w:p>
    <w:p w14:paraId="0563CC8A" w14:textId="2094840F" w:rsidR="00A1163F" w:rsidRPr="00314C0E" w:rsidRDefault="008B675C" w:rsidP="006D642C">
      <w:pPr>
        <w:spacing w:line="240" w:lineRule="auto"/>
        <w:jc w:val="center"/>
        <w:rPr>
          <w:rFonts w:ascii="Arial" w:hAnsi="Arial" w:cs="Arial"/>
          <w:b/>
          <w:color w:val="000000" w:themeColor="text1"/>
          <w:sz w:val="36"/>
          <w:szCs w:val="20"/>
        </w:rPr>
      </w:pPr>
      <w:r w:rsidRPr="00314C0E">
        <w:rPr>
          <w:rFonts w:ascii="Arial" w:hAnsi="Arial" w:cs="Arial"/>
          <w:b/>
          <w:color w:val="000000" w:themeColor="text1"/>
          <w:sz w:val="36"/>
          <w:szCs w:val="20"/>
        </w:rPr>
        <w:t>Natural fa</w:t>
      </w:r>
      <w:r w:rsidR="00E55B83">
        <w:rPr>
          <w:rFonts w:ascii="Arial" w:hAnsi="Arial" w:cs="Arial"/>
          <w:b/>
          <w:color w:val="000000" w:themeColor="text1"/>
          <w:sz w:val="36"/>
          <w:szCs w:val="20"/>
        </w:rPr>
        <w:t>rming impact on farmers' income:</w:t>
      </w:r>
      <w:r w:rsidRPr="00314C0E">
        <w:rPr>
          <w:rFonts w:ascii="Arial" w:hAnsi="Arial" w:cs="Arial"/>
          <w:b/>
          <w:color w:val="000000" w:themeColor="text1"/>
          <w:sz w:val="36"/>
          <w:szCs w:val="20"/>
        </w:rPr>
        <w:t xml:space="preserve"> </w:t>
      </w:r>
      <w:r w:rsidR="00C40AB4" w:rsidRPr="00314C0E">
        <w:rPr>
          <w:rFonts w:ascii="Arial" w:hAnsi="Arial" w:cs="Arial"/>
          <w:b/>
          <w:color w:val="000000" w:themeColor="text1"/>
          <w:sz w:val="36"/>
          <w:szCs w:val="20"/>
        </w:rPr>
        <w:t>Evidence</w:t>
      </w:r>
      <w:r w:rsidRPr="00314C0E">
        <w:rPr>
          <w:rFonts w:ascii="Arial" w:hAnsi="Arial" w:cs="Arial"/>
          <w:b/>
          <w:color w:val="000000" w:themeColor="text1"/>
          <w:sz w:val="36"/>
          <w:szCs w:val="20"/>
        </w:rPr>
        <w:t xml:space="preserve"> reported from Mandi district of</w:t>
      </w:r>
      <w:r w:rsidR="00A1163F" w:rsidRPr="00314C0E">
        <w:rPr>
          <w:rFonts w:ascii="Arial" w:hAnsi="Arial" w:cs="Arial"/>
          <w:b/>
          <w:color w:val="000000" w:themeColor="text1"/>
          <w:sz w:val="36"/>
          <w:szCs w:val="20"/>
        </w:rPr>
        <w:t xml:space="preserve"> Himachal Pradesh</w:t>
      </w:r>
      <w:r w:rsidR="004E183E" w:rsidRPr="00314C0E">
        <w:rPr>
          <w:rFonts w:ascii="Arial" w:hAnsi="Arial" w:cs="Arial"/>
          <w:b/>
          <w:color w:val="000000" w:themeColor="text1"/>
          <w:sz w:val="36"/>
          <w:szCs w:val="20"/>
        </w:rPr>
        <w:t xml:space="preserve"> India</w:t>
      </w:r>
    </w:p>
    <w:bookmarkEnd w:id="0"/>
    <w:p w14:paraId="529DB53C" w14:textId="4DC53971" w:rsidR="00C838A7" w:rsidRDefault="00C838A7" w:rsidP="00314C0E">
      <w:pPr>
        <w:pStyle w:val="ListParagraph"/>
        <w:jc w:val="center"/>
      </w:pPr>
    </w:p>
    <w:p w14:paraId="22399558" w14:textId="77777777" w:rsidR="00C03047" w:rsidRDefault="00C03047" w:rsidP="00314C0E">
      <w:pPr>
        <w:pStyle w:val="ListParagraph"/>
        <w:jc w:val="center"/>
      </w:pPr>
    </w:p>
    <w:p w14:paraId="1A323C3E" w14:textId="41E39828" w:rsidR="00A1163F" w:rsidRPr="00314C0E" w:rsidRDefault="00314C0E" w:rsidP="006D642C">
      <w:pPr>
        <w:spacing w:before="240" w:line="240" w:lineRule="auto"/>
        <w:rPr>
          <w:rFonts w:ascii="Arial" w:hAnsi="Arial" w:cs="Arial"/>
          <w:b/>
          <w:color w:val="000000" w:themeColor="text1"/>
          <w:szCs w:val="20"/>
        </w:rPr>
      </w:pPr>
      <w:r w:rsidRPr="00314C0E">
        <w:rPr>
          <w:rFonts w:ascii="Arial" w:hAnsi="Arial" w:cs="Arial"/>
          <w:b/>
          <w:color w:val="000000" w:themeColor="text1"/>
          <w:szCs w:val="20"/>
        </w:rPr>
        <w:t>ABSTRACT</w:t>
      </w:r>
    </w:p>
    <w:p w14:paraId="04165EA8" w14:textId="685B3B37" w:rsidR="003F27EC" w:rsidRPr="003F27EC" w:rsidRDefault="003F27EC" w:rsidP="003F27EC">
      <w:pPr>
        <w:spacing w:after="0" w:line="240" w:lineRule="auto"/>
        <w:jc w:val="both"/>
        <w:rPr>
          <w:rFonts w:ascii="Arial" w:eastAsia="Times New Roman" w:hAnsi="Arial" w:cs="Arial"/>
          <w:kern w:val="0"/>
          <w:sz w:val="20"/>
          <w:szCs w:val="24"/>
          <w:lang w:eastAsia="en-IN"/>
          <w14:ligatures w14:val="none"/>
        </w:rPr>
      </w:pPr>
      <w:r w:rsidRPr="003F27EC">
        <w:rPr>
          <w:rFonts w:ascii="Arial" w:eastAsia="Times New Roman" w:hAnsi="Arial" w:cs="Arial"/>
          <w:kern w:val="0"/>
          <w:sz w:val="20"/>
          <w:szCs w:val="24"/>
          <w:lang w:eastAsia="en-IN"/>
          <w14:ligatures w14:val="none"/>
        </w:rPr>
        <w:t>A</w:t>
      </w:r>
      <w:r>
        <w:rPr>
          <w:rFonts w:ascii="Arial" w:eastAsia="Times New Roman" w:hAnsi="Arial" w:cs="Arial"/>
          <w:kern w:val="0"/>
          <w:sz w:val="20"/>
          <w:szCs w:val="24"/>
          <w:lang w:eastAsia="en-IN"/>
          <w14:ligatures w14:val="none"/>
        </w:rPr>
        <w:t>griculture is</w:t>
      </w:r>
      <w:commentRangeStart w:id="1"/>
      <w:r w:rsidRPr="003F27EC">
        <w:rPr>
          <w:rFonts w:ascii="Arial" w:eastAsia="Times New Roman" w:hAnsi="Arial" w:cs="Arial"/>
          <w:kern w:val="0"/>
          <w:sz w:val="20"/>
          <w:szCs w:val="24"/>
          <w:lang w:eastAsia="en-IN"/>
          <w14:ligatures w14:val="none"/>
        </w:rPr>
        <w:t xml:space="preserve"> major</w:t>
      </w:r>
      <w:commentRangeEnd w:id="1"/>
      <w:r w:rsidR="00025BD7">
        <w:rPr>
          <w:rStyle w:val="CommentReference"/>
          <w:rFonts w:ascii="Times New Roman" w:eastAsia="Times New Roman" w:hAnsi="Times New Roman" w:cs="Times New Roman"/>
          <w:kern w:val="0"/>
          <w:lang w:val="en-US"/>
          <w14:ligatures w14:val="none"/>
        </w:rPr>
        <w:commentReference w:id="1"/>
      </w:r>
      <w:r w:rsidRPr="003F27EC">
        <w:rPr>
          <w:rFonts w:ascii="Arial" w:eastAsia="Times New Roman" w:hAnsi="Arial" w:cs="Arial"/>
          <w:kern w:val="0"/>
          <w:sz w:val="20"/>
          <w:szCs w:val="24"/>
          <w:lang w:eastAsia="en-IN"/>
          <w14:ligatures w14:val="none"/>
        </w:rPr>
        <w:t xml:space="preserve"> source of income for farmers in the mountainous state of Himachal Pradesh, which is located in the North Western Himalayas. A sample of 60 farmers was </w:t>
      </w:r>
      <w:commentRangeStart w:id="2"/>
      <w:r w:rsidRPr="003F27EC">
        <w:rPr>
          <w:rFonts w:ascii="Arial" w:eastAsia="Times New Roman" w:hAnsi="Arial" w:cs="Arial"/>
          <w:kern w:val="0"/>
          <w:sz w:val="20"/>
          <w:szCs w:val="24"/>
          <w:lang w:eastAsia="en-IN"/>
          <w14:ligatures w14:val="none"/>
        </w:rPr>
        <w:t xml:space="preserve">chosen </w:t>
      </w:r>
      <w:commentRangeEnd w:id="2"/>
      <w:r w:rsidR="00025BD7">
        <w:rPr>
          <w:rStyle w:val="CommentReference"/>
          <w:rFonts w:ascii="Times New Roman" w:eastAsia="Times New Roman" w:hAnsi="Times New Roman" w:cs="Times New Roman"/>
          <w:kern w:val="0"/>
          <w:lang w:val="en-US"/>
          <w14:ligatures w14:val="none"/>
        </w:rPr>
        <w:commentReference w:id="2"/>
      </w:r>
      <w:r w:rsidRPr="003F27EC">
        <w:rPr>
          <w:rFonts w:ascii="Arial" w:eastAsia="Times New Roman" w:hAnsi="Arial" w:cs="Arial"/>
          <w:kern w:val="0"/>
          <w:sz w:val="20"/>
          <w:szCs w:val="24"/>
          <w:lang w:eastAsia="en-IN"/>
          <w14:ligatures w14:val="none"/>
        </w:rPr>
        <w:t>for the current study, which w</w:t>
      </w:r>
      <w:r>
        <w:rPr>
          <w:rFonts w:ascii="Arial" w:eastAsia="Times New Roman" w:hAnsi="Arial" w:cs="Arial"/>
          <w:kern w:val="0"/>
          <w:sz w:val="20"/>
          <w:szCs w:val="24"/>
          <w:lang w:eastAsia="en-IN"/>
          <w14:ligatures w14:val="none"/>
        </w:rPr>
        <w:t>as carried out in the Mandi district</w:t>
      </w:r>
      <w:r w:rsidRPr="003F27EC">
        <w:rPr>
          <w:rFonts w:ascii="Arial" w:eastAsia="Times New Roman" w:hAnsi="Arial" w:cs="Arial"/>
          <w:kern w:val="0"/>
          <w:sz w:val="20"/>
          <w:szCs w:val="24"/>
          <w:lang w:eastAsia="en-IN"/>
          <w14:ligatures w14:val="none"/>
        </w:rPr>
        <w:t xml:space="preserve"> of Himachal Pradesh, India, to examine the effect of N</w:t>
      </w:r>
      <w:r>
        <w:rPr>
          <w:rFonts w:ascii="Arial" w:eastAsia="Times New Roman" w:hAnsi="Arial" w:cs="Arial"/>
          <w:kern w:val="0"/>
          <w:sz w:val="20"/>
          <w:szCs w:val="24"/>
          <w:lang w:eastAsia="en-IN"/>
          <w14:ligatures w14:val="none"/>
        </w:rPr>
        <w:t xml:space="preserve">atural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xml:space="preserve"> on farmers' income. In contrast to C</w:t>
      </w:r>
      <w:r>
        <w:rPr>
          <w:rFonts w:ascii="Arial" w:eastAsia="Times New Roman" w:hAnsi="Arial" w:cs="Arial"/>
          <w:kern w:val="0"/>
          <w:sz w:val="20"/>
          <w:szCs w:val="24"/>
          <w:lang w:eastAsia="en-IN"/>
          <w14:ligatures w14:val="none"/>
        </w:rPr>
        <w:t xml:space="preserve">onventional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where wheat</w:t>
      </w:r>
      <w:r>
        <w:rPr>
          <w:rFonts w:ascii="Arial" w:eastAsia="Times New Roman" w:hAnsi="Arial" w:cs="Arial"/>
          <w:kern w:val="0"/>
          <w:sz w:val="20"/>
          <w:szCs w:val="24"/>
          <w:lang w:eastAsia="en-IN"/>
          <w14:ligatures w14:val="none"/>
        </w:rPr>
        <w:t>, peas, maize, and tomatoes are</w:t>
      </w:r>
      <w:r w:rsidRPr="003F27EC">
        <w:rPr>
          <w:rFonts w:ascii="Arial" w:eastAsia="Times New Roman" w:hAnsi="Arial" w:cs="Arial"/>
          <w:kern w:val="0"/>
          <w:sz w:val="20"/>
          <w:szCs w:val="24"/>
          <w:lang w:eastAsia="en-IN"/>
          <w14:ligatures w14:val="none"/>
        </w:rPr>
        <w:t xml:space="preserve"> produced, the study found that farmers in N</w:t>
      </w:r>
      <w:r>
        <w:rPr>
          <w:rFonts w:ascii="Arial" w:eastAsia="Times New Roman" w:hAnsi="Arial" w:cs="Arial"/>
          <w:kern w:val="0"/>
          <w:sz w:val="20"/>
          <w:szCs w:val="24"/>
          <w:lang w:eastAsia="en-IN"/>
          <w14:ligatures w14:val="none"/>
        </w:rPr>
        <w:t xml:space="preserve">atural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xml:space="preserve"> practiced mixed cropping, growing cereal-pulses, cereal-vegetables, vegetable pulses, and cereal-vegetable-pulses. In contrast to C</w:t>
      </w:r>
      <w:r>
        <w:rPr>
          <w:rFonts w:ascii="Arial" w:eastAsia="Times New Roman" w:hAnsi="Arial" w:cs="Arial"/>
          <w:kern w:val="0"/>
          <w:sz w:val="20"/>
          <w:szCs w:val="24"/>
          <w:lang w:eastAsia="en-IN"/>
          <w14:ligatures w14:val="none"/>
        </w:rPr>
        <w:t xml:space="preserve">onventional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xml:space="preserve">, where cultivation costs ranged from </w:t>
      </w:r>
      <w:r>
        <w:rPr>
          <w:rFonts w:ascii="Arial" w:eastAsia="Times New Roman" w:hAnsi="Arial" w:cs="Arial"/>
          <w:kern w:val="0"/>
          <w:sz w:val="20"/>
          <w:szCs w:val="24"/>
          <w:lang w:eastAsia="en-IN"/>
          <w14:ligatures w14:val="none"/>
        </w:rPr>
        <w:t xml:space="preserve">Rs. </w:t>
      </w:r>
      <w:r w:rsidRPr="003F27EC">
        <w:rPr>
          <w:rFonts w:ascii="Arial" w:eastAsia="Times New Roman" w:hAnsi="Arial" w:cs="Arial"/>
          <w:kern w:val="0"/>
          <w:sz w:val="20"/>
          <w:szCs w:val="24"/>
          <w:lang w:eastAsia="en-IN"/>
          <w14:ligatures w14:val="none"/>
        </w:rPr>
        <w:t>52,686 to 79,008/ha, N</w:t>
      </w:r>
      <w:r>
        <w:rPr>
          <w:rFonts w:ascii="Arial" w:eastAsia="Times New Roman" w:hAnsi="Arial" w:cs="Arial"/>
          <w:kern w:val="0"/>
          <w:sz w:val="20"/>
          <w:szCs w:val="24"/>
          <w:lang w:eastAsia="en-IN"/>
          <w14:ligatures w14:val="none"/>
        </w:rPr>
        <w:t xml:space="preserve">atural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xml:space="preserve"> had lower cultivation costs, ranging from Rs</w:t>
      </w:r>
      <w:r>
        <w:rPr>
          <w:rFonts w:ascii="Arial" w:eastAsia="Times New Roman" w:hAnsi="Arial" w:cs="Arial"/>
          <w:kern w:val="0"/>
          <w:sz w:val="20"/>
          <w:szCs w:val="24"/>
          <w:lang w:eastAsia="en-IN"/>
          <w14:ligatures w14:val="none"/>
        </w:rPr>
        <w:t>.</w:t>
      </w:r>
      <w:r w:rsidRPr="003F27EC">
        <w:rPr>
          <w:rFonts w:ascii="Arial" w:eastAsia="Times New Roman" w:hAnsi="Arial" w:cs="Arial"/>
          <w:kern w:val="0"/>
          <w:sz w:val="20"/>
          <w:szCs w:val="24"/>
          <w:lang w:eastAsia="en-IN"/>
          <w14:ligatures w14:val="none"/>
        </w:rPr>
        <w:t xml:space="preserve"> 41,857 to 52,966/ha. Cereal-vegetable and cereal-vegetable-pulses combinations during the Kharif (36.5q/ha) and Rabi (34.56q/ha) seasons produced the highest yield in N</w:t>
      </w:r>
      <w:r>
        <w:rPr>
          <w:rFonts w:ascii="Arial" w:eastAsia="Times New Roman" w:hAnsi="Arial" w:cs="Arial"/>
          <w:kern w:val="0"/>
          <w:sz w:val="20"/>
          <w:szCs w:val="24"/>
          <w:lang w:eastAsia="en-IN"/>
          <w14:ligatures w14:val="none"/>
        </w:rPr>
        <w:t xml:space="preserve">atural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w:t>
      </w:r>
      <w:r>
        <w:rPr>
          <w:rFonts w:ascii="Arial" w:eastAsia="Times New Roman" w:hAnsi="Arial" w:cs="Arial"/>
          <w:kern w:val="0"/>
          <w:sz w:val="20"/>
          <w:szCs w:val="24"/>
          <w:lang w:eastAsia="en-IN"/>
          <w14:ligatures w14:val="none"/>
        </w:rPr>
        <w:t xml:space="preserve"> </w:t>
      </w:r>
      <w:r w:rsidRPr="003F27EC">
        <w:rPr>
          <w:rFonts w:ascii="Arial" w:eastAsia="Times New Roman" w:hAnsi="Arial" w:cs="Arial"/>
          <w:kern w:val="0"/>
          <w:sz w:val="20"/>
          <w:szCs w:val="24"/>
          <w:lang w:eastAsia="en-IN"/>
          <w14:ligatures w14:val="none"/>
        </w:rPr>
        <w:t>With a high output-input ratio and a high relative economic efficiency ranging from 2.57 to 22.73, natural farming also provides large net returns. Thus, natural farming become</w:t>
      </w:r>
      <w:r>
        <w:rPr>
          <w:rFonts w:ascii="Arial" w:eastAsia="Times New Roman" w:hAnsi="Arial" w:cs="Arial"/>
          <w:kern w:val="0"/>
          <w:sz w:val="20"/>
          <w:szCs w:val="24"/>
          <w:lang w:eastAsia="en-IN"/>
          <w14:ligatures w14:val="none"/>
        </w:rPr>
        <w:t>s a practical and profitable practice</w:t>
      </w:r>
      <w:r w:rsidRPr="003F27EC">
        <w:rPr>
          <w:rFonts w:ascii="Arial" w:eastAsia="Times New Roman" w:hAnsi="Arial" w:cs="Arial"/>
          <w:kern w:val="0"/>
          <w:sz w:val="20"/>
          <w:szCs w:val="24"/>
          <w:lang w:eastAsia="en-IN"/>
          <w14:ligatures w14:val="none"/>
        </w:rPr>
        <w:t xml:space="preserve"> for farmers to maximize their yields without </w:t>
      </w:r>
      <w:r>
        <w:rPr>
          <w:rFonts w:ascii="Arial" w:eastAsia="Times New Roman" w:hAnsi="Arial" w:cs="Arial"/>
          <w:kern w:val="0"/>
          <w:sz w:val="20"/>
          <w:szCs w:val="24"/>
          <w:lang w:eastAsia="en-IN"/>
          <w14:ligatures w14:val="none"/>
        </w:rPr>
        <w:t>much investment in mid hills of Mandi area</w:t>
      </w:r>
      <w:r w:rsidRPr="003F27EC">
        <w:rPr>
          <w:rFonts w:ascii="Arial" w:eastAsia="Times New Roman" w:hAnsi="Arial" w:cs="Arial"/>
          <w:kern w:val="0"/>
          <w:sz w:val="20"/>
          <w:szCs w:val="24"/>
          <w:lang w:eastAsia="en-IN"/>
          <w14:ligatures w14:val="none"/>
        </w:rPr>
        <w:t>.</w:t>
      </w:r>
    </w:p>
    <w:p w14:paraId="5738D891" w14:textId="3C37EE09" w:rsidR="00A1163F" w:rsidRPr="00314C0E" w:rsidRDefault="00A1163F" w:rsidP="006D642C">
      <w:pPr>
        <w:spacing w:before="240" w:after="0" w:line="240" w:lineRule="auto"/>
        <w:jc w:val="both"/>
        <w:rPr>
          <w:rFonts w:ascii="Arial" w:hAnsi="Arial" w:cs="Arial"/>
          <w:i/>
          <w:color w:val="000000"/>
          <w:sz w:val="20"/>
          <w:szCs w:val="20"/>
        </w:rPr>
      </w:pPr>
      <w:r w:rsidRPr="00314C0E">
        <w:rPr>
          <w:rFonts w:ascii="Arial" w:hAnsi="Arial" w:cs="Arial"/>
          <w:i/>
          <w:color w:val="000000"/>
          <w:sz w:val="20"/>
          <w:szCs w:val="20"/>
        </w:rPr>
        <w:t>Keywords:</w:t>
      </w:r>
      <w:r w:rsidRPr="00314C0E">
        <w:rPr>
          <w:rFonts w:ascii="Arial" w:hAnsi="Arial" w:cs="Arial"/>
          <w:b/>
          <w:i/>
          <w:color w:val="000000"/>
          <w:sz w:val="20"/>
          <w:szCs w:val="20"/>
        </w:rPr>
        <w:t xml:space="preserve"> </w:t>
      </w:r>
      <w:r w:rsidRPr="00314C0E">
        <w:rPr>
          <w:rFonts w:ascii="Arial" w:hAnsi="Arial" w:cs="Arial"/>
          <w:i/>
          <w:color w:val="000000"/>
          <w:sz w:val="20"/>
          <w:szCs w:val="20"/>
        </w:rPr>
        <w:t>Conventional farming, Cropping pattern, Mixed cropping, Natural farming, Traditional farming</w:t>
      </w:r>
    </w:p>
    <w:p w14:paraId="03862FCA" w14:textId="77777777" w:rsidR="00AB0028" w:rsidRPr="00314C0E" w:rsidRDefault="00AB0028" w:rsidP="006D642C">
      <w:pPr>
        <w:spacing w:after="0" w:line="240" w:lineRule="auto"/>
        <w:jc w:val="both"/>
        <w:rPr>
          <w:rFonts w:ascii="Arial" w:hAnsi="Arial" w:cs="Arial"/>
          <w:color w:val="000000"/>
          <w:sz w:val="20"/>
          <w:szCs w:val="20"/>
        </w:rPr>
      </w:pPr>
    </w:p>
    <w:p w14:paraId="3AD90DD4" w14:textId="5643F33B" w:rsidR="00A1163F" w:rsidRPr="00314C0E" w:rsidRDefault="00314C0E" w:rsidP="00314C0E">
      <w:pPr>
        <w:pStyle w:val="BodyText"/>
        <w:numPr>
          <w:ilvl w:val="0"/>
          <w:numId w:val="5"/>
        </w:numPr>
        <w:spacing w:after="240"/>
        <w:ind w:left="426" w:right="163"/>
        <w:jc w:val="both"/>
        <w:rPr>
          <w:rFonts w:ascii="Arial" w:hAnsi="Arial" w:cs="Arial"/>
          <w:b/>
          <w:bCs/>
          <w:color w:val="000000"/>
          <w:sz w:val="22"/>
          <w:szCs w:val="20"/>
        </w:rPr>
      </w:pPr>
      <w:bookmarkStart w:id="3" w:name="_GoBack"/>
      <w:commentRangeStart w:id="4"/>
      <w:r w:rsidRPr="00314C0E">
        <w:rPr>
          <w:rFonts w:ascii="Arial" w:hAnsi="Arial" w:cs="Arial"/>
          <w:b/>
          <w:bCs/>
          <w:color w:val="000000"/>
          <w:sz w:val="22"/>
          <w:szCs w:val="20"/>
        </w:rPr>
        <w:t>INTRODUCTION</w:t>
      </w:r>
    </w:p>
    <w:p w14:paraId="33F44366" w14:textId="4453CD80" w:rsidR="00A1163F" w:rsidRPr="00314C0E" w:rsidRDefault="003F27EC" w:rsidP="006D642C">
      <w:pPr>
        <w:pStyle w:val="BodyText"/>
        <w:ind w:right="163" w:firstLine="360"/>
        <w:jc w:val="both"/>
        <w:rPr>
          <w:rFonts w:ascii="Arial" w:hAnsi="Arial" w:cs="Arial"/>
          <w:color w:val="000000" w:themeColor="text1"/>
          <w:sz w:val="20"/>
          <w:szCs w:val="20"/>
        </w:rPr>
      </w:pPr>
      <w:r w:rsidRPr="003F27EC">
        <w:rPr>
          <w:rFonts w:ascii="Arial" w:hAnsi="Arial" w:cs="Arial"/>
          <w:color w:val="000000" w:themeColor="text1"/>
          <w:sz w:val="20"/>
          <w:szCs w:val="20"/>
        </w:rPr>
        <w:t xml:space="preserve">With about 148 million workers in the fiscal year 2023, agriculture is one of the major economic sectors in India (Rathore, 2023). India is the world's largest producer of pulses and the second-largest producer of cereals, fruits, and vegetables </w:t>
      </w:r>
      <w:commentRangeStart w:id="5"/>
      <w:r w:rsidRPr="003F27EC">
        <w:rPr>
          <w:rFonts w:ascii="Arial" w:hAnsi="Arial" w:cs="Arial"/>
          <w:color w:val="000000" w:themeColor="text1"/>
          <w:sz w:val="20"/>
          <w:szCs w:val="20"/>
        </w:rPr>
        <w:t xml:space="preserve">because </w:t>
      </w:r>
      <w:commentRangeEnd w:id="5"/>
      <w:r w:rsidR="00025BD7">
        <w:rPr>
          <w:rStyle w:val="CommentReference"/>
        </w:rPr>
        <w:commentReference w:id="5"/>
      </w:r>
      <w:r w:rsidRPr="003F27EC">
        <w:rPr>
          <w:rFonts w:ascii="Arial" w:hAnsi="Arial" w:cs="Arial"/>
          <w:color w:val="000000" w:themeColor="text1"/>
          <w:sz w:val="20"/>
          <w:szCs w:val="20"/>
        </w:rPr>
        <w:t xml:space="preserve">to its varied </w:t>
      </w:r>
      <w:proofErr w:type="spellStart"/>
      <w:r w:rsidRPr="003F27EC">
        <w:rPr>
          <w:rFonts w:ascii="Arial" w:hAnsi="Arial" w:cs="Arial"/>
          <w:color w:val="000000" w:themeColor="text1"/>
          <w:sz w:val="20"/>
          <w:szCs w:val="20"/>
        </w:rPr>
        <w:t>agroclimatic</w:t>
      </w:r>
      <w:proofErr w:type="spellEnd"/>
      <w:r w:rsidRPr="003F27EC">
        <w:rPr>
          <w:rFonts w:ascii="Arial" w:hAnsi="Arial" w:cs="Arial"/>
          <w:color w:val="000000" w:themeColor="text1"/>
          <w:sz w:val="20"/>
          <w:szCs w:val="20"/>
        </w:rPr>
        <w:t xml:space="preserve"> zone (Anonymous, 2021). </w:t>
      </w:r>
      <w:r w:rsidR="00A1163F" w:rsidRPr="00314C0E">
        <w:rPr>
          <w:rFonts w:ascii="Arial" w:hAnsi="Arial" w:cs="Arial"/>
          <w:color w:val="000000" w:themeColor="text1"/>
          <w:sz w:val="20"/>
          <w:szCs w:val="20"/>
        </w:rPr>
        <w:t xml:space="preserve">To increase crop yield, the majority of Indian farmers </w:t>
      </w:r>
      <w:r w:rsidR="00D63CC6" w:rsidRPr="00314C0E">
        <w:rPr>
          <w:rFonts w:ascii="Arial" w:hAnsi="Arial" w:cs="Arial"/>
          <w:color w:val="000000" w:themeColor="text1"/>
          <w:sz w:val="20"/>
          <w:szCs w:val="20"/>
        </w:rPr>
        <w:t>have adopted</w:t>
      </w:r>
      <w:r w:rsidR="00A1163F" w:rsidRPr="00314C0E">
        <w:rPr>
          <w:rFonts w:ascii="Arial" w:hAnsi="Arial" w:cs="Arial"/>
          <w:color w:val="000000" w:themeColor="text1"/>
          <w:sz w:val="20"/>
          <w:szCs w:val="20"/>
        </w:rPr>
        <w:t xml:space="preserve"> conventional farming </w:t>
      </w:r>
      <w:r w:rsidR="00D63CC6" w:rsidRPr="00314C0E">
        <w:rPr>
          <w:rFonts w:ascii="Arial" w:hAnsi="Arial" w:cs="Arial"/>
          <w:color w:val="000000" w:themeColor="text1"/>
          <w:sz w:val="20"/>
          <w:szCs w:val="20"/>
        </w:rPr>
        <w:t>methods using</w:t>
      </w:r>
      <w:r w:rsidR="00A1163F" w:rsidRPr="00314C0E">
        <w:rPr>
          <w:rFonts w:ascii="Arial" w:hAnsi="Arial" w:cs="Arial"/>
          <w:color w:val="000000" w:themeColor="text1"/>
          <w:sz w:val="20"/>
          <w:szCs w:val="20"/>
        </w:rPr>
        <w:t xml:space="preserve"> high-yielding varieties</w:t>
      </w:r>
      <w:r w:rsidR="00D63CC6" w:rsidRPr="00314C0E">
        <w:rPr>
          <w:rFonts w:ascii="Arial" w:hAnsi="Arial" w:cs="Arial"/>
          <w:color w:val="000000" w:themeColor="text1"/>
          <w:sz w:val="20"/>
          <w:szCs w:val="20"/>
        </w:rPr>
        <w:t xml:space="preserve"> of cereals and vegetables, and </w:t>
      </w:r>
      <w:r w:rsidR="00A1163F" w:rsidRPr="00314C0E">
        <w:rPr>
          <w:rFonts w:ascii="Arial" w:hAnsi="Arial" w:cs="Arial"/>
          <w:color w:val="000000" w:themeColor="text1"/>
          <w:sz w:val="20"/>
          <w:szCs w:val="20"/>
        </w:rPr>
        <w:t xml:space="preserve">other chemical inputs </w:t>
      </w:r>
      <w:r w:rsidR="00D63CC6" w:rsidRPr="00314C0E">
        <w:rPr>
          <w:rFonts w:ascii="Arial" w:hAnsi="Arial" w:cs="Arial"/>
          <w:color w:val="000000" w:themeColor="text1"/>
          <w:sz w:val="20"/>
          <w:szCs w:val="20"/>
        </w:rPr>
        <w:t>which were</w:t>
      </w:r>
      <w:r w:rsidR="00A1163F" w:rsidRPr="00314C0E">
        <w:rPr>
          <w:rFonts w:ascii="Arial" w:hAnsi="Arial" w:cs="Arial"/>
          <w:color w:val="000000" w:themeColor="text1"/>
          <w:sz w:val="20"/>
          <w:szCs w:val="20"/>
        </w:rPr>
        <w:t xml:space="preserve"> started during the era of the green revolution to alleviate the situation of poverty and hunger in the country </w:t>
      </w:r>
      <w:commentRangeStart w:id="6"/>
      <w:r w:rsidR="00A1163F" w:rsidRPr="00314C0E">
        <w:rPr>
          <w:rFonts w:ascii="Arial" w:hAnsi="Arial" w:cs="Arial"/>
          <w:color w:val="000000" w:themeColor="text1"/>
          <w:sz w:val="20"/>
          <w:szCs w:val="20"/>
        </w:rPr>
        <w:t>by</w:t>
      </w:r>
      <w:commentRangeEnd w:id="6"/>
      <w:r w:rsidR="00025BD7">
        <w:rPr>
          <w:rStyle w:val="CommentReference"/>
        </w:rPr>
        <w:commentReference w:id="6"/>
      </w:r>
      <w:r w:rsidR="00A1163F" w:rsidRPr="00314C0E">
        <w:rPr>
          <w:rFonts w:ascii="Arial" w:hAnsi="Arial" w:cs="Arial"/>
          <w:color w:val="000000" w:themeColor="text1"/>
          <w:sz w:val="20"/>
          <w:szCs w:val="20"/>
        </w:rPr>
        <w:t xml:space="preserve"> </w:t>
      </w:r>
      <w:r w:rsidR="00877F34"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Nelson et al., 2019</w:t>
      </w:r>
      <w:r w:rsidR="00877F34"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 xml:space="preserve">. </w:t>
      </w:r>
      <w:r w:rsidRPr="003F27EC">
        <w:rPr>
          <w:rFonts w:ascii="Arial" w:hAnsi="Arial" w:cs="Arial"/>
          <w:color w:val="000000" w:themeColor="text1"/>
          <w:sz w:val="20"/>
          <w:szCs w:val="20"/>
        </w:rPr>
        <w:t>The natural</w:t>
      </w:r>
      <w:r>
        <w:rPr>
          <w:rFonts w:ascii="Arial" w:hAnsi="Arial" w:cs="Arial"/>
          <w:color w:val="000000" w:themeColor="text1"/>
          <w:sz w:val="20"/>
          <w:szCs w:val="20"/>
        </w:rPr>
        <w:t>ly</w:t>
      </w:r>
      <w:r w:rsidRPr="003F27EC">
        <w:rPr>
          <w:rFonts w:ascii="Arial" w:hAnsi="Arial" w:cs="Arial"/>
          <w:color w:val="000000" w:themeColor="text1"/>
          <w:sz w:val="20"/>
          <w:szCs w:val="20"/>
        </w:rPr>
        <w:t xml:space="preserve"> spatial heterogeneity of soil</w:t>
      </w:r>
      <w:r>
        <w:rPr>
          <w:rFonts w:ascii="Arial" w:hAnsi="Arial" w:cs="Arial"/>
          <w:color w:val="000000" w:themeColor="text1"/>
          <w:sz w:val="20"/>
          <w:szCs w:val="20"/>
        </w:rPr>
        <w:t xml:space="preserve"> and crop conditions </w:t>
      </w:r>
      <w:r w:rsidRPr="003F27EC">
        <w:rPr>
          <w:rFonts w:ascii="Arial" w:hAnsi="Arial" w:cs="Arial"/>
          <w:color w:val="000000" w:themeColor="text1"/>
          <w:sz w:val="20"/>
          <w:szCs w:val="20"/>
        </w:rPr>
        <w:t xml:space="preserve">within fields is ignored by conventional farming, which uniformly handles resource inputs (such as fertilizer, irrigation water, additives, and pesticides) (Corwin &amp; Scudiero, 2019). </w:t>
      </w:r>
      <w:r w:rsidR="00CA60AA" w:rsidRPr="00314C0E">
        <w:rPr>
          <w:rFonts w:ascii="Arial" w:hAnsi="Arial" w:cs="Arial"/>
          <w:color w:val="000000" w:themeColor="text1"/>
          <w:sz w:val="20"/>
          <w:szCs w:val="20"/>
        </w:rPr>
        <w:t>L</w:t>
      </w:r>
      <w:r w:rsidR="00A1163F" w:rsidRPr="00314C0E">
        <w:rPr>
          <w:rFonts w:ascii="Arial" w:hAnsi="Arial" w:cs="Arial"/>
          <w:color w:val="000000" w:themeColor="text1"/>
          <w:sz w:val="20"/>
          <w:szCs w:val="20"/>
        </w:rPr>
        <w:t>ong-term farmers' dependency on these chemical inputs and high-yielding varieties</w:t>
      </w:r>
      <w:r w:rsidR="00D016CB" w:rsidRPr="00314C0E">
        <w:rPr>
          <w:rFonts w:ascii="Arial" w:hAnsi="Arial" w:cs="Arial"/>
          <w:color w:val="000000" w:themeColor="text1"/>
          <w:sz w:val="20"/>
          <w:szCs w:val="20"/>
        </w:rPr>
        <w:t xml:space="preserve"> with the motive of more </w:t>
      </w:r>
      <w:r w:rsidRPr="00314C0E">
        <w:rPr>
          <w:rFonts w:ascii="Arial" w:hAnsi="Arial" w:cs="Arial"/>
          <w:color w:val="000000" w:themeColor="text1"/>
          <w:sz w:val="20"/>
          <w:szCs w:val="20"/>
        </w:rPr>
        <w:t>yields</w:t>
      </w:r>
      <w:r w:rsidR="00D016CB" w:rsidRPr="00314C0E">
        <w:rPr>
          <w:rFonts w:ascii="Arial" w:hAnsi="Arial" w:cs="Arial"/>
          <w:color w:val="000000" w:themeColor="text1"/>
          <w:sz w:val="20"/>
          <w:szCs w:val="20"/>
        </w:rPr>
        <w:t xml:space="preserve"> </w:t>
      </w:r>
      <w:r w:rsidR="00A1163F" w:rsidRPr="00314C0E">
        <w:rPr>
          <w:rFonts w:ascii="Arial" w:hAnsi="Arial" w:cs="Arial"/>
          <w:color w:val="000000" w:themeColor="text1"/>
          <w:sz w:val="20"/>
          <w:szCs w:val="20"/>
        </w:rPr>
        <w:t>not only deteriorates the fertility of the soil but also drives up the cost of production</w:t>
      </w:r>
      <w:r w:rsidR="00D016CB" w:rsidRPr="00314C0E">
        <w:rPr>
          <w:rFonts w:ascii="Arial" w:hAnsi="Arial" w:cs="Arial"/>
          <w:color w:val="000000" w:themeColor="text1"/>
          <w:sz w:val="20"/>
          <w:szCs w:val="20"/>
        </w:rPr>
        <w:t xml:space="preserve"> (Liu et al., 2015</w:t>
      </w:r>
      <w:r w:rsidR="00AB0028" w:rsidRPr="00314C0E">
        <w:rPr>
          <w:rFonts w:ascii="Arial" w:hAnsi="Arial" w:cs="Arial"/>
          <w:color w:val="000000" w:themeColor="text1"/>
          <w:sz w:val="20"/>
          <w:szCs w:val="20"/>
        </w:rPr>
        <w:t>; Mahmud et al., 2021</w:t>
      </w:r>
      <w:r w:rsidR="00D016CB" w:rsidRPr="00314C0E">
        <w:rPr>
          <w:rFonts w:ascii="Arial" w:hAnsi="Arial" w:cs="Arial"/>
          <w:color w:val="000000" w:themeColor="text1"/>
          <w:sz w:val="20"/>
          <w:szCs w:val="20"/>
        </w:rPr>
        <w:t>)</w:t>
      </w:r>
      <w:r w:rsidR="00CA60AA" w:rsidRPr="00314C0E">
        <w:rPr>
          <w:rFonts w:ascii="Arial" w:hAnsi="Arial" w:cs="Arial"/>
          <w:color w:val="000000" w:themeColor="text1"/>
          <w:sz w:val="20"/>
          <w:szCs w:val="20"/>
        </w:rPr>
        <w:t xml:space="preserve">. </w:t>
      </w:r>
      <w:r w:rsidR="00A1163F" w:rsidRPr="00314C0E">
        <w:rPr>
          <w:rFonts w:ascii="Arial" w:hAnsi="Arial" w:cs="Arial"/>
          <w:color w:val="000000" w:themeColor="text1"/>
          <w:sz w:val="20"/>
          <w:szCs w:val="20"/>
        </w:rPr>
        <w:t xml:space="preserve">Further, overuse of pesticides and fertilizers depletes natural resources and also results in negative effects on the ecosystem, including reduced soil productivity, loss of organic matter in the soil, climate change, water scarcity, stress on aquatic life, insurgence of pests, development of resistance, and occurrence of residual toxicity </w:t>
      </w:r>
      <w:r w:rsidR="00D016CB"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 xml:space="preserve">Samal </w:t>
      </w:r>
      <w:r w:rsidR="00F572ED" w:rsidRPr="00314C0E">
        <w:rPr>
          <w:rFonts w:ascii="Arial" w:hAnsi="Arial" w:cs="Arial"/>
          <w:color w:val="000000" w:themeColor="text1"/>
          <w:sz w:val="20"/>
          <w:szCs w:val="20"/>
        </w:rPr>
        <w:t>&amp;</w:t>
      </w:r>
      <w:r w:rsidR="00A1163F" w:rsidRPr="00314C0E">
        <w:rPr>
          <w:rFonts w:ascii="Arial" w:hAnsi="Arial" w:cs="Arial"/>
          <w:color w:val="000000" w:themeColor="text1"/>
          <w:sz w:val="20"/>
          <w:szCs w:val="20"/>
        </w:rPr>
        <w:t xml:space="preserve"> Rout, 2018</w:t>
      </w:r>
      <w:r w:rsidR="00D016CB" w:rsidRPr="00314C0E">
        <w:rPr>
          <w:rFonts w:ascii="Arial" w:hAnsi="Arial" w:cs="Arial"/>
          <w:color w:val="000000" w:themeColor="text1"/>
          <w:sz w:val="20"/>
          <w:szCs w:val="20"/>
        </w:rPr>
        <w:t xml:space="preserve">; Raza et al., 2019; Bisht </w:t>
      </w:r>
      <w:r w:rsidR="00F572ED" w:rsidRPr="00314C0E">
        <w:rPr>
          <w:rFonts w:ascii="Arial" w:hAnsi="Arial" w:cs="Arial"/>
          <w:color w:val="000000" w:themeColor="text1"/>
          <w:sz w:val="20"/>
          <w:szCs w:val="20"/>
        </w:rPr>
        <w:t xml:space="preserve">&amp; </w:t>
      </w:r>
      <w:r w:rsidR="00D016CB" w:rsidRPr="00314C0E">
        <w:rPr>
          <w:rFonts w:ascii="Arial" w:hAnsi="Arial" w:cs="Arial"/>
          <w:color w:val="000000" w:themeColor="text1"/>
          <w:sz w:val="20"/>
          <w:szCs w:val="20"/>
        </w:rPr>
        <w:t>Chauhan, 2021</w:t>
      </w:r>
      <w:r w:rsidR="00377837" w:rsidRPr="00314C0E">
        <w:rPr>
          <w:rFonts w:ascii="Arial" w:hAnsi="Arial" w:cs="Arial"/>
          <w:color w:val="000000" w:themeColor="text1"/>
          <w:sz w:val="20"/>
          <w:szCs w:val="20"/>
        </w:rPr>
        <w:t>; Rad et al</w:t>
      </w:r>
      <w:r w:rsidR="00085FB7" w:rsidRPr="00314C0E">
        <w:rPr>
          <w:rFonts w:ascii="Arial" w:hAnsi="Arial" w:cs="Arial"/>
          <w:color w:val="000000" w:themeColor="text1"/>
          <w:sz w:val="20"/>
          <w:szCs w:val="20"/>
        </w:rPr>
        <w:t>.</w:t>
      </w:r>
      <w:r w:rsidR="00377837" w:rsidRPr="00314C0E">
        <w:rPr>
          <w:rFonts w:ascii="Arial" w:hAnsi="Arial" w:cs="Arial"/>
          <w:color w:val="000000" w:themeColor="text1"/>
          <w:sz w:val="20"/>
          <w:szCs w:val="20"/>
        </w:rPr>
        <w:t>, 2022</w:t>
      </w:r>
      <w:r w:rsidR="00D016CB" w:rsidRPr="00314C0E">
        <w:rPr>
          <w:rFonts w:ascii="Arial" w:hAnsi="Arial" w:cs="Arial"/>
          <w:color w:val="000000" w:themeColor="text1"/>
          <w:sz w:val="20"/>
          <w:szCs w:val="20"/>
        </w:rPr>
        <w:t>)</w:t>
      </w:r>
      <w:r w:rsidR="00AB0028" w:rsidRPr="00314C0E">
        <w:rPr>
          <w:rFonts w:ascii="Arial" w:hAnsi="Arial" w:cs="Arial"/>
          <w:color w:val="000000" w:themeColor="text1"/>
          <w:sz w:val="20"/>
          <w:szCs w:val="20"/>
        </w:rPr>
        <w:t xml:space="preserve">. </w:t>
      </w:r>
      <w:r w:rsidR="00A1163F" w:rsidRPr="00314C0E">
        <w:rPr>
          <w:rFonts w:ascii="Arial" w:hAnsi="Arial" w:cs="Arial"/>
          <w:color w:val="000000" w:themeColor="text1"/>
          <w:sz w:val="20"/>
          <w:szCs w:val="20"/>
        </w:rPr>
        <w:t xml:space="preserve">Moreover, food crops grown under this system are less nutritious and less safe due to the presence of high residue of the chemicals, causing disease </w:t>
      </w:r>
      <w:r w:rsidR="00877F34"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Grewal et al., 2017</w:t>
      </w:r>
      <w:r w:rsidR="00085FB7" w:rsidRPr="00314C0E">
        <w:rPr>
          <w:rFonts w:ascii="Arial" w:hAnsi="Arial" w:cs="Arial"/>
          <w:color w:val="000000" w:themeColor="text1"/>
          <w:sz w:val="20"/>
          <w:szCs w:val="20"/>
        </w:rPr>
        <w:t>;</w:t>
      </w:r>
      <w:r w:rsidR="00AB0028" w:rsidRPr="00314C0E">
        <w:rPr>
          <w:rFonts w:ascii="Arial" w:hAnsi="Arial" w:cs="Arial"/>
          <w:color w:val="000000" w:themeColor="text1"/>
          <w:sz w:val="20"/>
          <w:szCs w:val="20"/>
          <w:vertAlign w:val="superscript"/>
        </w:rPr>
        <w:t xml:space="preserve"> </w:t>
      </w:r>
      <w:r w:rsidR="00AB0028" w:rsidRPr="00314C0E">
        <w:rPr>
          <w:rFonts w:ascii="Arial" w:hAnsi="Arial" w:cs="Arial"/>
          <w:color w:val="000000" w:themeColor="text1"/>
          <w:sz w:val="20"/>
          <w:szCs w:val="20"/>
        </w:rPr>
        <w:t>Rani et al. 2023)</w:t>
      </w:r>
      <w:r w:rsidR="00A1163F" w:rsidRPr="00314C0E">
        <w:rPr>
          <w:rFonts w:ascii="Arial" w:hAnsi="Arial" w:cs="Arial"/>
          <w:color w:val="000000" w:themeColor="text1"/>
          <w:sz w:val="20"/>
          <w:szCs w:val="20"/>
        </w:rPr>
        <w:t xml:space="preserve">. However, India has gained an outstanding position in food production, but it is also facing a poor ranking in the hunger index </w:t>
      </w:r>
      <w:r w:rsidR="00CA60AA"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Singh et al., 2021</w:t>
      </w:r>
      <w:r w:rsidR="00CA60AA" w:rsidRPr="00314C0E">
        <w:rPr>
          <w:rFonts w:ascii="Arial" w:hAnsi="Arial" w:cs="Arial"/>
          <w:color w:val="000000" w:themeColor="text1"/>
          <w:sz w:val="20"/>
          <w:szCs w:val="20"/>
        </w:rPr>
        <w:t>)</w:t>
      </w:r>
      <w:r w:rsidR="00085FB7" w:rsidRPr="00314C0E">
        <w:rPr>
          <w:rFonts w:ascii="Arial" w:hAnsi="Arial" w:cs="Arial"/>
          <w:color w:val="000000" w:themeColor="text1"/>
          <w:sz w:val="20"/>
          <w:szCs w:val="20"/>
        </w:rPr>
        <w:t>.</w:t>
      </w:r>
    </w:p>
    <w:p w14:paraId="3CCA8189" w14:textId="4BA42F40" w:rsidR="00A1163F" w:rsidRPr="00314C0E" w:rsidRDefault="00A1163F" w:rsidP="006D642C">
      <w:pPr>
        <w:pStyle w:val="BodyText"/>
        <w:spacing w:before="201"/>
        <w:ind w:right="136" w:firstLine="720"/>
        <w:jc w:val="both"/>
        <w:rPr>
          <w:rFonts w:ascii="Arial" w:hAnsi="Arial" w:cs="Arial"/>
          <w:color w:val="000000" w:themeColor="text1"/>
          <w:sz w:val="20"/>
          <w:szCs w:val="20"/>
        </w:rPr>
      </w:pPr>
      <w:r w:rsidRPr="00314C0E">
        <w:rPr>
          <w:rFonts w:ascii="Arial" w:hAnsi="Arial" w:cs="Arial"/>
          <w:color w:val="000000" w:themeColor="text1"/>
          <w:sz w:val="20"/>
          <w:szCs w:val="20"/>
        </w:rPr>
        <w:t xml:space="preserve">To combat the harmful effects of chemical-based farming, there is a need for an alternative farming technique that works in harmony with nature, </w:t>
      </w:r>
      <w:r w:rsidR="00877F34" w:rsidRPr="00314C0E">
        <w:rPr>
          <w:rFonts w:ascii="Arial" w:hAnsi="Arial" w:cs="Arial"/>
          <w:color w:val="000000" w:themeColor="text1"/>
          <w:sz w:val="20"/>
          <w:szCs w:val="20"/>
        </w:rPr>
        <w:t>reduces</w:t>
      </w:r>
      <w:r w:rsidRPr="00314C0E">
        <w:rPr>
          <w:rFonts w:ascii="Arial" w:hAnsi="Arial" w:cs="Arial"/>
          <w:color w:val="000000" w:themeColor="text1"/>
          <w:sz w:val="20"/>
          <w:szCs w:val="20"/>
        </w:rPr>
        <w:t xml:space="preserve"> the dependency on synthetic inputs and </w:t>
      </w:r>
      <w:r w:rsidR="00877F34" w:rsidRPr="00314C0E">
        <w:rPr>
          <w:rFonts w:ascii="Arial" w:hAnsi="Arial" w:cs="Arial"/>
          <w:color w:val="000000" w:themeColor="text1"/>
          <w:sz w:val="20"/>
          <w:szCs w:val="20"/>
        </w:rPr>
        <w:t>increases</w:t>
      </w:r>
      <w:r w:rsidRPr="00314C0E">
        <w:rPr>
          <w:rFonts w:ascii="Arial" w:hAnsi="Arial" w:cs="Arial"/>
          <w:color w:val="000000" w:themeColor="text1"/>
          <w:sz w:val="20"/>
          <w:szCs w:val="20"/>
        </w:rPr>
        <w:t xml:space="preserve"> the productivity in long run. Natural farming is considered the best approach which is a traditional farming approach introduced by Masanobu Fukuoka (1913-2008), a Japanese farmer and philosopher in his book “The One-Straw Revolution” </w:t>
      </w:r>
      <w:r w:rsidR="00CA60AA" w:rsidRPr="00314C0E">
        <w:rPr>
          <w:rFonts w:ascii="Arial" w:hAnsi="Arial" w:cs="Arial"/>
          <w:color w:val="000000" w:themeColor="text1"/>
          <w:sz w:val="20"/>
          <w:szCs w:val="20"/>
        </w:rPr>
        <w:t>(</w:t>
      </w:r>
      <w:r w:rsidRPr="00314C0E">
        <w:rPr>
          <w:rFonts w:ascii="Arial" w:hAnsi="Arial" w:cs="Arial"/>
          <w:color w:val="000000" w:themeColor="text1"/>
          <w:sz w:val="20"/>
          <w:szCs w:val="20"/>
        </w:rPr>
        <w:t>Brown</w:t>
      </w:r>
      <w:r w:rsidR="00F572ED"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2020</w:t>
      </w:r>
      <w:r w:rsidR="00CA60AA" w:rsidRPr="00314C0E">
        <w:rPr>
          <w:rFonts w:ascii="Arial" w:hAnsi="Arial" w:cs="Arial"/>
          <w:color w:val="000000" w:themeColor="text1"/>
          <w:sz w:val="20"/>
          <w:szCs w:val="20"/>
        </w:rPr>
        <w:t>)</w:t>
      </w:r>
      <w:r w:rsidRPr="00314C0E">
        <w:rPr>
          <w:rFonts w:ascii="Arial" w:hAnsi="Arial" w:cs="Arial"/>
          <w:color w:val="000000" w:themeColor="text1"/>
          <w:sz w:val="20"/>
          <w:szCs w:val="20"/>
        </w:rPr>
        <w:t xml:space="preserve">. In India, a similar concept is implemented known as Zero Budget Natural Farming (ZBNF) which was promoted by Padma Shri Subhash Palekar as a way of sustainable agriculture. He believes that nature provides all of the basic nutrients required for plant growth, and there is no need to purchase other inputs. The FAO has urged </w:t>
      </w:r>
      <w:r w:rsidRPr="00314C0E">
        <w:rPr>
          <w:rFonts w:ascii="Arial" w:hAnsi="Arial" w:cs="Arial"/>
          <w:color w:val="000000" w:themeColor="text1"/>
          <w:sz w:val="20"/>
          <w:szCs w:val="20"/>
        </w:rPr>
        <w:lastRenderedPageBreak/>
        <w:t>all countries to move towards the adoption of Agroecology to meet the</w:t>
      </w:r>
      <w:r w:rsidR="00085FB7"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 xml:space="preserve">twin goal of global food security and conservation of the environment </w:t>
      </w:r>
      <w:r w:rsidR="00CA60AA" w:rsidRPr="00314C0E">
        <w:rPr>
          <w:rFonts w:ascii="Arial" w:hAnsi="Arial" w:cs="Arial"/>
          <w:color w:val="000000" w:themeColor="text1"/>
          <w:sz w:val="20"/>
          <w:szCs w:val="20"/>
        </w:rPr>
        <w:t>(</w:t>
      </w:r>
      <w:r w:rsidRPr="00314C0E">
        <w:rPr>
          <w:rFonts w:ascii="Arial" w:hAnsi="Arial" w:cs="Arial"/>
          <w:color w:val="000000" w:themeColor="text1"/>
          <w:sz w:val="20"/>
          <w:szCs w:val="20"/>
        </w:rPr>
        <w:t>Chandel et al., 2021</w:t>
      </w:r>
      <w:r w:rsidR="00CA60AA" w:rsidRPr="00314C0E">
        <w:rPr>
          <w:rFonts w:ascii="Arial" w:hAnsi="Arial" w:cs="Arial"/>
          <w:color w:val="000000" w:themeColor="text1"/>
          <w:sz w:val="20"/>
          <w:szCs w:val="20"/>
        </w:rPr>
        <w:t>)</w:t>
      </w:r>
      <w:r w:rsidRPr="00314C0E">
        <w:rPr>
          <w:rFonts w:ascii="Arial" w:hAnsi="Arial" w:cs="Arial"/>
          <w:color w:val="000000" w:themeColor="text1"/>
          <w:sz w:val="20"/>
          <w:szCs w:val="20"/>
        </w:rPr>
        <w:t xml:space="preserve">. </w:t>
      </w:r>
      <w:r w:rsidR="007E0E83" w:rsidRPr="00314C0E">
        <w:rPr>
          <w:rFonts w:ascii="Arial" w:hAnsi="Arial" w:cs="Arial"/>
          <w:color w:val="000000" w:themeColor="text1"/>
          <w:sz w:val="20"/>
          <w:szCs w:val="20"/>
        </w:rPr>
        <w:t>There is growing evidence that food security and adequate nutrition for the global population can be achieved using climate-smart</w:t>
      </w:r>
      <w:r w:rsidR="005577C1" w:rsidRPr="00314C0E">
        <w:rPr>
          <w:rFonts w:ascii="Arial" w:hAnsi="Arial" w:cs="Arial"/>
          <w:color w:val="000000" w:themeColor="text1"/>
          <w:sz w:val="20"/>
          <w:szCs w:val="20"/>
        </w:rPr>
        <w:t xml:space="preserve"> (</w:t>
      </w:r>
      <w:proofErr w:type="spellStart"/>
      <w:r w:rsidR="005577C1" w:rsidRPr="00314C0E">
        <w:rPr>
          <w:rFonts w:ascii="Arial" w:hAnsi="Arial" w:cs="Arial"/>
          <w:color w:val="000000" w:themeColor="text1"/>
          <w:sz w:val="20"/>
          <w:szCs w:val="20"/>
        </w:rPr>
        <w:t>Wakweya</w:t>
      </w:r>
      <w:proofErr w:type="spellEnd"/>
      <w:r w:rsidR="005577C1" w:rsidRPr="00314C0E">
        <w:rPr>
          <w:rFonts w:ascii="Arial" w:hAnsi="Arial" w:cs="Arial"/>
          <w:color w:val="000000" w:themeColor="text1"/>
          <w:sz w:val="20"/>
          <w:szCs w:val="20"/>
        </w:rPr>
        <w:t>, 2023)</w:t>
      </w:r>
      <w:r w:rsidR="007E0E83" w:rsidRPr="00314C0E">
        <w:rPr>
          <w:rFonts w:ascii="Arial" w:hAnsi="Arial" w:cs="Arial"/>
          <w:color w:val="000000" w:themeColor="text1"/>
          <w:sz w:val="20"/>
          <w:szCs w:val="20"/>
        </w:rPr>
        <w:t xml:space="preserve">, </w:t>
      </w:r>
      <w:r w:rsidR="00085FB7" w:rsidRPr="00314C0E">
        <w:rPr>
          <w:rFonts w:ascii="Arial" w:hAnsi="Arial" w:cs="Arial"/>
          <w:color w:val="000000" w:themeColor="text1"/>
          <w:sz w:val="20"/>
          <w:szCs w:val="20"/>
        </w:rPr>
        <w:t xml:space="preserve">and </w:t>
      </w:r>
      <w:r w:rsidR="007E0E83" w:rsidRPr="00314C0E">
        <w:rPr>
          <w:rFonts w:ascii="Arial" w:hAnsi="Arial" w:cs="Arial"/>
          <w:color w:val="000000" w:themeColor="text1"/>
          <w:sz w:val="20"/>
          <w:szCs w:val="20"/>
        </w:rPr>
        <w:t xml:space="preserve">sustainable agricultural practices, while reducing </w:t>
      </w:r>
      <w:commentRangeStart w:id="7"/>
      <w:r w:rsidR="007E0E83" w:rsidRPr="00314C0E">
        <w:rPr>
          <w:rFonts w:ascii="Arial" w:hAnsi="Arial" w:cs="Arial"/>
          <w:color w:val="000000" w:themeColor="text1"/>
          <w:sz w:val="20"/>
          <w:szCs w:val="20"/>
        </w:rPr>
        <w:t xml:space="preserve">negative </w:t>
      </w:r>
      <w:commentRangeEnd w:id="7"/>
      <w:r w:rsidR="00B2425A">
        <w:rPr>
          <w:rStyle w:val="CommentReference"/>
        </w:rPr>
        <w:commentReference w:id="7"/>
      </w:r>
      <w:r w:rsidR="007E0E83" w:rsidRPr="00314C0E">
        <w:rPr>
          <w:rFonts w:ascii="Arial" w:hAnsi="Arial" w:cs="Arial"/>
          <w:color w:val="000000" w:themeColor="text1"/>
          <w:sz w:val="20"/>
          <w:szCs w:val="20"/>
        </w:rPr>
        <w:t>environmental impacts of agriculture, including GHG emissions</w:t>
      </w:r>
      <w:r w:rsidR="005577C1" w:rsidRPr="00314C0E">
        <w:rPr>
          <w:rFonts w:ascii="Arial" w:hAnsi="Arial" w:cs="Arial"/>
          <w:color w:val="000000" w:themeColor="text1"/>
          <w:sz w:val="20"/>
          <w:szCs w:val="20"/>
        </w:rPr>
        <w:t xml:space="preserve"> (Wijerathna-Yapa </w:t>
      </w:r>
      <w:r w:rsidR="00F572ED" w:rsidRPr="00314C0E">
        <w:rPr>
          <w:rFonts w:ascii="Arial" w:hAnsi="Arial" w:cs="Arial"/>
          <w:color w:val="000000" w:themeColor="text1"/>
          <w:sz w:val="20"/>
          <w:szCs w:val="20"/>
        </w:rPr>
        <w:t xml:space="preserve">&amp; </w:t>
      </w:r>
      <w:r w:rsidR="005577C1" w:rsidRPr="00314C0E">
        <w:rPr>
          <w:rFonts w:ascii="Arial" w:hAnsi="Arial" w:cs="Arial"/>
          <w:color w:val="000000" w:themeColor="text1"/>
          <w:sz w:val="20"/>
          <w:szCs w:val="20"/>
        </w:rPr>
        <w:t>Pathirana, 2022).</w:t>
      </w:r>
      <w:r w:rsidR="00F572ED"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 xml:space="preserve">The </w:t>
      </w:r>
      <w:commentRangeStart w:id="8"/>
      <w:r w:rsidRPr="00314C0E">
        <w:rPr>
          <w:rFonts w:ascii="Arial" w:hAnsi="Arial" w:cs="Arial"/>
          <w:color w:val="000000" w:themeColor="text1"/>
          <w:sz w:val="20"/>
          <w:szCs w:val="20"/>
        </w:rPr>
        <w:t xml:space="preserve">main four </w:t>
      </w:r>
      <w:commentRangeEnd w:id="8"/>
      <w:r w:rsidR="00B2425A">
        <w:rPr>
          <w:rStyle w:val="CommentReference"/>
        </w:rPr>
        <w:commentReference w:id="8"/>
      </w:r>
      <w:r w:rsidRPr="00314C0E">
        <w:rPr>
          <w:rFonts w:ascii="Arial" w:hAnsi="Arial" w:cs="Arial"/>
          <w:color w:val="000000" w:themeColor="text1"/>
          <w:sz w:val="20"/>
          <w:szCs w:val="20"/>
        </w:rPr>
        <w:t xml:space="preserve">pillars of ZBNF are </w:t>
      </w:r>
      <w:bookmarkStart w:id="9" w:name="_Hlk130054738"/>
      <w:proofErr w:type="spellStart"/>
      <w:r w:rsidRPr="00314C0E">
        <w:rPr>
          <w:rFonts w:ascii="Arial" w:hAnsi="Arial" w:cs="Arial"/>
          <w:color w:val="000000" w:themeColor="text1"/>
          <w:sz w:val="20"/>
          <w:szCs w:val="20"/>
        </w:rPr>
        <w:t>Beejamrit</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Jeevamrit</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Acchadan</w:t>
      </w:r>
      <w:bookmarkEnd w:id="9"/>
      <w:proofErr w:type="spellEnd"/>
      <w:r w:rsidRPr="00314C0E">
        <w:rPr>
          <w:rFonts w:ascii="Arial" w:hAnsi="Arial" w:cs="Arial"/>
          <w:color w:val="000000" w:themeColor="text1"/>
          <w:sz w:val="20"/>
          <w:szCs w:val="20"/>
        </w:rPr>
        <w:t xml:space="preserve"> and </w:t>
      </w:r>
      <w:proofErr w:type="spellStart"/>
      <w:r w:rsidRPr="00314C0E">
        <w:rPr>
          <w:rFonts w:ascii="Arial" w:hAnsi="Arial" w:cs="Arial"/>
          <w:color w:val="000000" w:themeColor="text1"/>
          <w:sz w:val="20"/>
          <w:szCs w:val="20"/>
        </w:rPr>
        <w:t>Waaphas</w:t>
      </w:r>
      <w:proofErr w:type="spellEnd"/>
      <w:r w:rsidR="00085FB7" w:rsidRPr="00314C0E">
        <w:rPr>
          <w:rFonts w:ascii="Arial" w:hAnsi="Arial" w:cs="Arial"/>
          <w:color w:val="000000" w:themeColor="text1"/>
          <w:sz w:val="20"/>
          <w:szCs w:val="20"/>
        </w:rPr>
        <w:t xml:space="preserve"> (FAO, 2016)</w:t>
      </w:r>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Jeevamrit</w:t>
      </w:r>
      <w:proofErr w:type="spellEnd"/>
      <w:r w:rsidRPr="00314C0E">
        <w:rPr>
          <w:rFonts w:ascii="Arial" w:hAnsi="Arial" w:cs="Arial"/>
          <w:color w:val="000000" w:themeColor="text1"/>
          <w:sz w:val="20"/>
          <w:szCs w:val="20"/>
        </w:rPr>
        <w:t xml:space="preserve"> is a fermented solution made from cow dung, urine, black jaggery, pulse powder, and live soil, which is added to 200 L of water and kept in </w:t>
      </w:r>
      <w:r w:rsidR="00F572ED" w:rsidRPr="00314C0E">
        <w:rPr>
          <w:rFonts w:ascii="Arial" w:hAnsi="Arial" w:cs="Arial"/>
          <w:color w:val="000000" w:themeColor="text1"/>
          <w:sz w:val="20"/>
          <w:szCs w:val="20"/>
        </w:rPr>
        <w:t xml:space="preserve">the </w:t>
      </w:r>
      <w:r w:rsidRPr="00314C0E">
        <w:rPr>
          <w:rFonts w:ascii="Arial" w:hAnsi="Arial" w:cs="Arial"/>
          <w:color w:val="000000" w:themeColor="text1"/>
          <w:sz w:val="20"/>
          <w:szCs w:val="20"/>
        </w:rPr>
        <w:t xml:space="preserve">shade for 2-7 days </w:t>
      </w:r>
      <w:r w:rsidR="00085FB7" w:rsidRPr="00314C0E">
        <w:rPr>
          <w:rFonts w:ascii="Arial" w:hAnsi="Arial" w:cs="Arial"/>
          <w:color w:val="000000" w:themeColor="text1"/>
          <w:sz w:val="20"/>
          <w:szCs w:val="20"/>
        </w:rPr>
        <w:t>(</w:t>
      </w:r>
      <w:r w:rsidRPr="00314C0E">
        <w:rPr>
          <w:rFonts w:ascii="Arial" w:hAnsi="Arial" w:cs="Arial"/>
          <w:color w:val="000000" w:themeColor="text1"/>
          <w:sz w:val="20"/>
          <w:szCs w:val="20"/>
        </w:rPr>
        <w:t>Sharma et al.,</w:t>
      </w:r>
      <w:r w:rsidR="00085FB7"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2020</w:t>
      </w:r>
      <w:r w:rsidR="00085FB7" w:rsidRPr="00314C0E">
        <w:rPr>
          <w:rFonts w:ascii="Arial" w:hAnsi="Arial" w:cs="Arial"/>
          <w:color w:val="000000" w:themeColor="text1"/>
          <w:sz w:val="20"/>
          <w:szCs w:val="20"/>
        </w:rPr>
        <w:t>)</w:t>
      </w:r>
      <w:r w:rsidRPr="00314C0E">
        <w:rPr>
          <w:rFonts w:ascii="Arial" w:hAnsi="Arial" w:cs="Arial"/>
          <w:color w:val="000000" w:themeColor="text1"/>
          <w:sz w:val="20"/>
          <w:szCs w:val="20"/>
        </w:rPr>
        <w:t xml:space="preserve">. </w:t>
      </w:r>
      <w:proofErr w:type="spellStart"/>
      <w:r w:rsidR="00344DA8" w:rsidRPr="00344DA8">
        <w:rPr>
          <w:rFonts w:ascii="Arial" w:hAnsi="Arial" w:cs="Arial"/>
          <w:color w:val="000000" w:themeColor="text1"/>
          <w:sz w:val="20"/>
          <w:szCs w:val="20"/>
        </w:rPr>
        <w:t>Beejamrit</w:t>
      </w:r>
      <w:proofErr w:type="spellEnd"/>
      <w:r w:rsidR="00344DA8" w:rsidRPr="00344DA8">
        <w:rPr>
          <w:rFonts w:ascii="Arial" w:hAnsi="Arial" w:cs="Arial"/>
          <w:color w:val="000000" w:themeColor="text1"/>
          <w:sz w:val="20"/>
          <w:szCs w:val="20"/>
        </w:rPr>
        <w:t xml:space="preserve">, or microbial seed coating, employs formulations based on cow dung and urine (Shyamsunder &amp; Menon, 2021).  </w:t>
      </w:r>
      <w:proofErr w:type="spellStart"/>
      <w:r w:rsidR="00344DA8" w:rsidRPr="00344DA8">
        <w:rPr>
          <w:rFonts w:ascii="Arial" w:hAnsi="Arial" w:cs="Arial"/>
          <w:color w:val="000000" w:themeColor="text1"/>
          <w:sz w:val="20"/>
          <w:szCs w:val="20"/>
        </w:rPr>
        <w:t>Waaphasa</w:t>
      </w:r>
      <w:proofErr w:type="spellEnd"/>
      <w:r w:rsidR="00344DA8" w:rsidRPr="00344DA8">
        <w:rPr>
          <w:rFonts w:ascii="Arial" w:hAnsi="Arial" w:cs="Arial"/>
          <w:color w:val="000000" w:themeColor="text1"/>
          <w:sz w:val="20"/>
          <w:szCs w:val="20"/>
        </w:rPr>
        <w:t xml:space="preserve">, or soil aeration through a favorable microclimate in the soil, and </w:t>
      </w:r>
      <w:proofErr w:type="spellStart"/>
      <w:r w:rsidR="00344DA8" w:rsidRPr="00344DA8">
        <w:rPr>
          <w:rFonts w:ascii="Arial" w:hAnsi="Arial" w:cs="Arial"/>
          <w:color w:val="000000" w:themeColor="text1"/>
          <w:sz w:val="20"/>
          <w:szCs w:val="20"/>
        </w:rPr>
        <w:t>Acchadan</w:t>
      </w:r>
      <w:proofErr w:type="spellEnd"/>
      <w:r w:rsidR="00344DA8" w:rsidRPr="00344DA8">
        <w:rPr>
          <w:rFonts w:ascii="Arial" w:hAnsi="Arial" w:cs="Arial"/>
          <w:color w:val="000000" w:themeColor="text1"/>
          <w:sz w:val="20"/>
          <w:szCs w:val="20"/>
        </w:rPr>
        <w:t>, or covering the soil surface with a layer of organic material to stop water evaporation and promote the production of soil humus (FAO, 2016).</w:t>
      </w:r>
      <w:r w:rsidR="00622F76">
        <w:rPr>
          <w:rFonts w:ascii="Arial" w:hAnsi="Arial" w:cs="Arial"/>
          <w:color w:val="000000" w:themeColor="text1"/>
          <w:sz w:val="20"/>
          <w:szCs w:val="20"/>
        </w:rPr>
        <w:t xml:space="preserve"> </w:t>
      </w:r>
      <w:r w:rsidRPr="00314C0E">
        <w:rPr>
          <w:rFonts w:ascii="Arial" w:hAnsi="Arial" w:cs="Arial"/>
          <w:color w:val="000000" w:themeColor="text1"/>
          <w:sz w:val="20"/>
          <w:szCs w:val="20"/>
        </w:rPr>
        <w:t xml:space="preserve">In addition to these, Palekar also suggests some homemade formulations i.e., Khatti </w:t>
      </w:r>
      <w:proofErr w:type="spellStart"/>
      <w:r w:rsidRPr="00314C0E">
        <w:rPr>
          <w:rFonts w:ascii="Arial" w:hAnsi="Arial" w:cs="Arial"/>
          <w:color w:val="000000" w:themeColor="text1"/>
          <w:sz w:val="20"/>
          <w:szCs w:val="20"/>
        </w:rPr>
        <w:t>Lassi</w:t>
      </w:r>
      <w:proofErr w:type="spellEnd"/>
      <w:r w:rsidRPr="00314C0E">
        <w:rPr>
          <w:rFonts w:ascii="Arial" w:hAnsi="Arial" w:cs="Arial"/>
          <w:color w:val="000000" w:themeColor="text1"/>
          <w:sz w:val="20"/>
          <w:szCs w:val="20"/>
        </w:rPr>
        <w:t xml:space="preserve"> (Sour buttermilk), </w:t>
      </w:r>
      <w:proofErr w:type="spellStart"/>
      <w:r w:rsidRPr="00314C0E">
        <w:rPr>
          <w:rFonts w:ascii="Arial" w:hAnsi="Arial" w:cs="Arial"/>
          <w:color w:val="000000" w:themeColor="text1"/>
          <w:sz w:val="20"/>
          <w:szCs w:val="20"/>
        </w:rPr>
        <w:t>Sonthastra</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Agniastra</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Brahmastra</w:t>
      </w:r>
      <w:proofErr w:type="spellEnd"/>
      <w:r w:rsidR="00B2425A">
        <w:rPr>
          <w:rFonts w:ascii="Arial" w:hAnsi="Arial" w:cs="Arial"/>
          <w:color w:val="000000" w:themeColor="text1"/>
          <w:sz w:val="20"/>
          <w:szCs w:val="20"/>
        </w:rPr>
        <w:t xml:space="preserve"> </w:t>
      </w:r>
      <w:r w:rsidRPr="00314C0E">
        <w:rPr>
          <w:rFonts w:ascii="Arial" w:hAnsi="Arial" w:cs="Arial"/>
          <w:color w:val="000000" w:themeColor="text1"/>
          <w:sz w:val="20"/>
          <w:szCs w:val="20"/>
        </w:rPr>
        <w:t xml:space="preserve">and </w:t>
      </w:r>
      <w:proofErr w:type="spellStart"/>
      <w:r w:rsidRPr="00314C0E">
        <w:rPr>
          <w:rFonts w:ascii="Arial" w:hAnsi="Arial" w:cs="Arial"/>
          <w:color w:val="000000" w:themeColor="text1"/>
          <w:sz w:val="20"/>
          <w:szCs w:val="20"/>
        </w:rPr>
        <w:t>Neemastra</w:t>
      </w:r>
      <w:proofErr w:type="spellEnd"/>
      <w:r w:rsidRPr="00314C0E">
        <w:rPr>
          <w:rFonts w:ascii="Arial" w:hAnsi="Arial" w:cs="Arial"/>
          <w:color w:val="000000" w:themeColor="text1"/>
          <w:sz w:val="20"/>
          <w:szCs w:val="20"/>
        </w:rPr>
        <w:t xml:space="preserve"> made from locally available Neem, Chilli, Garlic, </w:t>
      </w:r>
      <w:proofErr w:type="gramStart"/>
      <w:r w:rsidRPr="00314C0E">
        <w:rPr>
          <w:rFonts w:ascii="Arial" w:hAnsi="Arial" w:cs="Arial"/>
          <w:color w:val="000000" w:themeColor="text1"/>
          <w:sz w:val="20"/>
          <w:szCs w:val="20"/>
        </w:rPr>
        <w:t>Tobacco</w:t>
      </w:r>
      <w:proofErr w:type="gramEnd"/>
      <w:r w:rsidRPr="00314C0E">
        <w:rPr>
          <w:rFonts w:ascii="Arial" w:hAnsi="Arial" w:cs="Arial"/>
          <w:color w:val="000000" w:themeColor="text1"/>
          <w:sz w:val="20"/>
          <w:szCs w:val="20"/>
        </w:rPr>
        <w:t xml:space="preserve"> for disease and pest management. </w:t>
      </w:r>
    </w:p>
    <w:p w14:paraId="54F1D9CA" w14:textId="4492DCB6" w:rsidR="00A1163F" w:rsidRPr="00314C0E" w:rsidRDefault="00A1163F" w:rsidP="006D642C">
      <w:pPr>
        <w:pStyle w:val="BodyText"/>
        <w:spacing w:before="201"/>
        <w:ind w:right="136" w:firstLine="719"/>
        <w:jc w:val="both"/>
        <w:rPr>
          <w:rFonts w:ascii="Arial" w:hAnsi="Arial" w:cs="Arial"/>
          <w:color w:val="000000" w:themeColor="text1"/>
          <w:sz w:val="20"/>
          <w:szCs w:val="20"/>
        </w:rPr>
      </w:pPr>
      <w:r w:rsidRPr="00314C0E">
        <w:rPr>
          <w:rFonts w:ascii="Arial" w:hAnsi="Arial" w:cs="Arial"/>
          <w:color w:val="000000" w:themeColor="text1"/>
          <w:sz w:val="20"/>
          <w:szCs w:val="20"/>
        </w:rPr>
        <w:t xml:space="preserve">Himachal Pradesh adopted traditional natural farming in the year 2016-17. </w:t>
      </w:r>
      <w:r w:rsidRPr="00314C0E">
        <w:rPr>
          <w:rFonts w:ascii="Arial" w:hAnsi="Arial" w:cs="Arial"/>
          <w:color w:val="000000" w:themeColor="text1"/>
          <w:sz w:val="20"/>
          <w:szCs w:val="20"/>
          <w:shd w:val="clear" w:color="auto" w:fill="FFFFFF"/>
        </w:rPr>
        <w:t>The state government has promoted the traditional natural farming approach under the “</w:t>
      </w:r>
      <w:proofErr w:type="spellStart"/>
      <w:r w:rsidRPr="00314C0E">
        <w:rPr>
          <w:rFonts w:ascii="Arial" w:hAnsi="Arial" w:cs="Arial"/>
          <w:color w:val="000000" w:themeColor="text1"/>
          <w:sz w:val="20"/>
          <w:szCs w:val="20"/>
        </w:rPr>
        <w:t>Prakritik</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Kheti</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Khushhal</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Kisan</w:t>
      </w:r>
      <w:proofErr w:type="spellEnd"/>
      <w:r w:rsidRPr="00314C0E">
        <w:rPr>
          <w:rFonts w:ascii="Arial" w:hAnsi="Arial" w:cs="Arial"/>
          <w:color w:val="000000" w:themeColor="text1"/>
          <w:sz w:val="20"/>
          <w:szCs w:val="20"/>
        </w:rPr>
        <w:t xml:space="preserve">” Yojna launched in the year 2018 with a budget allocation of Rs. 25 crores to encourage farmers towards its wider adoption. The objective of this scheme is to reduce the cost of cultivation, increase farmers' income and </w:t>
      </w:r>
      <w:commentRangeStart w:id="10"/>
      <w:r w:rsidRPr="00314C0E">
        <w:rPr>
          <w:rFonts w:ascii="Arial" w:hAnsi="Arial" w:cs="Arial"/>
          <w:color w:val="000000" w:themeColor="text1"/>
          <w:sz w:val="20"/>
          <w:szCs w:val="20"/>
        </w:rPr>
        <w:t xml:space="preserve">long-term </w:t>
      </w:r>
      <w:commentRangeEnd w:id="10"/>
      <w:r w:rsidR="00B2425A">
        <w:rPr>
          <w:rStyle w:val="CommentReference"/>
        </w:rPr>
        <w:commentReference w:id="10"/>
      </w:r>
      <w:r w:rsidRPr="00314C0E">
        <w:rPr>
          <w:rFonts w:ascii="Arial" w:hAnsi="Arial" w:cs="Arial"/>
          <w:color w:val="000000" w:themeColor="text1"/>
          <w:sz w:val="20"/>
          <w:szCs w:val="20"/>
        </w:rPr>
        <w:t xml:space="preserve">benefits to the farming community. The peasants will be supported with training, and the required machinery, to achieve the objective of sustainable farming, doubling farmers’ incomes, </w:t>
      </w:r>
      <w:r w:rsidR="00CE3338" w:rsidRPr="00314C0E">
        <w:rPr>
          <w:rFonts w:ascii="Arial" w:hAnsi="Arial" w:cs="Arial"/>
          <w:color w:val="000000" w:themeColor="text1"/>
          <w:sz w:val="20"/>
          <w:szCs w:val="20"/>
        </w:rPr>
        <w:t>improving</w:t>
      </w:r>
      <w:r w:rsidRPr="00314C0E">
        <w:rPr>
          <w:rFonts w:ascii="Arial" w:hAnsi="Arial" w:cs="Arial"/>
          <w:color w:val="000000" w:themeColor="text1"/>
          <w:sz w:val="20"/>
          <w:szCs w:val="20"/>
        </w:rPr>
        <w:t xml:space="preserve"> soil fertility and </w:t>
      </w:r>
      <w:commentRangeStart w:id="11"/>
      <w:r w:rsidRPr="00314C0E">
        <w:rPr>
          <w:rFonts w:ascii="Arial" w:hAnsi="Arial" w:cs="Arial"/>
          <w:color w:val="000000" w:themeColor="text1"/>
          <w:sz w:val="20"/>
          <w:szCs w:val="20"/>
        </w:rPr>
        <w:t xml:space="preserve">low </w:t>
      </w:r>
      <w:commentRangeEnd w:id="11"/>
      <w:r w:rsidR="00B2425A">
        <w:rPr>
          <w:rStyle w:val="CommentReference"/>
        </w:rPr>
        <w:commentReference w:id="11"/>
      </w:r>
      <w:r w:rsidRPr="00314C0E">
        <w:rPr>
          <w:rFonts w:ascii="Arial" w:hAnsi="Arial" w:cs="Arial"/>
          <w:color w:val="000000" w:themeColor="text1"/>
          <w:sz w:val="20"/>
          <w:szCs w:val="20"/>
        </w:rPr>
        <w:t xml:space="preserve">input </w:t>
      </w:r>
      <w:r w:rsidR="00CE3338" w:rsidRPr="00314C0E">
        <w:rPr>
          <w:rFonts w:ascii="Arial" w:hAnsi="Arial" w:cs="Arial"/>
          <w:color w:val="000000" w:themeColor="text1"/>
          <w:sz w:val="20"/>
          <w:szCs w:val="20"/>
        </w:rPr>
        <w:t xml:space="preserve">costs </w:t>
      </w:r>
      <w:r w:rsidR="00801357" w:rsidRPr="00314C0E">
        <w:rPr>
          <w:rFonts w:ascii="Arial" w:hAnsi="Arial" w:cs="Arial"/>
          <w:color w:val="000000" w:themeColor="text1"/>
          <w:sz w:val="20"/>
          <w:szCs w:val="20"/>
        </w:rPr>
        <w:t>(</w:t>
      </w:r>
      <w:proofErr w:type="spellStart"/>
      <w:r w:rsidRPr="00314C0E">
        <w:rPr>
          <w:rFonts w:ascii="Arial" w:hAnsi="Arial" w:cs="Arial"/>
          <w:color w:val="000000" w:themeColor="text1"/>
          <w:sz w:val="20"/>
          <w:szCs w:val="20"/>
        </w:rPr>
        <w:t>Vashishat</w:t>
      </w:r>
      <w:proofErr w:type="spellEnd"/>
      <w:r w:rsidRPr="00314C0E">
        <w:rPr>
          <w:rFonts w:ascii="Arial" w:hAnsi="Arial" w:cs="Arial"/>
          <w:color w:val="000000" w:themeColor="text1"/>
          <w:sz w:val="20"/>
          <w:szCs w:val="20"/>
        </w:rPr>
        <w:t xml:space="preserve"> et al., 2021</w:t>
      </w:r>
      <w:r w:rsidR="00801357" w:rsidRPr="00314C0E">
        <w:rPr>
          <w:rFonts w:ascii="Arial" w:hAnsi="Arial" w:cs="Arial"/>
          <w:color w:val="000000" w:themeColor="text1"/>
          <w:sz w:val="20"/>
          <w:szCs w:val="20"/>
        </w:rPr>
        <w:t>)</w:t>
      </w:r>
      <w:r w:rsidRPr="00314C0E">
        <w:rPr>
          <w:rFonts w:ascii="Arial" w:hAnsi="Arial" w:cs="Arial"/>
          <w:color w:val="000000" w:themeColor="text1"/>
          <w:sz w:val="20"/>
          <w:szCs w:val="20"/>
        </w:rPr>
        <w:t xml:space="preserve">. At present, 2,170 hectares of land are being cultivated under </w:t>
      </w:r>
      <w:commentRangeStart w:id="12"/>
      <w:proofErr w:type="spellStart"/>
      <w:r w:rsidRPr="00314C0E">
        <w:rPr>
          <w:rFonts w:ascii="Arial" w:hAnsi="Arial" w:cs="Arial"/>
          <w:color w:val="000000" w:themeColor="text1"/>
          <w:sz w:val="20"/>
          <w:szCs w:val="20"/>
        </w:rPr>
        <w:t>Subhash</w:t>
      </w:r>
      <w:proofErr w:type="spellEnd"/>
      <w:r w:rsidRPr="00314C0E">
        <w:rPr>
          <w:rFonts w:ascii="Arial" w:hAnsi="Arial" w:cs="Arial"/>
          <w:color w:val="000000" w:themeColor="text1"/>
          <w:sz w:val="20"/>
          <w:szCs w:val="20"/>
        </w:rPr>
        <w:t xml:space="preserve"> </w:t>
      </w:r>
      <w:commentRangeEnd w:id="12"/>
      <w:r w:rsidR="00B2425A">
        <w:rPr>
          <w:rStyle w:val="CommentReference"/>
        </w:rPr>
        <w:commentReference w:id="12"/>
      </w:r>
      <w:proofErr w:type="spellStart"/>
      <w:r w:rsidRPr="00314C0E">
        <w:rPr>
          <w:rFonts w:ascii="Arial" w:hAnsi="Arial" w:cs="Arial"/>
          <w:color w:val="000000" w:themeColor="text1"/>
          <w:sz w:val="20"/>
          <w:szCs w:val="20"/>
        </w:rPr>
        <w:t>Palekar</w:t>
      </w:r>
      <w:proofErr w:type="spellEnd"/>
      <w:r w:rsidRPr="00314C0E">
        <w:rPr>
          <w:rFonts w:ascii="Arial" w:hAnsi="Arial" w:cs="Arial"/>
          <w:color w:val="000000" w:themeColor="text1"/>
          <w:sz w:val="20"/>
          <w:szCs w:val="20"/>
        </w:rPr>
        <w:t xml:space="preserve"> Natural Farming (SPNF) system</w:t>
      </w:r>
      <w:r w:rsidR="00801357" w:rsidRPr="00314C0E">
        <w:rPr>
          <w:rFonts w:ascii="Arial" w:hAnsi="Arial" w:cs="Arial"/>
          <w:color w:val="000000" w:themeColor="text1"/>
          <w:sz w:val="20"/>
          <w:szCs w:val="20"/>
        </w:rPr>
        <w:t xml:space="preserve"> (Anonymous, 2021b)</w:t>
      </w:r>
      <w:r w:rsidRPr="00314C0E">
        <w:rPr>
          <w:rFonts w:ascii="Arial" w:hAnsi="Arial" w:cs="Arial"/>
          <w:color w:val="000000" w:themeColor="text1"/>
          <w:sz w:val="20"/>
          <w:szCs w:val="20"/>
        </w:rPr>
        <w:t xml:space="preserve">. </w:t>
      </w:r>
      <w:r w:rsidR="00344DA8" w:rsidRPr="00344DA8">
        <w:rPr>
          <w:rFonts w:ascii="Arial" w:hAnsi="Arial" w:cs="Arial"/>
          <w:color w:val="000000" w:themeColor="text1"/>
          <w:sz w:val="20"/>
          <w:szCs w:val="20"/>
        </w:rPr>
        <w:t xml:space="preserve">The current study examined the economics of the natural and conventional farming systems in the Mandi district of Himachal Pradesh, India, taking into account the </w:t>
      </w:r>
      <w:r w:rsidR="00344DA8">
        <w:rPr>
          <w:rFonts w:ascii="Arial" w:hAnsi="Arial" w:cs="Arial"/>
          <w:color w:val="000000" w:themeColor="text1"/>
          <w:sz w:val="20"/>
          <w:szCs w:val="20"/>
        </w:rPr>
        <w:t xml:space="preserve">available </w:t>
      </w:r>
      <w:r w:rsidR="00344DA8" w:rsidRPr="00344DA8">
        <w:rPr>
          <w:rFonts w:ascii="Arial" w:hAnsi="Arial" w:cs="Arial"/>
          <w:color w:val="000000" w:themeColor="text1"/>
          <w:sz w:val="20"/>
          <w:szCs w:val="20"/>
        </w:rPr>
        <w:t>information.</w:t>
      </w:r>
    </w:p>
    <w:p w14:paraId="4D8009EF" w14:textId="29AE3F84" w:rsidR="009E0943" w:rsidRPr="00CB04C8" w:rsidRDefault="00314C0E" w:rsidP="006D642C">
      <w:pPr>
        <w:autoSpaceDE w:val="0"/>
        <w:autoSpaceDN w:val="0"/>
        <w:adjustRightInd w:val="0"/>
        <w:spacing w:before="240" w:after="0" w:line="240" w:lineRule="auto"/>
        <w:jc w:val="both"/>
        <w:rPr>
          <w:rFonts w:ascii="Arial" w:hAnsi="Arial" w:cs="Arial"/>
          <w:b/>
          <w:bCs/>
          <w:color w:val="131413"/>
          <w:kern w:val="0"/>
          <w:szCs w:val="20"/>
        </w:rPr>
      </w:pPr>
      <w:r w:rsidRPr="00CB04C8">
        <w:rPr>
          <w:rFonts w:ascii="Arial" w:hAnsi="Arial" w:cs="Arial"/>
          <w:b/>
          <w:bCs/>
          <w:color w:val="131413"/>
          <w:kern w:val="0"/>
          <w:szCs w:val="20"/>
        </w:rPr>
        <w:t>2. MATERIAL AND METHODS</w:t>
      </w:r>
    </w:p>
    <w:p w14:paraId="13C82DD9" w14:textId="4409EEC4" w:rsidR="00AB1BF7" w:rsidRPr="00314C0E" w:rsidRDefault="00AB1BF7" w:rsidP="006D642C">
      <w:pPr>
        <w:autoSpaceDE w:val="0"/>
        <w:autoSpaceDN w:val="0"/>
        <w:adjustRightInd w:val="0"/>
        <w:spacing w:before="240" w:line="240" w:lineRule="auto"/>
        <w:jc w:val="both"/>
        <w:rPr>
          <w:rFonts w:ascii="Arial" w:hAnsi="Arial" w:cs="Arial"/>
          <w:b/>
          <w:bCs/>
          <w:color w:val="131413"/>
          <w:kern w:val="0"/>
          <w:sz w:val="20"/>
          <w:szCs w:val="20"/>
        </w:rPr>
      </w:pPr>
      <w:r w:rsidRPr="00314C0E">
        <w:rPr>
          <w:rFonts w:ascii="Arial" w:hAnsi="Arial" w:cs="Arial"/>
          <w:b/>
          <w:bCs/>
          <w:color w:val="131413"/>
          <w:kern w:val="0"/>
          <w:sz w:val="20"/>
          <w:szCs w:val="20"/>
        </w:rPr>
        <w:t>Study area</w:t>
      </w:r>
    </w:p>
    <w:p w14:paraId="4F8859BF" w14:textId="6245EA11" w:rsidR="00CC295C" w:rsidRPr="00314C0E" w:rsidRDefault="00185DD1" w:rsidP="006D642C">
      <w:pPr>
        <w:autoSpaceDE w:val="0"/>
        <w:autoSpaceDN w:val="0"/>
        <w:adjustRightInd w:val="0"/>
        <w:spacing w:after="0" w:line="240" w:lineRule="auto"/>
        <w:jc w:val="both"/>
        <w:rPr>
          <w:rFonts w:ascii="Arial" w:hAnsi="Arial" w:cs="Arial"/>
          <w:color w:val="131413"/>
          <w:kern w:val="0"/>
          <w:sz w:val="20"/>
          <w:szCs w:val="20"/>
        </w:rPr>
      </w:pPr>
      <w:r w:rsidRPr="00314C0E">
        <w:rPr>
          <w:rFonts w:ascii="Arial" w:hAnsi="Arial" w:cs="Arial"/>
          <w:color w:val="131413"/>
          <w:kern w:val="0"/>
          <w:sz w:val="20"/>
          <w:szCs w:val="20"/>
        </w:rPr>
        <w:t xml:space="preserve">Himachal Pradesh is an </w:t>
      </w:r>
      <w:r w:rsidR="00CC295C" w:rsidRPr="00314C0E">
        <w:rPr>
          <w:rFonts w:ascii="Arial" w:hAnsi="Arial" w:cs="Arial"/>
          <w:color w:val="131413"/>
          <w:kern w:val="0"/>
          <w:sz w:val="20"/>
          <w:szCs w:val="20"/>
        </w:rPr>
        <w:t>agriculture-dominated</w:t>
      </w:r>
      <w:r w:rsidRPr="00314C0E">
        <w:rPr>
          <w:rFonts w:ascii="Arial" w:hAnsi="Arial" w:cs="Arial"/>
          <w:color w:val="131413"/>
          <w:kern w:val="0"/>
          <w:sz w:val="20"/>
          <w:szCs w:val="20"/>
        </w:rPr>
        <w:t xml:space="preserve"> state which </w:t>
      </w:r>
      <w:r w:rsidR="00CC295C" w:rsidRPr="00314C0E">
        <w:rPr>
          <w:rFonts w:ascii="Arial" w:hAnsi="Arial" w:cs="Arial"/>
          <w:color w:val="131413"/>
          <w:kern w:val="0"/>
          <w:sz w:val="20"/>
          <w:szCs w:val="20"/>
        </w:rPr>
        <w:t>provides</w:t>
      </w:r>
      <w:r w:rsidRPr="00314C0E">
        <w:rPr>
          <w:rFonts w:ascii="Arial" w:hAnsi="Arial" w:cs="Arial"/>
          <w:color w:val="131413"/>
          <w:kern w:val="0"/>
          <w:sz w:val="20"/>
          <w:szCs w:val="20"/>
        </w:rPr>
        <w:t xml:space="preserve"> livelihood to</w:t>
      </w:r>
      <w:r w:rsidR="00CC295C" w:rsidRPr="00314C0E">
        <w:rPr>
          <w:rFonts w:ascii="Arial" w:hAnsi="Arial" w:cs="Arial"/>
          <w:color w:val="131413"/>
          <w:kern w:val="0"/>
          <w:sz w:val="20"/>
          <w:szCs w:val="20"/>
        </w:rPr>
        <w:t xml:space="preserve"> about 69 per cent of its population. Due to the high financial burden of market inputs and concerns about health issues, the farmers of the states are shifting to the natural farming system. The government also acknowledges the importance of the natural farming system and provides extension facilities, and technical guidance to support this advocacy. The study was conducted in the Mandi district of Himachal Pradesh where 2 major developmental blocks (</w:t>
      </w:r>
      <w:proofErr w:type="spellStart"/>
      <w:r w:rsidR="00CC295C" w:rsidRPr="00314C0E">
        <w:rPr>
          <w:rFonts w:ascii="Arial" w:hAnsi="Arial" w:cs="Arial"/>
          <w:color w:val="131413"/>
          <w:kern w:val="0"/>
          <w:sz w:val="20"/>
          <w:szCs w:val="20"/>
        </w:rPr>
        <w:t>Balh</w:t>
      </w:r>
      <w:proofErr w:type="spellEnd"/>
      <w:r w:rsidR="00622F76">
        <w:rPr>
          <w:rFonts w:ascii="Arial" w:hAnsi="Arial" w:cs="Arial"/>
          <w:color w:val="131413"/>
          <w:kern w:val="0"/>
          <w:sz w:val="20"/>
          <w:szCs w:val="20"/>
        </w:rPr>
        <w:t>,</w:t>
      </w:r>
      <w:r w:rsidR="00CC295C" w:rsidRPr="00314C0E">
        <w:rPr>
          <w:rFonts w:ascii="Arial" w:hAnsi="Arial" w:cs="Arial"/>
          <w:color w:val="131413"/>
          <w:kern w:val="0"/>
          <w:sz w:val="20"/>
          <w:szCs w:val="20"/>
        </w:rPr>
        <w:t xml:space="preserve"> and </w:t>
      </w:r>
      <w:proofErr w:type="spellStart"/>
      <w:r w:rsidR="00CC295C" w:rsidRPr="00314C0E">
        <w:rPr>
          <w:rFonts w:ascii="Arial" w:hAnsi="Arial" w:cs="Arial"/>
          <w:color w:val="131413"/>
          <w:kern w:val="0"/>
          <w:sz w:val="20"/>
          <w:szCs w:val="20"/>
        </w:rPr>
        <w:t>Gopalpur</w:t>
      </w:r>
      <w:proofErr w:type="spellEnd"/>
      <w:r w:rsidR="00CC295C" w:rsidRPr="00314C0E">
        <w:rPr>
          <w:rFonts w:ascii="Arial" w:hAnsi="Arial" w:cs="Arial"/>
          <w:color w:val="131413"/>
          <w:kern w:val="0"/>
          <w:sz w:val="20"/>
          <w:szCs w:val="20"/>
        </w:rPr>
        <w:t>) were selected for the study.</w:t>
      </w:r>
    </w:p>
    <w:p w14:paraId="7273015C" w14:textId="3B49217B" w:rsidR="00AB1BF7" w:rsidRPr="00314C0E" w:rsidRDefault="00AB1BF7" w:rsidP="006D642C">
      <w:pPr>
        <w:autoSpaceDE w:val="0"/>
        <w:autoSpaceDN w:val="0"/>
        <w:adjustRightInd w:val="0"/>
        <w:spacing w:before="240" w:line="240" w:lineRule="auto"/>
        <w:jc w:val="both"/>
        <w:rPr>
          <w:rFonts w:ascii="Arial" w:hAnsi="Arial" w:cs="Arial"/>
          <w:b/>
          <w:bCs/>
          <w:color w:val="131413"/>
          <w:kern w:val="0"/>
          <w:sz w:val="20"/>
          <w:szCs w:val="20"/>
        </w:rPr>
      </w:pPr>
      <w:r w:rsidRPr="00314C0E">
        <w:rPr>
          <w:rFonts w:ascii="Arial" w:hAnsi="Arial" w:cs="Arial"/>
          <w:b/>
          <w:bCs/>
          <w:color w:val="131413"/>
          <w:kern w:val="0"/>
          <w:sz w:val="20"/>
          <w:szCs w:val="20"/>
        </w:rPr>
        <w:t>Sample size and data collection</w:t>
      </w:r>
    </w:p>
    <w:p w14:paraId="07823D10" w14:textId="7A638E90" w:rsidR="00344DA8" w:rsidRDefault="00344DA8" w:rsidP="006D642C">
      <w:pPr>
        <w:autoSpaceDE w:val="0"/>
        <w:autoSpaceDN w:val="0"/>
        <w:adjustRightInd w:val="0"/>
        <w:spacing w:before="240" w:after="0" w:line="240" w:lineRule="auto"/>
        <w:jc w:val="both"/>
        <w:rPr>
          <w:rFonts w:ascii="Arial" w:hAnsi="Arial" w:cs="Arial"/>
          <w:color w:val="131413"/>
          <w:kern w:val="0"/>
          <w:sz w:val="20"/>
          <w:szCs w:val="20"/>
        </w:rPr>
      </w:pPr>
      <w:r w:rsidRPr="00344DA8">
        <w:rPr>
          <w:rFonts w:ascii="Arial" w:hAnsi="Arial" w:cs="Arial"/>
          <w:color w:val="131413"/>
          <w:kern w:val="0"/>
          <w:sz w:val="20"/>
          <w:szCs w:val="20"/>
        </w:rPr>
        <w:t xml:space="preserve">Sixty farmers </w:t>
      </w:r>
      <w:r>
        <w:rPr>
          <w:rFonts w:ascii="Arial" w:hAnsi="Arial" w:cs="Arial"/>
          <w:color w:val="131413"/>
          <w:kern w:val="0"/>
          <w:sz w:val="20"/>
          <w:szCs w:val="20"/>
        </w:rPr>
        <w:t>were</w:t>
      </w:r>
      <w:r w:rsidRPr="00344DA8">
        <w:rPr>
          <w:rFonts w:ascii="Arial" w:hAnsi="Arial" w:cs="Arial"/>
          <w:color w:val="131413"/>
          <w:kern w:val="0"/>
          <w:sz w:val="20"/>
          <w:szCs w:val="20"/>
        </w:rPr>
        <w:t xml:space="preserve"> chosen using a straight</w:t>
      </w:r>
      <w:r>
        <w:rPr>
          <w:rFonts w:ascii="Arial" w:hAnsi="Arial" w:cs="Arial"/>
          <w:color w:val="131413"/>
          <w:kern w:val="0"/>
          <w:sz w:val="20"/>
          <w:szCs w:val="20"/>
        </w:rPr>
        <w:t xml:space="preserve"> </w:t>
      </w:r>
      <w:r w:rsidRPr="00344DA8">
        <w:rPr>
          <w:rFonts w:ascii="Arial" w:hAnsi="Arial" w:cs="Arial"/>
          <w:color w:val="131413"/>
          <w:kern w:val="0"/>
          <w:sz w:val="20"/>
          <w:szCs w:val="20"/>
        </w:rPr>
        <w:t>fo</w:t>
      </w:r>
      <w:r>
        <w:rPr>
          <w:rFonts w:ascii="Arial" w:hAnsi="Arial" w:cs="Arial"/>
          <w:color w:val="131413"/>
          <w:kern w:val="0"/>
          <w:sz w:val="20"/>
          <w:szCs w:val="20"/>
        </w:rPr>
        <w:t>rward random selection process,</w:t>
      </w:r>
      <w:r w:rsidRPr="00344DA8">
        <w:rPr>
          <w:rFonts w:ascii="Arial" w:hAnsi="Arial" w:cs="Arial"/>
          <w:color w:val="131413"/>
          <w:kern w:val="0"/>
          <w:sz w:val="20"/>
          <w:szCs w:val="20"/>
        </w:rPr>
        <w:t xml:space="preserve"> </w:t>
      </w:r>
      <w:r w:rsidR="00622F76" w:rsidRPr="00344DA8">
        <w:rPr>
          <w:rFonts w:ascii="Arial" w:hAnsi="Arial" w:cs="Arial"/>
          <w:color w:val="131413"/>
          <w:kern w:val="0"/>
          <w:sz w:val="20"/>
          <w:szCs w:val="20"/>
        </w:rPr>
        <w:t>which</w:t>
      </w:r>
      <w:r w:rsidRPr="00344DA8">
        <w:rPr>
          <w:rFonts w:ascii="Arial" w:hAnsi="Arial" w:cs="Arial"/>
          <w:color w:val="131413"/>
          <w:kern w:val="0"/>
          <w:sz w:val="20"/>
          <w:szCs w:val="20"/>
        </w:rPr>
        <w:t xml:space="preserve"> practiced both conventional an</w:t>
      </w:r>
      <w:r>
        <w:rPr>
          <w:rFonts w:ascii="Arial" w:hAnsi="Arial" w:cs="Arial"/>
          <w:color w:val="131413"/>
          <w:kern w:val="0"/>
          <w:sz w:val="20"/>
          <w:szCs w:val="20"/>
        </w:rPr>
        <w:t>d natural farming on their fields,</w:t>
      </w:r>
      <w:r w:rsidRPr="00344DA8">
        <w:rPr>
          <w:rFonts w:ascii="Arial" w:hAnsi="Arial" w:cs="Arial"/>
          <w:color w:val="131413"/>
          <w:kern w:val="0"/>
          <w:sz w:val="20"/>
          <w:szCs w:val="20"/>
        </w:rPr>
        <w:t xml:space="preserve"> and were in the transitional period of switching from a conventional to a natural farming system. </w:t>
      </w:r>
      <w:r>
        <w:rPr>
          <w:rFonts w:ascii="Arial" w:hAnsi="Arial" w:cs="Arial"/>
          <w:color w:val="131413"/>
          <w:kern w:val="0"/>
          <w:sz w:val="20"/>
          <w:szCs w:val="20"/>
        </w:rPr>
        <w:t>A p</w:t>
      </w:r>
      <w:r w:rsidRPr="00344DA8">
        <w:rPr>
          <w:rFonts w:ascii="Arial" w:hAnsi="Arial" w:cs="Arial"/>
          <w:color w:val="131413"/>
          <w:kern w:val="0"/>
          <w:sz w:val="20"/>
          <w:szCs w:val="20"/>
        </w:rPr>
        <w:t>ers</w:t>
      </w:r>
      <w:r>
        <w:rPr>
          <w:rFonts w:ascii="Arial" w:hAnsi="Arial" w:cs="Arial"/>
          <w:color w:val="131413"/>
          <w:kern w:val="0"/>
          <w:sz w:val="20"/>
          <w:szCs w:val="20"/>
        </w:rPr>
        <w:t xml:space="preserve">onal </w:t>
      </w:r>
      <w:r w:rsidR="00622F76">
        <w:rPr>
          <w:rFonts w:ascii="Arial" w:hAnsi="Arial" w:cs="Arial"/>
          <w:color w:val="131413"/>
          <w:kern w:val="0"/>
          <w:sz w:val="20"/>
          <w:szCs w:val="20"/>
        </w:rPr>
        <w:t>interview</w:t>
      </w:r>
      <w:r>
        <w:rPr>
          <w:rFonts w:ascii="Arial" w:hAnsi="Arial" w:cs="Arial"/>
          <w:color w:val="131413"/>
          <w:kern w:val="0"/>
          <w:sz w:val="20"/>
          <w:szCs w:val="20"/>
        </w:rPr>
        <w:t xml:space="preserve"> with the selected farmers was</w:t>
      </w:r>
      <w:r w:rsidRPr="00344DA8">
        <w:rPr>
          <w:rFonts w:ascii="Arial" w:hAnsi="Arial" w:cs="Arial"/>
          <w:color w:val="131413"/>
          <w:kern w:val="0"/>
          <w:sz w:val="20"/>
          <w:szCs w:val="20"/>
        </w:rPr>
        <w:t xml:space="preserve"> conducted </w:t>
      </w:r>
      <w:r>
        <w:rPr>
          <w:rFonts w:ascii="Arial" w:hAnsi="Arial" w:cs="Arial"/>
          <w:color w:val="131413"/>
          <w:kern w:val="0"/>
          <w:sz w:val="20"/>
          <w:szCs w:val="20"/>
        </w:rPr>
        <w:t xml:space="preserve">in order to gather data. </w:t>
      </w:r>
      <w:r w:rsidRPr="00344DA8">
        <w:rPr>
          <w:rFonts w:ascii="Arial" w:hAnsi="Arial" w:cs="Arial"/>
          <w:color w:val="131413"/>
          <w:kern w:val="0"/>
          <w:sz w:val="20"/>
          <w:szCs w:val="20"/>
        </w:rPr>
        <w:t>There were two parts to the survey tool.  During the 2020–2021 cropping year, the first segment collected data on household characteristics and other demographics, while the second section collected data on the costs and returns of conventional and natural farming.</w:t>
      </w:r>
    </w:p>
    <w:p w14:paraId="5C2680E8" w14:textId="011FDF69" w:rsidR="00AB1BF7" w:rsidRPr="00314C0E" w:rsidRDefault="00CB04C8" w:rsidP="006D642C">
      <w:pPr>
        <w:autoSpaceDE w:val="0"/>
        <w:autoSpaceDN w:val="0"/>
        <w:adjustRightInd w:val="0"/>
        <w:spacing w:before="240" w:after="0" w:line="240" w:lineRule="auto"/>
        <w:jc w:val="both"/>
        <w:rPr>
          <w:rFonts w:ascii="Arial" w:hAnsi="Arial" w:cs="Arial"/>
          <w:b/>
          <w:bCs/>
          <w:color w:val="131413"/>
          <w:kern w:val="0"/>
          <w:sz w:val="20"/>
          <w:szCs w:val="20"/>
        </w:rPr>
      </w:pPr>
      <w:r>
        <w:rPr>
          <w:rFonts w:ascii="Arial" w:hAnsi="Arial" w:cs="Arial"/>
          <w:b/>
          <w:bCs/>
          <w:color w:val="131413"/>
          <w:kern w:val="0"/>
          <w:sz w:val="20"/>
          <w:szCs w:val="20"/>
        </w:rPr>
        <w:t>Statistical data analysis</w:t>
      </w:r>
    </w:p>
    <w:p w14:paraId="11BC6EA7" w14:textId="7BCACB02" w:rsidR="00AB1BF7" w:rsidRPr="00314C0E" w:rsidRDefault="00CC295C" w:rsidP="006D642C">
      <w:pPr>
        <w:autoSpaceDE w:val="0"/>
        <w:autoSpaceDN w:val="0"/>
        <w:adjustRightInd w:val="0"/>
        <w:spacing w:before="240" w:line="240" w:lineRule="auto"/>
        <w:jc w:val="both"/>
        <w:rPr>
          <w:rFonts w:ascii="Arial" w:hAnsi="Arial" w:cs="Arial"/>
          <w:color w:val="131413"/>
          <w:kern w:val="0"/>
          <w:sz w:val="20"/>
          <w:szCs w:val="20"/>
        </w:rPr>
      </w:pPr>
      <w:r w:rsidRPr="00314C0E">
        <w:rPr>
          <w:rFonts w:ascii="Arial" w:hAnsi="Arial" w:cs="Arial"/>
          <w:color w:val="131413"/>
          <w:kern w:val="0"/>
          <w:sz w:val="20"/>
          <w:szCs w:val="20"/>
        </w:rPr>
        <w:t>Descriptive statistics:</w:t>
      </w:r>
      <w:r w:rsidR="00622F76">
        <w:rPr>
          <w:rFonts w:ascii="Arial" w:hAnsi="Arial" w:cs="Arial"/>
          <w:color w:val="131413"/>
          <w:kern w:val="0"/>
          <w:sz w:val="20"/>
          <w:szCs w:val="20"/>
        </w:rPr>
        <w:t xml:space="preserve"> </w:t>
      </w:r>
      <w:r w:rsidRPr="00314C0E">
        <w:rPr>
          <w:rFonts w:ascii="Arial" w:hAnsi="Arial" w:cs="Arial"/>
          <w:color w:val="131413"/>
          <w:kern w:val="0"/>
          <w:sz w:val="20"/>
          <w:szCs w:val="20"/>
        </w:rPr>
        <w:t>For the a</w:t>
      </w:r>
      <w:r w:rsidR="00AB1BF7" w:rsidRPr="00314C0E">
        <w:rPr>
          <w:rFonts w:ascii="Arial" w:hAnsi="Arial" w:cs="Arial"/>
          <w:color w:val="131413"/>
          <w:kern w:val="0"/>
          <w:sz w:val="20"/>
          <w:szCs w:val="20"/>
        </w:rPr>
        <w:t>nalysis of demographic characteristics of farmers</w:t>
      </w:r>
      <w:r w:rsidR="00622F76">
        <w:rPr>
          <w:rFonts w:ascii="Arial" w:hAnsi="Arial" w:cs="Arial"/>
          <w:color w:val="131413"/>
          <w:kern w:val="0"/>
          <w:sz w:val="20"/>
          <w:szCs w:val="20"/>
        </w:rPr>
        <w:t>.</w:t>
      </w:r>
    </w:p>
    <w:p w14:paraId="3EE984FA" w14:textId="5C61C927" w:rsidR="00CC0240" w:rsidRPr="00314C0E" w:rsidRDefault="002464EB" w:rsidP="006D642C">
      <w:pPr>
        <w:pStyle w:val="Style2"/>
        <w:widowControl/>
        <w:spacing w:line="240" w:lineRule="auto"/>
        <w:ind w:firstLine="0"/>
        <w:rPr>
          <w:rStyle w:val="FontStyle34"/>
          <w:rFonts w:ascii="Arial" w:hAnsi="Arial" w:cs="Arial"/>
          <w:b/>
          <w:bCs/>
          <w:color w:val="000000"/>
          <w:sz w:val="20"/>
          <w:szCs w:val="20"/>
          <w:lang w:eastAsia="en-US"/>
        </w:rPr>
      </w:pPr>
      <w:r w:rsidRPr="00314C0E">
        <w:rPr>
          <w:rStyle w:val="FontStyle34"/>
          <w:rFonts w:ascii="Arial" w:hAnsi="Arial" w:cs="Arial"/>
          <w:b/>
          <w:bCs/>
          <w:color w:val="000000"/>
          <w:sz w:val="20"/>
          <w:szCs w:val="20"/>
          <w:lang w:eastAsia="en-US"/>
        </w:rPr>
        <w:t>A</w:t>
      </w:r>
      <w:r w:rsidR="00CC0240" w:rsidRPr="00314C0E">
        <w:rPr>
          <w:rStyle w:val="FontStyle34"/>
          <w:rFonts w:ascii="Arial" w:hAnsi="Arial" w:cs="Arial"/>
          <w:b/>
          <w:bCs/>
          <w:color w:val="000000"/>
          <w:sz w:val="20"/>
          <w:szCs w:val="20"/>
          <w:lang w:eastAsia="en-US"/>
        </w:rPr>
        <w:t>nalytical techniques</w:t>
      </w:r>
    </w:p>
    <w:p w14:paraId="3CA3D2DC" w14:textId="7E79B514" w:rsidR="00CC0240" w:rsidRPr="00314C0E" w:rsidRDefault="00CC0240" w:rsidP="006D642C">
      <w:pPr>
        <w:pStyle w:val="Style2"/>
        <w:spacing w:before="240" w:line="240" w:lineRule="auto"/>
        <w:ind w:firstLine="0"/>
        <w:rPr>
          <w:rStyle w:val="FontStyle34"/>
          <w:rFonts w:ascii="Arial" w:hAnsi="Arial" w:cs="Arial"/>
          <w:b/>
          <w:color w:val="000000"/>
          <w:sz w:val="20"/>
          <w:szCs w:val="20"/>
          <w:lang w:eastAsia="en-US"/>
        </w:rPr>
      </w:pPr>
      <w:r w:rsidRPr="00314C0E">
        <w:rPr>
          <w:rStyle w:val="FontStyle34"/>
          <w:rFonts w:ascii="Arial" w:hAnsi="Arial" w:cs="Arial"/>
          <w:b/>
          <w:color w:val="000000"/>
          <w:sz w:val="20"/>
          <w:szCs w:val="20"/>
          <w:lang w:eastAsia="en-US"/>
        </w:rPr>
        <w:t>CACP cost concepts</w:t>
      </w:r>
    </w:p>
    <w:p w14:paraId="0387A4A3" w14:textId="77777777" w:rsidR="00CC0240" w:rsidRPr="00314C0E" w:rsidRDefault="00CC0240" w:rsidP="006D642C">
      <w:pPr>
        <w:spacing w:line="240" w:lineRule="auto"/>
        <w:contextualSpacing/>
        <w:rPr>
          <w:rFonts w:ascii="Arial" w:hAnsi="Arial" w:cs="Arial"/>
          <w:bCs/>
          <w:color w:val="000000"/>
          <w:spacing w:val="6"/>
          <w:sz w:val="20"/>
          <w:szCs w:val="20"/>
        </w:rPr>
      </w:pPr>
      <w:r w:rsidRPr="00314C0E">
        <w:rPr>
          <w:rFonts w:ascii="Arial" w:hAnsi="Arial" w:cs="Arial"/>
          <w:b/>
          <w:bCs/>
          <w:color w:val="000000"/>
          <w:spacing w:val="6"/>
          <w:sz w:val="20"/>
          <w:szCs w:val="20"/>
        </w:rPr>
        <w:t>Cost A</w:t>
      </w:r>
      <w:r w:rsidRPr="00314C0E">
        <w:rPr>
          <w:rFonts w:ascii="Arial" w:hAnsi="Arial" w:cs="Arial"/>
          <w:b/>
          <w:bCs/>
          <w:color w:val="000000"/>
          <w:spacing w:val="6"/>
          <w:sz w:val="20"/>
          <w:szCs w:val="20"/>
          <w:vertAlign w:val="subscript"/>
        </w:rPr>
        <w:t>1</w:t>
      </w:r>
      <w:r w:rsidRPr="00314C0E">
        <w:rPr>
          <w:rFonts w:ascii="Arial" w:hAnsi="Arial" w:cs="Arial"/>
          <w:b/>
          <w:bCs/>
          <w:color w:val="000000"/>
          <w:spacing w:val="6"/>
          <w:sz w:val="20"/>
          <w:szCs w:val="20"/>
        </w:rPr>
        <w:t xml:space="preserve"> includes</w:t>
      </w:r>
    </w:p>
    <w:p w14:paraId="41452CF9"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bookmarkStart w:id="13" w:name="_Hlk165634036"/>
      <w:r w:rsidRPr="00314C0E">
        <w:rPr>
          <w:rFonts w:ascii="Arial" w:hAnsi="Arial" w:cs="Arial"/>
          <w:bCs/>
          <w:color w:val="000000"/>
          <w:spacing w:val="6"/>
          <w:sz w:val="20"/>
          <w:szCs w:val="20"/>
        </w:rPr>
        <w:t>Cost of planting material</w:t>
      </w:r>
    </w:p>
    <w:p w14:paraId="15DB142B" w14:textId="2D714B3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 xml:space="preserve">Cost of manures, </w:t>
      </w:r>
      <w:r w:rsidR="009E0943" w:rsidRPr="00314C0E">
        <w:rPr>
          <w:rFonts w:ascii="Arial" w:hAnsi="Arial" w:cs="Arial"/>
          <w:bCs/>
          <w:color w:val="000000"/>
          <w:spacing w:val="6"/>
          <w:sz w:val="20"/>
          <w:szCs w:val="20"/>
        </w:rPr>
        <w:t>fertilizers</w:t>
      </w:r>
      <w:r w:rsidRPr="00314C0E">
        <w:rPr>
          <w:rFonts w:ascii="Arial" w:hAnsi="Arial" w:cs="Arial"/>
          <w:bCs/>
          <w:color w:val="000000"/>
          <w:spacing w:val="6"/>
          <w:sz w:val="20"/>
          <w:szCs w:val="20"/>
        </w:rPr>
        <w:t xml:space="preserve"> and plant protections</w:t>
      </w:r>
    </w:p>
    <w:bookmarkEnd w:id="13"/>
    <w:p w14:paraId="10A16295"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 xml:space="preserve">Cost of hired human </w:t>
      </w:r>
      <w:proofErr w:type="spellStart"/>
      <w:r w:rsidRPr="00314C0E">
        <w:rPr>
          <w:rFonts w:ascii="Arial" w:hAnsi="Arial" w:cs="Arial"/>
          <w:bCs/>
          <w:color w:val="000000"/>
          <w:spacing w:val="6"/>
          <w:sz w:val="20"/>
          <w:szCs w:val="20"/>
        </w:rPr>
        <w:t>labour</w:t>
      </w:r>
      <w:proofErr w:type="spellEnd"/>
    </w:p>
    <w:p w14:paraId="1A4FA102"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Cost of owned and hired machinery</w:t>
      </w:r>
    </w:p>
    <w:p w14:paraId="7BE08A03"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Irrigation charges</w:t>
      </w:r>
    </w:p>
    <w:p w14:paraId="701B8F72"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lastRenderedPageBreak/>
        <w:t>Depreciation of farm implements</w:t>
      </w:r>
    </w:p>
    <w:p w14:paraId="6C5AFA14"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Land revenue</w:t>
      </w:r>
    </w:p>
    <w:p w14:paraId="7938C03B" w14:textId="77777777" w:rsidR="00CC0240" w:rsidRPr="00314C0E" w:rsidRDefault="00CC0240" w:rsidP="00141106">
      <w:pPr>
        <w:pStyle w:val="ListParagraph"/>
        <w:widowControl/>
        <w:numPr>
          <w:ilvl w:val="2"/>
          <w:numId w:val="1"/>
        </w:numPr>
        <w:autoSpaceDE/>
        <w:autoSpaceDN/>
        <w:spacing w:after="240"/>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Interest on working capital</w:t>
      </w:r>
    </w:p>
    <w:p w14:paraId="035E5931" w14:textId="77777777" w:rsidR="00CC0240" w:rsidRPr="00314C0E" w:rsidRDefault="00CC0240" w:rsidP="00141106">
      <w:pPr>
        <w:pStyle w:val="ListParagraph"/>
        <w:widowControl/>
        <w:numPr>
          <w:ilvl w:val="0"/>
          <w:numId w:val="20"/>
        </w:numPr>
        <w:autoSpaceDE/>
        <w:autoSpaceDN/>
        <w:spacing w:before="240"/>
        <w:ind w:hanging="720"/>
        <w:contextualSpacing/>
        <w:rPr>
          <w:rFonts w:ascii="Arial" w:hAnsi="Arial" w:cs="Arial"/>
          <w:bCs/>
          <w:color w:val="000000"/>
          <w:spacing w:val="6"/>
          <w:sz w:val="20"/>
          <w:szCs w:val="20"/>
        </w:rPr>
      </w:pPr>
      <w:r w:rsidRPr="00314C0E">
        <w:rPr>
          <w:rFonts w:ascii="Arial" w:hAnsi="Arial" w:cs="Arial"/>
          <w:b/>
          <w:bCs/>
          <w:color w:val="000000"/>
          <w:spacing w:val="6"/>
          <w:sz w:val="20"/>
          <w:szCs w:val="20"/>
          <w:lang w:val="en-GB"/>
        </w:rPr>
        <w:t>Cost B</w:t>
      </w:r>
      <w:r w:rsidRPr="00314C0E">
        <w:rPr>
          <w:rFonts w:ascii="Arial" w:hAnsi="Arial" w:cs="Arial"/>
          <w:b/>
          <w:bCs/>
          <w:color w:val="000000"/>
          <w:spacing w:val="6"/>
          <w:sz w:val="20"/>
          <w:szCs w:val="20"/>
          <w:vertAlign w:val="subscript"/>
          <w:lang w:val="en-GB"/>
        </w:rPr>
        <w:t>1</w:t>
      </w:r>
      <w:r w:rsidRPr="00314C0E">
        <w:rPr>
          <w:rFonts w:ascii="Arial" w:hAnsi="Arial" w:cs="Arial"/>
          <w:b/>
          <w:bCs/>
          <w:color w:val="000000"/>
          <w:spacing w:val="6"/>
          <w:sz w:val="20"/>
          <w:szCs w:val="20"/>
          <w:lang w:val="en-GB"/>
        </w:rPr>
        <w:t>:</w:t>
      </w:r>
      <w:r w:rsidRPr="00314C0E">
        <w:rPr>
          <w:rFonts w:ascii="Arial" w:hAnsi="Arial" w:cs="Arial"/>
          <w:bCs/>
          <w:color w:val="000000"/>
          <w:spacing w:val="6"/>
          <w:sz w:val="20"/>
          <w:szCs w:val="20"/>
          <w:lang w:val="en-GB"/>
        </w:rPr>
        <w:t xml:space="preserve"> Cost A</w:t>
      </w:r>
      <w:r w:rsidRPr="00314C0E">
        <w:rPr>
          <w:rFonts w:ascii="Arial" w:hAnsi="Arial" w:cs="Arial"/>
          <w:bCs/>
          <w:color w:val="000000"/>
          <w:spacing w:val="6"/>
          <w:sz w:val="20"/>
          <w:szCs w:val="20"/>
          <w:vertAlign w:val="subscript"/>
          <w:lang w:val="en-GB"/>
        </w:rPr>
        <w:t xml:space="preserve">1  </w:t>
      </w:r>
      <w:r w:rsidRPr="00314C0E">
        <w:rPr>
          <w:rFonts w:ascii="Arial" w:hAnsi="Arial" w:cs="Arial"/>
          <w:bCs/>
          <w:color w:val="000000"/>
          <w:spacing w:val="6"/>
          <w:sz w:val="20"/>
          <w:szCs w:val="20"/>
          <w:lang w:val="en-GB"/>
        </w:rPr>
        <w:t>+ interest on the fixed capital</w:t>
      </w:r>
      <w:r w:rsidRPr="00314C0E">
        <w:rPr>
          <w:rFonts w:ascii="Arial" w:hAnsi="Arial" w:cs="Arial"/>
          <w:bCs/>
          <w:color w:val="000000"/>
          <w:spacing w:val="6"/>
          <w:sz w:val="20"/>
          <w:szCs w:val="20"/>
        </w:rPr>
        <w:t xml:space="preserve"> assets excluding land</w:t>
      </w:r>
    </w:p>
    <w:p w14:paraId="55904E11" w14:textId="77777777" w:rsidR="00CC0240" w:rsidRPr="00314C0E" w:rsidRDefault="00CC0240" w:rsidP="006D642C">
      <w:pPr>
        <w:pStyle w:val="ListParagraph"/>
        <w:widowControl/>
        <w:numPr>
          <w:ilvl w:val="0"/>
          <w:numId w:val="20"/>
        </w:numPr>
        <w:autoSpaceDE/>
        <w:autoSpaceDN/>
        <w:ind w:hanging="720"/>
        <w:contextualSpacing/>
        <w:rPr>
          <w:rFonts w:ascii="Arial" w:hAnsi="Arial" w:cs="Arial"/>
          <w:bCs/>
          <w:color w:val="000000"/>
          <w:spacing w:val="6"/>
          <w:sz w:val="20"/>
          <w:szCs w:val="20"/>
        </w:rPr>
      </w:pPr>
      <w:r w:rsidRPr="00314C0E">
        <w:rPr>
          <w:rFonts w:ascii="Arial" w:hAnsi="Arial" w:cs="Arial"/>
          <w:b/>
          <w:bCs/>
          <w:color w:val="000000"/>
          <w:spacing w:val="6"/>
          <w:sz w:val="20"/>
          <w:szCs w:val="20"/>
          <w:lang w:val="en-GB"/>
        </w:rPr>
        <w:t>Cost B</w:t>
      </w:r>
      <w:r w:rsidRPr="00314C0E">
        <w:rPr>
          <w:rFonts w:ascii="Arial" w:hAnsi="Arial" w:cs="Arial"/>
          <w:b/>
          <w:bCs/>
          <w:color w:val="000000"/>
          <w:spacing w:val="6"/>
          <w:sz w:val="20"/>
          <w:szCs w:val="20"/>
          <w:vertAlign w:val="subscript"/>
          <w:lang w:val="en-GB"/>
        </w:rPr>
        <w:t>2</w:t>
      </w:r>
      <w:r w:rsidRPr="00314C0E">
        <w:rPr>
          <w:rFonts w:ascii="Arial" w:hAnsi="Arial" w:cs="Arial"/>
          <w:b/>
          <w:bCs/>
          <w:color w:val="000000"/>
          <w:spacing w:val="6"/>
          <w:sz w:val="20"/>
          <w:szCs w:val="20"/>
          <w:lang w:val="en-GB"/>
        </w:rPr>
        <w:t>:</w:t>
      </w:r>
      <w:r w:rsidRPr="00314C0E">
        <w:rPr>
          <w:rFonts w:ascii="Arial" w:hAnsi="Arial" w:cs="Arial"/>
          <w:bCs/>
          <w:color w:val="000000"/>
          <w:spacing w:val="6"/>
          <w:sz w:val="20"/>
          <w:szCs w:val="20"/>
          <w:lang w:val="en-GB"/>
        </w:rPr>
        <w:t xml:space="preserve"> Cost B</w:t>
      </w:r>
      <w:r w:rsidRPr="00314C0E">
        <w:rPr>
          <w:rFonts w:ascii="Arial" w:hAnsi="Arial" w:cs="Arial"/>
          <w:bCs/>
          <w:color w:val="000000"/>
          <w:spacing w:val="6"/>
          <w:sz w:val="20"/>
          <w:szCs w:val="20"/>
          <w:vertAlign w:val="subscript"/>
          <w:lang w:val="en-GB"/>
        </w:rPr>
        <w:t>1</w:t>
      </w:r>
      <w:r w:rsidRPr="00314C0E">
        <w:rPr>
          <w:rFonts w:ascii="Arial" w:hAnsi="Arial" w:cs="Arial"/>
          <w:bCs/>
          <w:color w:val="000000"/>
          <w:spacing w:val="6"/>
          <w:sz w:val="20"/>
          <w:szCs w:val="20"/>
          <w:lang w:val="en-GB"/>
        </w:rPr>
        <w:t xml:space="preserve"> + rental value of owned land </w:t>
      </w:r>
    </w:p>
    <w:p w14:paraId="1C0FD4E5" w14:textId="77777777" w:rsidR="00CC0240" w:rsidRPr="00314C0E" w:rsidRDefault="00CC0240" w:rsidP="006D642C">
      <w:pPr>
        <w:pStyle w:val="ListParagraph"/>
        <w:widowControl/>
        <w:numPr>
          <w:ilvl w:val="0"/>
          <w:numId w:val="20"/>
        </w:numPr>
        <w:autoSpaceDE/>
        <w:autoSpaceDN/>
        <w:ind w:hanging="720"/>
        <w:contextualSpacing/>
        <w:rPr>
          <w:rFonts w:ascii="Arial" w:hAnsi="Arial" w:cs="Arial"/>
          <w:bCs/>
          <w:color w:val="000000"/>
          <w:spacing w:val="6"/>
          <w:sz w:val="20"/>
          <w:szCs w:val="20"/>
        </w:rPr>
      </w:pPr>
      <w:r w:rsidRPr="00314C0E">
        <w:rPr>
          <w:rFonts w:ascii="Arial" w:hAnsi="Arial" w:cs="Arial"/>
          <w:b/>
          <w:bCs/>
          <w:color w:val="000000"/>
          <w:spacing w:val="6"/>
          <w:sz w:val="20"/>
          <w:szCs w:val="20"/>
          <w:lang w:val="en-GB"/>
        </w:rPr>
        <w:t>Cost C</w:t>
      </w:r>
      <w:r w:rsidRPr="00314C0E">
        <w:rPr>
          <w:rFonts w:ascii="Arial" w:hAnsi="Arial" w:cs="Arial"/>
          <w:b/>
          <w:bCs/>
          <w:color w:val="000000"/>
          <w:spacing w:val="6"/>
          <w:sz w:val="20"/>
          <w:szCs w:val="20"/>
          <w:vertAlign w:val="subscript"/>
          <w:lang w:val="en-GB"/>
        </w:rPr>
        <w:t>1</w:t>
      </w:r>
      <w:r w:rsidRPr="00314C0E">
        <w:rPr>
          <w:rFonts w:ascii="Arial" w:hAnsi="Arial" w:cs="Arial"/>
          <w:b/>
          <w:bCs/>
          <w:color w:val="000000"/>
          <w:spacing w:val="6"/>
          <w:sz w:val="20"/>
          <w:szCs w:val="20"/>
          <w:lang w:val="en-GB"/>
        </w:rPr>
        <w:t>:</w:t>
      </w:r>
      <w:r w:rsidRPr="00314C0E">
        <w:rPr>
          <w:rFonts w:ascii="Arial" w:hAnsi="Arial" w:cs="Arial"/>
          <w:bCs/>
          <w:color w:val="000000"/>
          <w:spacing w:val="6"/>
          <w:sz w:val="20"/>
          <w:szCs w:val="20"/>
          <w:lang w:val="en-GB"/>
        </w:rPr>
        <w:t xml:space="preserve"> Cost B</w:t>
      </w:r>
      <w:r w:rsidRPr="00314C0E">
        <w:rPr>
          <w:rFonts w:ascii="Arial" w:hAnsi="Arial" w:cs="Arial"/>
          <w:bCs/>
          <w:color w:val="000000"/>
          <w:spacing w:val="6"/>
          <w:sz w:val="20"/>
          <w:szCs w:val="20"/>
          <w:vertAlign w:val="subscript"/>
          <w:lang w:val="en-GB"/>
        </w:rPr>
        <w:t>1</w:t>
      </w:r>
      <w:r w:rsidRPr="00314C0E">
        <w:rPr>
          <w:rFonts w:ascii="Arial" w:hAnsi="Arial" w:cs="Arial"/>
          <w:bCs/>
          <w:color w:val="000000"/>
          <w:spacing w:val="6"/>
          <w:sz w:val="20"/>
          <w:szCs w:val="20"/>
          <w:lang w:val="en-GB"/>
        </w:rPr>
        <w:t xml:space="preserve"> + imputed value of family labour</w:t>
      </w:r>
    </w:p>
    <w:p w14:paraId="26670C31" w14:textId="77777777" w:rsidR="00CC0240" w:rsidRPr="00314C0E" w:rsidRDefault="00CC0240" w:rsidP="006D642C">
      <w:pPr>
        <w:pStyle w:val="ListParagraph"/>
        <w:widowControl/>
        <w:numPr>
          <w:ilvl w:val="0"/>
          <w:numId w:val="20"/>
        </w:numPr>
        <w:autoSpaceDE/>
        <w:autoSpaceDN/>
        <w:ind w:hanging="720"/>
        <w:contextualSpacing/>
        <w:rPr>
          <w:rFonts w:ascii="Arial" w:hAnsi="Arial" w:cs="Arial"/>
          <w:bCs/>
          <w:color w:val="000000"/>
          <w:spacing w:val="6"/>
          <w:sz w:val="20"/>
          <w:szCs w:val="20"/>
        </w:rPr>
      </w:pPr>
      <w:r w:rsidRPr="00314C0E">
        <w:rPr>
          <w:rFonts w:ascii="Arial" w:hAnsi="Arial" w:cs="Arial"/>
          <w:b/>
          <w:bCs/>
          <w:color w:val="000000"/>
          <w:spacing w:val="6"/>
          <w:sz w:val="20"/>
          <w:szCs w:val="20"/>
          <w:lang w:val="en-GB"/>
        </w:rPr>
        <w:t>Cost C</w:t>
      </w:r>
      <w:r w:rsidRPr="00314C0E">
        <w:rPr>
          <w:rFonts w:ascii="Arial" w:hAnsi="Arial" w:cs="Arial"/>
          <w:b/>
          <w:bCs/>
          <w:color w:val="000000"/>
          <w:spacing w:val="6"/>
          <w:sz w:val="20"/>
          <w:szCs w:val="20"/>
          <w:vertAlign w:val="subscript"/>
          <w:lang w:val="en-GB"/>
        </w:rPr>
        <w:t>2</w:t>
      </w:r>
      <w:r w:rsidRPr="00314C0E">
        <w:rPr>
          <w:rFonts w:ascii="Arial" w:hAnsi="Arial" w:cs="Arial"/>
          <w:b/>
          <w:bCs/>
          <w:color w:val="000000"/>
          <w:spacing w:val="6"/>
          <w:sz w:val="20"/>
          <w:szCs w:val="20"/>
          <w:lang w:val="en-GB"/>
        </w:rPr>
        <w:t>:</w:t>
      </w:r>
      <w:r w:rsidRPr="00314C0E">
        <w:rPr>
          <w:rFonts w:ascii="Arial" w:hAnsi="Arial" w:cs="Arial"/>
          <w:bCs/>
          <w:color w:val="000000"/>
          <w:spacing w:val="6"/>
          <w:sz w:val="20"/>
          <w:szCs w:val="20"/>
          <w:lang w:val="en-GB"/>
        </w:rPr>
        <w:t xml:space="preserve"> Cost B</w:t>
      </w:r>
      <w:r w:rsidRPr="00314C0E">
        <w:rPr>
          <w:rFonts w:ascii="Arial" w:hAnsi="Arial" w:cs="Arial"/>
          <w:bCs/>
          <w:color w:val="000000"/>
          <w:spacing w:val="6"/>
          <w:sz w:val="20"/>
          <w:szCs w:val="20"/>
          <w:vertAlign w:val="subscript"/>
          <w:lang w:val="en-GB"/>
        </w:rPr>
        <w:t>2</w:t>
      </w:r>
      <w:r w:rsidRPr="00314C0E">
        <w:rPr>
          <w:rFonts w:ascii="Arial" w:hAnsi="Arial" w:cs="Arial"/>
          <w:bCs/>
          <w:color w:val="000000"/>
          <w:spacing w:val="6"/>
          <w:sz w:val="20"/>
          <w:szCs w:val="20"/>
          <w:lang w:val="en-GB"/>
        </w:rPr>
        <w:t xml:space="preserve"> + imputed value of family labour</w:t>
      </w:r>
    </w:p>
    <w:p w14:paraId="5A4B73B7" w14:textId="77777777" w:rsidR="00CC0240" w:rsidRPr="00314C0E" w:rsidRDefault="00CC0240" w:rsidP="006D642C">
      <w:pPr>
        <w:pStyle w:val="ListParagraph"/>
        <w:widowControl/>
        <w:numPr>
          <w:ilvl w:val="0"/>
          <w:numId w:val="20"/>
        </w:numPr>
        <w:autoSpaceDE/>
        <w:autoSpaceDN/>
        <w:ind w:hanging="720"/>
        <w:contextualSpacing/>
        <w:jc w:val="both"/>
        <w:rPr>
          <w:rFonts w:ascii="Arial" w:hAnsi="Arial" w:cs="Arial"/>
          <w:bCs/>
          <w:color w:val="000000"/>
          <w:spacing w:val="6"/>
          <w:sz w:val="20"/>
          <w:szCs w:val="20"/>
        </w:rPr>
      </w:pPr>
      <w:r w:rsidRPr="00314C0E">
        <w:rPr>
          <w:rFonts w:ascii="Arial" w:hAnsi="Arial" w:cs="Arial"/>
          <w:b/>
          <w:bCs/>
          <w:color w:val="000000"/>
          <w:spacing w:val="6"/>
          <w:sz w:val="20"/>
          <w:szCs w:val="20"/>
        </w:rPr>
        <w:t>Cost C</w:t>
      </w:r>
      <w:r w:rsidRPr="00314C0E">
        <w:rPr>
          <w:rFonts w:ascii="Arial" w:hAnsi="Arial" w:cs="Arial"/>
          <w:b/>
          <w:bCs/>
          <w:color w:val="000000"/>
          <w:spacing w:val="6"/>
          <w:sz w:val="20"/>
          <w:szCs w:val="20"/>
          <w:vertAlign w:val="subscript"/>
        </w:rPr>
        <w:t>3</w:t>
      </w:r>
      <w:r w:rsidRPr="00314C0E">
        <w:rPr>
          <w:rFonts w:ascii="Arial" w:hAnsi="Arial" w:cs="Arial"/>
          <w:b/>
          <w:bCs/>
          <w:color w:val="000000"/>
          <w:spacing w:val="6"/>
          <w:sz w:val="20"/>
          <w:szCs w:val="20"/>
          <w:lang w:val="en-GB"/>
        </w:rPr>
        <w:t xml:space="preserve">: </w:t>
      </w:r>
      <w:r w:rsidRPr="00314C0E">
        <w:rPr>
          <w:rFonts w:ascii="Arial" w:hAnsi="Arial" w:cs="Arial"/>
          <w:bCs/>
          <w:color w:val="000000"/>
          <w:spacing w:val="6"/>
          <w:sz w:val="20"/>
          <w:szCs w:val="20"/>
          <w:lang w:val="en-GB"/>
        </w:rPr>
        <w:t>Cost C</w:t>
      </w:r>
      <w:r w:rsidRPr="00314C0E">
        <w:rPr>
          <w:rFonts w:ascii="Arial" w:hAnsi="Arial" w:cs="Arial"/>
          <w:bCs/>
          <w:color w:val="000000"/>
          <w:spacing w:val="6"/>
          <w:sz w:val="20"/>
          <w:szCs w:val="20"/>
          <w:vertAlign w:val="subscript"/>
          <w:lang w:val="en-GB"/>
        </w:rPr>
        <w:t xml:space="preserve">2 </w:t>
      </w:r>
      <w:r w:rsidRPr="00314C0E">
        <w:rPr>
          <w:rFonts w:ascii="Arial" w:hAnsi="Arial" w:cs="Arial"/>
          <w:bCs/>
          <w:color w:val="000000"/>
          <w:spacing w:val="6"/>
          <w:sz w:val="20"/>
          <w:szCs w:val="20"/>
          <w:lang w:val="en-GB"/>
        </w:rPr>
        <w:t xml:space="preserve">+ </w:t>
      </w:r>
      <w:r w:rsidRPr="00314C0E">
        <w:rPr>
          <w:rFonts w:ascii="Arial" w:hAnsi="Arial" w:cs="Arial"/>
          <w:bCs/>
          <w:color w:val="000000"/>
          <w:spacing w:val="6"/>
          <w:sz w:val="20"/>
          <w:szCs w:val="20"/>
        </w:rPr>
        <w:t>10 per cent of cost C</w:t>
      </w:r>
      <w:r w:rsidRPr="00314C0E">
        <w:rPr>
          <w:rFonts w:ascii="Arial" w:hAnsi="Arial" w:cs="Arial"/>
          <w:bCs/>
          <w:color w:val="000000"/>
          <w:spacing w:val="6"/>
          <w:sz w:val="20"/>
          <w:szCs w:val="20"/>
          <w:vertAlign w:val="subscript"/>
        </w:rPr>
        <w:t xml:space="preserve">2 </w:t>
      </w:r>
      <w:r w:rsidRPr="00314C0E">
        <w:rPr>
          <w:rFonts w:ascii="Arial" w:hAnsi="Arial" w:cs="Arial"/>
          <w:bCs/>
          <w:color w:val="000000"/>
          <w:spacing w:val="6"/>
          <w:sz w:val="20"/>
          <w:szCs w:val="20"/>
        </w:rPr>
        <w:t>on account of managerial function performed by the farmer.</w:t>
      </w:r>
    </w:p>
    <w:p w14:paraId="23E8EDFD" w14:textId="77777777" w:rsidR="002464EB" w:rsidRPr="00314C0E" w:rsidRDefault="002464EB" w:rsidP="006D642C">
      <w:pPr>
        <w:spacing w:line="240" w:lineRule="auto"/>
        <w:contextualSpacing/>
        <w:jc w:val="both"/>
        <w:rPr>
          <w:rFonts w:ascii="Arial" w:hAnsi="Arial" w:cs="Arial"/>
          <w:bCs/>
          <w:color w:val="000000"/>
          <w:spacing w:val="6"/>
          <w:sz w:val="20"/>
          <w:szCs w:val="20"/>
        </w:rPr>
      </w:pPr>
    </w:p>
    <w:p w14:paraId="14E02D39" w14:textId="43893F66" w:rsidR="002464EB" w:rsidRPr="00314C0E" w:rsidRDefault="002464EB" w:rsidP="006D642C">
      <w:pPr>
        <w:adjustRightInd w:val="0"/>
        <w:spacing w:line="240" w:lineRule="auto"/>
        <w:ind w:left="360"/>
        <w:jc w:val="both"/>
        <w:rPr>
          <w:rFonts w:ascii="Arial" w:hAnsi="Arial" w:cs="Arial"/>
          <w:color w:val="131413"/>
          <w:sz w:val="20"/>
          <w:szCs w:val="20"/>
        </w:rPr>
      </w:pPr>
      <w:r w:rsidRPr="00314C0E">
        <w:rPr>
          <w:rFonts w:ascii="Arial" w:hAnsi="Arial" w:cs="Arial"/>
          <w:b/>
          <w:bCs/>
          <w:color w:val="131413"/>
          <w:sz w:val="20"/>
          <w:szCs w:val="20"/>
        </w:rPr>
        <w:t>Total cost</w:t>
      </w:r>
      <w:r w:rsidRPr="00314C0E">
        <w:rPr>
          <w:rFonts w:ascii="Arial" w:hAnsi="Arial" w:cs="Arial"/>
          <w:color w:val="131413"/>
          <w:sz w:val="20"/>
          <w:szCs w:val="20"/>
        </w:rPr>
        <w:t xml:space="preserve"> = Total variable cost (TVC)</w:t>
      </w:r>
      <w:r w:rsidR="00622F76">
        <w:rPr>
          <w:rFonts w:ascii="Arial" w:hAnsi="Arial" w:cs="Arial"/>
          <w:color w:val="131413"/>
          <w:sz w:val="20"/>
          <w:szCs w:val="20"/>
        </w:rPr>
        <w:t xml:space="preserve"> </w:t>
      </w:r>
      <w:r w:rsidRPr="00314C0E">
        <w:rPr>
          <w:rFonts w:ascii="Arial" w:hAnsi="Arial" w:cs="Arial"/>
          <w:color w:val="131413"/>
          <w:sz w:val="20"/>
          <w:szCs w:val="20"/>
        </w:rPr>
        <w:t>+ Total fixed cost (TFC)</w:t>
      </w:r>
    </w:p>
    <w:p w14:paraId="12D10584" w14:textId="5A16F6A8" w:rsidR="002464EB" w:rsidRPr="00314C0E" w:rsidRDefault="002464EB" w:rsidP="006D642C">
      <w:pPr>
        <w:adjustRightInd w:val="0"/>
        <w:spacing w:line="240" w:lineRule="auto"/>
        <w:ind w:left="360"/>
        <w:jc w:val="both"/>
        <w:rPr>
          <w:rFonts w:ascii="Arial" w:hAnsi="Arial" w:cs="Arial"/>
          <w:color w:val="131413"/>
          <w:sz w:val="20"/>
          <w:szCs w:val="20"/>
        </w:rPr>
      </w:pPr>
      <w:r w:rsidRPr="00314C0E">
        <w:rPr>
          <w:rFonts w:ascii="Arial" w:hAnsi="Arial" w:cs="Arial"/>
          <w:b/>
          <w:bCs/>
          <w:color w:val="131413"/>
          <w:sz w:val="20"/>
          <w:szCs w:val="20"/>
        </w:rPr>
        <w:t>Total revenue</w:t>
      </w:r>
      <w:r w:rsidRPr="00314C0E">
        <w:rPr>
          <w:rFonts w:ascii="Arial" w:hAnsi="Arial" w:cs="Arial"/>
          <w:color w:val="131413"/>
          <w:sz w:val="20"/>
          <w:szCs w:val="20"/>
        </w:rPr>
        <w:t xml:space="preserve"> = Total output (Q)</w:t>
      </w:r>
      <w:r w:rsidR="00622F76">
        <w:rPr>
          <w:rFonts w:ascii="Arial" w:hAnsi="Arial" w:cs="Arial"/>
          <w:color w:val="131413"/>
          <w:sz w:val="20"/>
          <w:szCs w:val="20"/>
        </w:rPr>
        <w:t xml:space="preserve"> </w:t>
      </w:r>
      <w:r w:rsidRPr="00314C0E">
        <w:rPr>
          <w:rFonts w:ascii="Arial" w:hAnsi="Arial" w:cs="Arial"/>
          <w:color w:val="131413"/>
          <w:sz w:val="20"/>
          <w:szCs w:val="20"/>
        </w:rPr>
        <w:t>- Selling price (P)</w:t>
      </w:r>
    </w:p>
    <w:p w14:paraId="685B7A4D" w14:textId="70C4DBB6" w:rsidR="002464EB" w:rsidRPr="00314C0E" w:rsidRDefault="002464EB" w:rsidP="006D642C">
      <w:pPr>
        <w:adjustRightInd w:val="0"/>
        <w:spacing w:line="240" w:lineRule="auto"/>
        <w:ind w:left="360"/>
        <w:jc w:val="both"/>
        <w:rPr>
          <w:rFonts w:ascii="Arial" w:hAnsi="Arial" w:cs="Arial"/>
          <w:color w:val="131413"/>
          <w:sz w:val="20"/>
          <w:szCs w:val="20"/>
        </w:rPr>
      </w:pPr>
      <w:r w:rsidRPr="00314C0E">
        <w:rPr>
          <w:rFonts w:ascii="Arial" w:hAnsi="Arial" w:cs="Arial"/>
          <w:b/>
          <w:bCs/>
          <w:color w:val="131413"/>
          <w:sz w:val="20"/>
          <w:szCs w:val="20"/>
        </w:rPr>
        <w:t>Profit/Gross margin</w:t>
      </w:r>
      <w:r w:rsidRPr="00314C0E">
        <w:rPr>
          <w:rFonts w:ascii="Arial" w:hAnsi="Arial" w:cs="Arial"/>
          <w:color w:val="131413"/>
          <w:sz w:val="20"/>
          <w:szCs w:val="20"/>
        </w:rPr>
        <w:t xml:space="preserve"> = TR</w:t>
      </w:r>
      <w:r w:rsidR="00622F76">
        <w:rPr>
          <w:rFonts w:ascii="Arial" w:hAnsi="Arial" w:cs="Arial"/>
          <w:color w:val="131413"/>
          <w:sz w:val="20"/>
          <w:szCs w:val="20"/>
        </w:rPr>
        <w:t xml:space="preserve"> </w:t>
      </w:r>
      <w:r w:rsidRPr="00314C0E">
        <w:rPr>
          <w:rFonts w:ascii="Arial" w:hAnsi="Arial" w:cs="Arial"/>
          <w:color w:val="131413"/>
          <w:sz w:val="20"/>
          <w:szCs w:val="20"/>
        </w:rPr>
        <w:t>–</w:t>
      </w:r>
      <w:r w:rsidR="00622F76">
        <w:rPr>
          <w:rFonts w:ascii="Arial" w:hAnsi="Arial" w:cs="Arial"/>
          <w:color w:val="131413"/>
          <w:sz w:val="20"/>
          <w:szCs w:val="20"/>
        </w:rPr>
        <w:t xml:space="preserve"> </w:t>
      </w:r>
      <w:r w:rsidRPr="00314C0E">
        <w:rPr>
          <w:rFonts w:ascii="Arial" w:hAnsi="Arial" w:cs="Arial"/>
          <w:color w:val="131413"/>
          <w:sz w:val="20"/>
          <w:szCs w:val="20"/>
        </w:rPr>
        <w:t>TC</w:t>
      </w:r>
    </w:p>
    <w:p w14:paraId="58E9B878" w14:textId="599CF4E6" w:rsidR="00CC0240" w:rsidRPr="00314C0E" w:rsidRDefault="00CC0240" w:rsidP="006D642C">
      <w:pPr>
        <w:pStyle w:val="Style2"/>
        <w:widowControl/>
        <w:tabs>
          <w:tab w:val="left" w:pos="720"/>
        </w:tabs>
        <w:spacing w:after="240" w:line="240" w:lineRule="auto"/>
        <w:ind w:firstLine="0"/>
        <w:rPr>
          <w:rFonts w:ascii="Arial" w:hAnsi="Arial" w:cs="Arial"/>
          <w:color w:val="000000"/>
          <w:sz w:val="20"/>
          <w:szCs w:val="20"/>
        </w:rPr>
      </w:pPr>
      <w:bookmarkStart w:id="14" w:name="_Hlk165634903"/>
      <w:r w:rsidRPr="00314C0E">
        <w:rPr>
          <w:rFonts w:ascii="Arial" w:hAnsi="Arial" w:cs="Arial"/>
          <w:b/>
          <w:bCs/>
          <w:color w:val="000000"/>
          <w:sz w:val="20"/>
          <w:szCs w:val="20"/>
        </w:rPr>
        <w:t xml:space="preserve">Crop Equivalent Yield (CEY) </w:t>
      </w:r>
    </w:p>
    <w:p w14:paraId="1956B9A6" w14:textId="4B5A8D78" w:rsidR="00CC0240" w:rsidRPr="00314C0E" w:rsidRDefault="00344DA8" w:rsidP="006D642C">
      <w:pPr>
        <w:pStyle w:val="Default"/>
        <w:ind w:firstLine="720"/>
        <w:jc w:val="both"/>
        <w:rPr>
          <w:rFonts w:ascii="Arial" w:hAnsi="Arial" w:cs="Arial"/>
          <w:sz w:val="20"/>
          <w:szCs w:val="20"/>
        </w:rPr>
      </w:pPr>
      <w:r w:rsidRPr="00344DA8">
        <w:rPr>
          <w:rFonts w:ascii="Arial" w:hAnsi="Arial" w:cs="Arial"/>
          <w:sz w:val="20"/>
          <w:szCs w:val="20"/>
        </w:rPr>
        <w:t>Numerous crop varieties were grown in multiple or mixed cropping in the natural farming system.  Comparing the yield of several crops with that of a single crop was therefore extremely challenging.  Crop equivalent yield (CEY), as defined by Francis (1986), is the total of the yields of the intercrops and the equivalent principal.  Depending on the commodity price, the varying intercrop output was converted to the equivalent yield of any crop.  The economic returns and crop equivalent yields (CEY) of various cropping sequences were thus compared.</w:t>
      </w:r>
      <w:r>
        <w:rPr>
          <w:rFonts w:ascii="Arial" w:hAnsi="Arial" w:cs="Arial"/>
          <w:sz w:val="20"/>
          <w:szCs w:val="20"/>
        </w:rPr>
        <w:t xml:space="preserve"> </w:t>
      </w:r>
      <w:r w:rsidR="00CC0240" w:rsidRPr="00314C0E">
        <w:rPr>
          <w:rFonts w:ascii="Arial" w:hAnsi="Arial" w:cs="Arial"/>
          <w:sz w:val="20"/>
          <w:szCs w:val="20"/>
        </w:rPr>
        <w:t xml:space="preserve">Mathematically, the CEY is represented as: </w:t>
      </w:r>
    </w:p>
    <w:p w14:paraId="2F1CD7EB" w14:textId="0A0D2656" w:rsidR="00CC0240" w:rsidRPr="00314C0E" w:rsidRDefault="00CC0240" w:rsidP="006D642C">
      <w:pPr>
        <w:pStyle w:val="Default"/>
        <w:ind w:firstLine="720"/>
        <w:jc w:val="both"/>
        <w:rPr>
          <w:rFonts w:ascii="Arial" w:hAnsi="Arial" w:cs="Arial"/>
          <w:sz w:val="20"/>
          <w:szCs w:val="20"/>
        </w:rPr>
      </w:pPr>
      <m:oMathPara>
        <m:oMath>
          <m:r>
            <w:rPr>
              <w:rFonts w:ascii="Cambria Math" w:hAnsi="Cambria Math" w:cs="Arial"/>
              <w:sz w:val="20"/>
              <w:szCs w:val="20"/>
            </w:rPr>
            <m:t>CEY=Cy+C1y*</m:t>
          </m:r>
          <m:f>
            <m:fPr>
              <m:ctrlPr>
                <w:rPr>
                  <w:rFonts w:ascii="Cambria Math" w:hAnsi="Cambria Math" w:cs="Arial"/>
                  <w:i/>
                  <w:sz w:val="20"/>
                  <w:szCs w:val="20"/>
                </w:rPr>
              </m:ctrlPr>
            </m:fPr>
            <m:num>
              <m:r>
                <w:rPr>
                  <w:rFonts w:ascii="Cambria Math" w:hAnsi="Cambria Math" w:cs="Arial"/>
                  <w:sz w:val="20"/>
                  <w:szCs w:val="20"/>
                </w:rPr>
                <m:t>Pc1</m:t>
              </m:r>
            </m:num>
            <m:den>
              <m:r>
                <w:rPr>
                  <w:rFonts w:ascii="Cambria Math" w:hAnsi="Cambria Math" w:cs="Arial"/>
                  <w:sz w:val="20"/>
                  <w:szCs w:val="20"/>
                </w:rPr>
                <m:t>pc</m:t>
              </m:r>
            </m:den>
          </m:f>
          <m:r>
            <w:rPr>
              <w:rFonts w:ascii="Cambria Math" w:hAnsi="Cambria Math" w:cs="Arial"/>
              <w:sz w:val="20"/>
              <w:szCs w:val="20"/>
            </w:rPr>
            <m:t>+C2y*</m:t>
          </m:r>
          <m:f>
            <m:fPr>
              <m:ctrlPr>
                <w:rPr>
                  <w:rFonts w:ascii="Cambria Math" w:hAnsi="Cambria Math" w:cs="Arial"/>
                  <w:i/>
                  <w:sz w:val="20"/>
                  <w:szCs w:val="20"/>
                </w:rPr>
              </m:ctrlPr>
            </m:fPr>
            <m:num>
              <m:r>
                <w:rPr>
                  <w:rFonts w:ascii="Cambria Math" w:hAnsi="Cambria Math" w:cs="Arial"/>
                  <w:sz w:val="20"/>
                  <w:szCs w:val="20"/>
                </w:rPr>
                <m:t>Pc2</m:t>
              </m:r>
            </m:num>
            <m:den>
              <m:r>
                <w:rPr>
                  <w:rFonts w:ascii="Cambria Math" w:hAnsi="Cambria Math" w:cs="Arial"/>
                  <w:sz w:val="20"/>
                  <w:szCs w:val="20"/>
                </w:rPr>
                <m:t>Pc</m:t>
              </m:r>
            </m:den>
          </m:f>
          <m:r>
            <w:rPr>
              <w:rFonts w:ascii="Cambria Math" w:hAnsi="Cambria Math" w:cs="Arial"/>
              <w:sz w:val="20"/>
              <w:szCs w:val="20"/>
            </w:rPr>
            <m:t>+⋯+Cny*</m:t>
          </m:r>
          <m:f>
            <m:fPr>
              <m:ctrlPr>
                <w:rPr>
                  <w:rFonts w:ascii="Cambria Math" w:hAnsi="Cambria Math" w:cs="Arial"/>
                  <w:i/>
                  <w:sz w:val="20"/>
                  <w:szCs w:val="20"/>
                </w:rPr>
              </m:ctrlPr>
            </m:fPr>
            <m:num>
              <m:r>
                <w:rPr>
                  <w:rFonts w:ascii="Cambria Math" w:hAnsi="Cambria Math" w:cs="Arial"/>
                  <w:sz w:val="20"/>
                  <w:szCs w:val="20"/>
                </w:rPr>
                <m:t>Pcn</m:t>
              </m:r>
            </m:num>
            <m:den>
              <m:r>
                <w:rPr>
                  <w:rFonts w:ascii="Cambria Math" w:hAnsi="Cambria Math" w:cs="Arial"/>
                  <w:sz w:val="20"/>
                  <w:szCs w:val="20"/>
                </w:rPr>
                <m:t>Pn</m:t>
              </m:r>
            </m:den>
          </m:f>
        </m:oMath>
      </m:oMathPara>
    </w:p>
    <w:p w14:paraId="00941835" w14:textId="77777777" w:rsidR="00CC0240" w:rsidRPr="00314C0E" w:rsidRDefault="00CC0240" w:rsidP="006D642C">
      <w:pPr>
        <w:pStyle w:val="Default"/>
        <w:jc w:val="both"/>
        <w:rPr>
          <w:rFonts w:ascii="Arial" w:hAnsi="Arial" w:cs="Arial"/>
          <w:sz w:val="20"/>
          <w:szCs w:val="20"/>
        </w:rPr>
      </w:pPr>
      <w:r w:rsidRPr="00314C0E">
        <w:rPr>
          <w:rFonts w:ascii="Arial" w:hAnsi="Arial" w:cs="Arial"/>
          <w:sz w:val="20"/>
          <w:szCs w:val="20"/>
        </w:rPr>
        <w:t xml:space="preserve">Where, </w:t>
      </w:r>
    </w:p>
    <w:p w14:paraId="4C7167D2" w14:textId="77777777" w:rsidR="00CC0240" w:rsidRPr="00314C0E" w:rsidRDefault="00CC0240" w:rsidP="006D642C">
      <w:pPr>
        <w:pStyle w:val="Default"/>
        <w:jc w:val="both"/>
        <w:rPr>
          <w:rFonts w:ascii="Arial" w:hAnsi="Arial" w:cs="Arial"/>
          <w:sz w:val="20"/>
          <w:szCs w:val="20"/>
        </w:rPr>
      </w:pPr>
      <w:r w:rsidRPr="00314C0E">
        <w:rPr>
          <w:rFonts w:ascii="Arial" w:hAnsi="Arial" w:cs="Arial"/>
          <w:sz w:val="20"/>
          <w:szCs w:val="20"/>
        </w:rPr>
        <w:t xml:space="preserve">Cy = Yield of the main crop </w:t>
      </w:r>
    </w:p>
    <w:p w14:paraId="35A8B078" w14:textId="77777777" w:rsidR="00CC0240" w:rsidRPr="00314C0E" w:rsidRDefault="00CC0240" w:rsidP="006D642C">
      <w:pPr>
        <w:pStyle w:val="Default"/>
        <w:jc w:val="both"/>
        <w:rPr>
          <w:rFonts w:ascii="Arial" w:hAnsi="Arial" w:cs="Arial"/>
          <w:sz w:val="20"/>
          <w:szCs w:val="20"/>
        </w:rPr>
      </w:pPr>
      <w:r w:rsidRPr="00314C0E">
        <w:rPr>
          <w:rFonts w:ascii="Arial" w:hAnsi="Arial" w:cs="Arial"/>
          <w:sz w:val="20"/>
          <w:szCs w:val="20"/>
        </w:rPr>
        <w:t xml:space="preserve">Pc = Price of the main crop </w:t>
      </w:r>
    </w:p>
    <w:p w14:paraId="2386ADFB" w14:textId="563C1CFE" w:rsidR="00CC0240" w:rsidRPr="00314C0E" w:rsidRDefault="00CC0240" w:rsidP="006D642C">
      <w:pPr>
        <w:pStyle w:val="Default"/>
        <w:jc w:val="both"/>
        <w:rPr>
          <w:rFonts w:ascii="Arial" w:hAnsi="Arial" w:cs="Arial"/>
          <w:sz w:val="20"/>
          <w:szCs w:val="20"/>
        </w:rPr>
      </w:pPr>
      <w:r w:rsidRPr="00314C0E">
        <w:rPr>
          <w:rFonts w:ascii="Arial" w:hAnsi="Arial" w:cs="Arial"/>
          <w:sz w:val="20"/>
          <w:szCs w:val="20"/>
        </w:rPr>
        <w:t xml:space="preserve">(C1y, </w:t>
      </w:r>
      <w:proofErr w:type="gramStart"/>
      <w:r w:rsidRPr="00314C0E">
        <w:rPr>
          <w:rFonts w:ascii="Arial" w:hAnsi="Arial" w:cs="Arial"/>
          <w:sz w:val="20"/>
          <w:szCs w:val="20"/>
        </w:rPr>
        <w:t>C2y, ….</w:t>
      </w:r>
      <w:proofErr w:type="spellStart"/>
      <w:proofErr w:type="gramEnd"/>
      <w:r w:rsidRPr="00314C0E">
        <w:rPr>
          <w:rFonts w:ascii="Arial" w:hAnsi="Arial" w:cs="Arial"/>
          <w:sz w:val="20"/>
          <w:szCs w:val="20"/>
        </w:rPr>
        <w:t>Cny</w:t>
      </w:r>
      <w:proofErr w:type="spellEnd"/>
      <w:r w:rsidRPr="00314C0E">
        <w:rPr>
          <w:rFonts w:ascii="Arial" w:hAnsi="Arial" w:cs="Arial"/>
          <w:sz w:val="20"/>
          <w:szCs w:val="20"/>
        </w:rPr>
        <w:t xml:space="preserve">) = Yield of intercrops, which are to be converted to the equivalent of </w:t>
      </w:r>
      <w:r w:rsidR="009F2F5E" w:rsidRPr="00314C0E">
        <w:rPr>
          <w:rFonts w:ascii="Arial" w:hAnsi="Arial" w:cs="Arial"/>
          <w:sz w:val="20"/>
          <w:szCs w:val="20"/>
        </w:rPr>
        <w:t xml:space="preserve">the </w:t>
      </w:r>
      <w:r w:rsidRPr="00314C0E">
        <w:rPr>
          <w:rFonts w:ascii="Arial" w:hAnsi="Arial" w:cs="Arial"/>
          <w:sz w:val="20"/>
          <w:szCs w:val="20"/>
        </w:rPr>
        <w:t xml:space="preserve">main crop yield </w:t>
      </w:r>
    </w:p>
    <w:p w14:paraId="00CD4D7B" w14:textId="77777777" w:rsidR="00CC0240" w:rsidRPr="00314C0E" w:rsidRDefault="00CC0240" w:rsidP="006D642C">
      <w:pPr>
        <w:pStyle w:val="Default"/>
        <w:spacing w:after="181"/>
        <w:jc w:val="both"/>
        <w:rPr>
          <w:rFonts w:ascii="Arial" w:hAnsi="Arial" w:cs="Arial"/>
          <w:sz w:val="20"/>
          <w:szCs w:val="20"/>
        </w:rPr>
      </w:pPr>
      <w:r w:rsidRPr="00314C0E">
        <w:rPr>
          <w:rFonts w:ascii="Arial" w:hAnsi="Arial" w:cs="Arial"/>
          <w:sz w:val="20"/>
          <w:szCs w:val="20"/>
        </w:rPr>
        <w:t>(P</w:t>
      </w:r>
      <w:r w:rsidRPr="00314C0E">
        <w:rPr>
          <w:rFonts w:ascii="Arial" w:hAnsi="Arial" w:cs="Arial"/>
          <w:sz w:val="20"/>
          <w:szCs w:val="20"/>
          <w:vertAlign w:val="subscript"/>
        </w:rPr>
        <w:t>C</w:t>
      </w:r>
      <w:r w:rsidRPr="00314C0E">
        <w:rPr>
          <w:rFonts w:ascii="Arial" w:hAnsi="Arial" w:cs="Arial"/>
          <w:sz w:val="20"/>
          <w:szCs w:val="20"/>
        </w:rPr>
        <w:t>1y, P</w:t>
      </w:r>
      <w:r w:rsidRPr="00314C0E">
        <w:rPr>
          <w:rFonts w:ascii="Arial" w:hAnsi="Arial" w:cs="Arial"/>
          <w:sz w:val="20"/>
          <w:szCs w:val="20"/>
          <w:vertAlign w:val="subscript"/>
        </w:rPr>
        <w:t>C</w:t>
      </w:r>
      <w:r w:rsidRPr="00314C0E">
        <w:rPr>
          <w:rFonts w:ascii="Arial" w:hAnsi="Arial" w:cs="Arial"/>
          <w:sz w:val="20"/>
          <w:szCs w:val="20"/>
        </w:rPr>
        <w:t>2y</w:t>
      </w:r>
      <w:proofErr w:type="gramStart"/>
      <w:r w:rsidRPr="00314C0E">
        <w:rPr>
          <w:rFonts w:ascii="Arial" w:hAnsi="Arial" w:cs="Arial"/>
          <w:sz w:val="20"/>
          <w:szCs w:val="20"/>
        </w:rPr>
        <w:t>,P</w:t>
      </w:r>
      <w:r w:rsidRPr="00314C0E">
        <w:rPr>
          <w:rFonts w:ascii="Arial" w:hAnsi="Arial" w:cs="Arial"/>
          <w:sz w:val="20"/>
          <w:szCs w:val="20"/>
          <w:vertAlign w:val="subscript"/>
        </w:rPr>
        <w:t>C</w:t>
      </w:r>
      <w:r w:rsidRPr="00314C0E">
        <w:rPr>
          <w:rFonts w:ascii="Arial" w:hAnsi="Arial" w:cs="Arial"/>
          <w:sz w:val="20"/>
          <w:szCs w:val="20"/>
        </w:rPr>
        <w:t>ny</w:t>
      </w:r>
      <w:proofErr w:type="gramEnd"/>
      <w:r w:rsidRPr="00314C0E">
        <w:rPr>
          <w:rFonts w:ascii="Arial" w:hAnsi="Arial" w:cs="Arial"/>
          <w:sz w:val="20"/>
          <w:szCs w:val="20"/>
        </w:rPr>
        <w:t xml:space="preserve">) = Price of the respective intercrops. </w:t>
      </w:r>
    </w:p>
    <w:p w14:paraId="3D8557F8" w14:textId="19DAAD1D" w:rsidR="00CC0240" w:rsidRPr="00314C0E" w:rsidRDefault="00CC0240" w:rsidP="006D642C">
      <w:pPr>
        <w:pStyle w:val="Default"/>
        <w:jc w:val="both"/>
        <w:rPr>
          <w:rFonts w:ascii="Arial" w:hAnsi="Arial" w:cs="Arial"/>
          <w:b/>
          <w:bCs/>
          <w:sz w:val="20"/>
          <w:szCs w:val="20"/>
        </w:rPr>
      </w:pPr>
      <w:r w:rsidRPr="00314C0E">
        <w:rPr>
          <w:rFonts w:ascii="Arial" w:hAnsi="Arial" w:cs="Arial"/>
          <w:b/>
          <w:bCs/>
          <w:sz w:val="20"/>
          <w:szCs w:val="20"/>
        </w:rPr>
        <w:t>Relative Economic Efficiency (REE)</w:t>
      </w:r>
    </w:p>
    <w:p w14:paraId="08EB5654" w14:textId="678594C8" w:rsidR="00CC0240" w:rsidRPr="00314C0E" w:rsidRDefault="00344DA8" w:rsidP="00344DA8">
      <w:pPr>
        <w:pStyle w:val="Default"/>
        <w:spacing w:before="240" w:after="240"/>
        <w:jc w:val="both"/>
        <w:rPr>
          <w:rFonts w:ascii="Arial" w:hAnsi="Arial" w:cs="Arial"/>
          <w:sz w:val="20"/>
          <w:szCs w:val="20"/>
        </w:rPr>
      </w:pPr>
      <w:r w:rsidRPr="00344DA8">
        <w:rPr>
          <w:rFonts w:ascii="Arial" w:hAnsi="Arial" w:cs="Arial"/>
          <w:sz w:val="20"/>
          <w:szCs w:val="20"/>
        </w:rPr>
        <w:t>Technical efficiency, pricing or allocative efficiency, and economic efficiency (a combination of the first two) are the three categories distinguished</w:t>
      </w:r>
      <w:r>
        <w:rPr>
          <w:rFonts w:ascii="Arial" w:hAnsi="Arial" w:cs="Arial"/>
          <w:sz w:val="20"/>
          <w:szCs w:val="20"/>
        </w:rPr>
        <w:t xml:space="preserve"> by Farrell, 1957</w:t>
      </w:r>
      <w:r w:rsidRPr="00344DA8">
        <w:rPr>
          <w:rFonts w:ascii="Arial" w:hAnsi="Arial" w:cs="Arial"/>
          <w:sz w:val="20"/>
          <w:szCs w:val="20"/>
        </w:rPr>
        <w:t>. Despite being the result of both technical and allocative ef</w:t>
      </w:r>
      <w:r>
        <w:rPr>
          <w:rFonts w:ascii="Arial" w:hAnsi="Arial" w:cs="Arial"/>
          <w:sz w:val="20"/>
          <w:szCs w:val="20"/>
        </w:rPr>
        <w:t>f</w:t>
      </w:r>
      <w:r w:rsidRPr="00344DA8">
        <w:rPr>
          <w:rFonts w:ascii="Arial" w:hAnsi="Arial" w:cs="Arial"/>
          <w:sz w:val="20"/>
          <w:szCs w:val="20"/>
        </w:rPr>
        <w:t>iciencies, economic ef</w:t>
      </w:r>
      <w:r>
        <w:rPr>
          <w:rFonts w:ascii="Arial" w:hAnsi="Arial" w:cs="Arial"/>
          <w:sz w:val="20"/>
          <w:szCs w:val="20"/>
        </w:rPr>
        <w:t>f</w:t>
      </w:r>
      <w:r w:rsidRPr="00344DA8">
        <w:rPr>
          <w:rFonts w:ascii="Arial" w:hAnsi="Arial" w:cs="Arial"/>
          <w:sz w:val="20"/>
          <w:szCs w:val="20"/>
        </w:rPr>
        <w:t>iciency is different from the other two. A comparative indicator of economic advantages, relative economic efficiency, can be computed by</w:t>
      </w:r>
      <w:r>
        <w:rPr>
          <w:rFonts w:ascii="Arial" w:hAnsi="Arial" w:cs="Arial"/>
          <w:sz w:val="20"/>
          <w:szCs w:val="20"/>
        </w:rPr>
        <w:t>:</w:t>
      </w:r>
    </w:p>
    <w:p w14:paraId="475B8080" w14:textId="501C2EEA" w:rsidR="00CC0240" w:rsidRPr="00314C0E" w:rsidRDefault="00CC0240" w:rsidP="006D642C">
      <w:pPr>
        <w:spacing w:before="240" w:line="240" w:lineRule="auto"/>
        <w:jc w:val="both"/>
        <w:rPr>
          <w:rFonts w:ascii="Arial" w:eastAsia="Calibri" w:hAnsi="Arial" w:cs="Arial"/>
          <w:color w:val="000000"/>
          <w:sz w:val="20"/>
          <w:szCs w:val="20"/>
        </w:rPr>
      </w:pPr>
      <m:oMathPara>
        <m:oMath>
          <m:r>
            <m:rPr>
              <m:sty m:val="p"/>
            </m:rPr>
            <w:rPr>
              <w:rFonts w:ascii="Cambria Math" w:hAnsi="Cambria Math" w:cs="Arial"/>
              <w:color w:val="000000"/>
              <w:sz w:val="20"/>
              <w:szCs w:val="20"/>
            </w:rPr>
            <m:t>REE</m:t>
          </m:r>
          <m:r>
            <w:rPr>
              <w:rFonts w:ascii="Cambria Math" w:hAnsi="Cambria Math" w:cs="Arial"/>
              <w:color w:val="000000"/>
              <w:sz w:val="20"/>
              <w:szCs w:val="20"/>
            </w:rPr>
            <m:t xml:space="preserve">= </m:t>
          </m:r>
          <m:f>
            <m:fPr>
              <m:ctrlPr>
                <w:rPr>
                  <w:rFonts w:ascii="Cambria Math" w:hAnsi="Cambria Math" w:cs="Arial"/>
                  <w:i/>
                  <w:color w:val="000000"/>
                  <w:sz w:val="20"/>
                  <w:szCs w:val="20"/>
                </w:rPr>
              </m:ctrlPr>
            </m:fPr>
            <m:num>
              <m:r>
                <m:rPr>
                  <m:sty m:val="p"/>
                </m:rPr>
                <w:rPr>
                  <w:rFonts w:ascii="Cambria Math" w:hAnsi="Cambria Math" w:cs="Arial"/>
                  <w:color w:val="000000"/>
                  <w:sz w:val="20"/>
                  <w:szCs w:val="20"/>
                  <w:u w:val="single"/>
                </w:rPr>
                <m:t xml:space="preserve">Net Returns in Natural Farming-Net Returns in Conventional Farming system </m:t>
              </m:r>
            </m:num>
            <m:den>
              <m:r>
                <m:rPr>
                  <m:sty m:val="p"/>
                </m:rPr>
                <w:rPr>
                  <w:rFonts w:ascii="Cambria Math" w:hAnsi="Cambria Math" w:cs="Arial"/>
                  <w:color w:val="000000"/>
                  <w:sz w:val="20"/>
                  <w:szCs w:val="20"/>
                </w:rPr>
                <m:t xml:space="preserve">Net Returns in </m:t>
              </m:r>
              <m:r>
                <m:rPr>
                  <m:sty m:val="p"/>
                </m:rPr>
                <w:rPr>
                  <w:rFonts w:ascii="Cambria Math" w:hAnsi="Cambria Math" w:cs="Arial"/>
                  <w:color w:val="000000"/>
                  <w:sz w:val="20"/>
                  <w:szCs w:val="20"/>
                  <w:u w:val="single"/>
                </w:rPr>
                <m:t xml:space="preserve">Conventional Farming </m:t>
              </m:r>
              <m:r>
                <m:rPr>
                  <m:sty m:val="p"/>
                </m:rPr>
                <w:rPr>
                  <w:rFonts w:ascii="Cambria Math" w:hAnsi="Cambria Math" w:cs="Arial"/>
                  <w:color w:val="000000"/>
                  <w:sz w:val="20"/>
                  <w:szCs w:val="20"/>
                </w:rPr>
                <m:t xml:space="preserve"> system</m:t>
              </m:r>
            </m:den>
          </m:f>
          <m:r>
            <m:rPr>
              <m:sty m:val="p"/>
            </m:rPr>
            <w:rPr>
              <w:rFonts w:ascii="Cambria Math" w:hAnsi="Cambria Math" w:cs="Arial"/>
              <w:color w:val="000000"/>
              <w:sz w:val="20"/>
              <w:szCs w:val="20"/>
            </w:rPr>
            <m:t>×100</m:t>
          </m:r>
        </m:oMath>
      </m:oMathPara>
    </w:p>
    <w:p w14:paraId="49197C3D" w14:textId="006DB9D1" w:rsidR="00CC0240" w:rsidRPr="00314C0E" w:rsidRDefault="00CC0240" w:rsidP="00344DA8">
      <w:pPr>
        <w:pStyle w:val="Style2"/>
        <w:spacing w:before="240" w:line="240" w:lineRule="auto"/>
        <w:ind w:firstLine="0"/>
        <w:rPr>
          <w:rFonts w:ascii="Arial" w:hAnsi="Arial" w:cs="Arial"/>
          <w:b/>
          <w:color w:val="000000"/>
          <w:sz w:val="20"/>
          <w:szCs w:val="20"/>
          <w:lang w:val="en-US" w:eastAsia="en-US"/>
        </w:rPr>
      </w:pPr>
      <w:r w:rsidRPr="00314C0E">
        <w:rPr>
          <w:rFonts w:ascii="Arial" w:hAnsi="Arial" w:cs="Arial"/>
          <w:b/>
          <w:color w:val="000000"/>
          <w:sz w:val="20"/>
          <w:szCs w:val="20"/>
          <w:lang w:val="en-US" w:eastAsia="en-US"/>
        </w:rPr>
        <w:t xml:space="preserve">Income measures </w:t>
      </w:r>
    </w:p>
    <w:p w14:paraId="6DB1662A" w14:textId="6D658D87" w:rsidR="00CC0240" w:rsidRPr="00314C0E" w:rsidRDefault="00CC0240" w:rsidP="006D642C">
      <w:pPr>
        <w:pStyle w:val="Style2"/>
        <w:spacing w:before="240" w:line="240" w:lineRule="auto"/>
        <w:ind w:firstLine="0"/>
        <w:rPr>
          <w:rFonts w:ascii="Arial" w:hAnsi="Arial" w:cs="Arial"/>
          <w:color w:val="000000"/>
          <w:sz w:val="20"/>
          <w:szCs w:val="20"/>
          <w:lang w:val="en-US" w:eastAsia="en-US"/>
        </w:rPr>
      </w:pPr>
      <w:r w:rsidRPr="00314C0E">
        <w:rPr>
          <w:rFonts w:ascii="Arial" w:hAnsi="Arial" w:cs="Arial"/>
          <w:color w:val="000000"/>
          <w:sz w:val="20"/>
          <w:szCs w:val="20"/>
          <w:lang w:val="en-US" w:eastAsia="en-US"/>
        </w:rPr>
        <w:t xml:space="preserve">For working out </w:t>
      </w:r>
      <w:r w:rsidR="009F2F5E" w:rsidRPr="00314C0E">
        <w:rPr>
          <w:rFonts w:ascii="Arial" w:hAnsi="Arial" w:cs="Arial"/>
          <w:color w:val="000000"/>
          <w:sz w:val="20"/>
          <w:szCs w:val="20"/>
          <w:lang w:val="en-US" w:eastAsia="en-US"/>
        </w:rPr>
        <w:t xml:space="preserve">the </w:t>
      </w:r>
      <w:r w:rsidRPr="00314C0E">
        <w:rPr>
          <w:rFonts w:ascii="Arial" w:hAnsi="Arial" w:cs="Arial"/>
          <w:color w:val="000000"/>
          <w:sz w:val="20"/>
          <w:szCs w:val="20"/>
          <w:lang w:val="en-US" w:eastAsia="en-US"/>
        </w:rPr>
        <w:t xml:space="preserve">profitability of natural farming in the study area following income </w:t>
      </w:r>
      <w:r w:rsidR="009F2F5E" w:rsidRPr="00314C0E">
        <w:rPr>
          <w:rFonts w:ascii="Arial" w:hAnsi="Arial" w:cs="Arial"/>
          <w:color w:val="000000"/>
          <w:sz w:val="20"/>
          <w:szCs w:val="20"/>
          <w:lang w:val="en-US" w:eastAsia="en-US"/>
        </w:rPr>
        <w:t>measures</w:t>
      </w:r>
      <w:r w:rsidRPr="00314C0E">
        <w:rPr>
          <w:rFonts w:ascii="Arial" w:hAnsi="Arial" w:cs="Arial"/>
          <w:color w:val="000000"/>
          <w:sz w:val="20"/>
          <w:szCs w:val="20"/>
          <w:lang w:val="en-US" w:eastAsia="en-US"/>
        </w:rPr>
        <w:t xml:space="preserve"> were worked out</w:t>
      </w:r>
      <w:r w:rsidR="00141106">
        <w:rPr>
          <w:rFonts w:ascii="Arial" w:hAnsi="Arial" w:cs="Arial"/>
          <w:color w:val="000000"/>
          <w:sz w:val="20"/>
          <w:szCs w:val="20"/>
          <w:lang w:val="en-US" w:eastAsia="en-US"/>
        </w:rPr>
        <w:t>.</w:t>
      </w:r>
    </w:p>
    <w:p w14:paraId="7D1F808C" w14:textId="77777777" w:rsidR="00CC0240" w:rsidRPr="00314C0E" w:rsidRDefault="00CC0240" w:rsidP="00141106">
      <w:pPr>
        <w:pStyle w:val="Style2"/>
        <w:spacing w:before="240" w:line="240" w:lineRule="auto"/>
        <w:ind w:firstLine="0"/>
        <w:rPr>
          <w:rFonts w:ascii="Arial" w:hAnsi="Arial" w:cs="Arial"/>
          <w:b/>
          <w:color w:val="000000"/>
          <w:sz w:val="20"/>
          <w:szCs w:val="20"/>
          <w:lang w:val="en-US" w:eastAsia="en-US"/>
        </w:rPr>
      </w:pPr>
      <w:proofErr w:type="spellStart"/>
      <w:r w:rsidRPr="00314C0E">
        <w:rPr>
          <w:rFonts w:ascii="Arial" w:hAnsi="Arial" w:cs="Arial"/>
          <w:b/>
          <w:color w:val="000000"/>
          <w:sz w:val="20"/>
          <w:szCs w:val="20"/>
          <w:lang w:val="en-US" w:eastAsia="en-US"/>
        </w:rPr>
        <w:t>i</w:t>
      </w:r>
      <w:proofErr w:type="spellEnd"/>
      <w:r w:rsidRPr="00314C0E">
        <w:rPr>
          <w:rFonts w:ascii="Arial" w:hAnsi="Arial" w:cs="Arial"/>
          <w:b/>
          <w:color w:val="000000"/>
          <w:sz w:val="20"/>
          <w:szCs w:val="20"/>
          <w:lang w:val="en-US" w:eastAsia="en-US"/>
        </w:rPr>
        <w:t>)</w:t>
      </w:r>
      <w:r w:rsidRPr="00314C0E">
        <w:rPr>
          <w:rFonts w:ascii="Arial" w:hAnsi="Arial" w:cs="Arial"/>
          <w:b/>
          <w:color w:val="000000"/>
          <w:sz w:val="20"/>
          <w:szCs w:val="20"/>
          <w:lang w:val="en-US" w:eastAsia="en-US"/>
        </w:rPr>
        <w:tab/>
        <w:t xml:space="preserve">Family </w:t>
      </w:r>
      <w:proofErr w:type="spellStart"/>
      <w:r w:rsidRPr="00314C0E">
        <w:rPr>
          <w:rFonts w:ascii="Arial" w:hAnsi="Arial" w:cs="Arial"/>
          <w:b/>
          <w:color w:val="000000"/>
          <w:sz w:val="20"/>
          <w:szCs w:val="20"/>
          <w:lang w:val="en-US" w:eastAsia="en-US"/>
        </w:rPr>
        <w:t>Labour</w:t>
      </w:r>
      <w:proofErr w:type="spellEnd"/>
      <w:r w:rsidRPr="00314C0E">
        <w:rPr>
          <w:rFonts w:ascii="Arial" w:hAnsi="Arial" w:cs="Arial"/>
          <w:b/>
          <w:color w:val="000000"/>
          <w:sz w:val="20"/>
          <w:szCs w:val="20"/>
          <w:lang w:val="en-US" w:eastAsia="en-US"/>
        </w:rPr>
        <w:t xml:space="preserve"> Income (FLI)</w:t>
      </w:r>
    </w:p>
    <w:p w14:paraId="3C9374B1"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 xml:space="preserve">It is the return to family </w:t>
      </w:r>
      <w:proofErr w:type="spellStart"/>
      <w:r w:rsidRPr="00314C0E">
        <w:rPr>
          <w:rFonts w:ascii="Arial" w:hAnsi="Arial" w:cs="Arial"/>
          <w:color w:val="000000"/>
          <w:sz w:val="20"/>
          <w:szCs w:val="20"/>
          <w:lang w:val="en-US" w:eastAsia="en-US"/>
        </w:rPr>
        <w:t>labour</w:t>
      </w:r>
      <w:proofErr w:type="spellEnd"/>
      <w:r w:rsidRPr="00314C0E">
        <w:rPr>
          <w:rFonts w:ascii="Arial" w:hAnsi="Arial" w:cs="Arial"/>
          <w:color w:val="000000"/>
          <w:sz w:val="20"/>
          <w:szCs w:val="20"/>
          <w:lang w:val="en-US" w:eastAsia="en-US"/>
        </w:rPr>
        <w:t xml:space="preserve"> </w:t>
      </w:r>
    </w:p>
    <w:p w14:paraId="7FF091A0" w14:textId="77777777" w:rsidR="00CC0240" w:rsidRPr="00314C0E" w:rsidRDefault="00CC0240" w:rsidP="006D642C">
      <w:pPr>
        <w:pStyle w:val="Style2"/>
        <w:spacing w:line="240" w:lineRule="auto"/>
        <w:rPr>
          <w:rFonts w:ascii="Arial" w:hAnsi="Arial" w:cs="Arial"/>
          <w:color w:val="000000"/>
          <w:sz w:val="20"/>
          <w:szCs w:val="20"/>
          <w:vertAlign w:val="subscript"/>
          <w:lang w:val="en-US" w:eastAsia="en-US"/>
        </w:rPr>
      </w:pPr>
      <w:r w:rsidRPr="00314C0E">
        <w:rPr>
          <w:rFonts w:ascii="Arial" w:hAnsi="Arial" w:cs="Arial"/>
          <w:color w:val="000000"/>
          <w:sz w:val="20"/>
          <w:szCs w:val="20"/>
          <w:lang w:val="en-US" w:eastAsia="en-US"/>
        </w:rPr>
        <w:tab/>
        <w:t>FLI = Gross income – Cost B</w:t>
      </w:r>
      <w:r w:rsidRPr="00314C0E">
        <w:rPr>
          <w:rFonts w:ascii="Arial" w:hAnsi="Arial" w:cs="Arial"/>
          <w:color w:val="000000"/>
          <w:sz w:val="20"/>
          <w:szCs w:val="20"/>
          <w:vertAlign w:val="subscript"/>
          <w:lang w:val="en-US" w:eastAsia="en-US"/>
        </w:rPr>
        <w:t>2</w:t>
      </w:r>
    </w:p>
    <w:p w14:paraId="4B0F9379" w14:textId="77777777" w:rsidR="00CC0240" w:rsidRPr="00314C0E" w:rsidRDefault="00CC0240" w:rsidP="006D642C">
      <w:pPr>
        <w:pStyle w:val="Style2"/>
        <w:spacing w:line="240" w:lineRule="auto"/>
        <w:ind w:firstLine="0"/>
        <w:rPr>
          <w:rFonts w:ascii="Arial" w:hAnsi="Arial" w:cs="Arial"/>
          <w:b/>
          <w:color w:val="000000"/>
          <w:sz w:val="20"/>
          <w:szCs w:val="20"/>
          <w:vertAlign w:val="subscript"/>
          <w:lang w:val="en-US" w:eastAsia="en-US"/>
        </w:rPr>
      </w:pPr>
      <w:r w:rsidRPr="00314C0E">
        <w:rPr>
          <w:rFonts w:ascii="Arial" w:hAnsi="Arial" w:cs="Arial"/>
          <w:b/>
          <w:color w:val="000000"/>
          <w:sz w:val="20"/>
          <w:szCs w:val="20"/>
          <w:lang w:val="en-US" w:eastAsia="en-US"/>
        </w:rPr>
        <w:t>ii)</w:t>
      </w:r>
      <w:r w:rsidRPr="00314C0E">
        <w:rPr>
          <w:rFonts w:ascii="Arial" w:hAnsi="Arial" w:cs="Arial"/>
          <w:b/>
          <w:color w:val="000000"/>
          <w:sz w:val="20"/>
          <w:szCs w:val="20"/>
          <w:lang w:val="en-US" w:eastAsia="en-US"/>
        </w:rPr>
        <w:tab/>
        <w:t>Net Income (NI)</w:t>
      </w:r>
    </w:p>
    <w:p w14:paraId="2F99559C"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It is the net profit after deducting all cost items</w:t>
      </w:r>
    </w:p>
    <w:p w14:paraId="2876148B"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NI = Gross income – Total cost (Cost C</w:t>
      </w:r>
      <w:r w:rsidRPr="00314C0E">
        <w:rPr>
          <w:rFonts w:ascii="Arial" w:hAnsi="Arial" w:cs="Arial"/>
          <w:color w:val="000000"/>
          <w:sz w:val="20"/>
          <w:szCs w:val="20"/>
          <w:vertAlign w:val="subscript"/>
          <w:lang w:val="en-US" w:eastAsia="en-US"/>
        </w:rPr>
        <w:t>3</w:t>
      </w:r>
      <w:r w:rsidRPr="00314C0E">
        <w:rPr>
          <w:rFonts w:ascii="Arial" w:hAnsi="Arial" w:cs="Arial"/>
          <w:color w:val="000000"/>
          <w:sz w:val="20"/>
          <w:szCs w:val="20"/>
          <w:lang w:val="en-US" w:eastAsia="en-US"/>
        </w:rPr>
        <w:t>)</w:t>
      </w:r>
    </w:p>
    <w:p w14:paraId="54FEEE4A" w14:textId="77777777" w:rsidR="00CC0240" w:rsidRPr="00314C0E" w:rsidRDefault="00CC0240" w:rsidP="006D642C">
      <w:pPr>
        <w:pStyle w:val="Style2"/>
        <w:spacing w:line="240" w:lineRule="auto"/>
        <w:ind w:firstLine="0"/>
        <w:rPr>
          <w:rFonts w:ascii="Arial" w:hAnsi="Arial" w:cs="Arial"/>
          <w:b/>
          <w:color w:val="000000"/>
          <w:sz w:val="20"/>
          <w:szCs w:val="20"/>
          <w:lang w:val="en-US" w:eastAsia="en-US"/>
        </w:rPr>
      </w:pPr>
      <w:r w:rsidRPr="00314C0E">
        <w:rPr>
          <w:rFonts w:ascii="Arial" w:hAnsi="Arial" w:cs="Arial"/>
          <w:b/>
          <w:color w:val="000000"/>
          <w:sz w:val="20"/>
          <w:szCs w:val="20"/>
          <w:lang w:val="en-US" w:eastAsia="en-US"/>
        </w:rPr>
        <w:t>iii)</w:t>
      </w:r>
      <w:r w:rsidRPr="00314C0E">
        <w:rPr>
          <w:rFonts w:ascii="Arial" w:hAnsi="Arial" w:cs="Arial"/>
          <w:b/>
          <w:color w:val="000000"/>
          <w:sz w:val="20"/>
          <w:szCs w:val="20"/>
          <w:lang w:val="en-US" w:eastAsia="en-US"/>
        </w:rPr>
        <w:tab/>
        <w:t>Farm Business Income (FBI)</w:t>
      </w:r>
    </w:p>
    <w:p w14:paraId="530865E6"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It is the disposal income out of the enterprise.</w:t>
      </w:r>
    </w:p>
    <w:p w14:paraId="0439FA4E" w14:textId="6508BB30"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FBI = Gross income –</w:t>
      </w:r>
      <w:r w:rsidR="00622F76">
        <w:rPr>
          <w:rFonts w:ascii="Arial" w:hAnsi="Arial" w:cs="Arial"/>
          <w:color w:val="000000"/>
          <w:sz w:val="20"/>
          <w:szCs w:val="20"/>
          <w:lang w:val="en-US" w:eastAsia="en-US"/>
        </w:rPr>
        <w:t xml:space="preserve"> </w:t>
      </w:r>
      <w:r w:rsidRPr="00314C0E">
        <w:rPr>
          <w:rFonts w:ascii="Arial" w:hAnsi="Arial" w:cs="Arial"/>
          <w:color w:val="000000"/>
          <w:sz w:val="20"/>
          <w:szCs w:val="20"/>
          <w:lang w:val="en-US" w:eastAsia="en-US"/>
        </w:rPr>
        <w:t>Cost A</w:t>
      </w:r>
      <w:r w:rsidRPr="00314C0E">
        <w:rPr>
          <w:rFonts w:ascii="Arial" w:hAnsi="Arial" w:cs="Arial"/>
          <w:color w:val="000000"/>
          <w:sz w:val="20"/>
          <w:szCs w:val="20"/>
          <w:vertAlign w:val="subscript"/>
          <w:lang w:val="en-US" w:eastAsia="en-US"/>
        </w:rPr>
        <w:t>1</w:t>
      </w:r>
    </w:p>
    <w:p w14:paraId="3F443C55" w14:textId="77777777" w:rsidR="00CC0240" w:rsidRPr="00314C0E" w:rsidRDefault="00CC0240" w:rsidP="006D642C">
      <w:pPr>
        <w:pStyle w:val="Style2"/>
        <w:spacing w:line="240" w:lineRule="auto"/>
        <w:ind w:left="720" w:hanging="720"/>
        <w:rPr>
          <w:rFonts w:ascii="Arial" w:hAnsi="Arial" w:cs="Arial"/>
          <w:b/>
          <w:color w:val="000000"/>
          <w:sz w:val="20"/>
          <w:szCs w:val="20"/>
          <w:lang w:val="en-US" w:eastAsia="en-US"/>
        </w:rPr>
      </w:pPr>
      <w:r w:rsidRPr="00314C0E">
        <w:rPr>
          <w:rFonts w:ascii="Arial" w:hAnsi="Arial" w:cs="Arial"/>
          <w:b/>
          <w:color w:val="000000"/>
          <w:sz w:val="20"/>
          <w:szCs w:val="20"/>
          <w:lang w:val="en-US" w:eastAsia="en-US"/>
        </w:rPr>
        <w:t>iv)       Farm Investment Income (FII)</w:t>
      </w:r>
    </w:p>
    <w:p w14:paraId="37CB52FC"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 xml:space="preserve">FII = Farm business income – Family </w:t>
      </w:r>
      <w:proofErr w:type="spellStart"/>
      <w:r w:rsidRPr="00314C0E">
        <w:rPr>
          <w:rFonts w:ascii="Arial" w:hAnsi="Arial" w:cs="Arial"/>
          <w:color w:val="000000"/>
          <w:sz w:val="20"/>
          <w:szCs w:val="20"/>
          <w:lang w:val="en-US" w:eastAsia="en-US"/>
        </w:rPr>
        <w:t>labour</w:t>
      </w:r>
      <w:proofErr w:type="spellEnd"/>
      <w:r w:rsidRPr="00314C0E">
        <w:rPr>
          <w:rFonts w:ascii="Arial" w:hAnsi="Arial" w:cs="Arial"/>
          <w:color w:val="000000"/>
          <w:sz w:val="20"/>
          <w:szCs w:val="20"/>
          <w:lang w:val="en-US" w:eastAsia="en-US"/>
        </w:rPr>
        <w:t xml:space="preserve"> wages</w:t>
      </w:r>
    </w:p>
    <w:bookmarkEnd w:id="14"/>
    <w:p w14:paraId="13743D34" w14:textId="0EAF9C7C" w:rsidR="00C44FA6" w:rsidRPr="00314C0E" w:rsidRDefault="00314C0E" w:rsidP="006D642C">
      <w:pPr>
        <w:pStyle w:val="Default"/>
        <w:spacing w:before="240" w:after="240"/>
        <w:rPr>
          <w:rFonts w:ascii="Arial" w:hAnsi="Arial" w:cs="Arial"/>
          <w:b/>
          <w:sz w:val="22"/>
          <w:szCs w:val="20"/>
        </w:rPr>
      </w:pPr>
      <w:r w:rsidRPr="00314C0E">
        <w:rPr>
          <w:rFonts w:ascii="Arial" w:hAnsi="Arial" w:cs="Arial"/>
          <w:b/>
          <w:sz w:val="22"/>
          <w:szCs w:val="20"/>
        </w:rPr>
        <w:t>3. RESULTS AND DISCUSSION</w:t>
      </w:r>
    </w:p>
    <w:p w14:paraId="526C66F2" w14:textId="7CD50206" w:rsidR="00311498" w:rsidRPr="00314C0E" w:rsidRDefault="00311498" w:rsidP="006D642C">
      <w:pPr>
        <w:spacing w:line="240" w:lineRule="auto"/>
        <w:jc w:val="both"/>
        <w:rPr>
          <w:rFonts w:ascii="Arial" w:hAnsi="Arial" w:cs="Arial"/>
          <w:b/>
          <w:bCs/>
          <w:color w:val="000000"/>
          <w:sz w:val="20"/>
          <w:szCs w:val="20"/>
        </w:rPr>
      </w:pPr>
      <w:r w:rsidRPr="00314C0E">
        <w:rPr>
          <w:rFonts w:ascii="Arial" w:hAnsi="Arial" w:cs="Arial"/>
          <w:b/>
          <w:bCs/>
          <w:color w:val="000000"/>
          <w:sz w:val="20"/>
          <w:szCs w:val="20"/>
        </w:rPr>
        <w:lastRenderedPageBreak/>
        <w:t xml:space="preserve">Demographic </w:t>
      </w:r>
      <w:r w:rsidRPr="00314C0E">
        <w:rPr>
          <w:rFonts w:ascii="Arial" w:hAnsi="Arial" w:cs="Arial"/>
          <w:b/>
          <w:sz w:val="20"/>
          <w:szCs w:val="20"/>
        </w:rPr>
        <w:t>charac</w:t>
      </w:r>
      <w:r w:rsidR="009E0943" w:rsidRPr="00314C0E">
        <w:rPr>
          <w:rFonts w:ascii="Arial" w:hAnsi="Arial" w:cs="Arial"/>
          <w:b/>
          <w:sz w:val="20"/>
          <w:szCs w:val="20"/>
        </w:rPr>
        <w:t>teristics of sampled households</w:t>
      </w:r>
    </w:p>
    <w:p w14:paraId="1ED61B7F" w14:textId="16B2C381" w:rsidR="00311498" w:rsidRPr="00314C0E" w:rsidRDefault="00311498" w:rsidP="006D642C">
      <w:pPr>
        <w:spacing w:after="0" w:line="240" w:lineRule="auto"/>
        <w:jc w:val="both"/>
        <w:rPr>
          <w:rFonts w:ascii="Arial" w:hAnsi="Arial" w:cs="Arial"/>
          <w:color w:val="000000" w:themeColor="text1"/>
          <w:sz w:val="20"/>
          <w:szCs w:val="20"/>
        </w:rPr>
      </w:pPr>
      <w:r w:rsidRPr="00314C0E">
        <w:rPr>
          <w:rFonts w:ascii="Arial" w:hAnsi="Arial" w:cs="Arial"/>
          <w:color w:val="000000" w:themeColor="text1"/>
          <w:sz w:val="20"/>
          <w:szCs w:val="20"/>
        </w:rPr>
        <w:t xml:space="preserve">The demographic profile provides insights into the composition, needs, and capabilities of the households engaged in farming activities. Understanding the demographic profile of households involved in farming is important for influencing crop production. These factors determine the socio-economic status of the family and play a major role in production, farm business and other marketing-related activities. The demographic profile of the sampled farmers is presented in Table 1. </w:t>
      </w:r>
      <w:r w:rsidR="00B50B32" w:rsidRPr="00314C0E">
        <w:rPr>
          <w:rFonts w:ascii="Arial" w:hAnsi="Arial" w:cs="Arial"/>
          <w:color w:val="000000" w:themeColor="text1"/>
          <w:sz w:val="20"/>
          <w:szCs w:val="20"/>
        </w:rPr>
        <w:t xml:space="preserve">The sampled farmers were categorized into marginal (&lt;1 ha), small (1-2 ha) and medium (2-4 ha) farm categories based on their land holding. </w:t>
      </w:r>
      <w:r w:rsidRPr="00314C0E">
        <w:rPr>
          <w:rFonts w:ascii="Arial" w:hAnsi="Arial" w:cs="Arial"/>
          <w:color w:val="000000" w:themeColor="text1"/>
          <w:sz w:val="20"/>
          <w:szCs w:val="20"/>
        </w:rPr>
        <w:t xml:space="preserve">The average family size of marginal, small and medium farm categories was 5.42, 5.45 and 4.00, respectively. At an overall level, 38.33 per cent of families were nuclear while 61.67 per cent were joint families in the study area. Agriculture was the main occupation of the sampled households i.e., 51.67 per cent of the workforce was involved in agriculture. The percentage of workers involved in service and business at the overall level was 26.97 and 21.36, respectively. </w:t>
      </w:r>
    </w:p>
    <w:p w14:paraId="16E98752" w14:textId="74B597E4" w:rsidR="00311498" w:rsidRPr="00314C0E" w:rsidRDefault="00311498" w:rsidP="00107F10">
      <w:pPr>
        <w:shd w:val="clear" w:color="auto" w:fill="FFFFFF"/>
        <w:spacing w:before="240" w:after="0" w:line="240" w:lineRule="auto"/>
        <w:ind w:left="270" w:hanging="270"/>
        <w:jc w:val="both"/>
        <w:outlineLvl w:val="0"/>
        <w:rPr>
          <w:rFonts w:ascii="Arial" w:hAnsi="Arial" w:cs="Arial"/>
          <w:b/>
          <w:bCs/>
          <w:color w:val="000000"/>
          <w:sz w:val="20"/>
          <w:szCs w:val="20"/>
        </w:rPr>
      </w:pPr>
      <w:r w:rsidRPr="00314C0E">
        <w:rPr>
          <w:rFonts w:ascii="Arial" w:hAnsi="Arial" w:cs="Arial"/>
          <w:b/>
          <w:bCs/>
          <w:color w:val="000000"/>
          <w:sz w:val="20"/>
          <w:szCs w:val="20"/>
        </w:rPr>
        <w:t xml:space="preserve">Table </w:t>
      </w:r>
      <w:r w:rsidR="00D73C2A" w:rsidRPr="00314C0E">
        <w:rPr>
          <w:rFonts w:ascii="Arial" w:hAnsi="Arial" w:cs="Arial"/>
          <w:b/>
          <w:bCs/>
          <w:color w:val="000000"/>
          <w:sz w:val="20"/>
          <w:szCs w:val="20"/>
        </w:rPr>
        <w:t>1</w:t>
      </w:r>
      <w:r w:rsidR="00CB04C8">
        <w:rPr>
          <w:rFonts w:ascii="Arial" w:hAnsi="Arial" w:cs="Arial"/>
          <w:b/>
          <w:bCs/>
          <w:color w:val="000000"/>
          <w:sz w:val="20"/>
          <w:szCs w:val="20"/>
        </w:rPr>
        <w:t>.</w:t>
      </w:r>
      <w:r w:rsidRPr="00314C0E">
        <w:rPr>
          <w:rFonts w:ascii="Arial" w:hAnsi="Arial" w:cs="Arial"/>
          <w:b/>
          <w:bCs/>
          <w:color w:val="000000"/>
          <w:sz w:val="20"/>
          <w:szCs w:val="20"/>
        </w:rPr>
        <w:t xml:space="preserve"> Demographic profile of the sampled farmers of Mandi District</w:t>
      </w:r>
    </w:p>
    <w:tbl>
      <w:tblPr>
        <w:tblW w:w="4772" w:type="pct"/>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758"/>
        <w:gridCol w:w="1339"/>
        <w:gridCol w:w="1268"/>
        <w:gridCol w:w="1283"/>
        <w:gridCol w:w="966"/>
      </w:tblGrid>
      <w:tr w:rsidR="00311498" w:rsidRPr="00314C0E" w14:paraId="4750CFBF" w14:textId="77777777" w:rsidTr="00CB04C8">
        <w:trPr>
          <w:trHeight w:val="315"/>
        </w:trPr>
        <w:tc>
          <w:tcPr>
            <w:tcW w:w="2181" w:type="pct"/>
            <w:vMerge w:val="restart"/>
            <w:tcBorders>
              <w:bottom w:val="nil"/>
              <w:right w:val="nil"/>
            </w:tcBorders>
            <w:shd w:val="clear" w:color="auto" w:fill="auto"/>
            <w:noWrap/>
            <w:vAlign w:val="center"/>
            <w:hideMark/>
          </w:tcPr>
          <w:p w14:paraId="17F90066" w14:textId="77777777" w:rsidR="00311498" w:rsidRPr="00314C0E" w:rsidRDefault="00311498" w:rsidP="006D642C">
            <w:pPr>
              <w:spacing w:after="0" w:line="240" w:lineRule="auto"/>
              <w:rPr>
                <w:rFonts w:ascii="Arial" w:hAnsi="Arial" w:cs="Arial"/>
                <w:b/>
                <w:color w:val="000000"/>
                <w:sz w:val="20"/>
                <w:szCs w:val="20"/>
              </w:rPr>
            </w:pPr>
            <w:r w:rsidRPr="00314C0E">
              <w:rPr>
                <w:rFonts w:ascii="Arial" w:hAnsi="Arial" w:cs="Arial"/>
                <w:b/>
                <w:color w:val="000000"/>
                <w:sz w:val="20"/>
                <w:szCs w:val="20"/>
              </w:rPr>
              <w:t>Family structure</w:t>
            </w:r>
          </w:p>
        </w:tc>
        <w:tc>
          <w:tcPr>
            <w:tcW w:w="2819" w:type="pct"/>
            <w:gridSpan w:val="4"/>
            <w:tcBorders>
              <w:left w:val="nil"/>
              <w:bottom w:val="nil"/>
            </w:tcBorders>
            <w:shd w:val="clear" w:color="auto" w:fill="auto"/>
            <w:noWrap/>
            <w:vAlign w:val="center"/>
            <w:hideMark/>
          </w:tcPr>
          <w:p w14:paraId="469117F4"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Farm category</w:t>
            </w:r>
          </w:p>
        </w:tc>
      </w:tr>
      <w:tr w:rsidR="00311498" w:rsidRPr="00314C0E" w14:paraId="7C9D12D9" w14:textId="77777777" w:rsidTr="00CB04C8">
        <w:trPr>
          <w:trHeight w:val="319"/>
        </w:trPr>
        <w:tc>
          <w:tcPr>
            <w:tcW w:w="2181" w:type="pct"/>
            <w:vMerge/>
            <w:tcBorders>
              <w:top w:val="nil"/>
              <w:bottom w:val="single" w:sz="4" w:space="0" w:color="auto"/>
              <w:right w:val="nil"/>
            </w:tcBorders>
            <w:shd w:val="clear" w:color="auto" w:fill="auto"/>
            <w:noWrap/>
            <w:vAlign w:val="center"/>
            <w:hideMark/>
          </w:tcPr>
          <w:p w14:paraId="023E9FA4" w14:textId="77777777" w:rsidR="00311498" w:rsidRPr="00314C0E" w:rsidRDefault="00311498" w:rsidP="006D642C">
            <w:pPr>
              <w:spacing w:after="0" w:line="240" w:lineRule="auto"/>
              <w:rPr>
                <w:rFonts w:ascii="Arial" w:hAnsi="Arial" w:cs="Arial"/>
                <w:b/>
                <w:color w:val="000000"/>
                <w:sz w:val="20"/>
                <w:szCs w:val="20"/>
              </w:rPr>
            </w:pPr>
          </w:p>
        </w:tc>
        <w:tc>
          <w:tcPr>
            <w:tcW w:w="777" w:type="pct"/>
            <w:tcBorders>
              <w:top w:val="nil"/>
              <w:left w:val="nil"/>
              <w:bottom w:val="single" w:sz="4" w:space="0" w:color="auto"/>
              <w:right w:val="nil"/>
            </w:tcBorders>
            <w:shd w:val="clear" w:color="auto" w:fill="auto"/>
            <w:noWrap/>
            <w:vAlign w:val="center"/>
            <w:hideMark/>
          </w:tcPr>
          <w:p w14:paraId="377F1478"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Marginal</w:t>
            </w:r>
          </w:p>
        </w:tc>
        <w:tc>
          <w:tcPr>
            <w:tcW w:w="736" w:type="pct"/>
            <w:tcBorders>
              <w:top w:val="nil"/>
              <w:left w:val="nil"/>
              <w:bottom w:val="single" w:sz="4" w:space="0" w:color="auto"/>
              <w:right w:val="nil"/>
            </w:tcBorders>
            <w:shd w:val="clear" w:color="auto" w:fill="auto"/>
            <w:noWrap/>
            <w:vAlign w:val="center"/>
            <w:hideMark/>
          </w:tcPr>
          <w:p w14:paraId="21411AC9"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Small</w:t>
            </w:r>
          </w:p>
        </w:tc>
        <w:tc>
          <w:tcPr>
            <w:tcW w:w="745" w:type="pct"/>
            <w:tcBorders>
              <w:top w:val="nil"/>
              <w:left w:val="nil"/>
              <w:bottom w:val="single" w:sz="4" w:space="0" w:color="auto"/>
              <w:right w:val="nil"/>
            </w:tcBorders>
            <w:shd w:val="clear" w:color="auto" w:fill="auto"/>
            <w:noWrap/>
            <w:vAlign w:val="center"/>
            <w:hideMark/>
          </w:tcPr>
          <w:p w14:paraId="59AD5DAC"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Medium</w:t>
            </w:r>
          </w:p>
        </w:tc>
        <w:tc>
          <w:tcPr>
            <w:tcW w:w="561" w:type="pct"/>
            <w:tcBorders>
              <w:top w:val="nil"/>
              <w:left w:val="nil"/>
              <w:bottom w:val="single" w:sz="4" w:space="0" w:color="auto"/>
            </w:tcBorders>
            <w:shd w:val="clear" w:color="auto" w:fill="auto"/>
            <w:noWrap/>
            <w:vAlign w:val="center"/>
            <w:hideMark/>
          </w:tcPr>
          <w:p w14:paraId="6AEF625A"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Overall</w:t>
            </w:r>
          </w:p>
        </w:tc>
      </w:tr>
      <w:tr w:rsidR="00311498" w:rsidRPr="00314C0E" w14:paraId="7FE9B6CA" w14:textId="77777777" w:rsidTr="00CB04C8">
        <w:trPr>
          <w:trHeight w:val="287"/>
        </w:trPr>
        <w:tc>
          <w:tcPr>
            <w:tcW w:w="2181" w:type="pct"/>
            <w:tcBorders>
              <w:bottom w:val="nil"/>
              <w:right w:val="nil"/>
            </w:tcBorders>
            <w:shd w:val="clear" w:color="auto" w:fill="auto"/>
            <w:noWrap/>
            <w:vAlign w:val="center"/>
          </w:tcPr>
          <w:p w14:paraId="30E90E49" w14:textId="2E30E28D"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Joint family</w:t>
            </w:r>
            <w:r w:rsidR="0054697E" w:rsidRPr="00314C0E">
              <w:rPr>
                <w:rFonts w:ascii="Arial" w:hAnsi="Arial" w:cs="Arial"/>
                <w:bCs/>
                <w:color w:val="000000"/>
                <w:sz w:val="20"/>
                <w:szCs w:val="20"/>
              </w:rPr>
              <w:t xml:space="preserve"> (%)</w:t>
            </w:r>
          </w:p>
        </w:tc>
        <w:tc>
          <w:tcPr>
            <w:tcW w:w="777" w:type="pct"/>
            <w:tcBorders>
              <w:left w:val="nil"/>
              <w:bottom w:val="nil"/>
              <w:right w:val="nil"/>
            </w:tcBorders>
            <w:shd w:val="clear" w:color="auto" w:fill="auto"/>
            <w:noWrap/>
            <w:vAlign w:val="center"/>
          </w:tcPr>
          <w:p w14:paraId="77D5DF4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62.50</w:t>
            </w:r>
          </w:p>
        </w:tc>
        <w:tc>
          <w:tcPr>
            <w:tcW w:w="736" w:type="pct"/>
            <w:tcBorders>
              <w:left w:val="nil"/>
              <w:bottom w:val="nil"/>
              <w:right w:val="nil"/>
            </w:tcBorders>
            <w:shd w:val="clear" w:color="auto" w:fill="auto"/>
            <w:noWrap/>
            <w:vAlign w:val="center"/>
          </w:tcPr>
          <w:p w14:paraId="62E4BCE7"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66.67</w:t>
            </w:r>
          </w:p>
        </w:tc>
        <w:tc>
          <w:tcPr>
            <w:tcW w:w="745" w:type="pct"/>
            <w:tcBorders>
              <w:left w:val="nil"/>
              <w:bottom w:val="nil"/>
              <w:right w:val="nil"/>
            </w:tcBorders>
            <w:shd w:val="clear" w:color="auto" w:fill="auto"/>
            <w:noWrap/>
            <w:vAlign w:val="center"/>
          </w:tcPr>
          <w:p w14:paraId="7C2FD6A3"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33.33</w:t>
            </w:r>
          </w:p>
        </w:tc>
        <w:tc>
          <w:tcPr>
            <w:tcW w:w="561" w:type="pct"/>
            <w:tcBorders>
              <w:left w:val="nil"/>
              <w:bottom w:val="nil"/>
            </w:tcBorders>
            <w:shd w:val="clear" w:color="auto" w:fill="auto"/>
            <w:noWrap/>
            <w:vAlign w:val="center"/>
          </w:tcPr>
          <w:p w14:paraId="524A1A8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61.67</w:t>
            </w:r>
          </w:p>
        </w:tc>
      </w:tr>
      <w:tr w:rsidR="00311498" w:rsidRPr="00314C0E" w14:paraId="608FF588" w14:textId="77777777" w:rsidTr="00CB04C8">
        <w:trPr>
          <w:trHeight w:val="287"/>
        </w:trPr>
        <w:tc>
          <w:tcPr>
            <w:tcW w:w="2181" w:type="pct"/>
            <w:tcBorders>
              <w:top w:val="nil"/>
              <w:bottom w:val="nil"/>
              <w:right w:val="nil"/>
            </w:tcBorders>
            <w:shd w:val="clear" w:color="auto" w:fill="auto"/>
            <w:noWrap/>
            <w:vAlign w:val="center"/>
          </w:tcPr>
          <w:p w14:paraId="4416513A" w14:textId="03C8226E"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Nuclear Family</w:t>
            </w:r>
            <w:r w:rsidR="0054697E" w:rsidRPr="00314C0E">
              <w:rPr>
                <w:rFonts w:ascii="Arial" w:hAnsi="Arial" w:cs="Arial"/>
                <w:bCs/>
                <w:color w:val="000000"/>
                <w:sz w:val="20"/>
                <w:szCs w:val="20"/>
              </w:rPr>
              <w:t xml:space="preserve"> (%)</w:t>
            </w:r>
          </w:p>
        </w:tc>
        <w:tc>
          <w:tcPr>
            <w:tcW w:w="777" w:type="pct"/>
            <w:tcBorders>
              <w:top w:val="nil"/>
              <w:left w:val="nil"/>
              <w:bottom w:val="nil"/>
              <w:right w:val="nil"/>
            </w:tcBorders>
            <w:shd w:val="clear" w:color="auto" w:fill="auto"/>
            <w:noWrap/>
            <w:vAlign w:val="center"/>
          </w:tcPr>
          <w:p w14:paraId="2737030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37.50</w:t>
            </w:r>
          </w:p>
        </w:tc>
        <w:tc>
          <w:tcPr>
            <w:tcW w:w="736" w:type="pct"/>
            <w:tcBorders>
              <w:top w:val="nil"/>
              <w:left w:val="nil"/>
              <w:bottom w:val="nil"/>
              <w:right w:val="nil"/>
            </w:tcBorders>
            <w:shd w:val="clear" w:color="auto" w:fill="auto"/>
            <w:noWrap/>
            <w:vAlign w:val="center"/>
          </w:tcPr>
          <w:p w14:paraId="047AE42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33.33</w:t>
            </w:r>
          </w:p>
        </w:tc>
        <w:tc>
          <w:tcPr>
            <w:tcW w:w="745" w:type="pct"/>
            <w:tcBorders>
              <w:top w:val="nil"/>
              <w:left w:val="nil"/>
              <w:bottom w:val="nil"/>
              <w:right w:val="nil"/>
            </w:tcBorders>
            <w:shd w:val="clear" w:color="auto" w:fill="auto"/>
            <w:noWrap/>
            <w:vAlign w:val="center"/>
          </w:tcPr>
          <w:p w14:paraId="79906FA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66.67</w:t>
            </w:r>
          </w:p>
        </w:tc>
        <w:tc>
          <w:tcPr>
            <w:tcW w:w="561" w:type="pct"/>
            <w:tcBorders>
              <w:top w:val="nil"/>
              <w:left w:val="nil"/>
              <w:bottom w:val="nil"/>
            </w:tcBorders>
            <w:shd w:val="clear" w:color="auto" w:fill="auto"/>
            <w:noWrap/>
            <w:vAlign w:val="center"/>
          </w:tcPr>
          <w:p w14:paraId="35177929"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38.33</w:t>
            </w:r>
          </w:p>
        </w:tc>
      </w:tr>
      <w:tr w:rsidR="00311498" w:rsidRPr="00314C0E" w14:paraId="0A889977" w14:textId="77777777" w:rsidTr="00CB04C8">
        <w:trPr>
          <w:trHeight w:val="287"/>
        </w:trPr>
        <w:tc>
          <w:tcPr>
            <w:tcW w:w="2181" w:type="pct"/>
            <w:tcBorders>
              <w:top w:val="nil"/>
              <w:bottom w:val="nil"/>
              <w:right w:val="nil"/>
            </w:tcBorders>
            <w:shd w:val="clear" w:color="auto" w:fill="auto"/>
            <w:noWrap/>
            <w:vAlign w:val="center"/>
          </w:tcPr>
          <w:p w14:paraId="0DCB41DE" w14:textId="77777777" w:rsidR="00311498" w:rsidRPr="00314C0E" w:rsidRDefault="00311498" w:rsidP="006D642C">
            <w:pPr>
              <w:spacing w:after="0" w:line="240" w:lineRule="auto"/>
              <w:rPr>
                <w:rFonts w:ascii="Arial" w:hAnsi="Arial" w:cs="Arial"/>
                <w:color w:val="000000"/>
                <w:sz w:val="20"/>
                <w:szCs w:val="20"/>
              </w:rPr>
            </w:pPr>
            <w:r w:rsidRPr="00314C0E">
              <w:rPr>
                <w:rFonts w:ascii="Arial" w:hAnsi="Arial" w:cs="Arial"/>
                <w:bCs/>
                <w:color w:val="000000"/>
                <w:sz w:val="20"/>
                <w:szCs w:val="20"/>
              </w:rPr>
              <w:t>The average size of family</w:t>
            </w:r>
          </w:p>
        </w:tc>
        <w:tc>
          <w:tcPr>
            <w:tcW w:w="777" w:type="pct"/>
            <w:tcBorders>
              <w:top w:val="nil"/>
              <w:left w:val="nil"/>
              <w:bottom w:val="nil"/>
              <w:right w:val="nil"/>
            </w:tcBorders>
            <w:shd w:val="clear" w:color="auto" w:fill="auto"/>
            <w:noWrap/>
            <w:vAlign w:val="center"/>
          </w:tcPr>
          <w:p w14:paraId="49AAA4D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5.42</w:t>
            </w:r>
          </w:p>
        </w:tc>
        <w:tc>
          <w:tcPr>
            <w:tcW w:w="736" w:type="pct"/>
            <w:tcBorders>
              <w:top w:val="nil"/>
              <w:left w:val="nil"/>
              <w:bottom w:val="nil"/>
              <w:right w:val="nil"/>
            </w:tcBorders>
            <w:shd w:val="clear" w:color="auto" w:fill="auto"/>
            <w:noWrap/>
            <w:vAlign w:val="center"/>
          </w:tcPr>
          <w:p w14:paraId="3283632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5.45</w:t>
            </w:r>
          </w:p>
        </w:tc>
        <w:tc>
          <w:tcPr>
            <w:tcW w:w="745" w:type="pct"/>
            <w:tcBorders>
              <w:top w:val="nil"/>
              <w:left w:val="nil"/>
              <w:bottom w:val="nil"/>
              <w:right w:val="nil"/>
            </w:tcBorders>
            <w:shd w:val="clear" w:color="auto" w:fill="auto"/>
            <w:noWrap/>
            <w:vAlign w:val="center"/>
          </w:tcPr>
          <w:p w14:paraId="757F2009"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4.00</w:t>
            </w:r>
          </w:p>
        </w:tc>
        <w:tc>
          <w:tcPr>
            <w:tcW w:w="561" w:type="pct"/>
            <w:tcBorders>
              <w:top w:val="nil"/>
              <w:left w:val="nil"/>
              <w:bottom w:val="nil"/>
            </w:tcBorders>
            <w:shd w:val="clear" w:color="auto" w:fill="auto"/>
            <w:noWrap/>
            <w:vAlign w:val="center"/>
          </w:tcPr>
          <w:p w14:paraId="28FCEFC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5.35</w:t>
            </w:r>
          </w:p>
        </w:tc>
      </w:tr>
      <w:tr w:rsidR="00311498" w:rsidRPr="00314C0E" w14:paraId="087058B7" w14:textId="77777777" w:rsidTr="00CB04C8">
        <w:trPr>
          <w:trHeight w:val="287"/>
        </w:trPr>
        <w:tc>
          <w:tcPr>
            <w:tcW w:w="2181" w:type="pct"/>
            <w:tcBorders>
              <w:top w:val="nil"/>
              <w:bottom w:val="nil"/>
              <w:right w:val="nil"/>
            </w:tcBorders>
            <w:shd w:val="clear" w:color="auto" w:fill="auto"/>
            <w:noWrap/>
            <w:vAlign w:val="center"/>
          </w:tcPr>
          <w:p w14:paraId="357425B9"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≤3 (No.)</w:t>
            </w:r>
          </w:p>
        </w:tc>
        <w:tc>
          <w:tcPr>
            <w:tcW w:w="777" w:type="pct"/>
            <w:tcBorders>
              <w:top w:val="nil"/>
              <w:left w:val="nil"/>
              <w:bottom w:val="nil"/>
              <w:right w:val="nil"/>
            </w:tcBorders>
            <w:shd w:val="clear" w:color="auto" w:fill="auto"/>
            <w:noWrap/>
            <w:vAlign w:val="center"/>
          </w:tcPr>
          <w:p w14:paraId="43D80C97"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5.00</w:t>
            </w:r>
          </w:p>
        </w:tc>
        <w:tc>
          <w:tcPr>
            <w:tcW w:w="736" w:type="pct"/>
            <w:tcBorders>
              <w:top w:val="nil"/>
              <w:left w:val="nil"/>
              <w:bottom w:val="nil"/>
              <w:right w:val="nil"/>
            </w:tcBorders>
            <w:shd w:val="clear" w:color="auto" w:fill="auto"/>
            <w:noWrap/>
            <w:vAlign w:val="center"/>
          </w:tcPr>
          <w:p w14:paraId="5267C34A"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0.00</w:t>
            </w:r>
          </w:p>
        </w:tc>
        <w:tc>
          <w:tcPr>
            <w:tcW w:w="745" w:type="pct"/>
            <w:tcBorders>
              <w:top w:val="nil"/>
              <w:left w:val="nil"/>
              <w:bottom w:val="nil"/>
              <w:right w:val="nil"/>
            </w:tcBorders>
            <w:shd w:val="clear" w:color="auto" w:fill="auto"/>
            <w:noWrap/>
            <w:vAlign w:val="center"/>
          </w:tcPr>
          <w:p w14:paraId="71BBBDD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1.00</w:t>
            </w:r>
          </w:p>
        </w:tc>
        <w:tc>
          <w:tcPr>
            <w:tcW w:w="561" w:type="pct"/>
            <w:tcBorders>
              <w:top w:val="nil"/>
              <w:left w:val="nil"/>
              <w:bottom w:val="nil"/>
            </w:tcBorders>
            <w:shd w:val="clear" w:color="auto" w:fill="auto"/>
            <w:noWrap/>
            <w:vAlign w:val="center"/>
          </w:tcPr>
          <w:p w14:paraId="4A6E66F3"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6.00</w:t>
            </w:r>
          </w:p>
        </w:tc>
      </w:tr>
      <w:tr w:rsidR="00311498" w:rsidRPr="00314C0E" w14:paraId="223E5AA4" w14:textId="77777777" w:rsidTr="00CB04C8">
        <w:trPr>
          <w:trHeight w:val="241"/>
        </w:trPr>
        <w:tc>
          <w:tcPr>
            <w:tcW w:w="2181" w:type="pct"/>
            <w:tcBorders>
              <w:top w:val="nil"/>
              <w:bottom w:val="nil"/>
              <w:right w:val="nil"/>
            </w:tcBorders>
            <w:shd w:val="clear" w:color="auto" w:fill="auto"/>
            <w:noWrap/>
            <w:vAlign w:val="center"/>
          </w:tcPr>
          <w:p w14:paraId="59080F30"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4-5 (No.)</w:t>
            </w:r>
          </w:p>
        </w:tc>
        <w:tc>
          <w:tcPr>
            <w:tcW w:w="777" w:type="pct"/>
            <w:tcBorders>
              <w:top w:val="nil"/>
              <w:left w:val="nil"/>
              <w:bottom w:val="nil"/>
              <w:right w:val="nil"/>
            </w:tcBorders>
            <w:shd w:val="clear" w:color="auto" w:fill="auto"/>
            <w:noWrap/>
            <w:vAlign w:val="center"/>
          </w:tcPr>
          <w:p w14:paraId="253B92C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24.00</w:t>
            </w:r>
          </w:p>
        </w:tc>
        <w:tc>
          <w:tcPr>
            <w:tcW w:w="736" w:type="pct"/>
            <w:tcBorders>
              <w:top w:val="nil"/>
              <w:left w:val="nil"/>
              <w:bottom w:val="nil"/>
              <w:right w:val="nil"/>
            </w:tcBorders>
            <w:shd w:val="clear" w:color="auto" w:fill="auto"/>
            <w:noWrap/>
            <w:vAlign w:val="center"/>
          </w:tcPr>
          <w:p w14:paraId="797BD807"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5.00</w:t>
            </w:r>
          </w:p>
        </w:tc>
        <w:tc>
          <w:tcPr>
            <w:tcW w:w="745" w:type="pct"/>
            <w:tcBorders>
              <w:top w:val="nil"/>
              <w:left w:val="nil"/>
              <w:bottom w:val="nil"/>
              <w:right w:val="nil"/>
            </w:tcBorders>
            <w:shd w:val="clear" w:color="auto" w:fill="auto"/>
            <w:noWrap/>
            <w:vAlign w:val="center"/>
          </w:tcPr>
          <w:p w14:paraId="1F1B73AA"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2.00</w:t>
            </w:r>
          </w:p>
        </w:tc>
        <w:tc>
          <w:tcPr>
            <w:tcW w:w="561" w:type="pct"/>
            <w:tcBorders>
              <w:top w:val="nil"/>
              <w:left w:val="nil"/>
              <w:bottom w:val="nil"/>
            </w:tcBorders>
            <w:shd w:val="clear" w:color="auto" w:fill="auto"/>
            <w:noWrap/>
            <w:vAlign w:val="center"/>
          </w:tcPr>
          <w:p w14:paraId="7B31029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31.00</w:t>
            </w:r>
          </w:p>
        </w:tc>
      </w:tr>
      <w:tr w:rsidR="00311498" w:rsidRPr="00314C0E" w14:paraId="26E0FFD7" w14:textId="77777777" w:rsidTr="00CB04C8">
        <w:trPr>
          <w:trHeight w:val="241"/>
        </w:trPr>
        <w:tc>
          <w:tcPr>
            <w:tcW w:w="2181" w:type="pct"/>
            <w:tcBorders>
              <w:top w:val="nil"/>
              <w:bottom w:val="nil"/>
              <w:right w:val="nil"/>
            </w:tcBorders>
            <w:shd w:val="clear" w:color="auto" w:fill="auto"/>
            <w:noWrap/>
            <w:vAlign w:val="center"/>
          </w:tcPr>
          <w:p w14:paraId="4D280724"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 6 (No.)</w:t>
            </w:r>
          </w:p>
        </w:tc>
        <w:tc>
          <w:tcPr>
            <w:tcW w:w="777" w:type="pct"/>
            <w:tcBorders>
              <w:top w:val="nil"/>
              <w:left w:val="nil"/>
              <w:bottom w:val="nil"/>
              <w:right w:val="nil"/>
            </w:tcBorders>
            <w:shd w:val="clear" w:color="auto" w:fill="auto"/>
            <w:noWrap/>
            <w:vAlign w:val="center"/>
          </w:tcPr>
          <w:p w14:paraId="13A6C773"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19.00</w:t>
            </w:r>
          </w:p>
        </w:tc>
        <w:tc>
          <w:tcPr>
            <w:tcW w:w="736" w:type="pct"/>
            <w:tcBorders>
              <w:top w:val="nil"/>
              <w:left w:val="nil"/>
              <w:bottom w:val="nil"/>
              <w:right w:val="nil"/>
            </w:tcBorders>
            <w:shd w:val="clear" w:color="auto" w:fill="auto"/>
            <w:noWrap/>
            <w:vAlign w:val="center"/>
          </w:tcPr>
          <w:p w14:paraId="003E325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4.00</w:t>
            </w:r>
          </w:p>
        </w:tc>
        <w:tc>
          <w:tcPr>
            <w:tcW w:w="745" w:type="pct"/>
            <w:tcBorders>
              <w:top w:val="nil"/>
              <w:left w:val="nil"/>
              <w:bottom w:val="nil"/>
              <w:right w:val="nil"/>
            </w:tcBorders>
            <w:shd w:val="clear" w:color="auto" w:fill="auto"/>
            <w:noWrap/>
            <w:vAlign w:val="center"/>
          </w:tcPr>
          <w:p w14:paraId="6D1CEEF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0.00</w:t>
            </w:r>
          </w:p>
        </w:tc>
        <w:tc>
          <w:tcPr>
            <w:tcW w:w="561" w:type="pct"/>
            <w:tcBorders>
              <w:top w:val="nil"/>
              <w:left w:val="nil"/>
              <w:bottom w:val="nil"/>
            </w:tcBorders>
            <w:shd w:val="clear" w:color="auto" w:fill="auto"/>
            <w:noWrap/>
            <w:vAlign w:val="center"/>
          </w:tcPr>
          <w:p w14:paraId="0A096E8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23.00</w:t>
            </w:r>
          </w:p>
        </w:tc>
      </w:tr>
      <w:tr w:rsidR="00311498" w:rsidRPr="00314C0E" w14:paraId="5B4491D4" w14:textId="77777777" w:rsidTr="00CB04C8">
        <w:trPr>
          <w:trHeight w:val="241"/>
        </w:trPr>
        <w:tc>
          <w:tcPr>
            <w:tcW w:w="2181" w:type="pct"/>
            <w:tcBorders>
              <w:top w:val="nil"/>
              <w:bottom w:val="nil"/>
              <w:right w:val="nil"/>
            </w:tcBorders>
            <w:shd w:val="clear" w:color="auto" w:fill="auto"/>
            <w:noWrap/>
            <w:vAlign w:val="center"/>
          </w:tcPr>
          <w:p w14:paraId="20C39EB1"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Male (%)</w:t>
            </w:r>
          </w:p>
        </w:tc>
        <w:tc>
          <w:tcPr>
            <w:tcW w:w="777" w:type="pct"/>
            <w:tcBorders>
              <w:top w:val="nil"/>
              <w:left w:val="nil"/>
              <w:bottom w:val="nil"/>
              <w:right w:val="nil"/>
            </w:tcBorders>
            <w:shd w:val="clear" w:color="auto" w:fill="auto"/>
            <w:noWrap/>
            <w:vAlign w:val="center"/>
          </w:tcPr>
          <w:p w14:paraId="0BABC00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35.79</w:t>
            </w:r>
          </w:p>
        </w:tc>
        <w:tc>
          <w:tcPr>
            <w:tcW w:w="736" w:type="pct"/>
            <w:tcBorders>
              <w:top w:val="nil"/>
              <w:left w:val="nil"/>
              <w:bottom w:val="nil"/>
              <w:right w:val="nil"/>
            </w:tcBorders>
            <w:shd w:val="clear" w:color="auto" w:fill="auto"/>
            <w:noWrap/>
            <w:vAlign w:val="center"/>
          </w:tcPr>
          <w:p w14:paraId="56F16F5B"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32.66</w:t>
            </w:r>
          </w:p>
        </w:tc>
        <w:tc>
          <w:tcPr>
            <w:tcW w:w="745" w:type="pct"/>
            <w:tcBorders>
              <w:top w:val="nil"/>
              <w:left w:val="nil"/>
              <w:bottom w:val="nil"/>
              <w:right w:val="nil"/>
            </w:tcBorders>
            <w:shd w:val="clear" w:color="auto" w:fill="auto"/>
            <w:noWrap/>
            <w:vAlign w:val="center"/>
          </w:tcPr>
          <w:p w14:paraId="0749C81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33.25</w:t>
            </w:r>
          </w:p>
        </w:tc>
        <w:tc>
          <w:tcPr>
            <w:tcW w:w="561" w:type="pct"/>
            <w:tcBorders>
              <w:top w:val="nil"/>
              <w:left w:val="nil"/>
              <w:bottom w:val="nil"/>
            </w:tcBorders>
            <w:shd w:val="clear" w:color="auto" w:fill="auto"/>
            <w:noWrap/>
            <w:vAlign w:val="center"/>
          </w:tcPr>
          <w:p w14:paraId="348E89AD"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35.14</w:t>
            </w:r>
          </w:p>
        </w:tc>
      </w:tr>
      <w:tr w:rsidR="00311498" w:rsidRPr="00314C0E" w14:paraId="0965894E" w14:textId="77777777" w:rsidTr="00CB04C8">
        <w:trPr>
          <w:trHeight w:val="241"/>
        </w:trPr>
        <w:tc>
          <w:tcPr>
            <w:tcW w:w="2181" w:type="pct"/>
            <w:tcBorders>
              <w:top w:val="nil"/>
              <w:bottom w:val="nil"/>
              <w:right w:val="nil"/>
            </w:tcBorders>
            <w:shd w:val="clear" w:color="auto" w:fill="auto"/>
            <w:noWrap/>
            <w:vAlign w:val="center"/>
          </w:tcPr>
          <w:p w14:paraId="709B6601"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Female (%)</w:t>
            </w:r>
          </w:p>
        </w:tc>
        <w:tc>
          <w:tcPr>
            <w:tcW w:w="777" w:type="pct"/>
            <w:tcBorders>
              <w:top w:val="nil"/>
              <w:left w:val="nil"/>
              <w:bottom w:val="nil"/>
              <w:right w:val="nil"/>
            </w:tcBorders>
            <w:shd w:val="clear" w:color="auto" w:fill="auto"/>
            <w:noWrap/>
            <w:vAlign w:val="center"/>
          </w:tcPr>
          <w:p w14:paraId="14A51519"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35.79</w:t>
            </w:r>
          </w:p>
        </w:tc>
        <w:tc>
          <w:tcPr>
            <w:tcW w:w="736" w:type="pct"/>
            <w:tcBorders>
              <w:top w:val="nil"/>
              <w:left w:val="nil"/>
              <w:bottom w:val="nil"/>
              <w:right w:val="nil"/>
            </w:tcBorders>
            <w:shd w:val="clear" w:color="auto" w:fill="auto"/>
            <w:noWrap/>
            <w:vAlign w:val="center"/>
          </w:tcPr>
          <w:p w14:paraId="1C2726B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38.71</w:t>
            </w:r>
          </w:p>
        </w:tc>
        <w:tc>
          <w:tcPr>
            <w:tcW w:w="745" w:type="pct"/>
            <w:tcBorders>
              <w:top w:val="nil"/>
              <w:left w:val="nil"/>
              <w:bottom w:val="nil"/>
              <w:right w:val="nil"/>
            </w:tcBorders>
            <w:shd w:val="clear" w:color="auto" w:fill="auto"/>
            <w:noWrap/>
            <w:vAlign w:val="center"/>
          </w:tcPr>
          <w:p w14:paraId="2506058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41.75</w:t>
            </w:r>
          </w:p>
        </w:tc>
        <w:tc>
          <w:tcPr>
            <w:tcW w:w="561" w:type="pct"/>
            <w:tcBorders>
              <w:top w:val="nil"/>
              <w:left w:val="nil"/>
              <w:bottom w:val="nil"/>
            </w:tcBorders>
            <w:shd w:val="clear" w:color="auto" w:fill="auto"/>
            <w:noWrap/>
            <w:vAlign w:val="center"/>
          </w:tcPr>
          <w:p w14:paraId="730E5F28"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36.45</w:t>
            </w:r>
          </w:p>
        </w:tc>
      </w:tr>
      <w:tr w:rsidR="00311498" w:rsidRPr="00314C0E" w14:paraId="56014347" w14:textId="77777777" w:rsidTr="00CB04C8">
        <w:trPr>
          <w:trHeight w:val="67"/>
        </w:trPr>
        <w:tc>
          <w:tcPr>
            <w:tcW w:w="2181" w:type="pct"/>
            <w:tcBorders>
              <w:top w:val="nil"/>
              <w:bottom w:val="single" w:sz="4" w:space="0" w:color="auto"/>
              <w:right w:val="nil"/>
            </w:tcBorders>
            <w:shd w:val="clear" w:color="auto" w:fill="auto"/>
            <w:noWrap/>
            <w:vAlign w:val="center"/>
          </w:tcPr>
          <w:p w14:paraId="17512DE9"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Children (%)</w:t>
            </w:r>
          </w:p>
        </w:tc>
        <w:tc>
          <w:tcPr>
            <w:tcW w:w="777" w:type="pct"/>
            <w:tcBorders>
              <w:top w:val="nil"/>
              <w:left w:val="nil"/>
              <w:bottom w:val="single" w:sz="4" w:space="0" w:color="auto"/>
              <w:right w:val="nil"/>
            </w:tcBorders>
            <w:shd w:val="clear" w:color="auto" w:fill="auto"/>
            <w:noWrap/>
            <w:vAlign w:val="center"/>
          </w:tcPr>
          <w:p w14:paraId="205AFC7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28.42</w:t>
            </w:r>
          </w:p>
        </w:tc>
        <w:tc>
          <w:tcPr>
            <w:tcW w:w="736" w:type="pct"/>
            <w:tcBorders>
              <w:top w:val="nil"/>
              <w:left w:val="nil"/>
              <w:bottom w:val="single" w:sz="4" w:space="0" w:color="auto"/>
              <w:right w:val="nil"/>
            </w:tcBorders>
            <w:shd w:val="clear" w:color="auto" w:fill="auto"/>
            <w:noWrap/>
            <w:vAlign w:val="center"/>
          </w:tcPr>
          <w:p w14:paraId="5D9348C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28.63</w:t>
            </w:r>
          </w:p>
        </w:tc>
        <w:tc>
          <w:tcPr>
            <w:tcW w:w="745" w:type="pct"/>
            <w:tcBorders>
              <w:top w:val="nil"/>
              <w:left w:val="nil"/>
              <w:bottom w:val="single" w:sz="4" w:space="0" w:color="auto"/>
              <w:right w:val="nil"/>
            </w:tcBorders>
            <w:shd w:val="clear" w:color="auto" w:fill="auto"/>
            <w:noWrap/>
            <w:vAlign w:val="center"/>
          </w:tcPr>
          <w:p w14:paraId="765AD573"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25.00</w:t>
            </w:r>
          </w:p>
        </w:tc>
        <w:tc>
          <w:tcPr>
            <w:tcW w:w="561" w:type="pct"/>
            <w:tcBorders>
              <w:top w:val="nil"/>
              <w:left w:val="nil"/>
              <w:bottom w:val="single" w:sz="4" w:space="0" w:color="auto"/>
            </w:tcBorders>
            <w:shd w:val="clear" w:color="auto" w:fill="auto"/>
            <w:noWrap/>
            <w:vAlign w:val="center"/>
          </w:tcPr>
          <w:p w14:paraId="15BB859B"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28.41</w:t>
            </w:r>
          </w:p>
        </w:tc>
      </w:tr>
      <w:tr w:rsidR="00311498" w:rsidRPr="00314C0E" w14:paraId="38426317" w14:textId="77777777" w:rsidTr="00CB04C8">
        <w:trPr>
          <w:trHeight w:val="67"/>
        </w:trPr>
        <w:tc>
          <w:tcPr>
            <w:tcW w:w="2181" w:type="pct"/>
            <w:tcBorders>
              <w:bottom w:val="single" w:sz="4" w:space="0" w:color="auto"/>
              <w:right w:val="nil"/>
            </w:tcBorders>
            <w:shd w:val="clear" w:color="auto" w:fill="auto"/>
            <w:noWrap/>
            <w:vAlign w:val="center"/>
          </w:tcPr>
          <w:p w14:paraId="097EEEEF"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Occupational Distribution</w:t>
            </w:r>
          </w:p>
        </w:tc>
        <w:tc>
          <w:tcPr>
            <w:tcW w:w="777" w:type="pct"/>
            <w:tcBorders>
              <w:left w:val="nil"/>
              <w:bottom w:val="single" w:sz="4" w:space="0" w:color="auto"/>
              <w:right w:val="nil"/>
            </w:tcBorders>
            <w:shd w:val="clear" w:color="auto" w:fill="auto"/>
            <w:noWrap/>
            <w:vAlign w:val="center"/>
          </w:tcPr>
          <w:p w14:paraId="65A10F21" w14:textId="77777777" w:rsidR="00311498" w:rsidRPr="00314C0E" w:rsidRDefault="00311498" w:rsidP="006D642C">
            <w:pPr>
              <w:spacing w:after="0" w:line="240" w:lineRule="auto"/>
              <w:jc w:val="center"/>
              <w:rPr>
                <w:rFonts w:ascii="Arial" w:hAnsi="Arial" w:cs="Arial"/>
                <w:color w:val="000000"/>
                <w:sz w:val="20"/>
                <w:szCs w:val="20"/>
              </w:rPr>
            </w:pPr>
          </w:p>
        </w:tc>
        <w:tc>
          <w:tcPr>
            <w:tcW w:w="736" w:type="pct"/>
            <w:tcBorders>
              <w:left w:val="nil"/>
              <w:bottom w:val="single" w:sz="4" w:space="0" w:color="auto"/>
              <w:right w:val="nil"/>
            </w:tcBorders>
            <w:shd w:val="clear" w:color="auto" w:fill="auto"/>
            <w:noWrap/>
            <w:vAlign w:val="center"/>
          </w:tcPr>
          <w:p w14:paraId="6ECE49B0" w14:textId="77777777" w:rsidR="00311498" w:rsidRPr="00314C0E" w:rsidRDefault="00311498" w:rsidP="006D642C">
            <w:pPr>
              <w:spacing w:after="0" w:line="240" w:lineRule="auto"/>
              <w:jc w:val="center"/>
              <w:rPr>
                <w:rFonts w:ascii="Arial" w:hAnsi="Arial" w:cs="Arial"/>
                <w:color w:val="000000"/>
                <w:sz w:val="20"/>
                <w:szCs w:val="20"/>
              </w:rPr>
            </w:pPr>
          </w:p>
        </w:tc>
        <w:tc>
          <w:tcPr>
            <w:tcW w:w="745" w:type="pct"/>
            <w:tcBorders>
              <w:left w:val="nil"/>
              <w:bottom w:val="single" w:sz="4" w:space="0" w:color="auto"/>
              <w:right w:val="nil"/>
            </w:tcBorders>
            <w:shd w:val="clear" w:color="auto" w:fill="auto"/>
            <w:noWrap/>
            <w:vAlign w:val="center"/>
          </w:tcPr>
          <w:p w14:paraId="7AEDE9EF" w14:textId="77777777" w:rsidR="00311498" w:rsidRPr="00314C0E" w:rsidRDefault="00311498" w:rsidP="006D642C">
            <w:pPr>
              <w:spacing w:after="0" w:line="240" w:lineRule="auto"/>
              <w:jc w:val="center"/>
              <w:rPr>
                <w:rFonts w:ascii="Arial" w:hAnsi="Arial" w:cs="Arial"/>
                <w:color w:val="000000"/>
                <w:sz w:val="20"/>
                <w:szCs w:val="20"/>
              </w:rPr>
            </w:pPr>
          </w:p>
        </w:tc>
        <w:tc>
          <w:tcPr>
            <w:tcW w:w="561" w:type="pct"/>
            <w:tcBorders>
              <w:left w:val="nil"/>
              <w:bottom w:val="single" w:sz="4" w:space="0" w:color="auto"/>
            </w:tcBorders>
            <w:shd w:val="clear" w:color="auto" w:fill="auto"/>
            <w:noWrap/>
            <w:vAlign w:val="center"/>
          </w:tcPr>
          <w:p w14:paraId="14345F8D" w14:textId="77777777" w:rsidR="00311498" w:rsidRPr="00314C0E" w:rsidRDefault="00311498" w:rsidP="006D642C">
            <w:pPr>
              <w:spacing w:after="0" w:line="240" w:lineRule="auto"/>
              <w:jc w:val="center"/>
              <w:rPr>
                <w:rFonts w:ascii="Arial" w:hAnsi="Arial" w:cs="Arial"/>
                <w:color w:val="000000"/>
                <w:sz w:val="20"/>
                <w:szCs w:val="20"/>
              </w:rPr>
            </w:pPr>
          </w:p>
        </w:tc>
      </w:tr>
      <w:tr w:rsidR="008634F7" w:rsidRPr="00314C0E" w14:paraId="5822A130" w14:textId="77777777" w:rsidTr="00CB04C8">
        <w:trPr>
          <w:trHeight w:val="67"/>
        </w:trPr>
        <w:tc>
          <w:tcPr>
            <w:tcW w:w="2181" w:type="pct"/>
            <w:tcBorders>
              <w:bottom w:val="nil"/>
              <w:right w:val="nil"/>
            </w:tcBorders>
            <w:shd w:val="clear" w:color="auto" w:fill="auto"/>
            <w:noWrap/>
            <w:vAlign w:val="center"/>
          </w:tcPr>
          <w:p w14:paraId="65E02C0A"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Agriculture</w:t>
            </w:r>
          </w:p>
          <w:p w14:paraId="64066ECC"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 </w:t>
            </w:r>
          </w:p>
        </w:tc>
        <w:tc>
          <w:tcPr>
            <w:tcW w:w="777" w:type="pct"/>
            <w:tcBorders>
              <w:left w:val="nil"/>
              <w:bottom w:val="nil"/>
              <w:right w:val="nil"/>
            </w:tcBorders>
            <w:shd w:val="clear" w:color="auto" w:fill="auto"/>
            <w:noWrap/>
            <w:vAlign w:val="center"/>
          </w:tcPr>
          <w:p w14:paraId="65D568EA"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2.37</w:t>
            </w:r>
          </w:p>
          <w:p w14:paraId="4726CCE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(51.64)</w:t>
            </w:r>
          </w:p>
        </w:tc>
        <w:tc>
          <w:tcPr>
            <w:tcW w:w="736" w:type="pct"/>
            <w:tcBorders>
              <w:left w:val="nil"/>
              <w:bottom w:val="nil"/>
              <w:right w:val="nil"/>
            </w:tcBorders>
            <w:shd w:val="clear" w:color="auto" w:fill="auto"/>
            <w:noWrap/>
            <w:vAlign w:val="center"/>
          </w:tcPr>
          <w:p w14:paraId="3690538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2.44</w:t>
            </w:r>
          </w:p>
          <w:p w14:paraId="59E0203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(50.00)</w:t>
            </w:r>
          </w:p>
        </w:tc>
        <w:tc>
          <w:tcPr>
            <w:tcW w:w="745" w:type="pct"/>
            <w:tcBorders>
              <w:left w:val="nil"/>
              <w:bottom w:val="nil"/>
              <w:right w:val="nil"/>
            </w:tcBorders>
            <w:shd w:val="clear" w:color="auto" w:fill="auto"/>
            <w:noWrap/>
            <w:vAlign w:val="center"/>
          </w:tcPr>
          <w:p w14:paraId="06404868"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2.00</w:t>
            </w:r>
          </w:p>
          <w:p w14:paraId="6B26654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(57.14)</w:t>
            </w:r>
          </w:p>
        </w:tc>
        <w:tc>
          <w:tcPr>
            <w:tcW w:w="561" w:type="pct"/>
            <w:tcBorders>
              <w:left w:val="nil"/>
              <w:bottom w:val="nil"/>
            </w:tcBorders>
            <w:shd w:val="clear" w:color="auto" w:fill="auto"/>
            <w:noWrap/>
            <w:vAlign w:val="center"/>
          </w:tcPr>
          <w:p w14:paraId="3B07D757" w14:textId="013DB0B8" w:rsidR="00311498" w:rsidRPr="00314C0E" w:rsidRDefault="008634F7" w:rsidP="006D642C">
            <w:pPr>
              <w:spacing w:after="0" w:line="240" w:lineRule="auto"/>
              <w:jc w:val="center"/>
              <w:rPr>
                <w:rFonts w:ascii="Arial" w:hAnsi="Arial" w:cs="Arial"/>
                <w:color w:val="000000" w:themeColor="text1"/>
                <w:sz w:val="20"/>
                <w:szCs w:val="20"/>
              </w:rPr>
            </w:pPr>
            <w:r w:rsidRPr="00314C0E">
              <w:rPr>
                <w:rFonts w:ascii="Arial" w:hAnsi="Arial" w:cs="Arial"/>
                <w:color w:val="000000" w:themeColor="text1"/>
                <w:sz w:val="20"/>
                <w:szCs w:val="20"/>
              </w:rPr>
              <w:t>2.36</w:t>
            </w:r>
          </w:p>
          <w:p w14:paraId="36DD0557" w14:textId="77777777" w:rsidR="00311498" w:rsidRPr="00314C0E" w:rsidRDefault="00311498" w:rsidP="006D642C">
            <w:pPr>
              <w:spacing w:after="0" w:line="240" w:lineRule="auto"/>
              <w:jc w:val="center"/>
              <w:rPr>
                <w:rFonts w:ascii="Arial" w:hAnsi="Arial" w:cs="Arial"/>
                <w:color w:val="000000" w:themeColor="text1"/>
                <w:sz w:val="20"/>
                <w:szCs w:val="20"/>
              </w:rPr>
            </w:pPr>
            <w:r w:rsidRPr="00314C0E">
              <w:rPr>
                <w:rFonts w:ascii="Arial" w:hAnsi="Arial" w:cs="Arial"/>
                <w:color w:val="000000" w:themeColor="text1"/>
                <w:sz w:val="20"/>
                <w:szCs w:val="20"/>
              </w:rPr>
              <w:t>(51.67)</w:t>
            </w:r>
          </w:p>
        </w:tc>
      </w:tr>
      <w:tr w:rsidR="00311498" w:rsidRPr="00314C0E" w14:paraId="2BB024DF" w14:textId="77777777" w:rsidTr="00CB04C8">
        <w:trPr>
          <w:trHeight w:val="67"/>
        </w:trPr>
        <w:tc>
          <w:tcPr>
            <w:tcW w:w="2181" w:type="pct"/>
            <w:tcBorders>
              <w:top w:val="nil"/>
              <w:bottom w:val="nil"/>
              <w:right w:val="nil"/>
            </w:tcBorders>
            <w:shd w:val="clear" w:color="auto" w:fill="auto"/>
            <w:noWrap/>
            <w:vAlign w:val="center"/>
          </w:tcPr>
          <w:p w14:paraId="438E8C53"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Service</w:t>
            </w:r>
          </w:p>
          <w:p w14:paraId="4EAA167B" w14:textId="77777777" w:rsidR="00311498" w:rsidRPr="00314C0E" w:rsidRDefault="00311498" w:rsidP="006D642C">
            <w:pPr>
              <w:spacing w:after="0" w:line="240" w:lineRule="auto"/>
              <w:rPr>
                <w:rFonts w:ascii="Arial" w:hAnsi="Arial" w:cs="Arial"/>
                <w:bCs/>
                <w:color w:val="000000"/>
                <w:sz w:val="20"/>
                <w:szCs w:val="20"/>
              </w:rPr>
            </w:pPr>
          </w:p>
        </w:tc>
        <w:tc>
          <w:tcPr>
            <w:tcW w:w="777" w:type="pct"/>
            <w:tcBorders>
              <w:top w:val="nil"/>
              <w:left w:val="nil"/>
              <w:bottom w:val="nil"/>
              <w:right w:val="nil"/>
            </w:tcBorders>
            <w:shd w:val="clear" w:color="auto" w:fill="auto"/>
            <w:noWrap/>
            <w:vAlign w:val="center"/>
          </w:tcPr>
          <w:p w14:paraId="6E2D4DB7" w14:textId="4348BD6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1.04</w:t>
            </w:r>
          </w:p>
          <w:p w14:paraId="5B0B47E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(27.05)</w:t>
            </w:r>
          </w:p>
        </w:tc>
        <w:tc>
          <w:tcPr>
            <w:tcW w:w="736" w:type="pct"/>
            <w:tcBorders>
              <w:top w:val="nil"/>
              <w:left w:val="nil"/>
              <w:bottom w:val="nil"/>
              <w:right w:val="nil"/>
            </w:tcBorders>
            <w:shd w:val="clear" w:color="auto" w:fill="auto"/>
            <w:noWrap/>
            <w:vAlign w:val="center"/>
          </w:tcPr>
          <w:p w14:paraId="5AD38FBD"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1.11</w:t>
            </w:r>
          </w:p>
          <w:p w14:paraId="013E1F6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(30.77)</w:t>
            </w:r>
          </w:p>
        </w:tc>
        <w:tc>
          <w:tcPr>
            <w:tcW w:w="745" w:type="pct"/>
            <w:tcBorders>
              <w:top w:val="nil"/>
              <w:left w:val="nil"/>
              <w:bottom w:val="nil"/>
              <w:right w:val="nil"/>
            </w:tcBorders>
            <w:shd w:val="clear" w:color="auto" w:fill="auto"/>
            <w:noWrap/>
            <w:vAlign w:val="center"/>
          </w:tcPr>
          <w:p w14:paraId="4748634D"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0.33</w:t>
            </w:r>
          </w:p>
          <w:p w14:paraId="3F165E7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(14.29)</w:t>
            </w:r>
          </w:p>
        </w:tc>
        <w:tc>
          <w:tcPr>
            <w:tcW w:w="561" w:type="pct"/>
            <w:tcBorders>
              <w:top w:val="nil"/>
              <w:left w:val="nil"/>
              <w:bottom w:val="nil"/>
            </w:tcBorders>
            <w:shd w:val="clear" w:color="auto" w:fill="auto"/>
            <w:noWrap/>
            <w:vAlign w:val="center"/>
          </w:tcPr>
          <w:p w14:paraId="5833945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1.02</w:t>
            </w:r>
          </w:p>
          <w:p w14:paraId="4DCF7B0B"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(26.97)</w:t>
            </w:r>
          </w:p>
        </w:tc>
      </w:tr>
      <w:tr w:rsidR="00311498" w:rsidRPr="00314C0E" w14:paraId="4C894E3F" w14:textId="77777777" w:rsidTr="00CB04C8">
        <w:trPr>
          <w:trHeight w:val="67"/>
        </w:trPr>
        <w:tc>
          <w:tcPr>
            <w:tcW w:w="2181" w:type="pct"/>
            <w:tcBorders>
              <w:top w:val="nil"/>
              <w:right w:val="nil"/>
            </w:tcBorders>
            <w:shd w:val="clear" w:color="auto" w:fill="auto"/>
            <w:noWrap/>
            <w:vAlign w:val="center"/>
          </w:tcPr>
          <w:p w14:paraId="1F834A9E"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Business</w:t>
            </w:r>
          </w:p>
          <w:p w14:paraId="0AD24D71" w14:textId="77777777" w:rsidR="00311498" w:rsidRPr="00314C0E" w:rsidRDefault="00311498" w:rsidP="006D642C">
            <w:pPr>
              <w:spacing w:after="0" w:line="240" w:lineRule="auto"/>
              <w:rPr>
                <w:rFonts w:ascii="Arial" w:hAnsi="Arial" w:cs="Arial"/>
                <w:bCs/>
                <w:color w:val="000000"/>
                <w:sz w:val="20"/>
                <w:szCs w:val="20"/>
              </w:rPr>
            </w:pPr>
          </w:p>
        </w:tc>
        <w:tc>
          <w:tcPr>
            <w:tcW w:w="777" w:type="pct"/>
            <w:tcBorders>
              <w:top w:val="nil"/>
              <w:left w:val="nil"/>
              <w:right w:val="nil"/>
            </w:tcBorders>
            <w:shd w:val="clear" w:color="auto" w:fill="auto"/>
            <w:noWrap/>
            <w:vAlign w:val="center"/>
          </w:tcPr>
          <w:p w14:paraId="40F1AAD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0.73</w:t>
            </w:r>
          </w:p>
          <w:p w14:paraId="1232C156"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(21.31)</w:t>
            </w:r>
          </w:p>
        </w:tc>
        <w:tc>
          <w:tcPr>
            <w:tcW w:w="736" w:type="pct"/>
            <w:tcBorders>
              <w:top w:val="nil"/>
              <w:left w:val="nil"/>
              <w:right w:val="nil"/>
            </w:tcBorders>
            <w:shd w:val="clear" w:color="auto" w:fill="auto"/>
            <w:noWrap/>
            <w:vAlign w:val="center"/>
          </w:tcPr>
          <w:p w14:paraId="402FB69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0.66</w:t>
            </w:r>
          </w:p>
          <w:p w14:paraId="017BA69B"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(19.23)</w:t>
            </w:r>
          </w:p>
        </w:tc>
        <w:tc>
          <w:tcPr>
            <w:tcW w:w="745" w:type="pct"/>
            <w:tcBorders>
              <w:top w:val="nil"/>
              <w:left w:val="nil"/>
              <w:right w:val="nil"/>
            </w:tcBorders>
            <w:shd w:val="clear" w:color="auto" w:fill="auto"/>
            <w:noWrap/>
            <w:vAlign w:val="center"/>
          </w:tcPr>
          <w:p w14:paraId="7FB3382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0.67</w:t>
            </w:r>
          </w:p>
          <w:p w14:paraId="197F65E7"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(28.57)</w:t>
            </w:r>
          </w:p>
        </w:tc>
        <w:tc>
          <w:tcPr>
            <w:tcW w:w="561" w:type="pct"/>
            <w:tcBorders>
              <w:top w:val="nil"/>
              <w:left w:val="nil"/>
            </w:tcBorders>
            <w:shd w:val="clear" w:color="auto" w:fill="auto"/>
            <w:noWrap/>
            <w:vAlign w:val="center"/>
          </w:tcPr>
          <w:p w14:paraId="4775137A"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0.72</w:t>
            </w:r>
          </w:p>
          <w:p w14:paraId="717910E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(21.36)</w:t>
            </w:r>
          </w:p>
        </w:tc>
      </w:tr>
    </w:tbl>
    <w:p w14:paraId="599A548A" w14:textId="6BDCEF58" w:rsidR="00311498" w:rsidRPr="00314C0E" w:rsidRDefault="00311498" w:rsidP="006D642C">
      <w:pPr>
        <w:spacing w:after="0" w:line="240" w:lineRule="auto"/>
        <w:rPr>
          <w:rFonts w:ascii="Arial" w:hAnsi="Arial" w:cs="Arial"/>
          <w:color w:val="000000"/>
          <w:sz w:val="20"/>
          <w:szCs w:val="20"/>
        </w:rPr>
      </w:pPr>
      <w:r w:rsidRPr="00314C0E">
        <w:rPr>
          <w:rFonts w:ascii="Arial" w:hAnsi="Arial" w:cs="Arial"/>
          <w:color w:val="000000"/>
          <w:sz w:val="20"/>
          <w:szCs w:val="20"/>
        </w:rPr>
        <w:t xml:space="preserve">*Value in parentheses is </w:t>
      </w:r>
      <w:r w:rsidR="00087A4F" w:rsidRPr="00314C0E">
        <w:rPr>
          <w:rFonts w:ascii="Arial" w:hAnsi="Arial" w:cs="Arial"/>
          <w:color w:val="000000"/>
          <w:sz w:val="20"/>
          <w:szCs w:val="20"/>
        </w:rPr>
        <w:t xml:space="preserve">the </w:t>
      </w:r>
      <w:r w:rsidRPr="00314C0E">
        <w:rPr>
          <w:rFonts w:ascii="Arial" w:hAnsi="Arial" w:cs="Arial"/>
          <w:color w:val="000000"/>
          <w:sz w:val="20"/>
          <w:szCs w:val="20"/>
        </w:rPr>
        <w:t xml:space="preserve">percentage to total </w:t>
      </w:r>
    </w:p>
    <w:p w14:paraId="2FCF9A3B" w14:textId="77777777" w:rsidR="00BD367E" w:rsidRPr="00314C0E" w:rsidRDefault="00BD367E" w:rsidP="00107F10">
      <w:pPr>
        <w:spacing w:before="240" w:after="0" w:line="240" w:lineRule="auto"/>
        <w:jc w:val="both"/>
        <w:rPr>
          <w:rFonts w:ascii="Arial" w:hAnsi="Arial" w:cs="Arial"/>
          <w:b/>
          <w:bCs/>
          <w:color w:val="000000"/>
          <w:sz w:val="20"/>
          <w:szCs w:val="20"/>
        </w:rPr>
      </w:pPr>
      <w:r w:rsidRPr="00314C0E">
        <w:rPr>
          <w:rFonts w:ascii="Arial" w:hAnsi="Arial" w:cs="Arial"/>
          <w:b/>
          <w:bCs/>
          <w:color w:val="000000"/>
          <w:sz w:val="20"/>
          <w:szCs w:val="20"/>
        </w:rPr>
        <w:t>Mixed cropping concept of natural farming</w:t>
      </w:r>
    </w:p>
    <w:p w14:paraId="4A5C9197" w14:textId="4B9685EB" w:rsidR="00BD367E" w:rsidRPr="00314C0E" w:rsidRDefault="00087A4F" w:rsidP="006D642C">
      <w:pPr>
        <w:spacing w:before="240" w:line="240" w:lineRule="auto"/>
        <w:jc w:val="both"/>
        <w:rPr>
          <w:rFonts w:ascii="Arial" w:hAnsi="Arial" w:cs="Arial"/>
          <w:b/>
          <w:bCs/>
          <w:color w:val="000000"/>
          <w:sz w:val="20"/>
          <w:szCs w:val="20"/>
        </w:rPr>
      </w:pPr>
      <w:r w:rsidRPr="00314C0E">
        <w:rPr>
          <w:rFonts w:ascii="Arial" w:hAnsi="Arial" w:cs="Arial"/>
          <w:color w:val="000000"/>
          <w:sz w:val="20"/>
          <w:szCs w:val="20"/>
        </w:rPr>
        <w:t xml:space="preserve">Climate, altitude, soil condition, resource availability, and management considerations all influence cropping </w:t>
      </w:r>
      <w:r w:rsidR="00E66193" w:rsidRPr="00314C0E">
        <w:rPr>
          <w:rFonts w:ascii="Arial" w:hAnsi="Arial" w:cs="Arial"/>
          <w:color w:val="000000"/>
          <w:sz w:val="20"/>
          <w:szCs w:val="20"/>
        </w:rPr>
        <w:t>pattern</w:t>
      </w:r>
      <w:r w:rsidRPr="00314C0E">
        <w:rPr>
          <w:rFonts w:ascii="Arial" w:hAnsi="Arial" w:cs="Arial"/>
          <w:color w:val="000000"/>
          <w:sz w:val="20"/>
          <w:szCs w:val="20"/>
        </w:rPr>
        <w:t xml:space="preserve"> in any given location. Natural farming is a mixed cropping method in which leguminous crops are planted as an intercrop with the primary crop to ensure that the crops complement each other. These leguminous crops influence the growth and yield parameters of the main crop synergistically through nitrogen fixation. It also diversifies the cropping pattern and reduces the dependency on sole crops.</w:t>
      </w:r>
      <w:r w:rsidR="001753BB" w:rsidRPr="00314C0E">
        <w:rPr>
          <w:rFonts w:ascii="Arial" w:hAnsi="Arial" w:cs="Arial"/>
          <w:b/>
          <w:bCs/>
          <w:color w:val="000000"/>
          <w:sz w:val="20"/>
          <w:szCs w:val="20"/>
        </w:rPr>
        <w:t xml:space="preserve"> </w:t>
      </w:r>
      <w:r w:rsidR="00BD367E" w:rsidRPr="00314C0E">
        <w:rPr>
          <w:rFonts w:ascii="Arial" w:hAnsi="Arial" w:cs="Arial"/>
          <w:color w:val="000000"/>
          <w:sz w:val="20"/>
          <w:szCs w:val="20"/>
        </w:rPr>
        <w:t xml:space="preserve">However, modern agriculture farming i.e., conventional farming replaced the mixed cropping concept with a sole cropping system. </w:t>
      </w:r>
      <w:r w:rsidR="001753BB" w:rsidRPr="00314C0E">
        <w:rPr>
          <w:rFonts w:ascii="Arial" w:hAnsi="Arial" w:cs="Arial"/>
          <w:color w:val="000000"/>
          <w:sz w:val="20"/>
          <w:szCs w:val="20"/>
        </w:rPr>
        <w:t>The</w:t>
      </w:r>
      <w:r w:rsidR="00BD367E" w:rsidRPr="00314C0E">
        <w:rPr>
          <w:rFonts w:ascii="Arial" w:hAnsi="Arial" w:cs="Arial"/>
          <w:color w:val="000000"/>
          <w:sz w:val="20"/>
          <w:szCs w:val="20"/>
        </w:rPr>
        <w:t xml:space="preserve"> advantages of mixed cropping include complementary use of growth factors like soil nutrients, light and water, decreased pest and disease incidence, efficient utili</w:t>
      </w:r>
      <w:r w:rsidR="001753BB" w:rsidRPr="00314C0E">
        <w:rPr>
          <w:rFonts w:ascii="Arial" w:hAnsi="Arial" w:cs="Arial"/>
          <w:color w:val="000000"/>
          <w:sz w:val="20"/>
          <w:szCs w:val="20"/>
        </w:rPr>
        <w:t>z</w:t>
      </w:r>
      <w:r w:rsidR="00BD367E" w:rsidRPr="00314C0E">
        <w:rPr>
          <w:rFonts w:ascii="Arial" w:hAnsi="Arial" w:cs="Arial"/>
          <w:color w:val="000000"/>
          <w:sz w:val="20"/>
          <w:szCs w:val="20"/>
        </w:rPr>
        <w:t>ation of</w:t>
      </w:r>
      <w:r w:rsidR="00E66193" w:rsidRPr="00314C0E">
        <w:rPr>
          <w:rFonts w:ascii="Arial" w:hAnsi="Arial" w:cs="Arial"/>
          <w:color w:val="000000"/>
          <w:sz w:val="20"/>
          <w:szCs w:val="20"/>
        </w:rPr>
        <w:t xml:space="preserve"> </w:t>
      </w:r>
      <w:r w:rsidR="001753BB" w:rsidRPr="00314C0E">
        <w:rPr>
          <w:rFonts w:ascii="Arial" w:hAnsi="Arial" w:cs="Arial"/>
          <w:color w:val="000000"/>
          <w:sz w:val="20"/>
          <w:szCs w:val="20"/>
        </w:rPr>
        <w:t xml:space="preserve">the </w:t>
      </w:r>
      <w:r w:rsidR="00BD367E" w:rsidRPr="00314C0E">
        <w:rPr>
          <w:rFonts w:ascii="Arial" w:hAnsi="Arial" w:cs="Arial"/>
          <w:color w:val="000000"/>
          <w:sz w:val="20"/>
          <w:szCs w:val="20"/>
        </w:rPr>
        <w:t>resources, decrease</w:t>
      </w:r>
      <w:r w:rsidR="001753BB" w:rsidRPr="00314C0E">
        <w:rPr>
          <w:rFonts w:ascii="Arial" w:hAnsi="Arial" w:cs="Arial"/>
          <w:color w:val="000000"/>
          <w:sz w:val="20"/>
          <w:szCs w:val="20"/>
        </w:rPr>
        <w:t xml:space="preserve">d </w:t>
      </w:r>
      <w:r w:rsidR="00BD367E" w:rsidRPr="00314C0E">
        <w:rPr>
          <w:rFonts w:ascii="Arial" w:hAnsi="Arial" w:cs="Arial"/>
          <w:color w:val="000000"/>
          <w:sz w:val="20"/>
          <w:szCs w:val="20"/>
        </w:rPr>
        <w:t xml:space="preserve">soil erosion, increased total biomass production, increased yield stability, and increased household food security. Therefore, Palekar in his view also suggested the use of a mixed cropping concept with leguminous crops under a natural farming system. The primary crops grown in the study area were wheat, pea, maize and tomato presented in Table </w:t>
      </w:r>
      <w:r w:rsidR="00AB0A7D" w:rsidRPr="00314C0E">
        <w:rPr>
          <w:rFonts w:ascii="Arial" w:hAnsi="Arial" w:cs="Arial"/>
          <w:color w:val="000000"/>
          <w:sz w:val="20"/>
          <w:szCs w:val="20"/>
        </w:rPr>
        <w:t>2</w:t>
      </w:r>
      <w:r w:rsidR="00BD367E" w:rsidRPr="00314C0E">
        <w:rPr>
          <w:rFonts w:ascii="Arial" w:hAnsi="Arial" w:cs="Arial"/>
          <w:color w:val="000000"/>
          <w:sz w:val="20"/>
          <w:szCs w:val="20"/>
        </w:rPr>
        <w:t xml:space="preserve">. Under the natural farming system, leguminous and non-leguminous crop combinations were most frequently used, however, in the conventional farming system, farmers choose to sow a single crop. Chickpeas, peas, soybeans, and </w:t>
      </w:r>
      <w:r w:rsidR="001753BB" w:rsidRPr="00314C0E">
        <w:rPr>
          <w:rFonts w:ascii="Arial" w:hAnsi="Arial" w:cs="Arial"/>
          <w:color w:val="000000"/>
          <w:sz w:val="20"/>
          <w:szCs w:val="20"/>
        </w:rPr>
        <w:t xml:space="preserve">French </w:t>
      </w:r>
      <w:r w:rsidR="00E66193" w:rsidRPr="00314C0E">
        <w:rPr>
          <w:rFonts w:ascii="Arial" w:hAnsi="Arial" w:cs="Arial"/>
          <w:color w:val="000000"/>
          <w:sz w:val="20"/>
          <w:szCs w:val="20"/>
        </w:rPr>
        <w:t>beans</w:t>
      </w:r>
      <w:r w:rsidR="00BD367E" w:rsidRPr="00314C0E">
        <w:rPr>
          <w:rFonts w:ascii="Arial" w:hAnsi="Arial" w:cs="Arial"/>
          <w:color w:val="000000"/>
          <w:sz w:val="20"/>
          <w:szCs w:val="20"/>
        </w:rPr>
        <w:t xml:space="preserve"> were the widely chosen leguminous plants by farmers in the study area under the natural farming system</w:t>
      </w:r>
      <w:r w:rsidR="00AB0A7D" w:rsidRPr="00314C0E">
        <w:rPr>
          <w:rFonts w:ascii="Arial" w:hAnsi="Arial" w:cs="Arial"/>
          <w:color w:val="000000"/>
          <w:sz w:val="20"/>
          <w:szCs w:val="20"/>
        </w:rPr>
        <w:t>.</w:t>
      </w:r>
    </w:p>
    <w:p w14:paraId="236BCEA4" w14:textId="4089E646" w:rsidR="00BD367E" w:rsidRPr="00314C0E" w:rsidRDefault="00BD367E" w:rsidP="006D642C">
      <w:pPr>
        <w:spacing w:after="0" w:line="240" w:lineRule="auto"/>
        <w:ind w:left="270" w:hanging="270"/>
        <w:jc w:val="both"/>
        <w:rPr>
          <w:rFonts w:ascii="Arial" w:hAnsi="Arial" w:cs="Arial"/>
          <w:b/>
          <w:color w:val="000000"/>
          <w:sz w:val="20"/>
          <w:szCs w:val="20"/>
        </w:rPr>
      </w:pPr>
      <w:r w:rsidRPr="00314C0E">
        <w:rPr>
          <w:rFonts w:ascii="Arial" w:hAnsi="Arial" w:cs="Arial"/>
          <w:b/>
          <w:color w:val="000000"/>
          <w:sz w:val="20"/>
          <w:szCs w:val="20"/>
        </w:rPr>
        <w:t xml:space="preserve">Table </w:t>
      </w:r>
      <w:r w:rsidR="00AB0A7D" w:rsidRPr="00314C0E">
        <w:rPr>
          <w:rFonts w:ascii="Arial" w:hAnsi="Arial" w:cs="Arial"/>
          <w:b/>
          <w:color w:val="000000"/>
          <w:sz w:val="20"/>
          <w:szCs w:val="20"/>
        </w:rPr>
        <w:t>2</w:t>
      </w:r>
      <w:r w:rsidR="00CB04C8">
        <w:rPr>
          <w:rFonts w:ascii="Arial" w:hAnsi="Arial" w:cs="Arial"/>
          <w:b/>
          <w:color w:val="000000"/>
          <w:sz w:val="20"/>
          <w:szCs w:val="20"/>
        </w:rPr>
        <w:t>.</w:t>
      </w:r>
      <w:r w:rsidRPr="00314C0E">
        <w:rPr>
          <w:rFonts w:ascii="Arial" w:hAnsi="Arial" w:cs="Arial"/>
          <w:b/>
          <w:color w:val="000000"/>
          <w:sz w:val="20"/>
          <w:szCs w:val="20"/>
        </w:rPr>
        <w:t xml:space="preserve"> Various crops </w:t>
      </w:r>
      <w:r w:rsidR="001753BB" w:rsidRPr="00314C0E">
        <w:rPr>
          <w:rFonts w:ascii="Arial" w:hAnsi="Arial" w:cs="Arial"/>
          <w:b/>
          <w:color w:val="000000"/>
          <w:sz w:val="20"/>
          <w:szCs w:val="20"/>
        </w:rPr>
        <w:t>are grown</w:t>
      </w:r>
      <w:r w:rsidRPr="00314C0E">
        <w:rPr>
          <w:rFonts w:ascii="Arial" w:hAnsi="Arial" w:cs="Arial"/>
          <w:b/>
          <w:color w:val="000000"/>
          <w:sz w:val="20"/>
          <w:szCs w:val="20"/>
        </w:rPr>
        <w:t xml:space="preserve"> under natural farming </w:t>
      </w:r>
      <w:r w:rsidR="001753BB" w:rsidRPr="00314C0E">
        <w:rPr>
          <w:rFonts w:ascii="Arial" w:hAnsi="Arial" w:cs="Arial"/>
          <w:b/>
          <w:color w:val="000000"/>
          <w:sz w:val="20"/>
          <w:szCs w:val="20"/>
        </w:rPr>
        <w:t>systems</w:t>
      </w:r>
      <w:r w:rsidRPr="00314C0E">
        <w:rPr>
          <w:rFonts w:ascii="Arial" w:hAnsi="Arial" w:cs="Arial"/>
          <w:b/>
          <w:color w:val="000000"/>
          <w:sz w:val="20"/>
          <w:szCs w:val="20"/>
        </w:rPr>
        <w:t xml:space="preserve"> (NFs) mixed cropping </w:t>
      </w:r>
      <w:r w:rsidR="001753BB" w:rsidRPr="00314C0E">
        <w:rPr>
          <w:rFonts w:ascii="Arial" w:hAnsi="Arial" w:cs="Arial"/>
          <w:b/>
          <w:color w:val="000000"/>
          <w:sz w:val="20"/>
          <w:szCs w:val="20"/>
        </w:rPr>
        <w:t>systems</w:t>
      </w:r>
      <w:r w:rsidRPr="00314C0E">
        <w:rPr>
          <w:rFonts w:ascii="Arial" w:hAnsi="Arial" w:cs="Arial"/>
          <w:b/>
          <w:color w:val="000000"/>
          <w:sz w:val="20"/>
          <w:szCs w:val="20"/>
        </w:rPr>
        <w:t xml:space="preserve"> and conventional farming </w:t>
      </w:r>
      <w:r w:rsidR="001753BB" w:rsidRPr="00314C0E">
        <w:rPr>
          <w:rFonts w:ascii="Arial" w:hAnsi="Arial" w:cs="Arial"/>
          <w:b/>
          <w:color w:val="000000"/>
          <w:sz w:val="20"/>
          <w:szCs w:val="20"/>
        </w:rPr>
        <w:t>systems</w:t>
      </w:r>
      <w:r w:rsidRPr="00314C0E">
        <w:rPr>
          <w:rFonts w:ascii="Arial" w:hAnsi="Arial" w:cs="Arial"/>
          <w:b/>
          <w:color w:val="000000"/>
          <w:sz w:val="20"/>
          <w:szCs w:val="20"/>
        </w:rPr>
        <w:t xml:space="preserve"> (CFs)</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18"/>
        <w:gridCol w:w="1941"/>
        <w:gridCol w:w="2924"/>
        <w:gridCol w:w="1643"/>
      </w:tblGrid>
      <w:tr w:rsidR="00BD367E" w:rsidRPr="00314C0E" w14:paraId="3E54D6F7" w14:textId="77777777" w:rsidTr="00CB04C8">
        <w:trPr>
          <w:trHeight w:val="467"/>
          <w:jc w:val="center"/>
        </w:trPr>
        <w:tc>
          <w:tcPr>
            <w:tcW w:w="0" w:type="auto"/>
            <w:gridSpan w:val="2"/>
            <w:tcBorders>
              <w:bottom w:val="single" w:sz="4" w:space="0" w:color="auto"/>
              <w:right w:val="nil"/>
            </w:tcBorders>
          </w:tcPr>
          <w:p w14:paraId="79E32C1C"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Rabi season</w:t>
            </w:r>
          </w:p>
        </w:tc>
        <w:tc>
          <w:tcPr>
            <w:tcW w:w="0" w:type="auto"/>
            <w:gridSpan w:val="2"/>
            <w:tcBorders>
              <w:left w:val="nil"/>
              <w:bottom w:val="single" w:sz="4" w:space="0" w:color="auto"/>
            </w:tcBorders>
          </w:tcPr>
          <w:p w14:paraId="1B2039C4"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Kharif season</w:t>
            </w:r>
          </w:p>
        </w:tc>
      </w:tr>
      <w:tr w:rsidR="00BD367E" w:rsidRPr="00314C0E" w14:paraId="6C3DEA01" w14:textId="77777777" w:rsidTr="00CB04C8">
        <w:trPr>
          <w:trHeight w:val="467"/>
          <w:jc w:val="center"/>
        </w:trPr>
        <w:tc>
          <w:tcPr>
            <w:tcW w:w="2518" w:type="dxa"/>
            <w:tcBorders>
              <w:bottom w:val="single" w:sz="4" w:space="0" w:color="auto"/>
              <w:right w:val="nil"/>
            </w:tcBorders>
          </w:tcPr>
          <w:p w14:paraId="57C79580"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lastRenderedPageBreak/>
              <w:t>Crops combinations under NFs</w:t>
            </w:r>
          </w:p>
        </w:tc>
        <w:tc>
          <w:tcPr>
            <w:tcW w:w="1941" w:type="dxa"/>
            <w:tcBorders>
              <w:left w:val="nil"/>
              <w:bottom w:val="single" w:sz="4" w:space="0" w:color="auto"/>
              <w:right w:val="nil"/>
            </w:tcBorders>
          </w:tcPr>
          <w:p w14:paraId="1EBF2C30"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Crops grown under CFs</w:t>
            </w:r>
          </w:p>
        </w:tc>
        <w:tc>
          <w:tcPr>
            <w:tcW w:w="0" w:type="auto"/>
            <w:tcBorders>
              <w:left w:val="nil"/>
              <w:bottom w:val="single" w:sz="4" w:space="0" w:color="auto"/>
              <w:right w:val="nil"/>
            </w:tcBorders>
          </w:tcPr>
          <w:p w14:paraId="270EFB5D"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Crops combinations under NFs</w:t>
            </w:r>
          </w:p>
        </w:tc>
        <w:tc>
          <w:tcPr>
            <w:tcW w:w="0" w:type="auto"/>
            <w:tcBorders>
              <w:left w:val="nil"/>
              <w:bottom w:val="single" w:sz="4" w:space="0" w:color="auto"/>
            </w:tcBorders>
          </w:tcPr>
          <w:p w14:paraId="04CDF508"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Crops grown under CFs</w:t>
            </w:r>
          </w:p>
        </w:tc>
      </w:tr>
      <w:tr w:rsidR="00BD367E" w:rsidRPr="00314C0E" w14:paraId="488D2117" w14:textId="77777777" w:rsidTr="00CB04C8">
        <w:trPr>
          <w:jc w:val="center"/>
        </w:trPr>
        <w:tc>
          <w:tcPr>
            <w:tcW w:w="2518" w:type="dxa"/>
            <w:tcBorders>
              <w:bottom w:val="nil"/>
              <w:right w:val="nil"/>
            </w:tcBorders>
          </w:tcPr>
          <w:p w14:paraId="1E4707C0"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Cereal- Pulses</w:t>
            </w:r>
          </w:p>
          <w:p w14:paraId="26010D12"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Chickpea</w:t>
            </w:r>
          </w:p>
          <w:p w14:paraId="115F277C"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Chickpea+ Lentils</w:t>
            </w:r>
          </w:p>
        </w:tc>
        <w:tc>
          <w:tcPr>
            <w:tcW w:w="1941" w:type="dxa"/>
            <w:tcBorders>
              <w:left w:val="nil"/>
              <w:bottom w:val="nil"/>
              <w:right w:val="nil"/>
            </w:tcBorders>
          </w:tcPr>
          <w:p w14:paraId="0A7A7F84"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Wheat</w:t>
            </w:r>
          </w:p>
        </w:tc>
        <w:tc>
          <w:tcPr>
            <w:tcW w:w="0" w:type="auto"/>
            <w:tcBorders>
              <w:left w:val="nil"/>
              <w:bottom w:val="nil"/>
              <w:right w:val="nil"/>
            </w:tcBorders>
          </w:tcPr>
          <w:p w14:paraId="187A98AA"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Cereal- Pulses</w:t>
            </w:r>
          </w:p>
          <w:p w14:paraId="323F5D98"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Soyabean</w:t>
            </w:r>
          </w:p>
          <w:p w14:paraId="43F64DA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Soyabean+ Black Gram</w:t>
            </w:r>
          </w:p>
        </w:tc>
        <w:tc>
          <w:tcPr>
            <w:tcW w:w="0" w:type="auto"/>
            <w:tcBorders>
              <w:left w:val="nil"/>
              <w:bottom w:val="nil"/>
            </w:tcBorders>
          </w:tcPr>
          <w:p w14:paraId="5B0E2422"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Maize</w:t>
            </w:r>
          </w:p>
        </w:tc>
      </w:tr>
      <w:tr w:rsidR="00BD367E" w:rsidRPr="00314C0E" w14:paraId="41F6928D" w14:textId="77777777" w:rsidTr="00CB04C8">
        <w:trPr>
          <w:jc w:val="center"/>
        </w:trPr>
        <w:tc>
          <w:tcPr>
            <w:tcW w:w="2518" w:type="dxa"/>
            <w:tcBorders>
              <w:top w:val="nil"/>
              <w:bottom w:val="nil"/>
              <w:right w:val="nil"/>
            </w:tcBorders>
          </w:tcPr>
          <w:p w14:paraId="693B490B"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Cereal- Vegetables</w:t>
            </w:r>
          </w:p>
          <w:p w14:paraId="226E151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 Pea + Potato</w:t>
            </w:r>
          </w:p>
          <w:p w14:paraId="742C1B5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+Pea</w:t>
            </w:r>
          </w:p>
          <w:p w14:paraId="5B22192B"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+Pea+ Cauliflower</w:t>
            </w:r>
          </w:p>
          <w:p w14:paraId="3434AA39" w14:textId="1CCBA314"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+Mustard</w:t>
            </w:r>
          </w:p>
        </w:tc>
        <w:tc>
          <w:tcPr>
            <w:tcW w:w="1941" w:type="dxa"/>
            <w:tcBorders>
              <w:top w:val="nil"/>
              <w:left w:val="nil"/>
              <w:bottom w:val="nil"/>
              <w:right w:val="nil"/>
            </w:tcBorders>
          </w:tcPr>
          <w:p w14:paraId="63732199"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Wheat</w:t>
            </w:r>
          </w:p>
        </w:tc>
        <w:tc>
          <w:tcPr>
            <w:tcW w:w="0" w:type="auto"/>
            <w:tcBorders>
              <w:top w:val="nil"/>
              <w:left w:val="nil"/>
              <w:bottom w:val="nil"/>
              <w:right w:val="nil"/>
            </w:tcBorders>
          </w:tcPr>
          <w:p w14:paraId="52DCE311"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Cereal- Vegetables</w:t>
            </w:r>
          </w:p>
          <w:p w14:paraId="7EFFE002"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+Tomato +Cucurbits</w:t>
            </w:r>
          </w:p>
          <w:p w14:paraId="3941AEF4"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+Cucurbits</w:t>
            </w:r>
          </w:p>
          <w:p w14:paraId="2952D582" w14:textId="4B3BE7DE"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+Okra+ French Bean</w:t>
            </w:r>
          </w:p>
        </w:tc>
        <w:tc>
          <w:tcPr>
            <w:tcW w:w="0" w:type="auto"/>
            <w:tcBorders>
              <w:top w:val="nil"/>
              <w:left w:val="nil"/>
              <w:bottom w:val="nil"/>
            </w:tcBorders>
          </w:tcPr>
          <w:p w14:paraId="69D5965E"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Maize</w:t>
            </w:r>
          </w:p>
        </w:tc>
      </w:tr>
      <w:tr w:rsidR="00BD367E" w:rsidRPr="00314C0E" w14:paraId="064FE37A" w14:textId="77777777" w:rsidTr="00CB04C8">
        <w:trPr>
          <w:jc w:val="center"/>
        </w:trPr>
        <w:tc>
          <w:tcPr>
            <w:tcW w:w="2518" w:type="dxa"/>
            <w:tcBorders>
              <w:top w:val="nil"/>
              <w:bottom w:val="nil"/>
              <w:right w:val="nil"/>
            </w:tcBorders>
          </w:tcPr>
          <w:p w14:paraId="2B61157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Vegetables- Pulses</w:t>
            </w:r>
          </w:p>
          <w:p w14:paraId="46818C2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Pea +Radish+ Cauliflower +</w:t>
            </w:r>
          </w:p>
          <w:p w14:paraId="72EAEC7D"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 xml:space="preserve"> Chickpea</w:t>
            </w:r>
          </w:p>
          <w:p w14:paraId="397F7152"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Pea +Garlic +Chickpea</w:t>
            </w:r>
          </w:p>
          <w:p w14:paraId="692B1EA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Pea +Lentils</w:t>
            </w:r>
          </w:p>
          <w:p w14:paraId="36438133" w14:textId="77777777" w:rsidR="00BD367E" w:rsidRPr="00314C0E" w:rsidRDefault="00BD367E" w:rsidP="006D642C">
            <w:pPr>
              <w:spacing w:after="0" w:line="240" w:lineRule="auto"/>
              <w:jc w:val="both"/>
              <w:rPr>
                <w:rFonts w:ascii="Arial" w:hAnsi="Arial" w:cs="Arial"/>
                <w:b/>
                <w:color w:val="000000"/>
                <w:sz w:val="20"/>
                <w:szCs w:val="20"/>
                <w:lang w:val="en-GB"/>
              </w:rPr>
            </w:pPr>
          </w:p>
        </w:tc>
        <w:tc>
          <w:tcPr>
            <w:tcW w:w="1941" w:type="dxa"/>
            <w:tcBorders>
              <w:top w:val="nil"/>
              <w:left w:val="nil"/>
              <w:bottom w:val="nil"/>
              <w:right w:val="nil"/>
            </w:tcBorders>
          </w:tcPr>
          <w:p w14:paraId="56C05286"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Pea</w:t>
            </w:r>
          </w:p>
        </w:tc>
        <w:tc>
          <w:tcPr>
            <w:tcW w:w="0" w:type="auto"/>
            <w:tcBorders>
              <w:top w:val="nil"/>
              <w:left w:val="nil"/>
              <w:bottom w:val="nil"/>
              <w:right w:val="nil"/>
            </w:tcBorders>
          </w:tcPr>
          <w:p w14:paraId="2B2AC61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Vegetables- Pulses</w:t>
            </w:r>
          </w:p>
          <w:p w14:paraId="22FDE09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Tomato +Okra +Cucurbits+</w:t>
            </w:r>
          </w:p>
          <w:p w14:paraId="009D7C84"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Soyabean</w:t>
            </w:r>
          </w:p>
          <w:p w14:paraId="34BE72E6"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Tomato +Okra +Soyabean</w:t>
            </w:r>
          </w:p>
          <w:p w14:paraId="54C698B6" w14:textId="795201C9"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Tomato +Cucumber + Soyabean</w:t>
            </w:r>
          </w:p>
        </w:tc>
        <w:tc>
          <w:tcPr>
            <w:tcW w:w="0" w:type="auto"/>
            <w:tcBorders>
              <w:top w:val="nil"/>
              <w:left w:val="nil"/>
              <w:bottom w:val="nil"/>
            </w:tcBorders>
          </w:tcPr>
          <w:p w14:paraId="61DD6A9D"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Tomato</w:t>
            </w:r>
          </w:p>
        </w:tc>
      </w:tr>
      <w:tr w:rsidR="00BD367E" w:rsidRPr="00314C0E" w14:paraId="36EB7DD9" w14:textId="77777777" w:rsidTr="00CB04C8">
        <w:trPr>
          <w:jc w:val="center"/>
        </w:trPr>
        <w:tc>
          <w:tcPr>
            <w:tcW w:w="2518" w:type="dxa"/>
            <w:tcBorders>
              <w:top w:val="nil"/>
              <w:right w:val="nil"/>
            </w:tcBorders>
          </w:tcPr>
          <w:p w14:paraId="5C605DDF" w14:textId="3ACE70D6" w:rsidR="00BD367E" w:rsidRPr="00314C0E" w:rsidRDefault="00BD367E"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lang w:val="en-GB"/>
              </w:rPr>
              <w:t>Cereal- Vegetables-Pulses</w:t>
            </w:r>
          </w:p>
          <w:p w14:paraId="77FE2B98"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+Pea+ Chickpea</w:t>
            </w:r>
          </w:p>
          <w:p w14:paraId="6CDB6286"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+Pea + Chickpea+ Lentils</w:t>
            </w:r>
          </w:p>
          <w:p w14:paraId="375F95B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+Mustard+ Chickpea</w:t>
            </w:r>
          </w:p>
        </w:tc>
        <w:tc>
          <w:tcPr>
            <w:tcW w:w="1941" w:type="dxa"/>
            <w:tcBorders>
              <w:top w:val="nil"/>
              <w:left w:val="nil"/>
              <w:right w:val="nil"/>
            </w:tcBorders>
          </w:tcPr>
          <w:p w14:paraId="68FF114D"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Wheat</w:t>
            </w:r>
          </w:p>
        </w:tc>
        <w:tc>
          <w:tcPr>
            <w:tcW w:w="0" w:type="auto"/>
            <w:tcBorders>
              <w:top w:val="nil"/>
              <w:left w:val="nil"/>
              <w:right w:val="nil"/>
            </w:tcBorders>
          </w:tcPr>
          <w:p w14:paraId="020F5BC8" w14:textId="78D26736" w:rsidR="00BD367E" w:rsidRPr="00314C0E" w:rsidRDefault="00BD367E" w:rsidP="006D642C">
            <w:pPr>
              <w:spacing w:after="0" w:line="240" w:lineRule="auto"/>
              <w:rPr>
                <w:rFonts w:ascii="Arial" w:hAnsi="Arial" w:cs="Arial"/>
                <w:b/>
                <w:bCs/>
                <w:color w:val="000000"/>
                <w:sz w:val="20"/>
                <w:szCs w:val="20"/>
                <w:lang w:val="en-GB"/>
              </w:rPr>
            </w:pPr>
            <w:r w:rsidRPr="00314C0E">
              <w:rPr>
                <w:rFonts w:ascii="Arial" w:hAnsi="Arial" w:cs="Arial"/>
                <w:b/>
                <w:bCs/>
                <w:color w:val="000000"/>
                <w:sz w:val="20"/>
                <w:szCs w:val="20"/>
                <w:lang w:val="en-GB"/>
              </w:rPr>
              <w:t>Cereal-Vegetables-Pulses</w:t>
            </w:r>
          </w:p>
          <w:p w14:paraId="2240A76E"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French-bean + Soyabean</w:t>
            </w:r>
          </w:p>
          <w:p w14:paraId="2563DB0A"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Okra +Kidney Bean</w:t>
            </w:r>
          </w:p>
          <w:p w14:paraId="02D6E25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 Cucumber + French-bean +Black Gram</w:t>
            </w:r>
          </w:p>
        </w:tc>
        <w:tc>
          <w:tcPr>
            <w:tcW w:w="0" w:type="auto"/>
            <w:tcBorders>
              <w:top w:val="nil"/>
              <w:left w:val="nil"/>
            </w:tcBorders>
          </w:tcPr>
          <w:p w14:paraId="08B5863D"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Maize</w:t>
            </w:r>
          </w:p>
        </w:tc>
      </w:tr>
    </w:tbl>
    <w:p w14:paraId="121F75CF" w14:textId="14D6B75B" w:rsidR="00C133B0" w:rsidRPr="00314C0E" w:rsidRDefault="0000671B" w:rsidP="00622F76">
      <w:pPr>
        <w:spacing w:before="240" w:after="0" w:line="240" w:lineRule="auto"/>
        <w:rPr>
          <w:rFonts w:ascii="Arial" w:hAnsi="Arial" w:cs="Arial"/>
          <w:b/>
          <w:bCs/>
          <w:color w:val="000000"/>
          <w:sz w:val="20"/>
          <w:szCs w:val="20"/>
        </w:rPr>
      </w:pPr>
      <w:r w:rsidRPr="00314C0E">
        <w:rPr>
          <w:rFonts w:ascii="Arial" w:hAnsi="Arial" w:cs="Arial"/>
          <w:b/>
          <w:bCs/>
          <w:color w:val="000000"/>
          <w:sz w:val="20"/>
          <w:szCs w:val="20"/>
        </w:rPr>
        <w:t xml:space="preserve">Profitability analysis of </w:t>
      </w:r>
      <w:r w:rsidR="00E66193" w:rsidRPr="00314C0E">
        <w:rPr>
          <w:rFonts w:ascii="Arial" w:hAnsi="Arial" w:cs="Arial"/>
          <w:b/>
          <w:bCs/>
          <w:color w:val="000000"/>
          <w:sz w:val="20"/>
          <w:szCs w:val="20"/>
        </w:rPr>
        <w:t xml:space="preserve">the </w:t>
      </w:r>
      <w:r w:rsidRPr="00314C0E">
        <w:rPr>
          <w:rFonts w:ascii="Arial" w:hAnsi="Arial" w:cs="Arial"/>
          <w:b/>
          <w:bCs/>
          <w:color w:val="000000"/>
          <w:sz w:val="20"/>
          <w:szCs w:val="20"/>
        </w:rPr>
        <w:t>Existing farming system</w:t>
      </w:r>
    </w:p>
    <w:p w14:paraId="3763DFEF" w14:textId="479D2124" w:rsidR="00087A4F" w:rsidRPr="00314C0E" w:rsidRDefault="00C133B0" w:rsidP="00622F76">
      <w:pPr>
        <w:spacing w:before="240" w:after="0" w:line="240" w:lineRule="auto"/>
        <w:jc w:val="both"/>
        <w:rPr>
          <w:rFonts w:ascii="Arial" w:hAnsi="Arial" w:cs="Arial"/>
          <w:sz w:val="20"/>
          <w:szCs w:val="20"/>
        </w:rPr>
      </w:pPr>
      <w:r w:rsidRPr="00314C0E">
        <w:rPr>
          <w:rFonts w:ascii="Arial" w:hAnsi="Arial" w:cs="Arial"/>
          <w:color w:val="000000"/>
          <w:sz w:val="20"/>
          <w:szCs w:val="20"/>
        </w:rPr>
        <w:t xml:space="preserve">The cost of cultivation is an important component that includes total expenses incurred by farmers from land preparation </w:t>
      </w:r>
      <w:r w:rsidR="00E66193" w:rsidRPr="00314C0E">
        <w:rPr>
          <w:rFonts w:ascii="Arial" w:hAnsi="Arial" w:cs="Arial"/>
          <w:color w:val="000000"/>
          <w:sz w:val="20"/>
          <w:szCs w:val="20"/>
        </w:rPr>
        <w:t>to</w:t>
      </w:r>
      <w:r w:rsidRPr="00314C0E">
        <w:rPr>
          <w:rFonts w:ascii="Arial" w:hAnsi="Arial" w:cs="Arial"/>
          <w:color w:val="000000"/>
          <w:sz w:val="20"/>
          <w:szCs w:val="20"/>
        </w:rPr>
        <w:t xml:space="preserve"> harvesting of the crop. It is a crucial factor for the analysis to assess the economic viability of their agricultural activities.</w:t>
      </w:r>
      <w:r w:rsidRPr="00314C0E">
        <w:rPr>
          <w:rFonts w:ascii="Arial" w:hAnsi="Arial" w:cs="Arial"/>
          <w:sz w:val="20"/>
          <w:szCs w:val="20"/>
        </w:rPr>
        <w:t xml:space="preserve"> </w:t>
      </w:r>
    </w:p>
    <w:p w14:paraId="4CAD607E" w14:textId="621363FE" w:rsidR="00087A4F" w:rsidRPr="00314C0E" w:rsidRDefault="00087A4F" w:rsidP="00107F10">
      <w:pPr>
        <w:spacing w:before="240" w:after="0" w:line="240" w:lineRule="auto"/>
        <w:jc w:val="both"/>
        <w:rPr>
          <w:rFonts w:ascii="Arial" w:hAnsi="Arial" w:cs="Arial"/>
          <w:b/>
          <w:bCs/>
          <w:sz w:val="20"/>
          <w:szCs w:val="20"/>
        </w:rPr>
      </w:pPr>
      <w:r w:rsidRPr="00314C0E">
        <w:rPr>
          <w:rFonts w:ascii="Arial" w:hAnsi="Arial" w:cs="Arial"/>
          <w:b/>
          <w:bCs/>
          <w:sz w:val="20"/>
          <w:szCs w:val="20"/>
        </w:rPr>
        <w:t>Natural Farming</w:t>
      </w:r>
    </w:p>
    <w:p w14:paraId="4D8D09AD" w14:textId="13EA81C3" w:rsidR="00C133B0" w:rsidRPr="00314C0E" w:rsidRDefault="00C133B0" w:rsidP="006D642C">
      <w:pPr>
        <w:spacing w:before="240" w:after="0" w:line="240" w:lineRule="auto"/>
        <w:jc w:val="both"/>
        <w:rPr>
          <w:rFonts w:ascii="Arial" w:hAnsi="Arial" w:cs="Arial"/>
          <w:color w:val="000000"/>
          <w:sz w:val="20"/>
          <w:szCs w:val="20"/>
        </w:rPr>
      </w:pPr>
      <w:r w:rsidRPr="00314C0E">
        <w:rPr>
          <w:rFonts w:ascii="Arial" w:hAnsi="Arial" w:cs="Arial"/>
          <w:color w:val="000000"/>
          <w:sz w:val="20"/>
          <w:szCs w:val="20"/>
        </w:rPr>
        <w:t xml:space="preserve">In natural farming, locally available inputs </w:t>
      </w:r>
      <w:proofErr w:type="spellStart"/>
      <w:r w:rsidRPr="00314C0E">
        <w:rPr>
          <w:rFonts w:ascii="Arial" w:hAnsi="Arial" w:cs="Arial"/>
          <w:color w:val="000000"/>
          <w:sz w:val="20"/>
          <w:szCs w:val="20"/>
        </w:rPr>
        <w:t>viz</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jeevamrit</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ghanjivamrit</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beejamrit</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neemastra</w:t>
      </w:r>
      <w:proofErr w:type="spellEnd"/>
      <w:r w:rsidRPr="00314C0E">
        <w:rPr>
          <w:rFonts w:ascii="Arial" w:hAnsi="Arial" w:cs="Arial"/>
          <w:color w:val="000000"/>
          <w:sz w:val="20"/>
          <w:szCs w:val="20"/>
        </w:rPr>
        <w:t xml:space="preserve"> and </w:t>
      </w:r>
      <w:proofErr w:type="spellStart"/>
      <w:r w:rsidRPr="00314C0E">
        <w:rPr>
          <w:rFonts w:ascii="Arial" w:hAnsi="Arial" w:cs="Arial"/>
          <w:color w:val="000000"/>
          <w:sz w:val="20"/>
          <w:szCs w:val="20"/>
        </w:rPr>
        <w:t>bhramastra</w:t>
      </w:r>
      <w:proofErr w:type="spellEnd"/>
      <w:r w:rsidRPr="00314C0E">
        <w:rPr>
          <w:rFonts w:ascii="Arial" w:hAnsi="Arial" w:cs="Arial"/>
          <w:color w:val="000000"/>
          <w:sz w:val="20"/>
          <w:szCs w:val="20"/>
        </w:rPr>
        <w:t xml:space="preserve"> were used and their cost was calculated based on the price fixed by the government at </w:t>
      </w:r>
      <w:proofErr w:type="spellStart"/>
      <w:r w:rsidRPr="00314C0E">
        <w:rPr>
          <w:rFonts w:ascii="Arial" w:hAnsi="Arial" w:cs="Arial"/>
          <w:color w:val="000000"/>
          <w:sz w:val="20"/>
          <w:szCs w:val="20"/>
        </w:rPr>
        <w:t>Sansadhan</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Bhandar</w:t>
      </w:r>
      <w:proofErr w:type="spellEnd"/>
      <w:r w:rsidRPr="00314C0E">
        <w:rPr>
          <w:rFonts w:ascii="Arial" w:hAnsi="Arial" w:cs="Arial"/>
          <w:color w:val="000000"/>
          <w:sz w:val="20"/>
          <w:szCs w:val="20"/>
        </w:rPr>
        <w:t xml:space="preserve">, Department of Agriculture, </w:t>
      </w:r>
      <w:r w:rsidR="00622F76" w:rsidRPr="00314C0E">
        <w:rPr>
          <w:rFonts w:ascii="Arial" w:hAnsi="Arial" w:cs="Arial"/>
          <w:color w:val="000000"/>
          <w:sz w:val="20"/>
          <w:szCs w:val="20"/>
        </w:rPr>
        <w:t>Himachal</w:t>
      </w:r>
      <w:r w:rsidRPr="00314C0E">
        <w:rPr>
          <w:rFonts w:ascii="Arial" w:hAnsi="Arial" w:cs="Arial"/>
          <w:color w:val="000000"/>
          <w:sz w:val="20"/>
          <w:szCs w:val="20"/>
        </w:rPr>
        <w:t xml:space="preserve"> Pradesh, India. The input cost incurred under natural farming for the environment-friendly biodegradable inputs </w:t>
      </w:r>
      <w:r w:rsidR="007E74B6" w:rsidRPr="00314C0E">
        <w:rPr>
          <w:rFonts w:ascii="Arial" w:hAnsi="Arial" w:cs="Arial"/>
          <w:color w:val="000000"/>
          <w:sz w:val="20"/>
          <w:szCs w:val="20"/>
        </w:rPr>
        <w:t xml:space="preserve">is </w:t>
      </w:r>
      <w:r w:rsidRPr="00314C0E">
        <w:rPr>
          <w:rFonts w:ascii="Arial" w:hAnsi="Arial" w:cs="Arial"/>
          <w:color w:val="000000"/>
          <w:sz w:val="20"/>
          <w:szCs w:val="20"/>
        </w:rPr>
        <w:t xml:space="preserve">presented in Table </w:t>
      </w:r>
      <w:r w:rsidR="00AB0A7D" w:rsidRPr="00314C0E">
        <w:rPr>
          <w:rFonts w:ascii="Arial" w:hAnsi="Arial" w:cs="Arial"/>
          <w:color w:val="000000"/>
          <w:sz w:val="20"/>
          <w:szCs w:val="20"/>
        </w:rPr>
        <w:t>3</w:t>
      </w:r>
      <w:r w:rsidRPr="00314C0E">
        <w:rPr>
          <w:rFonts w:ascii="Arial" w:hAnsi="Arial" w:cs="Arial"/>
          <w:color w:val="000000"/>
          <w:sz w:val="20"/>
          <w:szCs w:val="20"/>
        </w:rPr>
        <w:t>.</w:t>
      </w:r>
      <w:r w:rsidR="006C4B6C" w:rsidRPr="00314C0E">
        <w:rPr>
          <w:rFonts w:ascii="Arial" w:hAnsi="Arial" w:cs="Arial"/>
          <w:color w:val="000000"/>
          <w:sz w:val="20"/>
          <w:szCs w:val="20"/>
        </w:rPr>
        <w:t xml:space="preserve"> </w:t>
      </w:r>
      <w:r w:rsidRPr="00314C0E">
        <w:rPr>
          <w:rFonts w:ascii="Arial" w:hAnsi="Arial" w:cs="Arial"/>
          <w:color w:val="000000"/>
          <w:sz w:val="20"/>
          <w:szCs w:val="20"/>
        </w:rPr>
        <w:t xml:space="preserve">From </w:t>
      </w:r>
      <w:r w:rsidR="00AB0A7D" w:rsidRPr="00314C0E">
        <w:rPr>
          <w:rFonts w:ascii="Arial" w:hAnsi="Arial" w:cs="Arial"/>
          <w:color w:val="000000"/>
          <w:sz w:val="20"/>
          <w:szCs w:val="20"/>
        </w:rPr>
        <w:t>3</w:t>
      </w:r>
      <w:r w:rsidRPr="00314C0E">
        <w:rPr>
          <w:rFonts w:ascii="Arial" w:hAnsi="Arial" w:cs="Arial"/>
          <w:color w:val="000000"/>
          <w:sz w:val="20"/>
          <w:szCs w:val="20"/>
        </w:rPr>
        <w:t xml:space="preserve"> it was found that, in Rabi season, the material cost accounted for different crop combinations i.e., Cereal-Pulses, Cereal-Vegetables, Vegetables –Pulses and Cereal-Vegetables-Pulses crop combinations were Rs. 5741.19/ha, Rs. 8779.56/ha, Rs. 9554.41/ha and Rs. 7153.51/ha, respectively. </w:t>
      </w:r>
      <w:r w:rsidRPr="00314C0E">
        <w:rPr>
          <w:rFonts w:ascii="Arial" w:hAnsi="Arial" w:cs="Arial"/>
          <w:bCs/>
          <w:color w:val="000000"/>
          <w:sz w:val="20"/>
          <w:szCs w:val="20"/>
        </w:rPr>
        <w:t xml:space="preserve">In the Kharif season, </w:t>
      </w:r>
      <w:r w:rsidRPr="00314C0E">
        <w:rPr>
          <w:rFonts w:ascii="Arial" w:hAnsi="Arial" w:cs="Arial"/>
          <w:color w:val="000000"/>
          <w:sz w:val="20"/>
          <w:szCs w:val="20"/>
        </w:rPr>
        <w:t xml:space="preserve">the highest material cost was found in the Vegetables–Pulses crop combination Rs 9,263/ha followed by Cereal–Vegetables-Pulses (Rs 8,799/ha) Cereal–Vegetables (Rs 8,395/ha) and Cereal–Pulses (Rs 4,409/ha). </w:t>
      </w:r>
      <w:r w:rsidR="007E74B6" w:rsidRPr="00314C0E">
        <w:rPr>
          <w:rFonts w:ascii="Arial" w:hAnsi="Arial" w:cs="Arial"/>
          <w:color w:val="000000"/>
          <w:sz w:val="20"/>
          <w:szCs w:val="20"/>
        </w:rPr>
        <w:t>The seed</w:t>
      </w:r>
      <w:r w:rsidRPr="00314C0E">
        <w:rPr>
          <w:rFonts w:ascii="Arial" w:hAnsi="Arial" w:cs="Arial"/>
          <w:color w:val="000000"/>
          <w:sz w:val="20"/>
          <w:szCs w:val="20"/>
        </w:rPr>
        <w:t xml:space="preserve"> was the major component in material cost in all crop combinations, followed by </w:t>
      </w:r>
      <w:proofErr w:type="spellStart"/>
      <w:r w:rsidRPr="00314C0E">
        <w:rPr>
          <w:rFonts w:ascii="Arial" w:hAnsi="Arial" w:cs="Arial"/>
          <w:color w:val="000000"/>
          <w:sz w:val="20"/>
          <w:szCs w:val="20"/>
        </w:rPr>
        <w:t>Ghanjivamrit</w:t>
      </w:r>
      <w:proofErr w:type="spellEnd"/>
      <w:r w:rsidRPr="00314C0E">
        <w:rPr>
          <w:rFonts w:ascii="Arial" w:hAnsi="Arial" w:cs="Arial"/>
          <w:color w:val="000000"/>
          <w:sz w:val="20"/>
          <w:szCs w:val="20"/>
        </w:rPr>
        <w:t xml:space="preserve"> and </w:t>
      </w:r>
      <w:proofErr w:type="spellStart"/>
      <w:r w:rsidRPr="00314C0E">
        <w:rPr>
          <w:rFonts w:ascii="Arial" w:hAnsi="Arial" w:cs="Arial"/>
          <w:color w:val="000000"/>
          <w:sz w:val="20"/>
          <w:szCs w:val="20"/>
        </w:rPr>
        <w:t>Agniastra</w:t>
      </w:r>
      <w:proofErr w:type="spellEnd"/>
      <w:r w:rsidRPr="00314C0E">
        <w:rPr>
          <w:rFonts w:ascii="Arial" w:hAnsi="Arial" w:cs="Arial"/>
          <w:color w:val="000000"/>
          <w:sz w:val="20"/>
          <w:szCs w:val="20"/>
        </w:rPr>
        <w:t xml:space="preserve"> accounting maximum share in total material costs. Besides this, the total labour contributed the maximum share in variable cost indicating its roots in traditional labour-intensive farming.</w:t>
      </w:r>
    </w:p>
    <w:p w14:paraId="709DAF15" w14:textId="5E5A2082" w:rsidR="003240A8" w:rsidRPr="00314C0E" w:rsidRDefault="00344DA8" w:rsidP="00107F10">
      <w:pPr>
        <w:spacing w:before="240" w:after="0" w:line="240" w:lineRule="auto"/>
        <w:jc w:val="both"/>
        <w:rPr>
          <w:rFonts w:ascii="Arial" w:hAnsi="Arial" w:cs="Arial"/>
          <w:sz w:val="20"/>
          <w:szCs w:val="20"/>
        </w:rPr>
      </w:pPr>
      <w:r w:rsidRPr="00344DA8">
        <w:rPr>
          <w:rFonts w:ascii="Arial" w:hAnsi="Arial" w:cs="Arial"/>
          <w:color w:val="000000"/>
          <w:sz w:val="20"/>
          <w:szCs w:val="20"/>
        </w:rPr>
        <w:t>Cost assumptions for various crop combinations under natural farming are also shown in Table 3.  During the Rabi season, the average total cost for Cereal-Pulses was 42,617/ha, for Cereal-Vegetables it was 48,958/ha, for Vegetables-Pulses it was 50,318/ha, and for Cereal-Vegetables-Pulses it was 45,607/ha.  For Cereal-Pulses, Cereal-Vegetables, and Vegetables-Pulses, the variable cost (CostA1) was responsible for Rs. 13,271/ha, Rs. 16,921/ha, Rs. 16,323/ha, and Rs. 14,503/ha, respectively.  Cereal-Pulses cost Rs 41,857/ha, Cereal-Vegetables cost Rs 51,001/ha, Vegetables-Pulses cost Rs 48,343/ha, and Cereal-Vegetables-Pulses cost Rs 52,966/ha during the Kharif Season.</w:t>
      </w:r>
      <w:r>
        <w:rPr>
          <w:rFonts w:ascii="Arial" w:hAnsi="Arial" w:cs="Arial"/>
          <w:color w:val="000000"/>
          <w:sz w:val="20"/>
          <w:szCs w:val="20"/>
        </w:rPr>
        <w:t xml:space="preserve"> </w:t>
      </w:r>
      <w:r w:rsidR="00C133B0" w:rsidRPr="00314C0E">
        <w:rPr>
          <w:rFonts w:ascii="Arial" w:hAnsi="Arial" w:cs="Arial"/>
          <w:color w:val="000000"/>
          <w:sz w:val="20"/>
          <w:szCs w:val="20"/>
        </w:rPr>
        <w:t>The variable cost (CostA1) was highest for Cereal- Vegetables-Pulses i.e., Rs. 18,406/ha followed by Vegetables-Pulses (16.595/ha), Cereal-vegetables (Cereal-vegetables) and Cereal-Pulses</w:t>
      </w:r>
      <w:r w:rsidR="00C133B0" w:rsidRPr="00314C0E">
        <w:rPr>
          <w:rFonts w:ascii="Arial" w:hAnsi="Arial" w:cs="Arial"/>
          <w:sz w:val="20"/>
          <w:szCs w:val="20"/>
        </w:rPr>
        <w:t xml:space="preserve">, respectively. </w:t>
      </w:r>
      <w:r w:rsidR="003240A8" w:rsidRPr="00314C0E">
        <w:rPr>
          <w:rFonts w:ascii="Arial" w:hAnsi="Arial" w:cs="Arial"/>
          <w:sz w:val="20"/>
          <w:szCs w:val="20"/>
        </w:rPr>
        <w:t xml:space="preserve">This minimal input cost </w:t>
      </w:r>
      <w:r w:rsidR="00DB4849" w:rsidRPr="00314C0E">
        <w:rPr>
          <w:rFonts w:ascii="Arial" w:hAnsi="Arial" w:cs="Arial"/>
          <w:sz w:val="20"/>
          <w:szCs w:val="20"/>
        </w:rPr>
        <w:t xml:space="preserve">from farm-made formulations </w:t>
      </w:r>
      <w:r w:rsidR="003240A8" w:rsidRPr="00314C0E">
        <w:rPr>
          <w:rFonts w:ascii="Arial" w:hAnsi="Arial" w:cs="Arial"/>
          <w:sz w:val="20"/>
          <w:szCs w:val="20"/>
        </w:rPr>
        <w:t xml:space="preserve">showed that </w:t>
      </w:r>
      <w:r w:rsidR="00DB4849" w:rsidRPr="00314C0E">
        <w:rPr>
          <w:rFonts w:ascii="Arial" w:hAnsi="Arial" w:cs="Arial"/>
          <w:sz w:val="20"/>
          <w:szCs w:val="20"/>
        </w:rPr>
        <w:t>these</w:t>
      </w:r>
      <w:r w:rsidR="003240A8" w:rsidRPr="00314C0E">
        <w:rPr>
          <w:rFonts w:ascii="Arial" w:hAnsi="Arial" w:cs="Arial"/>
          <w:sz w:val="20"/>
          <w:szCs w:val="20"/>
        </w:rPr>
        <w:t xml:space="preserve"> crop </w:t>
      </w:r>
      <w:r w:rsidR="00DB4849" w:rsidRPr="00314C0E">
        <w:rPr>
          <w:rFonts w:ascii="Arial" w:hAnsi="Arial" w:cs="Arial"/>
          <w:sz w:val="20"/>
          <w:szCs w:val="20"/>
        </w:rPr>
        <w:t>combinations</w:t>
      </w:r>
      <w:r w:rsidR="003240A8" w:rsidRPr="00314C0E">
        <w:rPr>
          <w:rFonts w:ascii="Arial" w:hAnsi="Arial" w:cs="Arial"/>
          <w:sz w:val="20"/>
          <w:szCs w:val="20"/>
        </w:rPr>
        <w:t xml:space="preserve"> of natural farming could be cultivated with ease and without a substantial financial outlay. Cereal-pulses combination of the kharif season were found to be the least expensive crop combination at an overall </w:t>
      </w:r>
      <w:r w:rsidR="003240A8" w:rsidRPr="00314C0E">
        <w:rPr>
          <w:rFonts w:ascii="Arial" w:hAnsi="Arial" w:cs="Arial"/>
          <w:sz w:val="20"/>
          <w:szCs w:val="20"/>
        </w:rPr>
        <w:lastRenderedPageBreak/>
        <w:t>level indicating that cereal and pulse crops can respond well to natural farming due to minimum external input requirements. It presents a feasible agricultural choice for farmers with limited capital.</w:t>
      </w:r>
    </w:p>
    <w:p w14:paraId="5E7D4EF0" w14:textId="7E5C3396" w:rsidR="00C133B0" w:rsidRPr="00314C0E" w:rsidRDefault="00C133B0" w:rsidP="00107F10">
      <w:pPr>
        <w:spacing w:before="240" w:after="0" w:line="240" w:lineRule="auto"/>
        <w:jc w:val="both"/>
        <w:rPr>
          <w:rFonts w:ascii="Arial" w:hAnsi="Arial" w:cs="Arial"/>
          <w:color w:val="000000" w:themeColor="text1"/>
          <w:sz w:val="20"/>
          <w:szCs w:val="20"/>
        </w:rPr>
      </w:pPr>
      <w:r w:rsidRPr="00314C0E">
        <w:rPr>
          <w:rFonts w:ascii="Arial" w:hAnsi="Arial" w:cs="Arial"/>
          <w:color w:val="000000"/>
          <w:sz w:val="20"/>
          <w:szCs w:val="20"/>
        </w:rPr>
        <w:t>Crop Equivalent Yields (CEY)</w:t>
      </w:r>
      <w:r w:rsidR="006C4B6C" w:rsidRPr="00314C0E">
        <w:rPr>
          <w:rFonts w:ascii="Arial" w:hAnsi="Arial" w:cs="Arial"/>
          <w:color w:val="000000"/>
          <w:sz w:val="20"/>
          <w:szCs w:val="20"/>
        </w:rPr>
        <w:t xml:space="preserve"> were used to calculate the yield of intercrops </w:t>
      </w:r>
      <w:r w:rsidR="00DB4849" w:rsidRPr="00314C0E">
        <w:rPr>
          <w:rFonts w:ascii="Arial" w:hAnsi="Arial" w:cs="Arial"/>
          <w:color w:val="000000"/>
          <w:sz w:val="20"/>
          <w:szCs w:val="20"/>
        </w:rPr>
        <w:t>for</w:t>
      </w:r>
      <w:r w:rsidR="006C4B6C" w:rsidRPr="00314C0E">
        <w:rPr>
          <w:rFonts w:ascii="Arial" w:hAnsi="Arial" w:cs="Arial"/>
          <w:color w:val="000000"/>
          <w:sz w:val="20"/>
          <w:szCs w:val="20"/>
        </w:rPr>
        <w:t xml:space="preserve"> the main crop </w:t>
      </w:r>
      <w:r w:rsidR="006C4B6C" w:rsidRPr="00314C0E">
        <w:rPr>
          <w:rFonts w:ascii="Arial" w:hAnsi="Arial" w:cs="Arial"/>
          <w:sz w:val="20"/>
          <w:szCs w:val="20"/>
        </w:rPr>
        <w:t>which</w:t>
      </w:r>
      <w:r w:rsidRPr="00314C0E">
        <w:rPr>
          <w:rFonts w:ascii="Arial" w:hAnsi="Arial" w:cs="Arial"/>
          <w:sz w:val="20"/>
          <w:szCs w:val="20"/>
        </w:rPr>
        <w:t xml:space="preserve"> makes it easier to compare mixed crops grown naturally with a single crop grown conventionally. This converts the yields of various intercrops into equivalent yields of the main crop based on the price of the produce.</w:t>
      </w:r>
      <w:r w:rsidR="003240A8" w:rsidRPr="00314C0E">
        <w:rPr>
          <w:rFonts w:ascii="Arial" w:hAnsi="Arial" w:cs="Arial"/>
          <w:sz w:val="20"/>
          <w:szCs w:val="20"/>
        </w:rPr>
        <w:t xml:space="preserve"> In natural farming, Crop Equivalent Yields (CEY) for Cereal-Pulses, Cereal-Vegetables, Vegetables-Pulses and Cereal-Vegetables-Pulses were 26.97 q/ha, 34.56 q/ha, 37.03 q/ha and 32.31 q/ha, respectively in Rabi season and 29.91q/ha, 35.33q/ha, 39.16q/ha and 36.</w:t>
      </w:r>
      <w:r w:rsidR="003240A8" w:rsidRPr="00314C0E">
        <w:rPr>
          <w:rFonts w:ascii="Arial" w:hAnsi="Arial" w:cs="Arial"/>
          <w:color w:val="000000" w:themeColor="text1"/>
          <w:sz w:val="20"/>
          <w:szCs w:val="20"/>
        </w:rPr>
        <w:t>51q/ha, respectively in Kharif season.</w:t>
      </w:r>
      <w:r w:rsidRPr="00314C0E">
        <w:rPr>
          <w:rFonts w:ascii="Arial" w:hAnsi="Arial" w:cs="Arial"/>
          <w:color w:val="000000" w:themeColor="text1"/>
          <w:sz w:val="20"/>
          <w:szCs w:val="20"/>
        </w:rPr>
        <w:t xml:space="preserve"> </w:t>
      </w:r>
      <w:r w:rsidR="00EA0F0C" w:rsidRPr="00314C0E">
        <w:rPr>
          <w:rFonts w:ascii="Arial" w:hAnsi="Arial" w:cs="Arial"/>
          <w:color w:val="000000" w:themeColor="text1"/>
          <w:sz w:val="20"/>
          <w:szCs w:val="20"/>
        </w:rPr>
        <w:t xml:space="preserve">Total revenue and net returns were calculated and found that net returns under natural farming ranged from </w:t>
      </w:r>
      <w:r w:rsidR="00EA0F0C" w:rsidRPr="00314C0E">
        <w:rPr>
          <w:rFonts w:ascii="Arial" w:hAnsi="Arial" w:cs="Arial"/>
          <w:color w:val="000000"/>
          <w:sz w:val="20"/>
          <w:szCs w:val="20"/>
          <w:lang w:val="en-GB"/>
        </w:rPr>
        <w:t>9,291 to 42,259/ha in the rabi season and 11,973 to 33, 985/ha. The highest were found in Vegetable Pulses crop combinations in both seasons.</w:t>
      </w:r>
      <w:r w:rsidR="00087A4F"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 xml:space="preserve">Further, relative economic efficiency </w:t>
      </w:r>
      <w:r w:rsidR="00DB4849" w:rsidRPr="00314C0E">
        <w:rPr>
          <w:rFonts w:ascii="Arial" w:hAnsi="Arial" w:cs="Arial"/>
          <w:color w:val="000000" w:themeColor="text1"/>
          <w:sz w:val="20"/>
          <w:szCs w:val="20"/>
        </w:rPr>
        <w:t>was</w:t>
      </w:r>
      <w:r w:rsidRPr="00314C0E">
        <w:rPr>
          <w:rFonts w:ascii="Arial" w:hAnsi="Arial" w:cs="Arial"/>
          <w:color w:val="000000" w:themeColor="text1"/>
          <w:sz w:val="20"/>
          <w:szCs w:val="20"/>
        </w:rPr>
        <w:t xml:space="preserve"> also calculated </w:t>
      </w:r>
      <w:r w:rsidR="003240A8" w:rsidRPr="00314C0E">
        <w:rPr>
          <w:rFonts w:ascii="Arial" w:hAnsi="Arial" w:cs="Arial"/>
          <w:color w:val="000000" w:themeColor="text1"/>
          <w:sz w:val="20"/>
          <w:szCs w:val="20"/>
        </w:rPr>
        <w:t xml:space="preserve">to evaluate the </w:t>
      </w:r>
      <w:r w:rsidR="00DB4849" w:rsidRPr="00314C0E">
        <w:rPr>
          <w:rFonts w:ascii="Arial" w:hAnsi="Arial" w:cs="Arial"/>
          <w:color w:val="000000" w:themeColor="text1"/>
          <w:sz w:val="20"/>
          <w:szCs w:val="20"/>
        </w:rPr>
        <w:t>percentage</w:t>
      </w:r>
      <w:r w:rsidR="003240A8" w:rsidRPr="00314C0E">
        <w:rPr>
          <w:rFonts w:ascii="Arial" w:hAnsi="Arial" w:cs="Arial"/>
          <w:color w:val="000000" w:themeColor="text1"/>
          <w:sz w:val="20"/>
          <w:szCs w:val="20"/>
        </w:rPr>
        <w:t xml:space="preserve"> increase and decrease of net returns in natural farming </w:t>
      </w:r>
      <w:r w:rsidR="00DB4849" w:rsidRPr="00314C0E">
        <w:rPr>
          <w:rFonts w:ascii="Arial" w:hAnsi="Arial" w:cs="Arial"/>
          <w:color w:val="000000" w:themeColor="text1"/>
          <w:sz w:val="20"/>
          <w:szCs w:val="20"/>
        </w:rPr>
        <w:t>systems</w:t>
      </w:r>
      <w:r w:rsidR="003240A8" w:rsidRPr="00314C0E">
        <w:rPr>
          <w:rFonts w:ascii="Arial" w:hAnsi="Arial" w:cs="Arial"/>
          <w:color w:val="000000" w:themeColor="text1"/>
          <w:sz w:val="20"/>
          <w:szCs w:val="20"/>
        </w:rPr>
        <w:t xml:space="preserve"> over conventional farming</w:t>
      </w:r>
      <w:r w:rsidRPr="00314C0E">
        <w:rPr>
          <w:rFonts w:ascii="Arial" w:hAnsi="Arial" w:cs="Arial"/>
          <w:color w:val="000000" w:themeColor="text1"/>
          <w:sz w:val="20"/>
          <w:szCs w:val="20"/>
        </w:rPr>
        <w:t xml:space="preserve">. </w:t>
      </w:r>
      <w:r w:rsidR="003240A8" w:rsidRPr="00314C0E">
        <w:rPr>
          <w:rFonts w:ascii="Arial" w:hAnsi="Arial" w:cs="Arial"/>
          <w:sz w:val="20"/>
          <w:szCs w:val="20"/>
        </w:rPr>
        <w:t>The Relative Economic Efficiency (REE) ranged from 15.87 to 22.73 per cent for different crop combinations, showing that natural farming utilises the resources more efficiently than conventional farming.</w:t>
      </w:r>
      <w:r w:rsidR="00DB4849" w:rsidRPr="00314C0E">
        <w:rPr>
          <w:rFonts w:ascii="Arial" w:hAnsi="Arial" w:cs="Arial"/>
          <w:sz w:val="20"/>
          <w:szCs w:val="20"/>
        </w:rPr>
        <w:t xml:space="preserve"> Further, income measures were calculated to evaluate the profitability of natural farming for wider adoption. </w:t>
      </w:r>
      <w:r w:rsidR="00DB4849" w:rsidRPr="00314C0E">
        <w:rPr>
          <w:rFonts w:ascii="Arial" w:hAnsi="Arial" w:cs="Arial"/>
          <w:color w:val="000000"/>
          <w:sz w:val="20"/>
          <w:szCs w:val="20"/>
        </w:rPr>
        <w:t xml:space="preserve">The Vegetable-pulses crop combination was found to have the greatest farm business income during both Rabi and </w:t>
      </w:r>
      <w:r w:rsidR="00E66193" w:rsidRPr="00314C0E">
        <w:rPr>
          <w:rFonts w:ascii="Arial" w:hAnsi="Arial" w:cs="Arial"/>
          <w:color w:val="000000"/>
          <w:sz w:val="20"/>
          <w:szCs w:val="20"/>
        </w:rPr>
        <w:t>Kharif</w:t>
      </w:r>
      <w:r w:rsidR="00DB4849" w:rsidRPr="00314C0E">
        <w:rPr>
          <w:rFonts w:ascii="Arial" w:hAnsi="Arial" w:cs="Arial"/>
          <w:color w:val="000000"/>
          <w:sz w:val="20"/>
          <w:szCs w:val="20"/>
        </w:rPr>
        <w:t xml:space="preserve"> seasons. Similarly, this combination of vegetables and pulses produced the highest family labour income, net farm revenue, and farm investment income.</w:t>
      </w:r>
    </w:p>
    <w:p w14:paraId="784C06FF" w14:textId="16E29FAE" w:rsidR="00C133B0" w:rsidRPr="00314C0E" w:rsidRDefault="00C133B0" w:rsidP="00107F10">
      <w:pPr>
        <w:spacing w:before="240" w:after="0" w:line="240" w:lineRule="auto"/>
        <w:ind w:left="1170" w:hanging="1080"/>
        <w:rPr>
          <w:rFonts w:ascii="Arial" w:hAnsi="Arial" w:cs="Arial"/>
          <w:b/>
          <w:color w:val="000000"/>
          <w:sz w:val="20"/>
          <w:szCs w:val="20"/>
        </w:rPr>
      </w:pPr>
      <w:r w:rsidRPr="00314C0E">
        <w:rPr>
          <w:rFonts w:ascii="Arial" w:hAnsi="Arial" w:cs="Arial"/>
          <w:b/>
          <w:color w:val="000000"/>
          <w:sz w:val="20"/>
          <w:szCs w:val="20"/>
        </w:rPr>
        <w:t xml:space="preserve">Table </w:t>
      </w:r>
      <w:r w:rsidR="00AB0A7D" w:rsidRPr="00314C0E">
        <w:rPr>
          <w:rFonts w:ascii="Arial" w:hAnsi="Arial" w:cs="Arial"/>
          <w:b/>
          <w:color w:val="000000"/>
          <w:sz w:val="20"/>
          <w:szCs w:val="20"/>
        </w:rPr>
        <w:t>3</w:t>
      </w:r>
      <w:r w:rsidR="00CB04C8">
        <w:rPr>
          <w:rFonts w:ascii="Arial" w:hAnsi="Arial" w:cs="Arial"/>
          <w:b/>
          <w:color w:val="000000"/>
          <w:sz w:val="20"/>
          <w:szCs w:val="20"/>
        </w:rPr>
        <w:t>.</w:t>
      </w:r>
      <w:r w:rsidRPr="00314C0E">
        <w:rPr>
          <w:rFonts w:ascii="Arial" w:hAnsi="Arial" w:cs="Arial"/>
          <w:b/>
          <w:color w:val="000000"/>
          <w:sz w:val="20"/>
          <w:szCs w:val="20"/>
        </w:rPr>
        <w:t xml:space="preserve"> Input cost under natural farming system of sampled </w:t>
      </w:r>
      <w:r w:rsidR="00DB4849" w:rsidRPr="00314C0E">
        <w:rPr>
          <w:rFonts w:ascii="Arial" w:hAnsi="Arial" w:cs="Arial"/>
          <w:b/>
          <w:color w:val="000000"/>
          <w:sz w:val="20"/>
          <w:szCs w:val="20"/>
        </w:rPr>
        <w:t>households</w:t>
      </w:r>
      <w:r w:rsidRPr="00314C0E">
        <w:rPr>
          <w:rFonts w:ascii="Arial" w:hAnsi="Arial" w:cs="Arial"/>
          <w:b/>
          <w:color w:val="000000"/>
          <w:sz w:val="20"/>
          <w:szCs w:val="20"/>
        </w:rPr>
        <w:t xml:space="preserve"> in </w:t>
      </w:r>
      <w:r w:rsidR="00E66193" w:rsidRPr="00314C0E">
        <w:rPr>
          <w:rFonts w:ascii="Arial" w:hAnsi="Arial" w:cs="Arial"/>
          <w:b/>
          <w:color w:val="000000"/>
          <w:sz w:val="20"/>
          <w:szCs w:val="20"/>
        </w:rPr>
        <w:t xml:space="preserve">the </w:t>
      </w:r>
      <w:r w:rsidRPr="00314C0E">
        <w:rPr>
          <w:rFonts w:ascii="Arial" w:hAnsi="Arial" w:cs="Arial"/>
          <w:b/>
          <w:color w:val="000000"/>
          <w:sz w:val="20"/>
          <w:szCs w:val="20"/>
        </w:rPr>
        <w:t>Rabi season and Kharif season</w:t>
      </w:r>
    </w:p>
    <w:tbl>
      <w:tblPr>
        <w:tblW w:w="4883" w:type="pct"/>
        <w:tblInd w:w="21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39"/>
        <w:gridCol w:w="895"/>
        <w:gridCol w:w="1262"/>
        <w:gridCol w:w="1262"/>
        <w:gridCol w:w="1328"/>
        <w:gridCol w:w="895"/>
        <w:gridCol w:w="1262"/>
        <w:gridCol w:w="1262"/>
        <w:gridCol w:w="1328"/>
      </w:tblGrid>
      <w:tr w:rsidR="00CB04C8" w:rsidRPr="00314C0E" w14:paraId="70FEF423" w14:textId="77777777" w:rsidTr="00CB04C8">
        <w:trPr>
          <w:trHeight w:val="80"/>
        </w:trPr>
        <w:tc>
          <w:tcPr>
            <w:tcW w:w="616" w:type="pct"/>
            <w:vMerge w:val="restart"/>
            <w:tcBorders>
              <w:bottom w:val="nil"/>
              <w:right w:val="nil"/>
            </w:tcBorders>
            <w:shd w:val="clear" w:color="auto" w:fill="auto"/>
          </w:tcPr>
          <w:p w14:paraId="060E7191" w14:textId="77777777" w:rsidR="00CB04C8" w:rsidRPr="00314C0E" w:rsidRDefault="00CB04C8" w:rsidP="006D642C">
            <w:pPr>
              <w:spacing w:after="0" w:line="240" w:lineRule="auto"/>
              <w:rPr>
                <w:rFonts w:ascii="Arial" w:hAnsi="Arial" w:cs="Arial"/>
                <w:b/>
                <w:color w:val="000000"/>
                <w:sz w:val="20"/>
                <w:szCs w:val="20"/>
              </w:rPr>
            </w:pPr>
            <w:bookmarkStart w:id="15" w:name="_Hlk165639262"/>
          </w:p>
          <w:p w14:paraId="73277F45" w14:textId="77777777" w:rsidR="00CB04C8" w:rsidRPr="00314C0E" w:rsidRDefault="00CB04C8" w:rsidP="006D642C">
            <w:pPr>
              <w:spacing w:after="0" w:line="240" w:lineRule="auto"/>
              <w:rPr>
                <w:rFonts w:ascii="Arial" w:hAnsi="Arial" w:cs="Arial"/>
                <w:b/>
                <w:color w:val="000000"/>
                <w:sz w:val="20"/>
                <w:szCs w:val="20"/>
              </w:rPr>
            </w:pPr>
          </w:p>
          <w:p w14:paraId="74341379" w14:textId="4D4A71BA" w:rsidR="00CB04C8" w:rsidRPr="00314C0E" w:rsidRDefault="00CB04C8" w:rsidP="006D642C">
            <w:pPr>
              <w:spacing w:after="0" w:line="240" w:lineRule="auto"/>
              <w:rPr>
                <w:rFonts w:ascii="Arial" w:hAnsi="Arial" w:cs="Arial"/>
                <w:b/>
                <w:color w:val="000000"/>
                <w:sz w:val="20"/>
                <w:szCs w:val="20"/>
              </w:rPr>
            </w:pPr>
            <w:r w:rsidRPr="00314C0E">
              <w:rPr>
                <w:rFonts w:ascii="Arial" w:hAnsi="Arial" w:cs="Arial"/>
                <w:b/>
                <w:color w:val="000000"/>
                <w:sz w:val="20"/>
                <w:szCs w:val="20"/>
              </w:rPr>
              <w:t>Items of cost</w:t>
            </w:r>
          </w:p>
        </w:tc>
        <w:tc>
          <w:tcPr>
            <w:tcW w:w="4384" w:type="pct"/>
            <w:gridSpan w:val="8"/>
            <w:tcBorders>
              <w:left w:val="nil"/>
              <w:bottom w:val="nil"/>
            </w:tcBorders>
            <w:shd w:val="clear" w:color="auto" w:fill="auto"/>
          </w:tcPr>
          <w:p w14:paraId="0CDC0D82"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Cost of cultivation (Rs/ha)</w:t>
            </w:r>
          </w:p>
        </w:tc>
      </w:tr>
      <w:tr w:rsidR="00CB04C8" w:rsidRPr="00314C0E" w14:paraId="292793A6" w14:textId="77777777" w:rsidTr="00CB04C8">
        <w:trPr>
          <w:trHeight w:val="80"/>
        </w:trPr>
        <w:tc>
          <w:tcPr>
            <w:tcW w:w="616" w:type="pct"/>
            <w:vMerge/>
            <w:tcBorders>
              <w:top w:val="nil"/>
              <w:bottom w:val="nil"/>
              <w:right w:val="nil"/>
            </w:tcBorders>
            <w:shd w:val="clear" w:color="auto" w:fill="auto"/>
          </w:tcPr>
          <w:p w14:paraId="6C776BC6" w14:textId="23F84226" w:rsidR="00CB04C8" w:rsidRPr="00314C0E" w:rsidRDefault="00CB04C8" w:rsidP="006D642C">
            <w:pPr>
              <w:spacing w:after="0" w:line="240" w:lineRule="auto"/>
              <w:rPr>
                <w:rFonts w:ascii="Arial" w:hAnsi="Arial" w:cs="Arial"/>
                <w:b/>
                <w:color w:val="000000"/>
                <w:sz w:val="20"/>
                <w:szCs w:val="20"/>
              </w:rPr>
            </w:pPr>
          </w:p>
        </w:tc>
        <w:tc>
          <w:tcPr>
            <w:tcW w:w="2192" w:type="pct"/>
            <w:gridSpan w:val="4"/>
            <w:tcBorders>
              <w:top w:val="single" w:sz="4" w:space="0" w:color="auto"/>
              <w:left w:val="nil"/>
              <w:bottom w:val="single" w:sz="4" w:space="0" w:color="auto"/>
              <w:right w:val="nil"/>
            </w:tcBorders>
            <w:shd w:val="clear" w:color="auto" w:fill="auto"/>
          </w:tcPr>
          <w:p w14:paraId="3C6E7301"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Rabi season</w:t>
            </w:r>
          </w:p>
        </w:tc>
        <w:tc>
          <w:tcPr>
            <w:tcW w:w="2192" w:type="pct"/>
            <w:gridSpan w:val="4"/>
            <w:tcBorders>
              <w:top w:val="single" w:sz="4" w:space="0" w:color="auto"/>
              <w:left w:val="nil"/>
              <w:bottom w:val="single" w:sz="4" w:space="0" w:color="auto"/>
            </w:tcBorders>
            <w:shd w:val="clear" w:color="auto" w:fill="auto"/>
          </w:tcPr>
          <w:p w14:paraId="743ED2BD"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Kharif season</w:t>
            </w:r>
          </w:p>
        </w:tc>
      </w:tr>
      <w:tr w:rsidR="00CB04C8" w:rsidRPr="00314C0E" w14:paraId="1AFA0FDE" w14:textId="77777777" w:rsidTr="00CB04C8">
        <w:trPr>
          <w:trHeight w:val="323"/>
        </w:trPr>
        <w:tc>
          <w:tcPr>
            <w:tcW w:w="616" w:type="pct"/>
            <w:vMerge/>
            <w:tcBorders>
              <w:top w:val="nil"/>
              <w:bottom w:val="single" w:sz="4" w:space="0" w:color="auto"/>
              <w:right w:val="nil"/>
            </w:tcBorders>
            <w:shd w:val="clear" w:color="auto" w:fill="auto"/>
          </w:tcPr>
          <w:p w14:paraId="42CBFED8" w14:textId="77777777" w:rsidR="00CB04C8" w:rsidRPr="00314C0E" w:rsidRDefault="00CB04C8" w:rsidP="006D642C">
            <w:pPr>
              <w:spacing w:after="0" w:line="240" w:lineRule="auto"/>
              <w:rPr>
                <w:rFonts w:ascii="Arial" w:hAnsi="Arial" w:cs="Arial"/>
                <w:b/>
                <w:color w:val="000000"/>
                <w:sz w:val="20"/>
                <w:szCs w:val="20"/>
              </w:rPr>
            </w:pPr>
          </w:p>
        </w:tc>
        <w:tc>
          <w:tcPr>
            <w:tcW w:w="419" w:type="pct"/>
            <w:tcBorders>
              <w:top w:val="single" w:sz="4" w:space="0" w:color="auto"/>
              <w:left w:val="nil"/>
              <w:bottom w:val="single" w:sz="4" w:space="0" w:color="auto"/>
              <w:right w:val="nil"/>
            </w:tcBorders>
            <w:shd w:val="clear" w:color="auto" w:fill="auto"/>
          </w:tcPr>
          <w:p w14:paraId="26FC6B21"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 Pulses</w:t>
            </w:r>
          </w:p>
        </w:tc>
        <w:tc>
          <w:tcPr>
            <w:tcW w:w="581" w:type="pct"/>
            <w:tcBorders>
              <w:top w:val="single" w:sz="4" w:space="0" w:color="auto"/>
              <w:left w:val="nil"/>
              <w:bottom w:val="single" w:sz="4" w:space="0" w:color="auto"/>
              <w:right w:val="nil"/>
            </w:tcBorders>
            <w:shd w:val="clear" w:color="auto" w:fill="auto"/>
          </w:tcPr>
          <w:p w14:paraId="3CA68F7B"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Cereal-Vegetables</w:t>
            </w:r>
          </w:p>
        </w:tc>
        <w:tc>
          <w:tcPr>
            <w:tcW w:w="581" w:type="pct"/>
            <w:tcBorders>
              <w:top w:val="single" w:sz="4" w:space="0" w:color="auto"/>
              <w:left w:val="nil"/>
              <w:bottom w:val="single" w:sz="4" w:space="0" w:color="auto"/>
              <w:right w:val="nil"/>
            </w:tcBorders>
            <w:shd w:val="clear" w:color="auto" w:fill="auto"/>
          </w:tcPr>
          <w:p w14:paraId="5CDB27E4"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Vegetables -Pulses</w:t>
            </w:r>
          </w:p>
        </w:tc>
        <w:tc>
          <w:tcPr>
            <w:tcW w:w="610" w:type="pct"/>
            <w:tcBorders>
              <w:top w:val="single" w:sz="4" w:space="0" w:color="auto"/>
              <w:left w:val="nil"/>
              <w:bottom w:val="single" w:sz="4" w:space="0" w:color="auto"/>
              <w:right w:val="nil"/>
            </w:tcBorders>
            <w:shd w:val="clear" w:color="auto" w:fill="auto"/>
          </w:tcPr>
          <w:p w14:paraId="5E96373C"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Cereal-Vegetables-Pulses</w:t>
            </w:r>
          </w:p>
        </w:tc>
        <w:tc>
          <w:tcPr>
            <w:tcW w:w="419" w:type="pct"/>
            <w:tcBorders>
              <w:top w:val="single" w:sz="4" w:space="0" w:color="auto"/>
              <w:left w:val="nil"/>
              <w:bottom w:val="single" w:sz="4" w:space="0" w:color="auto"/>
              <w:right w:val="nil"/>
            </w:tcBorders>
            <w:shd w:val="clear" w:color="auto" w:fill="auto"/>
          </w:tcPr>
          <w:p w14:paraId="43D1D7BB"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 Pulses</w:t>
            </w:r>
          </w:p>
        </w:tc>
        <w:tc>
          <w:tcPr>
            <w:tcW w:w="581" w:type="pct"/>
            <w:tcBorders>
              <w:top w:val="single" w:sz="4" w:space="0" w:color="auto"/>
              <w:left w:val="nil"/>
              <w:bottom w:val="single" w:sz="4" w:space="0" w:color="auto"/>
              <w:right w:val="nil"/>
            </w:tcBorders>
            <w:shd w:val="clear" w:color="auto" w:fill="auto"/>
          </w:tcPr>
          <w:p w14:paraId="644E0017"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Cereal-Vegetables</w:t>
            </w:r>
          </w:p>
        </w:tc>
        <w:tc>
          <w:tcPr>
            <w:tcW w:w="581" w:type="pct"/>
            <w:tcBorders>
              <w:top w:val="single" w:sz="4" w:space="0" w:color="auto"/>
              <w:left w:val="nil"/>
              <w:bottom w:val="single" w:sz="4" w:space="0" w:color="auto"/>
              <w:right w:val="nil"/>
            </w:tcBorders>
            <w:shd w:val="clear" w:color="auto" w:fill="auto"/>
          </w:tcPr>
          <w:p w14:paraId="1F66666C"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Vegetables –Pulses</w:t>
            </w:r>
          </w:p>
        </w:tc>
        <w:tc>
          <w:tcPr>
            <w:tcW w:w="610" w:type="pct"/>
            <w:tcBorders>
              <w:top w:val="single" w:sz="4" w:space="0" w:color="auto"/>
              <w:left w:val="nil"/>
              <w:bottom w:val="single" w:sz="4" w:space="0" w:color="auto"/>
            </w:tcBorders>
            <w:shd w:val="clear" w:color="auto" w:fill="auto"/>
          </w:tcPr>
          <w:p w14:paraId="3673FE93"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Cereal-Vegetables-Pulses</w:t>
            </w:r>
          </w:p>
        </w:tc>
      </w:tr>
      <w:tr w:rsidR="00386823" w:rsidRPr="00314C0E" w14:paraId="10110A6F" w14:textId="77777777" w:rsidTr="00CB04C8">
        <w:trPr>
          <w:trHeight w:val="77"/>
        </w:trPr>
        <w:tc>
          <w:tcPr>
            <w:tcW w:w="616" w:type="pct"/>
            <w:tcBorders>
              <w:bottom w:val="nil"/>
              <w:right w:val="nil"/>
            </w:tcBorders>
            <w:shd w:val="clear" w:color="auto" w:fill="auto"/>
          </w:tcPr>
          <w:p w14:paraId="74C36895" w14:textId="5402D618" w:rsidR="00386823" w:rsidRPr="00314C0E" w:rsidRDefault="00386823"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rPr>
              <w:t>Average area</w:t>
            </w:r>
          </w:p>
        </w:tc>
        <w:tc>
          <w:tcPr>
            <w:tcW w:w="419" w:type="pct"/>
            <w:tcBorders>
              <w:left w:val="nil"/>
              <w:bottom w:val="nil"/>
              <w:right w:val="nil"/>
            </w:tcBorders>
            <w:shd w:val="clear" w:color="auto" w:fill="auto"/>
            <w:vAlign w:val="bottom"/>
          </w:tcPr>
          <w:p w14:paraId="07900DA6" w14:textId="5A9AC5F3"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0.03</w:t>
            </w:r>
          </w:p>
        </w:tc>
        <w:tc>
          <w:tcPr>
            <w:tcW w:w="581" w:type="pct"/>
            <w:tcBorders>
              <w:left w:val="nil"/>
              <w:bottom w:val="nil"/>
              <w:right w:val="nil"/>
            </w:tcBorders>
            <w:shd w:val="clear" w:color="auto" w:fill="auto"/>
            <w:vAlign w:val="bottom"/>
          </w:tcPr>
          <w:p w14:paraId="3C6853F9" w14:textId="39C227AC"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0.14</w:t>
            </w:r>
          </w:p>
        </w:tc>
        <w:tc>
          <w:tcPr>
            <w:tcW w:w="581" w:type="pct"/>
            <w:tcBorders>
              <w:left w:val="nil"/>
              <w:bottom w:val="nil"/>
              <w:right w:val="nil"/>
            </w:tcBorders>
            <w:shd w:val="clear" w:color="auto" w:fill="auto"/>
            <w:vAlign w:val="bottom"/>
          </w:tcPr>
          <w:p w14:paraId="096A59EB" w14:textId="51ED1E1A"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0.01</w:t>
            </w:r>
          </w:p>
        </w:tc>
        <w:tc>
          <w:tcPr>
            <w:tcW w:w="610" w:type="pct"/>
            <w:tcBorders>
              <w:left w:val="nil"/>
              <w:bottom w:val="nil"/>
              <w:right w:val="nil"/>
            </w:tcBorders>
            <w:shd w:val="clear" w:color="auto" w:fill="auto"/>
            <w:vAlign w:val="bottom"/>
          </w:tcPr>
          <w:p w14:paraId="50083368" w14:textId="276F06F8"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0.13</w:t>
            </w:r>
          </w:p>
        </w:tc>
        <w:tc>
          <w:tcPr>
            <w:tcW w:w="419" w:type="pct"/>
            <w:tcBorders>
              <w:left w:val="nil"/>
              <w:bottom w:val="nil"/>
              <w:right w:val="nil"/>
            </w:tcBorders>
            <w:shd w:val="clear" w:color="auto" w:fill="auto"/>
            <w:vAlign w:val="bottom"/>
          </w:tcPr>
          <w:p w14:paraId="65A90EF8" w14:textId="28CF58F0"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0.09</w:t>
            </w:r>
          </w:p>
        </w:tc>
        <w:tc>
          <w:tcPr>
            <w:tcW w:w="581" w:type="pct"/>
            <w:tcBorders>
              <w:left w:val="nil"/>
              <w:bottom w:val="nil"/>
              <w:right w:val="nil"/>
            </w:tcBorders>
            <w:shd w:val="clear" w:color="auto" w:fill="auto"/>
            <w:vAlign w:val="bottom"/>
          </w:tcPr>
          <w:p w14:paraId="21B03968" w14:textId="223B5214"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0.09</w:t>
            </w:r>
          </w:p>
        </w:tc>
        <w:tc>
          <w:tcPr>
            <w:tcW w:w="581" w:type="pct"/>
            <w:tcBorders>
              <w:left w:val="nil"/>
              <w:bottom w:val="nil"/>
              <w:right w:val="nil"/>
            </w:tcBorders>
            <w:shd w:val="clear" w:color="auto" w:fill="auto"/>
            <w:vAlign w:val="bottom"/>
          </w:tcPr>
          <w:p w14:paraId="0097012F" w14:textId="24813557"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0.03</w:t>
            </w:r>
          </w:p>
        </w:tc>
        <w:tc>
          <w:tcPr>
            <w:tcW w:w="610" w:type="pct"/>
            <w:tcBorders>
              <w:left w:val="nil"/>
              <w:bottom w:val="nil"/>
            </w:tcBorders>
            <w:shd w:val="clear" w:color="auto" w:fill="auto"/>
            <w:vAlign w:val="bottom"/>
          </w:tcPr>
          <w:p w14:paraId="3C15169B" w14:textId="7D10F4D9"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0.08</w:t>
            </w:r>
          </w:p>
        </w:tc>
      </w:tr>
      <w:tr w:rsidR="00386823" w:rsidRPr="00314C0E" w14:paraId="2330DE11" w14:textId="77777777" w:rsidTr="00CB04C8">
        <w:trPr>
          <w:trHeight w:val="77"/>
        </w:trPr>
        <w:tc>
          <w:tcPr>
            <w:tcW w:w="616" w:type="pct"/>
            <w:tcBorders>
              <w:top w:val="nil"/>
              <w:bottom w:val="nil"/>
              <w:right w:val="nil"/>
            </w:tcBorders>
            <w:shd w:val="clear" w:color="auto" w:fill="auto"/>
          </w:tcPr>
          <w:p w14:paraId="4AA714AB" w14:textId="77777777" w:rsidR="007E5BB8" w:rsidRPr="00314C0E" w:rsidRDefault="007E5BB8"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rPr>
              <w:t>Material cost</w:t>
            </w:r>
          </w:p>
        </w:tc>
        <w:tc>
          <w:tcPr>
            <w:tcW w:w="419" w:type="pct"/>
            <w:tcBorders>
              <w:top w:val="nil"/>
              <w:left w:val="nil"/>
              <w:bottom w:val="nil"/>
              <w:right w:val="nil"/>
            </w:tcBorders>
            <w:shd w:val="clear" w:color="auto" w:fill="auto"/>
            <w:vAlign w:val="bottom"/>
          </w:tcPr>
          <w:p w14:paraId="06D0B08D"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5,741</w:t>
            </w:r>
          </w:p>
        </w:tc>
        <w:tc>
          <w:tcPr>
            <w:tcW w:w="581" w:type="pct"/>
            <w:tcBorders>
              <w:top w:val="nil"/>
              <w:left w:val="nil"/>
              <w:bottom w:val="nil"/>
              <w:right w:val="nil"/>
            </w:tcBorders>
            <w:shd w:val="clear" w:color="auto" w:fill="auto"/>
            <w:vAlign w:val="bottom"/>
          </w:tcPr>
          <w:p w14:paraId="0F11CF3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8,779</w:t>
            </w:r>
          </w:p>
        </w:tc>
        <w:tc>
          <w:tcPr>
            <w:tcW w:w="581" w:type="pct"/>
            <w:tcBorders>
              <w:top w:val="nil"/>
              <w:left w:val="nil"/>
              <w:bottom w:val="nil"/>
              <w:right w:val="nil"/>
            </w:tcBorders>
            <w:shd w:val="clear" w:color="auto" w:fill="auto"/>
            <w:vAlign w:val="bottom"/>
          </w:tcPr>
          <w:p w14:paraId="3946469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9,554</w:t>
            </w:r>
          </w:p>
        </w:tc>
        <w:tc>
          <w:tcPr>
            <w:tcW w:w="610" w:type="pct"/>
            <w:tcBorders>
              <w:top w:val="nil"/>
              <w:left w:val="nil"/>
              <w:bottom w:val="nil"/>
              <w:right w:val="nil"/>
            </w:tcBorders>
            <w:shd w:val="clear" w:color="auto" w:fill="auto"/>
            <w:vAlign w:val="bottom"/>
          </w:tcPr>
          <w:p w14:paraId="580F0D1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7,153</w:t>
            </w:r>
          </w:p>
        </w:tc>
        <w:tc>
          <w:tcPr>
            <w:tcW w:w="419" w:type="pct"/>
            <w:tcBorders>
              <w:top w:val="nil"/>
              <w:left w:val="nil"/>
              <w:bottom w:val="nil"/>
              <w:right w:val="nil"/>
            </w:tcBorders>
            <w:shd w:val="clear" w:color="auto" w:fill="auto"/>
            <w:vAlign w:val="bottom"/>
          </w:tcPr>
          <w:p w14:paraId="5476C77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4,409</w:t>
            </w:r>
          </w:p>
        </w:tc>
        <w:tc>
          <w:tcPr>
            <w:tcW w:w="581" w:type="pct"/>
            <w:tcBorders>
              <w:top w:val="nil"/>
              <w:left w:val="nil"/>
              <w:bottom w:val="nil"/>
              <w:right w:val="nil"/>
            </w:tcBorders>
            <w:shd w:val="clear" w:color="auto" w:fill="auto"/>
            <w:vAlign w:val="bottom"/>
          </w:tcPr>
          <w:p w14:paraId="6BCFB17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8,395</w:t>
            </w:r>
          </w:p>
        </w:tc>
        <w:tc>
          <w:tcPr>
            <w:tcW w:w="581" w:type="pct"/>
            <w:tcBorders>
              <w:top w:val="nil"/>
              <w:left w:val="nil"/>
              <w:bottom w:val="nil"/>
              <w:right w:val="nil"/>
            </w:tcBorders>
            <w:shd w:val="clear" w:color="auto" w:fill="auto"/>
            <w:vAlign w:val="bottom"/>
          </w:tcPr>
          <w:p w14:paraId="19D919A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9,263</w:t>
            </w:r>
          </w:p>
        </w:tc>
        <w:tc>
          <w:tcPr>
            <w:tcW w:w="610" w:type="pct"/>
            <w:tcBorders>
              <w:top w:val="nil"/>
              <w:left w:val="nil"/>
              <w:bottom w:val="nil"/>
            </w:tcBorders>
            <w:shd w:val="clear" w:color="auto" w:fill="auto"/>
            <w:vAlign w:val="bottom"/>
          </w:tcPr>
          <w:p w14:paraId="38B8C38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8,799</w:t>
            </w:r>
          </w:p>
        </w:tc>
      </w:tr>
      <w:tr w:rsidR="00386823" w:rsidRPr="00314C0E" w14:paraId="484C2CD8" w14:textId="77777777" w:rsidTr="00CB04C8">
        <w:tc>
          <w:tcPr>
            <w:tcW w:w="616" w:type="pct"/>
            <w:tcBorders>
              <w:top w:val="nil"/>
              <w:bottom w:val="nil"/>
              <w:right w:val="nil"/>
            </w:tcBorders>
            <w:shd w:val="clear" w:color="auto" w:fill="auto"/>
          </w:tcPr>
          <w:p w14:paraId="0E531B0B" w14:textId="7B0630E6" w:rsidR="007E5BB8" w:rsidRPr="00314C0E" w:rsidRDefault="007E5BB8" w:rsidP="006D642C">
            <w:pPr>
              <w:spacing w:after="0" w:line="240" w:lineRule="auto"/>
              <w:rPr>
                <w:rFonts w:ascii="Arial" w:hAnsi="Arial" w:cs="Arial"/>
                <w:color w:val="000000"/>
                <w:sz w:val="20"/>
                <w:szCs w:val="20"/>
              </w:rPr>
            </w:pPr>
            <w:proofErr w:type="spellStart"/>
            <w:r w:rsidRPr="00314C0E">
              <w:rPr>
                <w:rFonts w:ascii="Arial" w:hAnsi="Arial" w:cs="Arial"/>
                <w:color w:val="000000"/>
                <w:sz w:val="20"/>
                <w:szCs w:val="20"/>
              </w:rPr>
              <w:t>Ghanjivamrit</w:t>
            </w:r>
            <w:proofErr w:type="spellEnd"/>
          </w:p>
        </w:tc>
        <w:tc>
          <w:tcPr>
            <w:tcW w:w="419" w:type="pct"/>
            <w:tcBorders>
              <w:top w:val="nil"/>
              <w:left w:val="nil"/>
              <w:bottom w:val="nil"/>
              <w:right w:val="nil"/>
            </w:tcBorders>
            <w:shd w:val="clear" w:color="auto" w:fill="auto"/>
            <w:vAlign w:val="bottom"/>
          </w:tcPr>
          <w:p w14:paraId="25413CDB"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1,896</w:t>
            </w:r>
          </w:p>
        </w:tc>
        <w:tc>
          <w:tcPr>
            <w:tcW w:w="581" w:type="pct"/>
            <w:tcBorders>
              <w:top w:val="nil"/>
              <w:left w:val="nil"/>
              <w:bottom w:val="nil"/>
              <w:right w:val="nil"/>
            </w:tcBorders>
            <w:shd w:val="clear" w:color="auto" w:fill="auto"/>
            <w:vAlign w:val="bottom"/>
          </w:tcPr>
          <w:p w14:paraId="52C85874"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1,561</w:t>
            </w:r>
          </w:p>
        </w:tc>
        <w:tc>
          <w:tcPr>
            <w:tcW w:w="581" w:type="pct"/>
            <w:tcBorders>
              <w:top w:val="nil"/>
              <w:left w:val="nil"/>
              <w:bottom w:val="nil"/>
              <w:right w:val="nil"/>
            </w:tcBorders>
            <w:shd w:val="clear" w:color="auto" w:fill="auto"/>
            <w:vAlign w:val="bottom"/>
          </w:tcPr>
          <w:p w14:paraId="6AF62B23"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1,593</w:t>
            </w:r>
          </w:p>
        </w:tc>
        <w:tc>
          <w:tcPr>
            <w:tcW w:w="610" w:type="pct"/>
            <w:tcBorders>
              <w:top w:val="nil"/>
              <w:left w:val="nil"/>
              <w:bottom w:val="nil"/>
              <w:right w:val="nil"/>
            </w:tcBorders>
            <w:shd w:val="clear" w:color="auto" w:fill="auto"/>
            <w:vAlign w:val="bottom"/>
          </w:tcPr>
          <w:p w14:paraId="00E1C51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1,211</w:t>
            </w:r>
          </w:p>
        </w:tc>
        <w:tc>
          <w:tcPr>
            <w:tcW w:w="419" w:type="pct"/>
            <w:tcBorders>
              <w:top w:val="nil"/>
              <w:left w:val="nil"/>
              <w:bottom w:val="nil"/>
              <w:right w:val="nil"/>
            </w:tcBorders>
            <w:shd w:val="clear" w:color="auto" w:fill="auto"/>
            <w:vAlign w:val="bottom"/>
          </w:tcPr>
          <w:p w14:paraId="7053DCD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1,093</w:t>
            </w:r>
          </w:p>
        </w:tc>
        <w:tc>
          <w:tcPr>
            <w:tcW w:w="581" w:type="pct"/>
            <w:tcBorders>
              <w:top w:val="nil"/>
              <w:left w:val="nil"/>
              <w:bottom w:val="nil"/>
              <w:right w:val="nil"/>
            </w:tcBorders>
            <w:shd w:val="clear" w:color="auto" w:fill="auto"/>
            <w:vAlign w:val="bottom"/>
          </w:tcPr>
          <w:p w14:paraId="5C4C5F93"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1,490</w:t>
            </w:r>
          </w:p>
        </w:tc>
        <w:tc>
          <w:tcPr>
            <w:tcW w:w="581" w:type="pct"/>
            <w:tcBorders>
              <w:top w:val="nil"/>
              <w:left w:val="nil"/>
              <w:bottom w:val="nil"/>
              <w:right w:val="nil"/>
            </w:tcBorders>
            <w:shd w:val="clear" w:color="auto" w:fill="auto"/>
            <w:vAlign w:val="bottom"/>
          </w:tcPr>
          <w:p w14:paraId="78FB819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1,475</w:t>
            </w:r>
          </w:p>
        </w:tc>
        <w:tc>
          <w:tcPr>
            <w:tcW w:w="610" w:type="pct"/>
            <w:tcBorders>
              <w:top w:val="nil"/>
              <w:left w:val="nil"/>
              <w:bottom w:val="nil"/>
            </w:tcBorders>
            <w:shd w:val="clear" w:color="auto" w:fill="auto"/>
            <w:vAlign w:val="bottom"/>
          </w:tcPr>
          <w:p w14:paraId="63A83D7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2,028</w:t>
            </w:r>
          </w:p>
        </w:tc>
      </w:tr>
      <w:tr w:rsidR="00386823" w:rsidRPr="00314C0E" w14:paraId="0BA1EAE4" w14:textId="77777777" w:rsidTr="00CB04C8">
        <w:tc>
          <w:tcPr>
            <w:tcW w:w="616" w:type="pct"/>
            <w:tcBorders>
              <w:top w:val="nil"/>
              <w:bottom w:val="nil"/>
              <w:right w:val="nil"/>
            </w:tcBorders>
            <w:shd w:val="clear" w:color="auto" w:fill="auto"/>
          </w:tcPr>
          <w:p w14:paraId="047CB3BF" w14:textId="77777777"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color w:val="000000"/>
                <w:sz w:val="20"/>
                <w:szCs w:val="20"/>
              </w:rPr>
              <w:t>Bijamrit</w:t>
            </w:r>
          </w:p>
        </w:tc>
        <w:tc>
          <w:tcPr>
            <w:tcW w:w="419" w:type="pct"/>
            <w:tcBorders>
              <w:top w:val="nil"/>
              <w:left w:val="nil"/>
              <w:bottom w:val="nil"/>
              <w:right w:val="nil"/>
            </w:tcBorders>
            <w:shd w:val="clear" w:color="auto" w:fill="auto"/>
            <w:vAlign w:val="bottom"/>
          </w:tcPr>
          <w:p w14:paraId="3F085E2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123</w:t>
            </w:r>
          </w:p>
        </w:tc>
        <w:tc>
          <w:tcPr>
            <w:tcW w:w="581" w:type="pct"/>
            <w:tcBorders>
              <w:top w:val="nil"/>
              <w:left w:val="nil"/>
              <w:bottom w:val="nil"/>
              <w:right w:val="nil"/>
            </w:tcBorders>
            <w:shd w:val="clear" w:color="auto" w:fill="auto"/>
            <w:vAlign w:val="bottom"/>
          </w:tcPr>
          <w:p w14:paraId="3F101D96"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204</w:t>
            </w:r>
          </w:p>
        </w:tc>
        <w:tc>
          <w:tcPr>
            <w:tcW w:w="581" w:type="pct"/>
            <w:tcBorders>
              <w:top w:val="nil"/>
              <w:left w:val="nil"/>
              <w:bottom w:val="nil"/>
              <w:right w:val="nil"/>
            </w:tcBorders>
            <w:shd w:val="clear" w:color="auto" w:fill="auto"/>
            <w:vAlign w:val="bottom"/>
          </w:tcPr>
          <w:p w14:paraId="684BD82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109</w:t>
            </w:r>
          </w:p>
        </w:tc>
        <w:tc>
          <w:tcPr>
            <w:tcW w:w="610" w:type="pct"/>
            <w:tcBorders>
              <w:top w:val="nil"/>
              <w:left w:val="nil"/>
              <w:bottom w:val="nil"/>
              <w:right w:val="nil"/>
            </w:tcBorders>
            <w:shd w:val="clear" w:color="auto" w:fill="auto"/>
            <w:vAlign w:val="bottom"/>
          </w:tcPr>
          <w:p w14:paraId="40B0807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109</w:t>
            </w:r>
          </w:p>
        </w:tc>
        <w:tc>
          <w:tcPr>
            <w:tcW w:w="419" w:type="pct"/>
            <w:tcBorders>
              <w:top w:val="nil"/>
              <w:left w:val="nil"/>
              <w:bottom w:val="nil"/>
              <w:right w:val="nil"/>
            </w:tcBorders>
            <w:shd w:val="clear" w:color="auto" w:fill="auto"/>
            <w:vAlign w:val="bottom"/>
          </w:tcPr>
          <w:p w14:paraId="4E3D8B2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w:t>
            </w:r>
          </w:p>
        </w:tc>
        <w:tc>
          <w:tcPr>
            <w:tcW w:w="581" w:type="pct"/>
            <w:tcBorders>
              <w:top w:val="nil"/>
              <w:left w:val="nil"/>
              <w:bottom w:val="nil"/>
              <w:right w:val="nil"/>
            </w:tcBorders>
            <w:shd w:val="clear" w:color="auto" w:fill="auto"/>
            <w:vAlign w:val="bottom"/>
          </w:tcPr>
          <w:p w14:paraId="2A105845"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w:t>
            </w:r>
          </w:p>
        </w:tc>
        <w:tc>
          <w:tcPr>
            <w:tcW w:w="581" w:type="pct"/>
            <w:tcBorders>
              <w:top w:val="nil"/>
              <w:left w:val="nil"/>
              <w:bottom w:val="nil"/>
              <w:right w:val="nil"/>
            </w:tcBorders>
            <w:shd w:val="clear" w:color="auto" w:fill="auto"/>
            <w:vAlign w:val="bottom"/>
          </w:tcPr>
          <w:p w14:paraId="501727A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w:t>
            </w:r>
          </w:p>
        </w:tc>
        <w:tc>
          <w:tcPr>
            <w:tcW w:w="610" w:type="pct"/>
            <w:tcBorders>
              <w:top w:val="nil"/>
              <w:left w:val="nil"/>
              <w:bottom w:val="nil"/>
            </w:tcBorders>
            <w:shd w:val="clear" w:color="auto" w:fill="auto"/>
            <w:vAlign w:val="bottom"/>
          </w:tcPr>
          <w:p w14:paraId="2358402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w:t>
            </w:r>
          </w:p>
        </w:tc>
      </w:tr>
      <w:tr w:rsidR="00386823" w:rsidRPr="00314C0E" w14:paraId="2EE3E680" w14:textId="77777777" w:rsidTr="00CB04C8">
        <w:tc>
          <w:tcPr>
            <w:tcW w:w="616" w:type="pct"/>
            <w:tcBorders>
              <w:top w:val="nil"/>
              <w:bottom w:val="nil"/>
              <w:right w:val="nil"/>
            </w:tcBorders>
            <w:shd w:val="clear" w:color="auto" w:fill="auto"/>
          </w:tcPr>
          <w:p w14:paraId="3503BED5" w14:textId="77777777" w:rsidR="007E5BB8" w:rsidRPr="00314C0E" w:rsidRDefault="007E5BB8" w:rsidP="006D642C">
            <w:pPr>
              <w:spacing w:after="0" w:line="240" w:lineRule="auto"/>
              <w:rPr>
                <w:rFonts w:ascii="Arial" w:hAnsi="Arial" w:cs="Arial"/>
                <w:color w:val="000000"/>
                <w:sz w:val="20"/>
                <w:szCs w:val="20"/>
              </w:rPr>
            </w:pPr>
            <w:proofErr w:type="spellStart"/>
            <w:r w:rsidRPr="00314C0E">
              <w:rPr>
                <w:rFonts w:ascii="Arial" w:hAnsi="Arial" w:cs="Arial"/>
                <w:color w:val="000000"/>
                <w:sz w:val="20"/>
                <w:szCs w:val="20"/>
              </w:rPr>
              <w:t>Jivamrit</w:t>
            </w:r>
            <w:proofErr w:type="spellEnd"/>
          </w:p>
        </w:tc>
        <w:tc>
          <w:tcPr>
            <w:tcW w:w="419" w:type="pct"/>
            <w:tcBorders>
              <w:top w:val="nil"/>
              <w:left w:val="nil"/>
              <w:bottom w:val="nil"/>
              <w:right w:val="nil"/>
            </w:tcBorders>
            <w:shd w:val="clear" w:color="auto" w:fill="auto"/>
            <w:vAlign w:val="bottom"/>
          </w:tcPr>
          <w:p w14:paraId="6BBCC26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308</w:t>
            </w:r>
          </w:p>
        </w:tc>
        <w:tc>
          <w:tcPr>
            <w:tcW w:w="581" w:type="pct"/>
            <w:tcBorders>
              <w:top w:val="nil"/>
              <w:left w:val="nil"/>
              <w:bottom w:val="nil"/>
              <w:right w:val="nil"/>
            </w:tcBorders>
            <w:shd w:val="clear" w:color="auto" w:fill="auto"/>
            <w:vAlign w:val="bottom"/>
          </w:tcPr>
          <w:p w14:paraId="4379C44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658</w:t>
            </w:r>
          </w:p>
        </w:tc>
        <w:tc>
          <w:tcPr>
            <w:tcW w:w="581" w:type="pct"/>
            <w:tcBorders>
              <w:top w:val="nil"/>
              <w:left w:val="nil"/>
              <w:bottom w:val="nil"/>
              <w:right w:val="nil"/>
            </w:tcBorders>
            <w:shd w:val="clear" w:color="auto" w:fill="auto"/>
            <w:vAlign w:val="bottom"/>
          </w:tcPr>
          <w:p w14:paraId="316BA4B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379</w:t>
            </w:r>
          </w:p>
        </w:tc>
        <w:tc>
          <w:tcPr>
            <w:tcW w:w="610" w:type="pct"/>
            <w:tcBorders>
              <w:top w:val="nil"/>
              <w:left w:val="nil"/>
              <w:bottom w:val="nil"/>
              <w:right w:val="nil"/>
            </w:tcBorders>
            <w:shd w:val="clear" w:color="auto" w:fill="auto"/>
            <w:vAlign w:val="bottom"/>
          </w:tcPr>
          <w:p w14:paraId="099BFBC5"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577</w:t>
            </w:r>
          </w:p>
        </w:tc>
        <w:tc>
          <w:tcPr>
            <w:tcW w:w="419" w:type="pct"/>
            <w:tcBorders>
              <w:top w:val="nil"/>
              <w:left w:val="nil"/>
              <w:bottom w:val="nil"/>
              <w:right w:val="nil"/>
            </w:tcBorders>
            <w:shd w:val="clear" w:color="auto" w:fill="auto"/>
            <w:vAlign w:val="bottom"/>
          </w:tcPr>
          <w:p w14:paraId="401679E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343</w:t>
            </w:r>
          </w:p>
        </w:tc>
        <w:tc>
          <w:tcPr>
            <w:tcW w:w="581" w:type="pct"/>
            <w:tcBorders>
              <w:top w:val="nil"/>
              <w:left w:val="nil"/>
              <w:bottom w:val="nil"/>
              <w:right w:val="nil"/>
            </w:tcBorders>
            <w:shd w:val="clear" w:color="auto" w:fill="auto"/>
            <w:vAlign w:val="bottom"/>
          </w:tcPr>
          <w:p w14:paraId="394E60E4"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358</w:t>
            </w:r>
          </w:p>
        </w:tc>
        <w:tc>
          <w:tcPr>
            <w:tcW w:w="581" w:type="pct"/>
            <w:tcBorders>
              <w:top w:val="nil"/>
              <w:left w:val="nil"/>
              <w:bottom w:val="nil"/>
              <w:right w:val="nil"/>
            </w:tcBorders>
            <w:shd w:val="clear" w:color="auto" w:fill="auto"/>
            <w:vAlign w:val="bottom"/>
          </w:tcPr>
          <w:p w14:paraId="0EE7CE7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368</w:t>
            </w:r>
          </w:p>
        </w:tc>
        <w:tc>
          <w:tcPr>
            <w:tcW w:w="610" w:type="pct"/>
            <w:tcBorders>
              <w:top w:val="nil"/>
              <w:left w:val="nil"/>
              <w:bottom w:val="nil"/>
            </w:tcBorders>
            <w:shd w:val="clear" w:color="auto" w:fill="auto"/>
            <w:vAlign w:val="bottom"/>
          </w:tcPr>
          <w:p w14:paraId="6DE96C1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367</w:t>
            </w:r>
          </w:p>
        </w:tc>
      </w:tr>
      <w:tr w:rsidR="00386823" w:rsidRPr="00314C0E" w14:paraId="665376EB" w14:textId="77777777" w:rsidTr="00CB04C8">
        <w:tc>
          <w:tcPr>
            <w:tcW w:w="616" w:type="pct"/>
            <w:tcBorders>
              <w:top w:val="nil"/>
              <w:bottom w:val="nil"/>
              <w:right w:val="nil"/>
            </w:tcBorders>
            <w:shd w:val="clear" w:color="auto" w:fill="auto"/>
          </w:tcPr>
          <w:p w14:paraId="6190A5F3" w14:textId="77777777" w:rsidR="007E5BB8" w:rsidRPr="00314C0E" w:rsidRDefault="007E5BB8" w:rsidP="006D642C">
            <w:pPr>
              <w:spacing w:after="0" w:line="240" w:lineRule="auto"/>
              <w:rPr>
                <w:rFonts w:ascii="Arial" w:hAnsi="Arial" w:cs="Arial"/>
                <w:color w:val="000000"/>
                <w:sz w:val="20"/>
                <w:szCs w:val="20"/>
              </w:rPr>
            </w:pPr>
            <w:proofErr w:type="spellStart"/>
            <w:r w:rsidRPr="00314C0E">
              <w:rPr>
                <w:rFonts w:ascii="Arial" w:hAnsi="Arial" w:cs="Arial"/>
                <w:color w:val="000000"/>
                <w:sz w:val="20"/>
                <w:szCs w:val="20"/>
              </w:rPr>
              <w:t>Agniastra</w:t>
            </w:r>
            <w:proofErr w:type="spellEnd"/>
          </w:p>
        </w:tc>
        <w:tc>
          <w:tcPr>
            <w:tcW w:w="419" w:type="pct"/>
            <w:tcBorders>
              <w:top w:val="nil"/>
              <w:left w:val="nil"/>
              <w:bottom w:val="nil"/>
              <w:right w:val="nil"/>
            </w:tcBorders>
            <w:shd w:val="clear" w:color="auto" w:fill="auto"/>
            <w:vAlign w:val="bottom"/>
          </w:tcPr>
          <w:p w14:paraId="053B48E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272</w:t>
            </w:r>
          </w:p>
        </w:tc>
        <w:tc>
          <w:tcPr>
            <w:tcW w:w="581" w:type="pct"/>
            <w:tcBorders>
              <w:top w:val="nil"/>
              <w:left w:val="nil"/>
              <w:bottom w:val="nil"/>
              <w:right w:val="nil"/>
            </w:tcBorders>
            <w:shd w:val="clear" w:color="auto" w:fill="auto"/>
            <w:vAlign w:val="bottom"/>
          </w:tcPr>
          <w:p w14:paraId="4E686F6D"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1,330</w:t>
            </w:r>
          </w:p>
        </w:tc>
        <w:tc>
          <w:tcPr>
            <w:tcW w:w="581" w:type="pct"/>
            <w:tcBorders>
              <w:top w:val="nil"/>
              <w:left w:val="nil"/>
              <w:bottom w:val="nil"/>
              <w:right w:val="nil"/>
            </w:tcBorders>
            <w:shd w:val="clear" w:color="auto" w:fill="auto"/>
            <w:vAlign w:val="bottom"/>
          </w:tcPr>
          <w:p w14:paraId="17879A9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1,484</w:t>
            </w:r>
          </w:p>
        </w:tc>
        <w:tc>
          <w:tcPr>
            <w:tcW w:w="610" w:type="pct"/>
            <w:tcBorders>
              <w:top w:val="nil"/>
              <w:left w:val="nil"/>
              <w:bottom w:val="nil"/>
              <w:right w:val="nil"/>
            </w:tcBorders>
            <w:shd w:val="clear" w:color="auto" w:fill="auto"/>
            <w:vAlign w:val="bottom"/>
          </w:tcPr>
          <w:p w14:paraId="48416AB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1,028</w:t>
            </w:r>
          </w:p>
        </w:tc>
        <w:tc>
          <w:tcPr>
            <w:tcW w:w="419" w:type="pct"/>
            <w:tcBorders>
              <w:top w:val="nil"/>
              <w:left w:val="nil"/>
              <w:bottom w:val="nil"/>
              <w:right w:val="nil"/>
            </w:tcBorders>
            <w:shd w:val="clear" w:color="auto" w:fill="auto"/>
            <w:vAlign w:val="bottom"/>
          </w:tcPr>
          <w:p w14:paraId="10A7D79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1,108</w:t>
            </w:r>
          </w:p>
        </w:tc>
        <w:tc>
          <w:tcPr>
            <w:tcW w:w="581" w:type="pct"/>
            <w:tcBorders>
              <w:top w:val="nil"/>
              <w:left w:val="nil"/>
              <w:bottom w:val="nil"/>
              <w:right w:val="nil"/>
            </w:tcBorders>
            <w:shd w:val="clear" w:color="auto" w:fill="auto"/>
            <w:vAlign w:val="bottom"/>
          </w:tcPr>
          <w:p w14:paraId="12072915"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1,629</w:t>
            </w:r>
          </w:p>
        </w:tc>
        <w:tc>
          <w:tcPr>
            <w:tcW w:w="581" w:type="pct"/>
            <w:tcBorders>
              <w:top w:val="nil"/>
              <w:left w:val="nil"/>
              <w:bottom w:val="nil"/>
              <w:right w:val="nil"/>
            </w:tcBorders>
            <w:shd w:val="clear" w:color="auto" w:fill="auto"/>
            <w:vAlign w:val="bottom"/>
          </w:tcPr>
          <w:p w14:paraId="37BFC0F4"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1,404</w:t>
            </w:r>
          </w:p>
        </w:tc>
        <w:tc>
          <w:tcPr>
            <w:tcW w:w="610" w:type="pct"/>
            <w:tcBorders>
              <w:top w:val="nil"/>
              <w:left w:val="nil"/>
              <w:bottom w:val="nil"/>
            </w:tcBorders>
            <w:shd w:val="clear" w:color="auto" w:fill="auto"/>
            <w:vAlign w:val="bottom"/>
          </w:tcPr>
          <w:p w14:paraId="525A1E9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1,638</w:t>
            </w:r>
          </w:p>
        </w:tc>
      </w:tr>
      <w:tr w:rsidR="00386823" w:rsidRPr="00314C0E" w14:paraId="33045B04" w14:textId="77777777" w:rsidTr="00CB04C8">
        <w:tc>
          <w:tcPr>
            <w:tcW w:w="616" w:type="pct"/>
            <w:tcBorders>
              <w:top w:val="nil"/>
              <w:bottom w:val="nil"/>
              <w:right w:val="nil"/>
            </w:tcBorders>
            <w:shd w:val="clear" w:color="auto" w:fill="auto"/>
          </w:tcPr>
          <w:p w14:paraId="1E1B57C4" w14:textId="77777777" w:rsidR="007E5BB8" w:rsidRPr="00314C0E" w:rsidRDefault="007E5BB8" w:rsidP="006D642C">
            <w:pPr>
              <w:spacing w:after="0" w:line="240" w:lineRule="auto"/>
              <w:rPr>
                <w:rFonts w:ascii="Arial" w:hAnsi="Arial" w:cs="Arial"/>
                <w:color w:val="000000"/>
                <w:sz w:val="20"/>
                <w:szCs w:val="20"/>
              </w:rPr>
            </w:pPr>
            <w:proofErr w:type="spellStart"/>
            <w:r w:rsidRPr="00314C0E">
              <w:rPr>
                <w:rFonts w:ascii="Arial" w:hAnsi="Arial" w:cs="Arial"/>
                <w:color w:val="000000"/>
                <w:sz w:val="20"/>
                <w:szCs w:val="20"/>
              </w:rPr>
              <w:t>Neemastra</w:t>
            </w:r>
            <w:proofErr w:type="spellEnd"/>
          </w:p>
        </w:tc>
        <w:tc>
          <w:tcPr>
            <w:tcW w:w="419" w:type="pct"/>
            <w:tcBorders>
              <w:top w:val="nil"/>
              <w:left w:val="nil"/>
              <w:bottom w:val="nil"/>
              <w:right w:val="nil"/>
            </w:tcBorders>
            <w:shd w:val="clear" w:color="auto" w:fill="auto"/>
            <w:vAlign w:val="bottom"/>
          </w:tcPr>
          <w:p w14:paraId="1A02B673"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90</w:t>
            </w:r>
          </w:p>
        </w:tc>
        <w:tc>
          <w:tcPr>
            <w:tcW w:w="581" w:type="pct"/>
            <w:tcBorders>
              <w:top w:val="nil"/>
              <w:left w:val="nil"/>
              <w:bottom w:val="nil"/>
              <w:right w:val="nil"/>
            </w:tcBorders>
            <w:shd w:val="clear" w:color="auto" w:fill="auto"/>
            <w:vAlign w:val="bottom"/>
          </w:tcPr>
          <w:p w14:paraId="751E0EC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187</w:t>
            </w:r>
          </w:p>
        </w:tc>
        <w:tc>
          <w:tcPr>
            <w:tcW w:w="581" w:type="pct"/>
            <w:tcBorders>
              <w:top w:val="nil"/>
              <w:left w:val="nil"/>
              <w:bottom w:val="nil"/>
              <w:right w:val="nil"/>
            </w:tcBorders>
            <w:shd w:val="clear" w:color="auto" w:fill="auto"/>
            <w:vAlign w:val="bottom"/>
          </w:tcPr>
          <w:p w14:paraId="1D28C5B3"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304</w:t>
            </w:r>
          </w:p>
        </w:tc>
        <w:tc>
          <w:tcPr>
            <w:tcW w:w="610" w:type="pct"/>
            <w:tcBorders>
              <w:top w:val="nil"/>
              <w:left w:val="nil"/>
              <w:bottom w:val="nil"/>
              <w:right w:val="nil"/>
            </w:tcBorders>
            <w:shd w:val="clear" w:color="auto" w:fill="auto"/>
            <w:vAlign w:val="bottom"/>
          </w:tcPr>
          <w:p w14:paraId="403537D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3.00</w:t>
            </w:r>
          </w:p>
        </w:tc>
        <w:tc>
          <w:tcPr>
            <w:tcW w:w="419" w:type="pct"/>
            <w:tcBorders>
              <w:top w:val="nil"/>
              <w:left w:val="nil"/>
              <w:bottom w:val="nil"/>
              <w:right w:val="nil"/>
            </w:tcBorders>
            <w:shd w:val="clear" w:color="auto" w:fill="auto"/>
            <w:vAlign w:val="bottom"/>
          </w:tcPr>
          <w:p w14:paraId="54AD49AA"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216</w:t>
            </w:r>
          </w:p>
        </w:tc>
        <w:tc>
          <w:tcPr>
            <w:tcW w:w="581" w:type="pct"/>
            <w:tcBorders>
              <w:top w:val="nil"/>
              <w:left w:val="nil"/>
              <w:bottom w:val="nil"/>
              <w:right w:val="nil"/>
            </w:tcBorders>
            <w:shd w:val="clear" w:color="auto" w:fill="auto"/>
            <w:vAlign w:val="bottom"/>
          </w:tcPr>
          <w:p w14:paraId="16EFEEE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324</w:t>
            </w:r>
          </w:p>
        </w:tc>
        <w:tc>
          <w:tcPr>
            <w:tcW w:w="581" w:type="pct"/>
            <w:tcBorders>
              <w:top w:val="nil"/>
              <w:left w:val="nil"/>
              <w:bottom w:val="nil"/>
              <w:right w:val="nil"/>
            </w:tcBorders>
            <w:shd w:val="clear" w:color="auto" w:fill="auto"/>
            <w:vAlign w:val="bottom"/>
          </w:tcPr>
          <w:p w14:paraId="0DADD0B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201</w:t>
            </w:r>
          </w:p>
        </w:tc>
        <w:tc>
          <w:tcPr>
            <w:tcW w:w="610" w:type="pct"/>
            <w:tcBorders>
              <w:top w:val="nil"/>
              <w:left w:val="nil"/>
              <w:bottom w:val="nil"/>
            </w:tcBorders>
            <w:shd w:val="clear" w:color="auto" w:fill="auto"/>
            <w:vAlign w:val="bottom"/>
          </w:tcPr>
          <w:p w14:paraId="602CD56B"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231</w:t>
            </w:r>
          </w:p>
        </w:tc>
      </w:tr>
      <w:tr w:rsidR="00386823" w:rsidRPr="00314C0E" w14:paraId="283D849B" w14:textId="77777777" w:rsidTr="00CB04C8">
        <w:tc>
          <w:tcPr>
            <w:tcW w:w="616" w:type="pct"/>
            <w:tcBorders>
              <w:top w:val="nil"/>
              <w:bottom w:val="nil"/>
              <w:right w:val="nil"/>
            </w:tcBorders>
            <w:shd w:val="clear" w:color="auto" w:fill="auto"/>
          </w:tcPr>
          <w:p w14:paraId="147FB8C6" w14:textId="77777777"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color w:val="000000"/>
                <w:sz w:val="20"/>
                <w:szCs w:val="20"/>
              </w:rPr>
              <w:t>Seed</w:t>
            </w:r>
          </w:p>
        </w:tc>
        <w:tc>
          <w:tcPr>
            <w:tcW w:w="419" w:type="pct"/>
            <w:tcBorders>
              <w:top w:val="nil"/>
              <w:left w:val="nil"/>
              <w:bottom w:val="nil"/>
              <w:right w:val="nil"/>
            </w:tcBorders>
            <w:shd w:val="clear" w:color="auto" w:fill="auto"/>
            <w:vAlign w:val="bottom"/>
          </w:tcPr>
          <w:p w14:paraId="02E02D3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3,050</w:t>
            </w:r>
          </w:p>
        </w:tc>
        <w:tc>
          <w:tcPr>
            <w:tcW w:w="581" w:type="pct"/>
            <w:tcBorders>
              <w:top w:val="nil"/>
              <w:left w:val="nil"/>
              <w:bottom w:val="nil"/>
              <w:right w:val="nil"/>
            </w:tcBorders>
            <w:shd w:val="clear" w:color="auto" w:fill="auto"/>
            <w:vAlign w:val="bottom"/>
          </w:tcPr>
          <w:p w14:paraId="6D33740A"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4,837</w:t>
            </w:r>
          </w:p>
        </w:tc>
        <w:tc>
          <w:tcPr>
            <w:tcW w:w="581" w:type="pct"/>
            <w:tcBorders>
              <w:top w:val="nil"/>
              <w:left w:val="nil"/>
              <w:bottom w:val="nil"/>
              <w:right w:val="nil"/>
            </w:tcBorders>
            <w:shd w:val="clear" w:color="auto" w:fill="auto"/>
            <w:vAlign w:val="bottom"/>
          </w:tcPr>
          <w:p w14:paraId="69F79466"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5,682</w:t>
            </w:r>
          </w:p>
        </w:tc>
        <w:tc>
          <w:tcPr>
            <w:tcW w:w="610" w:type="pct"/>
            <w:tcBorders>
              <w:top w:val="nil"/>
              <w:left w:val="nil"/>
              <w:bottom w:val="nil"/>
              <w:right w:val="nil"/>
            </w:tcBorders>
            <w:shd w:val="clear" w:color="auto" w:fill="auto"/>
            <w:vAlign w:val="bottom"/>
          </w:tcPr>
          <w:p w14:paraId="5A050C0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4,223</w:t>
            </w:r>
          </w:p>
        </w:tc>
        <w:tc>
          <w:tcPr>
            <w:tcW w:w="419" w:type="pct"/>
            <w:tcBorders>
              <w:top w:val="nil"/>
              <w:left w:val="nil"/>
              <w:bottom w:val="nil"/>
              <w:right w:val="nil"/>
            </w:tcBorders>
            <w:shd w:val="clear" w:color="auto" w:fill="auto"/>
            <w:vAlign w:val="bottom"/>
          </w:tcPr>
          <w:p w14:paraId="0EAC70B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1,615</w:t>
            </w:r>
          </w:p>
        </w:tc>
        <w:tc>
          <w:tcPr>
            <w:tcW w:w="581" w:type="pct"/>
            <w:tcBorders>
              <w:top w:val="nil"/>
              <w:left w:val="nil"/>
              <w:bottom w:val="nil"/>
              <w:right w:val="nil"/>
            </w:tcBorders>
            <w:shd w:val="clear" w:color="auto" w:fill="auto"/>
            <w:vAlign w:val="bottom"/>
          </w:tcPr>
          <w:p w14:paraId="086D117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4,562</w:t>
            </w:r>
          </w:p>
        </w:tc>
        <w:tc>
          <w:tcPr>
            <w:tcW w:w="581" w:type="pct"/>
            <w:tcBorders>
              <w:top w:val="nil"/>
              <w:left w:val="nil"/>
              <w:bottom w:val="nil"/>
              <w:right w:val="nil"/>
            </w:tcBorders>
            <w:shd w:val="clear" w:color="auto" w:fill="auto"/>
            <w:vAlign w:val="bottom"/>
          </w:tcPr>
          <w:p w14:paraId="5B430AA5"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5,787</w:t>
            </w:r>
          </w:p>
        </w:tc>
        <w:tc>
          <w:tcPr>
            <w:tcW w:w="610" w:type="pct"/>
            <w:tcBorders>
              <w:top w:val="nil"/>
              <w:left w:val="nil"/>
              <w:bottom w:val="nil"/>
            </w:tcBorders>
            <w:shd w:val="clear" w:color="auto" w:fill="auto"/>
            <w:vAlign w:val="bottom"/>
          </w:tcPr>
          <w:p w14:paraId="35FC39AD"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4,496</w:t>
            </w:r>
          </w:p>
        </w:tc>
      </w:tr>
      <w:tr w:rsidR="00386823" w:rsidRPr="00314C0E" w14:paraId="542F508B" w14:textId="77777777" w:rsidTr="00CB04C8">
        <w:tc>
          <w:tcPr>
            <w:tcW w:w="616" w:type="pct"/>
            <w:tcBorders>
              <w:top w:val="nil"/>
              <w:bottom w:val="nil"/>
              <w:right w:val="nil"/>
            </w:tcBorders>
            <w:shd w:val="clear" w:color="auto" w:fill="auto"/>
          </w:tcPr>
          <w:p w14:paraId="4D76D30D" w14:textId="77777777" w:rsidR="007E5BB8" w:rsidRPr="00314C0E" w:rsidRDefault="007E5BB8"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rPr>
              <w:t>Tractor</w:t>
            </w:r>
          </w:p>
        </w:tc>
        <w:tc>
          <w:tcPr>
            <w:tcW w:w="419" w:type="pct"/>
            <w:tcBorders>
              <w:top w:val="nil"/>
              <w:left w:val="nil"/>
              <w:bottom w:val="nil"/>
              <w:right w:val="nil"/>
            </w:tcBorders>
            <w:shd w:val="clear" w:color="auto" w:fill="auto"/>
            <w:vAlign w:val="bottom"/>
          </w:tcPr>
          <w:p w14:paraId="628B6E2A"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2,464</w:t>
            </w:r>
          </w:p>
        </w:tc>
        <w:tc>
          <w:tcPr>
            <w:tcW w:w="581" w:type="pct"/>
            <w:tcBorders>
              <w:top w:val="nil"/>
              <w:left w:val="nil"/>
              <w:bottom w:val="nil"/>
              <w:right w:val="nil"/>
            </w:tcBorders>
            <w:shd w:val="clear" w:color="auto" w:fill="auto"/>
            <w:vAlign w:val="bottom"/>
          </w:tcPr>
          <w:p w14:paraId="1A0E364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3,090</w:t>
            </w:r>
          </w:p>
        </w:tc>
        <w:tc>
          <w:tcPr>
            <w:tcW w:w="581" w:type="pct"/>
            <w:tcBorders>
              <w:top w:val="nil"/>
              <w:left w:val="nil"/>
              <w:bottom w:val="nil"/>
              <w:right w:val="nil"/>
            </w:tcBorders>
            <w:shd w:val="clear" w:color="auto" w:fill="auto"/>
            <w:vAlign w:val="bottom"/>
          </w:tcPr>
          <w:p w14:paraId="2E45D0C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2,134</w:t>
            </w:r>
          </w:p>
        </w:tc>
        <w:tc>
          <w:tcPr>
            <w:tcW w:w="610" w:type="pct"/>
            <w:tcBorders>
              <w:top w:val="nil"/>
              <w:left w:val="nil"/>
              <w:bottom w:val="nil"/>
              <w:right w:val="nil"/>
            </w:tcBorders>
            <w:shd w:val="clear" w:color="auto" w:fill="auto"/>
            <w:vAlign w:val="bottom"/>
          </w:tcPr>
          <w:p w14:paraId="47686ED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2,906</w:t>
            </w:r>
          </w:p>
        </w:tc>
        <w:tc>
          <w:tcPr>
            <w:tcW w:w="419" w:type="pct"/>
            <w:tcBorders>
              <w:top w:val="nil"/>
              <w:left w:val="nil"/>
              <w:bottom w:val="nil"/>
              <w:right w:val="nil"/>
            </w:tcBorders>
            <w:shd w:val="clear" w:color="auto" w:fill="auto"/>
            <w:vAlign w:val="bottom"/>
          </w:tcPr>
          <w:p w14:paraId="0C7004B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2,738</w:t>
            </w:r>
          </w:p>
        </w:tc>
        <w:tc>
          <w:tcPr>
            <w:tcW w:w="581" w:type="pct"/>
            <w:tcBorders>
              <w:top w:val="nil"/>
              <w:left w:val="nil"/>
              <w:bottom w:val="nil"/>
              <w:right w:val="nil"/>
            </w:tcBorders>
            <w:shd w:val="clear" w:color="auto" w:fill="auto"/>
            <w:vAlign w:val="bottom"/>
          </w:tcPr>
          <w:p w14:paraId="4070E00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3,077</w:t>
            </w:r>
          </w:p>
        </w:tc>
        <w:tc>
          <w:tcPr>
            <w:tcW w:w="581" w:type="pct"/>
            <w:tcBorders>
              <w:top w:val="nil"/>
              <w:left w:val="nil"/>
              <w:bottom w:val="nil"/>
              <w:right w:val="nil"/>
            </w:tcBorders>
            <w:shd w:val="clear" w:color="auto" w:fill="auto"/>
            <w:vAlign w:val="bottom"/>
          </w:tcPr>
          <w:p w14:paraId="4550463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2,481</w:t>
            </w:r>
          </w:p>
        </w:tc>
        <w:tc>
          <w:tcPr>
            <w:tcW w:w="610" w:type="pct"/>
            <w:tcBorders>
              <w:top w:val="nil"/>
              <w:left w:val="nil"/>
              <w:bottom w:val="nil"/>
            </w:tcBorders>
            <w:shd w:val="clear" w:color="auto" w:fill="auto"/>
            <w:vAlign w:val="bottom"/>
          </w:tcPr>
          <w:p w14:paraId="33A175C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4,696</w:t>
            </w:r>
          </w:p>
        </w:tc>
      </w:tr>
      <w:tr w:rsidR="00386823" w:rsidRPr="00314C0E" w14:paraId="2FAA5962" w14:textId="77777777" w:rsidTr="00CB04C8">
        <w:tc>
          <w:tcPr>
            <w:tcW w:w="616" w:type="pct"/>
            <w:tcBorders>
              <w:top w:val="nil"/>
              <w:bottom w:val="nil"/>
              <w:right w:val="nil"/>
            </w:tcBorders>
            <w:shd w:val="clear" w:color="auto" w:fill="auto"/>
          </w:tcPr>
          <w:p w14:paraId="2D965875" w14:textId="77777777" w:rsidR="007E5BB8" w:rsidRPr="00314C0E" w:rsidRDefault="007E5BB8"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rPr>
              <w:t>Total labour</w:t>
            </w:r>
          </w:p>
        </w:tc>
        <w:tc>
          <w:tcPr>
            <w:tcW w:w="419" w:type="pct"/>
            <w:tcBorders>
              <w:top w:val="nil"/>
              <w:left w:val="nil"/>
              <w:bottom w:val="nil"/>
              <w:right w:val="nil"/>
            </w:tcBorders>
            <w:shd w:val="clear" w:color="auto" w:fill="auto"/>
            <w:vAlign w:val="bottom"/>
          </w:tcPr>
          <w:p w14:paraId="7BCC585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9,182</w:t>
            </w:r>
          </w:p>
        </w:tc>
        <w:tc>
          <w:tcPr>
            <w:tcW w:w="581" w:type="pct"/>
            <w:tcBorders>
              <w:top w:val="nil"/>
              <w:left w:val="nil"/>
              <w:bottom w:val="nil"/>
              <w:right w:val="nil"/>
            </w:tcBorders>
            <w:shd w:val="clear" w:color="auto" w:fill="auto"/>
            <w:vAlign w:val="bottom"/>
          </w:tcPr>
          <w:p w14:paraId="6965172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11,028</w:t>
            </w:r>
          </w:p>
        </w:tc>
        <w:tc>
          <w:tcPr>
            <w:tcW w:w="581" w:type="pct"/>
            <w:tcBorders>
              <w:top w:val="nil"/>
              <w:left w:val="nil"/>
              <w:bottom w:val="nil"/>
              <w:right w:val="nil"/>
            </w:tcBorders>
            <w:shd w:val="clear" w:color="auto" w:fill="auto"/>
            <w:vAlign w:val="bottom"/>
          </w:tcPr>
          <w:p w14:paraId="663548F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9,947</w:t>
            </w:r>
          </w:p>
        </w:tc>
        <w:tc>
          <w:tcPr>
            <w:tcW w:w="610" w:type="pct"/>
            <w:tcBorders>
              <w:top w:val="nil"/>
              <w:left w:val="nil"/>
              <w:bottom w:val="nil"/>
              <w:right w:val="nil"/>
            </w:tcBorders>
            <w:shd w:val="clear" w:color="auto" w:fill="auto"/>
            <w:vAlign w:val="bottom"/>
          </w:tcPr>
          <w:p w14:paraId="253E29B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10,806</w:t>
            </w:r>
          </w:p>
        </w:tc>
        <w:tc>
          <w:tcPr>
            <w:tcW w:w="419" w:type="pct"/>
            <w:tcBorders>
              <w:top w:val="nil"/>
              <w:left w:val="nil"/>
              <w:bottom w:val="nil"/>
              <w:right w:val="nil"/>
            </w:tcBorders>
            <w:shd w:val="clear" w:color="auto" w:fill="auto"/>
            <w:vAlign w:val="bottom"/>
          </w:tcPr>
          <w:p w14:paraId="5CD32B7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10,260</w:t>
            </w:r>
          </w:p>
        </w:tc>
        <w:tc>
          <w:tcPr>
            <w:tcW w:w="581" w:type="pct"/>
            <w:tcBorders>
              <w:top w:val="nil"/>
              <w:left w:val="nil"/>
              <w:bottom w:val="nil"/>
              <w:right w:val="nil"/>
            </w:tcBorders>
            <w:shd w:val="clear" w:color="auto" w:fill="auto"/>
            <w:vAlign w:val="bottom"/>
          </w:tcPr>
          <w:p w14:paraId="2C377A34"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13,244</w:t>
            </w:r>
          </w:p>
        </w:tc>
        <w:tc>
          <w:tcPr>
            <w:tcW w:w="581" w:type="pct"/>
            <w:tcBorders>
              <w:top w:val="nil"/>
              <w:left w:val="nil"/>
              <w:bottom w:val="nil"/>
              <w:right w:val="nil"/>
            </w:tcBorders>
            <w:shd w:val="clear" w:color="auto" w:fill="auto"/>
            <w:vAlign w:val="bottom"/>
          </w:tcPr>
          <w:p w14:paraId="6757EE0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11,294</w:t>
            </w:r>
          </w:p>
        </w:tc>
        <w:tc>
          <w:tcPr>
            <w:tcW w:w="610" w:type="pct"/>
            <w:tcBorders>
              <w:top w:val="nil"/>
              <w:left w:val="nil"/>
              <w:bottom w:val="nil"/>
            </w:tcBorders>
            <w:shd w:val="clear" w:color="auto" w:fill="auto"/>
            <w:vAlign w:val="bottom"/>
          </w:tcPr>
          <w:p w14:paraId="3353C49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12,609</w:t>
            </w:r>
          </w:p>
        </w:tc>
      </w:tr>
      <w:tr w:rsidR="00386823" w:rsidRPr="00314C0E" w14:paraId="720E7E17" w14:textId="77777777" w:rsidTr="00CB04C8">
        <w:tc>
          <w:tcPr>
            <w:tcW w:w="616" w:type="pct"/>
            <w:tcBorders>
              <w:top w:val="nil"/>
              <w:bottom w:val="nil"/>
              <w:right w:val="nil"/>
            </w:tcBorders>
            <w:shd w:val="clear" w:color="auto" w:fill="auto"/>
          </w:tcPr>
          <w:p w14:paraId="1F686391" w14:textId="77777777"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color w:val="000000"/>
                <w:sz w:val="20"/>
                <w:szCs w:val="20"/>
              </w:rPr>
              <w:t>Owned labour</w:t>
            </w:r>
          </w:p>
        </w:tc>
        <w:tc>
          <w:tcPr>
            <w:tcW w:w="419" w:type="pct"/>
            <w:tcBorders>
              <w:top w:val="nil"/>
              <w:left w:val="nil"/>
              <w:bottom w:val="nil"/>
              <w:right w:val="nil"/>
            </w:tcBorders>
            <w:shd w:val="clear" w:color="auto" w:fill="auto"/>
            <w:vAlign w:val="bottom"/>
          </w:tcPr>
          <w:p w14:paraId="02C062F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7,913</w:t>
            </w:r>
          </w:p>
        </w:tc>
        <w:tc>
          <w:tcPr>
            <w:tcW w:w="581" w:type="pct"/>
            <w:tcBorders>
              <w:top w:val="nil"/>
              <w:left w:val="nil"/>
              <w:bottom w:val="nil"/>
              <w:right w:val="nil"/>
            </w:tcBorders>
            <w:shd w:val="clear" w:color="auto" w:fill="auto"/>
            <w:vAlign w:val="bottom"/>
          </w:tcPr>
          <w:p w14:paraId="29A1FE9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8,525</w:t>
            </w:r>
          </w:p>
        </w:tc>
        <w:tc>
          <w:tcPr>
            <w:tcW w:w="581" w:type="pct"/>
            <w:tcBorders>
              <w:top w:val="nil"/>
              <w:left w:val="nil"/>
              <w:bottom w:val="nil"/>
              <w:right w:val="nil"/>
            </w:tcBorders>
            <w:shd w:val="clear" w:color="auto" w:fill="auto"/>
            <w:vAlign w:val="bottom"/>
          </w:tcPr>
          <w:p w14:paraId="46B0C4AB"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8,570</w:t>
            </w:r>
          </w:p>
        </w:tc>
        <w:tc>
          <w:tcPr>
            <w:tcW w:w="610" w:type="pct"/>
            <w:tcBorders>
              <w:top w:val="nil"/>
              <w:left w:val="nil"/>
              <w:bottom w:val="nil"/>
              <w:right w:val="nil"/>
            </w:tcBorders>
            <w:shd w:val="clear" w:color="auto" w:fill="auto"/>
            <w:vAlign w:val="bottom"/>
          </w:tcPr>
          <w:p w14:paraId="0675AE7D"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8,858</w:t>
            </w:r>
          </w:p>
        </w:tc>
        <w:tc>
          <w:tcPr>
            <w:tcW w:w="419" w:type="pct"/>
            <w:tcBorders>
              <w:top w:val="nil"/>
              <w:left w:val="nil"/>
              <w:bottom w:val="nil"/>
              <w:right w:val="nil"/>
            </w:tcBorders>
            <w:shd w:val="clear" w:color="auto" w:fill="auto"/>
            <w:vAlign w:val="bottom"/>
          </w:tcPr>
          <w:p w14:paraId="6BB3A72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9,126</w:t>
            </w:r>
          </w:p>
        </w:tc>
        <w:tc>
          <w:tcPr>
            <w:tcW w:w="581" w:type="pct"/>
            <w:tcBorders>
              <w:top w:val="nil"/>
              <w:left w:val="nil"/>
              <w:bottom w:val="nil"/>
              <w:right w:val="nil"/>
            </w:tcBorders>
            <w:shd w:val="clear" w:color="auto" w:fill="auto"/>
            <w:vAlign w:val="bottom"/>
          </w:tcPr>
          <w:p w14:paraId="661FA64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11,348</w:t>
            </w:r>
          </w:p>
        </w:tc>
        <w:tc>
          <w:tcPr>
            <w:tcW w:w="581" w:type="pct"/>
            <w:tcBorders>
              <w:top w:val="nil"/>
              <w:left w:val="nil"/>
              <w:bottom w:val="nil"/>
              <w:right w:val="nil"/>
            </w:tcBorders>
            <w:shd w:val="clear" w:color="auto" w:fill="auto"/>
            <w:vAlign w:val="bottom"/>
          </w:tcPr>
          <w:p w14:paraId="673A02D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9,104</w:t>
            </w:r>
          </w:p>
        </w:tc>
        <w:tc>
          <w:tcPr>
            <w:tcW w:w="610" w:type="pct"/>
            <w:tcBorders>
              <w:top w:val="nil"/>
              <w:left w:val="nil"/>
              <w:bottom w:val="nil"/>
            </w:tcBorders>
            <w:shd w:val="clear" w:color="auto" w:fill="auto"/>
            <w:vAlign w:val="bottom"/>
          </w:tcPr>
          <w:p w14:paraId="378B321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10,662</w:t>
            </w:r>
          </w:p>
        </w:tc>
      </w:tr>
      <w:tr w:rsidR="00386823" w:rsidRPr="00314C0E" w14:paraId="657D955D" w14:textId="77777777" w:rsidTr="00CB04C8">
        <w:tc>
          <w:tcPr>
            <w:tcW w:w="616" w:type="pct"/>
            <w:tcBorders>
              <w:top w:val="nil"/>
              <w:bottom w:val="nil"/>
              <w:right w:val="nil"/>
            </w:tcBorders>
            <w:shd w:val="clear" w:color="auto" w:fill="auto"/>
          </w:tcPr>
          <w:p w14:paraId="20B4170D" w14:textId="77777777"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color w:val="000000"/>
                <w:sz w:val="20"/>
                <w:szCs w:val="20"/>
              </w:rPr>
              <w:t>Hired labour</w:t>
            </w:r>
          </w:p>
        </w:tc>
        <w:tc>
          <w:tcPr>
            <w:tcW w:w="419" w:type="pct"/>
            <w:tcBorders>
              <w:top w:val="nil"/>
              <w:left w:val="nil"/>
              <w:bottom w:val="nil"/>
              <w:right w:val="nil"/>
            </w:tcBorders>
            <w:shd w:val="clear" w:color="auto" w:fill="auto"/>
            <w:vAlign w:val="bottom"/>
          </w:tcPr>
          <w:p w14:paraId="37E504B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1,269</w:t>
            </w:r>
          </w:p>
        </w:tc>
        <w:tc>
          <w:tcPr>
            <w:tcW w:w="581" w:type="pct"/>
            <w:tcBorders>
              <w:top w:val="nil"/>
              <w:left w:val="nil"/>
              <w:bottom w:val="nil"/>
              <w:right w:val="nil"/>
            </w:tcBorders>
            <w:shd w:val="clear" w:color="auto" w:fill="auto"/>
            <w:vAlign w:val="bottom"/>
          </w:tcPr>
          <w:p w14:paraId="67F2ED1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2,502</w:t>
            </w:r>
          </w:p>
        </w:tc>
        <w:tc>
          <w:tcPr>
            <w:tcW w:w="581" w:type="pct"/>
            <w:tcBorders>
              <w:top w:val="nil"/>
              <w:left w:val="nil"/>
              <w:bottom w:val="nil"/>
              <w:right w:val="nil"/>
            </w:tcBorders>
            <w:shd w:val="clear" w:color="auto" w:fill="auto"/>
            <w:vAlign w:val="bottom"/>
          </w:tcPr>
          <w:p w14:paraId="6D7F95C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1,376</w:t>
            </w:r>
          </w:p>
        </w:tc>
        <w:tc>
          <w:tcPr>
            <w:tcW w:w="610" w:type="pct"/>
            <w:tcBorders>
              <w:top w:val="nil"/>
              <w:left w:val="nil"/>
              <w:bottom w:val="nil"/>
              <w:right w:val="nil"/>
            </w:tcBorders>
            <w:shd w:val="clear" w:color="auto" w:fill="auto"/>
            <w:vAlign w:val="bottom"/>
          </w:tcPr>
          <w:p w14:paraId="52A1D32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1,948</w:t>
            </w:r>
          </w:p>
        </w:tc>
        <w:tc>
          <w:tcPr>
            <w:tcW w:w="419" w:type="pct"/>
            <w:tcBorders>
              <w:top w:val="nil"/>
              <w:left w:val="nil"/>
              <w:bottom w:val="nil"/>
              <w:right w:val="nil"/>
            </w:tcBorders>
            <w:shd w:val="clear" w:color="auto" w:fill="auto"/>
            <w:vAlign w:val="bottom"/>
          </w:tcPr>
          <w:p w14:paraId="252D58C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1,134</w:t>
            </w:r>
          </w:p>
        </w:tc>
        <w:tc>
          <w:tcPr>
            <w:tcW w:w="581" w:type="pct"/>
            <w:tcBorders>
              <w:top w:val="nil"/>
              <w:left w:val="nil"/>
              <w:bottom w:val="nil"/>
              <w:right w:val="nil"/>
            </w:tcBorders>
            <w:shd w:val="clear" w:color="auto" w:fill="auto"/>
            <w:vAlign w:val="bottom"/>
          </w:tcPr>
          <w:p w14:paraId="57B2ADB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1895</w:t>
            </w:r>
          </w:p>
        </w:tc>
        <w:tc>
          <w:tcPr>
            <w:tcW w:w="581" w:type="pct"/>
            <w:tcBorders>
              <w:top w:val="nil"/>
              <w:left w:val="nil"/>
              <w:bottom w:val="nil"/>
              <w:right w:val="nil"/>
            </w:tcBorders>
            <w:shd w:val="clear" w:color="auto" w:fill="auto"/>
            <w:vAlign w:val="bottom"/>
          </w:tcPr>
          <w:p w14:paraId="7CBE475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2,190</w:t>
            </w:r>
          </w:p>
        </w:tc>
        <w:tc>
          <w:tcPr>
            <w:tcW w:w="610" w:type="pct"/>
            <w:tcBorders>
              <w:top w:val="nil"/>
              <w:left w:val="nil"/>
              <w:bottom w:val="nil"/>
            </w:tcBorders>
            <w:shd w:val="clear" w:color="auto" w:fill="auto"/>
            <w:vAlign w:val="bottom"/>
          </w:tcPr>
          <w:p w14:paraId="2AC5132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1,946</w:t>
            </w:r>
          </w:p>
        </w:tc>
      </w:tr>
      <w:bookmarkEnd w:id="15"/>
      <w:tr w:rsidR="00386823" w:rsidRPr="00314C0E" w14:paraId="51D571F2" w14:textId="77777777" w:rsidTr="00CB04C8">
        <w:tc>
          <w:tcPr>
            <w:tcW w:w="616" w:type="pct"/>
            <w:tcBorders>
              <w:top w:val="nil"/>
              <w:bottom w:val="nil"/>
              <w:right w:val="nil"/>
            </w:tcBorders>
            <w:shd w:val="clear" w:color="auto" w:fill="auto"/>
            <w:vAlign w:val="bottom"/>
          </w:tcPr>
          <w:p w14:paraId="48D25213" w14:textId="26EB3D99"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A</w:t>
            </w:r>
            <w:r w:rsidRPr="00314C0E">
              <w:rPr>
                <w:rFonts w:ascii="Arial" w:hAnsi="Arial" w:cs="Arial"/>
                <w:b/>
                <w:color w:val="000000"/>
                <w:sz w:val="20"/>
                <w:szCs w:val="20"/>
                <w:vertAlign w:val="subscript"/>
              </w:rPr>
              <w:t>1</w:t>
            </w:r>
          </w:p>
        </w:tc>
        <w:tc>
          <w:tcPr>
            <w:tcW w:w="419" w:type="pct"/>
            <w:tcBorders>
              <w:top w:val="nil"/>
              <w:left w:val="nil"/>
              <w:bottom w:val="nil"/>
              <w:right w:val="nil"/>
            </w:tcBorders>
            <w:shd w:val="clear" w:color="auto" w:fill="auto"/>
            <w:vAlign w:val="bottom"/>
          </w:tcPr>
          <w:p w14:paraId="47A382A9" w14:textId="29A6CB8F"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13,271</w:t>
            </w:r>
          </w:p>
        </w:tc>
        <w:tc>
          <w:tcPr>
            <w:tcW w:w="581" w:type="pct"/>
            <w:tcBorders>
              <w:top w:val="nil"/>
              <w:left w:val="nil"/>
              <w:bottom w:val="nil"/>
              <w:right w:val="nil"/>
            </w:tcBorders>
            <w:shd w:val="clear" w:color="auto" w:fill="auto"/>
            <w:vAlign w:val="bottom"/>
          </w:tcPr>
          <w:p w14:paraId="66D86C7A" w14:textId="7EDBF088"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16,921</w:t>
            </w:r>
          </w:p>
        </w:tc>
        <w:tc>
          <w:tcPr>
            <w:tcW w:w="581" w:type="pct"/>
            <w:tcBorders>
              <w:top w:val="nil"/>
              <w:left w:val="nil"/>
              <w:bottom w:val="nil"/>
              <w:right w:val="nil"/>
            </w:tcBorders>
            <w:shd w:val="clear" w:color="auto" w:fill="auto"/>
            <w:vAlign w:val="bottom"/>
          </w:tcPr>
          <w:p w14:paraId="17C6716B" w14:textId="56A78B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16,323</w:t>
            </w:r>
          </w:p>
        </w:tc>
        <w:tc>
          <w:tcPr>
            <w:tcW w:w="610" w:type="pct"/>
            <w:tcBorders>
              <w:top w:val="nil"/>
              <w:left w:val="nil"/>
              <w:bottom w:val="nil"/>
              <w:right w:val="nil"/>
            </w:tcBorders>
            <w:shd w:val="clear" w:color="auto" w:fill="auto"/>
            <w:vAlign w:val="bottom"/>
          </w:tcPr>
          <w:p w14:paraId="32F9DB55" w14:textId="749E2A05"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14,503</w:t>
            </w:r>
          </w:p>
        </w:tc>
        <w:tc>
          <w:tcPr>
            <w:tcW w:w="419" w:type="pct"/>
            <w:tcBorders>
              <w:top w:val="nil"/>
              <w:left w:val="nil"/>
              <w:bottom w:val="nil"/>
              <w:right w:val="nil"/>
            </w:tcBorders>
            <w:shd w:val="clear" w:color="auto" w:fill="auto"/>
            <w:vAlign w:val="bottom"/>
          </w:tcPr>
          <w:p w14:paraId="36600DF7" w14:textId="72BF0131"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10,807</w:t>
            </w:r>
          </w:p>
        </w:tc>
        <w:tc>
          <w:tcPr>
            <w:tcW w:w="581" w:type="pct"/>
            <w:tcBorders>
              <w:top w:val="nil"/>
              <w:left w:val="nil"/>
              <w:bottom w:val="nil"/>
              <w:right w:val="nil"/>
            </w:tcBorders>
            <w:shd w:val="clear" w:color="auto" w:fill="auto"/>
            <w:vAlign w:val="bottom"/>
          </w:tcPr>
          <w:p w14:paraId="1E049E84" w14:textId="249DACE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15,968</w:t>
            </w:r>
          </w:p>
        </w:tc>
        <w:tc>
          <w:tcPr>
            <w:tcW w:w="581" w:type="pct"/>
            <w:tcBorders>
              <w:top w:val="nil"/>
              <w:left w:val="nil"/>
              <w:bottom w:val="nil"/>
              <w:right w:val="nil"/>
            </w:tcBorders>
            <w:shd w:val="clear" w:color="auto" w:fill="auto"/>
            <w:vAlign w:val="bottom"/>
          </w:tcPr>
          <w:p w14:paraId="3241E301" w14:textId="4FFF4714"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16,595</w:t>
            </w:r>
          </w:p>
        </w:tc>
        <w:tc>
          <w:tcPr>
            <w:tcW w:w="610" w:type="pct"/>
            <w:tcBorders>
              <w:top w:val="nil"/>
              <w:left w:val="nil"/>
              <w:bottom w:val="nil"/>
            </w:tcBorders>
            <w:shd w:val="clear" w:color="auto" w:fill="auto"/>
            <w:vAlign w:val="bottom"/>
          </w:tcPr>
          <w:p w14:paraId="24AE67EB" w14:textId="0F569B5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18,406</w:t>
            </w:r>
          </w:p>
        </w:tc>
      </w:tr>
      <w:tr w:rsidR="00386823" w:rsidRPr="00314C0E" w14:paraId="4B29E798" w14:textId="77777777" w:rsidTr="00CB04C8">
        <w:tc>
          <w:tcPr>
            <w:tcW w:w="616" w:type="pct"/>
            <w:tcBorders>
              <w:top w:val="nil"/>
              <w:bottom w:val="nil"/>
              <w:right w:val="nil"/>
            </w:tcBorders>
            <w:shd w:val="clear" w:color="auto" w:fill="auto"/>
            <w:vAlign w:val="bottom"/>
          </w:tcPr>
          <w:p w14:paraId="69C24640" w14:textId="0892209E"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B</w:t>
            </w:r>
            <w:r w:rsidRPr="00314C0E">
              <w:rPr>
                <w:rFonts w:ascii="Arial" w:hAnsi="Arial" w:cs="Arial"/>
                <w:b/>
                <w:color w:val="000000"/>
                <w:sz w:val="20"/>
                <w:szCs w:val="20"/>
                <w:vertAlign w:val="subscript"/>
              </w:rPr>
              <w:t>1</w:t>
            </w:r>
          </w:p>
        </w:tc>
        <w:tc>
          <w:tcPr>
            <w:tcW w:w="419" w:type="pct"/>
            <w:tcBorders>
              <w:top w:val="nil"/>
              <w:left w:val="nil"/>
              <w:bottom w:val="nil"/>
              <w:right w:val="nil"/>
            </w:tcBorders>
            <w:shd w:val="clear" w:color="auto" w:fill="auto"/>
            <w:vAlign w:val="bottom"/>
          </w:tcPr>
          <w:p w14:paraId="5D0DECE0" w14:textId="68F9EFDD"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14,453</w:t>
            </w:r>
          </w:p>
        </w:tc>
        <w:tc>
          <w:tcPr>
            <w:tcW w:w="581" w:type="pct"/>
            <w:tcBorders>
              <w:top w:val="nil"/>
              <w:left w:val="nil"/>
              <w:bottom w:val="nil"/>
              <w:right w:val="nil"/>
            </w:tcBorders>
            <w:shd w:val="clear" w:color="auto" w:fill="auto"/>
            <w:vAlign w:val="bottom"/>
          </w:tcPr>
          <w:p w14:paraId="7A452F3A" w14:textId="5773E06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18,152</w:t>
            </w:r>
          </w:p>
        </w:tc>
        <w:tc>
          <w:tcPr>
            <w:tcW w:w="581" w:type="pct"/>
            <w:tcBorders>
              <w:top w:val="nil"/>
              <w:left w:val="nil"/>
              <w:bottom w:val="nil"/>
              <w:right w:val="nil"/>
            </w:tcBorders>
            <w:shd w:val="clear" w:color="auto" w:fill="auto"/>
            <w:vAlign w:val="bottom"/>
          </w:tcPr>
          <w:p w14:paraId="4B31CCD0" w14:textId="1374B79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17,727</w:t>
            </w:r>
          </w:p>
        </w:tc>
        <w:tc>
          <w:tcPr>
            <w:tcW w:w="610" w:type="pct"/>
            <w:tcBorders>
              <w:top w:val="nil"/>
              <w:left w:val="nil"/>
              <w:bottom w:val="nil"/>
              <w:right w:val="nil"/>
            </w:tcBorders>
            <w:shd w:val="clear" w:color="auto" w:fill="auto"/>
            <w:vAlign w:val="bottom"/>
          </w:tcPr>
          <w:p w14:paraId="508B346F" w14:textId="7FB321F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15,718</w:t>
            </w:r>
          </w:p>
        </w:tc>
        <w:tc>
          <w:tcPr>
            <w:tcW w:w="419" w:type="pct"/>
            <w:tcBorders>
              <w:top w:val="nil"/>
              <w:left w:val="nil"/>
              <w:bottom w:val="nil"/>
              <w:right w:val="nil"/>
            </w:tcBorders>
            <w:shd w:val="clear" w:color="auto" w:fill="auto"/>
            <w:vAlign w:val="bottom"/>
          </w:tcPr>
          <w:p w14:paraId="07675D3F" w14:textId="162A2CD0"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12,023</w:t>
            </w:r>
          </w:p>
        </w:tc>
        <w:tc>
          <w:tcPr>
            <w:tcW w:w="581" w:type="pct"/>
            <w:tcBorders>
              <w:top w:val="nil"/>
              <w:left w:val="nil"/>
              <w:bottom w:val="nil"/>
              <w:right w:val="nil"/>
            </w:tcBorders>
            <w:shd w:val="clear" w:color="auto" w:fill="auto"/>
            <w:vAlign w:val="bottom"/>
          </w:tcPr>
          <w:p w14:paraId="2370E1FA" w14:textId="6B05F09E"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17,198</w:t>
            </w:r>
          </w:p>
        </w:tc>
        <w:tc>
          <w:tcPr>
            <w:tcW w:w="581" w:type="pct"/>
            <w:tcBorders>
              <w:top w:val="nil"/>
              <w:left w:val="nil"/>
              <w:bottom w:val="nil"/>
              <w:right w:val="nil"/>
            </w:tcBorders>
            <w:shd w:val="clear" w:color="auto" w:fill="auto"/>
            <w:vAlign w:val="bottom"/>
          </w:tcPr>
          <w:p w14:paraId="3C99EE1D" w14:textId="5DECBB0F"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17,821</w:t>
            </w:r>
          </w:p>
        </w:tc>
        <w:tc>
          <w:tcPr>
            <w:tcW w:w="610" w:type="pct"/>
            <w:tcBorders>
              <w:top w:val="nil"/>
              <w:left w:val="nil"/>
              <w:bottom w:val="nil"/>
            </w:tcBorders>
            <w:shd w:val="clear" w:color="auto" w:fill="auto"/>
            <w:vAlign w:val="bottom"/>
          </w:tcPr>
          <w:p w14:paraId="7850B482" w14:textId="5DD10A6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19,640</w:t>
            </w:r>
          </w:p>
        </w:tc>
      </w:tr>
      <w:tr w:rsidR="00386823" w:rsidRPr="00314C0E" w14:paraId="12F947D6" w14:textId="77777777" w:rsidTr="00CB04C8">
        <w:tc>
          <w:tcPr>
            <w:tcW w:w="616" w:type="pct"/>
            <w:tcBorders>
              <w:top w:val="nil"/>
              <w:bottom w:val="nil"/>
              <w:right w:val="nil"/>
            </w:tcBorders>
            <w:shd w:val="clear" w:color="auto" w:fill="auto"/>
            <w:vAlign w:val="bottom"/>
          </w:tcPr>
          <w:p w14:paraId="10B64654" w14:textId="37884CEF"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B</w:t>
            </w:r>
            <w:r w:rsidRPr="00314C0E">
              <w:rPr>
                <w:rFonts w:ascii="Arial" w:hAnsi="Arial" w:cs="Arial"/>
                <w:b/>
                <w:color w:val="000000"/>
                <w:sz w:val="20"/>
                <w:szCs w:val="20"/>
                <w:vertAlign w:val="subscript"/>
              </w:rPr>
              <w:t>2</w:t>
            </w:r>
          </w:p>
        </w:tc>
        <w:tc>
          <w:tcPr>
            <w:tcW w:w="419" w:type="pct"/>
            <w:tcBorders>
              <w:top w:val="nil"/>
              <w:left w:val="nil"/>
              <w:bottom w:val="nil"/>
              <w:right w:val="nil"/>
            </w:tcBorders>
            <w:shd w:val="clear" w:color="auto" w:fill="auto"/>
            <w:vAlign w:val="bottom"/>
          </w:tcPr>
          <w:p w14:paraId="3BB4AEDA" w14:textId="02FC45EB"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30,828</w:t>
            </w:r>
          </w:p>
        </w:tc>
        <w:tc>
          <w:tcPr>
            <w:tcW w:w="581" w:type="pct"/>
            <w:tcBorders>
              <w:top w:val="nil"/>
              <w:left w:val="nil"/>
              <w:bottom w:val="nil"/>
              <w:right w:val="nil"/>
            </w:tcBorders>
            <w:shd w:val="clear" w:color="auto" w:fill="auto"/>
            <w:vAlign w:val="bottom"/>
          </w:tcPr>
          <w:p w14:paraId="1DA4ACBA" w14:textId="2312FAB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35,981</w:t>
            </w:r>
          </w:p>
        </w:tc>
        <w:tc>
          <w:tcPr>
            <w:tcW w:w="581" w:type="pct"/>
            <w:tcBorders>
              <w:top w:val="nil"/>
              <w:left w:val="nil"/>
              <w:bottom w:val="nil"/>
              <w:right w:val="nil"/>
            </w:tcBorders>
            <w:shd w:val="clear" w:color="auto" w:fill="auto"/>
            <w:vAlign w:val="bottom"/>
          </w:tcPr>
          <w:p w14:paraId="518312A4" w14:textId="2A296773"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37,173</w:t>
            </w:r>
          </w:p>
        </w:tc>
        <w:tc>
          <w:tcPr>
            <w:tcW w:w="610" w:type="pct"/>
            <w:tcBorders>
              <w:top w:val="nil"/>
              <w:left w:val="nil"/>
              <w:bottom w:val="nil"/>
              <w:right w:val="nil"/>
            </w:tcBorders>
            <w:shd w:val="clear" w:color="auto" w:fill="auto"/>
            <w:vAlign w:val="bottom"/>
          </w:tcPr>
          <w:p w14:paraId="2C6F0AD3" w14:textId="117261E6"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32,602</w:t>
            </w:r>
          </w:p>
        </w:tc>
        <w:tc>
          <w:tcPr>
            <w:tcW w:w="419" w:type="pct"/>
            <w:tcBorders>
              <w:top w:val="nil"/>
              <w:left w:val="nil"/>
              <w:bottom w:val="nil"/>
              <w:right w:val="nil"/>
            </w:tcBorders>
            <w:shd w:val="clear" w:color="auto" w:fill="auto"/>
            <w:vAlign w:val="bottom"/>
          </w:tcPr>
          <w:p w14:paraId="3AFF140C" w14:textId="6C22741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28,925</w:t>
            </w:r>
          </w:p>
        </w:tc>
        <w:tc>
          <w:tcPr>
            <w:tcW w:w="581" w:type="pct"/>
            <w:tcBorders>
              <w:top w:val="nil"/>
              <w:left w:val="nil"/>
              <w:bottom w:val="nil"/>
              <w:right w:val="nil"/>
            </w:tcBorders>
            <w:shd w:val="clear" w:color="auto" w:fill="auto"/>
            <w:vAlign w:val="bottom"/>
          </w:tcPr>
          <w:p w14:paraId="66B0F091" w14:textId="00CC97C3"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35,015</w:t>
            </w:r>
          </w:p>
        </w:tc>
        <w:tc>
          <w:tcPr>
            <w:tcW w:w="581" w:type="pct"/>
            <w:tcBorders>
              <w:top w:val="nil"/>
              <w:left w:val="nil"/>
              <w:bottom w:val="nil"/>
              <w:right w:val="nil"/>
            </w:tcBorders>
            <w:shd w:val="clear" w:color="auto" w:fill="auto"/>
            <w:vAlign w:val="bottom"/>
          </w:tcPr>
          <w:p w14:paraId="2D09CD35" w14:textId="43E6BBA0"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34,844</w:t>
            </w:r>
          </w:p>
        </w:tc>
        <w:tc>
          <w:tcPr>
            <w:tcW w:w="610" w:type="pct"/>
            <w:tcBorders>
              <w:top w:val="nil"/>
              <w:left w:val="nil"/>
              <w:bottom w:val="nil"/>
            </w:tcBorders>
            <w:shd w:val="clear" w:color="auto" w:fill="auto"/>
            <w:vAlign w:val="bottom"/>
          </w:tcPr>
          <w:p w14:paraId="6C123E9F" w14:textId="05B8D44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37,488</w:t>
            </w:r>
          </w:p>
        </w:tc>
      </w:tr>
      <w:tr w:rsidR="00386823" w:rsidRPr="00314C0E" w14:paraId="5B151E0A" w14:textId="77777777" w:rsidTr="00CB04C8">
        <w:tc>
          <w:tcPr>
            <w:tcW w:w="616" w:type="pct"/>
            <w:tcBorders>
              <w:top w:val="nil"/>
              <w:bottom w:val="nil"/>
              <w:right w:val="nil"/>
            </w:tcBorders>
            <w:shd w:val="clear" w:color="auto" w:fill="auto"/>
            <w:vAlign w:val="bottom"/>
          </w:tcPr>
          <w:p w14:paraId="06C35124" w14:textId="1EB45CFF"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1</w:t>
            </w:r>
          </w:p>
        </w:tc>
        <w:tc>
          <w:tcPr>
            <w:tcW w:w="419" w:type="pct"/>
            <w:tcBorders>
              <w:top w:val="nil"/>
              <w:left w:val="nil"/>
              <w:bottom w:val="nil"/>
              <w:right w:val="nil"/>
            </w:tcBorders>
            <w:shd w:val="clear" w:color="auto" w:fill="auto"/>
            <w:vAlign w:val="bottom"/>
          </w:tcPr>
          <w:p w14:paraId="0E0C8E40" w14:textId="086054C4"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22,367</w:t>
            </w:r>
          </w:p>
        </w:tc>
        <w:tc>
          <w:tcPr>
            <w:tcW w:w="581" w:type="pct"/>
            <w:tcBorders>
              <w:top w:val="nil"/>
              <w:left w:val="nil"/>
              <w:bottom w:val="nil"/>
              <w:right w:val="nil"/>
            </w:tcBorders>
            <w:shd w:val="clear" w:color="auto" w:fill="auto"/>
            <w:vAlign w:val="bottom"/>
          </w:tcPr>
          <w:p w14:paraId="12B9E9A3" w14:textId="72A0AA88"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26,678</w:t>
            </w:r>
          </w:p>
        </w:tc>
        <w:tc>
          <w:tcPr>
            <w:tcW w:w="581" w:type="pct"/>
            <w:tcBorders>
              <w:top w:val="nil"/>
              <w:left w:val="nil"/>
              <w:bottom w:val="nil"/>
              <w:right w:val="nil"/>
            </w:tcBorders>
            <w:shd w:val="clear" w:color="auto" w:fill="auto"/>
            <w:vAlign w:val="bottom"/>
          </w:tcPr>
          <w:p w14:paraId="0144C5E2" w14:textId="18BB209D"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26,298</w:t>
            </w:r>
          </w:p>
        </w:tc>
        <w:tc>
          <w:tcPr>
            <w:tcW w:w="610" w:type="pct"/>
            <w:tcBorders>
              <w:top w:val="nil"/>
              <w:left w:val="nil"/>
              <w:bottom w:val="nil"/>
              <w:right w:val="nil"/>
            </w:tcBorders>
            <w:shd w:val="clear" w:color="auto" w:fill="auto"/>
            <w:vAlign w:val="bottom"/>
          </w:tcPr>
          <w:p w14:paraId="466818A6" w14:textId="5DDEEE9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24,576</w:t>
            </w:r>
          </w:p>
        </w:tc>
        <w:tc>
          <w:tcPr>
            <w:tcW w:w="419" w:type="pct"/>
            <w:tcBorders>
              <w:top w:val="nil"/>
              <w:left w:val="nil"/>
              <w:bottom w:val="nil"/>
              <w:right w:val="nil"/>
            </w:tcBorders>
            <w:shd w:val="clear" w:color="auto" w:fill="auto"/>
            <w:vAlign w:val="bottom"/>
          </w:tcPr>
          <w:p w14:paraId="22867A94" w14:textId="4C74029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21,150</w:t>
            </w:r>
          </w:p>
        </w:tc>
        <w:tc>
          <w:tcPr>
            <w:tcW w:w="581" w:type="pct"/>
            <w:tcBorders>
              <w:top w:val="nil"/>
              <w:left w:val="nil"/>
              <w:bottom w:val="nil"/>
              <w:right w:val="nil"/>
            </w:tcBorders>
            <w:shd w:val="clear" w:color="auto" w:fill="auto"/>
            <w:vAlign w:val="bottom"/>
          </w:tcPr>
          <w:p w14:paraId="1C193411" w14:textId="1994AF6E"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28,547</w:t>
            </w:r>
          </w:p>
        </w:tc>
        <w:tc>
          <w:tcPr>
            <w:tcW w:w="581" w:type="pct"/>
            <w:tcBorders>
              <w:top w:val="nil"/>
              <w:left w:val="nil"/>
              <w:bottom w:val="nil"/>
              <w:right w:val="nil"/>
            </w:tcBorders>
            <w:shd w:val="clear" w:color="auto" w:fill="auto"/>
            <w:vAlign w:val="bottom"/>
          </w:tcPr>
          <w:p w14:paraId="0DEF41C7" w14:textId="781ACE7F"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26,925</w:t>
            </w:r>
          </w:p>
        </w:tc>
        <w:tc>
          <w:tcPr>
            <w:tcW w:w="610" w:type="pct"/>
            <w:tcBorders>
              <w:top w:val="nil"/>
              <w:left w:val="nil"/>
              <w:bottom w:val="nil"/>
            </w:tcBorders>
            <w:shd w:val="clear" w:color="auto" w:fill="auto"/>
            <w:vAlign w:val="bottom"/>
          </w:tcPr>
          <w:p w14:paraId="2EBB1B5A" w14:textId="3770DF8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30,303</w:t>
            </w:r>
          </w:p>
        </w:tc>
      </w:tr>
      <w:tr w:rsidR="00386823" w:rsidRPr="00314C0E" w14:paraId="51AF1780" w14:textId="77777777" w:rsidTr="00CB04C8">
        <w:tc>
          <w:tcPr>
            <w:tcW w:w="616" w:type="pct"/>
            <w:tcBorders>
              <w:top w:val="nil"/>
              <w:bottom w:val="nil"/>
              <w:right w:val="nil"/>
            </w:tcBorders>
            <w:shd w:val="clear" w:color="auto" w:fill="auto"/>
            <w:vAlign w:val="bottom"/>
          </w:tcPr>
          <w:p w14:paraId="10DACD61" w14:textId="003C7F4A"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2</w:t>
            </w:r>
          </w:p>
        </w:tc>
        <w:tc>
          <w:tcPr>
            <w:tcW w:w="419" w:type="pct"/>
            <w:tcBorders>
              <w:top w:val="nil"/>
              <w:left w:val="nil"/>
              <w:bottom w:val="nil"/>
              <w:right w:val="nil"/>
            </w:tcBorders>
            <w:shd w:val="clear" w:color="auto" w:fill="auto"/>
            <w:vAlign w:val="bottom"/>
          </w:tcPr>
          <w:p w14:paraId="3505AB00" w14:textId="2BEBD84E"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38,742</w:t>
            </w:r>
          </w:p>
        </w:tc>
        <w:tc>
          <w:tcPr>
            <w:tcW w:w="581" w:type="pct"/>
            <w:tcBorders>
              <w:top w:val="nil"/>
              <w:left w:val="nil"/>
              <w:bottom w:val="nil"/>
              <w:right w:val="nil"/>
            </w:tcBorders>
            <w:shd w:val="clear" w:color="auto" w:fill="auto"/>
            <w:vAlign w:val="bottom"/>
          </w:tcPr>
          <w:p w14:paraId="357DF1A6" w14:textId="11D5F870"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44,507</w:t>
            </w:r>
          </w:p>
        </w:tc>
        <w:tc>
          <w:tcPr>
            <w:tcW w:w="581" w:type="pct"/>
            <w:tcBorders>
              <w:top w:val="nil"/>
              <w:left w:val="nil"/>
              <w:bottom w:val="nil"/>
              <w:right w:val="nil"/>
            </w:tcBorders>
            <w:shd w:val="clear" w:color="auto" w:fill="auto"/>
            <w:vAlign w:val="bottom"/>
          </w:tcPr>
          <w:p w14:paraId="3BAC2E31" w14:textId="58A8A938"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45,743</w:t>
            </w:r>
          </w:p>
        </w:tc>
        <w:tc>
          <w:tcPr>
            <w:tcW w:w="610" w:type="pct"/>
            <w:tcBorders>
              <w:top w:val="nil"/>
              <w:left w:val="nil"/>
              <w:bottom w:val="nil"/>
              <w:right w:val="nil"/>
            </w:tcBorders>
            <w:shd w:val="clear" w:color="auto" w:fill="auto"/>
            <w:vAlign w:val="bottom"/>
          </w:tcPr>
          <w:p w14:paraId="5774F32D" w14:textId="59709C96"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41,461</w:t>
            </w:r>
          </w:p>
        </w:tc>
        <w:tc>
          <w:tcPr>
            <w:tcW w:w="419" w:type="pct"/>
            <w:tcBorders>
              <w:top w:val="nil"/>
              <w:left w:val="nil"/>
              <w:bottom w:val="nil"/>
              <w:right w:val="nil"/>
            </w:tcBorders>
            <w:shd w:val="clear" w:color="auto" w:fill="auto"/>
            <w:vAlign w:val="bottom"/>
          </w:tcPr>
          <w:p w14:paraId="3CA1FC56" w14:textId="50341F20"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38,052</w:t>
            </w:r>
          </w:p>
        </w:tc>
        <w:tc>
          <w:tcPr>
            <w:tcW w:w="581" w:type="pct"/>
            <w:tcBorders>
              <w:top w:val="nil"/>
              <w:left w:val="nil"/>
              <w:bottom w:val="nil"/>
              <w:right w:val="nil"/>
            </w:tcBorders>
            <w:shd w:val="clear" w:color="auto" w:fill="auto"/>
            <w:vAlign w:val="bottom"/>
          </w:tcPr>
          <w:p w14:paraId="2D5A33CE" w14:textId="7A9AF965"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46,364</w:t>
            </w:r>
          </w:p>
        </w:tc>
        <w:tc>
          <w:tcPr>
            <w:tcW w:w="581" w:type="pct"/>
            <w:tcBorders>
              <w:top w:val="nil"/>
              <w:left w:val="nil"/>
              <w:bottom w:val="nil"/>
              <w:right w:val="nil"/>
            </w:tcBorders>
            <w:shd w:val="clear" w:color="auto" w:fill="auto"/>
            <w:vAlign w:val="bottom"/>
          </w:tcPr>
          <w:p w14:paraId="78822107" w14:textId="265E91AD"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43,948</w:t>
            </w:r>
          </w:p>
        </w:tc>
        <w:tc>
          <w:tcPr>
            <w:tcW w:w="610" w:type="pct"/>
            <w:tcBorders>
              <w:top w:val="nil"/>
              <w:left w:val="nil"/>
              <w:bottom w:val="nil"/>
            </w:tcBorders>
            <w:shd w:val="clear" w:color="auto" w:fill="auto"/>
            <w:vAlign w:val="bottom"/>
          </w:tcPr>
          <w:p w14:paraId="3339F66A" w14:textId="1507689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48,151</w:t>
            </w:r>
          </w:p>
        </w:tc>
      </w:tr>
      <w:tr w:rsidR="00386823" w:rsidRPr="00314C0E" w14:paraId="5A171B3B" w14:textId="77777777" w:rsidTr="00CB04C8">
        <w:tc>
          <w:tcPr>
            <w:tcW w:w="616" w:type="pct"/>
            <w:tcBorders>
              <w:top w:val="nil"/>
              <w:bottom w:val="nil"/>
              <w:right w:val="nil"/>
            </w:tcBorders>
            <w:shd w:val="clear" w:color="auto" w:fill="auto"/>
            <w:vAlign w:val="bottom"/>
          </w:tcPr>
          <w:p w14:paraId="45B739E8" w14:textId="58448BC0"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3</w:t>
            </w:r>
          </w:p>
        </w:tc>
        <w:tc>
          <w:tcPr>
            <w:tcW w:w="419" w:type="pct"/>
            <w:tcBorders>
              <w:top w:val="nil"/>
              <w:left w:val="nil"/>
              <w:bottom w:val="nil"/>
              <w:right w:val="nil"/>
            </w:tcBorders>
            <w:shd w:val="clear" w:color="auto" w:fill="auto"/>
            <w:vAlign w:val="bottom"/>
          </w:tcPr>
          <w:p w14:paraId="21355FA3" w14:textId="58B21A3E"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42,617</w:t>
            </w:r>
          </w:p>
        </w:tc>
        <w:tc>
          <w:tcPr>
            <w:tcW w:w="581" w:type="pct"/>
            <w:tcBorders>
              <w:top w:val="nil"/>
              <w:left w:val="nil"/>
              <w:bottom w:val="nil"/>
              <w:right w:val="nil"/>
            </w:tcBorders>
            <w:shd w:val="clear" w:color="auto" w:fill="auto"/>
            <w:vAlign w:val="bottom"/>
          </w:tcPr>
          <w:p w14:paraId="17A2A857" w14:textId="43A5A00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48,958</w:t>
            </w:r>
          </w:p>
        </w:tc>
        <w:tc>
          <w:tcPr>
            <w:tcW w:w="581" w:type="pct"/>
            <w:tcBorders>
              <w:top w:val="nil"/>
              <w:left w:val="nil"/>
              <w:bottom w:val="nil"/>
              <w:right w:val="nil"/>
            </w:tcBorders>
            <w:shd w:val="clear" w:color="auto" w:fill="auto"/>
            <w:vAlign w:val="bottom"/>
          </w:tcPr>
          <w:p w14:paraId="5620C6F4" w14:textId="43F90EC6"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50,318</w:t>
            </w:r>
          </w:p>
        </w:tc>
        <w:tc>
          <w:tcPr>
            <w:tcW w:w="610" w:type="pct"/>
            <w:tcBorders>
              <w:top w:val="nil"/>
              <w:left w:val="nil"/>
              <w:bottom w:val="nil"/>
              <w:right w:val="nil"/>
            </w:tcBorders>
            <w:shd w:val="clear" w:color="auto" w:fill="auto"/>
            <w:vAlign w:val="bottom"/>
          </w:tcPr>
          <w:p w14:paraId="427D6511" w14:textId="44B8A0C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45,607</w:t>
            </w:r>
          </w:p>
        </w:tc>
        <w:tc>
          <w:tcPr>
            <w:tcW w:w="419" w:type="pct"/>
            <w:tcBorders>
              <w:top w:val="nil"/>
              <w:left w:val="nil"/>
              <w:bottom w:val="nil"/>
              <w:right w:val="nil"/>
            </w:tcBorders>
            <w:shd w:val="clear" w:color="auto" w:fill="auto"/>
            <w:vAlign w:val="bottom"/>
          </w:tcPr>
          <w:p w14:paraId="5F9B22A1" w14:textId="79FD3D9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41,857</w:t>
            </w:r>
          </w:p>
        </w:tc>
        <w:tc>
          <w:tcPr>
            <w:tcW w:w="581" w:type="pct"/>
            <w:tcBorders>
              <w:top w:val="nil"/>
              <w:left w:val="nil"/>
              <w:bottom w:val="nil"/>
              <w:right w:val="nil"/>
            </w:tcBorders>
            <w:shd w:val="clear" w:color="auto" w:fill="auto"/>
            <w:vAlign w:val="bottom"/>
          </w:tcPr>
          <w:p w14:paraId="5D8C5214" w14:textId="0330023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51,001</w:t>
            </w:r>
          </w:p>
        </w:tc>
        <w:tc>
          <w:tcPr>
            <w:tcW w:w="581" w:type="pct"/>
            <w:tcBorders>
              <w:top w:val="nil"/>
              <w:left w:val="nil"/>
              <w:bottom w:val="nil"/>
              <w:right w:val="nil"/>
            </w:tcBorders>
            <w:shd w:val="clear" w:color="auto" w:fill="auto"/>
            <w:vAlign w:val="bottom"/>
          </w:tcPr>
          <w:p w14:paraId="6B35B011" w14:textId="63D22C08"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48,343</w:t>
            </w:r>
          </w:p>
        </w:tc>
        <w:tc>
          <w:tcPr>
            <w:tcW w:w="610" w:type="pct"/>
            <w:tcBorders>
              <w:top w:val="nil"/>
              <w:left w:val="nil"/>
              <w:bottom w:val="nil"/>
            </w:tcBorders>
            <w:shd w:val="clear" w:color="auto" w:fill="auto"/>
            <w:vAlign w:val="bottom"/>
          </w:tcPr>
          <w:p w14:paraId="05B05E1C" w14:textId="10F01B4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52,966</w:t>
            </w:r>
          </w:p>
        </w:tc>
      </w:tr>
      <w:tr w:rsidR="00386823" w:rsidRPr="00314C0E" w14:paraId="7B6A4613" w14:textId="77777777" w:rsidTr="00CB04C8">
        <w:tc>
          <w:tcPr>
            <w:tcW w:w="616" w:type="pct"/>
            <w:tcBorders>
              <w:top w:val="nil"/>
              <w:bottom w:val="nil"/>
              <w:right w:val="nil"/>
            </w:tcBorders>
            <w:shd w:val="clear" w:color="auto" w:fill="auto"/>
          </w:tcPr>
          <w:p w14:paraId="1D964978" w14:textId="57A14FFD" w:rsidR="00416481" w:rsidRPr="00314C0E" w:rsidRDefault="00416481" w:rsidP="006D642C">
            <w:pPr>
              <w:autoSpaceDE w:val="0"/>
              <w:autoSpaceDN w:val="0"/>
              <w:adjustRightInd w:val="0"/>
              <w:spacing w:after="0" w:line="240" w:lineRule="auto"/>
              <w:rPr>
                <w:rFonts w:ascii="Arial" w:hAnsi="Arial" w:cs="Arial"/>
                <w:color w:val="000000"/>
                <w:sz w:val="20"/>
                <w:szCs w:val="20"/>
              </w:rPr>
            </w:pPr>
            <w:r w:rsidRPr="00314C0E">
              <w:rPr>
                <w:rFonts w:ascii="Arial" w:hAnsi="Arial" w:cs="Arial"/>
                <w:color w:val="000000"/>
                <w:sz w:val="20"/>
                <w:szCs w:val="20"/>
              </w:rPr>
              <w:t xml:space="preserve">CEY </w:t>
            </w:r>
          </w:p>
        </w:tc>
        <w:tc>
          <w:tcPr>
            <w:tcW w:w="419" w:type="pct"/>
            <w:tcBorders>
              <w:top w:val="nil"/>
              <w:left w:val="nil"/>
              <w:bottom w:val="nil"/>
              <w:right w:val="nil"/>
            </w:tcBorders>
            <w:shd w:val="clear" w:color="auto" w:fill="auto"/>
            <w:vAlign w:val="center"/>
          </w:tcPr>
          <w:p w14:paraId="298D5005" w14:textId="1E91875E"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26.97</w:t>
            </w:r>
          </w:p>
        </w:tc>
        <w:tc>
          <w:tcPr>
            <w:tcW w:w="581" w:type="pct"/>
            <w:tcBorders>
              <w:top w:val="nil"/>
              <w:left w:val="nil"/>
              <w:bottom w:val="nil"/>
              <w:right w:val="nil"/>
            </w:tcBorders>
            <w:shd w:val="clear" w:color="auto" w:fill="auto"/>
            <w:vAlign w:val="bottom"/>
          </w:tcPr>
          <w:p w14:paraId="2D4397F9" w14:textId="74D9754F"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34.56</w:t>
            </w:r>
          </w:p>
        </w:tc>
        <w:tc>
          <w:tcPr>
            <w:tcW w:w="581" w:type="pct"/>
            <w:tcBorders>
              <w:top w:val="nil"/>
              <w:left w:val="nil"/>
              <w:bottom w:val="nil"/>
              <w:right w:val="nil"/>
            </w:tcBorders>
            <w:shd w:val="clear" w:color="auto" w:fill="auto"/>
            <w:vAlign w:val="bottom"/>
          </w:tcPr>
          <w:p w14:paraId="152A023A" w14:textId="263A2637"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37.03</w:t>
            </w:r>
          </w:p>
        </w:tc>
        <w:tc>
          <w:tcPr>
            <w:tcW w:w="610" w:type="pct"/>
            <w:tcBorders>
              <w:top w:val="nil"/>
              <w:left w:val="nil"/>
              <w:bottom w:val="nil"/>
              <w:right w:val="nil"/>
            </w:tcBorders>
            <w:shd w:val="clear" w:color="auto" w:fill="auto"/>
            <w:vAlign w:val="bottom"/>
          </w:tcPr>
          <w:p w14:paraId="07A42B96" w14:textId="16AE67C3"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32.31</w:t>
            </w:r>
          </w:p>
        </w:tc>
        <w:tc>
          <w:tcPr>
            <w:tcW w:w="419" w:type="pct"/>
            <w:tcBorders>
              <w:top w:val="nil"/>
              <w:left w:val="nil"/>
              <w:bottom w:val="nil"/>
              <w:right w:val="nil"/>
            </w:tcBorders>
            <w:shd w:val="clear" w:color="auto" w:fill="auto"/>
            <w:vAlign w:val="center"/>
          </w:tcPr>
          <w:p w14:paraId="4028DC07" w14:textId="2A71A88B"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29.91</w:t>
            </w:r>
          </w:p>
        </w:tc>
        <w:tc>
          <w:tcPr>
            <w:tcW w:w="581" w:type="pct"/>
            <w:tcBorders>
              <w:top w:val="nil"/>
              <w:left w:val="nil"/>
              <w:bottom w:val="nil"/>
              <w:right w:val="nil"/>
            </w:tcBorders>
            <w:shd w:val="clear" w:color="auto" w:fill="auto"/>
            <w:vAlign w:val="center"/>
          </w:tcPr>
          <w:p w14:paraId="7A8DDDC5" w14:textId="02A6415D"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35.33</w:t>
            </w:r>
          </w:p>
        </w:tc>
        <w:tc>
          <w:tcPr>
            <w:tcW w:w="581" w:type="pct"/>
            <w:tcBorders>
              <w:top w:val="nil"/>
              <w:left w:val="nil"/>
              <w:bottom w:val="nil"/>
              <w:right w:val="nil"/>
            </w:tcBorders>
            <w:shd w:val="clear" w:color="auto" w:fill="auto"/>
            <w:vAlign w:val="center"/>
          </w:tcPr>
          <w:p w14:paraId="2F81B79E" w14:textId="6943BDA7"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39.16</w:t>
            </w:r>
          </w:p>
        </w:tc>
        <w:tc>
          <w:tcPr>
            <w:tcW w:w="610" w:type="pct"/>
            <w:tcBorders>
              <w:top w:val="nil"/>
              <w:left w:val="nil"/>
              <w:bottom w:val="nil"/>
            </w:tcBorders>
            <w:shd w:val="clear" w:color="auto" w:fill="auto"/>
            <w:vAlign w:val="bottom"/>
          </w:tcPr>
          <w:p w14:paraId="1E6DF55A" w14:textId="37B0F177"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36.51</w:t>
            </w:r>
          </w:p>
        </w:tc>
      </w:tr>
      <w:tr w:rsidR="00386823" w:rsidRPr="00314C0E" w14:paraId="27B9D980" w14:textId="77777777" w:rsidTr="00CB04C8">
        <w:tc>
          <w:tcPr>
            <w:tcW w:w="616" w:type="pct"/>
            <w:tcBorders>
              <w:top w:val="nil"/>
              <w:bottom w:val="nil"/>
              <w:right w:val="nil"/>
            </w:tcBorders>
            <w:shd w:val="clear" w:color="auto" w:fill="auto"/>
          </w:tcPr>
          <w:p w14:paraId="1D462077" w14:textId="2072794F" w:rsidR="00416481" w:rsidRPr="00314C0E" w:rsidRDefault="00416481" w:rsidP="006D642C">
            <w:pPr>
              <w:spacing w:after="0" w:line="240" w:lineRule="auto"/>
              <w:rPr>
                <w:rFonts w:ascii="Arial" w:hAnsi="Arial" w:cs="Arial"/>
                <w:color w:val="000000"/>
                <w:sz w:val="20"/>
                <w:szCs w:val="20"/>
              </w:rPr>
            </w:pPr>
            <w:r w:rsidRPr="00314C0E">
              <w:rPr>
                <w:rFonts w:ascii="Arial" w:hAnsi="Arial" w:cs="Arial"/>
                <w:color w:val="000000"/>
                <w:sz w:val="20"/>
                <w:szCs w:val="20"/>
              </w:rPr>
              <w:t>Total Revenue</w:t>
            </w:r>
          </w:p>
        </w:tc>
        <w:tc>
          <w:tcPr>
            <w:tcW w:w="419" w:type="pct"/>
            <w:tcBorders>
              <w:top w:val="nil"/>
              <w:left w:val="nil"/>
              <w:bottom w:val="nil"/>
              <w:right w:val="nil"/>
            </w:tcBorders>
            <w:shd w:val="clear" w:color="auto" w:fill="auto"/>
            <w:vAlign w:val="center"/>
          </w:tcPr>
          <w:p w14:paraId="26583645" w14:textId="017F8ABD"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51,908</w:t>
            </w:r>
          </w:p>
        </w:tc>
        <w:tc>
          <w:tcPr>
            <w:tcW w:w="581" w:type="pct"/>
            <w:tcBorders>
              <w:top w:val="nil"/>
              <w:left w:val="nil"/>
              <w:bottom w:val="nil"/>
              <w:right w:val="nil"/>
            </w:tcBorders>
            <w:shd w:val="clear" w:color="auto" w:fill="auto"/>
            <w:vAlign w:val="center"/>
          </w:tcPr>
          <w:p w14:paraId="2126C205" w14:textId="7CDA2E02"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66,531</w:t>
            </w:r>
          </w:p>
        </w:tc>
        <w:tc>
          <w:tcPr>
            <w:tcW w:w="581" w:type="pct"/>
            <w:tcBorders>
              <w:top w:val="nil"/>
              <w:left w:val="nil"/>
              <w:bottom w:val="nil"/>
              <w:right w:val="nil"/>
            </w:tcBorders>
            <w:shd w:val="clear" w:color="auto" w:fill="auto"/>
            <w:vAlign w:val="center"/>
          </w:tcPr>
          <w:p w14:paraId="66EE0232" w14:textId="7FF4E3A0"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92,577</w:t>
            </w:r>
          </w:p>
        </w:tc>
        <w:tc>
          <w:tcPr>
            <w:tcW w:w="610" w:type="pct"/>
            <w:tcBorders>
              <w:top w:val="nil"/>
              <w:left w:val="nil"/>
              <w:bottom w:val="nil"/>
              <w:right w:val="nil"/>
            </w:tcBorders>
            <w:shd w:val="clear" w:color="auto" w:fill="auto"/>
            <w:vAlign w:val="bottom"/>
          </w:tcPr>
          <w:p w14:paraId="53D723D6" w14:textId="3A56551B"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62,197</w:t>
            </w:r>
          </w:p>
        </w:tc>
        <w:tc>
          <w:tcPr>
            <w:tcW w:w="419" w:type="pct"/>
            <w:tcBorders>
              <w:top w:val="nil"/>
              <w:left w:val="nil"/>
              <w:bottom w:val="nil"/>
              <w:right w:val="nil"/>
            </w:tcBorders>
            <w:shd w:val="clear" w:color="auto" w:fill="auto"/>
            <w:vAlign w:val="center"/>
          </w:tcPr>
          <w:p w14:paraId="7F86A341" w14:textId="24AE0A8D"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53,831</w:t>
            </w:r>
          </w:p>
        </w:tc>
        <w:tc>
          <w:tcPr>
            <w:tcW w:w="581" w:type="pct"/>
            <w:tcBorders>
              <w:top w:val="nil"/>
              <w:left w:val="nil"/>
              <w:bottom w:val="nil"/>
              <w:right w:val="nil"/>
            </w:tcBorders>
            <w:shd w:val="clear" w:color="auto" w:fill="auto"/>
            <w:vAlign w:val="center"/>
          </w:tcPr>
          <w:p w14:paraId="6B31DEA2" w14:textId="032DD537"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63,589</w:t>
            </w:r>
          </w:p>
        </w:tc>
        <w:tc>
          <w:tcPr>
            <w:tcW w:w="581" w:type="pct"/>
            <w:tcBorders>
              <w:top w:val="nil"/>
              <w:left w:val="nil"/>
              <w:bottom w:val="nil"/>
              <w:right w:val="nil"/>
            </w:tcBorders>
            <w:shd w:val="clear" w:color="auto" w:fill="auto"/>
            <w:vAlign w:val="center"/>
          </w:tcPr>
          <w:p w14:paraId="7336EDF3" w14:textId="1639E093"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82,329</w:t>
            </w:r>
          </w:p>
        </w:tc>
        <w:tc>
          <w:tcPr>
            <w:tcW w:w="610" w:type="pct"/>
            <w:tcBorders>
              <w:top w:val="nil"/>
              <w:left w:val="nil"/>
              <w:bottom w:val="nil"/>
            </w:tcBorders>
            <w:shd w:val="clear" w:color="auto" w:fill="auto"/>
            <w:vAlign w:val="center"/>
          </w:tcPr>
          <w:p w14:paraId="1D538249" w14:textId="5778D3CE"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65,722</w:t>
            </w:r>
          </w:p>
        </w:tc>
      </w:tr>
      <w:tr w:rsidR="00386823" w:rsidRPr="00314C0E" w14:paraId="16BC2811" w14:textId="77777777" w:rsidTr="00CB04C8">
        <w:tc>
          <w:tcPr>
            <w:tcW w:w="616" w:type="pct"/>
            <w:tcBorders>
              <w:top w:val="nil"/>
              <w:bottom w:val="nil"/>
              <w:right w:val="nil"/>
            </w:tcBorders>
            <w:shd w:val="clear" w:color="auto" w:fill="auto"/>
          </w:tcPr>
          <w:p w14:paraId="5C5D9C70" w14:textId="5964D93C" w:rsidR="00D71866" w:rsidRPr="00314C0E" w:rsidRDefault="00D71866" w:rsidP="006D642C">
            <w:pPr>
              <w:spacing w:after="0" w:line="240" w:lineRule="auto"/>
              <w:rPr>
                <w:rFonts w:ascii="Arial" w:hAnsi="Arial" w:cs="Arial"/>
                <w:color w:val="000000"/>
                <w:sz w:val="20"/>
                <w:szCs w:val="20"/>
              </w:rPr>
            </w:pPr>
            <w:r w:rsidRPr="00314C0E">
              <w:rPr>
                <w:rFonts w:ascii="Arial" w:hAnsi="Arial" w:cs="Arial"/>
                <w:color w:val="000000"/>
                <w:sz w:val="20"/>
                <w:szCs w:val="20"/>
              </w:rPr>
              <w:t>Net returns</w:t>
            </w:r>
          </w:p>
        </w:tc>
        <w:tc>
          <w:tcPr>
            <w:tcW w:w="419" w:type="pct"/>
            <w:tcBorders>
              <w:top w:val="nil"/>
              <w:left w:val="nil"/>
              <w:bottom w:val="nil"/>
              <w:right w:val="nil"/>
            </w:tcBorders>
            <w:shd w:val="clear" w:color="auto" w:fill="auto"/>
            <w:vAlign w:val="center"/>
          </w:tcPr>
          <w:p w14:paraId="0E475E91" w14:textId="5DB8C3EA"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9,291</w:t>
            </w:r>
          </w:p>
        </w:tc>
        <w:tc>
          <w:tcPr>
            <w:tcW w:w="581" w:type="pct"/>
            <w:tcBorders>
              <w:top w:val="nil"/>
              <w:left w:val="nil"/>
              <w:bottom w:val="nil"/>
              <w:right w:val="nil"/>
            </w:tcBorders>
            <w:shd w:val="clear" w:color="auto" w:fill="auto"/>
            <w:vAlign w:val="center"/>
          </w:tcPr>
          <w:p w14:paraId="6303870A" w14:textId="1F551FC6"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17,573</w:t>
            </w:r>
          </w:p>
        </w:tc>
        <w:tc>
          <w:tcPr>
            <w:tcW w:w="581" w:type="pct"/>
            <w:tcBorders>
              <w:top w:val="nil"/>
              <w:left w:val="nil"/>
              <w:bottom w:val="nil"/>
              <w:right w:val="nil"/>
            </w:tcBorders>
            <w:shd w:val="clear" w:color="auto" w:fill="auto"/>
            <w:vAlign w:val="center"/>
          </w:tcPr>
          <w:p w14:paraId="19606479" w14:textId="13C76249"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42,259</w:t>
            </w:r>
          </w:p>
        </w:tc>
        <w:tc>
          <w:tcPr>
            <w:tcW w:w="610" w:type="pct"/>
            <w:tcBorders>
              <w:top w:val="nil"/>
              <w:left w:val="nil"/>
              <w:bottom w:val="nil"/>
              <w:right w:val="nil"/>
            </w:tcBorders>
            <w:shd w:val="clear" w:color="auto" w:fill="auto"/>
            <w:vAlign w:val="bottom"/>
          </w:tcPr>
          <w:p w14:paraId="21FB47A2" w14:textId="41E3C0F5"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16,590</w:t>
            </w:r>
          </w:p>
        </w:tc>
        <w:tc>
          <w:tcPr>
            <w:tcW w:w="419" w:type="pct"/>
            <w:tcBorders>
              <w:top w:val="nil"/>
              <w:left w:val="nil"/>
              <w:bottom w:val="nil"/>
              <w:right w:val="nil"/>
            </w:tcBorders>
            <w:shd w:val="clear" w:color="auto" w:fill="auto"/>
            <w:vAlign w:val="center"/>
          </w:tcPr>
          <w:p w14:paraId="3FF7C4E1" w14:textId="651D45D5"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11,973</w:t>
            </w:r>
          </w:p>
        </w:tc>
        <w:tc>
          <w:tcPr>
            <w:tcW w:w="581" w:type="pct"/>
            <w:tcBorders>
              <w:top w:val="nil"/>
              <w:left w:val="nil"/>
              <w:bottom w:val="nil"/>
              <w:right w:val="nil"/>
            </w:tcBorders>
            <w:shd w:val="clear" w:color="auto" w:fill="auto"/>
            <w:vAlign w:val="center"/>
          </w:tcPr>
          <w:p w14:paraId="1F48B9F7" w14:textId="0B044F39"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12,588</w:t>
            </w:r>
          </w:p>
        </w:tc>
        <w:tc>
          <w:tcPr>
            <w:tcW w:w="581" w:type="pct"/>
            <w:tcBorders>
              <w:top w:val="nil"/>
              <w:left w:val="nil"/>
              <w:bottom w:val="nil"/>
              <w:right w:val="nil"/>
            </w:tcBorders>
            <w:shd w:val="clear" w:color="auto" w:fill="auto"/>
            <w:vAlign w:val="center"/>
          </w:tcPr>
          <w:p w14:paraId="4413047C" w14:textId="7063CF73"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33,985</w:t>
            </w:r>
          </w:p>
        </w:tc>
        <w:tc>
          <w:tcPr>
            <w:tcW w:w="610" w:type="pct"/>
            <w:tcBorders>
              <w:top w:val="nil"/>
              <w:left w:val="nil"/>
              <w:bottom w:val="nil"/>
            </w:tcBorders>
            <w:shd w:val="clear" w:color="auto" w:fill="auto"/>
            <w:vAlign w:val="center"/>
          </w:tcPr>
          <w:p w14:paraId="289FD507" w14:textId="0399934D"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12,756</w:t>
            </w:r>
          </w:p>
        </w:tc>
      </w:tr>
      <w:tr w:rsidR="00D73C2A" w:rsidRPr="00314C0E" w14:paraId="0B7BD90B" w14:textId="77777777" w:rsidTr="00CB04C8">
        <w:tc>
          <w:tcPr>
            <w:tcW w:w="616" w:type="pct"/>
            <w:tcBorders>
              <w:top w:val="nil"/>
              <w:bottom w:val="nil"/>
              <w:right w:val="nil"/>
            </w:tcBorders>
            <w:shd w:val="clear" w:color="auto" w:fill="auto"/>
          </w:tcPr>
          <w:p w14:paraId="4AA3F095" w14:textId="391589A5" w:rsidR="00D71866" w:rsidRPr="00314C0E" w:rsidRDefault="00D71866" w:rsidP="006D642C">
            <w:pPr>
              <w:spacing w:after="0" w:line="240" w:lineRule="auto"/>
              <w:rPr>
                <w:rFonts w:ascii="Arial" w:hAnsi="Arial" w:cs="Arial"/>
                <w:color w:val="000000"/>
                <w:sz w:val="20"/>
                <w:szCs w:val="20"/>
              </w:rPr>
            </w:pPr>
            <w:r w:rsidRPr="00314C0E">
              <w:rPr>
                <w:rFonts w:ascii="Arial" w:hAnsi="Arial" w:cs="Arial"/>
                <w:color w:val="000000"/>
                <w:sz w:val="20"/>
                <w:szCs w:val="20"/>
              </w:rPr>
              <w:t>REE (%)</w:t>
            </w:r>
          </w:p>
        </w:tc>
        <w:tc>
          <w:tcPr>
            <w:tcW w:w="419" w:type="pct"/>
            <w:tcBorders>
              <w:top w:val="nil"/>
              <w:left w:val="nil"/>
              <w:bottom w:val="nil"/>
              <w:right w:val="nil"/>
            </w:tcBorders>
            <w:shd w:val="clear" w:color="auto" w:fill="auto"/>
            <w:vAlign w:val="center"/>
          </w:tcPr>
          <w:p w14:paraId="0E51634B" w14:textId="42EED7CB"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-35.10</w:t>
            </w:r>
          </w:p>
        </w:tc>
        <w:tc>
          <w:tcPr>
            <w:tcW w:w="581" w:type="pct"/>
            <w:tcBorders>
              <w:top w:val="nil"/>
              <w:left w:val="nil"/>
              <w:bottom w:val="nil"/>
              <w:right w:val="nil"/>
            </w:tcBorders>
            <w:shd w:val="clear" w:color="auto" w:fill="auto"/>
            <w:vAlign w:val="center"/>
          </w:tcPr>
          <w:p w14:paraId="635ADB95" w14:textId="403E6913"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22.73</w:t>
            </w:r>
          </w:p>
        </w:tc>
        <w:tc>
          <w:tcPr>
            <w:tcW w:w="581" w:type="pct"/>
            <w:tcBorders>
              <w:top w:val="nil"/>
              <w:left w:val="nil"/>
              <w:bottom w:val="nil"/>
              <w:right w:val="nil"/>
            </w:tcBorders>
            <w:shd w:val="clear" w:color="auto" w:fill="auto"/>
            <w:vAlign w:val="center"/>
          </w:tcPr>
          <w:p w14:paraId="2FA6CAD5" w14:textId="27BADBD0"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16.95</w:t>
            </w:r>
          </w:p>
        </w:tc>
        <w:tc>
          <w:tcPr>
            <w:tcW w:w="610" w:type="pct"/>
            <w:tcBorders>
              <w:top w:val="nil"/>
              <w:left w:val="nil"/>
              <w:bottom w:val="nil"/>
              <w:right w:val="nil"/>
            </w:tcBorders>
            <w:shd w:val="clear" w:color="auto" w:fill="auto"/>
            <w:vAlign w:val="bottom"/>
          </w:tcPr>
          <w:p w14:paraId="2CC00FD8" w14:textId="22B5F3D1"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15.87</w:t>
            </w:r>
          </w:p>
        </w:tc>
        <w:tc>
          <w:tcPr>
            <w:tcW w:w="419" w:type="pct"/>
            <w:tcBorders>
              <w:top w:val="nil"/>
              <w:left w:val="nil"/>
              <w:bottom w:val="nil"/>
              <w:right w:val="nil"/>
            </w:tcBorders>
            <w:shd w:val="clear" w:color="auto" w:fill="auto"/>
            <w:vAlign w:val="center"/>
          </w:tcPr>
          <w:p w14:paraId="5F2C895D" w14:textId="44FB066B"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5.42</w:t>
            </w:r>
          </w:p>
        </w:tc>
        <w:tc>
          <w:tcPr>
            <w:tcW w:w="581" w:type="pct"/>
            <w:tcBorders>
              <w:top w:val="nil"/>
              <w:left w:val="nil"/>
              <w:bottom w:val="nil"/>
              <w:right w:val="nil"/>
            </w:tcBorders>
            <w:shd w:val="clear" w:color="auto" w:fill="auto"/>
            <w:vAlign w:val="center"/>
          </w:tcPr>
          <w:p w14:paraId="4A9EA1F5" w14:textId="45E7FEED"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10.84</w:t>
            </w:r>
          </w:p>
        </w:tc>
        <w:tc>
          <w:tcPr>
            <w:tcW w:w="581" w:type="pct"/>
            <w:tcBorders>
              <w:top w:val="nil"/>
              <w:left w:val="nil"/>
              <w:bottom w:val="nil"/>
              <w:right w:val="nil"/>
            </w:tcBorders>
            <w:shd w:val="clear" w:color="auto" w:fill="auto"/>
            <w:vAlign w:val="center"/>
          </w:tcPr>
          <w:p w14:paraId="42B8006E" w14:textId="7C0486E2"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2.57</w:t>
            </w:r>
          </w:p>
        </w:tc>
        <w:tc>
          <w:tcPr>
            <w:tcW w:w="610" w:type="pct"/>
            <w:tcBorders>
              <w:top w:val="nil"/>
              <w:left w:val="nil"/>
              <w:bottom w:val="nil"/>
            </w:tcBorders>
            <w:shd w:val="clear" w:color="auto" w:fill="auto"/>
            <w:vAlign w:val="center"/>
          </w:tcPr>
          <w:p w14:paraId="27F5604B" w14:textId="48B2DB2C"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12.31</w:t>
            </w:r>
          </w:p>
        </w:tc>
      </w:tr>
      <w:tr w:rsidR="00386823" w:rsidRPr="00314C0E" w14:paraId="5802F73D" w14:textId="77777777" w:rsidTr="00CB04C8">
        <w:tc>
          <w:tcPr>
            <w:tcW w:w="616" w:type="pct"/>
            <w:tcBorders>
              <w:top w:val="nil"/>
              <w:bottom w:val="nil"/>
              <w:right w:val="nil"/>
            </w:tcBorders>
            <w:shd w:val="clear" w:color="auto" w:fill="auto"/>
          </w:tcPr>
          <w:p w14:paraId="3DFEC450" w14:textId="1FC291DA"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FBI</w:t>
            </w:r>
          </w:p>
        </w:tc>
        <w:tc>
          <w:tcPr>
            <w:tcW w:w="419" w:type="pct"/>
            <w:tcBorders>
              <w:top w:val="nil"/>
              <w:left w:val="nil"/>
              <w:bottom w:val="nil"/>
              <w:right w:val="nil"/>
            </w:tcBorders>
            <w:shd w:val="clear" w:color="auto" w:fill="auto"/>
            <w:vAlign w:val="bottom"/>
          </w:tcPr>
          <w:p w14:paraId="71BDF385" w14:textId="35D88FF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38,637</w:t>
            </w:r>
          </w:p>
        </w:tc>
        <w:tc>
          <w:tcPr>
            <w:tcW w:w="581" w:type="pct"/>
            <w:tcBorders>
              <w:top w:val="nil"/>
              <w:left w:val="nil"/>
              <w:bottom w:val="nil"/>
              <w:right w:val="nil"/>
            </w:tcBorders>
            <w:shd w:val="clear" w:color="auto" w:fill="auto"/>
            <w:vAlign w:val="bottom"/>
          </w:tcPr>
          <w:p w14:paraId="1F3439F1" w14:textId="6640B4C3"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49,609</w:t>
            </w:r>
          </w:p>
        </w:tc>
        <w:tc>
          <w:tcPr>
            <w:tcW w:w="581" w:type="pct"/>
            <w:tcBorders>
              <w:top w:val="nil"/>
              <w:left w:val="nil"/>
              <w:bottom w:val="nil"/>
              <w:right w:val="nil"/>
            </w:tcBorders>
            <w:shd w:val="clear" w:color="auto" w:fill="auto"/>
            <w:vAlign w:val="bottom"/>
          </w:tcPr>
          <w:p w14:paraId="319F9982" w14:textId="2462E8F3"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76,253</w:t>
            </w:r>
          </w:p>
        </w:tc>
        <w:tc>
          <w:tcPr>
            <w:tcW w:w="610" w:type="pct"/>
            <w:tcBorders>
              <w:top w:val="nil"/>
              <w:left w:val="nil"/>
              <w:bottom w:val="nil"/>
              <w:right w:val="nil"/>
            </w:tcBorders>
            <w:shd w:val="clear" w:color="auto" w:fill="auto"/>
            <w:vAlign w:val="bottom"/>
          </w:tcPr>
          <w:p w14:paraId="52D0EA97" w14:textId="47D0C75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47,693</w:t>
            </w:r>
          </w:p>
        </w:tc>
        <w:tc>
          <w:tcPr>
            <w:tcW w:w="419" w:type="pct"/>
            <w:tcBorders>
              <w:top w:val="nil"/>
              <w:left w:val="nil"/>
              <w:bottom w:val="nil"/>
              <w:right w:val="nil"/>
            </w:tcBorders>
            <w:shd w:val="clear" w:color="auto" w:fill="auto"/>
            <w:vAlign w:val="bottom"/>
          </w:tcPr>
          <w:p w14:paraId="33C47EF2" w14:textId="0C8842CE"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43,023</w:t>
            </w:r>
          </w:p>
        </w:tc>
        <w:tc>
          <w:tcPr>
            <w:tcW w:w="581" w:type="pct"/>
            <w:tcBorders>
              <w:top w:val="nil"/>
              <w:left w:val="nil"/>
              <w:bottom w:val="nil"/>
              <w:right w:val="nil"/>
            </w:tcBorders>
            <w:shd w:val="clear" w:color="auto" w:fill="auto"/>
            <w:vAlign w:val="bottom"/>
          </w:tcPr>
          <w:p w14:paraId="1446C676" w14:textId="6E9B76A0"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47,621</w:t>
            </w:r>
          </w:p>
        </w:tc>
        <w:tc>
          <w:tcPr>
            <w:tcW w:w="581" w:type="pct"/>
            <w:tcBorders>
              <w:top w:val="nil"/>
              <w:left w:val="nil"/>
              <w:bottom w:val="nil"/>
              <w:right w:val="nil"/>
            </w:tcBorders>
            <w:shd w:val="clear" w:color="auto" w:fill="auto"/>
            <w:vAlign w:val="bottom"/>
          </w:tcPr>
          <w:p w14:paraId="7A384759" w14:textId="05F02E54"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65,733</w:t>
            </w:r>
          </w:p>
        </w:tc>
        <w:tc>
          <w:tcPr>
            <w:tcW w:w="610" w:type="pct"/>
            <w:tcBorders>
              <w:top w:val="nil"/>
              <w:left w:val="nil"/>
              <w:bottom w:val="nil"/>
            </w:tcBorders>
            <w:shd w:val="clear" w:color="auto" w:fill="auto"/>
            <w:vAlign w:val="bottom"/>
          </w:tcPr>
          <w:p w14:paraId="5C162129" w14:textId="7D287A2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47,315</w:t>
            </w:r>
          </w:p>
        </w:tc>
      </w:tr>
      <w:tr w:rsidR="00386823" w:rsidRPr="00314C0E" w14:paraId="76672293" w14:textId="77777777" w:rsidTr="00CB04C8">
        <w:tc>
          <w:tcPr>
            <w:tcW w:w="616" w:type="pct"/>
            <w:tcBorders>
              <w:top w:val="nil"/>
              <w:bottom w:val="nil"/>
              <w:right w:val="nil"/>
            </w:tcBorders>
            <w:shd w:val="clear" w:color="auto" w:fill="auto"/>
          </w:tcPr>
          <w:p w14:paraId="04D3B4BB" w14:textId="3AE66A08"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FLI</w:t>
            </w:r>
          </w:p>
        </w:tc>
        <w:tc>
          <w:tcPr>
            <w:tcW w:w="419" w:type="pct"/>
            <w:tcBorders>
              <w:top w:val="nil"/>
              <w:left w:val="nil"/>
              <w:bottom w:val="nil"/>
              <w:right w:val="nil"/>
            </w:tcBorders>
            <w:shd w:val="clear" w:color="auto" w:fill="auto"/>
            <w:vAlign w:val="bottom"/>
          </w:tcPr>
          <w:p w14:paraId="48C92E0B" w14:textId="052C8AE3"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21,080</w:t>
            </w:r>
          </w:p>
        </w:tc>
        <w:tc>
          <w:tcPr>
            <w:tcW w:w="581" w:type="pct"/>
            <w:tcBorders>
              <w:top w:val="nil"/>
              <w:left w:val="nil"/>
              <w:bottom w:val="nil"/>
              <w:right w:val="nil"/>
            </w:tcBorders>
            <w:shd w:val="clear" w:color="auto" w:fill="auto"/>
            <w:vAlign w:val="bottom"/>
          </w:tcPr>
          <w:p w14:paraId="68F83A1B" w14:textId="309F889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30,549</w:t>
            </w:r>
          </w:p>
        </w:tc>
        <w:tc>
          <w:tcPr>
            <w:tcW w:w="581" w:type="pct"/>
            <w:tcBorders>
              <w:top w:val="nil"/>
              <w:left w:val="nil"/>
              <w:bottom w:val="nil"/>
              <w:right w:val="nil"/>
            </w:tcBorders>
            <w:shd w:val="clear" w:color="auto" w:fill="auto"/>
            <w:vAlign w:val="bottom"/>
          </w:tcPr>
          <w:p w14:paraId="15D9FD0C" w14:textId="4E30D81E"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55,404</w:t>
            </w:r>
          </w:p>
        </w:tc>
        <w:tc>
          <w:tcPr>
            <w:tcW w:w="610" w:type="pct"/>
            <w:tcBorders>
              <w:top w:val="nil"/>
              <w:left w:val="nil"/>
              <w:bottom w:val="nil"/>
              <w:right w:val="nil"/>
            </w:tcBorders>
            <w:shd w:val="clear" w:color="auto" w:fill="auto"/>
            <w:vAlign w:val="bottom"/>
          </w:tcPr>
          <w:p w14:paraId="66CD63AA" w14:textId="342D918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29,594</w:t>
            </w:r>
          </w:p>
        </w:tc>
        <w:tc>
          <w:tcPr>
            <w:tcW w:w="419" w:type="pct"/>
            <w:tcBorders>
              <w:top w:val="nil"/>
              <w:left w:val="nil"/>
              <w:bottom w:val="nil"/>
              <w:right w:val="nil"/>
            </w:tcBorders>
            <w:shd w:val="clear" w:color="auto" w:fill="auto"/>
            <w:vAlign w:val="bottom"/>
          </w:tcPr>
          <w:p w14:paraId="70755456" w14:textId="5D11D864"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24,905</w:t>
            </w:r>
          </w:p>
        </w:tc>
        <w:tc>
          <w:tcPr>
            <w:tcW w:w="581" w:type="pct"/>
            <w:tcBorders>
              <w:top w:val="nil"/>
              <w:left w:val="nil"/>
              <w:bottom w:val="nil"/>
              <w:right w:val="nil"/>
            </w:tcBorders>
            <w:shd w:val="clear" w:color="auto" w:fill="auto"/>
            <w:vAlign w:val="bottom"/>
          </w:tcPr>
          <w:p w14:paraId="60315071" w14:textId="65ECF808"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28,574</w:t>
            </w:r>
          </w:p>
        </w:tc>
        <w:tc>
          <w:tcPr>
            <w:tcW w:w="581" w:type="pct"/>
            <w:tcBorders>
              <w:top w:val="nil"/>
              <w:left w:val="nil"/>
              <w:bottom w:val="nil"/>
              <w:right w:val="nil"/>
            </w:tcBorders>
            <w:shd w:val="clear" w:color="auto" w:fill="auto"/>
            <w:vAlign w:val="bottom"/>
          </w:tcPr>
          <w:p w14:paraId="5EE7D9CA" w14:textId="1258475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47,484</w:t>
            </w:r>
          </w:p>
        </w:tc>
        <w:tc>
          <w:tcPr>
            <w:tcW w:w="610" w:type="pct"/>
            <w:tcBorders>
              <w:top w:val="nil"/>
              <w:left w:val="nil"/>
              <w:bottom w:val="nil"/>
            </w:tcBorders>
            <w:shd w:val="clear" w:color="auto" w:fill="auto"/>
            <w:vAlign w:val="center"/>
          </w:tcPr>
          <w:p w14:paraId="7F9AF2F2" w14:textId="5E6003A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28,233</w:t>
            </w:r>
          </w:p>
        </w:tc>
      </w:tr>
      <w:tr w:rsidR="00386823" w:rsidRPr="00314C0E" w14:paraId="23F08365" w14:textId="77777777" w:rsidTr="00CB04C8">
        <w:tc>
          <w:tcPr>
            <w:tcW w:w="616" w:type="pct"/>
            <w:tcBorders>
              <w:top w:val="nil"/>
              <w:bottom w:val="nil"/>
              <w:right w:val="nil"/>
            </w:tcBorders>
            <w:shd w:val="clear" w:color="auto" w:fill="auto"/>
          </w:tcPr>
          <w:p w14:paraId="6DA65A8F" w14:textId="7018F0BD"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NFI</w:t>
            </w:r>
          </w:p>
        </w:tc>
        <w:tc>
          <w:tcPr>
            <w:tcW w:w="419" w:type="pct"/>
            <w:tcBorders>
              <w:top w:val="nil"/>
              <w:left w:val="nil"/>
              <w:bottom w:val="nil"/>
              <w:right w:val="nil"/>
            </w:tcBorders>
            <w:shd w:val="clear" w:color="auto" w:fill="auto"/>
            <w:vAlign w:val="bottom"/>
          </w:tcPr>
          <w:p w14:paraId="21ED1537" w14:textId="2F19C2B2"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9,291</w:t>
            </w:r>
          </w:p>
        </w:tc>
        <w:tc>
          <w:tcPr>
            <w:tcW w:w="581" w:type="pct"/>
            <w:tcBorders>
              <w:top w:val="nil"/>
              <w:left w:val="nil"/>
              <w:bottom w:val="nil"/>
              <w:right w:val="nil"/>
            </w:tcBorders>
            <w:shd w:val="clear" w:color="auto" w:fill="auto"/>
            <w:vAlign w:val="bottom"/>
          </w:tcPr>
          <w:p w14:paraId="1F539CCC" w14:textId="4102AD1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17,573</w:t>
            </w:r>
          </w:p>
        </w:tc>
        <w:tc>
          <w:tcPr>
            <w:tcW w:w="581" w:type="pct"/>
            <w:tcBorders>
              <w:top w:val="nil"/>
              <w:left w:val="nil"/>
              <w:bottom w:val="nil"/>
              <w:right w:val="nil"/>
            </w:tcBorders>
            <w:shd w:val="clear" w:color="auto" w:fill="auto"/>
            <w:vAlign w:val="bottom"/>
          </w:tcPr>
          <w:p w14:paraId="65B31254" w14:textId="7B010F92"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42,259</w:t>
            </w:r>
          </w:p>
        </w:tc>
        <w:tc>
          <w:tcPr>
            <w:tcW w:w="610" w:type="pct"/>
            <w:tcBorders>
              <w:top w:val="nil"/>
              <w:left w:val="nil"/>
              <w:bottom w:val="nil"/>
              <w:right w:val="nil"/>
            </w:tcBorders>
            <w:shd w:val="clear" w:color="auto" w:fill="auto"/>
            <w:vAlign w:val="bottom"/>
          </w:tcPr>
          <w:p w14:paraId="21D300A7" w14:textId="690A6503"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16,590</w:t>
            </w:r>
          </w:p>
        </w:tc>
        <w:tc>
          <w:tcPr>
            <w:tcW w:w="419" w:type="pct"/>
            <w:tcBorders>
              <w:top w:val="nil"/>
              <w:left w:val="nil"/>
              <w:bottom w:val="nil"/>
              <w:right w:val="nil"/>
            </w:tcBorders>
            <w:shd w:val="clear" w:color="auto" w:fill="auto"/>
            <w:vAlign w:val="bottom"/>
          </w:tcPr>
          <w:p w14:paraId="36CCBBDE" w14:textId="219BFE2E"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11,973</w:t>
            </w:r>
          </w:p>
        </w:tc>
        <w:tc>
          <w:tcPr>
            <w:tcW w:w="581" w:type="pct"/>
            <w:tcBorders>
              <w:top w:val="nil"/>
              <w:left w:val="nil"/>
              <w:bottom w:val="nil"/>
              <w:right w:val="nil"/>
            </w:tcBorders>
            <w:shd w:val="clear" w:color="auto" w:fill="auto"/>
            <w:vAlign w:val="bottom"/>
          </w:tcPr>
          <w:p w14:paraId="67500C23" w14:textId="61945BB5"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12,588</w:t>
            </w:r>
          </w:p>
        </w:tc>
        <w:tc>
          <w:tcPr>
            <w:tcW w:w="581" w:type="pct"/>
            <w:tcBorders>
              <w:top w:val="nil"/>
              <w:left w:val="nil"/>
              <w:bottom w:val="nil"/>
              <w:right w:val="nil"/>
            </w:tcBorders>
            <w:shd w:val="clear" w:color="auto" w:fill="auto"/>
            <w:vAlign w:val="bottom"/>
          </w:tcPr>
          <w:p w14:paraId="04EE886A" w14:textId="011937B6"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33,985</w:t>
            </w:r>
          </w:p>
        </w:tc>
        <w:tc>
          <w:tcPr>
            <w:tcW w:w="610" w:type="pct"/>
            <w:tcBorders>
              <w:top w:val="nil"/>
              <w:left w:val="nil"/>
              <w:bottom w:val="nil"/>
            </w:tcBorders>
            <w:shd w:val="clear" w:color="auto" w:fill="auto"/>
            <w:vAlign w:val="center"/>
          </w:tcPr>
          <w:p w14:paraId="4DF3FAFC" w14:textId="7024662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12,756</w:t>
            </w:r>
          </w:p>
        </w:tc>
      </w:tr>
      <w:tr w:rsidR="00386823" w:rsidRPr="00314C0E" w14:paraId="1E51C816" w14:textId="77777777" w:rsidTr="00CB04C8">
        <w:tc>
          <w:tcPr>
            <w:tcW w:w="616" w:type="pct"/>
            <w:tcBorders>
              <w:top w:val="nil"/>
              <w:bottom w:val="nil"/>
              <w:right w:val="nil"/>
            </w:tcBorders>
            <w:shd w:val="clear" w:color="auto" w:fill="auto"/>
          </w:tcPr>
          <w:p w14:paraId="5CED781B" w14:textId="5DEE0EFC"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FII</w:t>
            </w:r>
          </w:p>
        </w:tc>
        <w:tc>
          <w:tcPr>
            <w:tcW w:w="419" w:type="pct"/>
            <w:tcBorders>
              <w:top w:val="nil"/>
              <w:left w:val="nil"/>
              <w:bottom w:val="nil"/>
              <w:right w:val="nil"/>
            </w:tcBorders>
            <w:shd w:val="clear" w:color="auto" w:fill="auto"/>
            <w:vAlign w:val="bottom"/>
          </w:tcPr>
          <w:p w14:paraId="1D25896A" w14:textId="778E7036"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30,723</w:t>
            </w:r>
          </w:p>
        </w:tc>
        <w:tc>
          <w:tcPr>
            <w:tcW w:w="581" w:type="pct"/>
            <w:tcBorders>
              <w:top w:val="nil"/>
              <w:left w:val="nil"/>
              <w:bottom w:val="nil"/>
              <w:right w:val="nil"/>
            </w:tcBorders>
            <w:shd w:val="clear" w:color="auto" w:fill="auto"/>
            <w:vAlign w:val="bottom"/>
          </w:tcPr>
          <w:p w14:paraId="441566AC" w14:textId="1F6C0F4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41,083</w:t>
            </w:r>
          </w:p>
        </w:tc>
        <w:tc>
          <w:tcPr>
            <w:tcW w:w="581" w:type="pct"/>
            <w:tcBorders>
              <w:top w:val="nil"/>
              <w:left w:val="nil"/>
              <w:bottom w:val="nil"/>
              <w:right w:val="nil"/>
            </w:tcBorders>
            <w:shd w:val="clear" w:color="auto" w:fill="auto"/>
            <w:vAlign w:val="bottom"/>
          </w:tcPr>
          <w:p w14:paraId="0410B30C" w14:textId="78505319"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67,683</w:t>
            </w:r>
          </w:p>
        </w:tc>
        <w:tc>
          <w:tcPr>
            <w:tcW w:w="610" w:type="pct"/>
            <w:tcBorders>
              <w:top w:val="nil"/>
              <w:left w:val="nil"/>
              <w:bottom w:val="nil"/>
              <w:right w:val="nil"/>
            </w:tcBorders>
            <w:shd w:val="clear" w:color="auto" w:fill="auto"/>
            <w:vAlign w:val="center"/>
          </w:tcPr>
          <w:p w14:paraId="0FB18FAE" w14:textId="212B6BEC"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38,835</w:t>
            </w:r>
          </w:p>
        </w:tc>
        <w:tc>
          <w:tcPr>
            <w:tcW w:w="419" w:type="pct"/>
            <w:tcBorders>
              <w:top w:val="nil"/>
              <w:left w:val="nil"/>
              <w:bottom w:val="nil"/>
              <w:right w:val="nil"/>
            </w:tcBorders>
            <w:shd w:val="clear" w:color="auto" w:fill="auto"/>
            <w:vAlign w:val="bottom"/>
          </w:tcPr>
          <w:p w14:paraId="29E1C228" w14:textId="47B1131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33,897</w:t>
            </w:r>
          </w:p>
        </w:tc>
        <w:tc>
          <w:tcPr>
            <w:tcW w:w="581" w:type="pct"/>
            <w:tcBorders>
              <w:top w:val="nil"/>
              <w:left w:val="nil"/>
              <w:bottom w:val="nil"/>
              <w:right w:val="nil"/>
            </w:tcBorders>
            <w:shd w:val="clear" w:color="auto" w:fill="auto"/>
            <w:vAlign w:val="bottom"/>
          </w:tcPr>
          <w:p w14:paraId="54E237FF" w14:textId="6CFF9C5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36,272</w:t>
            </w:r>
          </w:p>
        </w:tc>
        <w:tc>
          <w:tcPr>
            <w:tcW w:w="581" w:type="pct"/>
            <w:tcBorders>
              <w:top w:val="nil"/>
              <w:left w:val="nil"/>
              <w:bottom w:val="nil"/>
              <w:right w:val="nil"/>
            </w:tcBorders>
            <w:shd w:val="clear" w:color="auto" w:fill="auto"/>
            <w:vAlign w:val="bottom"/>
          </w:tcPr>
          <w:p w14:paraId="058B05B6" w14:textId="32CCC58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56,629</w:t>
            </w:r>
          </w:p>
        </w:tc>
        <w:tc>
          <w:tcPr>
            <w:tcW w:w="610" w:type="pct"/>
            <w:tcBorders>
              <w:top w:val="nil"/>
              <w:left w:val="nil"/>
              <w:bottom w:val="nil"/>
            </w:tcBorders>
            <w:shd w:val="clear" w:color="auto" w:fill="auto"/>
            <w:vAlign w:val="center"/>
          </w:tcPr>
          <w:p w14:paraId="4166C2F3" w14:textId="072A797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36,652</w:t>
            </w:r>
          </w:p>
        </w:tc>
      </w:tr>
      <w:tr w:rsidR="00386823" w:rsidRPr="00314C0E" w14:paraId="151DFCF6" w14:textId="77777777" w:rsidTr="00CB04C8">
        <w:tc>
          <w:tcPr>
            <w:tcW w:w="616" w:type="pct"/>
            <w:tcBorders>
              <w:top w:val="nil"/>
              <w:right w:val="nil"/>
            </w:tcBorders>
            <w:shd w:val="clear" w:color="auto" w:fill="auto"/>
          </w:tcPr>
          <w:p w14:paraId="4275A55F" w14:textId="072830D1"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lastRenderedPageBreak/>
              <w:t>Output-Input ratio</w:t>
            </w:r>
          </w:p>
        </w:tc>
        <w:tc>
          <w:tcPr>
            <w:tcW w:w="419" w:type="pct"/>
            <w:tcBorders>
              <w:top w:val="nil"/>
              <w:left w:val="nil"/>
              <w:right w:val="nil"/>
            </w:tcBorders>
            <w:shd w:val="clear" w:color="auto" w:fill="auto"/>
            <w:vAlign w:val="bottom"/>
          </w:tcPr>
          <w:p w14:paraId="3655FBE3" w14:textId="2706EA4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1.22</w:t>
            </w:r>
          </w:p>
        </w:tc>
        <w:tc>
          <w:tcPr>
            <w:tcW w:w="581" w:type="pct"/>
            <w:tcBorders>
              <w:top w:val="nil"/>
              <w:left w:val="nil"/>
              <w:right w:val="nil"/>
            </w:tcBorders>
            <w:shd w:val="clear" w:color="auto" w:fill="auto"/>
            <w:vAlign w:val="bottom"/>
          </w:tcPr>
          <w:p w14:paraId="1BAD0D28" w14:textId="4B166FAE"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1.37</w:t>
            </w:r>
          </w:p>
        </w:tc>
        <w:tc>
          <w:tcPr>
            <w:tcW w:w="581" w:type="pct"/>
            <w:tcBorders>
              <w:top w:val="nil"/>
              <w:left w:val="nil"/>
              <w:right w:val="nil"/>
            </w:tcBorders>
            <w:shd w:val="clear" w:color="auto" w:fill="auto"/>
            <w:vAlign w:val="bottom"/>
          </w:tcPr>
          <w:p w14:paraId="58DE7B44" w14:textId="02C5DFC6"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1.84</w:t>
            </w:r>
          </w:p>
        </w:tc>
        <w:tc>
          <w:tcPr>
            <w:tcW w:w="610" w:type="pct"/>
            <w:tcBorders>
              <w:top w:val="nil"/>
              <w:left w:val="nil"/>
              <w:right w:val="nil"/>
            </w:tcBorders>
            <w:shd w:val="clear" w:color="auto" w:fill="auto"/>
            <w:vAlign w:val="bottom"/>
          </w:tcPr>
          <w:p w14:paraId="6A2BC155" w14:textId="0694A2AA"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1.36</w:t>
            </w:r>
          </w:p>
        </w:tc>
        <w:tc>
          <w:tcPr>
            <w:tcW w:w="419" w:type="pct"/>
            <w:tcBorders>
              <w:top w:val="nil"/>
              <w:left w:val="nil"/>
              <w:right w:val="nil"/>
            </w:tcBorders>
            <w:shd w:val="clear" w:color="auto" w:fill="auto"/>
            <w:vAlign w:val="bottom"/>
          </w:tcPr>
          <w:p w14:paraId="2BA4CDB8" w14:textId="015AAA15"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1.29</w:t>
            </w:r>
          </w:p>
        </w:tc>
        <w:tc>
          <w:tcPr>
            <w:tcW w:w="581" w:type="pct"/>
            <w:tcBorders>
              <w:top w:val="nil"/>
              <w:left w:val="nil"/>
              <w:right w:val="nil"/>
            </w:tcBorders>
            <w:shd w:val="clear" w:color="auto" w:fill="auto"/>
            <w:vAlign w:val="bottom"/>
          </w:tcPr>
          <w:p w14:paraId="6C74DEA3" w14:textId="46C259C4"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1.25</w:t>
            </w:r>
          </w:p>
        </w:tc>
        <w:tc>
          <w:tcPr>
            <w:tcW w:w="581" w:type="pct"/>
            <w:tcBorders>
              <w:top w:val="nil"/>
              <w:left w:val="nil"/>
              <w:right w:val="nil"/>
            </w:tcBorders>
            <w:shd w:val="clear" w:color="auto" w:fill="auto"/>
            <w:vAlign w:val="bottom"/>
          </w:tcPr>
          <w:p w14:paraId="5A8E0867" w14:textId="3E0E78B8"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1.70</w:t>
            </w:r>
          </w:p>
        </w:tc>
        <w:tc>
          <w:tcPr>
            <w:tcW w:w="610" w:type="pct"/>
            <w:tcBorders>
              <w:top w:val="nil"/>
              <w:left w:val="nil"/>
            </w:tcBorders>
            <w:shd w:val="clear" w:color="auto" w:fill="auto"/>
            <w:vAlign w:val="bottom"/>
          </w:tcPr>
          <w:p w14:paraId="15E5348F" w14:textId="67BA7EF9"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1.24</w:t>
            </w:r>
          </w:p>
        </w:tc>
      </w:tr>
    </w:tbl>
    <w:p w14:paraId="35134A20" w14:textId="78B5B6AC" w:rsidR="00416481" w:rsidRPr="00314C0E" w:rsidRDefault="00087A4F" w:rsidP="00107F10">
      <w:pPr>
        <w:spacing w:before="240" w:after="0" w:line="240" w:lineRule="auto"/>
        <w:rPr>
          <w:rFonts w:ascii="Arial" w:hAnsi="Arial" w:cs="Arial"/>
          <w:b/>
          <w:color w:val="000000"/>
          <w:sz w:val="20"/>
          <w:szCs w:val="20"/>
        </w:rPr>
      </w:pPr>
      <w:r w:rsidRPr="00314C0E">
        <w:rPr>
          <w:rFonts w:ascii="Arial" w:hAnsi="Arial" w:cs="Arial"/>
          <w:b/>
          <w:color w:val="000000"/>
          <w:sz w:val="20"/>
          <w:szCs w:val="20"/>
        </w:rPr>
        <w:t>Conventional farming</w:t>
      </w:r>
    </w:p>
    <w:p w14:paraId="255B0F7C" w14:textId="763DE404" w:rsidR="009E6020" w:rsidRPr="00314C0E" w:rsidRDefault="00087A4F" w:rsidP="00107F10">
      <w:pPr>
        <w:spacing w:before="240" w:line="240" w:lineRule="auto"/>
        <w:jc w:val="both"/>
        <w:rPr>
          <w:rFonts w:ascii="Arial" w:hAnsi="Arial" w:cs="Arial"/>
          <w:color w:val="000000"/>
          <w:sz w:val="20"/>
          <w:szCs w:val="20"/>
        </w:rPr>
      </w:pPr>
      <w:r w:rsidRPr="00314C0E">
        <w:rPr>
          <w:rFonts w:ascii="Arial" w:hAnsi="Arial" w:cs="Arial"/>
          <w:color w:val="000000" w:themeColor="text1"/>
          <w:sz w:val="20"/>
          <w:szCs w:val="20"/>
        </w:rPr>
        <w:t>In conventional farmers grow only solo crop as major crops as presented in the Table 4. The average cultivated area under Wheat, Pea, Maize and tomato was 0.17, 0.03, 0.12, 0.07 ha. The total material cost was found maximum for Pea</w:t>
      </w:r>
      <w:r w:rsidR="009E6020" w:rsidRPr="00314C0E">
        <w:rPr>
          <w:rFonts w:ascii="Arial" w:hAnsi="Arial" w:cs="Arial"/>
          <w:color w:val="000000" w:themeColor="text1"/>
          <w:sz w:val="20"/>
          <w:szCs w:val="20"/>
        </w:rPr>
        <w:t xml:space="preserve"> (Rs 33, 054/ha)</w:t>
      </w:r>
      <w:r w:rsidRPr="00314C0E">
        <w:rPr>
          <w:rFonts w:ascii="Arial" w:hAnsi="Arial" w:cs="Arial"/>
          <w:color w:val="000000" w:themeColor="text1"/>
          <w:sz w:val="20"/>
          <w:szCs w:val="20"/>
        </w:rPr>
        <w:t xml:space="preserve"> followed by Pea, Wheat and Maize. In material cost, seed has a major </w:t>
      </w:r>
      <w:r w:rsidR="009E6020" w:rsidRPr="00314C0E">
        <w:rPr>
          <w:rFonts w:ascii="Arial" w:hAnsi="Arial" w:cs="Arial"/>
          <w:color w:val="000000" w:themeColor="text1"/>
          <w:sz w:val="20"/>
          <w:szCs w:val="20"/>
        </w:rPr>
        <w:t>share</w:t>
      </w:r>
      <w:r w:rsidRPr="00314C0E">
        <w:rPr>
          <w:rFonts w:ascii="Arial" w:hAnsi="Arial" w:cs="Arial"/>
          <w:color w:val="000000" w:themeColor="text1"/>
          <w:sz w:val="20"/>
          <w:szCs w:val="20"/>
        </w:rPr>
        <w:t xml:space="preserve"> followed by plant protection. The total cost involved in plant protection ranged from Rs. 4,072.03/ha to Rs. 19,919.99/ha and was highest in the case of pea followed by tomatoes. The highest labour cost was found in tomatoes i.e., Rs.11741.01/ha due to its intercultural operations.</w:t>
      </w:r>
      <w:r w:rsidRPr="00314C0E">
        <w:rPr>
          <w:rFonts w:ascii="Arial" w:hAnsi="Arial" w:cs="Arial"/>
          <w:b/>
          <w:color w:val="000000" w:themeColor="text1"/>
          <w:sz w:val="20"/>
          <w:szCs w:val="20"/>
        </w:rPr>
        <w:t xml:space="preserve"> </w:t>
      </w:r>
      <w:r w:rsidRPr="00314C0E">
        <w:rPr>
          <w:rFonts w:ascii="Arial" w:hAnsi="Arial" w:cs="Arial"/>
          <w:color w:val="000000" w:themeColor="text1"/>
          <w:sz w:val="20"/>
          <w:szCs w:val="20"/>
        </w:rPr>
        <w:t>The total cost of cultivation was Rs. 79,008/ha in pea, Rs. 53,499/ha in Wheat, Rs. 52,686/ha in Maize and Rs. 74,543/ha in Tomato out of which the variable cost i.e., Cost A</w:t>
      </w:r>
      <w:r w:rsidRPr="00314C0E">
        <w:rPr>
          <w:rFonts w:ascii="Arial" w:hAnsi="Arial" w:cs="Arial"/>
          <w:color w:val="000000" w:themeColor="text1"/>
          <w:sz w:val="20"/>
          <w:szCs w:val="20"/>
          <w:vertAlign w:val="subscript"/>
        </w:rPr>
        <w:t>1</w:t>
      </w:r>
      <w:r w:rsidRPr="00314C0E">
        <w:rPr>
          <w:rFonts w:ascii="Arial" w:hAnsi="Arial" w:cs="Arial"/>
          <w:color w:val="000000" w:themeColor="text1"/>
          <w:sz w:val="20"/>
          <w:szCs w:val="20"/>
        </w:rPr>
        <w:t xml:space="preserve"> was Rs. 41,394 /ha in Pea, Rs. 20,225/ha in Wheat, Rs. 24,078/ha in Maize and Rs. 35,735/ha in Tomato. </w:t>
      </w:r>
      <w:r w:rsidRPr="00314C0E">
        <w:rPr>
          <w:rFonts w:ascii="Arial" w:hAnsi="Arial" w:cs="Arial"/>
          <w:sz w:val="20"/>
          <w:szCs w:val="20"/>
        </w:rPr>
        <w:t xml:space="preserve">The yield under conventional farming for Wheat, Pea, Maize and Tomato was 35.23 q/ha, 41.05q/ha, 35.58q/ha and 43.07 q/ha, </w:t>
      </w:r>
      <w:r w:rsidR="009E6020" w:rsidRPr="00314C0E">
        <w:rPr>
          <w:rFonts w:ascii="Arial" w:hAnsi="Arial" w:cs="Arial"/>
          <w:sz w:val="20"/>
          <w:szCs w:val="20"/>
        </w:rPr>
        <w:t xml:space="preserve">with net returns </w:t>
      </w:r>
      <w:r w:rsidR="00926D9B" w:rsidRPr="00314C0E">
        <w:rPr>
          <w:rFonts w:ascii="Arial" w:hAnsi="Arial" w:cs="Arial"/>
          <w:sz w:val="20"/>
          <w:szCs w:val="20"/>
        </w:rPr>
        <w:t>ranging</w:t>
      </w:r>
      <w:r w:rsidR="009E6020" w:rsidRPr="00314C0E">
        <w:rPr>
          <w:rFonts w:ascii="Arial" w:hAnsi="Arial" w:cs="Arial"/>
          <w:sz w:val="20"/>
          <w:szCs w:val="20"/>
        </w:rPr>
        <w:t xml:space="preserve"> from Rs </w:t>
      </w:r>
      <w:r w:rsidR="009E6020" w:rsidRPr="00314C0E">
        <w:rPr>
          <w:rFonts w:ascii="Arial" w:hAnsi="Arial" w:cs="Arial"/>
          <w:color w:val="000000"/>
          <w:sz w:val="20"/>
          <w:szCs w:val="20"/>
          <w:lang w:val="en-GB"/>
        </w:rPr>
        <w:t xml:space="preserve">14,317, Rs36,136, Rs 11,357 and Rs 33,131/ha, </w:t>
      </w:r>
      <w:r w:rsidR="009E6020" w:rsidRPr="00314C0E">
        <w:rPr>
          <w:rFonts w:ascii="Arial" w:hAnsi="Arial" w:cs="Arial"/>
          <w:sz w:val="20"/>
          <w:szCs w:val="20"/>
        </w:rPr>
        <w:t xml:space="preserve">respectively. </w:t>
      </w:r>
      <w:r w:rsidR="009E6020" w:rsidRPr="00314C0E">
        <w:rPr>
          <w:rFonts w:ascii="Arial" w:hAnsi="Arial" w:cs="Arial"/>
          <w:color w:val="000000"/>
          <w:sz w:val="20"/>
          <w:szCs w:val="20"/>
        </w:rPr>
        <w:t xml:space="preserve">In the conventional farming system, the profitable returns were found in pea (Rs. 72,611/ha), similarly, Pea yielded the highest household labour income, net farm revenue, and farm investment income, at Rs. 71,133/ha, Rs. 36,135/ha, and Rs. 64,127/ha, respectively. The highest output-input ratio was observed in the Vegetables-Pulses crop combination in both seasons i.e., 1.84 and 1.70 indicating </w:t>
      </w:r>
      <w:r w:rsidR="006944AA" w:rsidRPr="00314C0E">
        <w:rPr>
          <w:rFonts w:ascii="Arial" w:hAnsi="Arial" w:cs="Arial"/>
          <w:color w:val="000000"/>
          <w:sz w:val="20"/>
          <w:szCs w:val="20"/>
        </w:rPr>
        <w:t>that</w:t>
      </w:r>
      <w:r w:rsidR="009E6020" w:rsidRPr="00314C0E">
        <w:rPr>
          <w:rFonts w:ascii="Arial" w:hAnsi="Arial" w:cs="Arial"/>
          <w:color w:val="000000"/>
          <w:sz w:val="20"/>
          <w:szCs w:val="20"/>
        </w:rPr>
        <w:t xml:space="preserve"> on investing Rs. 1 farmer was getting returns of Rs. 1.84 and Rs. 1.70 in the rabi and kharif season, respectively under </w:t>
      </w:r>
      <w:r w:rsidR="006944AA" w:rsidRPr="00314C0E">
        <w:rPr>
          <w:rFonts w:ascii="Arial" w:hAnsi="Arial" w:cs="Arial"/>
          <w:color w:val="000000"/>
          <w:sz w:val="20"/>
          <w:szCs w:val="20"/>
        </w:rPr>
        <w:t xml:space="preserve">the </w:t>
      </w:r>
      <w:r w:rsidR="009E6020" w:rsidRPr="00314C0E">
        <w:rPr>
          <w:rFonts w:ascii="Arial" w:hAnsi="Arial" w:cs="Arial"/>
          <w:color w:val="000000"/>
          <w:sz w:val="20"/>
          <w:szCs w:val="20"/>
        </w:rPr>
        <w:t>natural farming system.</w:t>
      </w:r>
    </w:p>
    <w:p w14:paraId="6DB9D374" w14:textId="573C5C42" w:rsidR="00087A4F" w:rsidRPr="00314C0E" w:rsidRDefault="00DC131F" w:rsidP="006D642C">
      <w:pPr>
        <w:pStyle w:val="Default"/>
        <w:spacing w:before="240" w:after="181"/>
        <w:jc w:val="both"/>
        <w:rPr>
          <w:rFonts w:ascii="Arial" w:hAnsi="Arial" w:cs="Arial"/>
          <w:sz w:val="20"/>
          <w:szCs w:val="20"/>
          <w:lang w:val="en-IN"/>
        </w:rPr>
      </w:pPr>
      <w:r w:rsidRPr="00314C0E">
        <w:rPr>
          <w:rFonts w:ascii="Arial" w:hAnsi="Arial" w:cs="Arial"/>
          <w:sz w:val="20"/>
          <w:szCs w:val="20"/>
        </w:rPr>
        <w:t xml:space="preserve">By comparing </w:t>
      </w:r>
      <w:r w:rsidR="006944AA" w:rsidRPr="00314C0E">
        <w:rPr>
          <w:rFonts w:ascii="Arial" w:hAnsi="Arial" w:cs="Arial"/>
          <w:sz w:val="20"/>
          <w:szCs w:val="20"/>
        </w:rPr>
        <w:t>Tables</w:t>
      </w:r>
      <w:r w:rsidRPr="00314C0E">
        <w:rPr>
          <w:rFonts w:ascii="Arial" w:hAnsi="Arial" w:cs="Arial"/>
          <w:sz w:val="20"/>
          <w:szCs w:val="20"/>
        </w:rPr>
        <w:t xml:space="preserve"> 3 and 4 it was found that natural farming had </w:t>
      </w:r>
      <w:r w:rsidR="006944AA" w:rsidRPr="00314C0E">
        <w:rPr>
          <w:rFonts w:ascii="Arial" w:hAnsi="Arial" w:cs="Arial"/>
          <w:sz w:val="20"/>
          <w:szCs w:val="20"/>
        </w:rPr>
        <w:t xml:space="preserve">a </w:t>
      </w:r>
      <w:r w:rsidRPr="00314C0E">
        <w:rPr>
          <w:rFonts w:ascii="Arial" w:hAnsi="Arial" w:cs="Arial"/>
          <w:sz w:val="20"/>
          <w:szCs w:val="20"/>
        </w:rPr>
        <w:t xml:space="preserve">low cost of cultivation as compared to </w:t>
      </w:r>
      <w:r w:rsidR="006944AA" w:rsidRPr="00314C0E">
        <w:rPr>
          <w:rFonts w:ascii="Arial" w:hAnsi="Arial" w:cs="Arial"/>
          <w:sz w:val="20"/>
          <w:szCs w:val="20"/>
        </w:rPr>
        <w:t xml:space="preserve">a </w:t>
      </w:r>
      <w:r w:rsidRPr="00314C0E">
        <w:rPr>
          <w:rFonts w:ascii="Arial" w:hAnsi="Arial" w:cs="Arial"/>
          <w:sz w:val="20"/>
          <w:szCs w:val="20"/>
        </w:rPr>
        <w:t>conventional farming system which provides better returns to natural farmers.</w:t>
      </w:r>
      <w:r w:rsidR="007E74B6" w:rsidRPr="00314C0E">
        <w:rPr>
          <w:rFonts w:ascii="Arial" w:hAnsi="Arial" w:cs="Arial"/>
          <w:sz w:val="20"/>
          <w:szCs w:val="20"/>
        </w:rPr>
        <w:t xml:space="preserve"> </w:t>
      </w:r>
      <w:proofErr w:type="spellStart"/>
      <w:r w:rsidR="007E74B6" w:rsidRPr="00314C0E">
        <w:rPr>
          <w:rFonts w:ascii="Arial" w:hAnsi="Arial" w:cs="Arial"/>
          <w:sz w:val="20"/>
          <w:szCs w:val="20"/>
        </w:rPr>
        <w:t>Labour</w:t>
      </w:r>
      <w:proofErr w:type="spellEnd"/>
      <w:r w:rsidR="007E74B6" w:rsidRPr="00314C0E">
        <w:rPr>
          <w:rFonts w:ascii="Arial" w:hAnsi="Arial" w:cs="Arial"/>
          <w:sz w:val="20"/>
          <w:szCs w:val="20"/>
        </w:rPr>
        <w:t xml:space="preserve"> was the major component in natural farming showing its </w:t>
      </w:r>
      <w:proofErr w:type="spellStart"/>
      <w:r w:rsidR="007E74B6" w:rsidRPr="00314C0E">
        <w:rPr>
          <w:rFonts w:ascii="Arial" w:hAnsi="Arial" w:cs="Arial"/>
          <w:sz w:val="20"/>
          <w:szCs w:val="20"/>
        </w:rPr>
        <w:t>labour-intensive</w:t>
      </w:r>
      <w:proofErr w:type="spellEnd"/>
      <w:r w:rsidR="007E74B6" w:rsidRPr="00314C0E">
        <w:rPr>
          <w:rFonts w:ascii="Arial" w:hAnsi="Arial" w:cs="Arial"/>
          <w:sz w:val="20"/>
          <w:szCs w:val="20"/>
        </w:rPr>
        <w:t xml:space="preserve"> nature. </w:t>
      </w:r>
      <w:r w:rsidR="003A31F4" w:rsidRPr="00314C0E">
        <w:rPr>
          <w:rFonts w:ascii="Arial" w:hAnsi="Arial" w:cs="Arial"/>
          <w:sz w:val="20"/>
          <w:szCs w:val="20"/>
        </w:rPr>
        <w:t xml:space="preserve"> On comparing the </w:t>
      </w:r>
      <w:r w:rsidR="006944AA" w:rsidRPr="00314C0E">
        <w:rPr>
          <w:rFonts w:ascii="Arial" w:hAnsi="Arial" w:cs="Arial"/>
          <w:sz w:val="20"/>
          <w:szCs w:val="20"/>
        </w:rPr>
        <w:t>output-input</w:t>
      </w:r>
      <w:r w:rsidR="003A31F4" w:rsidRPr="00314C0E">
        <w:rPr>
          <w:rFonts w:ascii="Arial" w:hAnsi="Arial" w:cs="Arial"/>
          <w:sz w:val="20"/>
          <w:szCs w:val="20"/>
        </w:rPr>
        <w:t xml:space="preserve"> ratio, it was found that natural farming provides more output with less consumption of inputs or farmers are </w:t>
      </w:r>
      <w:r w:rsidR="006944AA" w:rsidRPr="00314C0E">
        <w:rPr>
          <w:rFonts w:ascii="Arial" w:hAnsi="Arial" w:cs="Arial"/>
          <w:sz w:val="20"/>
          <w:szCs w:val="20"/>
        </w:rPr>
        <w:t xml:space="preserve">better </w:t>
      </w:r>
      <w:r w:rsidR="00CB04C8" w:rsidRPr="00314C0E">
        <w:rPr>
          <w:rFonts w:ascii="Arial" w:hAnsi="Arial" w:cs="Arial"/>
          <w:sz w:val="20"/>
          <w:szCs w:val="20"/>
        </w:rPr>
        <w:t>utilizing</w:t>
      </w:r>
      <w:r w:rsidR="003A31F4" w:rsidRPr="00314C0E">
        <w:rPr>
          <w:rFonts w:ascii="Arial" w:hAnsi="Arial" w:cs="Arial"/>
          <w:sz w:val="20"/>
          <w:szCs w:val="20"/>
        </w:rPr>
        <w:t xml:space="preserve"> resources in </w:t>
      </w:r>
      <w:r w:rsidR="006944AA" w:rsidRPr="00314C0E">
        <w:rPr>
          <w:rFonts w:ascii="Arial" w:hAnsi="Arial" w:cs="Arial"/>
          <w:sz w:val="20"/>
          <w:szCs w:val="20"/>
        </w:rPr>
        <w:t xml:space="preserve">the </w:t>
      </w:r>
      <w:r w:rsidR="003A31F4" w:rsidRPr="00314C0E">
        <w:rPr>
          <w:rFonts w:ascii="Arial" w:hAnsi="Arial" w:cs="Arial"/>
          <w:sz w:val="20"/>
          <w:szCs w:val="20"/>
        </w:rPr>
        <w:t xml:space="preserve">natural farming system. </w:t>
      </w:r>
      <w:r w:rsidRPr="00314C0E">
        <w:rPr>
          <w:rFonts w:ascii="Arial" w:hAnsi="Arial" w:cs="Arial"/>
          <w:sz w:val="20"/>
          <w:szCs w:val="20"/>
          <w:lang w:val="en-IN"/>
        </w:rPr>
        <w:t xml:space="preserve">These results were supported by </w:t>
      </w:r>
      <w:r w:rsidR="00001331" w:rsidRPr="00314C0E">
        <w:rPr>
          <w:rFonts w:ascii="Arial" w:hAnsi="Arial" w:cs="Arial"/>
          <w:sz w:val="20"/>
          <w:szCs w:val="20"/>
          <w:lang w:val="en-IN"/>
        </w:rPr>
        <w:t>similar studies</w:t>
      </w:r>
      <w:r w:rsidR="006944AA" w:rsidRPr="00314C0E">
        <w:rPr>
          <w:rFonts w:ascii="Arial" w:hAnsi="Arial" w:cs="Arial"/>
          <w:sz w:val="20"/>
          <w:szCs w:val="20"/>
          <w:lang w:val="en-IN"/>
        </w:rPr>
        <w:t xml:space="preserve"> conducted in various regions of India (</w:t>
      </w:r>
      <w:r w:rsidR="006944AA" w:rsidRPr="00314C0E">
        <w:rPr>
          <w:rFonts w:ascii="Arial" w:eastAsia="Times New Roman" w:hAnsi="Arial" w:cs="Arial"/>
          <w:color w:val="000000" w:themeColor="text1"/>
          <w:sz w:val="20"/>
          <w:szCs w:val="20"/>
        </w:rPr>
        <w:t>Kumar, 2018</w:t>
      </w:r>
      <w:r w:rsidR="00001331" w:rsidRPr="00314C0E">
        <w:rPr>
          <w:rFonts w:ascii="Arial" w:eastAsia="Times New Roman" w:hAnsi="Arial" w:cs="Arial"/>
          <w:color w:val="000000" w:themeColor="text1"/>
          <w:sz w:val="20"/>
          <w:szCs w:val="20"/>
        </w:rPr>
        <w:t xml:space="preserve">; </w:t>
      </w:r>
      <w:r w:rsidR="006944AA" w:rsidRPr="00314C0E">
        <w:rPr>
          <w:rFonts w:ascii="Arial" w:eastAsia="Times New Roman" w:hAnsi="Arial" w:cs="Arial"/>
          <w:color w:val="000000" w:themeColor="text1"/>
          <w:sz w:val="20"/>
          <w:szCs w:val="20"/>
        </w:rPr>
        <w:t>Mishra</w:t>
      </w:r>
      <w:r w:rsidR="00001331" w:rsidRPr="00314C0E">
        <w:rPr>
          <w:rFonts w:ascii="Arial" w:eastAsia="Times New Roman" w:hAnsi="Arial" w:cs="Arial"/>
          <w:color w:val="000000" w:themeColor="text1"/>
          <w:sz w:val="20"/>
          <w:szCs w:val="20"/>
        </w:rPr>
        <w:t xml:space="preserve">, </w:t>
      </w:r>
      <w:r w:rsidR="006944AA" w:rsidRPr="00314C0E">
        <w:rPr>
          <w:rFonts w:ascii="Arial" w:eastAsia="Times New Roman" w:hAnsi="Arial" w:cs="Arial"/>
          <w:color w:val="000000" w:themeColor="text1"/>
          <w:sz w:val="20"/>
          <w:szCs w:val="20"/>
        </w:rPr>
        <w:t>2018</w:t>
      </w:r>
      <w:r w:rsidR="00001331" w:rsidRPr="00314C0E">
        <w:rPr>
          <w:rFonts w:ascii="Arial" w:eastAsia="Times New Roman" w:hAnsi="Arial" w:cs="Arial"/>
          <w:color w:val="000000" w:themeColor="text1"/>
          <w:sz w:val="20"/>
          <w:szCs w:val="20"/>
        </w:rPr>
        <w:t xml:space="preserve">; </w:t>
      </w:r>
      <w:r w:rsidR="006944AA" w:rsidRPr="00314C0E">
        <w:rPr>
          <w:rFonts w:ascii="Arial" w:eastAsia="Times New Roman" w:hAnsi="Arial" w:cs="Arial"/>
          <w:color w:val="000000" w:themeColor="text1"/>
          <w:sz w:val="20"/>
          <w:szCs w:val="20"/>
        </w:rPr>
        <w:t xml:space="preserve">Sulok </w:t>
      </w:r>
      <w:r w:rsidR="006944AA" w:rsidRPr="00314C0E">
        <w:rPr>
          <w:rFonts w:ascii="Arial" w:eastAsia="Times New Roman" w:hAnsi="Arial" w:cs="Arial"/>
          <w:iCs/>
          <w:color w:val="000000" w:themeColor="text1"/>
          <w:sz w:val="20"/>
          <w:szCs w:val="20"/>
        </w:rPr>
        <w:t>et al.</w:t>
      </w:r>
      <w:r w:rsidR="00001331" w:rsidRPr="00314C0E">
        <w:rPr>
          <w:rFonts w:ascii="Arial" w:eastAsia="Times New Roman" w:hAnsi="Arial" w:cs="Arial"/>
          <w:iCs/>
          <w:color w:val="000000" w:themeColor="text1"/>
          <w:sz w:val="20"/>
          <w:szCs w:val="20"/>
        </w:rPr>
        <w:t>,</w:t>
      </w:r>
      <w:r w:rsidR="006944AA" w:rsidRPr="00314C0E">
        <w:rPr>
          <w:rFonts w:ascii="Arial" w:eastAsia="Times New Roman" w:hAnsi="Arial" w:cs="Arial"/>
          <w:color w:val="000000" w:themeColor="text1"/>
          <w:sz w:val="20"/>
          <w:szCs w:val="20"/>
        </w:rPr>
        <w:t xml:space="preserve"> 2018, </w:t>
      </w:r>
      <w:r w:rsidR="006944AA" w:rsidRPr="00314C0E">
        <w:rPr>
          <w:rFonts w:ascii="Arial" w:hAnsi="Arial" w:cs="Arial"/>
          <w:sz w:val="20"/>
          <w:szCs w:val="20"/>
          <w:lang w:val="en-IN"/>
        </w:rPr>
        <w:t>Galab et al., 2019;</w:t>
      </w:r>
      <w:r w:rsidR="006944AA" w:rsidRPr="00314C0E">
        <w:rPr>
          <w:rFonts w:ascii="Arial" w:hAnsi="Arial" w:cs="Arial"/>
          <w:color w:val="000000" w:themeColor="text1"/>
          <w:sz w:val="20"/>
          <w:szCs w:val="20"/>
        </w:rPr>
        <w:t xml:space="preserve"> Pal </w:t>
      </w:r>
      <w:r w:rsidR="006944AA" w:rsidRPr="00314C0E">
        <w:rPr>
          <w:rFonts w:ascii="Arial" w:hAnsi="Arial" w:cs="Arial"/>
          <w:iCs/>
          <w:color w:val="000000" w:themeColor="text1"/>
          <w:sz w:val="20"/>
          <w:szCs w:val="20"/>
        </w:rPr>
        <w:t>et al.</w:t>
      </w:r>
      <w:r w:rsidR="00001331" w:rsidRPr="00314C0E">
        <w:rPr>
          <w:rFonts w:ascii="Arial" w:hAnsi="Arial" w:cs="Arial"/>
          <w:iCs/>
          <w:color w:val="000000" w:themeColor="text1"/>
          <w:sz w:val="20"/>
          <w:szCs w:val="20"/>
        </w:rPr>
        <w:t>,</w:t>
      </w:r>
      <w:r w:rsidR="006944AA" w:rsidRPr="00314C0E">
        <w:rPr>
          <w:rFonts w:ascii="Arial" w:hAnsi="Arial" w:cs="Arial"/>
          <w:color w:val="000000" w:themeColor="text1"/>
          <w:sz w:val="20"/>
          <w:szCs w:val="20"/>
        </w:rPr>
        <w:t xml:space="preserve"> 2019; Koner </w:t>
      </w:r>
      <w:r w:rsidR="00001331" w:rsidRPr="00314C0E">
        <w:rPr>
          <w:rFonts w:ascii="Arial" w:hAnsi="Arial" w:cs="Arial"/>
          <w:color w:val="000000" w:themeColor="text1"/>
          <w:sz w:val="20"/>
          <w:szCs w:val="20"/>
        </w:rPr>
        <w:t xml:space="preserve">&amp; </w:t>
      </w:r>
      <w:r w:rsidR="006944AA" w:rsidRPr="00314C0E">
        <w:rPr>
          <w:rFonts w:ascii="Arial" w:hAnsi="Arial" w:cs="Arial"/>
          <w:color w:val="000000" w:themeColor="text1"/>
          <w:sz w:val="20"/>
          <w:szCs w:val="20"/>
        </w:rPr>
        <w:t>Laha 2020</w:t>
      </w:r>
      <w:r w:rsidR="009D0DC7" w:rsidRPr="00314C0E">
        <w:rPr>
          <w:rFonts w:ascii="Arial" w:hAnsi="Arial" w:cs="Arial"/>
          <w:color w:val="000000" w:themeColor="text1"/>
          <w:sz w:val="20"/>
          <w:szCs w:val="20"/>
        </w:rPr>
        <w:t>).</w:t>
      </w:r>
    </w:p>
    <w:p w14:paraId="76B68D4C" w14:textId="2C2DE265" w:rsidR="00D73C2A" w:rsidRPr="00314C0E" w:rsidRDefault="00416481" w:rsidP="006D642C">
      <w:pPr>
        <w:spacing w:after="0" w:line="240" w:lineRule="auto"/>
        <w:ind w:left="1170" w:hanging="1170"/>
        <w:rPr>
          <w:rFonts w:ascii="Arial" w:hAnsi="Arial" w:cs="Arial"/>
          <w:b/>
          <w:color w:val="000000"/>
          <w:sz w:val="20"/>
          <w:szCs w:val="20"/>
        </w:rPr>
      </w:pPr>
      <w:bookmarkStart w:id="16" w:name="_Hlk165639362"/>
      <w:r w:rsidRPr="00314C0E">
        <w:rPr>
          <w:rFonts w:ascii="Arial" w:hAnsi="Arial" w:cs="Arial"/>
          <w:b/>
          <w:color w:val="000000"/>
          <w:sz w:val="20"/>
          <w:szCs w:val="20"/>
        </w:rPr>
        <w:t xml:space="preserve">Table </w:t>
      </w:r>
      <w:r w:rsidR="00CB04C8">
        <w:rPr>
          <w:rFonts w:ascii="Arial" w:hAnsi="Arial" w:cs="Arial"/>
          <w:b/>
          <w:color w:val="000000"/>
          <w:sz w:val="20"/>
          <w:szCs w:val="20"/>
        </w:rPr>
        <w:t>4.</w:t>
      </w:r>
      <w:r w:rsidRPr="00314C0E">
        <w:rPr>
          <w:rFonts w:ascii="Arial" w:hAnsi="Arial" w:cs="Arial"/>
          <w:b/>
          <w:color w:val="000000"/>
          <w:sz w:val="20"/>
          <w:szCs w:val="20"/>
        </w:rPr>
        <w:t xml:space="preserve"> </w:t>
      </w:r>
      <w:r w:rsidR="00FD54F8">
        <w:rPr>
          <w:rFonts w:ascii="Arial" w:hAnsi="Arial" w:cs="Arial"/>
          <w:b/>
          <w:color w:val="000000"/>
          <w:sz w:val="20"/>
          <w:szCs w:val="20"/>
        </w:rPr>
        <w:t>I</w:t>
      </w:r>
      <w:r w:rsidR="00FD54F8" w:rsidRPr="00FD54F8">
        <w:rPr>
          <w:rFonts w:ascii="Arial" w:hAnsi="Arial" w:cs="Arial"/>
          <w:b/>
          <w:color w:val="000000"/>
          <w:sz w:val="20"/>
          <w:szCs w:val="20"/>
        </w:rPr>
        <w:t xml:space="preserve">nput crops grown conventionally during the seasons of Rabi and Kharif      </w:t>
      </w:r>
    </w:p>
    <w:p w14:paraId="400F8870" w14:textId="30598E58" w:rsidR="00416481" w:rsidRPr="00314C0E" w:rsidRDefault="00416481" w:rsidP="006D642C">
      <w:pPr>
        <w:spacing w:after="0" w:line="240" w:lineRule="auto"/>
        <w:ind w:left="1170" w:hanging="1170"/>
        <w:rPr>
          <w:rFonts w:ascii="Arial" w:hAnsi="Arial" w:cs="Arial"/>
          <w:b/>
          <w:color w:val="000000"/>
          <w:sz w:val="20"/>
          <w:szCs w:val="20"/>
        </w:rPr>
      </w:pPr>
      <w:r w:rsidRPr="00314C0E">
        <w:rPr>
          <w:rFonts w:ascii="Arial" w:hAnsi="Arial" w:cs="Arial"/>
          <w:b/>
          <w:color w:val="000000"/>
          <w:sz w:val="20"/>
          <w:szCs w:val="20"/>
        </w:rPr>
        <w:t xml:space="preserve">                                                                                                                                 </w:t>
      </w:r>
    </w:p>
    <w:bookmarkEnd w:id="16"/>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47"/>
        <w:gridCol w:w="1572"/>
        <w:gridCol w:w="1572"/>
        <w:gridCol w:w="1572"/>
        <w:gridCol w:w="1563"/>
      </w:tblGrid>
      <w:tr w:rsidR="00D73C2A" w:rsidRPr="00314C0E" w14:paraId="0A4B27F6" w14:textId="77777777" w:rsidTr="00CB04C8">
        <w:tc>
          <w:tcPr>
            <w:tcW w:w="1521" w:type="pct"/>
            <w:vMerge w:val="restart"/>
            <w:tcBorders>
              <w:bottom w:val="nil"/>
              <w:right w:val="nil"/>
            </w:tcBorders>
            <w:shd w:val="clear" w:color="auto" w:fill="auto"/>
          </w:tcPr>
          <w:p w14:paraId="176524E4" w14:textId="77777777" w:rsidR="00D73C2A" w:rsidRPr="00314C0E" w:rsidRDefault="00D73C2A" w:rsidP="006D642C">
            <w:pPr>
              <w:spacing w:after="0" w:line="240" w:lineRule="auto"/>
              <w:rPr>
                <w:rFonts w:ascii="Arial" w:hAnsi="Arial" w:cs="Arial"/>
                <w:b/>
                <w:color w:val="000000"/>
                <w:sz w:val="20"/>
                <w:szCs w:val="20"/>
              </w:rPr>
            </w:pPr>
          </w:p>
          <w:p w14:paraId="1E44EB90" w14:textId="77777777" w:rsidR="00D73C2A" w:rsidRPr="00314C0E" w:rsidRDefault="00D73C2A" w:rsidP="006D642C">
            <w:pPr>
              <w:spacing w:after="0" w:line="240" w:lineRule="auto"/>
              <w:rPr>
                <w:rFonts w:ascii="Arial" w:hAnsi="Arial" w:cs="Arial"/>
                <w:b/>
                <w:color w:val="000000"/>
                <w:sz w:val="20"/>
                <w:szCs w:val="20"/>
              </w:rPr>
            </w:pPr>
            <w:r w:rsidRPr="00314C0E">
              <w:rPr>
                <w:rFonts w:ascii="Arial" w:hAnsi="Arial" w:cs="Arial"/>
                <w:b/>
                <w:color w:val="000000"/>
                <w:sz w:val="20"/>
                <w:szCs w:val="20"/>
              </w:rPr>
              <w:t>Items of cost</w:t>
            </w:r>
          </w:p>
        </w:tc>
        <w:tc>
          <w:tcPr>
            <w:tcW w:w="3479" w:type="pct"/>
            <w:gridSpan w:val="4"/>
            <w:tcBorders>
              <w:left w:val="nil"/>
              <w:bottom w:val="single" w:sz="4" w:space="0" w:color="auto"/>
            </w:tcBorders>
            <w:shd w:val="clear" w:color="auto" w:fill="auto"/>
          </w:tcPr>
          <w:p w14:paraId="550DB7A5"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Cost of cultivation (Rs/ha)</w:t>
            </w:r>
          </w:p>
        </w:tc>
      </w:tr>
      <w:tr w:rsidR="00D73C2A" w:rsidRPr="00314C0E" w14:paraId="34C9F88B" w14:textId="77777777" w:rsidTr="00CB04C8">
        <w:trPr>
          <w:trHeight w:val="188"/>
        </w:trPr>
        <w:tc>
          <w:tcPr>
            <w:tcW w:w="1521" w:type="pct"/>
            <w:vMerge/>
            <w:tcBorders>
              <w:top w:val="nil"/>
              <w:bottom w:val="single" w:sz="4" w:space="0" w:color="auto"/>
              <w:right w:val="nil"/>
            </w:tcBorders>
            <w:shd w:val="clear" w:color="auto" w:fill="auto"/>
          </w:tcPr>
          <w:p w14:paraId="004FCB2C" w14:textId="77777777" w:rsidR="00D73C2A" w:rsidRPr="00314C0E" w:rsidRDefault="00D73C2A" w:rsidP="006D642C">
            <w:pPr>
              <w:spacing w:after="0" w:line="240" w:lineRule="auto"/>
              <w:rPr>
                <w:rFonts w:ascii="Arial" w:hAnsi="Arial" w:cs="Arial"/>
                <w:b/>
                <w:color w:val="000000"/>
                <w:sz w:val="20"/>
                <w:szCs w:val="20"/>
              </w:rPr>
            </w:pPr>
          </w:p>
        </w:tc>
        <w:tc>
          <w:tcPr>
            <w:tcW w:w="871" w:type="pct"/>
            <w:tcBorders>
              <w:top w:val="single" w:sz="4" w:space="0" w:color="auto"/>
              <w:left w:val="nil"/>
              <w:bottom w:val="single" w:sz="4" w:space="0" w:color="auto"/>
              <w:right w:val="nil"/>
            </w:tcBorders>
            <w:shd w:val="clear" w:color="auto" w:fill="auto"/>
          </w:tcPr>
          <w:p w14:paraId="103209A4"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Wheat</w:t>
            </w:r>
          </w:p>
        </w:tc>
        <w:tc>
          <w:tcPr>
            <w:tcW w:w="871" w:type="pct"/>
            <w:tcBorders>
              <w:top w:val="single" w:sz="4" w:space="0" w:color="auto"/>
              <w:left w:val="nil"/>
              <w:bottom w:val="single" w:sz="4" w:space="0" w:color="auto"/>
              <w:right w:val="nil"/>
            </w:tcBorders>
            <w:shd w:val="clear" w:color="auto" w:fill="auto"/>
          </w:tcPr>
          <w:p w14:paraId="6AA89255"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Pea</w:t>
            </w:r>
          </w:p>
        </w:tc>
        <w:tc>
          <w:tcPr>
            <w:tcW w:w="871" w:type="pct"/>
            <w:tcBorders>
              <w:top w:val="single" w:sz="4" w:space="0" w:color="auto"/>
              <w:left w:val="nil"/>
              <w:bottom w:val="single" w:sz="4" w:space="0" w:color="auto"/>
              <w:right w:val="nil"/>
            </w:tcBorders>
            <w:shd w:val="clear" w:color="auto" w:fill="auto"/>
          </w:tcPr>
          <w:p w14:paraId="6002C32A"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Maize</w:t>
            </w:r>
          </w:p>
        </w:tc>
        <w:tc>
          <w:tcPr>
            <w:tcW w:w="865" w:type="pct"/>
            <w:tcBorders>
              <w:top w:val="single" w:sz="4" w:space="0" w:color="auto"/>
              <w:left w:val="nil"/>
              <w:bottom w:val="single" w:sz="4" w:space="0" w:color="auto"/>
            </w:tcBorders>
            <w:shd w:val="clear" w:color="auto" w:fill="auto"/>
          </w:tcPr>
          <w:p w14:paraId="65061113"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Tomato</w:t>
            </w:r>
          </w:p>
        </w:tc>
      </w:tr>
      <w:tr w:rsidR="00D73C2A" w:rsidRPr="00314C0E" w14:paraId="06F456EA" w14:textId="77777777" w:rsidTr="00CB04C8">
        <w:trPr>
          <w:trHeight w:val="161"/>
        </w:trPr>
        <w:tc>
          <w:tcPr>
            <w:tcW w:w="1521" w:type="pct"/>
            <w:tcBorders>
              <w:bottom w:val="nil"/>
              <w:right w:val="nil"/>
            </w:tcBorders>
            <w:shd w:val="clear" w:color="auto" w:fill="auto"/>
          </w:tcPr>
          <w:p w14:paraId="665989E0" w14:textId="61D88323"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Average area</w:t>
            </w:r>
          </w:p>
        </w:tc>
        <w:tc>
          <w:tcPr>
            <w:tcW w:w="871" w:type="pct"/>
            <w:tcBorders>
              <w:left w:val="nil"/>
              <w:bottom w:val="nil"/>
              <w:right w:val="nil"/>
            </w:tcBorders>
            <w:shd w:val="clear" w:color="auto" w:fill="auto"/>
            <w:vAlign w:val="bottom"/>
          </w:tcPr>
          <w:p w14:paraId="140B40ED" w14:textId="6DC2077C"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0.17</w:t>
            </w:r>
          </w:p>
        </w:tc>
        <w:tc>
          <w:tcPr>
            <w:tcW w:w="871" w:type="pct"/>
            <w:tcBorders>
              <w:left w:val="nil"/>
              <w:bottom w:val="nil"/>
              <w:right w:val="nil"/>
            </w:tcBorders>
            <w:shd w:val="clear" w:color="auto" w:fill="auto"/>
            <w:vAlign w:val="bottom"/>
          </w:tcPr>
          <w:p w14:paraId="0EC68E48" w14:textId="123F70C5"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0.03</w:t>
            </w:r>
          </w:p>
        </w:tc>
        <w:tc>
          <w:tcPr>
            <w:tcW w:w="871" w:type="pct"/>
            <w:tcBorders>
              <w:left w:val="nil"/>
              <w:bottom w:val="nil"/>
              <w:right w:val="nil"/>
            </w:tcBorders>
            <w:shd w:val="clear" w:color="auto" w:fill="auto"/>
            <w:vAlign w:val="bottom"/>
          </w:tcPr>
          <w:p w14:paraId="724D0CE3" w14:textId="07A2EB91"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0.12</w:t>
            </w:r>
          </w:p>
        </w:tc>
        <w:tc>
          <w:tcPr>
            <w:tcW w:w="865" w:type="pct"/>
            <w:tcBorders>
              <w:left w:val="nil"/>
              <w:bottom w:val="nil"/>
            </w:tcBorders>
            <w:shd w:val="clear" w:color="auto" w:fill="auto"/>
            <w:vAlign w:val="bottom"/>
          </w:tcPr>
          <w:p w14:paraId="10F44B2A" w14:textId="1EDA95D3"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0.07</w:t>
            </w:r>
          </w:p>
        </w:tc>
      </w:tr>
      <w:tr w:rsidR="00D73C2A" w:rsidRPr="00314C0E" w14:paraId="54CFBF8A" w14:textId="77777777" w:rsidTr="00CB04C8">
        <w:trPr>
          <w:trHeight w:val="161"/>
        </w:trPr>
        <w:tc>
          <w:tcPr>
            <w:tcW w:w="1521" w:type="pct"/>
            <w:tcBorders>
              <w:top w:val="nil"/>
              <w:bottom w:val="nil"/>
              <w:right w:val="nil"/>
            </w:tcBorders>
            <w:shd w:val="clear" w:color="auto" w:fill="auto"/>
          </w:tcPr>
          <w:p w14:paraId="0C5168DE"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Material cost</w:t>
            </w:r>
          </w:p>
        </w:tc>
        <w:tc>
          <w:tcPr>
            <w:tcW w:w="871" w:type="pct"/>
            <w:tcBorders>
              <w:top w:val="nil"/>
              <w:left w:val="nil"/>
              <w:bottom w:val="nil"/>
              <w:right w:val="nil"/>
            </w:tcBorders>
            <w:shd w:val="clear" w:color="auto" w:fill="auto"/>
            <w:vAlign w:val="bottom"/>
          </w:tcPr>
          <w:p w14:paraId="2A30BD6E"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15,100</w:t>
            </w:r>
          </w:p>
        </w:tc>
        <w:tc>
          <w:tcPr>
            <w:tcW w:w="871" w:type="pct"/>
            <w:tcBorders>
              <w:top w:val="nil"/>
              <w:left w:val="nil"/>
              <w:bottom w:val="nil"/>
              <w:right w:val="nil"/>
            </w:tcBorders>
            <w:shd w:val="clear" w:color="auto" w:fill="auto"/>
            <w:vAlign w:val="bottom"/>
          </w:tcPr>
          <w:p w14:paraId="2ADFE1F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33,054</w:t>
            </w:r>
          </w:p>
        </w:tc>
        <w:tc>
          <w:tcPr>
            <w:tcW w:w="871" w:type="pct"/>
            <w:tcBorders>
              <w:top w:val="nil"/>
              <w:left w:val="nil"/>
              <w:bottom w:val="nil"/>
              <w:right w:val="nil"/>
            </w:tcBorders>
            <w:shd w:val="clear" w:color="auto" w:fill="auto"/>
            <w:vAlign w:val="bottom"/>
          </w:tcPr>
          <w:p w14:paraId="69EC21E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14,384</w:t>
            </w:r>
          </w:p>
        </w:tc>
        <w:tc>
          <w:tcPr>
            <w:tcW w:w="865" w:type="pct"/>
            <w:tcBorders>
              <w:top w:val="nil"/>
              <w:left w:val="nil"/>
              <w:bottom w:val="nil"/>
            </w:tcBorders>
            <w:shd w:val="clear" w:color="auto" w:fill="auto"/>
            <w:vAlign w:val="bottom"/>
          </w:tcPr>
          <w:p w14:paraId="22DEB4ED"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27,008</w:t>
            </w:r>
          </w:p>
        </w:tc>
      </w:tr>
      <w:tr w:rsidR="00D73C2A" w:rsidRPr="00314C0E" w14:paraId="6024F271" w14:textId="77777777" w:rsidTr="00CB04C8">
        <w:trPr>
          <w:trHeight w:val="75"/>
        </w:trPr>
        <w:tc>
          <w:tcPr>
            <w:tcW w:w="1521" w:type="pct"/>
            <w:tcBorders>
              <w:top w:val="nil"/>
              <w:bottom w:val="nil"/>
              <w:right w:val="nil"/>
            </w:tcBorders>
            <w:shd w:val="clear" w:color="auto" w:fill="auto"/>
          </w:tcPr>
          <w:p w14:paraId="6864C5CF"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Seed</w:t>
            </w:r>
          </w:p>
        </w:tc>
        <w:tc>
          <w:tcPr>
            <w:tcW w:w="871" w:type="pct"/>
            <w:tcBorders>
              <w:top w:val="nil"/>
              <w:left w:val="nil"/>
              <w:bottom w:val="nil"/>
              <w:right w:val="nil"/>
            </w:tcBorders>
            <w:shd w:val="clear" w:color="auto" w:fill="auto"/>
            <w:vAlign w:val="bottom"/>
          </w:tcPr>
          <w:p w14:paraId="7D057EC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5,440</w:t>
            </w:r>
          </w:p>
        </w:tc>
        <w:tc>
          <w:tcPr>
            <w:tcW w:w="871" w:type="pct"/>
            <w:tcBorders>
              <w:top w:val="nil"/>
              <w:left w:val="nil"/>
              <w:bottom w:val="nil"/>
              <w:right w:val="nil"/>
            </w:tcBorders>
            <w:shd w:val="clear" w:color="auto" w:fill="auto"/>
            <w:vAlign w:val="bottom"/>
          </w:tcPr>
          <w:p w14:paraId="56DE47D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8,647</w:t>
            </w:r>
          </w:p>
        </w:tc>
        <w:tc>
          <w:tcPr>
            <w:tcW w:w="871" w:type="pct"/>
            <w:tcBorders>
              <w:top w:val="nil"/>
              <w:left w:val="nil"/>
              <w:bottom w:val="nil"/>
              <w:right w:val="nil"/>
            </w:tcBorders>
            <w:shd w:val="clear" w:color="auto" w:fill="auto"/>
            <w:vAlign w:val="bottom"/>
          </w:tcPr>
          <w:p w14:paraId="28766343"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1,572</w:t>
            </w:r>
          </w:p>
        </w:tc>
        <w:tc>
          <w:tcPr>
            <w:tcW w:w="865" w:type="pct"/>
            <w:tcBorders>
              <w:top w:val="nil"/>
              <w:left w:val="nil"/>
              <w:bottom w:val="nil"/>
            </w:tcBorders>
            <w:shd w:val="clear" w:color="auto" w:fill="auto"/>
            <w:vAlign w:val="bottom"/>
          </w:tcPr>
          <w:p w14:paraId="60CAD39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4,596</w:t>
            </w:r>
          </w:p>
        </w:tc>
      </w:tr>
      <w:tr w:rsidR="00D73C2A" w:rsidRPr="00314C0E" w14:paraId="0D2B2CAB" w14:textId="77777777" w:rsidTr="00CB04C8">
        <w:tc>
          <w:tcPr>
            <w:tcW w:w="1521" w:type="pct"/>
            <w:tcBorders>
              <w:top w:val="nil"/>
              <w:bottom w:val="nil"/>
              <w:right w:val="nil"/>
            </w:tcBorders>
            <w:shd w:val="clear" w:color="auto" w:fill="auto"/>
          </w:tcPr>
          <w:p w14:paraId="372DCF05"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FYM</w:t>
            </w:r>
          </w:p>
        </w:tc>
        <w:tc>
          <w:tcPr>
            <w:tcW w:w="871" w:type="pct"/>
            <w:tcBorders>
              <w:top w:val="nil"/>
              <w:left w:val="nil"/>
              <w:bottom w:val="nil"/>
              <w:right w:val="nil"/>
            </w:tcBorders>
            <w:shd w:val="clear" w:color="auto" w:fill="auto"/>
            <w:vAlign w:val="bottom"/>
          </w:tcPr>
          <w:p w14:paraId="736BC8FB"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3,049</w:t>
            </w:r>
          </w:p>
        </w:tc>
        <w:tc>
          <w:tcPr>
            <w:tcW w:w="871" w:type="pct"/>
            <w:tcBorders>
              <w:top w:val="nil"/>
              <w:left w:val="nil"/>
              <w:bottom w:val="nil"/>
              <w:right w:val="nil"/>
            </w:tcBorders>
            <w:shd w:val="clear" w:color="auto" w:fill="auto"/>
            <w:vAlign w:val="bottom"/>
          </w:tcPr>
          <w:p w14:paraId="090A410B"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3,098</w:t>
            </w:r>
          </w:p>
        </w:tc>
        <w:tc>
          <w:tcPr>
            <w:tcW w:w="871" w:type="pct"/>
            <w:tcBorders>
              <w:top w:val="nil"/>
              <w:left w:val="nil"/>
              <w:bottom w:val="nil"/>
              <w:right w:val="nil"/>
            </w:tcBorders>
            <w:shd w:val="clear" w:color="auto" w:fill="auto"/>
            <w:vAlign w:val="bottom"/>
          </w:tcPr>
          <w:p w14:paraId="696E0036"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2,521</w:t>
            </w:r>
          </w:p>
        </w:tc>
        <w:tc>
          <w:tcPr>
            <w:tcW w:w="865" w:type="pct"/>
            <w:tcBorders>
              <w:top w:val="nil"/>
              <w:left w:val="nil"/>
              <w:bottom w:val="nil"/>
            </w:tcBorders>
            <w:shd w:val="clear" w:color="auto" w:fill="auto"/>
            <w:vAlign w:val="bottom"/>
          </w:tcPr>
          <w:p w14:paraId="3C0B00D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3,875</w:t>
            </w:r>
          </w:p>
        </w:tc>
      </w:tr>
      <w:tr w:rsidR="00D73C2A" w:rsidRPr="00314C0E" w14:paraId="0BB85B91" w14:textId="77777777" w:rsidTr="00CB04C8">
        <w:tc>
          <w:tcPr>
            <w:tcW w:w="1521" w:type="pct"/>
            <w:tcBorders>
              <w:top w:val="nil"/>
              <w:bottom w:val="nil"/>
              <w:right w:val="nil"/>
            </w:tcBorders>
            <w:shd w:val="clear" w:color="auto" w:fill="auto"/>
          </w:tcPr>
          <w:p w14:paraId="32929474"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Fertilizer</w:t>
            </w:r>
          </w:p>
        </w:tc>
        <w:tc>
          <w:tcPr>
            <w:tcW w:w="871" w:type="pct"/>
            <w:tcBorders>
              <w:top w:val="nil"/>
              <w:left w:val="nil"/>
              <w:bottom w:val="nil"/>
              <w:right w:val="nil"/>
            </w:tcBorders>
            <w:shd w:val="clear" w:color="auto" w:fill="auto"/>
            <w:vAlign w:val="bottom"/>
          </w:tcPr>
          <w:p w14:paraId="3C55F8DD"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2,538</w:t>
            </w:r>
          </w:p>
        </w:tc>
        <w:tc>
          <w:tcPr>
            <w:tcW w:w="871" w:type="pct"/>
            <w:tcBorders>
              <w:top w:val="nil"/>
              <w:left w:val="nil"/>
              <w:bottom w:val="nil"/>
              <w:right w:val="nil"/>
            </w:tcBorders>
            <w:shd w:val="clear" w:color="auto" w:fill="auto"/>
            <w:vAlign w:val="bottom"/>
          </w:tcPr>
          <w:p w14:paraId="4938FE2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1,388</w:t>
            </w:r>
          </w:p>
        </w:tc>
        <w:tc>
          <w:tcPr>
            <w:tcW w:w="871" w:type="pct"/>
            <w:tcBorders>
              <w:top w:val="nil"/>
              <w:left w:val="nil"/>
              <w:bottom w:val="nil"/>
              <w:right w:val="nil"/>
            </w:tcBorders>
            <w:shd w:val="clear" w:color="auto" w:fill="auto"/>
            <w:vAlign w:val="bottom"/>
          </w:tcPr>
          <w:p w14:paraId="2A7A8C56"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1,442</w:t>
            </w:r>
          </w:p>
        </w:tc>
        <w:tc>
          <w:tcPr>
            <w:tcW w:w="865" w:type="pct"/>
            <w:tcBorders>
              <w:top w:val="nil"/>
              <w:left w:val="nil"/>
              <w:bottom w:val="nil"/>
            </w:tcBorders>
            <w:shd w:val="clear" w:color="auto" w:fill="auto"/>
            <w:vAlign w:val="bottom"/>
          </w:tcPr>
          <w:p w14:paraId="3A66903E"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2,066</w:t>
            </w:r>
          </w:p>
        </w:tc>
      </w:tr>
      <w:tr w:rsidR="00D73C2A" w:rsidRPr="00314C0E" w14:paraId="4235D67D" w14:textId="77777777" w:rsidTr="00CB04C8">
        <w:tc>
          <w:tcPr>
            <w:tcW w:w="1521" w:type="pct"/>
            <w:tcBorders>
              <w:top w:val="nil"/>
              <w:bottom w:val="nil"/>
              <w:right w:val="nil"/>
            </w:tcBorders>
            <w:shd w:val="clear" w:color="auto" w:fill="auto"/>
          </w:tcPr>
          <w:p w14:paraId="44E8A915"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Plant Protection</w:t>
            </w:r>
          </w:p>
        </w:tc>
        <w:tc>
          <w:tcPr>
            <w:tcW w:w="871" w:type="pct"/>
            <w:tcBorders>
              <w:top w:val="nil"/>
              <w:left w:val="nil"/>
              <w:bottom w:val="nil"/>
              <w:right w:val="nil"/>
            </w:tcBorders>
            <w:shd w:val="clear" w:color="auto" w:fill="auto"/>
            <w:vAlign w:val="bottom"/>
          </w:tcPr>
          <w:p w14:paraId="2CAB764D"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4,072</w:t>
            </w:r>
          </w:p>
        </w:tc>
        <w:tc>
          <w:tcPr>
            <w:tcW w:w="871" w:type="pct"/>
            <w:tcBorders>
              <w:top w:val="nil"/>
              <w:left w:val="nil"/>
              <w:bottom w:val="nil"/>
              <w:right w:val="nil"/>
            </w:tcBorders>
            <w:shd w:val="clear" w:color="auto" w:fill="auto"/>
            <w:vAlign w:val="bottom"/>
          </w:tcPr>
          <w:p w14:paraId="48E6427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19,919</w:t>
            </w:r>
          </w:p>
        </w:tc>
        <w:tc>
          <w:tcPr>
            <w:tcW w:w="871" w:type="pct"/>
            <w:tcBorders>
              <w:top w:val="nil"/>
              <w:left w:val="nil"/>
              <w:bottom w:val="nil"/>
              <w:right w:val="nil"/>
            </w:tcBorders>
            <w:shd w:val="clear" w:color="auto" w:fill="auto"/>
            <w:vAlign w:val="bottom"/>
          </w:tcPr>
          <w:p w14:paraId="44917912"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8,846</w:t>
            </w:r>
          </w:p>
        </w:tc>
        <w:tc>
          <w:tcPr>
            <w:tcW w:w="865" w:type="pct"/>
            <w:tcBorders>
              <w:top w:val="nil"/>
              <w:left w:val="nil"/>
              <w:bottom w:val="nil"/>
            </w:tcBorders>
            <w:shd w:val="clear" w:color="auto" w:fill="auto"/>
            <w:vAlign w:val="bottom"/>
          </w:tcPr>
          <w:p w14:paraId="1BDE823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16,470</w:t>
            </w:r>
          </w:p>
        </w:tc>
      </w:tr>
      <w:tr w:rsidR="00D73C2A" w:rsidRPr="00314C0E" w14:paraId="77DADA47" w14:textId="77777777" w:rsidTr="00CB04C8">
        <w:tc>
          <w:tcPr>
            <w:tcW w:w="1521" w:type="pct"/>
            <w:tcBorders>
              <w:top w:val="nil"/>
              <w:bottom w:val="nil"/>
              <w:right w:val="nil"/>
            </w:tcBorders>
            <w:shd w:val="clear" w:color="auto" w:fill="auto"/>
          </w:tcPr>
          <w:p w14:paraId="09D3FCBB"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Tractor</w:t>
            </w:r>
          </w:p>
        </w:tc>
        <w:tc>
          <w:tcPr>
            <w:tcW w:w="871" w:type="pct"/>
            <w:tcBorders>
              <w:top w:val="nil"/>
              <w:left w:val="nil"/>
              <w:bottom w:val="nil"/>
              <w:right w:val="nil"/>
            </w:tcBorders>
            <w:shd w:val="clear" w:color="auto" w:fill="auto"/>
            <w:vAlign w:val="bottom"/>
          </w:tcPr>
          <w:p w14:paraId="249336F3"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3,009</w:t>
            </w:r>
          </w:p>
        </w:tc>
        <w:tc>
          <w:tcPr>
            <w:tcW w:w="871" w:type="pct"/>
            <w:tcBorders>
              <w:top w:val="nil"/>
              <w:left w:val="nil"/>
              <w:bottom w:val="nil"/>
              <w:right w:val="nil"/>
            </w:tcBorders>
            <w:shd w:val="clear" w:color="auto" w:fill="auto"/>
            <w:vAlign w:val="bottom"/>
          </w:tcPr>
          <w:p w14:paraId="3EAFD7C7"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3,098</w:t>
            </w:r>
          </w:p>
        </w:tc>
        <w:tc>
          <w:tcPr>
            <w:tcW w:w="871" w:type="pct"/>
            <w:tcBorders>
              <w:top w:val="nil"/>
              <w:left w:val="nil"/>
              <w:bottom w:val="nil"/>
              <w:right w:val="nil"/>
            </w:tcBorders>
            <w:shd w:val="clear" w:color="auto" w:fill="auto"/>
            <w:vAlign w:val="bottom"/>
          </w:tcPr>
          <w:p w14:paraId="7AF5BC6A"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1,767</w:t>
            </w:r>
          </w:p>
        </w:tc>
        <w:tc>
          <w:tcPr>
            <w:tcW w:w="865" w:type="pct"/>
            <w:tcBorders>
              <w:top w:val="nil"/>
              <w:left w:val="nil"/>
              <w:bottom w:val="nil"/>
            </w:tcBorders>
            <w:shd w:val="clear" w:color="auto" w:fill="auto"/>
            <w:vAlign w:val="bottom"/>
          </w:tcPr>
          <w:p w14:paraId="404A278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3,229</w:t>
            </w:r>
          </w:p>
        </w:tc>
      </w:tr>
      <w:tr w:rsidR="00D73C2A" w:rsidRPr="00314C0E" w14:paraId="7467BB07" w14:textId="77777777" w:rsidTr="00CB04C8">
        <w:tc>
          <w:tcPr>
            <w:tcW w:w="1521" w:type="pct"/>
            <w:tcBorders>
              <w:top w:val="nil"/>
              <w:bottom w:val="nil"/>
              <w:right w:val="nil"/>
            </w:tcBorders>
            <w:shd w:val="clear" w:color="auto" w:fill="auto"/>
          </w:tcPr>
          <w:p w14:paraId="45C8ABBB"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Total labour</w:t>
            </w:r>
          </w:p>
        </w:tc>
        <w:tc>
          <w:tcPr>
            <w:tcW w:w="871" w:type="pct"/>
            <w:tcBorders>
              <w:top w:val="nil"/>
              <w:left w:val="nil"/>
              <w:bottom w:val="nil"/>
              <w:right w:val="nil"/>
            </w:tcBorders>
            <w:shd w:val="clear" w:color="auto" w:fill="auto"/>
            <w:vAlign w:val="bottom"/>
          </w:tcPr>
          <w:p w14:paraId="3E70F7CE"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7988</w:t>
            </w:r>
          </w:p>
        </w:tc>
        <w:tc>
          <w:tcPr>
            <w:tcW w:w="871" w:type="pct"/>
            <w:tcBorders>
              <w:top w:val="nil"/>
              <w:left w:val="nil"/>
              <w:bottom w:val="nil"/>
              <w:right w:val="nil"/>
            </w:tcBorders>
            <w:shd w:val="clear" w:color="auto" w:fill="auto"/>
            <w:vAlign w:val="bottom"/>
          </w:tcPr>
          <w:p w14:paraId="0EDF6FA2"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9771</w:t>
            </w:r>
          </w:p>
        </w:tc>
        <w:tc>
          <w:tcPr>
            <w:tcW w:w="871" w:type="pct"/>
            <w:tcBorders>
              <w:top w:val="nil"/>
              <w:left w:val="nil"/>
              <w:bottom w:val="nil"/>
              <w:right w:val="nil"/>
            </w:tcBorders>
            <w:shd w:val="clear" w:color="auto" w:fill="auto"/>
            <w:vAlign w:val="bottom"/>
          </w:tcPr>
          <w:p w14:paraId="2CCA4C8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6086</w:t>
            </w:r>
          </w:p>
        </w:tc>
        <w:tc>
          <w:tcPr>
            <w:tcW w:w="865" w:type="pct"/>
            <w:tcBorders>
              <w:top w:val="nil"/>
              <w:left w:val="nil"/>
              <w:bottom w:val="nil"/>
            </w:tcBorders>
            <w:shd w:val="clear" w:color="auto" w:fill="auto"/>
            <w:vAlign w:val="bottom"/>
          </w:tcPr>
          <w:p w14:paraId="67E5C29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11741</w:t>
            </w:r>
          </w:p>
        </w:tc>
      </w:tr>
      <w:tr w:rsidR="00D73C2A" w:rsidRPr="00314C0E" w14:paraId="2CD16CCE" w14:textId="77777777" w:rsidTr="00CB04C8">
        <w:tc>
          <w:tcPr>
            <w:tcW w:w="1521" w:type="pct"/>
            <w:tcBorders>
              <w:top w:val="nil"/>
              <w:bottom w:val="nil"/>
              <w:right w:val="nil"/>
            </w:tcBorders>
            <w:shd w:val="clear" w:color="auto" w:fill="auto"/>
          </w:tcPr>
          <w:p w14:paraId="0230FB4C"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Hired labour</w:t>
            </w:r>
          </w:p>
        </w:tc>
        <w:tc>
          <w:tcPr>
            <w:tcW w:w="871" w:type="pct"/>
            <w:tcBorders>
              <w:top w:val="nil"/>
              <w:left w:val="nil"/>
              <w:bottom w:val="nil"/>
              <w:right w:val="nil"/>
            </w:tcBorders>
            <w:shd w:val="clear" w:color="auto" w:fill="auto"/>
            <w:vAlign w:val="bottom"/>
          </w:tcPr>
          <w:p w14:paraId="2C253BA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1,524</w:t>
            </w:r>
          </w:p>
        </w:tc>
        <w:tc>
          <w:tcPr>
            <w:tcW w:w="871" w:type="pct"/>
            <w:tcBorders>
              <w:top w:val="nil"/>
              <w:left w:val="nil"/>
              <w:bottom w:val="nil"/>
              <w:right w:val="nil"/>
            </w:tcBorders>
            <w:shd w:val="clear" w:color="auto" w:fill="auto"/>
            <w:vAlign w:val="bottom"/>
          </w:tcPr>
          <w:p w14:paraId="2B6EFDA5"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1,286</w:t>
            </w:r>
          </w:p>
        </w:tc>
        <w:tc>
          <w:tcPr>
            <w:tcW w:w="871" w:type="pct"/>
            <w:tcBorders>
              <w:top w:val="nil"/>
              <w:left w:val="nil"/>
              <w:bottom w:val="nil"/>
              <w:right w:val="nil"/>
            </w:tcBorders>
            <w:shd w:val="clear" w:color="auto" w:fill="auto"/>
            <w:vAlign w:val="bottom"/>
          </w:tcPr>
          <w:p w14:paraId="5C056A59"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917</w:t>
            </w:r>
          </w:p>
        </w:tc>
        <w:tc>
          <w:tcPr>
            <w:tcW w:w="865" w:type="pct"/>
            <w:tcBorders>
              <w:top w:val="nil"/>
              <w:left w:val="nil"/>
              <w:bottom w:val="nil"/>
            </w:tcBorders>
            <w:shd w:val="clear" w:color="auto" w:fill="auto"/>
            <w:vAlign w:val="bottom"/>
          </w:tcPr>
          <w:p w14:paraId="56CDB62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1,646</w:t>
            </w:r>
          </w:p>
        </w:tc>
      </w:tr>
      <w:tr w:rsidR="00D73C2A" w:rsidRPr="00314C0E" w14:paraId="6AE55CBF" w14:textId="77777777" w:rsidTr="00CB04C8">
        <w:tc>
          <w:tcPr>
            <w:tcW w:w="1521" w:type="pct"/>
            <w:tcBorders>
              <w:top w:val="nil"/>
              <w:bottom w:val="nil"/>
              <w:right w:val="nil"/>
            </w:tcBorders>
            <w:shd w:val="clear" w:color="auto" w:fill="auto"/>
          </w:tcPr>
          <w:p w14:paraId="5474B135"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Owned labour</w:t>
            </w:r>
          </w:p>
        </w:tc>
        <w:tc>
          <w:tcPr>
            <w:tcW w:w="871" w:type="pct"/>
            <w:tcBorders>
              <w:top w:val="nil"/>
              <w:left w:val="nil"/>
              <w:bottom w:val="nil"/>
              <w:right w:val="nil"/>
            </w:tcBorders>
            <w:shd w:val="clear" w:color="auto" w:fill="auto"/>
            <w:vAlign w:val="bottom"/>
          </w:tcPr>
          <w:p w14:paraId="1BBF0F4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6,463</w:t>
            </w:r>
          </w:p>
        </w:tc>
        <w:tc>
          <w:tcPr>
            <w:tcW w:w="871" w:type="pct"/>
            <w:tcBorders>
              <w:top w:val="nil"/>
              <w:left w:val="nil"/>
              <w:bottom w:val="nil"/>
              <w:right w:val="nil"/>
            </w:tcBorders>
            <w:shd w:val="clear" w:color="auto" w:fill="auto"/>
            <w:vAlign w:val="bottom"/>
          </w:tcPr>
          <w:p w14:paraId="0BB8F1A8"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8,484</w:t>
            </w:r>
          </w:p>
        </w:tc>
        <w:tc>
          <w:tcPr>
            <w:tcW w:w="871" w:type="pct"/>
            <w:tcBorders>
              <w:top w:val="nil"/>
              <w:left w:val="nil"/>
              <w:bottom w:val="nil"/>
              <w:right w:val="nil"/>
            </w:tcBorders>
            <w:shd w:val="clear" w:color="auto" w:fill="auto"/>
            <w:vAlign w:val="bottom"/>
          </w:tcPr>
          <w:p w14:paraId="511B609E"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5,168</w:t>
            </w:r>
          </w:p>
        </w:tc>
        <w:tc>
          <w:tcPr>
            <w:tcW w:w="865" w:type="pct"/>
            <w:tcBorders>
              <w:top w:val="nil"/>
              <w:left w:val="nil"/>
              <w:bottom w:val="nil"/>
            </w:tcBorders>
            <w:shd w:val="clear" w:color="auto" w:fill="auto"/>
            <w:vAlign w:val="bottom"/>
          </w:tcPr>
          <w:p w14:paraId="22567C25"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10,094</w:t>
            </w:r>
          </w:p>
        </w:tc>
      </w:tr>
      <w:tr w:rsidR="00D73C2A" w:rsidRPr="00314C0E" w14:paraId="489172C0" w14:textId="77777777" w:rsidTr="00CB04C8">
        <w:tc>
          <w:tcPr>
            <w:tcW w:w="1521" w:type="pct"/>
            <w:tcBorders>
              <w:top w:val="nil"/>
              <w:bottom w:val="nil"/>
              <w:right w:val="nil"/>
            </w:tcBorders>
            <w:shd w:val="clear" w:color="auto" w:fill="auto"/>
            <w:vAlign w:val="bottom"/>
          </w:tcPr>
          <w:p w14:paraId="0DF7505E"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A</w:t>
            </w:r>
            <w:r w:rsidRPr="00314C0E">
              <w:rPr>
                <w:rFonts w:ascii="Arial" w:hAnsi="Arial" w:cs="Arial"/>
                <w:b/>
                <w:color w:val="000000"/>
                <w:sz w:val="20"/>
                <w:szCs w:val="20"/>
                <w:vertAlign w:val="subscript"/>
              </w:rPr>
              <w:t>1</w:t>
            </w:r>
          </w:p>
        </w:tc>
        <w:tc>
          <w:tcPr>
            <w:tcW w:w="871" w:type="pct"/>
            <w:tcBorders>
              <w:top w:val="nil"/>
              <w:left w:val="nil"/>
              <w:bottom w:val="nil"/>
              <w:right w:val="nil"/>
            </w:tcBorders>
            <w:shd w:val="clear" w:color="auto" w:fill="auto"/>
            <w:vAlign w:val="bottom"/>
          </w:tcPr>
          <w:p w14:paraId="63D2DA85"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41,394</w:t>
            </w:r>
          </w:p>
        </w:tc>
        <w:tc>
          <w:tcPr>
            <w:tcW w:w="871" w:type="pct"/>
            <w:tcBorders>
              <w:top w:val="nil"/>
              <w:left w:val="nil"/>
              <w:bottom w:val="nil"/>
              <w:right w:val="nil"/>
            </w:tcBorders>
            <w:shd w:val="clear" w:color="auto" w:fill="auto"/>
            <w:vAlign w:val="bottom"/>
          </w:tcPr>
          <w:p w14:paraId="2B161F3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20,225</w:t>
            </w:r>
          </w:p>
        </w:tc>
        <w:tc>
          <w:tcPr>
            <w:tcW w:w="871" w:type="pct"/>
            <w:tcBorders>
              <w:top w:val="nil"/>
              <w:left w:val="nil"/>
              <w:bottom w:val="nil"/>
              <w:right w:val="nil"/>
            </w:tcBorders>
            <w:shd w:val="clear" w:color="auto" w:fill="auto"/>
            <w:vAlign w:val="bottom"/>
          </w:tcPr>
          <w:p w14:paraId="0AB9823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24,078</w:t>
            </w:r>
          </w:p>
        </w:tc>
        <w:tc>
          <w:tcPr>
            <w:tcW w:w="865" w:type="pct"/>
            <w:tcBorders>
              <w:top w:val="nil"/>
              <w:left w:val="nil"/>
              <w:bottom w:val="nil"/>
            </w:tcBorders>
            <w:shd w:val="clear" w:color="auto" w:fill="auto"/>
            <w:vAlign w:val="bottom"/>
          </w:tcPr>
          <w:p w14:paraId="09C43E29"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35,725</w:t>
            </w:r>
          </w:p>
        </w:tc>
      </w:tr>
      <w:tr w:rsidR="00D73C2A" w:rsidRPr="00314C0E" w14:paraId="5123F75B" w14:textId="77777777" w:rsidTr="00CB04C8">
        <w:tc>
          <w:tcPr>
            <w:tcW w:w="1521" w:type="pct"/>
            <w:tcBorders>
              <w:top w:val="nil"/>
              <w:bottom w:val="nil"/>
              <w:right w:val="nil"/>
            </w:tcBorders>
            <w:shd w:val="clear" w:color="auto" w:fill="auto"/>
            <w:vAlign w:val="bottom"/>
          </w:tcPr>
          <w:p w14:paraId="11554ABA"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B</w:t>
            </w:r>
            <w:r w:rsidRPr="00314C0E">
              <w:rPr>
                <w:rFonts w:ascii="Arial" w:hAnsi="Arial" w:cs="Arial"/>
                <w:b/>
                <w:color w:val="000000"/>
                <w:sz w:val="20"/>
                <w:szCs w:val="20"/>
                <w:vertAlign w:val="subscript"/>
              </w:rPr>
              <w:t>1</w:t>
            </w:r>
          </w:p>
        </w:tc>
        <w:tc>
          <w:tcPr>
            <w:tcW w:w="871" w:type="pct"/>
            <w:tcBorders>
              <w:top w:val="nil"/>
              <w:left w:val="nil"/>
              <w:bottom w:val="nil"/>
              <w:right w:val="nil"/>
            </w:tcBorders>
            <w:shd w:val="clear" w:color="auto" w:fill="auto"/>
            <w:vAlign w:val="bottom"/>
          </w:tcPr>
          <w:p w14:paraId="1020829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42,872</w:t>
            </w:r>
          </w:p>
        </w:tc>
        <w:tc>
          <w:tcPr>
            <w:tcW w:w="871" w:type="pct"/>
            <w:tcBorders>
              <w:top w:val="nil"/>
              <w:left w:val="nil"/>
              <w:bottom w:val="nil"/>
              <w:right w:val="nil"/>
            </w:tcBorders>
            <w:shd w:val="clear" w:color="auto" w:fill="auto"/>
            <w:vAlign w:val="bottom"/>
          </w:tcPr>
          <w:p w14:paraId="4A3F679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21,703</w:t>
            </w:r>
          </w:p>
        </w:tc>
        <w:tc>
          <w:tcPr>
            <w:tcW w:w="871" w:type="pct"/>
            <w:tcBorders>
              <w:top w:val="nil"/>
              <w:left w:val="nil"/>
              <w:bottom w:val="nil"/>
              <w:right w:val="nil"/>
            </w:tcBorders>
            <w:shd w:val="clear" w:color="auto" w:fill="auto"/>
            <w:vAlign w:val="bottom"/>
          </w:tcPr>
          <w:p w14:paraId="7D772D8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25,329</w:t>
            </w:r>
          </w:p>
        </w:tc>
        <w:tc>
          <w:tcPr>
            <w:tcW w:w="865" w:type="pct"/>
            <w:tcBorders>
              <w:top w:val="nil"/>
              <w:left w:val="nil"/>
              <w:bottom w:val="nil"/>
            </w:tcBorders>
            <w:shd w:val="clear" w:color="auto" w:fill="auto"/>
            <w:vAlign w:val="bottom"/>
          </w:tcPr>
          <w:p w14:paraId="60199989"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37,203</w:t>
            </w:r>
          </w:p>
        </w:tc>
      </w:tr>
      <w:tr w:rsidR="00D73C2A" w:rsidRPr="00314C0E" w14:paraId="5D877501" w14:textId="77777777" w:rsidTr="00CB04C8">
        <w:tc>
          <w:tcPr>
            <w:tcW w:w="1521" w:type="pct"/>
            <w:tcBorders>
              <w:top w:val="nil"/>
              <w:bottom w:val="nil"/>
              <w:right w:val="nil"/>
            </w:tcBorders>
            <w:shd w:val="clear" w:color="auto" w:fill="auto"/>
            <w:vAlign w:val="bottom"/>
          </w:tcPr>
          <w:p w14:paraId="71467C43"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B</w:t>
            </w:r>
            <w:r w:rsidRPr="00314C0E">
              <w:rPr>
                <w:rFonts w:ascii="Arial" w:hAnsi="Arial" w:cs="Arial"/>
                <w:b/>
                <w:color w:val="000000"/>
                <w:sz w:val="20"/>
                <w:szCs w:val="20"/>
                <w:vertAlign w:val="subscript"/>
              </w:rPr>
              <w:t>2</w:t>
            </w:r>
          </w:p>
        </w:tc>
        <w:tc>
          <w:tcPr>
            <w:tcW w:w="871" w:type="pct"/>
            <w:tcBorders>
              <w:top w:val="nil"/>
              <w:left w:val="nil"/>
              <w:bottom w:val="nil"/>
              <w:right w:val="nil"/>
            </w:tcBorders>
            <w:shd w:val="clear" w:color="auto" w:fill="auto"/>
            <w:vAlign w:val="bottom"/>
          </w:tcPr>
          <w:p w14:paraId="381A0EC0"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63,341</w:t>
            </w:r>
          </w:p>
        </w:tc>
        <w:tc>
          <w:tcPr>
            <w:tcW w:w="871" w:type="pct"/>
            <w:tcBorders>
              <w:top w:val="nil"/>
              <w:left w:val="nil"/>
              <w:bottom w:val="nil"/>
              <w:right w:val="nil"/>
            </w:tcBorders>
            <w:shd w:val="clear" w:color="auto" w:fill="auto"/>
            <w:vAlign w:val="bottom"/>
          </w:tcPr>
          <w:p w14:paraId="5AB4B1B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42,172</w:t>
            </w:r>
          </w:p>
        </w:tc>
        <w:tc>
          <w:tcPr>
            <w:tcW w:w="871" w:type="pct"/>
            <w:tcBorders>
              <w:top w:val="nil"/>
              <w:left w:val="nil"/>
              <w:bottom w:val="nil"/>
              <w:right w:val="nil"/>
            </w:tcBorders>
            <w:shd w:val="clear" w:color="auto" w:fill="auto"/>
            <w:vAlign w:val="bottom"/>
          </w:tcPr>
          <w:p w14:paraId="6111BA40"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42,728</w:t>
            </w:r>
          </w:p>
        </w:tc>
        <w:tc>
          <w:tcPr>
            <w:tcW w:w="865" w:type="pct"/>
            <w:tcBorders>
              <w:top w:val="nil"/>
              <w:left w:val="nil"/>
              <w:bottom w:val="nil"/>
            </w:tcBorders>
            <w:shd w:val="clear" w:color="auto" w:fill="auto"/>
            <w:vAlign w:val="bottom"/>
          </w:tcPr>
          <w:p w14:paraId="0023191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57,672</w:t>
            </w:r>
          </w:p>
        </w:tc>
      </w:tr>
      <w:tr w:rsidR="00D73C2A" w:rsidRPr="00314C0E" w14:paraId="320F145C" w14:textId="77777777" w:rsidTr="00CB04C8">
        <w:tc>
          <w:tcPr>
            <w:tcW w:w="1521" w:type="pct"/>
            <w:tcBorders>
              <w:top w:val="nil"/>
              <w:bottom w:val="nil"/>
              <w:right w:val="nil"/>
            </w:tcBorders>
            <w:shd w:val="clear" w:color="auto" w:fill="auto"/>
            <w:vAlign w:val="bottom"/>
          </w:tcPr>
          <w:p w14:paraId="1ADF6D0D"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1</w:t>
            </w:r>
          </w:p>
        </w:tc>
        <w:tc>
          <w:tcPr>
            <w:tcW w:w="871" w:type="pct"/>
            <w:tcBorders>
              <w:top w:val="nil"/>
              <w:left w:val="nil"/>
              <w:bottom w:val="nil"/>
              <w:right w:val="nil"/>
            </w:tcBorders>
            <w:shd w:val="clear" w:color="auto" w:fill="auto"/>
            <w:vAlign w:val="bottom"/>
          </w:tcPr>
          <w:p w14:paraId="08675322"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51,356</w:t>
            </w:r>
          </w:p>
        </w:tc>
        <w:tc>
          <w:tcPr>
            <w:tcW w:w="871" w:type="pct"/>
            <w:tcBorders>
              <w:top w:val="nil"/>
              <w:left w:val="nil"/>
              <w:bottom w:val="nil"/>
              <w:right w:val="nil"/>
            </w:tcBorders>
            <w:shd w:val="clear" w:color="auto" w:fill="auto"/>
            <w:vAlign w:val="bottom"/>
          </w:tcPr>
          <w:p w14:paraId="7EECF6C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28,167</w:t>
            </w:r>
          </w:p>
        </w:tc>
        <w:tc>
          <w:tcPr>
            <w:tcW w:w="871" w:type="pct"/>
            <w:tcBorders>
              <w:top w:val="nil"/>
              <w:left w:val="nil"/>
              <w:bottom w:val="nil"/>
              <w:right w:val="nil"/>
            </w:tcBorders>
            <w:shd w:val="clear" w:color="auto" w:fill="auto"/>
            <w:vAlign w:val="bottom"/>
          </w:tcPr>
          <w:p w14:paraId="63C4D9D5"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30,498</w:t>
            </w:r>
          </w:p>
        </w:tc>
        <w:tc>
          <w:tcPr>
            <w:tcW w:w="865" w:type="pct"/>
            <w:tcBorders>
              <w:top w:val="nil"/>
              <w:left w:val="nil"/>
              <w:bottom w:val="nil"/>
            </w:tcBorders>
            <w:shd w:val="clear" w:color="auto" w:fill="auto"/>
            <w:vAlign w:val="bottom"/>
          </w:tcPr>
          <w:p w14:paraId="11E5A59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47,297</w:t>
            </w:r>
          </w:p>
        </w:tc>
      </w:tr>
      <w:tr w:rsidR="00D73C2A" w:rsidRPr="00314C0E" w14:paraId="463072EA" w14:textId="77777777" w:rsidTr="00CB04C8">
        <w:tc>
          <w:tcPr>
            <w:tcW w:w="1521" w:type="pct"/>
            <w:tcBorders>
              <w:top w:val="nil"/>
              <w:bottom w:val="nil"/>
              <w:right w:val="nil"/>
            </w:tcBorders>
            <w:shd w:val="clear" w:color="auto" w:fill="auto"/>
            <w:vAlign w:val="bottom"/>
          </w:tcPr>
          <w:p w14:paraId="419C9D84"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2</w:t>
            </w:r>
          </w:p>
        </w:tc>
        <w:tc>
          <w:tcPr>
            <w:tcW w:w="871" w:type="pct"/>
            <w:tcBorders>
              <w:top w:val="nil"/>
              <w:left w:val="nil"/>
              <w:bottom w:val="nil"/>
              <w:right w:val="nil"/>
            </w:tcBorders>
            <w:shd w:val="clear" w:color="auto" w:fill="auto"/>
            <w:vAlign w:val="bottom"/>
          </w:tcPr>
          <w:p w14:paraId="30539E8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71,825</w:t>
            </w:r>
          </w:p>
        </w:tc>
        <w:tc>
          <w:tcPr>
            <w:tcW w:w="871" w:type="pct"/>
            <w:tcBorders>
              <w:top w:val="nil"/>
              <w:left w:val="nil"/>
              <w:bottom w:val="nil"/>
              <w:right w:val="nil"/>
            </w:tcBorders>
            <w:shd w:val="clear" w:color="auto" w:fill="auto"/>
            <w:vAlign w:val="bottom"/>
          </w:tcPr>
          <w:p w14:paraId="12F494A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48,636</w:t>
            </w:r>
          </w:p>
        </w:tc>
        <w:tc>
          <w:tcPr>
            <w:tcW w:w="871" w:type="pct"/>
            <w:tcBorders>
              <w:top w:val="nil"/>
              <w:left w:val="nil"/>
              <w:bottom w:val="nil"/>
              <w:right w:val="nil"/>
            </w:tcBorders>
            <w:shd w:val="clear" w:color="auto" w:fill="auto"/>
            <w:vAlign w:val="bottom"/>
          </w:tcPr>
          <w:p w14:paraId="4BF6AF3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47,896</w:t>
            </w:r>
          </w:p>
        </w:tc>
        <w:tc>
          <w:tcPr>
            <w:tcW w:w="865" w:type="pct"/>
            <w:tcBorders>
              <w:top w:val="nil"/>
              <w:left w:val="nil"/>
              <w:bottom w:val="nil"/>
            </w:tcBorders>
            <w:shd w:val="clear" w:color="auto" w:fill="auto"/>
            <w:vAlign w:val="bottom"/>
          </w:tcPr>
          <w:p w14:paraId="51ABC84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67,766</w:t>
            </w:r>
          </w:p>
        </w:tc>
      </w:tr>
      <w:tr w:rsidR="00D73C2A" w:rsidRPr="00314C0E" w14:paraId="0A0E358E" w14:textId="77777777" w:rsidTr="00CB04C8">
        <w:tc>
          <w:tcPr>
            <w:tcW w:w="1521" w:type="pct"/>
            <w:tcBorders>
              <w:top w:val="nil"/>
              <w:bottom w:val="nil"/>
              <w:right w:val="nil"/>
            </w:tcBorders>
            <w:shd w:val="clear" w:color="auto" w:fill="auto"/>
            <w:vAlign w:val="bottom"/>
          </w:tcPr>
          <w:p w14:paraId="04EF8CBE"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3</w:t>
            </w:r>
          </w:p>
        </w:tc>
        <w:tc>
          <w:tcPr>
            <w:tcW w:w="871" w:type="pct"/>
            <w:tcBorders>
              <w:top w:val="nil"/>
              <w:left w:val="nil"/>
              <w:bottom w:val="nil"/>
              <w:right w:val="nil"/>
            </w:tcBorders>
            <w:shd w:val="clear" w:color="auto" w:fill="auto"/>
            <w:vAlign w:val="bottom"/>
          </w:tcPr>
          <w:p w14:paraId="74F70DAB"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79,008</w:t>
            </w:r>
          </w:p>
        </w:tc>
        <w:tc>
          <w:tcPr>
            <w:tcW w:w="871" w:type="pct"/>
            <w:tcBorders>
              <w:top w:val="nil"/>
              <w:left w:val="nil"/>
              <w:bottom w:val="nil"/>
              <w:right w:val="nil"/>
            </w:tcBorders>
            <w:shd w:val="clear" w:color="auto" w:fill="auto"/>
            <w:vAlign w:val="bottom"/>
          </w:tcPr>
          <w:p w14:paraId="44D43F40"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53,499</w:t>
            </w:r>
          </w:p>
        </w:tc>
        <w:tc>
          <w:tcPr>
            <w:tcW w:w="871" w:type="pct"/>
            <w:tcBorders>
              <w:top w:val="nil"/>
              <w:left w:val="nil"/>
              <w:bottom w:val="nil"/>
              <w:right w:val="nil"/>
            </w:tcBorders>
            <w:shd w:val="clear" w:color="auto" w:fill="auto"/>
            <w:vAlign w:val="bottom"/>
          </w:tcPr>
          <w:p w14:paraId="1D8B43E8"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52,686</w:t>
            </w:r>
          </w:p>
        </w:tc>
        <w:tc>
          <w:tcPr>
            <w:tcW w:w="865" w:type="pct"/>
            <w:tcBorders>
              <w:top w:val="nil"/>
              <w:left w:val="nil"/>
              <w:bottom w:val="nil"/>
            </w:tcBorders>
            <w:shd w:val="clear" w:color="auto" w:fill="auto"/>
            <w:vAlign w:val="bottom"/>
          </w:tcPr>
          <w:p w14:paraId="02B8E3F7"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74,543</w:t>
            </w:r>
          </w:p>
        </w:tc>
      </w:tr>
      <w:tr w:rsidR="00D73C2A" w:rsidRPr="00314C0E" w14:paraId="59886276" w14:textId="77777777" w:rsidTr="00CB04C8">
        <w:tc>
          <w:tcPr>
            <w:tcW w:w="1521" w:type="pct"/>
            <w:tcBorders>
              <w:top w:val="nil"/>
              <w:bottom w:val="nil"/>
              <w:right w:val="nil"/>
            </w:tcBorders>
            <w:shd w:val="clear" w:color="auto" w:fill="auto"/>
          </w:tcPr>
          <w:p w14:paraId="6C9395C3" w14:textId="63A31F9E"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Yield</w:t>
            </w:r>
          </w:p>
        </w:tc>
        <w:tc>
          <w:tcPr>
            <w:tcW w:w="871" w:type="pct"/>
            <w:tcBorders>
              <w:top w:val="nil"/>
              <w:left w:val="nil"/>
              <w:bottom w:val="nil"/>
              <w:right w:val="nil"/>
            </w:tcBorders>
            <w:shd w:val="clear" w:color="auto" w:fill="auto"/>
            <w:vAlign w:val="center"/>
          </w:tcPr>
          <w:p w14:paraId="74E55ACA" w14:textId="0BEB7DD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35.23</w:t>
            </w:r>
          </w:p>
        </w:tc>
        <w:tc>
          <w:tcPr>
            <w:tcW w:w="871" w:type="pct"/>
            <w:tcBorders>
              <w:top w:val="nil"/>
              <w:left w:val="nil"/>
              <w:bottom w:val="nil"/>
              <w:right w:val="nil"/>
            </w:tcBorders>
            <w:shd w:val="clear" w:color="auto" w:fill="auto"/>
            <w:vAlign w:val="bottom"/>
          </w:tcPr>
          <w:p w14:paraId="1DD8E874" w14:textId="0E21C60B"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41.05</w:t>
            </w:r>
          </w:p>
        </w:tc>
        <w:tc>
          <w:tcPr>
            <w:tcW w:w="871" w:type="pct"/>
            <w:tcBorders>
              <w:top w:val="nil"/>
              <w:left w:val="nil"/>
              <w:bottom w:val="nil"/>
              <w:right w:val="nil"/>
            </w:tcBorders>
            <w:shd w:val="clear" w:color="auto" w:fill="auto"/>
            <w:vAlign w:val="center"/>
          </w:tcPr>
          <w:p w14:paraId="255A615D" w14:textId="174A918E"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35.58</w:t>
            </w:r>
          </w:p>
        </w:tc>
        <w:tc>
          <w:tcPr>
            <w:tcW w:w="865" w:type="pct"/>
            <w:tcBorders>
              <w:top w:val="nil"/>
              <w:left w:val="nil"/>
              <w:bottom w:val="nil"/>
            </w:tcBorders>
            <w:shd w:val="clear" w:color="auto" w:fill="auto"/>
            <w:vAlign w:val="bottom"/>
          </w:tcPr>
          <w:p w14:paraId="1756019B" w14:textId="3634634E"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43.07</w:t>
            </w:r>
          </w:p>
        </w:tc>
      </w:tr>
      <w:tr w:rsidR="00D73C2A" w:rsidRPr="00314C0E" w14:paraId="7E0BCA97" w14:textId="77777777" w:rsidTr="00CB04C8">
        <w:tc>
          <w:tcPr>
            <w:tcW w:w="1521" w:type="pct"/>
            <w:tcBorders>
              <w:top w:val="nil"/>
              <w:bottom w:val="nil"/>
              <w:right w:val="nil"/>
            </w:tcBorders>
            <w:shd w:val="clear" w:color="auto" w:fill="auto"/>
          </w:tcPr>
          <w:p w14:paraId="18EF5F24" w14:textId="75811D9F"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Total revenue</w:t>
            </w:r>
          </w:p>
        </w:tc>
        <w:tc>
          <w:tcPr>
            <w:tcW w:w="871" w:type="pct"/>
            <w:tcBorders>
              <w:top w:val="nil"/>
              <w:left w:val="nil"/>
              <w:bottom w:val="nil"/>
              <w:right w:val="nil"/>
            </w:tcBorders>
            <w:shd w:val="clear" w:color="auto" w:fill="auto"/>
            <w:vAlign w:val="center"/>
          </w:tcPr>
          <w:p w14:paraId="3221B99A" w14:textId="57526575"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67,817</w:t>
            </w:r>
          </w:p>
        </w:tc>
        <w:tc>
          <w:tcPr>
            <w:tcW w:w="871" w:type="pct"/>
            <w:tcBorders>
              <w:top w:val="nil"/>
              <w:left w:val="nil"/>
              <w:bottom w:val="nil"/>
              <w:right w:val="nil"/>
            </w:tcBorders>
            <w:shd w:val="clear" w:color="auto" w:fill="auto"/>
            <w:vAlign w:val="bottom"/>
          </w:tcPr>
          <w:p w14:paraId="52DA1466" w14:textId="5830D48D"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1,02,625</w:t>
            </w:r>
          </w:p>
        </w:tc>
        <w:tc>
          <w:tcPr>
            <w:tcW w:w="871" w:type="pct"/>
            <w:tcBorders>
              <w:top w:val="nil"/>
              <w:left w:val="nil"/>
              <w:bottom w:val="nil"/>
              <w:right w:val="nil"/>
            </w:tcBorders>
            <w:shd w:val="clear" w:color="auto" w:fill="auto"/>
            <w:vAlign w:val="center"/>
          </w:tcPr>
          <w:p w14:paraId="134D6386" w14:textId="102F8A8C"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64,044</w:t>
            </w:r>
          </w:p>
        </w:tc>
        <w:tc>
          <w:tcPr>
            <w:tcW w:w="865" w:type="pct"/>
            <w:tcBorders>
              <w:top w:val="nil"/>
              <w:left w:val="nil"/>
              <w:bottom w:val="nil"/>
            </w:tcBorders>
            <w:shd w:val="clear" w:color="auto" w:fill="auto"/>
            <w:vAlign w:val="bottom"/>
          </w:tcPr>
          <w:p w14:paraId="1AEFD6AF" w14:textId="42C470E2"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1,07,675</w:t>
            </w:r>
          </w:p>
        </w:tc>
      </w:tr>
      <w:tr w:rsidR="00D73C2A" w:rsidRPr="00314C0E" w14:paraId="06A10C21" w14:textId="77777777" w:rsidTr="00CB04C8">
        <w:tc>
          <w:tcPr>
            <w:tcW w:w="1521" w:type="pct"/>
            <w:tcBorders>
              <w:top w:val="nil"/>
              <w:bottom w:val="nil"/>
              <w:right w:val="nil"/>
            </w:tcBorders>
            <w:shd w:val="clear" w:color="auto" w:fill="auto"/>
          </w:tcPr>
          <w:p w14:paraId="1DC00723" w14:textId="66D9869E"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Net returns</w:t>
            </w:r>
          </w:p>
        </w:tc>
        <w:tc>
          <w:tcPr>
            <w:tcW w:w="871" w:type="pct"/>
            <w:tcBorders>
              <w:top w:val="nil"/>
              <w:left w:val="nil"/>
              <w:bottom w:val="nil"/>
              <w:right w:val="nil"/>
            </w:tcBorders>
            <w:shd w:val="clear" w:color="auto" w:fill="auto"/>
            <w:vAlign w:val="center"/>
          </w:tcPr>
          <w:p w14:paraId="6ADE99BC" w14:textId="60EB55C8"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14,317</w:t>
            </w:r>
          </w:p>
        </w:tc>
        <w:tc>
          <w:tcPr>
            <w:tcW w:w="871" w:type="pct"/>
            <w:tcBorders>
              <w:top w:val="nil"/>
              <w:left w:val="nil"/>
              <w:bottom w:val="nil"/>
              <w:right w:val="nil"/>
            </w:tcBorders>
            <w:shd w:val="clear" w:color="auto" w:fill="auto"/>
            <w:vAlign w:val="bottom"/>
          </w:tcPr>
          <w:p w14:paraId="78BCC132" w14:textId="2227913C"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36,136</w:t>
            </w:r>
          </w:p>
        </w:tc>
        <w:tc>
          <w:tcPr>
            <w:tcW w:w="871" w:type="pct"/>
            <w:tcBorders>
              <w:top w:val="nil"/>
              <w:left w:val="nil"/>
              <w:bottom w:val="nil"/>
              <w:right w:val="nil"/>
            </w:tcBorders>
            <w:shd w:val="clear" w:color="auto" w:fill="auto"/>
            <w:vAlign w:val="center"/>
          </w:tcPr>
          <w:p w14:paraId="7C4C9DC3" w14:textId="0F67E19D"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11,357</w:t>
            </w:r>
          </w:p>
        </w:tc>
        <w:tc>
          <w:tcPr>
            <w:tcW w:w="865" w:type="pct"/>
            <w:tcBorders>
              <w:top w:val="nil"/>
              <w:left w:val="nil"/>
              <w:bottom w:val="nil"/>
            </w:tcBorders>
            <w:shd w:val="clear" w:color="auto" w:fill="auto"/>
            <w:vAlign w:val="bottom"/>
          </w:tcPr>
          <w:p w14:paraId="224D32C2" w14:textId="05C5146A"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33,131</w:t>
            </w:r>
          </w:p>
        </w:tc>
      </w:tr>
      <w:tr w:rsidR="00D73C2A" w:rsidRPr="00314C0E" w14:paraId="62D6FAE0" w14:textId="77777777" w:rsidTr="00CB04C8">
        <w:tc>
          <w:tcPr>
            <w:tcW w:w="1521" w:type="pct"/>
            <w:tcBorders>
              <w:top w:val="nil"/>
              <w:bottom w:val="nil"/>
              <w:right w:val="nil"/>
            </w:tcBorders>
            <w:shd w:val="clear" w:color="auto" w:fill="auto"/>
          </w:tcPr>
          <w:p w14:paraId="1DCF9E58" w14:textId="3B1CB306"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FBI</w:t>
            </w:r>
          </w:p>
        </w:tc>
        <w:tc>
          <w:tcPr>
            <w:tcW w:w="871" w:type="pct"/>
            <w:tcBorders>
              <w:top w:val="nil"/>
              <w:left w:val="nil"/>
              <w:bottom w:val="nil"/>
              <w:right w:val="nil"/>
            </w:tcBorders>
            <w:shd w:val="clear" w:color="auto" w:fill="auto"/>
            <w:vAlign w:val="bottom"/>
          </w:tcPr>
          <w:p w14:paraId="40FA57AE" w14:textId="1D8BC962"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47,592</w:t>
            </w:r>
          </w:p>
        </w:tc>
        <w:tc>
          <w:tcPr>
            <w:tcW w:w="871" w:type="pct"/>
            <w:tcBorders>
              <w:top w:val="nil"/>
              <w:left w:val="nil"/>
              <w:bottom w:val="nil"/>
              <w:right w:val="nil"/>
            </w:tcBorders>
            <w:shd w:val="clear" w:color="auto" w:fill="auto"/>
            <w:vAlign w:val="bottom"/>
          </w:tcPr>
          <w:p w14:paraId="5F029383" w14:textId="2D59A908"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72,611</w:t>
            </w:r>
          </w:p>
        </w:tc>
        <w:tc>
          <w:tcPr>
            <w:tcW w:w="871" w:type="pct"/>
            <w:tcBorders>
              <w:top w:val="nil"/>
              <w:left w:val="nil"/>
              <w:bottom w:val="nil"/>
              <w:right w:val="nil"/>
            </w:tcBorders>
            <w:shd w:val="clear" w:color="auto" w:fill="auto"/>
            <w:vAlign w:val="bottom"/>
          </w:tcPr>
          <w:p w14:paraId="00E1F89D" w14:textId="510B0D24"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39,965</w:t>
            </w:r>
          </w:p>
        </w:tc>
        <w:tc>
          <w:tcPr>
            <w:tcW w:w="865" w:type="pct"/>
            <w:tcBorders>
              <w:top w:val="nil"/>
              <w:left w:val="nil"/>
              <w:bottom w:val="nil"/>
            </w:tcBorders>
            <w:shd w:val="clear" w:color="auto" w:fill="auto"/>
            <w:vAlign w:val="bottom"/>
          </w:tcPr>
          <w:p w14:paraId="780B4159" w14:textId="0623D2F9"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71,949</w:t>
            </w:r>
          </w:p>
        </w:tc>
      </w:tr>
      <w:tr w:rsidR="00D73C2A" w:rsidRPr="00314C0E" w14:paraId="4F0BA7C9" w14:textId="77777777" w:rsidTr="00CB04C8">
        <w:tc>
          <w:tcPr>
            <w:tcW w:w="1521" w:type="pct"/>
            <w:tcBorders>
              <w:top w:val="nil"/>
              <w:bottom w:val="nil"/>
              <w:right w:val="nil"/>
            </w:tcBorders>
            <w:shd w:val="clear" w:color="auto" w:fill="auto"/>
          </w:tcPr>
          <w:p w14:paraId="3B4EFDAE" w14:textId="682A8AC8"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FLI</w:t>
            </w:r>
          </w:p>
        </w:tc>
        <w:tc>
          <w:tcPr>
            <w:tcW w:w="871" w:type="pct"/>
            <w:tcBorders>
              <w:top w:val="nil"/>
              <w:left w:val="nil"/>
              <w:bottom w:val="nil"/>
              <w:right w:val="nil"/>
            </w:tcBorders>
            <w:shd w:val="clear" w:color="auto" w:fill="auto"/>
            <w:vAlign w:val="bottom"/>
          </w:tcPr>
          <w:p w14:paraId="6066D659" w14:textId="5C242D34"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25,645</w:t>
            </w:r>
          </w:p>
        </w:tc>
        <w:tc>
          <w:tcPr>
            <w:tcW w:w="871" w:type="pct"/>
            <w:tcBorders>
              <w:top w:val="nil"/>
              <w:left w:val="nil"/>
              <w:bottom w:val="nil"/>
              <w:right w:val="nil"/>
            </w:tcBorders>
            <w:shd w:val="clear" w:color="auto" w:fill="auto"/>
            <w:vAlign w:val="bottom"/>
          </w:tcPr>
          <w:p w14:paraId="643A01E0" w14:textId="1B1CD746"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71,133</w:t>
            </w:r>
          </w:p>
        </w:tc>
        <w:tc>
          <w:tcPr>
            <w:tcW w:w="871" w:type="pct"/>
            <w:tcBorders>
              <w:top w:val="nil"/>
              <w:left w:val="nil"/>
              <w:bottom w:val="nil"/>
              <w:right w:val="nil"/>
            </w:tcBorders>
            <w:shd w:val="clear" w:color="auto" w:fill="auto"/>
            <w:vAlign w:val="bottom"/>
          </w:tcPr>
          <w:p w14:paraId="2066DDA5" w14:textId="02D00EA2"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21,315</w:t>
            </w:r>
          </w:p>
        </w:tc>
        <w:tc>
          <w:tcPr>
            <w:tcW w:w="865" w:type="pct"/>
            <w:tcBorders>
              <w:top w:val="nil"/>
              <w:left w:val="nil"/>
              <w:bottom w:val="nil"/>
            </w:tcBorders>
            <w:shd w:val="clear" w:color="auto" w:fill="auto"/>
            <w:vAlign w:val="bottom"/>
          </w:tcPr>
          <w:p w14:paraId="2551D2AB" w14:textId="0723805A"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50,002</w:t>
            </w:r>
          </w:p>
        </w:tc>
      </w:tr>
      <w:tr w:rsidR="00D73C2A" w:rsidRPr="00314C0E" w14:paraId="195A2F81" w14:textId="77777777" w:rsidTr="00CB04C8">
        <w:tc>
          <w:tcPr>
            <w:tcW w:w="1521" w:type="pct"/>
            <w:tcBorders>
              <w:top w:val="nil"/>
              <w:bottom w:val="nil"/>
              <w:right w:val="nil"/>
            </w:tcBorders>
            <w:shd w:val="clear" w:color="auto" w:fill="auto"/>
          </w:tcPr>
          <w:p w14:paraId="20DC8023" w14:textId="1FD94B18"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NFI</w:t>
            </w:r>
          </w:p>
        </w:tc>
        <w:tc>
          <w:tcPr>
            <w:tcW w:w="871" w:type="pct"/>
            <w:tcBorders>
              <w:top w:val="nil"/>
              <w:left w:val="nil"/>
              <w:bottom w:val="nil"/>
              <w:right w:val="nil"/>
            </w:tcBorders>
            <w:shd w:val="clear" w:color="auto" w:fill="auto"/>
            <w:vAlign w:val="bottom"/>
          </w:tcPr>
          <w:p w14:paraId="462C732A" w14:textId="4ACE071F"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14,317</w:t>
            </w:r>
          </w:p>
        </w:tc>
        <w:tc>
          <w:tcPr>
            <w:tcW w:w="871" w:type="pct"/>
            <w:tcBorders>
              <w:top w:val="nil"/>
              <w:left w:val="nil"/>
              <w:bottom w:val="nil"/>
              <w:right w:val="nil"/>
            </w:tcBorders>
            <w:shd w:val="clear" w:color="auto" w:fill="auto"/>
            <w:vAlign w:val="bottom"/>
          </w:tcPr>
          <w:p w14:paraId="324AF1CB" w14:textId="0F5EA070"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36,135</w:t>
            </w:r>
          </w:p>
        </w:tc>
        <w:tc>
          <w:tcPr>
            <w:tcW w:w="871" w:type="pct"/>
            <w:tcBorders>
              <w:top w:val="nil"/>
              <w:left w:val="nil"/>
              <w:bottom w:val="nil"/>
              <w:right w:val="nil"/>
            </w:tcBorders>
            <w:shd w:val="clear" w:color="auto" w:fill="auto"/>
            <w:vAlign w:val="bottom"/>
          </w:tcPr>
          <w:p w14:paraId="002AC2EE" w14:textId="5FC87F21"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11,357</w:t>
            </w:r>
          </w:p>
        </w:tc>
        <w:tc>
          <w:tcPr>
            <w:tcW w:w="865" w:type="pct"/>
            <w:tcBorders>
              <w:top w:val="nil"/>
              <w:left w:val="nil"/>
              <w:bottom w:val="nil"/>
            </w:tcBorders>
            <w:shd w:val="clear" w:color="auto" w:fill="auto"/>
            <w:vAlign w:val="bottom"/>
          </w:tcPr>
          <w:p w14:paraId="0384D132" w14:textId="14E97634"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33,131</w:t>
            </w:r>
          </w:p>
        </w:tc>
      </w:tr>
      <w:tr w:rsidR="00D73C2A" w:rsidRPr="00314C0E" w14:paraId="0EDFF5E8" w14:textId="77777777" w:rsidTr="00CB04C8">
        <w:tc>
          <w:tcPr>
            <w:tcW w:w="1521" w:type="pct"/>
            <w:tcBorders>
              <w:top w:val="nil"/>
              <w:bottom w:val="nil"/>
              <w:right w:val="nil"/>
            </w:tcBorders>
            <w:shd w:val="clear" w:color="auto" w:fill="auto"/>
          </w:tcPr>
          <w:p w14:paraId="449C1E3A" w14:textId="29B64251"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FII</w:t>
            </w:r>
          </w:p>
        </w:tc>
        <w:tc>
          <w:tcPr>
            <w:tcW w:w="871" w:type="pct"/>
            <w:tcBorders>
              <w:top w:val="nil"/>
              <w:left w:val="nil"/>
              <w:bottom w:val="nil"/>
              <w:right w:val="nil"/>
            </w:tcBorders>
            <w:shd w:val="clear" w:color="auto" w:fill="auto"/>
            <w:vAlign w:val="bottom"/>
          </w:tcPr>
          <w:p w14:paraId="34407B96" w14:textId="4AE9DD6E"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41,128</w:t>
            </w:r>
          </w:p>
        </w:tc>
        <w:tc>
          <w:tcPr>
            <w:tcW w:w="871" w:type="pct"/>
            <w:tcBorders>
              <w:top w:val="nil"/>
              <w:left w:val="nil"/>
              <w:bottom w:val="nil"/>
              <w:right w:val="nil"/>
            </w:tcBorders>
            <w:shd w:val="clear" w:color="auto" w:fill="auto"/>
            <w:vAlign w:val="bottom"/>
          </w:tcPr>
          <w:p w14:paraId="28D209DA" w14:textId="433D52F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64,127</w:t>
            </w:r>
          </w:p>
        </w:tc>
        <w:tc>
          <w:tcPr>
            <w:tcW w:w="871" w:type="pct"/>
            <w:tcBorders>
              <w:top w:val="nil"/>
              <w:left w:val="nil"/>
              <w:bottom w:val="nil"/>
              <w:right w:val="nil"/>
            </w:tcBorders>
            <w:shd w:val="clear" w:color="auto" w:fill="auto"/>
            <w:vAlign w:val="bottom"/>
          </w:tcPr>
          <w:p w14:paraId="1CD0BA4D" w14:textId="7E1796C3"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34,797</w:t>
            </w:r>
          </w:p>
        </w:tc>
        <w:tc>
          <w:tcPr>
            <w:tcW w:w="865" w:type="pct"/>
            <w:tcBorders>
              <w:top w:val="nil"/>
              <w:left w:val="nil"/>
              <w:bottom w:val="nil"/>
            </w:tcBorders>
            <w:shd w:val="clear" w:color="auto" w:fill="auto"/>
            <w:vAlign w:val="bottom"/>
          </w:tcPr>
          <w:p w14:paraId="0E87E81A" w14:textId="488D4F65"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61,855</w:t>
            </w:r>
          </w:p>
        </w:tc>
      </w:tr>
      <w:tr w:rsidR="00D73C2A" w:rsidRPr="00314C0E" w14:paraId="03DB973D" w14:textId="77777777" w:rsidTr="00CB04C8">
        <w:tc>
          <w:tcPr>
            <w:tcW w:w="1521" w:type="pct"/>
            <w:tcBorders>
              <w:top w:val="nil"/>
              <w:right w:val="nil"/>
            </w:tcBorders>
            <w:shd w:val="clear" w:color="auto" w:fill="auto"/>
          </w:tcPr>
          <w:p w14:paraId="55C2338E" w14:textId="44F6DD38"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Output-input ratio</w:t>
            </w:r>
          </w:p>
        </w:tc>
        <w:tc>
          <w:tcPr>
            <w:tcW w:w="871" w:type="pct"/>
            <w:tcBorders>
              <w:top w:val="nil"/>
              <w:left w:val="nil"/>
              <w:right w:val="nil"/>
            </w:tcBorders>
            <w:shd w:val="clear" w:color="auto" w:fill="auto"/>
            <w:vAlign w:val="bottom"/>
          </w:tcPr>
          <w:p w14:paraId="1640B8FD" w14:textId="692EBBFF"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1.27</w:t>
            </w:r>
          </w:p>
        </w:tc>
        <w:tc>
          <w:tcPr>
            <w:tcW w:w="871" w:type="pct"/>
            <w:tcBorders>
              <w:top w:val="nil"/>
              <w:left w:val="nil"/>
              <w:right w:val="nil"/>
            </w:tcBorders>
            <w:shd w:val="clear" w:color="auto" w:fill="auto"/>
            <w:vAlign w:val="bottom"/>
          </w:tcPr>
          <w:p w14:paraId="4C0572B0" w14:textId="5D61EB79"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1.54</w:t>
            </w:r>
          </w:p>
        </w:tc>
        <w:tc>
          <w:tcPr>
            <w:tcW w:w="871" w:type="pct"/>
            <w:tcBorders>
              <w:top w:val="nil"/>
              <w:left w:val="nil"/>
              <w:right w:val="nil"/>
            </w:tcBorders>
            <w:shd w:val="clear" w:color="auto" w:fill="auto"/>
            <w:vAlign w:val="bottom"/>
          </w:tcPr>
          <w:p w14:paraId="080DAD4C" w14:textId="6D8BCADA"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1.22</w:t>
            </w:r>
          </w:p>
        </w:tc>
        <w:tc>
          <w:tcPr>
            <w:tcW w:w="865" w:type="pct"/>
            <w:tcBorders>
              <w:top w:val="nil"/>
              <w:left w:val="nil"/>
            </w:tcBorders>
            <w:shd w:val="clear" w:color="auto" w:fill="auto"/>
            <w:vAlign w:val="bottom"/>
          </w:tcPr>
          <w:p w14:paraId="0FBDEA8B" w14:textId="249DF3EE"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1.44</w:t>
            </w:r>
          </w:p>
        </w:tc>
      </w:tr>
    </w:tbl>
    <w:p w14:paraId="098D0E58" w14:textId="1C2FA9EF" w:rsidR="00DB4849" w:rsidRPr="00CB04C8" w:rsidRDefault="00CB04C8" w:rsidP="00107F10">
      <w:pPr>
        <w:spacing w:before="240" w:after="0" w:line="240" w:lineRule="auto"/>
        <w:rPr>
          <w:rFonts w:ascii="Arial" w:hAnsi="Arial" w:cs="Arial"/>
          <w:b/>
          <w:color w:val="000000"/>
          <w:szCs w:val="20"/>
        </w:rPr>
      </w:pPr>
      <w:r w:rsidRPr="00CB04C8">
        <w:rPr>
          <w:rFonts w:ascii="Arial" w:hAnsi="Arial" w:cs="Arial"/>
          <w:b/>
          <w:color w:val="000000"/>
          <w:szCs w:val="20"/>
        </w:rPr>
        <w:lastRenderedPageBreak/>
        <w:t xml:space="preserve">4. </w:t>
      </w:r>
      <w:r w:rsidR="00314C0E" w:rsidRPr="00CB04C8">
        <w:rPr>
          <w:rFonts w:ascii="Arial" w:hAnsi="Arial" w:cs="Arial"/>
          <w:b/>
          <w:color w:val="000000"/>
          <w:szCs w:val="20"/>
        </w:rPr>
        <w:t>CONCLUSIONS</w:t>
      </w:r>
    </w:p>
    <w:p w14:paraId="4797A60E" w14:textId="5C42C430" w:rsidR="00107F10" w:rsidRDefault="00107F10" w:rsidP="00107F10">
      <w:pPr>
        <w:spacing w:before="240" w:line="240" w:lineRule="auto"/>
        <w:jc w:val="both"/>
        <w:rPr>
          <w:rFonts w:ascii="Arial" w:hAnsi="Arial" w:cs="Arial"/>
          <w:color w:val="000000"/>
          <w:sz w:val="20"/>
          <w:szCs w:val="20"/>
        </w:rPr>
      </w:pPr>
      <w:r w:rsidRPr="00107F10">
        <w:rPr>
          <w:rFonts w:ascii="Arial" w:hAnsi="Arial" w:cs="Arial"/>
          <w:color w:val="000000"/>
          <w:sz w:val="20"/>
          <w:szCs w:val="20"/>
        </w:rPr>
        <w:t xml:space="preserve">Natural farming is an economically viable approach to meet the growing food population's demand while considering environmental concerns. It is a mixed cropping concept that eliminates synthetic inputs and emphasizes locally available farm inputs, reducing cultivation costs and making it more accessible to resource-constrained farmers. Natural farming also reduces negative externalities in the environment by controlling soil erosion, groundwater deterioration, and water stress due to excessive irrigation. It is designed for high-grade, nutritious food, forming the basis for preventive health management and societal well-being. The transition towards natural farming has increased due to awareness of healthy lifestyles and changing climate </w:t>
      </w:r>
      <w:commentRangeStart w:id="17"/>
      <w:r w:rsidRPr="00107F10">
        <w:rPr>
          <w:rFonts w:ascii="Arial" w:hAnsi="Arial" w:cs="Arial"/>
          <w:color w:val="000000"/>
          <w:sz w:val="20"/>
          <w:szCs w:val="20"/>
        </w:rPr>
        <w:t xml:space="preserve">change </w:t>
      </w:r>
      <w:commentRangeEnd w:id="17"/>
      <w:r w:rsidR="00B45CA1">
        <w:rPr>
          <w:rStyle w:val="CommentReference"/>
          <w:rFonts w:ascii="Times New Roman" w:eastAsia="Times New Roman" w:hAnsi="Times New Roman" w:cs="Times New Roman"/>
          <w:kern w:val="0"/>
          <w:lang w:val="en-US"/>
          <w14:ligatures w14:val="none"/>
        </w:rPr>
        <w:commentReference w:id="17"/>
      </w:r>
      <w:r w:rsidRPr="00107F10">
        <w:rPr>
          <w:rFonts w:ascii="Arial" w:hAnsi="Arial" w:cs="Arial"/>
          <w:color w:val="000000"/>
          <w:sz w:val="20"/>
          <w:szCs w:val="20"/>
        </w:rPr>
        <w:t>patterns. Natural farming systems generate higher farm business income, family labour income, net farm income, and investment income than conventional farming systems, supporting living standards without financial investment. Government organizations should encourage farmers by educating them, providing technical guidance and training, and organizing interactions with institutions and scientists working on natural farming practices.</w:t>
      </w:r>
      <w:bookmarkEnd w:id="3"/>
      <w:commentRangeEnd w:id="4"/>
      <w:r w:rsidR="00B45CA1">
        <w:rPr>
          <w:rStyle w:val="CommentReference"/>
          <w:rFonts w:ascii="Times New Roman" w:eastAsia="Times New Roman" w:hAnsi="Times New Roman" w:cs="Times New Roman"/>
          <w:kern w:val="0"/>
          <w:lang w:val="en-US"/>
          <w14:ligatures w14:val="none"/>
        </w:rPr>
        <w:commentReference w:id="4"/>
      </w:r>
    </w:p>
    <w:p w14:paraId="2FDF1008" w14:textId="77777777" w:rsidR="00390A5A" w:rsidRPr="00390A5A" w:rsidRDefault="00390A5A" w:rsidP="00390A5A">
      <w:pPr>
        <w:pStyle w:val="ReferHead"/>
        <w:spacing w:before="240" w:after="0"/>
        <w:jc w:val="both"/>
        <w:rPr>
          <w:rFonts w:ascii="Arial" w:hAnsi="Arial" w:cs="Arial"/>
          <w:b w:val="0"/>
          <w:bCs/>
          <w:caps w:val="0"/>
          <w:sz w:val="20"/>
        </w:rPr>
      </w:pPr>
      <w:r w:rsidRPr="00390A5A">
        <w:rPr>
          <w:rFonts w:ascii="Arial" w:hAnsi="Arial" w:cs="Arial"/>
          <w:b w:val="0"/>
          <w:bCs/>
          <w:caps w:val="0"/>
          <w:sz w:val="20"/>
        </w:rPr>
        <w:t>COMPETING INTERESTS DISCLAIMER:</w:t>
      </w:r>
    </w:p>
    <w:p w14:paraId="7D85204B" w14:textId="1B76D062" w:rsidR="00390A5A" w:rsidRDefault="00390A5A" w:rsidP="00390A5A">
      <w:pPr>
        <w:pStyle w:val="ReferHead"/>
        <w:spacing w:before="240" w:after="0"/>
        <w:jc w:val="both"/>
        <w:rPr>
          <w:rFonts w:ascii="Arial" w:hAnsi="Arial" w:cs="Arial"/>
          <w:b w:val="0"/>
          <w:bCs/>
          <w:caps w:val="0"/>
          <w:sz w:val="20"/>
        </w:rPr>
      </w:pPr>
      <w:r w:rsidRPr="00390A5A">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7CC54F97" w14:textId="77777777" w:rsidR="00390A5A" w:rsidRDefault="00390A5A" w:rsidP="00CB04C8">
      <w:pPr>
        <w:pStyle w:val="ReferHead"/>
        <w:spacing w:before="240" w:after="0"/>
        <w:jc w:val="both"/>
        <w:rPr>
          <w:rFonts w:ascii="Arial" w:hAnsi="Arial" w:cs="Arial"/>
          <w:b w:val="0"/>
          <w:bCs/>
          <w:caps w:val="0"/>
          <w:sz w:val="20"/>
        </w:rPr>
      </w:pPr>
    </w:p>
    <w:p w14:paraId="2BB520BB" w14:textId="77777777" w:rsidR="00390A5A" w:rsidRPr="000274B7" w:rsidRDefault="00390A5A" w:rsidP="00CB04C8">
      <w:pPr>
        <w:pStyle w:val="ReferHead"/>
        <w:spacing w:before="240" w:after="0"/>
        <w:jc w:val="both"/>
        <w:rPr>
          <w:rFonts w:ascii="Arial" w:hAnsi="Arial" w:cs="Arial"/>
          <w:b w:val="0"/>
          <w:bCs/>
          <w:sz w:val="20"/>
        </w:rPr>
      </w:pPr>
    </w:p>
    <w:p w14:paraId="47E96FAC" w14:textId="77777777" w:rsidR="00CB04C8" w:rsidRPr="00314C0E" w:rsidRDefault="00CB04C8" w:rsidP="00CB04C8">
      <w:pPr>
        <w:pStyle w:val="Default"/>
        <w:spacing w:before="240"/>
        <w:rPr>
          <w:rFonts w:ascii="Arial" w:hAnsi="Arial" w:cs="Arial"/>
          <w:b/>
          <w:sz w:val="22"/>
          <w:szCs w:val="20"/>
        </w:rPr>
      </w:pPr>
      <w:r w:rsidRPr="00314C0E">
        <w:rPr>
          <w:rFonts w:ascii="Arial" w:hAnsi="Arial" w:cs="Arial"/>
          <w:b/>
          <w:sz w:val="22"/>
          <w:szCs w:val="20"/>
        </w:rPr>
        <w:t>REFERENCES</w:t>
      </w:r>
    </w:p>
    <w:p w14:paraId="2FF64016"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Anonymous. (2021). Ministry of Agriculture and Farmers Welfare. Retrieved from </w:t>
      </w:r>
      <w:hyperlink r:id="rId10" w:tgtFrame="_blank" w:history="1">
        <w:r w:rsidRPr="00622F76">
          <w:rPr>
            <w:rStyle w:val="Hyperlink"/>
            <w:sz w:val="20"/>
          </w:rPr>
          <w:t>https://pib.gov.in/PressReleaseIframePage.aspx?PRID=1739601</w:t>
        </w:r>
      </w:hyperlink>
    </w:p>
    <w:p w14:paraId="15054816"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Anonymous. (2021b). Need for more land under natural farming. Retrieved from </w:t>
      </w:r>
      <w:hyperlink r:id="rId11" w:tgtFrame="_blank" w:history="1">
        <w:r w:rsidRPr="00622F76">
          <w:rPr>
            <w:rStyle w:val="Hyperlink"/>
            <w:sz w:val="20"/>
          </w:rPr>
          <w:t>http://www.tribuneindia.com/news/himachal/need-for-more-land-under-natural-farming-47329</w:t>
        </w:r>
      </w:hyperlink>
    </w:p>
    <w:p w14:paraId="06AB4166"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Bisht, N., &amp; Singh Chauhan, P. (2021). Excessive and disproportionate use of chemicals cause soil contamination and nutritional stress. </w:t>
      </w:r>
      <w:proofErr w:type="spellStart"/>
      <w:r w:rsidRPr="00622F76">
        <w:rPr>
          <w:sz w:val="20"/>
        </w:rPr>
        <w:t>IntechOpen</w:t>
      </w:r>
      <w:proofErr w:type="spellEnd"/>
      <w:r w:rsidRPr="00622F76">
        <w:rPr>
          <w:sz w:val="20"/>
        </w:rPr>
        <w:t xml:space="preserve">. </w:t>
      </w:r>
      <w:hyperlink r:id="rId12" w:tgtFrame="_blank" w:history="1">
        <w:r w:rsidRPr="00622F76">
          <w:rPr>
            <w:rStyle w:val="Hyperlink"/>
            <w:sz w:val="20"/>
          </w:rPr>
          <w:t>https://doi.org/10.5772/intechopen.94593</w:t>
        </w:r>
      </w:hyperlink>
    </w:p>
    <w:p w14:paraId="72F88B84"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Brown, T. (2020). The philosophy of Masanobu Fukuoka. Permaculture Research Institute. Retrieved from </w:t>
      </w:r>
      <w:hyperlink r:id="rId13" w:tgtFrame="_blank" w:history="1">
        <w:r w:rsidRPr="00622F76">
          <w:rPr>
            <w:rStyle w:val="Hyperlink"/>
            <w:sz w:val="20"/>
          </w:rPr>
          <w:t>https://www.permaculturenews.org/2020/07/25/the-philosophy-of-masanobu-fukuoka</w:t>
        </w:r>
      </w:hyperlink>
    </w:p>
    <w:p w14:paraId="440D4043"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Chandel, R. S., Gupta, M., Sharma, S., Sharma, P. L., Verma, S., et al. (2021). Impact of Palekar's natural farming on farmers' economy in Himachal Pradesh. </w:t>
      </w:r>
      <w:r w:rsidRPr="00622F76">
        <w:rPr>
          <w:rStyle w:val="Emphasis"/>
          <w:sz w:val="20"/>
        </w:rPr>
        <w:t>Indian Journal of Ecology, 48</w:t>
      </w:r>
      <w:r w:rsidRPr="00622F76">
        <w:rPr>
          <w:sz w:val="20"/>
        </w:rPr>
        <w:t>(3), 873-878.</w:t>
      </w:r>
    </w:p>
    <w:p w14:paraId="4B67272D"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Corwin, D. L., &amp; Scudiero, E. (2019). Review of soil salinity assessment for agriculture across multiple scales using proximal and/or remote sensors. </w:t>
      </w:r>
      <w:r w:rsidRPr="00622F76">
        <w:rPr>
          <w:rStyle w:val="Emphasis"/>
          <w:sz w:val="20"/>
        </w:rPr>
        <w:t>Advances in Agronomy, 158</w:t>
      </w:r>
      <w:r w:rsidRPr="00622F76">
        <w:rPr>
          <w:sz w:val="20"/>
        </w:rPr>
        <w:t xml:space="preserve">, 1-130. </w:t>
      </w:r>
      <w:hyperlink r:id="rId14" w:tgtFrame="_blank" w:history="1">
        <w:r w:rsidRPr="00622F76">
          <w:rPr>
            <w:rStyle w:val="Hyperlink"/>
            <w:sz w:val="20"/>
          </w:rPr>
          <w:t>https://doi.org/10.1016/bs.agron.2019.07.001</w:t>
        </w:r>
      </w:hyperlink>
    </w:p>
    <w:p w14:paraId="4F56C536"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FAO. (2016). Zero-budget natural farming in India. FAO, Rome, p. 4.</w:t>
      </w:r>
    </w:p>
    <w:p w14:paraId="4ED8769E"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Farrell, M. J. (1957). The measurement of productivity efficiency. </w:t>
      </w:r>
      <w:r w:rsidRPr="00622F76">
        <w:rPr>
          <w:rStyle w:val="Emphasis"/>
          <w:sz w:val="20"/>
        </w:rPr>
        <w:t>Journal of the Royal Statistical Society, Series A (General), 120</w:t>
      </w:r>
      <w:r w:rsidRPr="00622F76">
        <w:rPr>
          <w:sz w:val="20"/>
        </w:rPr>
        <w:t xml:space="preserve">, 153–290. </w:t>
      </w:r>
      <w:hyperlink r:id="rId15" w:tgtFrame="_blank" w:history="1">
        <w:r w:rsidRPr="00622F76">
          <w:rPr>
            <w:rStyle w:val="Hyperlink"/>
            <w:sz w:val="20"/>
          </w:rPr>
          <w:t>https://doi.org/10.2307/2343100</w:t>
        </w:r>
      </w:hyperlink>
    </w:p>
    <w:p w14:paraId="614B689C"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Francis, C. A. (1986). Distribution and importance of multiple cropping. </w:t>
      </w:r>
      <w:r w:rsidRPr="00622F76">
        <w:rPr>
          <w:rStyle w:val="Emphasis"/>
          <w:sz w:val="20"/>
        </w:rPr>
        <w:t>Agricultural Systems, 25</w:t>
      </w:r>
      <w:r w:rsidRPr="00622F76">
        <w:rPr>
          <w:sz w:val="20"/>
        </w:rPr>
        <w:t xml:space="preserve">, 238–240. </w:t>
      </w:r>
      <w:hyperlink r:id="rId16" w:tgtFrame="_blank" w:history="1">
        <w:r w:rsidRPr="00622F76">
          <w:rPr>
            <w:rStyle w:val="Hyperlink"/>
            <w:sz w:val="20"/>
          </w:rPr>
          <w:t>https://doi.org/10.1016/0308-521X(87)90024-2</w:t>
        </w:r>
      </w:hyperlink>
    </w:p>
    <w:p w14:paraId="24F90104" w14:textId="77777777" w:rsidR="00622F76" w:rsidRPr="00622F76" w:rsidRDefault="00622F76" w:rsidP="00622F76">
      <w:pPr>
        <w:pStyle w:val="my-0"/>
        <w:numPr>
          <w:ilvl w:val="0"/>
          <w:numId w:val="26"/>
        </w:numPr>
        <w:tabs>
          <w:tab w:val="clear" w:pos="720"/>
          <w:tab w:val="num" w:pos="426"/>
        </w:tabs>
        <w:ind w:left="426"/>
        <w:jc w:val="both"/>
        <w:rPr>
          <w:sz w:val="20"/>
        </w:rPr>
      </w:pPr>
      <w:proofErr w:type="spellStart"/>
      <w:r w:rsidRPr="00622F76">
        <w:rPr>
          <w:sz w:val="20"/>
        </w:rPr>
        <w:t>Galab</w:t>
      </w:r>
      <w:proofErr w:type="spellEnd"/>
      <w:r w:rsidRPr="00622F76">
        <w:rPr>
          <w:sz w:val="20"/>
        </w:rPr>
        <w:t xml:space="preserve">, S., Reddy, P. P., Raju, S. R., Ravi, C., &amp; Rajani, A. (2019). Impact assessment of Zero Budget Natural Farming in Andhra Pradesh – Kharif 2018-19. Centre for Economic and Social Studies, </w:t>
      </w:r>
      <w:proofErr w:type="spellStart"/>
      <w:r w:rsidRPr="00622F76">
        <w:rPr>
          <w:sz w:val="20"/>
        </w:rPr>
        <w:t>Nizamiah</w:t>
      </w:r>
      <w:proofErr w:type="spellEnd"/>
      <w:r w:rsidRPr="00622F76">
        <w:rPr>
          <w:sz w:val="20"/>
        </w:rPr>
        <w:t xml:space="preserve"> Observatory Campus, </w:t>
      </w:r>
      <w:proofErr w:type="spellStart"/>
      <w:r w:rsidRPr="00622F76">
        <w:rPr>
          <w:sz w:val="20"/>
        </w:rPr>
        <w:t>Begumpet</w:t>
      </w:r>
      <w:proofErr w:type="spellEnd"/>
      <w:r w:rsidRPr="00622F76">
        <w:rPr>
          <w:sz w:val="20"/>
        </w:rPr>
        <w:t>, Telangana, p. 60.</w:t>
      </w:r>
    </w:p>
    <w:p w14:paraId="7FA8AFD8"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Grewal, A. S., Singla, A., Kamboj, P., &amp; Dua, J. S. (2017). Pesticide residues in food grains, vegetables and fruits: A hazard to human health. </w:t>
      </w:r>
      <w:r w:rsidRPr="00622F76">
        <w:rPr>
          <w:rStyle w:val="Emphasis"/>
          <w:sz w:val="20"/>
        </w:rPr>
        <w:t>Journal of Medicinal Chemistry and Toxicology, 2</w:t>
      </w:r>
      <w:r w:rsidRPr="00622F76">
        <w:rPr>
          <w:sz w:val="20"/>
        </w:rPr>
        <w:t>(1), 1-7.</w:t>
      </w:r>
    </w:p>
    <w:p w14:paraId="056EF6EC"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Koner, N., &amp; Laha, A. (2020). Economics of Zero Budget Natural Farming in Purulia district of West Bengal: Is it economically viable? </w:t>
      </w:r>
      <w:r w:rsidRPr="00622F76">
        <w:rPr>
          <w:rStyle w:val="Emphasis"/>
          <w:sz w:val="20"/>
        </w:rPr>
        <w:t>Studies in Agricultural Economics, 122</w:t>
      </w:r>
      <w:r w:rsidRPr="00622F76">
        <w:rPr>
          <w:sz w:val="20"/>
        </w:rPr>
        <w:t>, 22-28.</w:t>
      </w:r>
    </w:p>
    <w:p w14:paraId="0D035C2F"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Kumar, S., Kale, P., &amp; Thombare, P. (2019). Zero Budget Natural Farming (ZBNF): Securing smallholder farming from distress. </w:t>
      </w:r>
      <w:proofErr w:type="spellStart"/>
      <w:r w:rsidRPr="00622F76">
        <w:rPr>
          <w:sz w:val="20"/>
        </w:rPr>
        <w:t>Agriallis</w:t>
      </w:r>
      <w:proofErr w:type="spellEnd"/>
      <w:r w:rsidRPr="00622F76">
        <w:rPr>
          <w:sz w:val="20"/>
        </w:rPr>
        <w:t xml:space="preserve"> Science for Agriculture and Allied Sector, 1, 1-4.</w:t>
      </w:r>
    </w:p>
    <w:p w14:paraId="54F41D23"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Liu, Y., Pan, X., &amp; Li, J. (2015). A 1961–2010 record of fertilizer use, pesticide application and cereal yields: A review. </w:t>
      </w:r>
      <w:r w:rsidRPr="00622F76">
        <w:rPr>
          <w:rStyle w:val="Emphasis"/>
          <w:sz w:val="20"/>
        </w:rPr>
        <w:t>Agronomy for Sustainable Development, 35</w:t>
      </w:r>
      <w:r w:rsidRPr="00622F76">
        <w:rPr>
          <w:sz w:val="20"/>
        </w:rPr>
        <w:t xml:space="preserve">(1), 83-93. </w:t>
      </w:r>
      <w:hyperlink r:id="rId17" w:tgtFrame="_blank" w:history="1">
        <w:r w:rsidRPr="00622F76">
          <w:rPr>
            <w:rStyle w:val="Hyperlink"/>
            <w:sz w:val="20"/>
          </w:rPr>
          <w:t>https://doi.org/10.1007/s13593-014-0259-9</w:t>
        </w:r>
      </w:hyperlink>
    </w:p>
    <w:p w14:paraId="340EAC0B"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Mahmud, A. A., Upadhyay, S. K., Srivastava, A. K., &amp; </w:t>
      </w:r>
      <w:proofErr w:type="spellStart"/>
      <w:r w:rsidRPr="00622F76">
        <w:rPr>
          <w:sz w:val="20"/>
        </w:rPr>
        <w:t>Bhojiya</w:t>
      </w:r>
      <w:proofErr w:type="spellEnd"/>
      <w:r w:rsidRPr="00622F76">
        <w:rPr>
          <w:sz w:val="20"/>
        </w:rPr>
        <w:t xml:space="preserve">, A. A. (2021). Biofertilizers: A nexus between soil fertility and crop productivity under abiotic stress. </w:t>
      </w:r>
      <w:r w:rsidRPr="00622F76">
        <w:rPr>
          <w:rStyle w:val="Emphasis"/>
          <w:sz w:val="20"/>
        </w:rPr>
        <w:t>Current Research in Environmental Sustainability, 3</w:t>
      </w:r>
      <w:r w:rsidRPr="00622F76">
        <w:rPr>
          <w:sz w:val="20"/>
        </w:rPr>
        <w:t xml:space="preserve">, 100063. </w:t>
      </w:r>
      <w:hyperlink r:id="rId18" w:tgtFrame="_blank" w:history="1">
        <w:r w:rsidRPr="00622F76">
          <w:rPr>
            <w:rStyle w:val="Hyperlink"/>
            <w:sz w:val="20"/>
          </w:rPr>
          <w:t>https://doi.org/10.1016/j.crsust.2021.100063</w:t>
        </w:r>
      </w:hyperlink>
    </w:p>
    <w:p w14:paraId="200B2410" w14:textId="2EA04F89" w:rsidR="00622F76" w:rsidRPr="00107F10" w:rsidRDefault="00622F76" w:rsidP="00107F10">
      <w:pPr>
        <w:pStyle w:val="my-0"/>
        <w:numPr>
          <w:ilvl w:val="0"/>
          <w:numId w:val="26"/>
        </w:numPr>
        <w:tabs>
          <w:tab w:val="clear" w:pos="720"/>
          <w:tab w:val="num" w:pos="426"/>
        </w:tabs>
        <w:ind w:left="426"/>
        <w:jc w:val="both"/>
        <w:rPr>
          <w:sz w:val="20"/>
        </w:rPr>
      </w:pPr>
      <w:r w:rsidRPr="00622F76">
        <w:rPr>
          <w:sz w:val="20"/>
        </w:rPr>
        <w:lastRenderedPageBreak/>
        <w:t>Mishra, S. (2018). Zero Budget Natural Farming: Are this and similar practices the answers?</w:t>
      </w:r>
      <w:r w:rsidR="00107F10">
        <w:rPr>
          <w:sz w:val="20"/>
        </w:rPr>
        <w:t xml:space="preserve"> </w:t>
      </w:r>
      <w:proofErr w:type="spellStart"/>
      <w:r w:rsidRPr="00107F10">
        <w:rPr>
          <w:sz w:val="20"/>
        </w:rPr>
        <w:t>Nabakrushna</w:t>
      </w:r>
      <w:proofErr w:type="spellEnd"/>
      <w:r w:rsidRPr="00107F10">
        <w:rPr>
          <w:sz w:val="20"/>
        </w:rPr>
        <w:t xml:space="preserve"> Choudhury Centre for Development Studies. (n.d.). 23p.</w:t>
      </w:r>
    </w:p>
    <w:p w14:paraId="66732FC2"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Nelson, A. R. L. E., Ravichandran, K., &amp; Antony, U. (2019). The impact of the Green Revolution on indigenous crops of India. </w:t>
      </w:r>
      <w:r w:rsidRPr="00622F76">
        <w:rPr>
          <w:rStyle w:val="Emphasis"/>
          <w:sz w:val="20"/>
        </w:rPr>
        <w:t>Journal of Ethnic Foods, 6</w:t>
      </w:r>
      <w:r w:rsidRPr="00622F76">
        <w:rPr>
          <w:sz w:val="20"/>
        </w:rPr>
        <w:t xml:space="preserve">(8). </w:t>
      </w:r>
      <w:hyperlink r:id="rId19" w:tgtFrame="_blank" w:history="1">
        <w:r w:rsidRPr="00622F76">
          <w:rPr>
            <w:rStyle w:val="Hyperlink"/>
            <w:sz w:val="20"/>
          </w:rPr>
          <w:t>https://doi.org/10.1186/s42779-019-0011-9</w:t>
        </w:r>
      </w:hyperlink>
    </w:p>
    <w:p w14:paraId="6BFC1D49"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Pal, D., Singh, B., Kumar, M., Singh, H., &amp; Kaur, S. (2019). Zero Budget Natural Farming in India – A review. </w:t>
      </w:r>
      <w:r w:rsidRPr="00622F76">
        <w:rPr>
          <w:rStyle w:val="Emphasis"/>
          <w:sz w:val="20"/>
        </w:rPr>
        <w:t>International Journal of Current Microbiology and Applied Sciences, 8</w:t>
      </w:r>
      <w:r w:rsidRPr="00622F76">
        <w:rPr>
          <w:sz w:val="20"/>
        </w:rPr>
        <w:t>, 869-873.</w:t>
      </w:r>
    </w:p>
    <w:p w14:paraId="41FC645E"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Rad, S. M., Ray, A. K., &amp; </w:t>
      </w:r>
      <w:proofErr w:type="spellStart"/>
      <w:r w:rsidRPr="00622F76">
        <w:rPr>
          <w:sz w:val="20"/>
        </w:rPr>
        <w:t>Barghi</w:t>
      </w:r>
      <w:proofErr w:type="spellEnd"/>
      <w:r w:rsidRPr="00622F76">
        <w:rPr>
          <w:sz w:val="20"/>
        </w:rPr>
        <w:t xml:space="preserve">, S. (2022). Water pollution and agriculture pesticide. </w:t>
      </w:r>
      <w:r w:rsidRPr="00622F76">
        <w:rPr>
          <w:rStyle w:val="Emphasis"/>
          <w:sz w:val="20"/>
        </w:rPr>
        <w:t>Clean Technology, 4</w:t>
      </w:r>
      <w:r w:rsidRPr="00622F76">
        <w:rPr>
          <w:sz w:val="20"/>
        </w:rPr>
        <w:t xml:space="preserve">, 1088-1102. </w:t>
      </w:r>
      <w:hyperlink r:id="rId20" w:tgtFrame="_blank" w:history="1">
        <w:r w:rsidRPr="00622F76">
          <w:rPr>
            <w:rStyle w:val="Hyperlink"/>
            <w:sz w:val="20"/>
          </w:rPr>
          <w:t>https://doi.org/10.3390/cleantechnol4040066</w:t>
        </w:r>
      </w:hyperlink>
    </w:p>
    <w:p w14:paraId="0AA344BE"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Rani, M., Kaushik, P., Bhayana, S., &amp; Kapoor, S. (2023). Impact of organic farming on soil health and nutritional quality of crops. </w:t>
      </w:r>
      <w:r w:rsidRPr="00622F76">
        <w:rPr>
          <w:rStyle w:val="Emphasis"/>
          <w:sz w:val="20"/>
        </w:rPr>
        <w:t>Journal of the Saudi Society of Agricultural Sciences, 22</w:t>
      </w:r>
      <w:r w:rsidRPr="00622F76">
        <w:rPr>
          <w:sz w:val="20"/>
        </w:rPr>
        <w:t xml:space="preserve">(8), 560-569. </w:t>
      </w:r>
      <w:hyperlink r:id="rId21" w:tgtFrame="_blank" w:history="1">
        <w:r w:rsidRPr="00622F76">
          <w:rPr>
            <w:rStyle w:val="Hyperlink"/>
            <w:sz w:val="20"/>
          </w:rPr>
          <w:t>https://doi.org/10.1016/j.jssas.2023.07.002</w:t>
        </w:r>
      </w:hyperlink>
    </w:p>
    <w:p w14:paraId="3490D14A"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Rathore, M. (2023). Number of employees in agriculture industry India FY 2017-2023. Retrieved from </w:t>
      </w:r>
      <w:hyperlink r:id="rId22" w:anchor="statisticContainer" w:tgtFrame="_blank" w:history="1">
        <w:r w:rsidRPr="00622F76">
          <w:rPr>
            <w:rStyle w:val="Hyperlink"/>
            <w:sz w:val="20"/>
          </w:rPr>
          <w:t>https://www.statista.com/statistics/1284035/india-employment-in-agriculture-sector/#statisticContainer</w:t>
        </w:r>
      </w:hyperlink>
    </w:p>
    <w:p w14:paraId="32B9DA6D"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Raza, A., Razzaq, A., Mehmood, S. S., Zou, X., Zhang, X., et al. (2019). Impact of climate change on crops adaptation and strategies to tackle its outcome: A review. </w:t>
      </w:r>
      <w:r w:rsidRPr="00622F76">
        <w:rPr>
          <w:rStyle w:val="Emphasis"/>
          <w:sz w:val="20"/>
        </w:rPr>
        <w:t>Plants, 8</w:t>
      </w:r>
      <w:r w:rsidRPr="00622F76">
        <w:rPr>
          <w:sz w:val="20"/>
        </w:rPr>
        <w:t>(2), 34.</w:t>
      </w:r>
    </w:p>
    <w:p w14:paraId="1EFD5992"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Samal, K. C., &amp; Rout, G. R. (2018). Genetic improvement of vegetables using transgenic technology. In Genetic Engineering of Horticultural Crops (pp. 193-224).</w:t>
      </w:r>
    </w:p>
    <w:p w14:paraId="786204EF"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Sharma, S. K., Jain, D., </w:t>
      </w:r>
      <w:proofErr w:type="spellStart"/>
      <w:r w:rsidRPr="00622F76">
        <w:rPr>
          <w:sz w:val="20"/>
        </w:rPr>
        <w:t>Choudharya</w:t>
      </w:r>
      <w:proofErr w:type="spellEnd"/>
      <w:r w:rsidRPr="00622F76">
        <w:rPr>
          <w:sz w:val="20"/>
        </w:rPr>
        <w:t xml:space="preserve">, R., Jat, G., Jain, P., et al. (2021). Microbiological and enzymatic properties of diverse Jaivik Krishi inputs used in organic farming. </w:t>
      </w:r>
      <w:r w:rsidRPr="00622F76">
        <w:rPr>
          <w:rStyle w:val="Emphasis"/>
          <w:sz w:val="20"/>
        </w:rPr>
        <w:t>Indian Journal of Traditional Knowledge, 20</w:t>
      </w:r>
      <w:r w:rsidRPr="00622F76">
        <w:rPr>
          <w:sz w:val="20"/>
        </w:rPr>
        <w:t>(1), 1-7.</w:t>
      </w:r>
    </w:p>
    <w:p w14:paraId="63644F4A"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Shyamsunder, B., &amp; Menon, S. (2021). Study of traditional organic preparation </w:t>
      </w:r>
      <w:proofErr w:type="spellStart"/>
      <w:r w:rsidRPr="00622F76">
        <w:rPr>
          <w:sz w:val="20"/>
        </w:rPr>
        <w:t>Beejamrita</w:t>
      </w:r>
      <w:proofErr w:type="spellEnd"/>
      <w:r w:rsidRPr="00622F76">
        <w:rPr>
          <w:sz w:val="20"/>
        </w:rPr>
        <w:t xml:space="preserve"> for seed treatment. </w:t>
      </w:r>
      <w:r w:rsidRPr="00622F76">
        <w:rPr>
          <w:rStyle w:val="Emphasis"/>
          <w:sz w:val="20"/>
        </w:rPr>
        <w:t>International Journal of Modern Agriculture, 10</w:t>
      </w:r>
      <w:r w:rsidRPr="00622F76">
        <w:rPr>
          <w:sz w:val="20"/>
        </w:rPr>
        <w:t>(2).</w:t>
      </w:r>
    </w:p>
    <w:p w14:paraId="1A42BD80"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Singh, P., </w:t>
      </w:r>
      <w:proofErr w:type="spellStart"/>
      <w:r w:rsidRPr="00622F76">
        <w:rPr>
          <w:sz w:val="20"/>
        </w:rPr>
        <w:t>Kurpad</w:t>
      </w:r>
      <w:proofErr w:type="spellEnd"/>
      <w:r w:rsidRPr="00622F76">
        <w:rPr>
          <w:sz w:val="20"/>
        </w:rPr>
        <w:t xml:space="preserve">, A. V., Verma, D., Nigam, A. K., Sachdev, H. S., et al. (2021). Global Hunger Index does not really measure hunger – An Indian perspective. </w:t>
      </w:r>
      <w:r w:rsidRPr="00622F76">
        <w:rPr>
          <w:rStyle w:val="Emphasis"/>
          <w:sz w:val="20"/>
        </w:rPr>
        <w:t>Indian Journal of Medical Research, 154</w:t>
      </w:r>
      <w:r w:rsidRPr="00622F76">
        <w:rPr>
          <w:sz w:val="20"/>
        </w:rPr>
        <w:t xml:space="preserve">(3), 455–460. Retrieved from </w:t>
      </w:r>
      <w:hyperlink r:id="rId23" w:tgtFrame="_blank" w:history="1">
        <w:r w:rsidRPr="00622F76">
          <w:rPr>
            <w:rStyle w:val="Hyperlink"/>
            <w:sz w:val="20"/>
          </w:rPr>
          <w:t>https://pubmed.ncbi.nlm.nih.gov/?term=Singh%20P%5BAuthor%5D</w:t>
        </w:r>
      </w:hyperlink>
    </w:p>
    <w:p w14:paraId="0D6C9565"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Sulok, K. M. T., Ahmed, O. H., </w:t>
      </w:r>
      <w:proofErr w:type="spellStart"/>
      <w:r w:rsidRPr="00622F76">
        <w:rPr>
          <w:sz w:val="20"/>
        </w:rPr>
        <w:t>Khew</w:t>
      </w:r>
      <w:proofErr w:type="spellEnd"/>
      <w:r w:rsidRPr="00622F76">
        <w:rPr>
          <w:sz w:val="20"/>
        </w:rPr>
        <w:t xml:space="preserve">, C. Y., &amp; Zehnder, J. A. M. (2018). Introducing natural farming in black pepper (Piper nigrum L.) cultivation, Sarawak, Malaysia. </w:t>
      </w:r>
      <w:r w:rsidRPr="00622F76">
        <w:rPr>
          <w:rStyle w:val="Emphasis"/>
          <w:sz w:val="20"/>
        </w:rPr>
        <w:t>International Journal of Agronomy, 18</w:t>
      </w:r>
      <w:r w:rsidRPr="00622F76">
        <w:rPr>
          <w:sz w:val="20"/>
        </w:rPr>
        <w:t>, 1-6.</w:t>
      </w:r>
    </w:p>
    <w:p w14:paraId="19ABF885"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Vashishat, R. V., Laishram, C., &amp; Sharma, S. (2021). Problems and factors affecting adoption of natural farming in Sirmaur district of Himachal Pradesh. </w:t>
      </w:r>
      <w:r w:rsidRPr="00622F76">
        <w:rPr>
          <w:rStyle w:val="Emphasis"/>
          <w:sz w:val="20"/>
        </w:rPr>
        <w:t>Indian Journal of Ecology, 48</w:t>
      </w:r>
      <w:r w:rsidRPr="00622F76">
        <w:rPr>
          <w:sz w:val="20"/>
        </w:rPr>
        <w:t>(3), 944-949.</w:t>
      </w:r>
    </w:p>
    <w:p w14:paraId="7569BBF6" w14:textId="77777777" w:rsidR="00622F76" w:rsidRPr="00622F76" w:rsidRDefault="00622F76" w:rsidP="00622F76">
      <w:pPr>
        <w:pStyle w:val="my-0"/>
        <w:numPr>
          <w:ilvl w:val="0"/>
          <w:numId w:val="26"/>
        </w:numPr>
        <w:tabs>
          <w:tab w:val="clear" w:pos="720"/>
          <w:tab w:val="num" w:pos="426"/>
        </w:tabs>
        <w:ind w:left="426"/>
        <w:jc w:val="both"/>
        <w:rPr>
          <w:sz w:val="20"/>
        </w:rPr>
      </w:pPr>
      <w:proofErr w:type="spellStart"/>
      <w:r w:rsidRPr="00622F76">
        <w:rPr>
          <w:sz w:val="20"/>
        </w:rPr>
        <w:t>Wakweya</w:t>
      </w:r>
      <w:proofErr w:type="spellEnd"/>
      <w:r w:rsidRPr="00622F76">
        <w:rPr>
          <w:sz w:val="20"/>
        </w:rPr>
        <w:t xml:space="preserve">, R. B. (2023). Challenges and prospects of adopting climate-smart agricultural practices and technologies: Implications for food security. </w:t>
      </w:r>
      <w:r w:rsidRPr="00622F76">
        <w:rPr>
          <w:rStyle w:val="Emphasis"/>
          <w:sz w:val="20"/>
        </w:rPr>
        <w:t>Journal of Agriculture and Food Research, 14</w:t>
      </w:r>
      <w:r w:rsidRPr="00622F76">
        <w:rPr>
          <w:sz w:val="20"/>
        </w:rPr>
        <w:t xml:space="preserve">, 100698. </w:t>
      </w:r>
      <w:hyperlink r:id="rId24" w:tgtFrame="_blank" w:history="1">
        <w:r w:rsidRPr="00622F76">
          <w:rPr>
            <w:rStyle w:val="Hyperlink"/>
            <w:sz w:val="20"/>
          </w:rPr>
          <w:t>https://doi.org/10.1016/j.jafr.2023.100698</w:t>
        </w:r>
      </w:hyperlink>
    </w:p>
    <w:p w14:paraId="11DA1030" w14:textId="35E23585" w:rsidR="00CB04C8" w:rsidRPr="00107F10" w:rsidRDefault="00622F76" w:rsidP="00622F76">
      <w:pPr>
        <w:pStyle w:val="my-0"/>
        <w:numPr>
          <w:ilvl w:val="0"/>
          <w:numId w:val="26"/>
        </w:numPr>
        <w:tabs>
          <w:tab w:val="clear" w:pos="720"/>
          <w:tab w:val="num" w:pos="426"/>
        </w:tabs>
        <w:autoSpaceDE w:val="0"/>
        <w:autoSpaceDN w:val="0"/>
        <w:adjustRightInd w:val="0"/>
        <w:spacing w:after="0"/>
        <w:ind w:left="426"/>
        <w:jc w:val="both"/>
        <w:rPr>
          <w:rFonts w:ascii="Arial" w:hAnsi="Arial" w:cs="Arial"/>
          <w:color w:val="FF0000"/>
          <w:spacing w:val="1"/>
          <w:sz w:val="20"/>
          <w:szCs w:val="20"/>
        </w:rPr>
      </w:pPr>
      <w:r w:rsidRPr="00107F10">
        <w:rPr>
          <w:color w:val="000000" w:themeColor="text1"/>
          <w:sz w:val="20"/>
        </w:rPr>
        <w:t xml:space="preserve">Wijerathna-Yapa, A., &amp; Pathirana, R. (2022). Sustainable agro-food systems for addressing climate change </w:t>
      </w:r>
      <w:r w:rsidRPr="00107F10">
        <w:rPr>
          <w:sz w:val="20"/>
        </w:rPr>
        <w:t xml:space="preserve">and food security. </w:t>
      </w:r>
      <w:r w:rsidRPr="00107F10">
        <w:rPr>
          <w:rStyle w:val="Emphasis"/>
          <w:sz w:val="20"/>
        </w:rPr>
        <w:t>Agriculture, 12</w:t>
      </w:r>
      <w:r w:rsidRPr="00107F10">
        <w:rPr>
          <w:sz w:val="20"/>
        </w:rPr>
        <w:t xml:space="preserve">, 1554. </w:t>
      </w:r>
      <w:hyperlink r:id="rId25" w:tgtFrame="_blank" w:history="1">
        <w:r w:rsidRPr="00107F10">
          <w:rPr>
            <w:rStyle w:val="Hyperlink"/>
            <w:sz w:val="20"/>
          </w:rPr>
          <w:t>https://doi.org/10.3390/agriculture12101554</w:t>
        </w:r>
      </w:hyperlink>
    </w:p>
    <w:sectPr w:rsidR="00CB04C8" w:rsidRPr="00107F10" w:rsidSect="00C03047">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P" w:date="2025-07-27T11:00:00Z" w:initials="H">
    <w:p w14:paraId="3CD07B6C" w14:textId="2B7FADBF" w:rsidR="00025BD7" w:rsidRDefault="00025BD7">
      <w:pPr>
        <w:pStyle w:val="CommentText"/>
      </w:pPr>
      <w:r>
        <w:rPr>
          <w:rStyle w:val="CommentReference"/>
        </w:rPr>
        <w:annotationRef/>
      </w:r>
      <w:r>
        <w:t>Add “a”</w:t>
      </w:r>
    </w:p>
  </w:comment>
  <w:comment w:id="2" w:author="HP" w:date="2025-07-27T10:57:00Z" w:initials="H">
    <w:p w14:paraId="42F67DE6" w14:textId="0E2BAE75" w:rsidR="00025BD7" w:rsidRDefault="00025BD7">
      <w:pPr>
        <w:pStyle w:val="CommentText"/>
      </w:pPr>
      <w:r>
        <w:rPr>
          <w:rStyle w:val="CommentReference"/>
        </w:rPr>
        <w:annotationRef/>
      </w:r>
      <w:r>
        <w:t>Use research terms “SAMPLE”</w:t>
      </w:r>
    </w:p>
  </w:comment>
  <w:comment w:id="5" w:author="HP" w:date="2025-07-27T11:01:00Z" w:initials="H">
    <w:p w14:paraId="5C394A0F" w14:textId="228BCCAE" w:rsidR="00025BD7" w:rsidRDefault="00025BD7">
      <w:pPr>
        <w:pStyle w:val="CommentText"/>
      </w:pPr>
      <w:r>
        <w:t>Replace “</w:t>
      </w:r>
      <w:r>
        <w:rPr>
          <w:rStyle w:val="CommentReference"/>
        </w:rPr>
        <w:annotationRef/>
      </w:r>
      <w:r>
        <w:t>due”</w:t>
      </w:r>
    </w:p>
  </w:comment>
  <w:comment w:id="6" w:author="HP" w:date="2025-07-27T11:02:00Z" w:initials="H">
    <w:p w14:paraId="6837F976" w14:textId="1D3606E5" w:rsidR="00025BD7" w:rsidRDefault="00025BD7">
      <w:pPr>
        <w:pStyle w:val="CommentText"/>
      </w:pPr>
      <w:r>
        <w:rPr>
          <w:rStyle w:val="CommentReference"/>
        </w:rPr>
        <w:annotationRef/>
      </w:r>
      <w:r>
        <w:t xml:space="preserve">Delete </w:t>
      </w:r>
    </w:p>
  </w:comment>
  <w:comment w:id="7" w:author="HP" w:date="2025-07-27T12:33:00Z" w:initials="H">
    <w:p w14:paraId="3BA73F81" w14:textId="2B8540F1" w:rsidR="00B2425A" w:rsidRDefault="00B2425A">
      <w:pPr>
        <w:pStyle w:val="CommentText"/>
      </w:pPr>
      <w:r>
        <w:rPr>
          <w:rStyle w:val="CommentReference"/>
        </w:rPr>
        <w:annotationRef/>
      </w:r>
      <w:r>
        <w:t>Add article “the”</w:t>
      </w:r>
    </w:p>
  </w:comment>
  <w:comment w:id="8" w:author="HP" w:date="2025-07-27T12:31:00Z" w:initials="H">
    <w:p w14:paraId="364BCF78" w14:textId="053133FD" w:rsidR="00B2425A" w:rsidRDefault="00B2425A">
      <w:pPr>
        <w:pStyle w:val="CommentText"/>
      </w:pPr>
      <w:r>
        <w:rPr>
          <w:rStyle w:val="CommentReference"/>
        </w:rPr>
        <w:annotationRef/>
      </w:r>
      <w:r>
        <w:t>Correct: “four main” and not the main four</w:t>
      </w:r>
    </w:p>
  </w:comment>
  <w:comment w:id="10" w:author="HP" w:date="2025-07-27T12:33:00Z" w:initials="H">
    <w:p w14:paraId="4C849D91" w14:textId="77E39A90" w:rsidR="00B2425A" w:rsidRDefault="00B2425A">
      <w:pPr>
        <w:pStyle w:val="CommentText"/>
      </w:pPr>
      <w:r>
        <w:rPr>
          <w:rStyle w:val="CommentReference"/>
        </w:rPr>
        <w:annotationRef/>
      </w:r>
      <w:r>
        <w:t>Add “provide”</w:t>
      </w:r>
    </w:p>
  </w:comment>
  <w:comment w:id="11" w:author="HP" w:date="2025-07-27T12:33:00Z" w:initials="H">
    <w:p w14:paraId="71AD6E29" w14:textId="191AFEA2" w:rsidR="00B2425A" w:rsidRDefault="00B2425A">
      <w:pPr>
        <w:pStyle w:val="CommentText"/>
      </w:pPr>
      <w:r>
        <w:rPr>
          <w:rStyle w:val="CommentReference"/>
        </w:rPr>
        <w:annotationRef/>
      </w:r>
      <w:r>
        <w:t xml:space="preserve">Lowering </w:t>
      </w:r>
    </w:p>
  </w:comment>
  <w:comment w:id="12" w:author="HP" w:date="2025-07-27T12:32:00Z" w:initials="H">
    <w:p w14:paraId="74B588E2" w14:textId="6733E27C" w:rsidR="00B2425A" w:rsidRDefault="00B2425A">
      <w:pPr>
        <w:pStyle w:val="CommentText"/>
      </w:pPr>
      <w:r>
        <w:rPr>
          <w:rStyle w:val="CommentReference"/>
        </w:rPr>
        <w:annotationRef/>
      </w:r>
      <w:r>
        <w:t>Add article “the”</w:t>
      </w:r>
    </w:p>
  </w:comment>
  <w:comment w:id="17" w:author="HP" w:date="2025-07-27T13:10:00Z" w:initials="H">
    <w:p w14:paraId="52E4F8EB" w14:textId="28BBF7F0" w:rsidR="00B45CA1" w:rsidRDefault="00B45CA1">
      <w:pPr>
        <w:pStyle w:val="CommentText"/>
      </w:pPr>
      <w:r>
        <w:rPr>
          <w:rStyle w:val="CommentReference"/>
        </w:rPr>
        <w:annotationRef/>
      </w:r>
      <w:proofErr w:type="gramStart"/>
      <w:r>
        <w:t>delete</w:t>
      </w:r>
      <w:proofErr w:type="gramEnd"/>
    </w:p>
  </w:comment>
  <w:comment w:id="4" w:author="HP" w:date="2025-07-27T13:12:00Z" w:initials="H">
    <w:p w14:paraId="42F0EF09" w14:textId="6EA9773E" w:rsidR="00B45CA1" w:rsidRDefault="00B45CA1">
      <w:pPr>
        <w:pStyle w:val="CommentText"/>
      </w:pPr>
      <w:r>
        <w:rPr>
          <w:rStyle w:val="CommentReference"/>
        </w:rPr>
        <w:annotationRef/>
      </w:r>
      <w:r>
        <w:t xml:space="preserve">The whole work need good editorial work to correct the language and tenses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D07B6C" w15:done="0"/>
  <w15:commentEx w15:paraId="42F67DE6" w15:done="0"/>
  <w15:commentEx w15:paraId="5C394A0F" w15:done="0"/>
  <w15:commentEx w15:paraId="6837F976" w15:done="0"/>
  <w15:commentEx w15:paraId="3BA73F81" w15:done="0"/>
  <w15:commentEx w15:paraId="364BCF78" w15:done="0"/>
  <w15:commentEx w15:paraId="4C849D91" w15:done="0"/>
  <w15:commentEx w15:paraId="71AD6E29" w15:done="0"/>
  <w15:commentEx w15:paraId="74B588E2" w15:done="0"/>
  <w15:commentEx w15:paraId="52E4F8EB" w15:done="0"/>
  <w15:commentEx w15:paraId="42F0EF0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1583C" w14:textId="77777777" w:rsidR="009C3C7C" w:rsidRDefault="009C3C7C" w:rsidP="00314C0E">
      <w:pPr>
        <w:spacing w:after="0" w:line="240" w:lineRule="auto"/>
      </w:pPr>
      <w:r>
        <w:separator/>
      </w:r>
    </w:p>
  </w:endnote>
  <w:endnote w:type="continuationSeparator" w:id="0">
    <w:p w14:paraId="0B64A38D" w14:textId="77777777" w:rsidR="009C3C7C" w:rsidRDefault="009C3C7C" w:rsidP="0031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1FE5" w14:textId="77777777" w:rsidR="00025BD7" w:rsidRDefault="00025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A9D3" w14:textId="77777777" w:rsidR="00025BD7" w:rsidRDefault="00025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3A23" w14:textId="77777777" w:rsidR="00025BD7" w:rsidRDefault="0002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9622B" w14:textId="77777777" w:rsidR="009C3C7C" w:rsidRDefault="009C3C7C" w:rsidP="00314C0E">
      <w:pPr>
        <w:spacing w:after="0" w:line="240" w:lineRule="auto"/>
      </w:pPr>
      <w:r>
        <w:separator/>
      </w:r>
    </w:p>
  </w:footnote>
  <w:footnote w:type="continuationSeparator" w:id="0">
    <w:p w14:paraId="1E9F63B8" w14:textId="77777777" w:rsidR="009C3C7C" w:rsidRDefault="009C3C7C" w:rsidP="0031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80B1" w14:textId="18BCA20C" w:rsidR="00025BD7" w:rsidRDefault="00025BD7">
    <w:pPr>
      <w:pStyle w:val="Header"/>
    </w:pPr>
    <w:r>
      <w:rPr>
        <w:noProof/>
      </w:rPr>
      <w:pict w14:anchorId="65CA3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03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11313" w14:textId="140F9DF7" w:rsidR="00025BD7" w:rsidRDefault="00025BD7">
    <w:pPr>
      <w:pStyle w:val="Header"/>
    </w:pPr>
    <w:r>
      <w:rPr>
        <w:noProof/>
      </w:rPr>
      <w:pict w14:anchorId="083C8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03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FBE34" w14:textId="736EB82E" w:rsidR="00025BD7" w:rsidRDefault="00025BD7">
    <w:pPr>
      <w:pStyle w:val="Header"/>
    </w:pPr>
    <w:r>
      <w:rPr>
        <w:noProof/>
      </w:rPr>
      <w:pict w14:anchorId="5FE51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03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46B"/>
    <w:multiLevelType w:val="hybridMultilevel"/>
    <w:tmpl w:val="F368A8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A2081"/>
    <w:multiLevelType w:val="hybridMultilevel"/>
    <w:tmpl w:val="3F5AD462"/>
    <w:lvl w:ilvl="0" w:tplc="327C43F0">
      <w:start w:val="3"/>
      <w:numFmt w:val="decimal"/>
      <w:lvlText w:val="%1"/>
      <w:lvlJc w:val="left"/>
      <w:pPr>
        <w:ind w:left="120" w:hanging="780"/>
      </w:pPr>
      <w:rPr>
        <w:rFonts w:hint="default"/>
        <w:lang w:val="en-US" w:eastAsia="en-US" w:bidi="ar-SA"/>
      </w:rPr>
    </w:lvl>
    <w:lvl w:ilvl="1" w:tplc="D822519C">
      <w:numFmt w:val="none"/>
      <w:lvlText w:val=""/>
      <w:lvlJc w:val="left"/>
      <w:pPr>
        <w:tabs>
          <w:tab w:val="num" w:pos="360"/>
        </w:tabs>
      </w:pPr>
    </w:lvl>
    <w:lvl w:ilvl="2" w:tplc="2844310E">
      <w:numFmt w:val="bullet"/>
      <w:lvlText w:val="•"/>
      <w:lvlJc w:val="left"/>
      <w:pPr>
        <w:ind w:left="1953" w:hanging="780"/>
      </w:pPr>
      <w:rPr>
        <w:rFonts w:hint="default"/>
        <w:lang w:val="en-US" w:eastAsia="en-US" w:bidi="ar-SA"/>
      </w:rPr>
    </w:lvl>
    <w:lvl w:ilvl="3" w:tplc="68C6FC78">
      <w:numFmt w:val="bullet"/>
      <w:lvlText w:val="•"/>
      <w:lvlJc w:val="left"/>
      <w:pPr>
        <w:ind w:left="2870" w:hanging="780"/>
      </w:pPr>
      <w:rPr>
        <w:rFonts w:hint="default"/>
        <w:lang w:val="en-US" w:eastAsia="en-US" w:bidi="ar-SA"/>
      </w:rPr>
    </w:lvl>
    <w:lvl w:ilvl="4" w:tplc="369EACD8">
      <w:numFmt w:val="bullet"/>
      <w:lvlText w:val="•"/>
      <w:lvlJc w:val="left"/>
      <w:pPr>
        <w:ind w:left="3787" w:hanging="780"/>
      </w:pPr>
      <w:rPr>
        <w:rFonts w:hint="default"/>
        <w:lang w:val="en-US" w:eastAsia="en-US" w:bidi="ar-SA"/>
      </w:rPr>
    </w:lvl>
    <w:lvl w:ilvl="5" w:tplc="6B4A6586">
      <w:numFmt w:val="bullet"/>
      <w:lvlText w:val="•"/>
      <w:lvlJc w:val="left"/>
      <w:pPr>
        <w:ind w:left="4704" w:hanging="780"/>
      </w:pPr>
      <w:rPr>
        <w:rFonts w:hint="default"/>
        <w:lang w:val="en-US" w:eastAsia="en-US" w:bidi="ar-SA"/>
      </w:rPr>
    </w:lvl>
    <w:lvl w:ilvl="6" w:tplc="30660052">
      <w:numFmt w:val="bullet"/>
      <w:lvlText w:val="•"/>
      <w:lvlJc w:val="left"/>
      <w:pPr>
        <w:ind w:left="5621" w:hanging="780"/>
      </w:pPr>
      <w:rPr>
        <w:rFonts w:hint="default"/>
        <w:lang w:val="en-US" w:eastAsia="en-US" w:bidi="ar-SA"/>
      </w:rPr>
    </w:lvl>
    <w:lvl w:ilvl="7" w:tplc="81AC2AFC">
      <w:numFmt w:val="bullet"/>
      <w:lvlText w:val="•"/>
      <w:lvlJc w:val="left"/>
      <w:pPr>
        <w:ind w:left="6538" w:hanging="780"/>
      </w:pPr>
      <w:rPr>
        <w:rFonts w:hint="default"/>
        <w:lang w:val="en-US" w:eastAsia="en-US" w:bidi="ar-SA"/>
      </w:rPr>
    </w:lvl>
    <w:lvl w:ilvl="8" w:tplc="58C87C8E">
      <w:numFmt w:val="bullet"/>
      <w:lvlText w:val="•"/>
      <w:lvlJc w:val="left"/>
      <w:pPr>
        <w:ind w:left="7455" w:hanging="780"/>
      </w:pPr>
      <w:rPr>
        <w:rFonts w:hint="default"/>
        <w:lang w:val="en-US" w:eastAsia="en-US" w:bidi="ar-SA"/>
      </w:rPr>
    </w:lvl>
  </w:abstractNum>
  <w:abstractNum w:abstractNumId="2" w15:restartNumberingAfterBreak="0">
    <w:nsid w:val="0B196716"/>
    <w:multiLevelType w:val="multilevel"/>
    <w:tmpl w:val="06B814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916BAA"/>
    <w:multiLevelType w:val="multilevel"/>
    <w:tmpl w:val="DE90B55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E31FB"/>
    <w:multiLevelType w:val="hybridMultilevel"/>
    <w:tmpl w:val="DAF450F0"/>
    <w:lvl w:ilvl="0" w:tplc="8430959E">
      <w:start w:val="1"/>
      <w:numFmt w:val="lowerRoman"/>
      <w:lvlText w:val="%1)"/>
      <w:lvlJc w:val="right"/>
      <w:pPr>
        <w:tabs>
          <w:tab w:val="num" w:pos="720"/>
        </w:tabs>
        <w:ind w:left="720" w:hanging="360"/>
      </w:pPr>
    </w:lvl>
    <w:lvl w:ilvl="1" w:tplc="49744E26" w:tentative="1">
      <w:start w:val="1"/>
      <w:numFmt w:val="lowerRoman"/>
      <w:lvlText w:val="%2)"/>
      <w:lvlJc w:val="right"/>
      <w:pPr>
        <w:tabs>
          <w:tab w:val="num" w:pos="1440"/>
        </w:tabs>
        <w:ind w:left="1440" w:hanging="360"/>
      </w:pPr>
    </w:lvl>
    <w:lvl w:ilvl="2" w:tplc="6E148564" w:tentative="1">
      <w:start w:val="1"/>
      <w:numFmt w:val="lowerRoman"/>
      <w:lvlText w:val="%3)"/>
      <w:lvlJc w:val="right"/>
      <w:pPr>
        <w:tabs>
          <w:tab w:val="num" w:pos="2160"/>
        </w:tabs>
        <w:ind w:left="2160" w:hanging="360"/>
      </w:pPr>
    </w:lvl>
    <w:lvl w:ilvl="3" w:tplc="B18002B8" w:tentative="1">
      <w:start w:val="1"/>
      <w:numFmt w:val="lowerRoman"/>
      <w:lvlText w:val="%4)"/>
      <w:lvlJc w:val="right"/>
      <w:pPr>
        <w:tabs>
          <w:tab w:val="num" w:pos="2880"/>
        </w:tabs>
        <w:ind w:left="2880" w:hanging="360"/>
      </w:pPr>
    </w:lvl>
    <w:lvl w:ilvl="4" w:tplc="C3AAD54C" w:tentative="1">
      <w:start w:val="1"/>
      <w:numFmt w:val="lowerRoman"/>
      <w:lvlText w:val="%5)"/>
      <w:lvlJc w:val="right"/>
      <w:pPr>
        <w:tabs>
          <w:tab w:val="num" w:pos="3600"/>
        </w:tabs>
        <w:ind w:left="3600" w:hanging="360"/>
      </w:pPr>
    </w:lvl>
    <w:lvl w:ilvl="5" w:tplc="7D5CD022" w:tentative="1">
      <w:start w:val="1"/>
      <w:numFmt w:val="lowerRoman"/>
      <w:lvlText w:val="%6)"/>
      <w:lvlJc w:val="right"/>
      <w:pPr>
        <w:tabs>
          <w:tab w:val="num" w:pos="4320"/>
        </w:tabs>
        <w:ind w:left="4320" w:hanging="360"/>
      </w:pPr>
    </w:lvl>
    <w:lvl w:ilvl="6" w:tplc="31E0AE46" w:tentative="1">
      <w:start w:val="1"/>
      <w:numFmt w:val="lowerRoman"/>
      <w:lvlText w:val="%7)"/>
      <w:lvlJc w:val="right"/>
      <w:pPr>
        <w:tabs>
          <w:tab w:val="num" w:pos="5040"/>
        </w:tabs>
        <w:ind w:left="5040" w:hanging="360"/>
      </w:pPr>
    </w:lvl>
    <w:lvl w:ilvl="7" w:tplc="47DAE62C" w:tentative="1">
      <w:start w:val="1"/>
      <w:numFmt w:val="lowerRoman"/>
      <w:lvlText w:val="%8)"/>
      <w:lvlJc w:val="right"/>
      <w:pPr>
        <w:tabs>
          <w:tab w:val="num" w:pos="5760"/>
        </w:tabs>
        <w:ind w:left="5760" w:hanging="360"/>
      </w:pPr>
    </w:lvl>
    <w:lvl w:ilvl="8" w:tplc="CEBA40E0" w:tentative="1">
      <w:start w:val="1"/>
      <w:numFmt w:val="lowerRoman"/>
      <w:lvlText w:val="%9)"/>
      <w:lvlJc w:val="right"/>
      <w:pPr>
        <w:tabs>
          <w:tab w:val="num" w:pos="6480"/>
        </w:tabs>
        <w:ind w:left="6480" w:hanging="360"/>
      </w:pPr>
    </w:lvl>
  </w:abstractNum>
  <w:abstractNum w:abstractNumId="5" w15:restartNumberingAfterBreak="0">
    <w:nsid w:val="0E6F7C92"/>
    <w:multiLevelType w:val="multilevel"/>
    <w:tmpl w:val="6396F5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AC1B51"/>
    <w:multiLevelType w:val="hybridMultilevel"/>
    <w:tmpl w:val="0AE0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FC0"/>
    <w:multiLevelType w:val="hybridMultilevel"/>
    <w:tmpl w:val="F368A878"/>
    <w:lvl w:ilvl="0" w:tplc="4009000F">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8" w15:restartNumberingAfterBreak="0">
    <w:nsid w:val="112C08A1"/>
    <w:multiLevelType w:val="hybridMultilevel"/>
    <w:tmpl w:val="565A2AFE"/>
    <w:lvl w:ilvl="0" w:tplc="B8426046">
      <w:start w:val="3"/>
      <w:numFmt w:val="decimal"/>
      <w:lvlText w:val="%1"/>
      <w:lvlJc w:val="left"/>
      <w:pPr>
        <w:ind w:left="840" w:hanging="720"/>
      </w:pPr>
      <w:rPr>
        <w:rFonts w:hint="default"/>
        <w:lang w:val="en-US" w:eastAsia="en-US" w:bidi="ar-SA"/>
      </w:rPr>
    </w:lvl>
    <w:lvl w:ilvl="1" w:tplc="BA8C1EBA">
      <w:numFmt w:val="none"/>
      <w:lvlText w:val=""/>
      <w:lvlJc w:val="left"/>
      <w:pPr>
        <w:tabs>
          <w:tab w:val="num" w:pos="360"/>
        </w:tabs>
      </w:pPr>
    </w:lvl>
    <w:lvl w:ilvl="2" w:tplc="2FAE718E">
      <w:numFmt w:val="none"/>
      <w:lvlText w:val=""/>
      <w:lvlJc w:val="left"/>
      <w:pPr>
        <w:tabs>
          <w:tab w:val="num" w:pos="360"/>
        </w:tabs>
      </w:pPr>
    </w:lvl>
    <w:lvl w:ilvl="3" w:tplc="BF2A5D44">
      <w:numFmt w:val="bullet"/>
      <w:lvlText w:val="•"/>
      <w:lvlJc w:val="left"/>
      <w:pPr>
        <w:ind w:left="3374" w:hanging="720"/>
      </w:pPr>
      <w:rPr>
        <w:rFonts w:hint="default"/>
        <w:lang w:val="en-US" w:eastAsia="en-US" w:bidi="ar-SA"/>
      </w:rPr>
    </w:lvl>
    <w:lvl w:ilvl="4" w:tplc="6052A462">
      <w:numFmt w:val="bullet"/>
      <w:lvlText w:val="•"/>
      <w:lvlJc w:val="left"/>
      <w:pPr>
        <w:ind w:left="4219" w:hanging="720"/>
      </w:pPr>
      <w:rPr>
        <w:rFonts w:hint="default"/>
        <w:lang w:val="en-US" w:eastAsia="en-US" w:bidi="ar-SA"/>
      </w:rPr>
    </w:lvl>
    <w:lvl w:ilvl="5" w:tplc="F7983370">
      <w:numFmt w:val="bullet"/>
      <w:lvlText w:val="•"/>
      <w:lvlJc w:val="left"/>
      <w:pPr>
        <w:ind w:left="5064" w:hanging="720"/>
      </w:pPr>
      <w:rPr>
        <w:rFonts w:hint="default"/>
        <w:lang w:val="en-US" w:eastAsia="en-US" w:bidi="ar-SA"/>
      </w:rPr>
    </w:lvl>
    <w:lvl w:ilvl="6" w:tplc="CB309708">
      <w:numFmt w:val="bullet"/>
      <w:lvlText w:val="•"/>
      <w:lvlJc w:val="left"/>
      <w:pPr>
        <w:ind w:left="5909" w:hanging="720"/>
      </w:pPr>
      <w:rPr>
        <w:rFonts w:hint="default"/>
        <w:lang w:val="en-US" w:eastAsia="en-US" w:bidi="ar-SA"/>
      </w:rPr>
    </w:lvl>
    <w:lvl w:ilvl="7" w:tplc="BC20BB5C">
      <w:numFmt w:val="bullet"/>
      <w:lvlText w:val="•"/>
      <w:lvlJc w:val="left"/>
      <w:pPr>
        <w:ind w:left="6754" w:hanging="720"/>
      </w:pPr>
      <w:rPr>
        <w:rFonts w:hint="default"/>
        <w:lang w:val="en-US" w:eastAsia="en-US" w:bidi="ar-SA"/>
      </w:rPr>
    </w:lvl>
    <w:lvl w:ilvl="8" w:tplc="4C02449E">
      <w:numFmt w:val="bullet"/>
      <w:lvlText w:val="•"/>
      <w:lvlJc w:val="left"/>
      <w:pPr>
        <w:ind w:left="7599" w:hanging="720"/>
      </w:pPr>
      <w:rPr>
        <w:rFonts w:hint="default"/>
        <w:lang w:val="en-US" w:eastAsia="en-US" w:bidi="ar-SA"/>
      </w:rPr>
    </w:lvl>
  </w:abstractNum>
  <w:abstractNum w:abstractNumId="9" w15:restartNumberingAfterBreak="0">
    <w:nsid w:val="15ED6195"/>
    <w:multiLevelType w:val="hybridMultilevel"/>
    <w:tmpl w:val="C1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45F31"/>
    <w:multiLevelType w:val="multilevel"/>
    <w:tmpl w:val="3B5A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034E9"/>
    <w:multiLevelType w:val="multilevel"/>
    <w:tmpl w:val="297AAF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C41FD"/>
    <w:multiLevelType w:val="hybridMultilevel"/>
    <w:tmpl w:val="83A24D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DE37EB"/>
    <w:multiLevelType w:val="hybridMultilevel"/>
    <w:tmpl w:val="E9F01DA0"/>
    <w:lvl w:ilvl="0" w:tplc="10DC437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AF224A6"/>
    <w:multiLevelType w:val="hybridMultilevel"/>
    <w:tmpl w:val="867CC38E"/>
    <w:lvl w:ilvl="0" w:tplc="4009000F">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5E23EF"/>
    <w:multiLevelType w:val="hybridMultilevel"/>
    <w:tmpl w:val="EC586A54"/>
    <w:lvl w:ilvl="0" w:tplc="B22E27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E05DA"/>
    <w:multiLevelType w:val="hybridMultilevel"/>
    <w:tmpl w:val="5DB089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4996972"/>
    <w:multiLevelType w:val="hybridMultilevel"/>
    <w:tmpl w:val="60CA82DA"/>
    <w:lvl w:ilvl="0" w:tplc="10DC43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4101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8B772B"/>
    <w:multiLevelType w:val="hybridMultilevel"/>
    <w:tmpl w:val="1A86D37C"/>
    <w:lvl w:ilvl="0" w:tplc="8430959E">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930E4F"/>
    <w:multiLevelType w:val="hybridMultilevel"/>
    <w:tmpl w:val="220A58EE"/>
    <w:lvl w:ilvl="0" w:tplc="28BAE744">
      <w:start w:val="1"/>
      <w:numFmt w:val="decimal"/>
      <w:lvlText w:val="%1."/>
      <w:lvlJc w:val="left"/>
      <w:pPr>
        <w:ind w:left="460" w:hanging="360"/>
      </w:pPr>
      <w:rPr>
        <w:rFonts w:hint="default"/>
        <w:b/>
        <w:bCs w:val="0"/>
      </w:rPr>
    </w:lvl>
    <w:lvl w:ilvl="1" w:tplc="40090019">
      <w:start w:val="1"/>
      <w:numFmt w:val="lowerLetter"/>
      <w:lvlText w:val="%2."/>
      <w:lvlJc w:val="left"/>
      <w:pPr>
        <w:ind w:left="1180" w:hanging="360"/>
      </w:pPr>
    </w:lvl>
    <w:lvl w:ilvl="2" w:tplc="4009001B">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1" w15:restartNumberingAfterBreak="0">
    <w:nsid w:val="5EC20853"/>
    <w:multiLevelType w:val="hybridMultilevel"/>
    <w:tmpl w:val="1E04CD44"/>
    <w:lvl w:ilvl="0" w:tplc="583A1954">
      <w:start w:val="1"/>
      <w:numFmt w:val="lowerRoman"/>
      <w:lvlText w:val="%1)"/>
      <w:lvlJc w:val="right"/>
      <w:pPr>
        <w:tabs>
          <w:tab w:val="num" w:pos="720"/>
        </w:tabs>
        <w:ind w:left="720" w:hanging="360"/>
      </w:pPr>
    </w:lvl>
    <w:lvl w:ilvl="1" w:tplc="1662ECA6" w:tentative="1">
      <w:start w:val="1"/>
      <w:numFmt w:val="lowerRoman"/>
      <w:lvlText w:val="%2)"/>
      <w:lvlJc w:val="right"/>
      <w:pPr>
        <w:tabs>
          <w:tab w:val="num" w:pos="1440"/>
        </w:tabs>
        <w:ind w:left="1440" w:hanging="360"/>
      </w:pPr>
    </w:lvl>
    <w:lvl w:ilvl="2" w:tplc="521210B8" w:tentative="1">
      <w:start w:val="1"/>
      <w:numFmt w:val="lowerRoman"/>
      <w:lvlText w:val="%3)"/>
      <w:lvlJc w:val="right"/>
      <w:pPr>
        <w:tabs>
          <w:tab w:val="num" w:pos="2160"/>
        </w:tabs>
        <w:ind w:left="2160" w:hanging="360"/>
      </w:pPr>
    </w:lvl>
    <w:lvl w:ilvl="3" w:tplc="B6403972" w:tentative="1">
      <w:start w:val="1"/>
      <w:numFmt w:val="lowerRoman"/>
      <w:lvlText w:val="%4)"/>
      <w:lvlJc w:val="right"/>
      <w:pPr>
        <w:tabs>
          <w:tab w:val="num" w:pos="2880"/>
        </w:tabs>
        <w:ind w:left="2880" w:hanging="360"/>
      </w:pPr>
    </w:lvl>
    <w:lvl w:ilvl="4" w:tplc="3BCA0F54" w:tentative="1">
      <w:start w:val="1"/>
      <w:numFmt w:val="lowerRoman"/>
      <w:lvlText w:val="%5)"/>
      <w:lvlJc w:val="right"/>
      <w:pPr>
        <w:tabs>
          <w:tab w:val="num" w:pos="3600"/>
        </w:tabs>
        <w:ind w:left="3600" w:hanging="360"/>
      </w:pPr>
    </w:lvl>
    <w:lvl w:ilvl="5" w:tplc="68783EBC" w:tentative="1">
      <w:start w:val="1"/>
      <w:numFmt w:val="lowerRoman"/>
      <w:lvlText w:val="%6)"/>
      <w:lvlJc w:val="right"/>
      <w:pPr>
        <w:tabs>
          <w:tab w:val="num" w:pos="4320"/>
        </w:tabs>
        <w:ind w:left="4320" w:hanging="360"/>
      </w:pPr>
    </w:lvl>
    <w:lvl w:ilvl="6" w:tplc="0B52C846" w:tentative="1">
      <w:start w:val="1"/>
      <w:numFmt w:val="lowerRoman"/>
      <w:lvlText w:val="%7)"/>
      <w:lvlJc w:val="right"/>
      <w:pPr>
        <w:tabs>
          <w:tab w:val="num" w:pos="5040"/>
        </w:tabs>
        <w:ind w:left="5040" w:hanging="360"/>
      </w:pPr>
    </w:lvl>
    <w:lvl w:ilvl="7" w:tplc="B2D4E83E" w:tentative="1">
      <w:start w:val="1"/>
      <w:numFmt w:val="lowerRoman"/>
      <w:lvlText w:val="%8)"/>
      <w:lvlJc w:val="right"/>
      <w:pPr>
        <w:tabs>
          <w:tab w:val="num" w:pos="5760"/>
        </w:tabs>
        <w:ind w:left="5760" w:hanging="360"/>
      </w:pPr>
    </w:lvl>
    <w:lvl w:ilvl="8" w:tplc="11FAFD48" w:tentative="1">
      <w:start w:val="1"/>
      <w:numFmt w:val="lowerRoman"/>
      <w:lvlText w:val="%9)"/>
      <w:lvlJc w:val="right"/>
      <w:pPr>
        <w:tabs>
          <w:tab w:val="num" w:pos="6480"/>
        </w:tabs>
        <w:ind w:left="6480" w:hanging="360"/>
      </w:pPr>
    </w:lvl>
  </w:abstractNum>
  <w:abstractNum w:abstractNumId="22" w15:restartNumberingAfterBreak="0">
    <w:nsid w:val="6CD31728"/>
    <w:multiLevelType w:val="hybridMultilevel"/>
    <w:tmpl w:val="0440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75AC3"/>
    <w:multiLevelType w:val="multilevel"/>
    <w:tmpl w:val="76C0283C"/>
    <w:lvl w:ilvl="0">
      <w:start w:val="3"/>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C075F4"/>
    <w:multiLevelType w:val="hybridMultilevel"/>
    <w:tmpl w:val="D6480EFA"/>
    <w:lvl w:ilvl="0" w:tplc="FB58F3CE">
      <w:start w:val="1"/>
      <w:numFmt w:val="decimal"/>
      <w:lvlText w:val="%1."/>
      <w:lvlJc w:val="left"/>
      <w:pPr>
        <w:ind w:left="720" w:hanging="360"/>
      </w:pPr>
      <w:rPr>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65C676C"/>
    <w:multiLevelType w:val="hybridMultilevel"/>
    <w:tmpl w:val="27985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13"/>
  </w:num>
  <w:num w:numId="5">
    <w:abstractNumId w:val="20"/>
  </w:num>
  <w:num w:numId="6">
    <w:abstractNumId w:val="11"/>
  </w:num>
  <w:num w:numId="7">
    <w:abstractNumId w:val="8"/>
  </w:num>
  <w:num w:numId="8">
    <w:abstractNumId w:val="1"/>
  </w:num>
  <w:num w:numId="9">
    <w:abstractNumId w:val="22"/>
  </w:num>
  <w:num w:numId="10">
    <w:abstractNumId w:val="15"/>
  </w:num>
  <w:num w:numId="11">
    <w:abstractNumId w:val="2"/>
  </w:num>
  <w:num w:numId="12">
    <w:abstractNumId w:val="6"/>
  </w:num>
  <w:num w:numId="13">
    <w:abstractNumId w:val="9"/>
  </w:num>
  <w:num w:numId="14">
    <w:abstractNumId w:val="10"/>
  </w:num>
  <w:num w:numId="15">
    <w:abstractNumId w:val="7"/>
  </w:num>
  <w:num w:numId="16">
    <w:abstractNumId w:val="0"/>
  </w:num>
  <w:num w:numId="17">
    <w:abstractNumId w:val="5"/>
  </w:num>
  <w:num w:numId="18">
    <w:abstractNumId w:val="14"/>
  </w:num>
  <w:num w:numId="19">
    <w:abstractNumId w:val="23"/>
  </w:num>
  <w:num w:numId="20">
    <w:abstractNumId w:val="25"/>
  </w:num>
  <w:num w:numId="21">
    <w:abstractNumId w:val="24"/>
  </w:num>
  <w:num w:numId="22">
    <w:abstractNumId w:val="16"/>
  </w:num>
  <w:num w:numId="23">
    <w:abstractNumId w:val="4"/>
  </w:num>
  <w:num w:numId="24">
    <w:abstractNumId w:val="21"/>
  </w:num>
  <w:num w:numId="25">
    <w:abstractNumId w:val="12"/>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Windows Live" w15:userId="f57dc34e046b7a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F7"/>
    <w:rsid w:val="00001331"/>
    <w:rsid w:val="0000671B"/>
    <w:rsid w:val="00023548"/>
    <w:rsid w:val="00025BD7"/>
    <w:rsid w:val="00031001"/>
    <w:rsid w:val="00056EF5"/>
    <w:rsid w:val="000648F8"/>
    <w:rsid w:val="00085FB7"/>
    <w:rsid w:val="00087A4F"/>
    <w:rsid w:val="000D0172"/>
    <w:rsid w:val="00107F10"/>
    <w:rsid w:val="00140695"/>
    <w:rsid w:val="00141106"/>
    <w:rsid w:val="00141EE1"/>
    <w:rsid w:val="001753BB"/>
    <w:rsid w:val="00185DD1"/>
    <w:rsid w:val="001875AC"/>
    <w:rsid w:val="001D196C"/>
    <w:rsid w:val="001D4CAB"/>
    <w:rsid w:val="001D612A"/>
    <w:rsid w:val="002464EB"/>
    <w:rsid w:val="00277C6A"/>
    <w:rsid w:val="002A5B3F"/>
    <w:rsid w:val="00311498"/>
    <w:rsid w:val="00314C0E"/>
    <w:rsid w:val="00316818"/>
    <w:rsid w:val="003240A8"/>
    <w:rsid w:val="00330F73"/>
    <w:rsid w:val="003349AA"/>
    <w:rsid w:val="00344DA8"/>
    <w:rsid w:val="003456ED"/>
    <w:rsid w:val="00350097"/>
    <w:rsid w:val="00377837"/>
    <w:rsid w:val="00386823"/>
    <w:rsid w:val="00390A5A"/>
    <w:rsid w:val="00393C38"/>
    <w:rsid w:val="003A31F4"/>
    <w:rsid w:val="003A33A4"/>
    <w:rsid w:val="003D2C9D"/>
    <w:rsid w:val="003D4817"/>
    <w:rsid w:val="003F27EC"/>
    <w:rsid w:val="00416481"/>
    <w:rsid w:val="0043373E"/>
    <w:rsid w:val="004455CB"/>
    <w:rsid w:val="004765BB"/>
    <w:rsid w:val="004D143C"/>
    <w:rsid w:val="004E183E"/>
    <w:rsid w:val="00511D80"/>
    <w:rsid w:val="005362F8"/>
    <w:rsid w:val="0054697E"/>
    <w:rsid w:val="00551CD7"/>
    <w:rsid w:val="005577C1"/>
    <w:rsid w:val="005F2948"/>
    <w:rsid w:val="006033BB"/>
    <w:rsid w:val="00622F76"/>
    <w:rsid w:val="00673F05"/>
    <w:rsid w:val="006944AA"/>
    <w:rsid w:val="006C2FCF"/>
    <w:rsid w:val="006C4B6C"/>
    <w:rsid w:val="006D1B2C"/>
    <w:rsid w:val="006D642C"/>
    <w:rsid w:val="006F32D5"/>
    <w:rsid w:val="00700670"/>
    <w:rsid w:val="00721C15"/>
    <w:rsid w:val="007272F5"/>
    <w:rsid w:val="0075289F"/>
    <w:rsid w:val="00772D71"/>
    <w:rsid w:val="007802F5"/>
    <w:rsid w:val="0078188D"/>
    <w:rsid w:val="007D150B"/>
    <w:rsid w:val="007D65AF"/>
    <w:rsid w:val="007E0E83"/>
    <w:rsid w:val="007E5BB8"/>
    <w:rsid w:val="007E74B6"/>
    <w:rsid w:val="00801357"/>
    <w:rsid w:val="008049E2"/>
    <w:rsid w:val="008248EA"/>
    <w:rsid w:val="008338A5"/>
    <w:rsid w:val="008634F7"/>
    <w:rsid w:val="0087412E"/>
    <w:rsid w:val="00877F34"/>
    <w:rsid w:val="008B675C"/>
    <w:rsid w:val="008C1696"/>
    <w:rsid w:val="008C5240"/>
    <w:rsid w:val="008F2336"/>
    <w:rsid w:val="009013C8"/>
    <w:rsid w:val="00903B24"/>
    <w:rsid w:val="00905528"/>
    <w:rsid w:val="00926D9B"/>
    <w:rsid w:val="00960625"/>
    <w:rsid w:val="00985D31"/>
    <w:rsid w:val="00993008"/>
    <w:rsid w:val="009A4F2F"/>
    <w:rsid w:val="009B0A0C"/>
    <w:rsid w:val="009C3C7C"/>
    <w:rsid w:val="009D0DC7"/>
    <w:rsid w:val="009E0943"/>
    <w:rsid w:val="009E6020"/>
    <w:rsid w:val="009F1496"/>
    <w:rsid w:val="009F2F5E"/>
    <w:rsid w:val="00A004BF"/>
    <w:rsid w:val="00A1163F"/>
    <w:rsid w:val="00A2564F"/>
    <w:rsid w:val="00AB0028"/>
    <w:rsid w:val="00AB0A7D"/>
    <w:rsid w:val="00AB1BF7"/>
    <w:rsid w:val="00B2425A"/>
    <w:rsid w:val="00B24F3D"/>
    <w:rsid w:val="00B45CA1"/>
    <w:rsid w:val="00B50B32"/>
    <w:rsid w:val="00B67EC9"/>
    <w:rsid w:val="00B8593E"/>
    <w:rsid w:val="00BD367E"/>
    <w:rsid w:val="00C03047"/>
    <w:rsid w:val="00C122B3"/>
    <w:rsid w:val="00C133B0"/>
    <w:rsid w:val="00C16C67"/>
    <w:rsid w:val="00C26E5C"/>
    <w:rsid w:val="00C35A5B"/>
    <w:rsid w:val="00C40AB4"/>
    <w:rsid w:val="00C44FA6"/>
    <w:rsid w:val="00C540D5"/>
    <w:rsid w:val="00C566A1"/>
    <w:rsid w:val="00C60FAB"/>
    <w:rsid w:val="00C838A7"/>
    <w:rsid w:val="00CA60AA"/>
    <w:rsid w:val="00CB04C8"/>
    <w:rsid w:val="00CC0240"/>
    <w:rsid w:val="00CC295C"/>
    <w:rsid w:val="00CD0D21"/>
    <w:rsid w:val="00CD581C"/>
    <w:rsid w:val="00CE31DD"/>
    <w:rsid w:val="00CE3338"/>
    <w:rsid w:val="00CF7F7B"/>
    <w:rsid w:val="00D016CB"/>
    <w:rsid w:val="00D62BF5"/>
    <w:rsid w:val="00D63CC6"/>
    <w:rsid w:val="00D71866"/>
    <w:rsid w:val="00D71B8F"/>
    <w:rsid w:val="00D73C2A"/>
    <w:rsid w:val="00DB2A40"/>
    <w:rsid w:val="00DB4849"/>
    <w:rsid w:val="00DB545B"/>
    <w:rsid w:val="00DC131F"/>
    <w:rsid w:val="00DD6C4B"/>
    <w:rsid w:val="00DE414B"/>
    <w:rsid w:val="00E114E4"/>
    <w:rsid w:val="00E220A3"/>
    <w:rsid w:val="00E24486"/>
    <w:rsid w:val="00E55B83"/>
    <w:rsid w:val="00E57451"/>
    <w:rsid w:val="00E66193"/>
    <w:rsid w:val="00EA0F0C"/>
    <w:rsid w:val="00EF6C46"/>
    <w:rsid w:val="00F0450E"/>
    <w:rsid w:val="00F11D0B"/>
    <w:rsid w:val="00F51128"/>
    <w:rsid w:val="00F5147D"/>
    <w:rsid w:val="00F572ED"/>
    <w:rsid w:val="00F57FB9"/>
    <w:rsid w:val="00F72325"/>
    <w:rsid w:val="00F7728C"/>
    <w:rsid w:val="00F95F5B"/>
    <w:rsid w:val="00FC26E1"/>
    <w:rsid w:val="00FC3A08"/>
    <w:rsid w:val="00FC4304"/>
    <w:rsid w:val="00FD54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A70FCE"/>
  <w15:docId w15:val="{11F66ECA-0910-4BF7-BB89-E594581B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33B0"/>
    <w:pPr>
      <w:keepNext/>
      <w:keepLines/>
      <w:spacing w:before="480" w:after="0" w:line="276" w:lineRule="auto"/>
      <w:outlineLvl w:val="0"/>
    </w:pPr>
    <w:rPr>
      <w:rFonts w:ascii="Cambria" w:eastAsia="Times New Roman" w:hAnsi="Cambria" w:cs="Mangal"/>
      <w:b/>
      <w:bCs/>
      <w:color w:val="365F91"/>
      <w:kern w:val="0"/>
      <w:sz w:val="28"/>
      <w:szCs w:val="28"/>
      <w14:ligatures w14:val="none"/>
    </w:rPr>
  </w:style>
  <w:style w:type="paragraph" w:styleId="Heading2">
    <w:name w:val="heading 2"/>
    <w:basedOn w:val="Normal"/>
    <w:next w:val="Normal"/>
    <w:link w:val="Heading2Char"/>
    <w:uiPriority w:val="9"/>
    <w:unhideWhenUsed/>
    <w:qFormat/>
    <w:rsid w:val="00C133B0"/>
    <w:pPr>
      <w:keepNext/>
      <w:widowControl w:val="0"/>
      <w:autoSpaceDE w:val="0"/>
      <w:autoSpaceDN w:val="0"/>
      <w:spacing w:before="240" w:after="60" w:line="240" w:lineRule="auto"/>
      <w:outlineLvl w:val="1"/>
    </w:pPr>
    <w:rPr>
      <w:rFonts w:ascii="Calibri Light" w:eastAsia="Times New Roman" w:hAnsi="Calibri Light" w:cs="Times New Roman"/>
      <w:b/>
      <w:bCs/>
      <w:i/>
      <w:iCs/>
      <w:kern w:val="0"/>
      <w:sz w:val="28"/>
      <w:szCs w:val="28"/>
      <w:lang w:val="en-US"/>
      <w14:ligatures w14:val="none"/>
    </w:rPr>
  </w:style>
  <w:style w:type="paragraph" w:styleId="Heading4">
    <w:name w:val="heading 4"/>
    <w:basedOn w:val="Normal"/>
    <w:link w:val="Heading4Char"/>
    <w:uiPriority w:val="1"/>
    <w:qFormat/>
    <w:rsid w:val="00C133B0"/>
    <w:pPr>
      <w:widowControl w:val="0"/>
      <w:autoSpaceDE w:val="0"/>
      <w:autoSpaceDN w:val="0"/>
      <w:spacing w:after="0" w:line="240" w:lineRule="auto"/>
      <w:ind w:left="840"/>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96"/>
    <w:pPr>
      <w:widowControl w:val="0"/>
      <w:autoSpaceDE w:val="0"/>
      <w:autoSpaceDN w:val="0"/>
      <w:spacing w:after="0" w:line="240" w:lineRule="auto"/>
      <w:ind w:left="840" w:hanging="721"/>
    </w:pPr>
    <w:rPr>
      <w:rFonts w:ascii="Times New Roman" w:eastAsia="Times New Roman" w:hAnsi="Times New Roman" w:cs="Times New Roman"/>
      <w:kern w:val="0"/>
      <w:lang w:val="en-US"/>
      <w14:ligatures w14:val="none"/>
    </w:rPr>
  </w:style>
  <w:style w:type="table" w:styleId="TableGrid">
    <w:name w:val="Table Grid"/>
    <w:basedOn w:val="TableNormal"/>
    <w:uiPriority w:val="59"/>
    <w:rsid w:val="008248EA"/>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D4817"/>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customStyle="1" w:styleId="Style2">
    <w:name w:val="Style2"/>
    <w:basedOn w:val="Normal"/>
    <w:uiPriority w:val="99"/>
    <w:rsid w:val="003D4817"/>
    <w:pPr>
      <w:widowControl w:val="0"/>
      <w:autoSpaceDE w:val="0"/>
      <w:autoSpaceDN w:val="0"/>
      <w:adjustRightInd w:val="0"/>
      <w:spacing w:after="0" w:line="218" w:lineRule="exact"/>
      <w:ind w:firstLine="672"/>
      <w:jc w:val="both"/>
    </w:pPr>
    <w:rPr>
      <w:rFonts w:ascii="Arial Unicode MS" w:eastAsia="Arial Unicode MS" w:hAnsi="Calibri" w:cs="Arial Unicode MS"/>
      <w:kern w:val="0"/>
      <w:sz w:val="24"/>
      <w:szCs w:val="24"/>
      <w:lang w:eastAsia="en-IN"/>
      <w14:ligatures w14:val="none"/>
    </w:rPr>
  </w:style>
  <w:style w:type="paragraph" w:styleId="BodyText">
    <w:name w:val="Body Text"/>
    <w:basedOn w:val="Normal"/>
    <w:link w:val="BodyTextChar"/>
    <w:uiPriority w:val="1"/>
    <w:qFormat/>
    <w:rsid w:val="00A1163F"/>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1163F"/>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A1163F"/>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FooterChar">
    <w:name w:val="Footer Char"/>
    <w:basedOn w:val="DefaultParagraphFont"/>
    <w:link w:val="Footer"/>
    <w:uiPriority w:val="99"/>
    <w:rsid w:val="00A1163F"/>
    <w:rPr>
      <w:rFonts w:ascii="Times New Roman" w:eastAsia="Times New Roman" w:hAnsi="Times New Roman" w:cs="Times New Roman"/>
      <w:kern w:val="0"/>
      <w:lang w:val="en-US"/>
      <w14:ligatures w14:val="none"/>
    </w:rPr>
  </w:style>
  <w:style w:type="character" w:styleId="Hyperlink">
    <w:name w:val="Hyperlink"/>
    <w:uiPriority w:val="99"/>
    <w:unhideWhenUsed/>
    <w:rsid w:val="00A1163F"/>
    <w:rPr>
      <w:color w:val="0000FF"/>
      <w:u w:val="single"/>
    </w:rPr>
  </w:style>
  <w:style w:type="character" w:customStyle="1" w:styleId="Heading1Char">
    <w:name w:val="Heading 1 Char"/>
    <w:basedOn w:val="DefaultParagraphFont"/>
    <w:link w:val="Heading1"/>
    <w:uiPriority w:val="9"/>
    <w:rsid w:val="00C133B0"/>
    <w:rPr>
      <w:rFonts w:ascii="Cambria" w:eastAsia="Times New Roman" w:hAnsi="Cambria" w:cs="Mangal"/>
      <w:b/>
      <w:bCs/>
      <w:color w:val="365F91"/>
      <w:kern w:val="0"/>
      <w:sz w:val="28"/>
      <w:szCs w:val="28"/>
      <w14:ligatures w14:val="none"/>
    </w:rPr>
  </w:style>
  <w:style w:type="character" w:customStyle="1" w:styleId="Heading2Char">
    <w:name w:val="Heading 2 Char"/>
    <w:basedOn w:val="DefaultParagraphFont"/>
    <w:link w:val="Heading2"/>
    <w:uiPriority w:val="9"/>
    <w:rsid w:val="00C133B0"/>
    <w:rPr>
      <w:rFonts w:ascii="Calibri Light" w:eastAsia="Times New Roman" w:hAnsi="Calibri Light" w:cs="Times New Roman"/>
      <w:b/>
      <w:bCs/>
      <w:i/>
      <w:iCs/>
      <w:kern w:val="0"/>
      <w:sz w:val="28"/>
      <w:szCs w:val="28"/>
      <w:lang w:val="en-US"/>
      <w14:ligatures w14:val="none"/>
    </w:rPr>
  </w:style>
  <w:style w:type="character" w:customStyle="1" w:styleId="Heading4Char">
    <w:name w:val="Heading 4 Char"/>
    <w:basedOn w:val="DefaultParagraphFont"/>
    <w:link w:val="Heading4"/>
    <w:uiPriority w:val="1"/>
    <w:rsid w:val="00C133B0"/>
    <w:rPr>
      <w:rFonts w:ascii="Times New Roman" w:eastAsia="Times New Roman" w:hAnsi="Times New Roman" w:cs="Times New Roman"/>
      <w:b/>
      <w:bCs/>
      <w:kern w:val="0"/>
      <w:sz w:val="24"/>
      <w:szCs w:val="24"/>
      <w:lang w:val="en-US"/>
      <w14:ligatures w14:val="none"/>
    </w:rPr>
  </w:style>
  <w:style w:type="paragraph" w:styleId="Header">
    <w:name w:val="header"/>
    <w:basedOn w:val="Normal"/>
    <w:link w:val="HeaderChar"/>
    <w:uiPriority w:val="99"/>
    <w:unhideWhenUsed/>
    <w:rsid w:val="00C133B0"/>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HeaderChar">
    <w:name w:val="Header Char"/>
    <w:basedOn w:val="DefaultParagraphFont"/>
    <w:link w:val="Header"/>
    <w:uiPriority w:val="99"/>
    <w:rsid w:val="00C133B0"/>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C133B0"/>
    <w:pPr>
      <w:widowControl w:val="0"/>
      <w:autoSpaceDE w:val="0"/>
      <w:autoSpaceDN w:val="0"/>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C133B0"/>
    <w:rPr>
      <w:rFonts w:ascii="Tahoma" w:eastAsia="Times New Roman" w:hAnsi="Tahoma" w:cs="Tahoma"/>
      <w:kern w:val="0"/>
      <w:sz w:val="16"/>
      <w:szCs w:val="16"/>
      <w:lang w:val="en-US"/>
      <w14:ligatures w14:val="none"/>
    </w:rPr>
  </w:style>
  <w:style w:type="paragraph" w:styleId="NoSpacing">
    <w:name w:val="No Spacing"/>
    <w:uiPriority w:val="1"/>
    <w:qFormat/>
    <w:rsid w:val="00C133B0"/>
    <w:pPr>
      <w:spacing w:after="0" w:line="240" w:lineRule="auto"/>
    </w:pPr>
    <w:rPr>
      <w:rFonts w:ascii="Calibri" w:eastAsia="Times New Roman" w:hAnsi="Calibri" w:cs="Times New Roman"/>
      <w:kern w:val="0"/>
      <w:lang w:eastAsia="en-IN"/>
      <w14:ligatures w14:val="none"/>
    </w:rPr>
  </w:style>
  <w:style w:type="character" w:customStyle="1" w:styleId="FontStyle32">
    <w:name w:val="Font Style32"/>
    <w:uiPriority w:val="99"/>
    <w:rsid w:val="00C133B0"/>
    <w:rPr>
      <w:rFonts w:ascii="Arial Unicode MS" w:eastAsia="Arial Unicode MS" w:cs="Arial Unicode MS"/>
      <w:sz w:val="24"/>
      <w:szCs w:val="24"/>
    </w:rPr>
  </w:style>
  <w:style w:type="character" w:customStyle="1" w:styleId="FontStyle34">
    <w:name w:val="Font Style34"/>
    <w:uiPriority w:val="99"/>
    <w:rsid w:val="00C133B0"/>
    <w:rPr>
      <w:rFonts w:ascii="Arial Unicode MS" w:eastAsia="Arial Unicode MS" w:cs="Arial Unicode MS"/>
      <w:sz w:val="16"/>
      <w:szCs w:val="16"/>
    </w:rPr>
  </w:style>
  <w:style w:type="character" w:customStyle="1" w:styleId="a">
    <w:name w:val="_"/>
    <w:basedOn w:val="DefaultParagraphFont"/>
    <w:rsid w:val="00C133B0"/>
  </w:style>
  <w:style w:type="character" w:customStyle="1" w:styleId="ff14">
    <w:name w:val="ff14"/>
    <w:basedOn w:val="DefaultParagraphFont"/>
    <w:rsid w:val="00C133B0"/>
  </w:style>
  <w:style w:type="character" w:styleId="Emphasis">
    <w:name w:val="Emphasis"/>
    <w:uiPriority w:val="20"/>
    <w:qFormat/>
    <w:rsid w:val="00C133B0"/>
    <w:rPr>
      <w:i/>
      <w:iCs/>
    </w:rPr>
  </w:style>
  <w:style w:type="character" w:customStyle="1" w:styleId="ff11">
    <w:name w:val="ff11"/>
    <w:basedOn w:val="DefaultParagraphFont"/>
    <w:rsid w:val="00C133B0"/>
  </w:style>
  <w:style w:type="character" w:customStyle="1" w:styleId="ff7">
    <w:name w:val="ff7"/>
    <w:basedOn w:val="DefaultParagraphFont"/>
    <w:rsid w:val="00C133B0"/>
  </w:style>
  <w:style w:type="character" w:customStyle="1" w:styleId="ffa">
    <w:name w:val="ffa"/>
    <w:basedOn w:val="DefaultParagraphFont"/>
    <w:rsid w:val="00C133B0"/>
  </w:style>
  <w:style w:type="character" w:styleId="Strong">
    <w:name w:val="Strong"/>
    <w:uiPriority w:val="22"/>
    <w:qFormat/>
    <w:rsid w:val="00C133B0"/>
    <w:rPr>
      <w:b/>
      <w:bCs/>
    </w:rPr>
  </w:style>
  <w:style w:type="character" w:customStyle="1" w:styleId="nova-legacy-e-badge">
    <w:name w:val="nova-legacy-e-badge"/>
    <w:basedOn w:val="DefaultParagraphFont"/>
    <w:rsid w:val="00C133B0"/>
  </w:style>
  <w:style w:type="character" w:customStyle="1" w:styleId="fs2">
    <w:name w:val="fs2"/>
    <w:basedOn w:val="DefaultParagraphFont"/>
    <w:rsid w:val="00C133B0"/>
  </w:style>
  <w:style w:type="character" w:customStyle="1" w:styleId="ws5">
    <w:name w:val="ws5"/>
    <w:basedOn w:val="DefaultParagraphFont"/>
    <w:rsid w:val="00C133B0"/>
  </w:style>
  <w:style w:type="character" w:styleId="PlaceholderText">
    <w:name w:val="Placeholder Text"/>
    <w:uiPriority w:val="99"/>
    <w:semiHidden/>
    <w:rsid w:val="00C133B0"/>
    <w:rPr>
      <w:color w:val="808080"/>
    </w:rPr>
  </w:style>
  <w:style w:type="character" w:customStyle="1" w:styleId="UnresolvedMention1">
    <w:name w:val="Unresolved Mention1"/>
    <w:uiPriority w:val="99"/>
    <w:semiHidden/>
    <w:unhideWhenUsed/>
    <w:rsid w:val="00C133B0"/>
    <w:rPr>
      <w:color w:val="605E5C"/>
      <w:shd w:val="clear" w:color="auto" w:fill="E1DFDD"/>
    </w:rPr>
  </w:style>
  <w:style w:type="paragraph" w:customStyle="1" w:styleId="Style15">
    <w:name w:val="Style15"/>
    <w:basedOn w:val="Normal"/>
    <w:uiPriority w:val="99"/>
    <w:rsid w:val="00C133B0"/>
    <w:pPr>
      <w:widowControl w:val="0"/>
      <w:autoSpaceDE w:val="0"/>
      <w:autoSpaceDN w:val="0"/>
      <w:adjustRightInd w:val="0"/>
      <w:spacing w:after="0" w:line="240" w:lineRule="auto"/>
    </w:pPr>
    <w:rPr>
      <w:rFonts w:ascii="Arial Unicode MS" w:eastAsia="Arial Unicode MS" w:hAnsi="Calibri" w:cs="Arial Unicode MS"/>
      <w:kern w:val="0"/>
      <w:sz w:val="24"/>
      <w:szCs w:val="24"/>
      <w:lang w:eastAsia="en-IN"/>
      <w14:ligatures w14:val="none"/>
    </w:rPr>
  </w:style>
  <w:style w:type="paragraph" w:customStyle="1" w:styleId="Style16">
    <w:name w:val="Style16"/>
    <w:basedOn w:val="Normal"/>
    <w:uiPriority w:val="99"/>
    <w:rsid w:val="00C133B0"/>
    <w:pPr>
      <w:widowControl w:val="0"/>
      <w:autoSpaceDE w:val="0"/>
      <w:autoSpaceDN w:val="0"/>
      <w:adjustRightInd w:val="0"/>
      <w:spacing w:after="0" w:line="240" w:lineRule="auto"/>
    </w:pPr>
    <w:rPr>
      <w:rFonts w:ascii="Arial Unicode MS" w:eastAsia="Arial Unicode MS" w:hAnsi="Calibri" w:cs="Arial Unicode MS"/>
      <w:kern w:val="0"/>
      <w:sz w:val="24"/>
      <w:szCs w:val="24"/>
      <w:lang w:eastAsia="en-IN"/>
      <w14:ligatures w14:val="none"/>
    </w:rPr>
  </w:style>
  <w:style w:type="character" w:customStyle="1" w:styleId="FontStyle33">
    <w:name w:val="Font Style33"/>
    <w:uiPriority w:val="99"/>
    <w:rsid w:val="00C133B0"/>
    <w:rPr>
      <w:rFonts w:ascii="Arial Unicode MS" w:eastAsia="Arial Unicode MS" w:cs="Arial Unicode MS"/>
      <w:sz w:val="20"/>
      <w:szCs w:val="20"/>
    </w:rPr>
  </w:style>
  <w:style w:type="paragraph" w:styleId="EndnoteText">
    <w:name w:val="endnote text"/>
    <w:basedOn w:val="Normal"/>
    <w:link w:val="EndnoteTextChar"/>
    <w:uiPriority w:val="99"/>
    <w:semiHidden/>
    <w:unhideWhenUsed/>
    <w:rsid w:val="00C133B0"/>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EndnoteTextChar">
    <w:name w:val="Endnote Text Char"/>
    <w:basedOn w:val="DefaultParagraphFont"/>
    <w:link w:val="EndnoteText"/>
    <w:uiPriority w:val="99"/>
    <w:semiHidden/>
    <w:rsid w:val="00C133B0"/>
    <w:rPr>
      <w:rFonts w:ascii="Times New Roman" w:eastAsia="Times New Roman" w:hAnsi="Times New Roman" w:cs="Times New Roman"/>
      <w:kern w:val="0"/>
      <w:sz w:val="20"/>
      <w:szCs w:val="20"/>
      <w:lang w:val="en-US"/>
      <w14:ligatures w14:val="none"/>
    </w:rPr>
  </w:style>
  <w:style w:type="character" w:styleId="EndnoteReference">
    <w:name w:val="endnote reference"/>
    <w:uiPriority w:val="99"/>
    <w:semiHidden/>
    <w:unhideWhenUsed/>
    <w:rsid w:val="00C133B0"/>
    <w:rPr>
      <w:vertAlign w:val="superscript"/>
    </w:rPr>
  </w:style>
  <w:style w:type="paragraph" w:styleId="FootnoteText">
    <w:name w:val="footnote text"/>
    <w:basedOn w:val="Normal"/>
    <w:link w:val="FootnoteTextChar"/>
    <w:uiPriority w:val="99"/>
    <w:semiHidden/>
    <w:unhideWhenUsed/>
    <w:rsid w:val="00C133B0"/>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C133B0"/>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unhideWhenUsed/>
    <w:rsid w:val="00C133B0"/>
    <w:rPr>
      <w:vertAlign w:val="superscript"/>
    </w:rPr>
  </w:style>
  <w:style w:type="character" w:customStyle="1" w:styleId="doi">
    <w:name w:val="doi"/>
    <w:basedOn w:val="DefaultParagraphFont"/>
    <w:rsid w:val="00C133B0"/>
  </w:style>
  <w:style w:type="character" w:customStyle="1" w:styleId="fm-citation-ids-label">
    <w:name w:val="fm-citation-ids-label"/>
    <w:basedOn w:val="DefaultParagraphFont"/>
    <w:rsid w:val="00C133B0"/>
  </w:style>
  <w:style w:type="paragraph" w:styleId="Revision">
    <w:name w:val="Revision"/>
    <w:hidden/>
    <w:uiPriority w:val="99"/>
    <w:semiHidden/>
    <w:rsid w:val="00C133B0"/>
    <w:pPr>
      <w:spacing w:after="0" w:line="240" w:lineRule="auto"/>
    </w:pPr>
    <w:rPr>
      <w:rFonts w:ascii="Times New Roman" w:eastAsia="Times New Roman" w:hAnsi="Times New Roman" w:cs="Times New Roman"/>
      <w:kern w:val="0"/>
      <w:lang w:val="en-US"/>
      <w14:ligatures w14:val="none"/>
    </w:rPr>
  </w:style>
  <w:style w:type="character" w:styleId="CommentReference">
    <w:name w:val="annotation reference"/>
    <w:uiPriority w:val="99"/>
    <w:semiHidden/>
    <w:unhideWhenUsed/>
    <w:rsid w:val="00C133B0"/>
    <w:rPr>
      <w:sz w:val="16"/>
      <w:szCs w:val="16"/>
    </w:rPr>
  </w:style>
  <w:style w:type="paragraph" w:styleId="CommentText">
    <w:name w:val="annotation text"/>
    <w:basedOn w:val="Normal"/>
    <w:link w:val="CommentTextChar"/>
    <w:uiPriority w:val="99"/>
    <w:unhideWhenUsed/>
    <w:rsid w:val="00C133B0"/>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C133B0"/>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133B0"/>
    <w:rPr>
      <w:b/>
      <w:bCs/>
    </w:rPr>
  </w:style>
  <w:style w:type="character" w:customStyle="1" w:styleId="CommentSubjectChar">
    <w:name w:val="Comment Subject Char"/>
    <w:basedOn w:val="CommentTextChar"/>
    <w:link w:val="CommentSubject"/>
    <w:uiPriority w:val="99"/>
    <w:semiHidden/>
    <w:rsid w:val="00C133B0"/>
    <w:rPr>
      <w:rFonts w:ascii="Times New Roman" w:eastAsia="Times New Roman" w:hAnsi="Times New Roman" w:cs="Times New Roman"/>
      <w:b/>
      <w:bCs/>
      <w:kern w:val="0"/>
      <w:sz w:val="20"/>
      <w:szCs w:val="20"/>
      <w:lang w:val="en-US"/>
      <w14:ligatures w14:val="none"/>
    </w:rPr>
  </w:style>
  <w:style w:type="character" w:customStyle="1" w:styleId="anchor-text">
    <w:name w:val="anchor-text"/>
    <w:basedOn w:val="DefaultParagraphFont"/>
    <w:rsid w:val="00C133B0"/>
  </w:style>
  <w:style w:type="character" w:customStyle="1" w:styleId="title-text">
    <w:name w:val="title-text"/>
    <w:basedOn w:val="DefaultParagraphFont"/>
    <w:rsid w:val="00C133B0"/>
  </w:style>
  <w:style w:type="character" w:customStyle="1" w:styleId="sr-only">
    <w:name w:val="sr-only"/>
    <w:basedOn w:val="DefaultParagraphFont"/>
    <w:rsid w:val="00C133B0"/>
  </w:style>
  <w:style w:type="character" w:customStyle="1" w:styleId="react-xocs-alternative-link">
    <w:name w:val="react-xocs-alternative-link"/>
    <w:basedOn w:val="DefaultParagraphFont"/>
    <w:rsid w:val="00C133B0"/>
  </w:style>
  <w:style w:type="character" w:customStyle="1" w:styleId="given-name">
    <w:name w:val="given-name"/>
    <w:basedOn w:val="DefaultParagraphFont"/>
    <w:rsid w:val="00C133B0"/>
  </w:style>
  <w:style w:type="character" w:customStyle="1" w:styleId="text">
    <w:name w:val="text"/>
    <w:basedOn w:val="DefaultParagraphFont"/>
    <w:rsid w:val="00C133B0"/>
  </w:style>
  <w:style w:type="character" w:styleId="PageNumber">
    <w:name w:val="page number"/>
    <w:basedOn w:val="DefaultParagraphFont"/>
    <w:uiPriority w:val="99"/>
    <w:semiHidden/>
    <w:unhideWhenUsed/>
    <w:rsid w:val="00C133B0"/>
  </w:style>
  <w:style w:type="character" w:customStyle="1" w:styleId="muitypography-root">
    <w:name w:val="muitypography-root"/>
    <w:basedOn w:val="DefaultParagraphFont"/>
    <w:rsid w:val="00C133B0"/>
  </w:style>
  <w:style w:type="character" w:customStyle="1" w:styleId="ls2f">
    <w:name w:val="ls2f"/>
    <w:basedOn w:val="DefaultParagraphFont"/>
    <w:rsid w:val="00C133B0"/>
  </w:style>
  <w:style w:type="character" w:customStyle="1" w:styleId="ls8">
    <w:name w:val="ls8"/>
    <w:basedOn w:val="DefaultParagraphFont"/>
    <w:rsid w:val="00C133B0"/>
  </w:style>
  <w:style w:type="paragraph" w:styleId="NormalWeb">
    <w:name w:val="Normal (Web)"/>
    <w:basedOn w:val="Normal"/>
    <w:uiPriority w:val="99"/>
    <w:unhideWhenUsed/>
    <w:rsid w:val="00C133B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fc1">
    <w:name w:val="fc1"/>
    <w:basedOn w:val="DefaultParagraphFont"/>
    <w:rsid w:val="00C133B0"/>
  </w:style>
  <w:style w:type="character" w:customStyle="1" w:styleId="UnresolvedMention2">
    <w:name w:val="Unresolved Mention2"/>
    <w:uiPriority w:val="99"/>
    <w:semiHidden/>
    <w:unhideWhenUsed/>
    <w:rsid w:val="00C133B0"/>
    <w:rPr>
      <w:color w:val="605E5C"/>
      <w:shd w:val="clear" w:color="auto" w:fill="E1DFDD"/>
    </w:rPr>
  </w:style>
  <w:style w:type="table" w:customStyle="1" w:styleId="PlainTable51">
    <w:name w:val="Plain Table 51"/>
    <w:basedOn w:val="TableNormal"/>
    <w:uiPriority w:val="45"/>
    <w:rsid w:val="00C133B0"/>
    <w:pPr>
      <w:spacing w:after="0" w:line="240" w:lineRule="auto"/>
    </w:pPr>
    <w:rPr>
      <w:rFonts w:ascii="Calibri" w:eastAsia="Calibri" w:hAnsi="Calibri" w:cs="Mangal"/>
      <w:kern w:val="0"/>
      <w:sz w:val="20"/>
      <w:szCs w:val="20"/>
      <w:lang w:eastAsia="en-IN"/>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C133B0"/>
    <w:pPr>
      <w:spacing w:after="0" w:line="240" w:lineRule="auto"/>
    </w:pPr>
    <w:rPr>
      <w:rFonts w:ascii="Calibri" w:eastAsia="Calibri" w:hAnsi="Calibri" w:cs="Mangal"/>
      <w:kern w:val="0"/>
      <w:sz w:val="20"/>
      <w:szCs w:val="20"/>
      <w:lang w:eastAsia="en-I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b15">
    <w:name w:val="mb15"/>
    <w:basedOn w:val="Normal"/>
    <w:rsid w:val="00F57FB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mb0">
    <w:name w:val="mb0"/>
    <w:basedOn w:val="Normal"/>
    <w:rsid w:val="00F57FB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Head">
    <w:name w:val="Refer Head"/>
    <w:basedOn w:val="Normal"/>
    <w:rsid w:val="00314C0E"/>
    <w:pPr>
      <w:keepNext/>
      <w:spacing w:after="240" w:line="240" w:lineRule="auto"/>
    </w:pPr>
    <w:rPr>
      <w:rFonts w:ascii="Helvetica" w:eastAsia="Times New Roman" w:hAnsi="Helvetica" w:cs="Times New Roman"/>
      <w:b/>
      <w:caps/>
      <w:kern w:val="0"/>
      <w:szCs w:val="20"/>
      <w:lang w:val="en-US"/>
      <w14:ligatures w14:val="none"/>
    </w:rPr>
  </w:style>
  <w:style w:type="character" w:styleId="LineNumber">
    <w:name w:val="line number"/>
    <w:basedOn w:val="DefaultParagraphFont"/>
    <w:uiPriority w:val="99"/>
    <w:semiHidden/>
    <w:unhideWhenUsed/>
    <w:rsid w:val="00316818"/>
  </w:style>
  <w:style w:type="paragraph" w:customStyle="1" w:styleId="my-0">
    <w:name w:val="my-0"/>
    <w:basedOn w:val="Normal"/>
    <w:rsid w:val="00622F7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UnresolvedMention">
    <w:name w:val="Unresolved Mention"/>
    <w:basedOn w:val="DefaultParagraphFont"/>
    <w:uiPriority w:val="99"/>
    <w:semiHidden/>
    <w:unhideWhenUsed/>
    <w:rsid w:val="004D1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776">
      <w:bodyDiv w:val="1"/>
      <w:marLeft w:val="0"/>
      <w:marRight w:val="0"/>
      <w:marTop w:val="0"/>
      <w:marBottom w:val="0"/>
      <w:divBdr>
        <w:top w:val="none" w:sz="0" w:space="0" w:color="auto"/>
        <w:left w:val="none" w:sz="0" w:space="0" w:color="auto"/>
        <w:bottom w:val="none" w:sz="0" w:space="0" w:color="auto"/>
        <w:right w:val="none" w:sz="0" w:space="0" w:color="auto"/>
      </w:divBdr>
    </w:div>
    <w:div w:id="162015497">
      <w:bodyDiv w:val="1"/>
      <w:marLeft w:val="0"/>
      <w:marRight w:val="0"/>
      <w:marTop w:val="0"/>
      <w:marBottom w:val="0"/>
      <w:divBdr>
        <w:top w:val="none" w:sz="0" w:space="0" w:color="auto"/>
        <w:left w:val="none" w:sz="0" w:space="0" w:color="auto"/>
        <w:bottom w:val="none" w:sz="0" w:space="0" w:color="auto"/>
        <w:right w:val="none" w:sz="0" w:space="0" w:color="auto"/>
      </w:divBdr>
    </w:div>
    <w:div w:id="219219315">
      <w:bodyDiv w:val="1"/>
      <w:marLeft w:val="0"/>
      <w:marRight w:val="0"/>
      <w:marTop w:val="0"/>
      <w:marBottom w:val="0"/>
      <w:divBdr>
        <w:top w:val="none" w:sz="0" w:space="0" w:color="auto"/>
        <w:left w:val="none" w:sz="0" w:space="0" w:color="auto"/>
        <w:bottom w:val="none" w:sz="0" w:space="0" w:color="auto"/>
        <w:right w:val="none" w:sz="0" w:space="0" w:color="auto"/>
      </w:divBdr>
    </w:div>
    <w:div w:id="399448264">
      <w:bodyDiv w:val="1"/>
      <w:marLeft w:val="0"/>
      <w:marRight w:val="0"/>
      <w:marTop w:val="0"/>
      <w:marBottom w:val="0"/>
      <w:divBdr>
        <w:top w:val="none" w:sz="0" w:space="0" w:color="auto"/>
        <w:left w:val="none" w:sz="0" w:space="0" w:color="auto"/>
        <w:bottom w:val="none" w:sz="0" w:space="0" w:color="auto"/>
        <w:right w:val="none" w:sz="0" w:space="0" w:color="auto"/>
      </w:divBdr>
    </w:div>
    <w:div w:id="491414805">
      <w:bodyDiv w:val="1"/>
      <w:marLeft w:val="0"/>
      <w:marRight w:val="0"/>
      <w:marTop w:val="0"/>
      <w:marBottom w:val="0"/>
      <w:divBdr>
        <w:top w:val="none" w:sz="0" w:space="0" w:color="auto"/>
        <w:left w:val="none" w:sz="0" w:space="0" w:color="auto"/>
        <w:bottom w:val="none" w:sz="0" w:space="0" w:color="auto"/>
        <w:right w:val="none" w:sz="0" w:space="0" w:color="auto"/>
      </w:divBdr>
    </w:div>
    <w:div w:id="563955672">
      <w:bodyDiv w:val="1"/>
      <w:marLeft w:val="0"/>
      <w:marRight w:val="0"/>
      <w:marTop w:val="0"/>
      <w:marBottom w:val="0"/>
      <w:divBdr>
        <w:top w:val="none" w:sz="0" w:space="0" w:color="auto"/>
        <w:left w:val="none" w:sz="0" w:space="0" w:color="auto"/>
        <w:bottom w:val="none" w:sz="0" w:space="0" w:color="auto"/>
        <w:right w:val="none" w:sz="0" w:space="0" w:color="auto"/>
      </w:divBdr>
    </w:div>
    <w:div w:id="834034157">
      <w:bodyDiv w:val="1"/>
      <w:marLeft w:val="0"/>
      <w:marRight w:val="0"/>
      <w:marTop w:val="0"/>
      <w:marBottom w:val="0"/>
      <w:divBdr>
        <w:top w:val="none" w:sz="0" w:space="0" w:color="auto"/>
        <w:left w:val="none" w:sz="0" w:space="0" w:color="auto"/>
        <w:bottom w:val="none" w:sz="0" w:space="0" w:color="auto"/>
        <w:right w:val="none" w:sz="0" w:space="0" w:color="auto"/>
      </w:divBdr>
    </w:div>
    <w:div w:id="873542631">
      <w:bodyDiv w:val="1"/>
      <w:marLeft w:val="0"/>
      <w:marRight w:val="0"/>
      <w:marTop w:val="0"/>
      <w:marBottom w:val="0"/>
      <w:divBdr>
        <w:top w:val="none" w:sz="0" w:space="0" w:color="auto"/>
        <w:left w:val="none" w:sz="0" w:space="0" w:color="auto"/>
        <w:bottom w:val="none" w:sz="0" w:space="0" w:color="auto"/>
        <w:right w:val="none" w:sz="0" w:space="0" w:color="auto"/>
      </w:divBdr>
    </w:div>
    <w:div w:id="988705776">
      <w:bodyDiv w:val="1"/>
      <w:marLeft w:val="0"/>
      <w:marRight w:val="0"/>
      <w:marTop w:val="0"/>
      <w:marBottom w:val="0"/>
      <w:divBdr>
        <w:top w:val="none" w:sz="0" w:space="0" w:color="auto"/>
        <w:left w:val="none" w:sz="0" w:space="0" w:color="auto"/>
        <w:bottom w:val="none" w:sz="0" w:space="0" w:color="auto"/>
        <w:right w:val="none" w:sz="0" w:space="0" w:color="auto"/>
      </w:divBdr>
    </w:div>
    <w:div w:id="1034770248">
      <w:bodyDiv w:val="1"/>
      <w:marLeft w:val="0"/>
      <w:marRight w:val="0"/>
      <w:marTop w:val="0"/>
      <w:marBottom w:val="0"/>
      <w:divBdr>
        <w:top w:val="none" w:sz="0" w:space="0" w:color="auto"/>
        <w:left w:val="none" w:sz="0" w:space="0" w:color="auto"/>
        <w:bottom w:val="none" w:sz="0" w:space="0" w:color="auto"/>
        <w:right w:val="none" w:sz="0" w:space="0" w:color="auto"/>
      </w:divBdr>
    </w:div>
    <w:div w:id="1516268526">
      <w:bodyDiv w:val="1"/>
      <w:marLeft w:val="0"/>
      <w:marRight w:val="0"/>
      <w:marTop w:val="0"/>
      <w:marBottom w:val="0"/>
      <w:divBdr>
        <w:top w:val="none" w:sz="0" w:space="0" w:color="auto"/>
        <w:left w:val="none" w:sz="0" w:space="0" w:color="auto"/>
        <w:bottom w:val="none" w:sz="0" w:space="0" w:color="auto"/>
        <w:right w:val="none" w:sz="0" w:space="0" w:color="auto"/>
      </w:divBdr>
    </w:div>
    <w:div w:id="1523781120">
      <w:bodyDiv w:val="1"/>
      <w:marLeft w:val="0"/>
      <w:marRight w:val="0"/>
      <w:marTop w:val="0"/>
      <w:marBottom w:val="0"/>
      <w:divBdr>
        <w:top w:val="none" w:sz="0" w:space="0" w:color="auto"/>
        <w:left w:val="none" w:sz="0" w:space="0" w:color="auto"/>
        <w:bottom w:val="none" w:sz="0" w:space="0" w:color="auto"/>
        <w:right w:val="none" w:sz="0" w:space="0" w:color="auto"/>
      </w:divBdr>
    </w:div>
    <w:div w:id="1782994812">
      <w:bodyDiv w:val="1"/>
      <w:marLeft w:val="0"/>
      <w:marRight w:val="0"/>
      <w:marTop w:val="0"/>
      <w:marBottom w:val="0"/>
      <w:divBdr>
        <w:top w:val="none" w:sz="0" w:space="0" w:color="auto"/>
        <w:left w:val="none" w:sz="0" w:space="0" w:color="auto"/>
        <w:bottom w:val="none" w:sz="0" w:space="0" w:color="auto"/>
        <w:right w:val="none" w:sz="0" w:space="0" w:color="auto"/>
      </w:divBdr>
      <w:divsChild>
        <w:div w:id="1694962105">
          <w:marLeft w:val="0"/>
          <w:marRight w:val="0"/>
          <w:marTop w:val="0"/>
          <w:marBottom w:val="0"/>
          <w:divBdr>
            <w:top w:val="none" w:sz="0" w:space="0" w:color="auto"/>
            <w:left w:val="none" w:sz="0" w:space="0" w:color="auto"/>
            <w:bottom w:val="none" w:sz="0" w:space="0" w:color="auto"/>
            <w:right w:val="none" w:sz="0" w:space="0" w:color="auto"/>
          </w:divBdr>
          <w:divsChild>
            <w:div w:id="20860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5432">
      <w:bodyDiv w:val="1"/>
      <w:marLeft w:val="0"/>
      <w:marRight w:val="0"/>
      <w:marTop w:val="0"/>
      <w:marBottom w:val="0"/>
      <w:divBdr>
        <w:top w:val="none" w:sz="0" w:space="0" w:color="auto"/>
        <w:left w:val="none" w:sz="0" w:space="0" w:color="auto"/>
        <w:bottom w:val="none" w:sz="0" w:space="0" w:color="auto"/>
        <w:right w:val="none" w:sz="0" w:space="0" w:color="auto"/>
      </w:divBdr>
    </w:div>
    <w:div w:id="1959599301">
      <w:bodyDiv w:val="1"/>
      <w:marLeft w:val="0"/>
      <w:marRight w:val="0"/>
      <w:marTop w:val="0"/>
      <w:marBottom w:val="0"/>
      <w:divBdr>
        <w:top w:val="none" w:sz="0" w:space="0" w:color="auto"/>
        <w:left w:val="none" w:sz="0" w:space="0" w:color="auto"/>
        <w:bottom w:val="none" w:sz="0" w:space="0" w:color="auto"/>
        <w:right w:val="none" w:sz="0" w:space="0" w:color="auto"/>
      </w:divBdr>
      <w:divsChild>
        <w:div w:id="35861376">
          <w:marLeft w:val="0"/>
          <w:marRight w:val="0"/>
          <w:marTop w:val="0"/>
          <w:marBottom w:val="0"/>
          <w:divBdr>
            <w:top w:val="none" w:sz="0" w:space="0" w:color="auto"/>
            <w:left w:val="none" w:sz="0" w:space="0" w:color="auto"/>
            <w:bottom w:val="none" w:sz="0" w:space="0" w:color="auto"/>
            <w:right w:val="none" w:sz="0" w:space="0" w:color="auto"/>
          </w:divBdr>
        </w:div>
        <w:div w:id="1490637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maculturenews.org/2020/07/25/the-philosophy-of-masanobu-fukuoka" TargetMode="External"/><Relationship Id="rId18" Type="http://schemas.openxmlformats.org/officeDocument/2006/relationships/hyperlink" Target="https://doi.org/10.1016/j.crsust.2021.10006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16/j.jssas.2023.07.0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772/intechopen.94593" TargetMode="External"/><Relationship Id="rId17" Type="http://schemas.openxmlformats.org/officeDocument/2006/relationships/hyperlink" Target="https://doi.org/10.1007/s13593-014-0259-9" TargetMode="External"/><Relationship Id="rId25" Type="http://schemas.openxmlformats.org/officeDocument/2006/relationships/hyperlink" Target="https://doi.org/10.3390/agriculture12101554"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1016/0308-521X(87)90024-2" TargetMode="External"/><Relationship Id="rId20" Type="http://schemas.openxmlformats.org/officeDocument/2006/relationships/hyperlink" Target="https://doi.org/10.3390/cleantechnol404006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buneindia.com/news/himachal/need-for-more-land-under-natural-farming-47329" TargetMode="External"/><Relationship Id="rId24" Type="http://schemas.openxmlformats.org/officeDocument/2006/relationships/hyperlink" Target="https://doi.org/10.1016/j.jafr.2023.10069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307/2343100" TargetMode="External"/><Relationship Id="rId23" Type="http://schemas.openxmlformats.org/officeDocument/2006/relationships/hyperlink" Target="https://pubmed.ncbi.nlm.nih.gov/?term=Singh%20P%5BAuthor%5D" TargetMode="External"/><Relationship Id="rId28" Type="http://schemas.openxmlformats.org/officeDocument/2006/relationships/footer" Target="footer1.xml"/><Relationship Id="rId10" Type="http://schemas.openxmlformats.org/officeDocument/2006/relationships/hyperlink" Target="https://pib.gov.in/PressReleaseIframePage.aspx?PRID=1739601" TargetMode="External"/><Relationship Id="rId19" Type="http://schemas.openxmlformats.org/officeDocument/2006/relationships/hyperlink" Target="https://doi.org/10.1186/s42779-019-0011-9" TargetMode="External"/><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bs.agron.2019.07.001" TargetMode="External"/><Relationship Id="rId22" Type="http://schemas.openxmlformats.org/officeDocument/2006/relationships/hyperlink" Target="https://www.statista.com/statistics/1284035/india-employment-in-agriculture-secto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421B-B49C-4631-8BCD-AFEF4A07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4971</Words>
  <Characters>28784</Characters>
  <Application>Microsoft Office Word</Application>
  <DocSecurity>0</DocSecurity>
  <Lines>992</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Thakur</dc:creator>
  <cp:keywords/>
  <dc:description/>
  <cp:lastModifiedBy>HP</cp:lastModifiedBy>
  <cp:revision>2</cp:revision>
  <dcterms:created xsi:type="dcterms:W3CDTF">2025-07-27T12:14:00Z</dcterms:created>
  <dcterms:modified xsi:type="dcterms:W3CDTF">2025-07-27T12:14:00Z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a75fd63b-3de1-4f23-952f-de000dd10d86</vt:lpwstr>
  </property>
</Properties>
</file>