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0DA42" w14:textId="77777777" w:rsidR="006F1461" w:rsidRPr="008B7D77" w:rsidRDefault="006F14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6F1461" w:rsidRPr="008B7D77" w14:paraId="6260E515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3181FA02" w14:textId="77777777" w:rsidR="006F1461" w:rsidRPr="008B7D77" w:rsidRDefault="006F1461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6F1461" w:rsidRPr="008B7D77" w14:paraId="5644E9B6" w14:textId="77777777">
        <w:trPr>
          <w:trHeight w:val="290"/>
        </w:trPr>
        <w:tc>
          <w:tcPr>
            <w:tcW w:w="5167" w:type="dxa"/>
          </w:tcPr>
          <w:p w14:paraId="3A4145F9" w14:textId="77777777" w:rsidR="006F1461" w:rsidRPr="008B7D77" w:rsidRDefault="00FC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7D77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63825" w14:textId="77777777" w:rsidR="006F1461" w:rsidRPr="008B7D77" w:rsidRDefault="008E63BF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6F1461" w:rsidRPr="008B7D77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Pharmaceutical Research International</w:t>
              </w:r>
            </w:hyperlink>
            <w:r w:rsidR="006F1461" w:rsidRPr="008B7D77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6F1461" w:rsidRPr="008B7D77" w14:paraId="3F82F63F" w14:textId="77777777">
        <w:trPr>
          <w:trHeight w:val="290"/>
        </w:trPr>
        <w:tc>
          <w:tcPr>
            <w:tcW w:w="5167" w:type="dxa"/>
          </w:tcPr>
          <w:p w14:paraId="2CC6D824" w14:textId="77777777" w:rsidR="006F1461" w:rsidRPr="008B7D77" w:rsidRDefault="00FC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7D77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9B91" w14:textId="77777777" w:rsidR="006F1461" w:rsidRPr="008B7D77" w:rsidRDefault="00FC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7D7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Ms_JPRI_140112</w:t>
            </w:r>
          </w:p>
        </w:tc>
      </w:tr>
      <w:tr w:rsidR="006F1461" w:rsidRPr="008B7D77" w14:paraId="43CD1FDF" w14:textId="77777777">
        <w:trPr>
          <w:trHeight w:val="650"/>
        </w:trPr>
        <w:tc>
          <w:tcPr>
            <w:tcW w:w="5167" w:type="dxa"/>
          </w:tcPr>
          <w:p w14:paraId="1E2DB04C" w14:textId="77777777" w:rsidR="006F1461" w:rsidRPr="008B7D77" w:rsidRDefault="00FC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7D7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10C2E" w14:textId="77777777" w:rsidR="006F1461" w:rsidRPr="008B7D77" w:rsidRDefault="00FC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7D7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Natural Compounds as Promising Therapies for Cervical Cancer: Mechanisms and Synergies</w:t>
            </w:r>
          </w:p>
        </w:tc>
      </w:tr>
      <w:tr w:rsidR="006F1461" w:rsidRPr="008B7D77" w14:paraId="4E4E26C0" w14:textId="77777777">
        <w:trPr>
          <w:trHeight w:val="332"/>
        </w:trPr>
        <w:tc>
          <w:tcPr>
            <w:tcW w:w="5167" w:type="dxa"/>
          </w:tcPr>
          <w:p w14:paraId="2F4C7BB7" w14:textId="77777777" w:rsidR="006F1461" w:rsidRPr="008B7D77" w:rsidRDefault="00FC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7D77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2DCD2" w14:textId="77777777" w:rsidR="006F1461" w:rsidRPr="008B7D77" w:rsidRDefault="00FC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7D7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Review article</w:t>
            </w:r>
          </w:p>
        </w:tc>
      </w:tr>
    </w:tbl>
    <w:p w14:paraId="6C8A37B6" w14:textId="23D38654" w:rsidR="006F1461" w:rsidRPr="008B7D77" w:rsidRDefault="006F1461">
      <w:pPr>
        <w:rPr>
          <w:rFonts w:ascii="Arial" w:hAnsi="Arial" w:cs="Arial"/>
          <w:sz w:val="20"/>
          <w:szCs w:val="20"/>
        </w:rPr>
      </w:pPr>
      <w:bookmarkStart w:id="0" w:name="_wv7nvkhd125g" w:colFirst="0" w:colLast="0"/>
      <w:bookmarkEnd w:id="0"/>
    </w:p>
    <w:tbl>
      <w:tblPr>
        <w:tblStyle w:val="a0"/>
        <w:tblW w:w="210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442"/>
      </w:tblGrid>
      <w:tr w:rsidR="006F1461" w:rsidRPr="008B7D77" w14:paraId="7FB1A4E5" w14:textId="77777777" w:rsidTr="008B7D77">
        <w:tc>
          <w:tcPr>
            <w:tcW w:w="21042" w:type="dxa"/>
            <w:gridSpan w:val="3"/>
            <w:tcBorders>
              <w:top w:val="nil"/>
              <w:left w:val="nil"/>
              <w:right w:val="nil"/>
            </w:tcBorders>
          </w:tcPr>
          <w:p w14:paraId="0D8844FF" w14:textId="77777777" w:rsidR="006F1461" w:rsidRPr="008B7D77" w:rsidRDefault="00FC643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8B7D77">
              <w:rPr>
                <w:rFonts w:ascii="Arial" w:eastAsia="Times New Roman" w:hAnsi="Arial" w:cs="Arial"/>
                <w:highlight w:val="yellow"/>
              </w:rPr>
              <w:t>PART  1:</w:t>
            </w:r>
            <w:r w:rsidRPr="008B7D77">
              <w:rPr>
                <w:rFonts w:ascii="Arial" w:eastAsia="Times New Roman" w:hAnsi="Arial" w:cs="Arial"/>
              </w:rPr>
              <w:t xml:space="preserve"> Comments</w:t>
            </w:r>
          </w:p>
          <w:p w14:paraId="3FCB9220" w14:textId="77777777" w:rsidR="006F1461" w:rsidRPr="008B7D77" w:rsidRDefault="006F14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461" w:rsidRPr="008B7D77" w14:paraId="63F30FA8" w14:textId="77777777" w:rsidTr="008B7D77">
        <w:tc>
          <w:tcPr>
            <w:tcW w:w="5243" w:type="dxa"/>
          </w:tcPr>
          <w:p w14:paraId="5D0FEC23" w14:textId="77777777" w:rsidR="006F1461" w:rsidRPr="008B7D77" w:rsidRDefault="006F146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46E2D9CC" w14:textId="77777777" w:rsidR="006F1461" w:rsidRPr="008B7D77" w:rsidRDefault="00FC643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8B7D77">
              <w:rPr>
                <w:rFonts w:ascii="Arial" w:eastAsia="Times New Roman" w:hAnsi="Arial" w:cs="Arial"/>
              </w:rPr>
              <w:t>Reviewer’s comment</w:t>
            </w:r>
          </w:p>
          <w:p w14:paraId="07CA5435" w14:textId="77777777" w:rsidR="006F1461" w:rsidRPr="008B7D77" w:rsidRDefault="00FC6439">
            <w:pPr>
              <w:rPr>
                <w:rFonts w:ascii="Arial" w:hAnsi="Arial" w:cs="Arial"/>
                <w:sz w:val="20"/>
                <w:szCs w:val="20"/>
              </w:rPr>
            </w:pPr>
            <w:r w:rsidRPr="008B7D7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80D3AB6" w14:textId="77777777" w:rsidR="006F1461" w:rsidRPr="008B7D77" w:rsidRDefault="006F1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2E924092" w14:textId="77777777" w:rsidR="006F1461" w:rsidRPr="008B7D77" w:rsidRDefault="00FC6439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8B7D77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8B7D77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3BC3DC9C" w14:textId="77777777" w:rsidR="006F1461" w:rsidRPr="008B7D77" w:rsidRDefault="006F146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F1461" w:rsidRPr="008B7D77" w14:paraId="23F319D2" w14:textId="77777777" w:rsidTr="008B7D77">
        <w:trPr>
          <w:trHeight w:val="1264"/>
        </w:trPr>
        <w:tc>
          <w:tcPr>
            <w:tcW w:w="5243" w:type="dxa"/>
          </w:tcPr>
          <w:p w14:paraId="7EAC88B4" w14:textId="77777777" w:rsidR="006F1461" w:rsidRPr="008B7D77" w:rsidRDefault="00FC643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B7D77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3C055814" w14:textId="77777777" w:rsidR="006F1461" w:rsidRPr="008B7D77" w:rsidRDefault="006F146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3410C651" w14:textId="6C4CCEA0" w:rsidR="006F1461" w:rsidRPr="008B7D77" w:rsidRDefault="00486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 xml:space="preserve">The article show promising </w:t>
            </w:r>
            <w:proofErr w:type="spellStart"/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>phytotherapy</w:t>
            </w:r>
            <w:proofErr w:type="spellEnd"/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compounds such </w:t>
            </w:r>
            <w:proofErr w:type="gramStart"/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>as( Kaempferol</w:t>
            </w:r>
            <w:proofErr w:type="gramEnd"/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 xml:space="preserve">, Sanguinarine, </w:t>
            </w:r>
            <w:proofErr w:type="spellStart"/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>Camptothecin</w:t>
            </w:r>
            <w:proofErr w:type="spellEnd"/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 xml:space="preserve"> ….. ) in treatment cervical cancer by focus</w:t>
            </w:r>
            <w:r w:rsidR="004A00E4" w:rsidRPr="008B7D77"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 xml:space="preserve"> on mechanisms like apoptosis ,</w:t>
            </w:r>
            <w:r w:rsidRPr="008B7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 xml:space="preserve">cell cycle arrest, and key </w:t>
            </w:r>
            <w:proofErr w:type="spellStart"/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>signaling</w:t>
            </w:r>
            <w:proofErr w:type="spellEnd"/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 xml:space="preserve"> pathways (e.g., PI3K/AKT, NF-</w:t>
            </w:r>
            <w:proofErr w:type="spellStart"/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>κB</w:t>
            </w:r>
            <w:proofErr w:type="spellEnd"/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>). Fur</w:t>
            </w:r>
            <w:r w:rsidR="000264EB" w:rsidRPr="008B7D77">
              <w:rPr>
                <w:rFonts w:ascii="Arial" w:hAnsi="Arial" w:cs="Arial"/>
                <w:color w:val="000000"/>
                <w:sz w:val="20"/>
                <w:szCs w:val="20"/>
              </w:rPr>
              <w:t xml:space="preserve">thermore, the article </w:t>
            </w:r>
            <w:proofErr w:type="gramStart"/>
            <w:r w:rsidR="004A00E4" w:rsidRPr="008B7D77">
              <w:rPr>
                <w:rFonts w:ascii="Arial" w:hAnsi="Arial" w:cs="Arial"/>
                <w:color w:val="000000"/>
                <w:sz w:val="20"/>
                <w:szCs w:val="20"/>
              </w:rPr>
              <w:t>open</w:t>
            </w:r>
            <w:proofErr w:type="gramEnd"/>
            <w:r w:rsidR="004A00E4" w:rsidRPr="008B7D77">
              <w:rPr>
                <w:rFonts w:ascii="Arial" w:hAnsi="Arial" w:cs="Arial"/>
                <w:color w:val="000000"/>
                <w:sz w:val="20"/>
                <w:szCs w:val="20"/>
              </w:rPr>
              <w:t xml:space="preserve"> new horizons for low-cost </w:t>
            </w:r>
            <w:r w:rsidR="00651011" w:rsidRPr="008B7D77">
              <w:rPr>
                <w:rFonts w:ascii="Arial" w:hAnsi="Arial" w:cs="Arial"/>
                <w:color w:val="000000"/>
                <w:sz w:val="20"/>
                <w:szCs w:val="20"/>
              </w:rPr>
              <w:t>and alternative medicines for Cervical Cancer.</w:t>
            </w:r>
          </w:p>
        </w:tc>
        <w:tc>
          <w:tcPr>
            <w:tcW w:w="6442" w:type="dxa"/>
          </w:tcPr>
          <w:p w14:paraId="0294DD1C" w14:textId="77777777" w:rsidR="006F1461" w:rsidRPr="008B7D77" w:rsidRDefault="006F146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F1461" w:rsidRPr="008B7D77" w14:paraId="131111CD" w14:textId="77777777" w:rsidTr="008B7D77">
        <w:trPr>
          <w:trHeight w:val="1262"/>
        </w:trPr>
        <w:tc>
          <w:tcPr>
            <w:tcW w:w="5243" w:type="dxa"/>
          </w:tcPr>
          <w:p w14:paraId="40324BEF" w14:textId="77777777" w:rsidR="006F1461" w:rsidRPr="008B7D77" w:rsidRDefault="00FC643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B7D77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6497D49B" w14:textId="77777777" w:rsidR="006F1461" w:rsidRPr="008B7D77" w:rsidRDefault="00FC643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B7D77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2FC434C6" w14:textId="77777777" w:rsidR="006F1461" w:rsidRPr="008B7D77" w:rsidRDefault="006F1461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15294A14" w14:textId="12B4BED0" w:rsidR="006F1461" w:rsidRPr="008B7D77" w:rsidRDefault="005B08D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B7D77">
              <w:rPr>
                <w:rFonts w:ascii="Arial" w:hAnsi="Arial" w:cs="Arial"/>
                <w:sz w:val="20"/>
                <w:szCs w:val="20"/>
              </w:rPr>
              <w:t xml:space="preserve">Yes, </w:t>
            </w:r>
            <w:proofErr w:type="gramStart"/>
            <w:r w:rsidRPr="008B7D77">
              <w:rPr>
                <w:rFonts w:ascii="Arial" w:hAnsi="Arial" w:cs="Arial"/>
                <w:sz w:val="20"/>
                <w:szCs w:val="20"/>
              </w:rPr>
              <w:t>It</w:t>
            </w:r>
            <w:proofErr w:type="gramEnd"/>
            <w:r w:rsidRPr="008B7D77">
              <w:rPr>
                <w:rFonts w:ascii="Arial" w:hAnsi="Arial" w:cs="Arial"/>
                <w:sz w:val="20"/>
                <w:szCs w:val="20"/>
              </w:rPr>
              <w:t xml:space="preserve"> is suitable.</w:t>
            </w:r>
          </w:p>
        </w:tc>
        <w:tc>
          <w:tcPr>
            <w:tcW w:w="6442" w:type="dxa"/>
          </w:tcPr>
          <w:p w14:paraId="6C0B92F1" w14:textId="77777777" w:rsidR="006F1461" w:rsidRPr="008B7D77" w:rsidRDefault="006F146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F1461" w:rsidRPr="008B7D77" w14:paraId="53D499D5" w14:textId="77777777" w:rsidTr="008B7D77">
        <w:trPr>
          <w:trHeight w:val="1262"/>
        </w:trPr>
        <w:tc>
          <w:tcPr>
            <w:tcW w:w="5243" w:type="dxa"/>
          </w:tcPr>
          <w:p w14:paraId="10E4AED5" w14:textId="77777777" w:rsidR="006F1461" w:rsidRPr="008B7D77" w:rsidRDefault="00FC6439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8B7D77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3013CE30" w14:textId="77777777" w:rsidR="006F1461" w:rsidRPr="008B7D77" w:rsidRDefault="006F1461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02D9D2BF" w14:textId="449A4494" w:rsidR="00D61C36" w:rsidRPr="008B7D77" w:rsidRDefault="00D61C36" w:rsidP="00D61C36">
            <w:pPr>
              <w:rPr>
                <w:rFonts w:ascii="Arial" w:hAnsi="Arial" w:cs="Arial"/>
                <w:sz w:val="20"/>
                <w:szCs w:val="20"/>
              </w:rPr>
            </w:pPr>
            <w:r w:rsidRPr="008B7D77">
              <w:rPr>
                <w:rFonts w:ascii="Arial" w:hAnsi="Arial" w:cs="Arial"/>
                <w:sz w:val="20"/>
                <w:szCs w:val="20"/>
              </w:rPr>
              <w:t>Idea is clear with balanced and uniform looking,</w:t>
            </w:r>
            <w:r w:rsidR="007D468B" w:rsidRPr="008B7D77">
              <w:rPr>
                <w:rFonts w:ascii="Arial" w:hAnsi="Arial" w:cs="Arial"/>
                <w:sz w:val="20"/>
                <w:szCs w:val="20"/>
              </w:rPr>
              <w:t xml:space="preserve"> focusing in Hela and </w:t>
            </w:r>
            <w:proofErr w:type="spellStart"/>
            <w:r w:rsidR="007D468B" w:rsidRPr="008B7D77">
              <w:rPr>
                <w:rFonts w:ascii="Arial" w:hAnsi="Arial" w:cs="Arial"/>
                <w:sz w:val="20"/>
                <w:szCs w:val="20"/>
              </w:rPr>
              <w:t>SiHa</w:t>
            </w:r>
            <w:proofErr w:type="spellEnd"/>
            <w:r w:rsidR="007D468B" w:rsidRPr="008B7D77">
              <w:rPr>
                <w:rFonts w:ascii="Arial" w:hAnsi="Arial" w:cs="Arial"/>
                <w:sz w:val="20"/>
                <w:szCs w:val="20"/>
              </w:rPr>
              <w:t xml:space="preserve"> cell lines is a strength point. </w:t>
            </w:r>
            <w:r w:rsidRPr="008B7D77">
              <w:rPr>
                <w:rFonts w:ascii="Arial" w:hAnsi="Arial" w:cs="Arial"/>
                <w:sz w:val="20"/>
                <w:szCs w:val="20"/>
              </w:rPr>
              <w:t xml:space="preserve"> “Significant adverse consequences” could be specific for example toxicity, </w:t>
            </w:r>
            <w:proofErr w:type="gramStart"/>
            <w:r w:rsidRPr="008B7D77">
              <w:rPr>
                <w:rFonts w:ascii="Arial" w:hAnsi="Arial" w:cs="Arial"/>
                <w:sz w:val="20"/>
                <w:szCs w:val="20"/>
              </w:rPr>
              <w:t>It</w:t>
            </w:r>
            <w:proofErr w:type="gramEnd"/>
            <w:r w:rsidRPr="008B7D77">
              <w:rPr>
                <w:rFonts w:ascii="Arial" w:hAnsi="Arial" w:cs="Arial"/>
                <w:sz w:val="20"/>
                <w:szCs w:val="20"/>
              </w:rPr>
              <w:t xml:space="preserve"> is more appropriate to add epidemiological statement. </w:t>
            </w:r>
          </w:p>
        </w:tc>
        <w:tc>
          <w:tcPr>
            <w:tcW w:w="6442" w:type="dxa"/>
          </w:tcPr>
          <w:p w14:paraId="79768B8D" w14:textId="77777777" w:rsidR="006F1461" w:rsidRPr="008B7D77" w:rsidRDefault="006F146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F1461" w:rsidRPr="008B7D77" w14:paraId="46D14877" w14:textId="77777777" w:rsidTr="008B7D77">
        <w:trPr>
          <w:trHeight w:val="704"/>
        </w:trPr>
        <w:tc>
          <w:tcPr>
            <w:tcW w:w="5243" w:type="dxa"/>
          </w:tcPr>
          <w:p w14:paraId="1E1E69A8" w14:textId="77777777" w:rsidR="006F1461" w:rsidRPr="008B7D77" w:rsidRDefault="00FC6439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8B7D77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6FB4BD82" w14:textId="77777777" w:rsidR="006F1461" w:rsidRPr="008B7D77" w:rsidRDefault="000A1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 xml:space="preserve">The manuscript has rich content covers P53, </w:t>
            </w:r>
            <w:proofErr w:type="spellStart"/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>Bax</w:t>
            </w:r>
            <w:proofErr w:type="spellEnd"/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>/Bcl</w:t>
            </w:r>
            <w:proofErr w:type="gramStart"/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>2 ,</w:t>
            </w:r>
            <w:proofErr w:type="gramEnd"/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 xml:space="preserve"> EMT</w:t>
            </w:r>
            <w:r w:rsidR="00E131BC" w:rsidRPr="008B7D77">
              <w:rPr>
                <w:rFonts w:ascii="Arial" w:hAnsi="Arial" w:cs="Arial"/>
                <w:color w:val="000000"/>
                <w:sz w:val="20"/>
                <w:szCs w:val="20"/>
              </w:rPr>
              <w:t>, cell cycle arrest, mitochondrial membrane.</w:t>
            </w:r>
          </w:p>
          <w:p w14:paraId="777239AE" w14:textId="77777777" w:rsidR="00E131BC" w:rsidRPr="008B7D77" w:rsidRDefault="00E13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 xml:space="preserve">Focusing on (apoptosis and ferroptosis) is highly relevant. </w:t>
            </w:r>
          </w:p>
          <w:p w14:paraId="36457FD1" w14:textId="77777777" w:rsidR="00E131BC" w:rsidRPr="008B7D77" w:rsidRDefault="00E13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 xml:space="preserve">Inclusion of molecular targets </w:t>
            </w:r>
            <w:proofErr w:type="gramStart"/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>( S</w:t>
            </w:r>
            <w:r w:rsidR="0097720E" w:rsidRPr="008B7D77">
              <w:rPr>
                <w:rFonts w:ascii="Arial" w:hAnsi="Arial" w:cs="Arial"/>
                <w:color w:val="000000"/>
                <w:sz w:val="20"/>
                <w:szCs w:val="20"/>
              </w:rPr>
              <w:t>LC</w:t>
            </w:r>
            <w:proofErr w:type="gramEnd"/>
            <w:r w:rsidR="0097720E" w:rsidRPr="008B7D77">
              <w:rPr>
                <w:rFonts w:ascii="Arial" w:hAnsi="Arial" w:cs="Arial"/>
                <w:color w:val="000000"/>
                <w:sz w:val="20"/>
                <w:szCs w:val="20"/>
              </w:rPr>
              <w:t>7a11, GSH, ROS…..) verify the article.</w:t>
            </w:r>
          </w:p>
          <w:p w14:paraId="0FC80D61" w14:textId="339160E0" w:rsidR="0097720E" w:rsidRPr="008B7D77" w:rsidRDefault="0097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08B5F053" w14:textId="77777777" w:rsidR="006F1461" w:rsidRPr="008B7D77" w:rsidRDefault="006F146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F1461" w:rsidRPr="008B7D77" w14:paraId="2AE20229" w14:textId="77777777" w:rsidTr="008B7D77">
        <w:trPr>
          <w:trHeight w:val="703"/>
        </w:trPr>
        <w:tc>
          <w:tcPr>
            <w:tcW w:w="5243" w:type="dxa"/>
          </w:tcPr>
          <w:p w14:paraId="65D5CC6D" w14:textId="77777777" w:rsidR="006F1461" w:rsidRPr="008B7D77" w:rsidRDefault="00FC643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B7D77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4F192B8D" w14:textId="77777777" w:rsidR="0048285C" w:rsidRPr="008B7D77" w:rsidRDefault="00F0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>There are enough references but the article lacks citation in many parts</w:t>
            </w:r>
            <w:r w:rsidR="0048285C" w:rsidRPr="008B7D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998F48A" w14:textId="619328EB" w:rsidR="006F1461" w:rsidRPr="008B7D77" w:rsidRDefault="0048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 xml:space="preserve">You </w:t>
            </w:r>
            <w:proofErr w:type="gramStart"/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 xml:space="preserve">can </w:t>
            </w:r>
            <w:r w:rsidR="00F0607F" w:rsidRPr="008B7D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>add</w:t>
            </w:r>
            <w:proofErr w:type="gramEnd"/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dietary flavonoid with antioxidant, anti-inflammatory, and anticancer activities this reference “</w:t>
            </w:r>
            <w:r w:rsidR="00F0607F" w:rsidRPr="008B7D77">
              <w:rPr>
                <w:rFonts w:ascii="Arial" w:hAnsi="Arial" w:cs="Arial"/>
                <w:color w:val="000000"/>
                <w:sz w:val="20"/>
                <w:szCs w:val="20"/>
              </w:rPr>
              <w:t>Calderon-Montano et al., 2011, Current Medicinal Chemistry</w:t>
            </w:r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>”.</w:t>
            </w:r>
          </w:p>
          <w:p w14:paraId="1155B133" w14:textId="58B4A1A7" w:rsidR="0048285C" w:rsidRPr="008B7D77" w:rsidRDefault="0048285C" w:rsidP="00482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>You can add for Cell cycle arrest at G2/M, p53 activation, and Bcl-2 suppression are known pathways and Modulation of NF-</w:t>
            </w:r>
            <w:proofErr w:type="spellStart"/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>κB</w:t>
            </w:r>
            <w:proofErr w:type="spellEnd"/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 xml:space="preserve">, cyclin B1, CDK1 are plausible and supported in other cancers too this reference </w:t>
            </w:r>
          </w:p>
          <w:p w14:paraId="56107193" w14:textId="42B1C037" w:rsidR="00F0607F" w:rsidRPr="008B7D77" w:rsidRDefault="0048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="00F0607F" w:rsidRPr="008B7D77">
              <w:rPr>
                <w:rFonts w:ascii="Arial" w:hAnsi="Arial" w:cs="Arial"/>
                <w:color w:val="000000"/>
                <w:sz w:val="20"/>
                <w:szCs w:val="20"/>
              </w:rPr>
              <w:t xml:space="preserve">Choi &amp; </w:t>
            </w:r>
            <w:proofErr w:type="spellStart"/>
            <w:r w:rsidR="00F0607F" w:rsidRPr="008B7D77">
              <w:rPr>
                <w:rFonts w:ascii="Arial" w:hAnsi="Arial" w:cs="Arial"/>
                <w:color w:val="000000"/>
                <w:sz w:val="20"/>
                <w:szCs w:val="20"/>
              </w:rPr>
              <w:t>Ahn</w:t>
            </w:r>
            <w:proofErr w:type="spellEnd"/>
            <w:r w:rsidR="00F0607F" w:rsidRPr="008B7D77">
              <w:rPr>
                <w:rFonts w:ascii="Arial" w:hAnsi="Arial" w:cs="Arial"/>
                <w:color w:val="000000"/>
                <w:sz w:val="20"/>
                <w:szCs w:val="20"/>
              </w:rPr>
              <w:t>, 2008, International Journal of Oncology</w:t>
            </w:r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="00F0607F" w:rsidRPr="008B7D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442" w:type="dxa"/>
          </w:tcPr>
          <w:p w14:paraId="4FE1F788" w14:textId="77777777" w:rsidR="006F1461" w:rsidRPr="008B7D77" w:rsidRDefault="006F146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F1461" w:rsidRPr="008B7D77" w14:paraId="56B8BF74" w14:textId="77777777" w:rsidTr="008B7D77">
        <w:trPr>
          <w:trHeight w:val="386"/>
        </w:trPr>
        <w:tc>
          <w:tcPr>
            <w:tcW w:w="5243" w:type="dxa"/>
          </w:tcPr>
          <w:p w14:paraId="3B79ABFF" w14:textId="77777777" w:rsidR="006F1461" w:rsidRPr="008B7D77" w:rsidRDefault="00FC6439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8B7D77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45C82BF4" w14:textId="77777777" w:rsidR="006F1461" w:rsidRPr="008B7D77" w:rsidRDefault="006F1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55ED4369" w14:textId="77777777" w:rsidR="006F1461" w:rsidRPr="008B7D77" w:rsidRDefault="0048285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7D77">
              <w:rPr>
                <w:rFonts w:ascii="Arial" w:hAnsi="Arial" w:cs="Arial"/>
                <w:sz w:val="20"/>
                <w:szCs w:val="20"/>
              </w:rPr>
              <w:t>“</w:t>
            </w:r>
            <w:r w:rsidR="00196344" w:rsidRPr="008B7D77">
              <w:rPr>
                <w:rFonts w:ascii="Arial" w:hAnsi="Arial" w:cs="Arial"/>
                <w:sz w:val="20"/>
                <w:szCs w:val="20"/>
              </w:rPr>
              <w:t xml:space="preserve"> her</w:t>
            </w:r>
            <w:proofErr w:type="gramEnd"/>
            <w:r w:rsidR="00196344" w:rsidRPr="008B7D77">
              <w:rPr>
                <w:rFonts w:ascii="Arial" w:hAnsi="Arial" w:cs="Arial"/>
                <w:sz w:val="20"/>
                <w:szCs w:val="20"/>
              </w:rPr>
              <w:t xml:space="preserve"> Hela cells “ is an inappropriate phrasing.</w:t>
            </w:r>
          </w:p>
          <w:p w14:paraId="74132865" w14:textId="77777777" w:rsidR="00196344" w:rsidRPr="008B7D77" w:rsidRDefault="0019634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7D77">
              <w:rPr>
                <w:rFonts w:ascii="Arial" w:hAnsi="Arial" w:cs="Arial"/>
                <w:sz w:val="20"/>
                <w:szCs w:val="20"/>
              </w:rPr>
              <w:t>“ here</w:t>
            </w:r>
            <w:proofErr w:type="gramEnd"/>
            <w:r w:rsidRPr="008B7D77">
              <w:rPr>
                <w:rFonts w:ascii="Arial" w:hAnsi="Arial" w:cs="Arial"/>
                <w:sz w:val="20"/>
                <w:szCs w:val="20"/>
              </w:rPr>
              <w:t xml:space="preserve"> we report “ “ our study “ are opposite in meaning.</w:t>
            </w:r>
          </w:p>
          <w:p w14:paraId="1A729547" w14:textId="77777777" w:rsidR="00196344" w:rsidRPr="008B7D77" w:rsidRDefault="00196344">
            <w:pPr>
              <w:rPr>
                <w:rFonts w:ascii="Arial" w:hAnsi="Arial" w:cs="Arial"/>
                <w:sz w:val="20"/>
                <w:szCs w:val="20"/>
              </w:rPr>
            </w:pPr>
            <w:r w:rsidRPr="008B7D77">
              <w:rPr>
                <w:rFonts w:ascii="Arial" w:hAnsi="Arial" w:cs="Arial"/>
                <w:sz w:val="20"/>
                <w:szCs w:val="20"/>
              </w:rPr>
              <w:t xml:space="preserve">“B. cucumber confirmed </w:t>
            </w:r>
            <w:proofErr w:type="gramStart"/>
            <w:r w:rsidRPr="008B7D77">
              <w:rPr>
                <w:rFonts w:ascii="Arial" w:hAnsi="Arial" w:cs="Arial"/>
                <w:sz w:val="20"/>
                <w:szCs w:val="20"/>
              </w:rPr>
              <w:t xml:space="preserve">“ </w:t>
            </w:r>
            <w:r w:rsidR="00F5316B" w:rsidRPr="008B7D77">
              <w:rPr>
                <w:rFonts w:ascii="Arial" w:hAnsi="Arial" w:cs="Arial"/>
                <w:sz w:val="20"/>
                <w:szCs w:val="20"/>
              </w:rPr>
              <w:t>isn’t</w:t>
            </w:r>
            <w:proofErr w:type="gramEnd"/>
            <w:r w:rsidR="00F5316B" w:rsidRPr="008B7D77">
              <w:rPr>
                <w:rFonts w:ascii="Arial" w:hAnsi="Arial" w:cs="Arial"/>
                <w:sz w:val="20"/>
                <w:szCs w:val="20"/>
              </w:rPr>
              <w:t xml:space="preserve"> professional tone.</w:t>
            </w:r>
          </w:p>
          <w:p w14:paraId="2B4B1312" w14:textId="4875DE16" w:rsidR="00F5316B" w:rsidRPr="008B7D77" w:rsidRDefault="00F5316B">
            <w:pPr>
              <w:rPr>
                <w:rFonts w:ascii="Arial" w:hAnsi="Arial" w:cs="Arial"/>
                <w:sz w:val="20"/>
                <w:szCs w:val="20"/>
              </w:rPr>
            </w:pPr>
            <w:r w:rsidRPr="008B7D77">
              <w:rPr>
                <w:rFonts w:ascii="Arial" w:hAnsi="Arial" w:cs="Arial"/>
                <w:sz w:val="20"/>
                <w:szCs w:val="20"/>
              </w:rPr>
              <w:t xml:space="preserve">There are some Grammarly issues </w:t>
            </w:r>
            <w:proofErr w:type="gramStart"/>
            <w:r w:rsidRPr="008B7D77">
              <w:rPr>
                <w:rFonts w:ascii="Arial" w:hAnsi="Arial" w:cs="Arial"/>
                <w:sz w:val="20"/>
                <w:szCs w:val="20"/>
              </w:rPr>
              <w:t>ex :</w:t>
            </w:r>
            <w:proofErr w:type="gramEnd"/>
            <w:r w:rsidRPr="008B7D77">
              <w:rPr>
                <w:rFonts w:ascii="Arial" w:hAnsi="Arial" w:cs="Arial"/>
                <w:sz w:val="20"/>
                <w:szCs w:val="20"/>
              </w:rPr>
              <w:t xml:space="preserve"> (aims …is) and ( </w:t>
            </w:r>
            <w:proofErr w:type="spellStart"/>
            <w:r w:rsidRPr="008B7D7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8B7D77">
              <w:rPr>
                <w:rFonts w:ascii="Arial" w:hAnsi="Arial" w:cs="Arial"/>
                <w:sz w:val="20"/>
                <w:szCs w:val="20"/>
              </w:rPr>
              <w:t xml:space="preserve"> extensive ).</w:t>
            </w:r>
          </w:p>
        </w:tc>
        <w:tc>
          <w:tcPr>
            <w:tcW w:w="6442" w:type="dxa"/>
          </w:tcPr>
          <w:p w14:paraId="7A2774CC" w14:textId="77777777" w:rsidR="006F1461" w:rsidRPr="008B7D77" w:rsidRDefault="006F14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461" w:rsidRPr="008B7D77" w14:paraId="0DFF16E5" w14:textId="77777777" w:rsidTr="008B7D77">
        <w:trPr>
          <w:trHeight w:val="1178"/>
        </w:trPr>
        <w:tc>
          <w:tcPr>
            <w:tcW w:w="5243" w:type="dxa"/>
          </w:tcPr>
          <w:p w14:paraId="08959D09" w14:textId="77777777" w:rsidR="006F1461" w:rsidRPr="008B7D77" w:rsidRDefault="00FC643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8B7D77">
              <w:rPr>
                <w:rFonts w:ascii="Arial" w:eastAsia="Times New Roman" w:hAnsi="Arial" w:cs="Arial"/>
                <w:u w:val="single"/>
              </w:rPr>
              <w:t>Optional/General</w:t>
            </w:r>
            <w:r w:rsidRPr="008B7D77">
              <w:rPr>
                <w:rFonts w:ascii="Arial" w:eastAsia="Times New Roman" w:hAnsi="Arial" w:cs="Arial"/>
              </w:rPr>
              <w:t xml:space="preserve"> </w:t>
            </w:r>
            <w:r w:rsidRPr="008B7D77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6EB61837" w14:textId="77777777" w:rsidR="006F1461" w:rsidRPr="008B7D77" w:rsidRDefault="006F146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5ACBEDCA" w14:textId="197DDD52" w:rsidR="006F1461" w:rsidRPr="008B7D77" w:rsidRDefault="0065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77">
              <w:rPr>
                <w:rFonts w:ascii="Arial" w:hAnsi="Arial" w:cs="Arial"/>
                <w:color w:val="000000"/>
                <w:sz w:val="20"/>
                <w:szCs w:val="20"/>
              </w:rPr>
              <w:t xml:space="preserve">I suggest to add </w:t>
            </w:r>
            <w:r w:rsidR="00AC1BFC" w:rsidRPr="008B7D77">
              <w:rPr>
                <w:rFonts w:ascii="Arial" w:hAnsi="Arial" w:cs="Arial"/>
                <w:color w:val="000000"/>
                <w:sz w:val="20"/>
                <w:szCs w:val="20"/>
              </w:rPr>
              <w:t>figures or comparison in table between natural compounds.</w:t>
            </w:r>
          </w:p>
        </w:tc>
        <w:tc>
          <w:tcPr>
            <w:tcW w:w="6442" w:type="dxa"/>
          </w:tcPr>
          <w:p w14:paraId="5C6E494E" w14:textId="77777777" w:rsidR="006F1461" w:rsidRPr="008B7D77" w:rsidRDefault="006F14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1E15B4" w14:textId="77777777" w:rsidR="006F1461" w:rsidRPr="008B7D77" w:rsidRDefault="006F14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3334AF2" w14:textId="77777777" w:rsidR="006F1461" w:rsidRPr="008B7D77" w:rsidRDefault="006F14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1CEF45D" w14:textId="77777777" w:rsidR="006F1461" w:rsidRPr="008B7D77" w:rsidRDefault="006F14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B817472" w14:textId="77777777" w:rsidR="006F1461" w:rsidRPr="008B7D77" w:rsidRDefault="006F14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05CF908" w14:textId="77777777" w:rsidR="006F1461" w:rsidRPr="008B7D77" w:rsidRDefault="006F14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9CA638E" w14:textId="77777777" w:rsidR="006F1461" w:rsidRPr="008B7D77" w:rsidRDefault="006F14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bookmarkStart w:id="1" w:name="_GoBack"/>
      <w:bookmarkEnd w:id="1"/>
    </w:p>
    <w:p w14:paraId="3459E22E" w14:textId="77777777" w:rsidR="006F1461" w:rsidRPr="008B7D77" w:rsidRDefault="006F14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191DDB0" w14:textId="77777777" w:rsidR="006F1461" w:rsidRPr="008B7D77" w:rsidRDefault="006F14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D7421C" w:rsidRPr="008B7D77" w14:paraId="40B888AC" w14:textId="77777777" w:rsidTr="00D7421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8F9B" w14:textId="77777777" w:rsidR="00D7421C" w:rsidRPr="008B7D77" w:rsidRDefault="00D7421C" w:rsidP="00D7421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2" w:name="_Hlk156057883"/>
            <w:bookmarkStart w:id="3" w:name="_Hlk156057704"/>
            <w:r w:rsidRPr="008B7D7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8B7D77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07D2E56F" w14:textId="77777777" w:rsidR="00D7421C" w:rsidRPr="008B7D77" w:rsidRDefault="00D7421C" w:rsidP="00D7421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7421C" w:rsidRPr="008B7D77" w14:paraId="530BF64A" w14:textId="77777777" w:rsidTr="00D7421C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014EA" w14:textId="77777777" w:rsidR="00D7421C" w:rsidRPr="008B7D77" w:rsidRDefault="00D7421C" w:rsidP="00D7421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F1419" w14:textId="77777777" w:rsidR="00D7421C" w:rsidRPr="008B7D77" w:rsidRDefault="00D7421C" w:rsidP="00D7421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8B7D77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DAAD" w14:textId="77777777" w:rsidR="00D7421C" w:rsidRPr="008B7D77" w:rsidRDefault="00D7421C" w:rsidP="00D7421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8B7D77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8B7D77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8B7D77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7421C" w:rsidRPr="008B7D77" w14:paraId="3EB5B367" w14:textId="77777777" w:rsidTr="00D7421C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4DC0" w14:textId="77777777" w:rsidR="00D7421C" w:rsidRPr="008B7D77" w:rsidRDefault="00D7421C" w:rsidP="00D7421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B7D77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13578290" w14:textId="77777777" w:rsidR="00D7421C" w:rsidRPr="008B7D77" w:rsidRDefault="00D7421C" w:rsidP="00D7421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8908D" w14:textId="77777777" w:rsidR="00D7421C" w:rsidRPr="008B7D77" w:rsidRDefault="00D7421C" w:rsidP="00D7421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8B7D7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8B7D7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8B7D7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14:paraId="580E3A94" w14:textId="77777777" w:rsidR="00D7421C" w:rsidRPr="008B7D77" w:rsidRDefault="00D7421C" w:rsidP="00D7421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4EA12F0" w14:textId="77777777" w:rsidR="00D7421C" w:rsidRPr="008B7D77" w:rsidRDefault="00D7421C" w:rsidP="00D7421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4C7E" w14:textId="77777777" w:rsidR="00D7421C" w:rsidRPr="008B7D77" w:rsidRDefault="00D7421C" w:rsidP="00D7421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1B4464F" w14:textId="77777777" w:rsidR="00D7421C" w:rsidRPr="008B7D77" w:rsidRDefault="00D7421C" w:rsidP="00D7421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BF9F194" w14:textId="77777777" w:rsidR="00D7421C" w:rsidRPr="008B7D77" w:rsidRDefault="00D7421C" w:rsidP="00D7421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2"/>
    </w:tbl>
    <w:p w14:paraId="5BB051E7" w14:textId="77777777" w:rsidR="00D7421C" w:rsidRPr="008B7D77" w:rsidRDefault="00D7421C" w:rsidP="00D7421C">
      <w:pPr>
        <w:rPr>
          <w:rFonts w:ascii="Arial" w:hAnsi="Arial" w:cs="Arial"/>
          <w:sz w:val="20"/>
          <w:szCs w:val="20"/>
          <w:lang w:val="en-US"/>
        </w:rPr>
      </w:pPr>
    </w:p>
    <w:bookmarkEnd w:id="3"/>
    <w:p w14:paraId="3678A5A5" w14:textId="77777777" w:rsidR="008B7D77" w:rsidRPr="008B7D77" w:rsidRDefault="008B7D77" w:rsidP="008B7D7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B7D77">
        <w:rPr>
          <w:rFonts w:ascii="Arial" w:hAnsi="Arial" w:cs="Arial"/>
          <w:b/>
          <w:u w:val="single"/>
        </w:rPr>
        <w:t>Reviewer details:</w:t>
      </w:r>
    </w:p>
    <w:p w14:paraId="202C4484" w14:textId="77777777" w:rsidR="008B7D77" w:rsidRPr="008B7D77" w:rsidRDefault="008B7D77" w:rsidP="008B7D77">
      <w:pPr>
        <w:rPr>
          <w:rFonts w:ascii="Arial" w:hAnsi="Arial" w:cs="Arial"/>
          <w:b/>
          <w:color w:val="000000"/>
          <w:sz w:val="20"/>
          <w:szCs w:val="20"/>
        </w:rPr>
      </w:pPr>
    </w:p>
    <w:p w14:paraId="4D776FF3" w14:textId="7A0EADBE" w:rsidR="008B7D77" w:rsidRPr="008B7D77" w:rsidRDefault="008B7D77" w:rsidP="008B7D77">
      <w:pPr>
        <w:rPr>
          <w:rFonts w:ascii="Arial" w:hAnsi="Arial" w:cs="Arial"/>
          <w:sz w:val="20"/>
          <w:szCs w:val="20"/>
        </w:rPr>
      </w:pPr>
      <w:proofErr w:type="spellStart"/>
      <w:r w:rsidRPr="008B7D77">
        <w:rPr>
          <w:rFonts w:ascii="Arial" w:hAnsi="Arial" w:cs="Arial"/>
          <w:b/>
          <w:color w:val="000000"/>
          <w:sz w:val="20"/>
          <w:szCs w:val="20"/>
        </w:rPr>
        <w:t>Walaa</w:t>
      </w:r>
      <w:proofErr w:type="spellEnd"/>
      <w:r w:rsidRPr="008B7D7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8B7D77">
        <w:rPr>
          <w:rFonts w:ascii="Arial" w:hAnsi="Arial" w:cs="Arial"/>
          <w:b/>
          <w:color w:val="000000"/>
          <w:sz w:val="20"/>
          <w:szCs w:val="20"/>
        </w:rPr>
        <w:t>Alaa</w:t>
      </w:r>
      <w:proofErr w:type="spellEnd"/>
      <w:r w:rsidRPr="008B7D77">
        <w:rPr>
          <w:rFonts w:ascii="Arial" w:hAnsi="Arial" w:cs="Arial"/>
          <w:b/>
          <w:color w:val="000000"/>
          <w:sz w:val="20"/>
          <w:szCs w:val="20"/>
        </w:rPr>
        <w:t xml:space="preserve"> Mahmoud</w:t>
      </w:r>
      <w:r w:rsidRPr="008B7D77">
        <w:rPr>
          <w:rFonts w:ascii="Arial" w:hAnsi="Arial" w:cs="Arial"/>
          <w:b/>
          <w:sz w:val="20"/>
          <w:szCs w:val="20"/>
        </w:rPr>
        <w:t xml:space="preserve">, </w:t>
      </w:r>
      <w:r w:rsidRPr="008B7D77">
        <w:rPr>
          <w:rFonts w:ascii="Arial" w:hAnsi="Arial" w:cs="Arial"/>
          <w:b/>
          <w:color w:val="000000"/>
          <w:sz w:val="20"/>
          <w:szCs w:val="20"/>
        </w:rPr>
        <w:t>Arab Academy for Science</w:t>
      </w:r>
      <w:r w:rsidRPr="008B7D77">
        <w:rPr>
          <w:rFonts w:ascii="Arial" w:hAnsi="Arial" w:cs="Arial"/>
          <w:b/>
          <w:sz w:val="20"/>
          <w:szCs w:val="20"/>
        </w:rPr>
        <w:t xml:space="preserve">, </w:t>
      </w:r>
      <w:r w:rsidRPr="008B7D77">
        <w:rPr>
          <w:rFonts w:ascii="Arial" w:hAnsi="Arial" w:cs="Arial"/>
          <w:b/>
          <w:color w:val="000000"/>
          <w:sz w:val="20"/>
          <w:szCs w:val="20"/>
        </w:rPr>
        <w:t xml:space="preserve">Egypt </w:t>
      </w:r>
      <w:r w:rsidRPr="008B7D77">
        <w:rPr>
          <w:rFonts w:ascii="Arial" w:hAnsi="Arial" w:cs="Arial"/>
          <w:b/>
          <w:color w:val="000000"/>
          <w:sz w:val="20"/>
          <w:szCs w:val="20"/>
        </w:rPr>
        <w:br/>
      </w:r>
    </w:p>
    <w:p w14:paraId="164302CE" w14:textId="77777777" w:rsidR="00D7421C" w:rsidRPr="008B7D77" w:rsidRDefault="00D7421C" w:rsidP="00D7421C">
      <w:pPr>
        <w:rPr>
          <w:rFonts w:ascii="Arial" w:hAnsi="Arial" w:cs="Arial"/>
          <w:sz w:val="20"/>
          <w:szCs w:val="20"/>
          <w:lang w:val="en-US"/>
        </w:rPr>
      </w:pPr>
    </w:p>
    <w:p w14:paraId="23F2706C" w14:textId="77777777" w:rsidR="006F1461" w:rsidRPr="008B7D77" w:rsidRDefault="006F14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6F1461" w:rsidRPr="008B7D77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19F0F" w14:textId="77777777" w:rsidR="008E63BF" w:rsidRDefault="008E63BF">
      <w:r>
        <w:separator/>
      </w:r>
    </w:p>
  </w:endnote>
  <w:endnote w:type="continuationSeparator" w:id="0">
    <w:p w14:paraId="0A26AD30" w14:textId="77777777" w:rsidR="008E63BF" w:rsidRDefault="008E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D1A87" w14:textId="77777777" w:rsidR="006F1461" w:rsidRDefault="00FC643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660A3" w14:textId="77777777" w:rsidR="008E63BF" w:rsidRDefault="008E63BF">
      <w:r>
        <w:separator/>
      </w:r>
    </w:p>
  </w:footnote>
  <w:footnote w:type="continuationSeparator" w:id="0">
    <w:p w14:paraId="6FAE2131" w14:textId="77777777" w:rsidR="008E63BF" w:rsidRDefault="008E6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3CC79" w14:textId="77777777" w:rsidR="006F1461" w:rsidRDefault="006F1461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7FB7FED7" w14:textId="77777777" w:rsidR="006F1461" w:rsidRDefault="00FC6439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61"/>
    <w:rsid w:val="000264EB"/>
    <w:rsid w:val="000A1D73"/>
    <w:rsid w:val="000E1080"/>
    <w:rsid w:val="0014258B"/>
    <w:rsid w:val="00196344"/>
    <w:rsid w:val="00250A43"/>
    <w:rsid w:val="00317FC5"/>
    <w:rsid w:val="0048285C"/>
    <w:rsid w:val="00486FAB"/>
    <w:rsid w:val="004A00E4"/>
    <w:rsid w:val="005B08D5"/>
    <w:rsid w:val="00651011"/>
    <w:rsid w:val="006F1461"/>
    <w:rsid w:val="007D468B"/>
    <w:rsid w:val="008B06EE"/>
    <w:rsid w:val="008B7D77"/>
    <w:rsid w:val="008E63BF"/>
    <w:rsid w:val="00911DE0"/>
    <w:rsid w:val="0097720E"/>
    <w:rsid w:val="00A33CCE"/>
    <w:rsid w:val="00A73126"/>
    <w:rsid w:val="00AC1BFC"/>
    <w:rsid w:val="00AD7B5E"/>
    <w:rsid w:val="00BB46E1"/>
    <w:rsid w:val="00D61C36"/>
    <w:rsid w:val="00D7421C"/>
    <w:rsid w:val="00E131BC"/>
    <w:rsid w:val="00E936A6"/>
    <w:rsid w:val="00F0607F"/>
    <w:rsid w:val="00F5316B"/>
    <w:rsid w:val="00FC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FF1B"/>
  <w15:docId w15:val="{FCE278E2-D830-421D-B8E0-9F10C303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1D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DE0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B7D77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pri.com/index.php/JPR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1186</cp:lastModifiedBy>
  <cp:revision>9</cp:revision>
  <dcterms:created xsi:type="dcterms:W3CDTF">2025-07-10T07:28:00Z</dcterms:created>
  <dcterms:modified xsi:type="dcterms:W3CDTF">2025-07-19T04:27:00Z</dcterms:modified>
</cp:coreProperties>
</file>