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765" w:rsidRPr="00063866" w:rsidRDefault="00EF2765">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EF2765" w:rsidRPr="00063866">
        <w:trPr>
          <w:trHeight w:val="290"/>
        </w:trPr>
        <w:tc>
          <w:tcPr>
            <w:tcW w:w="20934" w:type="dxa"/>
            <w:gridSpan w:val="2"/>
            <w:tcBorders>
              <w:top w:val="nil"/>
              <w:left w:val="nil"/>
              <w:right w:val="nil"/>
            </w:tcBorders>
          </w:tcPr>
          <w:p w:rsidR="00EF2765" w:rsidRPr="00063866" w:rsidRDefault="00EF2765">
            <w:pPr>
              <w:pStyle w:val="Heading2"/>
              <w:jc w:val="left"/>
              <w:rPr>
                <w:rFonts w:ascii="Arial" w:eastAsia="Arial" w:hAnsi="Arial" w:cs="Arial"/>
                <w:b w:val="0"/>
              </w:rPr>
            </w:pPr>
          </w:p>
        </w:tc>
      </w:tr>
      <w:tr w:rsidR="00EF2765" w:rsidRPr="00063866">
        <w:trPr>
          <w:trHeight w:val="290"/>
        </w:trPr>
        <w:tc>
          <w:tcPr>
            <w:tcW w:w="5167" w:type="dxa"/>
          </w:tcPr>
          <w:p w:rsidR="00EF2765" w:rsidRPr="00063866" w:rsidRDefault="00E82276">
            <w:pPr>
              <w:pBdr>
                <w:top w:val="nil"/>
                <w:left w:val="nil"/>
                <w:bottom w:val="nil"/>
                <w:right w:val="nil"/>
                <w:between w:val="nil"/>
              </w:pBdr>
              <w:ind w:left="90"/>
              <w:rPr>
                <w:rFonts w:ascii="Arial" w:eastAsia="Arial" w:hAnsi="Arial" w:cs="Arial"/>
                <w:color w:val="000000"/>
                <w:sz w:val="20"/>
                <w:szCs w:val="20"/>
              </w:rPr>
            </w:pPr>
            <w:r w:rsidRPr="00063866">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EF2765" w:rsidRPr="00063866" w:rsidRDefault="00092A96">
            <w:pPr>
              <w:rPr>
                <w:rFonts w:ascii="Arial" w:eastAsia="Arial" w:hAnsi="Arial" w:cs="Arial"/>
                <w:color w:val="0000FF"/>
                <w:sz w:val="20"/>
                <w:szCs w:val="20"/>
              </w:rPr>
            </w:pPr>
            <w:hyperlink r:id="rId6">
              <w:r w:rsidR="00E82276" w:rsidRPr="00063866">
                <w:rPr>
                  <w:rFonts w:ascii="Arial" w:eastAsia="Arial" w:hAnsi="Arial" w:cs="Arial"/>
                  <w:b/>
                  <w:color w:val="0000FF"/>
                  <w:sz w:val="20"/>
                  <w:szCs w:val="20"/>
                  <w:u w:val="single"/>
                </w:rPr>
                <w:t>Journal of Engineering Research and Reports</w:t>
              </w:r>
            </w:hyperlink>
            <w:r w:rsidR="00E82276" w:rsidRPr="00063866">
              <w:rPr>
                <w:rFonts w:ascii="Arial" w:eastAsia="Arial" w:hAnsi="Arial" w:cs="Arial"/>
                <w:b/>
                <w:color w:val="0000FF"/>
                <w:sz w:val="20"/>
                <w:szCs w:val="20"/>
              </w:rPr>
              <w:t xml:space="preserve"> </w:t>
            </w:r>
          </w:p>
        </w:tc>
      </w:tr>
      <w:tr w:rsidR="00EF2765" w:rsidRPr="00063866">
        <w:trPr>
          <w:trHeight w:val="290"/>
        </w:trPr>
        <w:tc>
          <w:tcPr>
            <w:tcW w:w="5167" w:type="dxa"/>
          </w:tcPr>
          <w:p w:rsidR="00EF2765" w:rsidRPr="00063866" w:rsidRDefault="00E82276">
            <w:pPr>
              <w:pBdr>
                <w:top w:val="nil"/>
                <w:left w:val="nil"/>
                <w:bottom w:val="nil"/>
                <w:right w:val="nil"/>
                <w:between w:val="nil"/>
              </w:pBdr>
              <w:ind w:left="90"/>
              <w:rPr>
                <w:rFonts w:ascii="Arial" w:eastAsia="Arial" w:hAnsi="Arial" w:cs="Arial"/>
                <w:color w:val="000000"/>
                <w:sz w:val="20"/>
                <w:szCs w:val="20"/>
              </w:rPr>
            </w:pPr>
            <w:r w:rsidRPr="00063866">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EF2765" w:rsidRPr="00063866" w:rsidRDefault="00E82276">
            <w:pPr>
              <w:pBdr>
                <w:top w:val="nil"/>
                <w:left w:val="nil"/>
                <w:bottom w:val="nil"/>
                <w:right w:val="nil"/>
                <w:between w:val="nil"/>
              </w:pBdr>
              <w:rPr>
                <w:rFonts w:ascii="Arial" w:eastAsia="Arial" w:hAnsi="Arial" w:cs="Arial"/>
                <w:color w:val="000000"/>
                <w:sz w:val="20"/>
                <w:szCs w:val="20"/>
              </w:rPr>
            </w:pPr>
            <w:r w:rsidRPr="00063866">
              <w:rPr>
                <w:rFonts w:ascii="Arial" w:eastAsia="Arial" w:hAnsi="Arial" w:cs="Arial"/>
                <w:b/>
                <w:color w:val="000000"/>
                <w:sz w:val="20"/>
                <w:szCs w:val="20"/>
              </w:rPr>
              <w:t>Ms_JERR_141628</w:t>
            </w:r>
          </w:p>
        </w:tc>
      </w:tr>
      <w:tr w:rsidR="00EF2765" w:rsidRPr="00063866">
        <w:trPr>
          <w:trHeight w:val="650"/>
        </w:trPr>
        <w:tc>
          <w:tcPr>
            <w:tcW w:w="5167" w:type="dxa"/>
          </w:tcPr>
          <w:p w:rsidR="00EF2765" w:rsidRPr="00063866" w:rsidRDefault="00E82276">
            <w:pPr>
              <w:pBdr>
                <w:top w:val="nil"/>
                <w:left w:val="nil"/>
                <w:bottom w:val="nil"/>
                <w:right w:val="nil"/>
                <w:between w:val="nil"/>
              </w:pBdr>
              <w:ind w:left="90"/>
              <w:rPr>
                <w:rFonts w:ascii="Arial" w:eastAsia="Arial" w:hAnsi="Arial" w:cs="Arial"/>
                <w:color w:val="000000"/>
                <w:sz w:val="20"/>
                <w:szCs w:val="20"/>
              </w:rPr>
            </w:pPr>
            <w:r w:rsidRPr="00063866">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EF2765" w:rsidRPr="00063866" w:rsidRDefault="00E82276">
            <w:pPr>
              <w:pBdr>
                <w:top w:val="nil"/>
                <w:left w:val="nil"/>
                <w:bottom w:val="nil"/>
                <w:right w:val="nil"/>
                <w:between w:val="nil"/>
              </w:pBdr>
              <w:rPr>
                <w:rFonts w:ascii="Arial" w:eastAsia="Arial" w:hAnsi="Arial" w:cs="Arial"/>
                <w:color w:val="000000"/>
                <w:sz w:val="20"/>
                <w:szCs w:val="20"/>
              </w:rPr>
            </w:pPr>
            <w:r w:rsidRPr="00063866">
              <w:rPr>
                <w:rFonts w:ascii="Arial" w:eastAsia="Arial" w:hAnsi="Arial" w:cs="Arial"/>
                <w:b/>
                <w:color w:val="000000"/>
                <w:sz w:val="20"/>
                <w:szCs w:val="20"/>
              </w:rPr>
              <w:t>ANALYSIS BIBLIOMETRIC OF TRAFFIC MANAGEMENT IN INDUSTRIAL AREA</w:t>
            </w:r>
          </w:p>
        </w:tc>
      </w:tr>
      <w:tr w:rsidR="00EF2765" w:rsidRPr="00063866">
        <w:trPr>
          <w:trHeight w:val="277"/>
        </w:trPr>
        <w:tc>
          <w:tcPr>
            <w:tcW w:w="5167" w:type="dxa"/>
          </w:tcPr>
          <w:p w:rsidR="00EF2765" w:rsidRPr="00063866" w:rsidRDefault="00E82276">
            <w:pPr>
              <w:pBdr>
                <w:top w:val="nil"/>
                <w:left w:val="nil"/>
                <w:bottom w:val="nil"/>
                <w:right w:val="nil"/>
                <w:between w:val="nil"/>
              </w:pBdr>
              <w:ind w:left="90"/>
              <w:rPr>
                <w:rFonts w:ascii="Arial" w:eastAsia="Arial" w:hAnsi="Arial" w:cs="Arial"/>
                <w:color w:val="000000"/>
                <w:sz w:val="20"/>
                <w:szCs w:val="20"/>
              </w:rPr>
            </w:pPr>
            <w:r w:rsidRPr="00063866">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EF2765" w:rsidRPr="00063866" w:rsidRDefault="00E82276">
            <w:pPr>
              <w:spacing w:after="200" w:line="276" w:lineRule="auto"/>
              <w:jc w:val="both"/>
              <w:rPr>
                <w:rFonts w:ascii="Arial" w:eastAsia="Arial" w:hAnsi="Arial" w:cs="Arial"/>
                <w:sz w:val="20"/>
                <w:szCs w:val="20"/>
              </w:rPr>
            </w:pPr>
            <w:r w:rsidRPr="00063866">
              <w:rPr>
                <w:rFonts w:ascii="Arial" w:hAnsi="Arial" w:cs="Arial"/>
                <w:sz w:val="20"/>
                <w:szCs w:val="20"/>
              </w:rPr>
              <w:t>Original Research Article</w:t>
            </w:r>
          </w:p>
        </w:tc>
      </w:tr>
    </w:tbl>
    <w:p w:rsidR="00EF2765" w:rsidRPr="00063866" w:rsidRDefault="00EF2765">
      <w:pPr>
        <w:pBdr>
          <w:top w:val="nil"/>
          <w:left w:val="nil"/>
          <w:bottom w:val="nil"/>
          <w:right w:val="nil"/>
          <w:between w:val="nil"/>
        </w:pBdr>
        <w:jc w:val="both"/>
        <w:rPr>
          <w:rFonts w:ascii="Arial" w:eastAsia="Arial" w:hAnsi="Arial" w:cs="Arial"/>
          <w:color w:val="000000"/>
          <w:sz w:val="20"/>
          <w:szCs w:val="20"/>
          <w:u w:val="single"/>
        </w:rPr>
      </w:pPr>
    </w:p>
    <w:p w:rsidR="00EF2765" w:rsidRPr="00063866" w:rsidRDefault="00EF2765">
      <w:pPr>
        <w:rPr>
          <w:rFonts w:ascii="Arial" w:hAnsi="Arial" w:cs="Arial"/>
          <w:sz w:val="20"/>
          <w:szCs w:val="20"/>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EF2765" w:rsidRPr="00063866">
        <w:tc>
          <w:tcPr>
            <w:tcW w:w="21150" w:type="dxa"/>
            <w:gridSpan w:val="3"/>
            <w:tcBorders>
              <w:top w:val="nil"/>
              <w:left w:val="nil"/>
              <w:right w:val="nil"/>
            </w:tcBorders>
          </w:tcPr>
          <w:p w:rsidR="00EF2765" w:rsidRPr="00063866" w:rsidRDefault="00E82276">
            <w:pPr>
              <w:pStyle w:val="Heading2"/>
              <w:jc w:val="left"/>
              <w:rPr>
                <w:rFonts w:ascii="Arial" w:eastAsia="Times New Roman" w:hAnsi="Arial" w:cs="Arial"/>
              </w:rPr>
            </w:pPr>
            <w:r w:rsidRPr="00063866">
              <w:rPr>
                <w:rFonts w:ascii="Arial" w:eastAsia="Times New Roman" w:hAnsi="Arial" w:cs="Arial"/>
                <w:highlight w:val="yellow"/>
              </w:rPr>
              <w:t>PART  1:</w:t>
            </w:r>
            <w:r w:rsidRPr="00063866">
              <w:rPr>
                <w:rFonts w:ascii="Arial" w:eastAsia="Times New Roman" w:hAnsi="Arial" w:cs="Arial"/>
              </w:rPr>
              <w:t xml:space="preserve"> Comments</w:t>
            </w:r>
          </w:p>
          <w:p w:rsidR="00EF2765" w:rsidRPr="00063866" w:rsidRDefault="00EF2765">
            <w:pPr>
              <w:rPr>
                <w:rFonts w:ascii="Arial" w:hAnsi="Arial" w:cs="Arial"/>
                <w:sz w:val="20"/>
                <w:szCs w:val="20"/>
              </w:rPr>
            </w:pPr>
          </w:p>
        </w:tc>
      </w:tr>
      <w:tr w:rsidR="00EF2765" w:rsidRPr="00063866">
        <w:tc>
          <w:tcPr>
            <w:tcW w:w="5351" w:type="dxa"/>
          </w:tcPr>
          <w:p w:rsidR="00EF2765" w:rsidRPr="00063866" w:rsidRDefault="00EF2765">
            <w:pPr>
              <w:pStyle w:val="Heading2"/>
              <w:jc w:val="left"/>
              <w:rPr>
                <w:rFonts w:ascii="Arial" w:eastAsia="Times New Roman" w:hAnsi="Arial" w:cs="Arial"/>
              </w:rPr>
            </w:pPr>
          </w:p>
        </w:tc>
        <w:tc>
          <w:tcPr>
            <w:tcW w:w="9357" w:type="dxa"/>
          </w:tcPr>
          <w:p w:rsidR="00EF2765" w:rsidRPr="00063866" w:rsidRDefault="00E82276">
            <w:pPr>
              <w:pStyle w:val="Heading2"/>
              <w:jc w:val="left"/>
              <w:rPr>
                <w:rFonts w:ascii="Arial" w:eastAsia="Times New Roman" w:hAnsi="Arial" w:cs="Arial"/>
              </w:rPr>
            </w:pPr>
            <w:r w:rsidRPr="00063866">
              <w:rPr>
                <w:rFonts w:ascii="Arial" w:eastAsia="Times New Roman" w:hAnsi="Arial" w:cs="Arial"/>
              </w:rPr>
              <w:t>Reviewer’s comment</w:t>
            </w:r>
          </w:p>
          <w:p w:rsidR="00EF2765" w:rsidRPr="00063866" w:rsidRDefault="00E82276">
            <w:pPr>
              <w:rPr>
                <w:rFonts w:ascii="Arial" w:hAnsi="Arial" w:cs="Arial"/>
                <w:sz w:val="20"/>
                <w:szCs w:val="20"/>
              </w:rPr>
            </w:pPr>
            <w:r w:rsidRPr="00063866">
              <w:rPr>
                <w:rFonts w:ascii="Arial" w:hAnsi="Arial" w:cs="Arial"/>
                <w:b/>
                <w:sz w:val="20"/>
                <w:szCs w:val="20"/>
                <w:highlight w:val="yellow"/>
              </w:rPr>
              <w:t>Artificial Intelligence (AI) generated or assisted review comments are strictly prohibited during peer review.</w:t>
            </w:r>
          </w:p>
          <w:p w:rsidR="00EF2765" w:rsidRPr="00063866" w:rsidRDefault="00EF2765">
            <w:pPr>
              <w:rPr>
                <w:rFonts w:ascii="Arial" w:hAnsi="Arial" w:cs="Arial"/>
                <w:sz w:val="20"/>
                <w:szCs w:val="20"/>
              </w:rPr>
            </w:pPr>
          </w:p>
        </w:tc>
        <w:tc>
          <w:tcPr>
            <w:tcW w:w="6442" w:type="dxa"/>
          </w:tcPr>
          <w:p w:rsidR="00EF2765" w:rsidRPr="00063866" w:rsidRDefault="00E82276">
            <w:pPr>
              <w:spacing w:after="160" w:line="256" w:lineRule="auto"/>
              <w:rPr>
                <w:rFonts w:ascii="Arial" w:hAnsi="Arial" w:cs="Arial"/>
                <w:sz w:val="20"/>
                <w:szCs w:val="20"/>
              </w:rPr>
            </w:pPr>
            <w:r w:rsidRPr="00063866">
              <w:rPr>
                <w:rFonts w:ascii="Arial" w:hAnsi="Arial" w:cs="Arial"/>
                <w:b/>
                <w:sz w:val="20"/>
                <w:szCs w:val="20"/>
              </w:rPr>
              <w:t>Author’s Feedback</w:t>
            </w:r>
            <w:r w:rsidRPr="00063866">
              <w:rPr>
                <w:rFonts w:ascii="Arial" w:hAnsi="Arial" w:cs="Arial"/>
                <w:sz w:val="20"/>
                <w:szCs w:val="20"/>
              </w:rPr>
              <w:t xml:space="preserve"> (It is mandatory that authors should write his/her feedback here)</w:t>
            </w:r>
          </w:p>
          <w:p w:rsidR="00EF2765" w:rsidRPr="00063866" w:rsidRDefault="00EF2765">
            <w:pPr>
              <w:pStyle w:val="Heading2"/>
              <w:jc w:val="left"/>
              <w:rPr>
                <w:rFonts w:ascii="Arial" w:eastAsia="Times New Roman" w:hAnsi="Arial" w:cs="Arial"/>
                <w:b w:val="0"/>
              </w:rPr>
            </w:pPr>
          </w:p>
        </w:tc>
      </w:tr>
      <w:tr w:rsidR="00EF2765" w:rsidRPr="00063866">
        <w:trPr>
          <w:trHeight w:val="1264"/>
        </w:trPr>
        <w:tc>
          <w:tcPr>
            <w:tcW w:w="5351" w:type="dxa"/>
          </w:tcPr>
          <w:p w:rsidR="00EF2765" w:rsidRPr="00063866" w:rsidRDefault="00E82276">
            <w:pPr>
              <w:ind w:left="360"/>
              <w:rPr>
                <w:rFonts w:ascii="Arial" w:hAnsi="Arial" w:cs="Arial"/>
                <w:sz w:val="20"/>
                <w:szCs w:val="20"/>
              </w:rPr>
            </w:pPr>
            <w:r w:rsidRPr="00063866">
              <w:rPr>
                <w:rFonts w:ascii="Arial" w:hAnsi="Arial" w:cs="Arial"/>
                <w:b/>
                <w:sz w:val="20"/>
                <w:szCs w:val="20"/>
              </w:rPr>
              <w:t>Please write a few sentences regarding the importance of this manuscript for the scientific community. A minimum of 3-4 sentences may be required for this part.</w:t>
            </w:r>
          </w:p>
          <w:p w:rsidR="00EF2765" w:rsidRPr="00063866" w:rsidRDefault="00EF2765">
            <w:pPr>
              <w:ind w:left="360"/>
              <w:rPr>
                <w:rFonts w:ascii="Arial" w:hAnsi="Arial" w:cs="Arial"/>
                <w:sz w:val="20"/>
                <w:szCs w:val="20"/>
              </w:rPr>
            </w:pPr>
          </w:p>
        </w:tc>
        <w:tc>
          <w:tcPr>
            <w:tcW w:w="9357" w:type="dxa"/>
          </w:tcPr>
          <w:p w:rsidR="003C4F5E" w:rsidRPr="00063866" w:rsidRDefault="00E82276" w:rsidP="003C4F5E">
            <w:pPr>
              <w:spacing w:after="200" w:line="276" w:lineRule="auto"/>
              <w:jc w:val="both"/>
              <w:rPr>
                <w:rFonts w:ascii="Arial" w:hAnsi="Arial" w:cs="Arial"/>
                <w:sz w:val="20"/>
                <w:szCs w:val="20"/>
              </w:rPr>
            </w:pPr>
            <w:r w:rsidRPr="00063866">
              <w:rPr>
                <w:rFonts w:ascii="Arial" w:hAnsi="Arial" w:cs="Arial"/>
                <w:sz w:val="20"/>
                <w:szCs w:val="20"/>
              </w:rPr>
              <w:t xml:space="preserve">This manuscript addresses a timely and relevant topic in the field of traffic management using a bibliometric analysis approach. It presents a comprehensive examination of global research trends related to traffic management in industrial areas. The study provides insights into publication patterns, influential authors, keyword relationships, and methodological trends using </w:t>
            </w:r>
            <w:proofErr w:type="spellStart"/>
            <w:r w:rsidRPr="00063866">
              <w:rPr>
                <w:rFonts w:ascii="Arial" w:hAnsi="Arial" w:cs="Arial"/>
                <w:sz w:val="20"/>
                <w:szCs w:val="20"/>
              </w:rPr>
              <w:t>VOSviewer</w:t>
            </w:r>
            <w:proofErr w:type="spellEnd"/>
            <w:r w:rsidRPr="00063866">
              <w:rPr>
                <w:rFonts w:ascii="Arial" w:hAnsi="Arial" w:cs="Arial"/>
                <w:sz w:val="20"/>
                <w:szCs w:val="20"/>
              </w:rPr>
              <w:t xml:space="preserve"> and Publish or Perish tools. This work contributes to understanding how the field has evolved and highlights gaps and future research directions.</w:t>
            </w:r>
          </w:p>
        </w:tc>
        <w:tc>
          <w:tcPr>
            <w:tcW w:w="6442" w:type="dxa"/>
          </w:tcPr>
          <w:p w:rsidR="00EF2765" w:rsidRPr="00063866" w:rsidRDefault="00EF2765">
            <w:pPr>
              <w:spacing w:after="200" w:line="276" w:lineRule="auto"/>
              <w:jc w:val="both"/>
              <w:rPr>
                <w:rFonts w:ascii="Arial" w:hAnsi="Arial" w:cs="Arial"/>
                <w:sz w:val="20"/>
                <w:szCs w:val="20"/>
              </w:rPr>
            </w:pPr>
          </w:p>
        </w:tc>
      </w:tr>
      <w:tr w:rsidR="00EF2765" w:rsidRPr="00063866">
        <w:trPr>
          <w:trHeight w:val="915"/>
        </w:trPr>
        <w:tc>
          <w:tcPr>
            <w:tcW w:w="5351" w:type="dxa"/>
          </w:tcPr>
          <w:p w:rsidR="00EF2765" w:rsidRPr="00063866" w:rsidRDefault="00E82276">
            <w:pPr>
              <w:ind w:left="360"/>
              <w:rPr>
                <w:rFonts w:ascii="Arial" w:hAnsi="Arial" w:cs="Arial"/>
                <w:sz w:val="20"/>
                <w:szCs w:val="20"/>
              </w:rPr>
            </w:pPr>
            <w:r w:rsidRPr="00063866">
              <w:rPr>
                <w:rFonts w:ascii="Arial" w:hAnsi="Arial" w:cs="Arial"/>
                <w:b/>
                <w:sz w:val="20"/>
                <w:szCs w:val="20"/>
              </w:rPr>
              <w:t>Is the title of the article suitable?</w:t>
            </w:r>
          </w:p>
          <w:p w:rsidR="00EF2765" w:rsidRPr="00063866" w:rsidRDefault="00E82276">
            <w:pPr>
              <w:ind w:left="360"/>
              <w:rPr>
                <w:rFonts w:ascii="Arial" w:hAnsi="Arial" w:cs="Arial"/>
                <w:sz w:val="20"/>
                <w:szCs w:val="20"/>
              </w:rPr>
            </w:pPr>
            <w:r w:rsidRPr="00063866">
              <w:rPr>
                <w:rFonts w:ascii="Arial" w:hAnsi="Arial" w:cs="Arial"/>
                <w:b/>
                <w:sz w:val="20"/>
                <w:szCs w:val="20"/>
              </w:rPr>
              <w:t>(If not please suggest an alternative title)</w:t>
            </w:r>
          </w:p>
          <w:p w:rsidR="00EF2765" w:rsidRPr="00063866" w:rsidRDefault="00EF2765">
            <w:pPr>
              <w:pStyle w:val="Heading2"/>
              <w:jc w:val="left"/>
              <w:rPr>
                <w:rFonts w:ascii="Arial" w:eastAsia="Times New Roman" w:hAnsi="Arial" w:cs="Arial"/>
                <w:u w:val="single"/>
              </w:rPr>
            </w:pPr>
          </w:p>
        </w:tc>
        <w:tc>
          <w:tcPr>
            <w:tcW w:w="9357" w:type="dxa"/>
          </w:tcPr>
          <w:p w:rsidR="00EF2765" w:rsidRPr="00063866" w:rsidRDefault="00E82276">
            <w:pPr>
              <w:spacing w:after="200" w:line="276" w:lineRule="auto"/>
              <w:jc w:val="both"/>
              <w:rPr>
                <w:rFonts w:ascii="Arial" w:hAnsi="Arial" w:cs="Arial"/>
                <w:sz w:val="20"/>
                <w:szCs w:val="20"/>
              </w:rPr>
            </w:pPr>
            <w:r w:rsidRPr="00063866">
              <w:rPr>
                <w:rFonts w:ascii="Segoe UI Emoji" w:eastAsia="Arial Unicode MS" w:hAnsi="Segoe UI Emoji" w:cs="Segoe UI Emoji"/>
                <w:sz w:val="20"/>
                <w:szCs w:val="20"/>
              </w:rPr>
              <w:t>✔</w:t>
            </w:r>
            <w:r w:rsidRPr="00063866">
              <w:rPr>
                <w:rFonts w:ascii="Arial" w:eastAsia="Arial Unicode MS" w:hAnsi="Arial" w:cs="Arial"/>
                <w:sz w:val="20"/>
                <w:szCs w:val="20"/>
              </w:rPr>
              <w:t xml:space="preserve"> Yes.</w:t>
            </w:r>
            <w:r w:rsidR="003C4F5E" w:rsidRPr="00063866">
              <w:rPr>
                <w:rFonts w:ascii="Arial" w:hAnsi="Arial" w:cs="Arial"/>
                <w:sz w:val="20"/>
                <w:szCs w:val="20"/>
              </w:rPr>
              <w:t xml:space="preserve"> Bibliometric Analysis of Global Research Trends in Traffic Management for Industrial Areas</w:t>
            </w:r>
          </w:p>
        </w:tc>
        <w:tc>
          <w:tcPr>
            <w:tcW w:w="6442" w:type="dxa"/>
          </w:tcPr>
          <w:p w:rsidR="00EF2765" w:rsidRPr="00063866" w:rsidRDefault="00EF2765">
            <w:pPr>
              <w:spacing w:after="200" w:line="276" w:lineRule="auto"/>
              <w:jc w:val="both"/>
              <w:rPr>
                <w:rFonts w:ascii="Arial" w:hAnsi="Arial" w:cs="Arial"/>
                <w:sz w:val="20"/>
                <w:szCs w:val="20"/>
              </w:rPr>
            </w:pPr>
          </w:p>
        </w:tc>
      </w:tr>
      <w:tr w:rsidR="00EF2765" w:rsidRPr="00063866">
        <w:trPr>
          <w:trHeight w:val="1262"/>
        </w:trPr>
        <w:tc>
          <w:tcPr>
            <w:tcW w:w="5351" w:type="dxa"/>
          </w:tcPr>
          <w:p w:rsidR="00EF2765" w:rsidRPr="00063866" w:rsidRDefault="00E82276">
            <w:pPr>
              <w:pStyle w:val="Heading2"/>
              <w:ind w:left="360"/>
              <w:jc w:val="left"/>
              <w:rPr>
                <w:rFonts w:ascii="Arial" w:eastAsia="Times New Roman" w:hAnsi="Arial" w:cs="Arial"/>
              </w:rPr>
            </w:pPr>
            <w:r w:rsidRPr="00063866">
              <w:rPr>
                <w:rFonts w:ascii="Arial" w:eastAsia="Times New Roman" w:hAnsi="Arial" w:cs="Arial"/>
              </w:rPr>
              <w:t>Is the abstract of the article comprehensive? Do you suggest the addition (or deletion) of some points in this section? Please write your suggestions here.</w:t>
            </w:r>
          </w:p>
          <w:p w:rsidR="00EF2765" w:rsidRPr="00063866" w:rsidRDefault="00EF2765">
            <w:pPr>
              <w:pStyle w:val="Heading2"/>
              <w:jc w:val="left"/>
              <w:rPr>
                <w:rFonts w:ascii="Arial" w:eastAsia="Times New Roman" w:hAnsi="Arial" w:cs="Arial"/>
                <w:u w:val="single"/>
              </w:rPr>
            </w:pPr>
          </w:p>
        </w:tc>
        <w:tc>
          <w:tcPr>
            <w:tcW w:w="9357" w:type="dxa"/>
          </w:tcPr>
          <w:p w:rsidR="00EF2765" w:rsidRPr="00063866" w:rsidRDefault="00E82276">
            <w:pPr>
              <w:spacing w:after="200" w:line="276" w:lineRule="auto"/>
              <w:jc w:val="both"/>
              <w:rPr>
                <w:rFonts w:ascii="Arial" w:hAnsi="Arial" w:cs="Arial"/>
                <w:sz w:val="20"/>
                <w:szCs w:val="20"/>
              </w:rPr>
            </w:pPr>
            <w:r w:rsidRPr="00063866">
              <w:rPr>
                <w:rFonts w:ascii="Segoe UI Emoji" w:eastAsia="Arial Unicode MS" w:hAnsi="Segoe UI Emoji" w:cs="Segoe UI Emoji"/>
                <w:sz w:val="20"/>
                <w:szCs w:val="20"/>
              </w:rPr>
              <w:t>✔</w:t>
            </w:r>
            <w:r w:rsidRPr="00063866">
              <w:rPr>
                <w:rFonts w:ascii="Arial" w:eastAsia="Arial Unicode MS" w:hAnsi="Arial" w:cs="Arial"/>
                <w:sz w:val="20"/>
                <w:szCs w:val="20"/>
              </w:rPr>
              <w:t xml:space="preserve"> The abstract is fairly comprehensive. </w:t>
            </w:r>
            <w:r w:rsidR="003C4F5E" w:rsidRPr="00063866">
              <w:rPr>
                <w:rFonts w:ascii="Arial" w:hAnsi="Arial" w:cs="Arial"/>
                <w:sz w:val="20"/>
                <w:szCs w:val="20"/>
              </w:rPr>
              <w:t>However, the sentence “Publish or publish to obtain 1000 articles” should be corrected to “Publish or Perish was used to obtain 1000 articles.” A slight refinement in language and clarity would enhance readability.</w:t>
            </w:r>
          </w:p>
        </w:tc>
        <w:tc>
          <w:tcPr>
            <w:tcW w:w="6442" w:type="dxa"/>
          </w:tcPr>
          <w:p w:rsidR="00EF2765" w:rsidRPr="00063866" w:rsidRDefault="00EF2765">
            <w:pPr>
              <w:spacing w:after="200" w:line="276" w:lineRule="auto"/>
              <w:jc w:val="both"/>
              <w:rPr>
                <w:rFonts w:ascii="Arial" w:hAnsi="Arial" w:cs="Arial"/>
                <w:sz w:val="20"/>
                <w:szCs w:val="20"/>
              </w:rPr>
            </w:pPr>
          </w:p>
        </w:tc>
      </w:tr>
      <w:tr w:rsidR="00EF2765" w:rsidRPr="00063866">
        <w:trPr>
          <w:trHeight w:val="704"/>
        </w:trPr>
        <w:tc>
          <w:tcPr>
            <w:tcW w:w="5351" w:type="dxa"/>
          </w:tcPr>
          <w:p w:rsidR="00EF2765" w:rsidRPr="00063866" w:rsidRDefault="00E82276">
            <w:pPr>
              <w:pStyle w:val="Heading2"/>
              <w:ind w:left="360"/>
              <w:jc w:val="left"/>
              <w:rPr>
                <w:rFonts w:ascii="Arial" w:hAnsi="Arial" w:cs="Arial"/>
                <w:b w:val="0"/>
                <w:u w:val="single"/>
              </w:rPr>
            </w:pPr>
            <w:r w:rsidRPr="00063866">
              <w:rPr>
                <w:rFonts w:ascii="Arial" w:eastAsia="Times New Roman" w:hAnsi="Arial" w:cs="Arial"/>
              </w:rPr>
              <w:t>Is the manuscript scientifically, correct? Please write here.</w:t>
            </w:r>
          </w:p>
        </w:tc>
        <w:tc>
          <w:tcPr>
            <w:tcW w:w="9357" w:type="dxa"/>
          </w:tcPr>
          <w:p w:rsidR="00EF2765" w:rsidRPr="00063866" w:rsidRDefault="00E82276">
            <w:pPr>
              <w:spacing w:after="200" w:line="276" w:lineRule="auto"/>
              <w:jc w:val="both"/>
              <w:rPr>
                <w:rFonts w:ascii="Arial" w:hAnsi="Arial" w:cs="Arial"/>
                <w:sz w:val="20"/>
                <w:szCs w:val="20"/>
              </w:rPr>
            </w:pPr>
            <w:r w:rsidRPr="00063866">
              <w:rPr>
                <w:rFonts w:ascii="Segoe UI Emoji" w:eastAsia="Arial Unicode MS" w:hAnsi="Segoe UI Emoji" w:cs="Segoe UI Emoji"/>
                <w:sz w:val="20"/>
                <w:szCs w:val="20"/>
              </w:rPr>
              <w:t>✔</w:t>
            </w:r>
            <w:r w:rsidRPr="00063866">
              <w:rPr>
                <w:rFonts w:ascii="Arial" w:eastAsia="Arial Unicode MS" w:hAnsi="Arial" w:cs="Arial"/>
                <w:sz w:val="20"/>
                <w:szCs w:val="20"/>
              </w:rPr>
              <w:t xml:space="preserve"> Yes. </w:t>
            </w:r>
            <w:r w:rsidR="003C4F5E" w:rsidRPr="00063866">
              <w:rPr>
                <w:rFonts w:ascii="Arial" w:hAnsi="Arial" w:cs="Arial"/>
                <w:sz w:val="20"/>
                <w:szCs w:val="20"/>
              </w:rPr>
              <w:t>The research methodology and analysis using bibliometric tools are appropriate and well presented. The results and discussion align with the study’s aim.</w:t>
            </w:r>
          </w:p>
        </w:tc>
        <w:tc>
          <w:tcPr>
            <w:tcW w:w="6442" w:type="dxa"/>
          </w:tcPr>
          <w:p w:rsidR="00EF2765" w:rsidRPr="00063866" w:rsidRDefault="00EF2765">
            <w:pPr>
              <w:spacing w:after="200" w:line="276" w:lineRule="auto"/>
              <w:jc w:val="both"/>
              <w:rPr>
                <w:rFonts w:ascii="Arial" w:hAnsi="Arial" w:cs="Arial"/>
                <w:sz w:val="20"/>
                <w:szCs w:val="20"/>
              </w:rPr>
            </w:pPr>
          </w:p>
        </w:tc>
      </w:tr>
      <w:tr w:rsidR="00EF2765" w:rsidRPr="00063866">
        <w:trPr>
          <w:trHeight w:val="703"/>
        </w:trPr>
        <w:tc>
          <w:tcPr>
            <w:tcW w:w="5351" w:type="dxa"/>
          </w:tcPr>
          <w:p w:rsidR="00EF2765" w:rsidRPr="00063866" w:rsidRDefault="00E82276">
            <w:pPr>
              <w:ind w:left="360"/>
              <w:rPr>
                <w:rFonts w:ascii="Arial" w:hAnsi="Arial" w:cs="Arial"/>
                <w:sz w:val="20"/>
                <w:szCs w:val="20"/>
              </w:rPr>
            </w:pPr>
            <w:r w:rsidRPr="00063866">
              <w:rPr>
                <w:rFonts w:ascii="Arial" w:hAnsi="Arial" w:cs="Arial"/>
                <w:b/>
                <w:sz w:val="20"/>
                <w:szCs w:val="20"/>
              </w:rPr>
              <w:t>Are the references sufficient and recent? If you have suggestions of additional references, please mention them in the review form.</w:t>
            </w:r>
          </w:p>
        </w:tc>
        <w:tc>
          <w:tcPr>
            <w:tcW w:w="9357" w:type="dxa"/>
          </w:tcPr>
          <w:p w:rsidR="00EF2765" w:rsidRPr="00063866" w:rsidRDefault="00E82276">
            <w:pPr>
              <w:spacing w:after="200" w:line="276" w:lineRule="auto"/>
              <w:jc w:val="both"/>
              <w:rPr>
                <w:rFonts w:ascii="Arial" w:hAnsi="Arial" w:cs="Arial"/>
                <w:color w:val="000000"/>
                <w:sz w:val="20"/>
                <w:szCs w:val="20"/>
              </w:rPr>
            </w:pPr>
            <w:r w:rsidRPr="00063866">
              <w:rPr>
                <w:rFonts w:ascii="Segoe UI Emoji" w:eastAsia="Arial Unicode MS" w:hAnsi="Segoe UI Emoji" w:cs="Segoe UI Emoji"/>
                <w:sz w:val="20"/>
                <w:szCs w:val="20"/>
              </w:rPr>
              <w:t>✔</w:t>
            </w:r>
            <w:r w:rsidRPr="00063866">
              <w:rPr>
                <w:rFonts w:ascii="Arial" w:eastAsia="Arial Unicode MS" w:hAnsi="Arial" w:cs="Arial"/>
                <w:sz w:val="20"/>
                <w:szCs w:val="20"/>
              </w:rPr>
              <w:t xml:space="preserve"> Yes. </w:t>
            </w:r>
            <w:r w:rsidR="003C4F5E" w:rsidRPr="00063866">
              <w:rPr>
                <w:rFonts w:ascii="Arial" w:hAnsi="Arial" w:cs="Arial"/>
                <w:sz w:val="20"/>
                <w:szCs w:val="20"/>
              </w:rPr>
              <w:t>The references are adequate and include recent works from 2018–2023. A few more 2024 citations could strengthen the currency</w:t>
            </w:r>
          </w:p>
        </w:tc>
        <w:tc>
          <w:tcPr>
            <w:tcW w:w="6442" w:type="dxa"/>
          </w:tcPr>
          <w:p w:rsidR="00EF2765" w:rsidRPr="00063866" w:rsidRDefault="00EF2765">
            <w:pPr>
              <w:spacing w:after="200" w:line="276" w:lineRule="auto"/>
              <w:jc w:val="both"/>
              <w:rPr>
                <w:rFonts w:ascii="Arial" w:hAnsi="Arial" w:cs="Arial"/>
                <w:sz w:val="20"/>
                <w:szCs w:val="20"/>
              </w:rPr>
            </w:pPr>
          </w:p>
        </w:tc>
      </w:tr>
      <w:tr w:rsidR="00EF2765" w:rsidRPr="00063866">
        <w:trPr>
          <w:trHeight w:val="386"/>
        </w:trPr>
        <w:tc>
          <w:tcPr>
            <w:tcW w:w="5351" w:type="dxa"/>
          </w:tcPr>
          <w:p w:rsidR="00EF2765" w:rsidRPr="00063866" w:rsidRDefault="00E82276">
            <w:pPr>
              <w:pStyle w:val="Heading2"/>
              <w:ind w:left="360"/>
              <w:jc w:val="left"/>
              <w:rPr>
                <w:rFonts w:ascii="Arial" w:eastAsia="Times New Roman" w:hAnsi="Arial" w:cs="Arial"/>
              </w:rPr>
            </w:pPr>
            <w:r w:rsidRPr="00063866">
              <w:rPr>
                <w:rFonts w:ascii="Arial" w:eastAsia="Times New Roman" w:hAnsi="Arial" w:cs="Arial"/>
              </w:rPr>
              <w:lastRenderedPageBreak/>
              <w:t>Is the language/English quality of the article suitable for scholarly communications?</w:t>
            </w:r>
          </w:p>
          <w:p w:rsidR="00EF2765" w:rsidRPr="00063866" w:rsidRDefault="00EF2765">
            <w:pPr>
              <w:rPr>
                <w:rFonts w:ascii="Arial" w:hAnsi="Arial" w:cs="Arial"/>
                <w:sz w:val="20"/>
                <w:szCs w:val="20"/>
              </w:rPr>
            </w:pPr>
          </w:p>
        </w:tc>
        <w:tc>
          <w:tcPr>
            <w:tcW w:w="9357" w:type="dxa"/>
          </w:tcPr>
          <w:p w:rsidR="003C4F5E" w:rsidRPr="00063866" w:rsidRDefault="00E82276" w:rsidP="003C4F5E">
            <w:pPr>
              <w:spacing w:after="200" w:line="276" w:lineRule="auto"/>
              <w:jc w:val="both"/>
              <w:rPr>
                <w:rFonts w:ascii="Arial" w:eastAsia="Arial Unicode MS" w:hAnsi="Arial" w:cs="Arial"/>
                <w:sz w:val="20"/>
                <w:szCs w:val="20"/>
              </w:rPr>
            </w:pPr>
            <w:r w:rsidRPr="00063866">
              <w:rPr>
                <w:rFonts w:ascii="Arial" w:eastAsia="Arial Unicode MS" w:hAnsi="Arial" w:cs="Arial"/>
                <w:sz w:val="20"/>
                <w:szCs w:val="20"/>
              </w:rPr>
              <w:t xml:space="preserve"> </w:t>
            </w:r>
            <w:r w:rsidR="003C4F5E" w:rsidRPr="00063866">
              <w:rPr>
                <w:rFonts w:ascii="Arial" w:hAnsi="Arial" w:cs="Arial"/>
                <w:sz w:val="20"/>
                <w:szCs w:val="20"/>
              </w:rPr>
              <w:t>The language requires moderate editing to fix grammar, sentence structure, and clarity. Some examples:</w:t>
            </w:r>
          </w:p>
          <w:p w:rsidR="003C4F5E" w:rsidRPr="00063866" w:rsidRDefault="003C4F5E" w:rsidP="003C4F5E">
            <w:pPr>
              <w:spacing w:after="200" w:line="276" w:lineRule="auto"/>
              <w:jc w:val="both"/>
              <w:rPr>
                <w:rFonts w:ascii="Arial" w:hAnsi="Arial" w:cs="Arial"/>
                <w:sz w:val="20"/>
                <w:szCs w:val="20"/>
              </w:rPr>
            </w:pPr>
            <w:r w:rsidRPr="00063866">
              <w:rPr>
                <w:rFonts w:ascii="Arial" w:hAnsi="Arial" w:cs="Arial"/>
                <w:sz w:val="20"/>
                <w:szCs w:val="20"/>
              </w:rPr>
              <w:t>- "Publish or publish" → "Publish or Perish"</w:t>
            </w:r>
          </w:p>
          <w:p w:rsidR="003C4F5E" w:rsidRPr="00063866" w:rsidRDefault="003C4F5E" w:rsidP="003C4F5E">
            <w:pPr>
              <w:spacing w:after="200" w:line="276" w:lineRule="auto"/>
              <w:jc w:val="both"/>
              <w:rPr>
                <w:rFonts w:ascii="Arial" w:hAnsi="Arial" w:cs="Arial"/>
                <w:sz w:val="20"/>
                <w:szCs w:val="20"/>
              </w:rPr>
            </w:pPr>
            <w:r w:rsidRPr="00063866">
              <w:rPr>
                <w:rFonts w:ascii="Arial" w:hAnsi="Arial" w:cs="Arial"/>
                <w:sz w:val="20"/>
                <w:szCs w:val="20"/>
              </w:rPr>
              <w:t>- "657 users" → "657 journal articles"</w:t>
            </w:r>
          </w:p>
          <w:p w:rsidR="003C4F5E" w:rsidRPr="00063866" w:rsidRDefault="003C4F5E" w:rsidP="003C4F5E">
            <w:pPr>
              <w:spacing w:after="200" w:line="276" w:lineRule="auto"/>
              <w:jc w:val="both"/>
              <w:rPr>
                <w:rFonts w:ascii="Arial" w:hAnsi="Arial" w:cs="Arial"/>
                <w:sz w:val="20"/>
                <w:szCs w:val="20"/>
              </w:rPr>
            </w:pPr>
            <w:r w:rsidRPr="00063866">
              <w:rPr>
                <w:rFonts w:ascii="Arial" w:hAnsi="Arial" w:cs="Arial"/>
                <w:sz w:val="20"/>
                <w:szCs w:val="20"/>
              </w:rPr>
              <w:t>- Phrases such as “resulting data is processed and sorted directly by the author” can be improved for formality.</w:t>
            </w:r>
          </w:p>
        </w:tc>
        <w:tc>
          <w:tcPr>
            <w:tcW w:w="6442" w:type="dxa"/>
          </w:tcPr>
          <w:p w:rsidR="00EF2765" w:rsidRPr="00063866" w:rsidRDefault="00EF2765">
            <w:pPr>
              <w:spacing w:after="200" w:line="276" w:lineRule="auto"/>
              <w:jc w:val="both"/>
              <w:rPr>
                <w:rFonts w:ascii="Arial" w:hAnsi="Arial" w:cs="Arial"/>
                <w:sz w:val="20"/>
                <w:szCs w:val="20"/>
              </w:rPr>
            </w:pPr>
          </w:p>
        </w:tc>
      </w:tr>
      <w:tr w:rsidR="00EF2765" w:rsidRPr="00063866">
        <w:trPr>
          <w:trHeight w:val="1178"/>
        </w:trPr>
        <w:tc>
          <w:tcPr>
            <w:tcW w:w="5351" w:type="dxa"/>
          </w:tcPr>
          <w:p w:rsidR="00EF2765" w:rsidRPr="00063866" w:rsidRDefault="00E82276">
            <w:pPr>
              <w:pStyle w:val="Heading2"/>
              <w:jc w:val="left"/>
              <w:rPr>
                <w:rFonts w:ascii="Arial" w:eastAsia="Times New Roman" w:hAnsi="Arial" w:cs="Arial"/>
                <w:b w:val="0"/>
              </w:rPr>
            </w:pPr>
            <w:r w:rsidRPr="00063866">
              <w:rPr>
                <w:rFonts w:ascii="Arial" w:eastAsia="Times New Roman" w:hAnsi="Arial" w:cs="Arial"/>
                <w:u w:val="single"/>
              </w:rPr>
              <w:t>Optional/General</w:t>
            </w:r>
            <w:r w:rsidRPr="00063866">
              <w:rPr>
                <w:rFonts w:ascii="Arial" w:eastAsia="Times New Roman" w:hAnsi="Arial" w:cs="Arial"/>
              </w:rPr>
              <w:t xml:space="preserve"> </w:t>
            </w:r>
            <w:r w:rsidRPr="00063866">
              <w:rPr>
                <w:rFonts w:ascii="Arial" w:eastAsia="Times New Roman" w:hAnsi="Arial" w:cs="Arial"/>
                <w:b w:val="0"/>
              </w:rPr>
              <w:t>comments</w:t>
            </w:r>
          </w:p>
          <w:p w:rsidR="00EF2765" w:rsidRPr="00063866" w:rsidRDefault="00EF2765">
            <w:pPr>
              <w:pStyle w:val="Heading2"/>
              <w:jc w:val="left"/>
              <w:rPr>
                <w:rFonts w:ascii="Arial" w:eastAsia="Times New Roman" w:hAnsi="Arial" w:cs="Arial"/>
                <w:b w:val="0"/>
              </w:rPr>
            </w:pPr>
          </w:p>
        </w:tc>
        <w:tc>
          <w:tcPr>
            <w:tcW w:w="9357" w:type="dxa"/>
          </w:tcPr>
          <w:p w:rsidR="00EF2765" w:rsidRPr="00063866" w:rsidRDefault="00E82276">
            <w:pPr>
              <w:spacing w:after="200" w:line="276" w:lineRule="auto"/>
              <w:jc w:val="both"/>
              <w:rPr>
                <w:rFonts w:ascii="Arial" w:hAnsi="Arial" w:cs="Arial"/>
                <w:sz w:val="20"/>
                <w:szCs w:val="20"/>
              </w:rPr>
            </w:pPr>
            <w:r w:rsidRPr="00063866">
              <w:rPr>
                <w:rFonts w:ascii="Arial" w:hAnsi="Arial" w:cs="Arial"/>
                <w:sz w:val="20"/>
                <w:szCs w:val="20"/>
              </w:rPr>
              <w:t>- Tables and figures should be formatted more clearly and aligned properly with captions.</w:t>
            </w:r>
            <w:r w:rsidRPr="00063866">
              <w:rPr>
                <w:rFonts w:ascii="Arial" w:hAnsi="Arial" w:cs="Arial"/>
                <w:sz w:val="20"/>
                <w:szCs w:val="20"/>
              </w:rPr>
              <w:br/>
              <w:t>- Improve consistency in capitalization (e.g., “Vehicle” vs. “vehicle</w:t>
            </w:r>
            <w:r w:rsidR="003C4F5E" w:rsidRPr="00063866">
              <w:rPr>
                <w:rFonts w:ascii="Arial" w:hAnsi="Arial" w:cs="Arial"/>
                <w:sz w:val="20"/>
                <w:szCs w:val="20"/>
              </w:rPr>
              <w:t xml:space="preserve">”) and correct minor formatting </w:t>
            </w:r>
            <w:r w:rsidRPr="00063866">
              <w:rPr>
                <w:rFonts w:ascii="Arial" w:hAnsi="Arial" w:cs="Arial"/>
                <w:sz w:val="20"/>
                <w:szCs w:val="20"/>
              </w:rPr>
              <w:t>issues.</w:t>
            </w:r>
            <w:r w:rsidRPr="00063866">
              <w:rPr>
                <w:rFonts w:ascii="Arial" w:hAnsi="Arial" w:cs="Arial"/>
                <w:sz w:val="20"/>
                <w:szCs w:val="20"/>
              </w:rPr>
              <w:br/>
              <w:t xml:space="preserve">- </w:t>
            </w:r>
            <w:proofErr w:type="spellStart"/>
            <w:r w:rsidRPr="00063866">
              <w:rPr>
                <w:rFonts w:ascii="Arial" w:hAnsi="Arial" w:cs="Arial"/>
                <w:sz w:val="20"/>
                <w:szCs w:val="20"/>
              </w:rPr>
              <w:t>VOSviewer</w:t>
            </w:r>
            <w:proofErr w:type="spellEnd"/>
            <w:r w:rsidRPr="00063866">
              <w:rPr>
                <w:rFonts w:ascii="Arial" w:hAnsi="Arial" w:cs="Arial"/>
                <w:sz w:val="20"/>
                <w:szCs w:val="20"/>
              </w:rPr>
              <w:t xml:space="preserve"> figures should include legends for better interpretation.</w:t>
            </w:r>
          </w:p>
          <w:p w:rsidR="003C4F5E" w:rsidRPr="00063866" w:rsidRDefault="003C4F5E">
            <w:pPr>
              <w:spacing w:after="200" w:line="276" w:lineRule="auto"/>
              <w:jc w:val="both"/>
              <w:rPr>
                <w:rFonts w:ascii="Arial" w:hAnsi="Arial" w:cs="Arial"/>
                <w:color w:val="000000"/>
                <w:sz w:val="20"/>
                <w:szCs w:val="20"/>
              </w:rPr>
            </w:pPr>
            <w:r w:rsidRPr="00063866">
              <w:rPr>
                <w:rFonts w:ascii="Arial" w:hAnsi="Arial" w:cs="Arial"/>
                <w:sz w:val="20"/>
                <w:szCs w:val="20"/>
              </w:rPr>
              <w:t>This manuscript is important for the scientific community as it provides a bibliometric analysis of research trends in traffic management within industrial areas, a subject of increasing interest due to rapid urbanization and the resulting congestion. It helps identify key contributors, thematic developments, and publication patterns over time. It can assist researchers in identifying potential collaborators and research gaps, ultimately aiding in better planning and policy-making in urban traffic systems.</w:t>
            </w:r>
          </w:p>
        </w:tc>
        <w:tc>
          <w:tcPr>
            <w:tcW w:w="6442" w:type="dxa"/>
          </w:tcPr>
          <w:p w:rsidR="00EF2765" w:rsidRPr="00063866" w:rsidRDefault="00EF2765">
            <w:pPr>
              <w:rPr>
                <w:rFonts w:ascii="Arial" w:hAnsi="Arial" w:cs="Arial"/>
                <w:sz w:val="20"/>
                <w:szCs w:val="20"/>
              </w:rPr>
            </w:pPr>
          </w:p>
        </w:tc>
      </w:tr>
    </w:tbl>
    <w:p w:rsidR="00EF2765" w:rsidRPr="00063866" w:rsidRDefault="00EF2765">
      <w:pPr>
        <w:pBdr>
          <w:top w:val="nil"/>
          <w:left w:val="nil"/>
          <w:bottom w:val="nil"/>
          <w:right w:val="nil"/>
          <w:between w:val="nil"/>
        </w:pBdr>
        <w:jc w:val="both"/>
        <w:rPr>
          <w:rFonts w:ascii="Arial" w:hAnsi="Arial" w:cs="Arial"/>
          <w:color w:val="000000"/>
          <w:sz w:val="20"/>
          <w:szCs w:val="20"/>
          <w:u w:val="single"/>
        </w:rPr>
      </w:pPr>
    </w:p>
    <w:p w:rsidR="00EF2765" w:rsidRPr="00063866" w:rsidRDefault="00EF2765">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810718" w:rsidRPr="00063866" w:rsidTr="00074A5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810718" w:rsidRPr="00063866" w:rsidRDefault="00810718" w:rsidP="00810718">
            <w:pPr>
              <w:rPr>
                <w:rFonts w:ascii="Arial" w:eastAsia="Arial Unicode MS" w:hAnsi="Arial" w:cs="Arial"/>
                <w:b/>
                <w:sz w:val="20"/>
                <w:szCs w:val="20"/>
                <w:u w:val="single"/>
                <w:lang w:val="en-GB"/>
              </w:rPr>
            </w:pPr>
            <w:bookmarkStart w:id="0" w:name="_Hlk156057883"/>
            <w:bookmarkStart w:id="1" w:name="_Hlk156057704"/>
            <w:r w:rsidRPr="00063866">
              <w:rPr>
                <w:rFonts w:ascii="Arial" w:eastAsia="Arial Unicode MS" w:hAnsi="Arial" w:cs="Arial"/>
                <w:b/>
                <w:sz w:val="20"/>
                <w:szCs w:val="20"/>
                <w:highlight w:val="yellow"/>
                <w:u w:val="single"/>
                <w:lang w:val="en-GB"/>
              </w:rPr>
              <w:t>PART  2:</w:t>
            </w:r>
            <w:r w:rsidRPr="00063866">
              <w:rPr>
                <w:rFonts w:ascii="Arial" w:eastAsia="Arial Unicode MS" w:hAnsi="Arial" w:cs="Arial"/>
                <w:b/>
                <w:sz w:val="20"/>
                <w:szCs w:val="20"/>
                <w:u w:val="single"/>
                <w:lang w:val="en-GB"/>
              </w:rPr>
              <w:t xml:space="preserve"> </w:t>
            </w:r>
          </w:p>
          <w:p w:rsidR="00810718" w:rsidRPr="00063866" w:rsidRDefault="00810718" w:rsidP="00810718">
            <w:pPr>
              <w:rPr>
                <w:rFonts w:ascii="Arial" w:eastAsia="Arial Unicode MS" w:hAnsi="Arial" w:cs="Arial"/>
                <w:b/>
                <w:sz w:val="20"/>
                <w:szCs w:val="20"/>
                <w:u w:val="single"/>
                <w:lang w:val="en-GB"/>
              </w:rPr>
            </w:pPr>
          </w:p>
        </w:tc>
      </w:tr>
      <w:tr w:rsidR="00810718" w:rsidRPr="00063866" w:rsidTr="00074A53">
        <w:tc>
          <w:tcPr>
            <w:tcW w:w="1615" w:type="pct"/>
            <w:shd w:val="clear" w:color="auto" w:fill="auto"/>
            <w:noWrap/>
            <w:tcMar>
              <w:top w:w="0" w:type="dxa"/>
              <w:left w:w="108" w:type="dxa"/>
              <w:bottom w:w="0" w:type="dxa"/>
              <w:right w:w="108" w:type="dxa"/>
            </w:tcMar>
            <w:vAlign w:val="center"/>
          </w:tcPr>
          <w:p w:rsidR="00810718" w:rsidRPr="00063866" w:rsidRDefault="00810718" w:rsidP="0081071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810718" w:rsidRPr="00063866" w:rsidRDefault="00810718" w:rsidP="00810718">
            <w:pPr>
              <w:keepNext/>
              <w:outlineLvl w:val="1"/>
              <w:rPr>
                <w:rFonts w:ascii="Arial" w:eastAsia="MS Mincho" w:hAnsi="Arial" w:cs="Arial"/>
                <w:b/>
                <w:bCs/>
                <w:sz w:val="20"/>
                <w:szCs w:val="20"/>
                <w:lang w:val="en-GB"/>
              </w:rPr>
            </w:pPr>
            <w:r w:rsidRPr="00063866">
              <w:rPr>
                <w:rFonts w:ascii="Arial" w:eastAsia="MS Mincho" w:hAnsi="Arial" w:cs="Arial"/>
                <w:b/>
                <w:bCs/>
                <w:sz w:val="20"/>
                <w:szCs w:val="20"/>
                <w:lang w:val="en-GB"/>
              </w:rPr>
              <w:t>Reviewer’s comment</w:t>
            </w:r>
          </w:p>
        </w:tc>
        <w:tc>
          <w:tcPr>
            <w:tcW w:w="1691" w:type="pct"/>
            <w:shd w:val="clear" w:color="auto" w:fill="auto"/>
          </w:tcPr>
          <w:p w:rsidR="00810718" w:rsidRPr="00063866" w:rsidRDefault="00810718" w:rsidP="00810718">
            <w:pPr>
              <w:keepNext/>
              <w:outlineLvl w:val="1"/>
              <w:rPr>
                <w:rFonts w:ascii="Arial" w:eastAsia="MS Mincho" w:hAnsi="Arial" w:cs="Arial"/>
                <w:bCs/>
                <w:sz w:val="20"/>
                <w:szCs w:val="20"/>
                <w:lang w:val="en-GB"/>
              </w:rPr>
            </w:pPr>
            <w:r w:rsidRPr="00063866">
              <w:rPr>
                <w:rFonts w:ascii="Arial" w:eastAsia="MS Mincho" w:hAnsi="Arial" w:cs="Arial"/>
                <w:b/>
                <w:bCs/>
                <w:sz w:val="20"/>
                <w:szCs w:val="20"/>
                <w:lang w:val="en-GB"/>
              </w:rPr>
              <w:t>Author’s comment</w:t>
            </w:r>
            <w:r w:rsidRPr="00063866">
              <w:rPr>
                <w:rFonts w:ascii="Arial" w:eastAsia="MS Mincho" w:hAnsi="Arial" w:cs="Arial"/>
                <w:bCs/>
                <w:sz w:val="20"/>
                <w:szCs w:val="20"/>
                <w:lang w:val="en-GB"/>
              </w:rPr>
              <w:t xml:space="preserve"> </w:t>
            </w:r>
            <w:r w:rsidRPr="0006386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10718" w:rsidRPr="00063866" w:rsidTr="00074A53">
        <w:trPr>
          <w:trHeight w:val="890"/>
        </w:trPr>
        <w:tc>
          <w:tcPr>
            <w:tcW w:w="1615" w:type="pct"/>
            <w:shd w:val="clear" w:color="auto" w:fill="auto"/>
            <w:noWrap/>
            <w:tcMar>
              <w:top w:w="0" w:type="dxa"/>
              <w:left w:w="108" w:type="dxa"/>
              <w:bottom w:w="0" w:type="dxa"/>
              <w:right w:w="108" w:type="dxa"/>
            </w:tcMar>
            <w:vAlign w:val="center"/>
          </w:tcPr>
          <w:p w:rsidR="00810718" w:rsidRPr="00063866" w:rsidRDefault="00810718" w:rsidP="00810718">
            <w:pPr>
              <w:rPr>
                <w:rFonts w:ascii="Arial" w:eastAsia="Arial Unicode MS" w:hAnsi="Arial" w:cs="Arial"/>
                <w:b/>
                <w:sz w:val="20"/>
                <w:szCs w:val="20"/>
                <w:lang w:val="en-GB"/>
              </w:rPr>
            </w:pPr>
            <w:r w:rsidRPr="00063866">
              <w:rPr>
                <w:rFonts w:ascii="Arial" w:eastAsia="Arial Unicode MS" w:hAnsi="Arial" w:cs="Arial"/>
                <w:b/>
                <w:sz w:val="20"/>
                <w:szCs w:val="20"/>
                <w:lang w:val="en-GB"/>
              </w:rPr>
              <w:t xml:space="preserve">Are there ethical issues in this manuscript? </w:t>
            </w:r>
          </w:p>
          <w:p w:rsidR="00810718" w:rsidRPr="00063866" w:rsidRDefault="00810718" w:rsidP="0081071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810718" w:rsidRPr="00063866" w:rsidRDefault="00810718" w:rsidP="00810718">
            <w:pPr>
              <w:rPr>
                <w:rFonts w:ascii="Arial" w:eastAsia="Arial Unicode MS" w:hAnsi="Arial" w:cs="Arial"/>
                <w:i/>
                <w:iCs/>
                <w:sz w:val="20"/>
                <w:szCs w:val="20"/>
                <w:u w:val="single"/>
                <w:lang w:val="en-GB"/>
              </w:rPr>
            </w:pPr>
            <w:r w:rsidRPr="00063866">
              <w:rPr>
                <w:rFonts w:ascii="Arial" w:eastAsia="Arial Unicode MS" w:hAnsi="Arial" w:cs="Arial"/>
                <w:i/>
                <w:iCs/>
                <w:sz w:val="20"/>
                <w:szCs w:val="20"/>
                <w:u w:val="single"/>
                <w:lang w:val="en-GB"/>
              </w:rPr>
              <w:t xml:space="preserve">(If yes, </w:t>
            </w:r>
            <w:proofErr w:type="gramStart"/>
            <w:r w:rsidRPr="00063866">
              <w:rPr>
                <w:rFonts w:ascii="Arial" w:eastAsia="Arial Unicode MS" w:hAnsi="Arial" w:cs="Arial"/>
                <w:i/>
                <w:iCs/>
                <w:sz w:val="20"/>
                <w:szCs w:val="20"/>
                <w:u w:val="single"/>
                <w:lang w:val="en-GB"/>
              </w:rPr>
              <w:t>Kindly</w:t>
            </w:r>
            <w:proofErr w:type="gramEnd"/>
            <w:r w:rsidRPr="00063866">
              <w:rPr>
                <w:rFonts w:ascii="Arial" w:eastAsia="Arial Unicode MS" w:hAnsi="Arial" w:cs="Arial"/>
                <w:i/>
                <w:iCs/>
                <w:sz w:val="20"/>
                <w:szCs w:val="20"/>
                <w:u w:val="single"/>
                <w:lang w:val="en-GB"/>
              </w:rPr>
              <w:t xml:space="preserve"> please write down the ethical issues here in details)</w:t>
            </w:r>
          </w:p>
          <w:p w:rsidR="00810718" w:rsidRPr="00063866" w:rsidRDefault="00810718" w:rsidP="00810718">
            <w:pPr>
              <w:rPr>
                <w:rFonts w:ascii="Arial" w:eastAsia="Arial Unicode MS" w:hAnsi="Arial" w:cs="Arial"/>
                <w:sz w:val="20"/>
                <w:szCs w:val="20"/>
                <w:lang w:val="en-GB"/>
              </w:rPr>
            </w:pPr>
          </w:p>
          <w:p w:rsidR="00810718" w:rsidRPr="00063866" w:rsidRDefault="00810718" w:rsidP="00810718">
            <w:pPr>
              <w:rPr>
                <w:rFonts w:ascii="Arial" w:eastAsia="Arial Unicode MS" w:hAnsi="Arial" w:cs="Arial"/>
                <w:sz w:val="20"/>
                <w:szCs w:val="20"/>
                <w:lang w:val="en-GB"/>
              </w:rPr>
            </w:pPr>
          </w:p>
        </w:tc>
        <w:tc>
          <w:tcPr>
            <w:tcW w:w="1691" w:type="pct"/>
            <w:shd w:val="clear" w:color="auto" w:fill="auto"/>
            <w:vAlign w:val="center"/>
          </w:tcPr>
          <w:p w:rsidR="00810718" w:rsidRPr="00063866" w:rsidRDefault="00810718" w:rsidP="00810718">
            <w:pPr>
              <w:rPr>
                <w:rFonts w:ascii="Arial" w:eastAsia="Arial Unicode MS" w:hAnsi="Arial" w:cs="Arial"/>
                <w:sz w:val="20"/>
                <w:szCs w:val="20"/>
                <w:lang w:val="en-GB"/>
              </w:rPr>
            </w:pPr>
          </w:p>
          <w:p w:rsidR="00810718" w:rsidRPr="00063866" w:rsidRDefault="00810718" w:rsidP="00810718">
            <w:pPr>
              <w:rPr>
                <w:rFonts w:ascii="Arial" w:eastAsia="Arial Unicode MS" w:hAnsi="Arial" w:cs="Arial"/>
                <w:sz w:val="20"/>
                <w:szCs w:val="20"/>
                <w:lang w:val="en-GB"/>
              </w:rPr>
            </w:pPr>
          </w:p>
          <w:p w:rsidR="00810718" w:rsidRPr="00063866" w:rsidRDefault="00810718" w:rsidP="00810718">
            <w:pPr>
              <w:rPr>
                <w:rFonts w:ascii="Arial" w:eastAsia="Arial Unicode MS" w:hAnsi="Arial" w:cs="Arial"/>
                <w:sz w:val="20"/>
                <w:szCs w:val="20"/>
                <w:lang w:val="en-GB"/>
              </w:rPr>
            </w:pPr>
          </w:p>
        </w:tc>
      </w:tr>
      <w:bookmarkEnd w:id="0"/>
    </w:tbl>
    <w:p w:rsidR="00810718" w:rsidRPr="00063866" w:rsidRDefault="00810718" w:rsidP="00810718">
      <w:pPr>
        <w:rPr>
          <w:rFonts w:ascii="Arial" w:hAnsi="Arial" w:cs="Arial"/>
          <w:sz w:val="20"/>
          <w:szCs w:val="20"/>
        </w:rPr>
      </w:pPr>
    </w:p>
    <w:bookmarkEnd w:id="1"/>
    <w:p w:rsidR="00810718" w:rsidRPr="00063866" w:rsidRDefault="00810718" w:rsidP="00810718">
      <w:pPr>
        <w:rPr>
          <w:rFonts w:ascii="Arial" w:hAnsi="Arial" w:cs="Arial"/>
          <w:sz w:val="20"/>
          <w:szCs w:val="20"/>
        </w:rPr>
      </w:pPr>
    </w:p>
    <w:p w:rsidR="00063866" w:rsidRPr="00063866" w:rsidRDefault="00063866" w:rsidP="00063866">
      <w:pPr>
        <w:rPr>
          <w:rFonts w:ascii="Arial" w:hAnsi="Arial" w:cs="Arial"/>
          <w:b/>
          <w:sz w:val="20"/>
          <w:szCs w:val="20"/>
          <w:u w:val="single"/>
        </w:rPr>
      </w:pPr>
      <w:r w:rsidRPr="00063866">
        <w:rPr>
          <w:rFonts w:ascii="Arial" w:hAnsi="Arial" w:cs="Arial"/>
          <w:b/>
          <w:sz w:val="20"/>
          <w:szCs w:val="20"/>
          <w:u w:val="single"/>
        </w:rPr>
        <w:t>Reviewer details:</w:t>
      </w:r>
    </w:p>
    <w:p w:rsidR="00EF2765" w:rsidRPr="00063866" w:rsidRDefault="00EF2765">
      <w:pPr>
        <w:pBdr>
          <w:top w:val="nil"/>
          <w:left w:val="nil"/>
          <w:bottom w:val="nil"/>
          <w:right w:val="nil"/>
          <w:between w:val="nil"/>
        </w:pBdr>
        <w:jc w:val="both"/>
        <w:rPr>
          <w:rFonts w:ascii="Arial" w:hAnsi="Arial" w:cs="Arial"/>
          <w:color w:val="000000"/>
          <w:sz w:val="20"/>
          <w:szCs w:val="20"/>
          <w:u w:val="single"/>
        </w:rPr>
      </w:pPr>
    </w:p>
    <w:p w:rsidR="00063866" w:rsidRPr="00063866" w:rsidRDefault="00063866" w:rsidP="00063866">
      <w:pPr>
        <w:pBdr>
          <w:top w:val="nil"/>
          <w:left w:val="nil"/>
          <w:bottom w:val="nil"/>
          <w:right w:val="nil"/>
          <w:between w:val="nil"/>
        </w:pBdr>
        <w:jc w:val="both"/>
        <w:rPr>
          <w:rFonts w:ascii="Arial" w:hAnsi="Arial" w:cs="Arial"/>
          <w:b/>
          <w:color w:val="000000"/>
          <w:sz w:val="20"/>
          <w:szCs w:val="20"/>
        </w:rPr>
      </w:pPr>
      <w:bookmarkStart w:id="2" w:name="_Hlk205293173"/>
      <w:r w:rsidRPr="00063866">
        <w:rPr>
          <w:rFonts w:ascii="Arial" w:hAnsi="Arial" w:cs="Arial"/>
          <w:b/>
          <w:color w:val="000000"/>
          <w:sz w:val="20"/>
          <w:szCs w:val="20"/>
        </w:rPr>
        <w:t xml:space="preserve">Gauri Vinayak </w:t>
      </w:r>
      <w:proofErr w:type="spellStart"/>
      <w:r w:rsidRPr="00063866">
        <w:rPr>
          <w:rFonts w:ascii="Arial" w:hAnsi="Arial" w:cs="Arial"/>
          <w:b/>
          <w:color w:val="000000"/>
          <w:sz w:val="20"/>
          <w:szCs w:val="20"/>
        </w:rPr>
        <w:t>Sonawane</w:t>
      </w:r>
      <w:proofErr w:type="spellEnd"/>
      <w:r w:rsidRPr="00063866">
        <w:rPr>
          <w:rFonts w:ascii="Arial" w:hAnsi="Arial" w:cs="Arial"/>
          <w:b/>
          <w:color w:val="000000"/>
          <w:sz w:val="20"/>
          <w:szCs w:val="20"/>
        </w:rPr>
        <w:t xml:space="preserve">, </w:t>
      </w:r>
      <w:r w:rsidRPr="00063866">
        <w:rPr>
          <w:rFonts w:ascii="Arial" w:hAnsi="Arial" w:cs="Arial"/>
          <w:b/>
          <w:color w:val="000000"/>
          <w:sz w:val="20"/>
          <w:szCs w:val="20"/>
        </w:rPr>
        <w:t>Dr. Babasaheb Ambedkar Technological University, India</w:t>
      </w:r>
      <w:bookmarkStart w:id="3" w:name="_GoBack"/>
      <w:bookmarkEnd w:id="2"/>
      <w:bookmarkEnd w:id="3"/>
    </w:p>
    <w:sectPr w:rsidR="00063866" w:rsidRPr="00063866">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A96" w:rsidRDefault="00092A96">
      <w:r>
        <w:separator/>
      </w:r>
    </w:p>
  </w:endnote>
  <w:endnote w:type="continuationSeparator" w:id="0">
    <w:p w:rsidR="00092A96" w:rsidRDefault="0009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SimSun"/>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765" w:rsidRDefault="00E82276">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A96" w:rsidRDefault="00092A96">
      <w:r>
        <w:separator/>
      </w:r>
    </w:p>
  </w:footnote>
  <w:footnote w:type="continuationSeparator" w:id="0">
    <w:p w:rsidR="00092A96" w:rsidRDefault="00092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765" w:rsidRDefault="00EF2765">
    <w:pPr>
      <w:spacing w:after="280"/>
      <w:jc w:val="center"/>
      <w:rPr>
        <w:rFonts w:ascii="Arial" w:eastAsia="Arial" w:hAnsi="Arial" w:cs="Arial"/>
        <w:color w:val="003399"/>
        <w:u w:val="single"/>
      </w:rPr>
    </w:pPr>
  </w:p>
  <w:p w:rsidR="00EF2765" w:rsidRDefault="00E82276">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65"/>
    <w:rsid w:val="00063866"/>
    <w:rsid w:val="00092A96"/>
    <w:rsid w:val="003C4F5E"/>
    <w:rsid w:val="004470BA"/>
    <w:rsid w:val="00810718"/>
    <w:rsid w:val="00E82276"/>
    <w:rsid w:val="00EF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F8C5"/>
  <w15:docId w15:val="{B83EC7F2-9D06-4EF9-9AC8-A757C2D7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3C4F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err.com/index.php/JER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4</cp:revision>
  <dcterms:created xsi:type="dcterms:W3CDTF">2025-07-31T07:28:00Z</dcterms:created>
  <dcterms:modified xsi:type="dcterms:W3CDTF">2025-08-05T08:02:00Z</dcterms:modified>
</cp:coreProperties>
</file>