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0A75" w14:textId="77777777" w:rsidR="002671AF" w:rsidRPr="002671AF" w:rsidRDefault="002671AF" w:rsidP="002671AF">
      <w:pPr>
        <w:rPr>
          <w:rFonts w:ascii="Times New Roman" w:hAnsi="Times New Roman" w:cs="Times New Roman"/>
          <w:b/>
          <w:bCs/>
          <w:sz w:val="24"/>
          <w:szCs w:val="24"/>
          <w:u w:val="single"/>
        </w:rPr>
      </w:pPr>
      <w:r w:rsidRPr="002671AF">
        <w:rPr>
          <w:rFonts w:ascii="Times New Roman" w:hAnsi="Times New Roman" w:cs="Times New Roman"/>
          <w:b/>
          <w:bCs/>
          <w:sz w:val="24"/>
          <w:szCs w:val="24"/>
          <w:u w:val="single"/>
        </w:rPr>
        <w:t>Review Article</w:t>
      </w:r>
    </w:p>
    <w:p w14:paraId="6228E76B" w14:textId="566728D3" w:rsidR="007F7D3F" w:rsidRDefault="007F7D3F" w:rsidP="004E2B72">
      <w:pPr>
        <w:jc w:val="center"/>
        <w:rPr>
          <w:rFonts w:ascii="Times New Roman" w:hAnsi="Times New Roman" w:cs="Times New Roman"/>
          <w:b/>
          <w:bCs/>
          <w:sz w:val="24"/>
          <w:szCs w:val="24"/>
        </w:rPr>
      </w:pPr>
      <w:r w:rsidRPr="007F7D3F">
        <w:rPr>
          <w:rFonts w:ascii="Times New Roman" w:hAnsi="Times New Roman" w:cs="Times New Roman"/>
          <w:b/>
          <w:bCs/>
          <w:sz w:val="24"/>
          <w:szCs w:val="24"/>
        </w:rPr>
        <w:t>Scientific Advances in Climate-Resilient Livestock Production with Emphasis on Sustainability – A Review</w:t>
      </w:r>
    </w:p>
    <w:p w14:paraId="759107D5" w14:textId="3BBAE6FA" w:rsidR="00E0436B" w:rsidRDefault="00E0436B" w:rsidP="00F71CB9">
      <w:pPr>
        <w:spacing w:line="256" w:lineRule="auto"/>
        <w:jc w:val="center"/>
        <w:rPr>
          <w:rFonts w:ascii="Times New Roman" w:eastAsia="Calibri" w:hAnsi="Times New Roman" w:cs="Times New Roman"/>
          <w:sz w:val="24"/>
          <w:szCs w:val="24"/>
        </w:rPr>
      </w:pPr>
    </w:p>
    <w:p w14:paraId="0C3BCF87" w14:textId="77777777" w:rsidR="001D6A01" w:rsidRPr="00F71CB9" w:rsidRDefault="001D6A01" w:rsidP="00F71CB9">
      <w:pPr>
        <w:spacing w:line="256" w:lineRule="auto"/>
        <w:jc w:val="center"/>
        <w:rPr>
          <w:rFonts w:ascii="Times New Roman" w:eastAsia="Calibri" w:hAnsi="Times New Roman" w:cs="Times New Roman"/>
          <w:sz w:val="24"/>
          <w:szCs w:val="24"/>
        </w:rPr>
      </w:pPr>
    </w:p>
    <w:p w14:paraId="5642D367" w14:textId="77777777" w:rsidR="007F7D3F" w:rsidRPr="00DC168F" w:rsidRDefault="00DC168F" w:rsidP="00F60E6C">
      <w:pPr>
        <w:jc w:val="center"/>
        <w:rPr>
          <w:rFonts w:ascii="Times New Roman" w:hAnsi="Times New Roman" w:cs="Times New Roman"/>
          <w:b/>
          <w:bCs/>
          <w:sz w:val="24"/>
          <w:szCs w:val="24"/>
        </w:rPr>
      </w:pPr>
      <w:r w:rsidRPr="00DC168F">
        <w:rPr>
          <w:rFonts w:ascii="Times New Roman" w:hAnsi="Times New Roman" w:cs="Times New Roman"/>
          <w:b/>
          <w:bCs/>
          <w:sz w:val="24"/>
          <w:szCs w:val="24"/>
        </w:rPr>
        <w:t>Abstract</w:t>
      </w:r>
    </w:p>
    <w:p w14:paraId="5CB506F5" w14:textId="77777777" w:rsidR="00F26FB2" w:rsidRPr="00F26FB2" w:rsidRDefault="00F26FB2" w:rsidP="002D1DD3">
      <w:pPr>
        <w:jc w:val="both"/>
        <w:rPr>
          <w:rFonts w:ascii="Times New Roman" w:hAnsi="Times New Roman" w:cs="Times New Roman"/>
          <w:sz w:val="24"/>
          <w:szCs w:val="24"/>
        </w:rPr>
      </w:pPr>
      <w:r w:rsidRPr="00F26FB2">
        <w:rPr>
          <w:rFonts w:ascii="Times New Roman" w:hAnsi="Times New Roman" w:cs="Times New Roman"/>
          <w:sz w:val="24"/>
          <w:szCs w:val="24"/>
        </w:rPr>
        <w:t xml:space="preserve">Livestock production systems are increasingly vulnerable to the challenges posed by climate change, including rising temperatures, reduced feed and forage quality, water scarcity, and the emergence of new disease patterns that threaten global food security and farmer livelihoods. Scientific advances across genetics, nutrition, biotechnology, housing, and renewable energy integration provide significant opportunities to build resilience and sustainability within the sector. Genetic approaches, such as the selection of heat-tolerant and disease-resistant breeds, combined with the use of indigenous livestock resources, strengthen adaptive capacity. Nutritional innovations, including climate-resilient forage crops, methane-reducing feed additives, and antioxidant supplementation, help sustain animal performance under stressful environments. Housing interventions incorporating climate-smart designs, shading, ventilation, and automated cooling systems reduce heat stress, while precision livestock farming tools employing sensors, IoT, and big data analytics enable real-time monitoring of welfare and productivity. Low-emission technologies such as biogas digesters, </w:t>
      </w:r>
      <w:proofErr w:type="spellStart"/>
      <w:r w:rsidRPr="00F26FB2">
        <w:rPr>
          <w:rFonts w:ascii="Times New Roman" w:hAnsi="Times New Roman" w:cs="Times New Roman"/>
          <w:sz w:val="24"/>
          <w:szCs w:val="24"/>
        </w:rPr>
        <w:t>silvopastoral</w:t>
      </w:r>
      <w:proofErr w:type="spellEnd"/>
      <w:r w:rsidRPr="00F26FB2">
        <w:rPr>
          <w:rFonts w:ascii="Times New Roman" w:hAnsi="Times New Roman" w:cs="Times New Roman"/>
          <w:sz w:val="24"/>
          <w:szCs w:val="24"/>
        </w:rPr>
        <w:t xml:space="preserve"> systems, and precision feeding not only mitigate greenhouse gas emissions but also improve efficiency in resource utilization. The integration of renewable energy sources like solar, wind, and biogas, alongside advanced technologies such as artificial intelligence for climate risk forecasting and blockchain for supply chain traceability, ensures that production remains both efficient and transparent. Socio-economic measures, including farmer capacity building, supportive policies, and institutional frameworks, combined with global initiatives from international organizations, foster an enabling environment for adoption of climate-smart livestock practices. Case studies demonstrate that a holistic approach combining indigenous knowledge with cutting-edge innovations enhances sustainability, reduces vulnerability, and secures livelihoods. The pathway to climate-resilient livestock production lies in integrating technological innovation, ecological practices, and socio-economic strategies, ensuring sustainable growth of the livestock sector while addressing the urgent challenges of climate change.</w:t>
      </w:r>
      <w:commentRangeStart w:id="0"/>
      <w:commentRangeEnd w:id="0"/>
      <w:r w:rsidR="0038550A">
        <w:rPr>
          <w:rStyle w:val="CommentReference"/>
        </w:rPr>
        <w:commentReference w:id="0"/>
      </w:r>
    </w:p>
    <w:p w14:paraId="27D8DE77" w14:textId="77777777" w:rsidR="00F26FB2" w:rsidRDefault="00F26FB2" w:rsidP="002D1DD3">
      <w:pPr>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F26FB2">
        <w:rPr>
          <w:rFonts w:ascii="Times New Roman" w:hAnsi="Times New Roman" w:cs="Times New Roman"/>
          <w:i/>
          <w:iCs/>
          <w:sz w:val="24"/>
          <w:szCs w:val="24"/>
        </w:rPr>
        <w:t>Climate resilience, Livestock production, Sustainability, Greenhouse gas mitigation, Precision livestock farming, Renewable energy</w:t>
      </w:r>
    </w:p>
    <w:p w14:paraId="45DB3F91" w14:textId="77777777" w:rsidR="00E54B39" w:rsidRPr="00E54B39" w:rsidRDefault="00E54B39" w:rsidP="002D1DD3">
      <w:pPr>
        <w:jc w:val="both"/>
        <w:rPr>
          <w:rFonts w:ascii="Times New Roman" w:hAnsi="Times New Roman" w:cs="Times New Roman"/>
          <w:b/>
          <w:bCs/>
          <w:sz w:val="24"/>
          <w:szCs w:val="24"/>
        </w:rPr>
      </w:pPr>
      <w:r w:rsidRPr="00E54B39">
        <w:rPr>
          <w:rFonts w:ascii="Times New Roman" w:hAnsi="Times New Roman" w:cs="Times New Roman"/>
          <w:b/>
          <w:bCs/>
          <w:sz w:val="24"/>
          <w:szCs w:val="24"/>
        </w:rPr>
        <w:t>I. Introduction</w:t>
      </w:r>
    </w:p>
    <w:p w14:paraId="07226A55" w14:textId="77777777" w:rsidR="00E54B39" w:rsidRPr="00E54B39" w:rsidRDefault="00255B58" w:rsidP="002D1DD3">
      <w:pPr>
        <w:jc w:val="both"/>
        <w:rPr>
          <w:rFonts w:ascii="Times New Roman" w:hAnsi="Times New Roman" w:cs="Times New Roman"/>
          <w:sz w:val="24"/>
          <w:szCs w:val="24"/>
        </w:rPr>
      </w:pPr>
      <w:r w:rsidRPr="0038550A">
        <w:rPr>
          <w:rFonts w:ascii="Times New Roman" w:hAnsi="Times New Roman" w:cs="Times New Roman"/>
          <w:i/>
          <w:iCs/>
          <w:sz w:val="24"/>
          <w:szCs w:val="24"/>
          <w:highlight w:val="yellow"/>
        </w:rPr>
        <w:t>C</w:t>
      </w:r>
      <w:r w:rsidR="00E54B39" w:rsidRPr="0038550A">
        <w:rPr>
          <w:rFonts w:ascii="Times New Roman" w:hAnsi="Times New Roman" w:cs="Times New Roman"/>
          <w:i/>
          <w:iCs/>
          <w:sz w:val="24"/>
          <w:szCs w:val="24"/>
          <w:highlight w:val="yellow"/>
        </w:rPr>
        <w:t xml:space="preserve">limate change and livestock </w:t>
      </w:r>
      <w:commentRangeStart w:id="1"/>
      <w:r w:rsidR="00E54B39" w:rsidRPr="0038550A">
        <w:rPr>
          <w:rFonts w:ascii="Times New Roman" w:hAnsi="Times New Roman" w:cs="Times New Roman"/>
          <w:i/>
          <w:iCs/>
          <w:sz w:val="24"/>
          <w:szCs w:val="24"/>
          <w:highlight w:val="yellow"/>
        </w:rPr>
        <w:t>production</w:t>
      </w:r>
      <w:commentRangeEnd w:id="1"/>
      <w:r w:rsidR="0038550A">
        <w:rPr>
          <w:rStyle w:val="CommentReference"/>
        </w:rPr>
        <w:commentReference w:id="1"/>
      </w:r>
      <w:r w:rsidR="00E54B39" w:rsidRPr="00E54B39">
        <w:rPr>
          <w:rFonts w:ascii="Times New Roman" w:hAnsi="Times New Roman" w:cs="Times New Roman"/>
          <w:sz w:val="24"/>
          <w:szCs w:val="24"/>
        </w:rPr>
        <w:br/>
        <w:t>Livestock systems are among the most vulnerable sectors impacted by climate variability and extreme weather con</w:t>
      </w:r>
      <w:r w:rsidR="009B45EA">
        <w:rPr>
          <w:rFonts w:ascii="Times New Roman" w:hAnsi="Times New Roman" w:cs="Times New Roman"/>
          <w:sz w:val="24"/>
          <w:szCs w:val="24"/>
        </w:rPr>
        <w:t xml:space="preserve">ditions (Thornton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2014).</w:t>
      </w:r>
      <w:r w:rsidR="00E54B39" w:rsidRPr="00E54B39">
        <w:rPr>
          <w:rFonts w:ascii="Times New Roman" w:hAnsi="Times New Roman" w:cs="Times New Roman"/>
          <w:sz w:val="24"/>
          <w:szCs w:val="24"/>
        </w:rPr>
        <w:t xml:space="preserve"> Rising global mean surface temperature has already exceeded 1.1°C above pre-industrial levels</w:t>
      </w:r>
      <w:commentRangeStart w:id="2"/>
      <w:r w:rsidR="00E54B39" w:rsidRPr="00E54B39">
        <w:rPr>
          <w:rFonts w:ascii="Times New Roman" w:hAnsi="Times New Roman" w:cs="Times New Roman"/>
          <w:sz w:val="24"/>
          <w:szCs w:val="24"/>
        </w:rPr>
        <w:t>,</w:t>
      </w:r>
      <w:commentRangeEnd w:id="2"/>
      <w:r w:rsidR="0038550A">
        <w:rPr>
          <w:rStyle w:val="CommentReference"/>
        </w:rPr>
        <w:commentReference w:id="2"/>
      </w:r>
      <w:r w:rsidR="00E54B39" w:rsidRPr="00E54B39">
        <w:rPr>
          <w:rFonts w:ascii="Times New Roman" w:hAnsi="Times New Roman" w:cs="Times New Roman"/>
          <w:sz w:val="24"/>
          <w:szCs w:val="24"/>
        </w:rPr>
        <w:t xml:space="preserve"> and projections suggest an increase between 1.5°C and 2°C by 2050 if mitigati</w:t>
      </w:r>
      <w:r w:rsidR="00C324C8">
        <w:rPr>
          <w:rFonts w:ascii="Times New Roman" w:hAnsi="Times New Roman" w:cs="Times New Roman"/>
          <w:sz w:val="24"/>
          <w:szCs w:val="24"/>
        </w:rPr>
        <w:t>on efforts remain insufficient</w:t>
      </w:r>
      <w:r w:rsidR="00E54B39" w:rsidRPr="00E54B39">
        <w:rPr>
          <w:rFonts w:ascii="Times New Roman" w:hAnsi="Times New Roman" w:cs="Times New Roman"/>
          <w:sz w:val="24"/>
          <w:szCs w:val="24"/>
        </w:rPr>
        <w:t>. Heat stress negatively affects animal physiology, productivity, and reproduction, with global dairy production losses estimated at 3.2% under high temperature-h</w:t>
      </w:r>
      <w:r w:rsidR="00C324C8">
        <w:rPr>
          <w:rFonts w:ascii="Times New Roman" w:hAnsi="Times New Roman" w:cs="Times New Roman"/>
          <w:sz w:val="24"/>
          <w:szCs w:val="24"/>
        </w:rPr>
        <w:t>umidity index (THI) conditions</w:t>
      </w:r>
      <w:r w:rsidR="00E54B39" w:rsidRPr="00E54B39">
        <w:rPr>
          <w:rFonts w:ascii="Times New Roman" w:hAnsi="Times New Roman" w:cs="Times New Roman"/>
          <w:sz w:val="24"/>
          <w:szCs w:val="24"/>
        </w:rPr>
        <w:t xml:space="preserve">. </w:t>
      </w:r>
      <w:r w:rsidR="00E54B39" w:rsidRPr="00E54B39">
        <w:rPr>
          <w:rFonts w:ascii="Times New Roman" w:hAnsi="Times New Roman" w:cs="Times New Roman"/>
          <w:sz w:val="24"/>
          <w:szCs w:val="24"/>
        </w:rPr>
        <w:lastRenderedPageBreak/>
        <w:t xml:space="preserve">The Food and Agriculture </w:t>
      </w:r>
      <w:r w:rsidR="00F5400C">
        <w:rPr>
          <w:rFonts w:ascii="Times New Roman" w:hAnsi="Times New Roman" w:cs="Times New Roman"/>
          <w:sz w:val="24"/>
          <w:szCs w:val="24"/>
        </w:rPr>
        <w:t>Organization</w:t>
      </w:r>
      <w:r w:rsidR="00E54B39" w:rsidRPr="00E54B39">
        <w:rPr>
          <w:rFonts w:ascii="Times New Roman" w:hAnsi="Times New Roman" w:cs="Times New Roman"/>
          <w:sz w:val="24"/>
          <w:szCs w:val="24"/>
        </w:rPr>
        <w:t xml:space="preserve"> reports</w:t>
      </w:r>
      <w:commentRangeStart w:id="3"/>
      <w:r w:rsidR="00E54B39" w:rsidRPr="00E54B39">
        <w:rPr>
          <w:rFonts w:ascii="Times New Roman" w:hAnsi="Times New Roman" w:cs="Times New Roman"/>
          <w:sz w:val="24"/>
          <w:szCs w:val="24"/>
        </w:rPr>
        <w:t xml:space="preserve"> </w:t>
      </w:r>
      <w:commentRangeEnd w:id="3"/>
      <w:r w:rsidR="00A1482A">
        <w:rPr>
          <w:rStyle w:val="CommentReference"/>
        </w:rPr>
        <w:commentReference w:id="3"/>
      </w:r>
      <w:r w:rsidR="00E54B39" w:rsidRPr="00E54B39">
        <w:rPr>
          <w:rFonts w:ascii="Times New Roman" w:hAnsi="Times New Roman" w:cs="Times New Roman"/>
          <w:sz w:val="24"/>
          <w:szCs w:val="24"/>
        </w:rPr>
        <w:t xml:space="preserve">that livestock contributes approximately 14.5% of global anthropogenic greenhouse gas emissions, mainly methane from enteric fermentation and nitrous oxide from manure management. Climate impacts extend to reduced forage yield, diminished feed quality, water scarcity, and increased prevalence of vector-borne diseases such as bluetongue and Rift Valley fever, which intensify under </w:t>
      </w:r>
      <w:r w:rsidR="00F5400C">
        <w:rPr>
          <w:rFonts w:ascii="Times New Roman" w:hAnsi="Times New Roman" w:cs="Times New Roman"/>
          <w:sz w:val="24"/>
          <w:szCs w:val="24"/>
        </w:rPr>
        <w:t>warmer and more humid climates</w:t>
      </w:r>
      <w:r w:rsidR="00E54B39" w:rsidRPr="00E54B39">
        <w:rPr>
          <w:rFonts w:ascii="Times New Roman" w:hAnsi="Times New Roman" w:cs="Times New Roman"/>
          <w:sz w:val="24"/>
          <w:szCs w:val="24"/>
        </w:rPr>
        <w:t>.</w:t>
      </w:r>
    </w:p>
    <w:p w14:paraId="4E55EB63" w14:textId="77777777" w:rsidR="00E54B39" w:rsidRPr="00E54B39" w:rsidRDefault="00E54B39" w:rsidP="002D1DD3">
      <w:pPr>
        <w:jc w:val="both"/>
        <w:rPr>
          <w:rFonts w:ascii="Times New Roman" w:hAnsi="Times New Roman" w:cs="Times New Roman"/>
          <w:sz w:val="24"/>
          <w:szCs w:val="24"/>
        </w:rPr>
      </w:pPr>
      <w:r w:rsidRPr="00A1482A">
        <w:rPr>
          <w:rFonts w:ascii="Times New Roman" w:hAnsi="Times New Roman" w:cs="Times New Roman"/>
          <w:i/>
          <w:iCs/>
          <w:sz w:val="24"/>
          <w:szCs w:val="24"/>
          <w:highlight w:val="yellow"/>
        </w:rPr>
        <w:t xml:space="preserve">Importance of climate resilience in livestock </w:t>
      </w:r>
      <w:commentRangeStart w:id="4"/>
      <w:r w:rsidRPr="00A1482A">
        <w:rPr>
          <w:rFonts w:ascii="Times New Roman" w:hAnsi="Times New Roman" w:cs="Times New Roman"/>
          <w:i/>
          <w:iCs/>
          <w:sz w:val="24"/>
          <w:szCs w:val="24"/>
          <w:highlight w:val="yellow"/>
        </w:rPr>
        <w:t>systems</w:t>
      </w:r>
      <w:commentRangeEnd w:id="4"/>
      <w:r w:rsidR="00A1482A">
        <w:rPr>
          <w:rStyle w:val="CommentReference"/>
        </w:rPr>
        <w:commentReference w:id="4"/>
      </w:r>
      <w:r w:rsidRPr="00E54B39">
        <w:rPr>
          <w:rFonts w:ascii="Times New Roman" w:hAnsi="Times New Roman" w:cs="Times New Roman"/>
          <w:sz w:val="24"/>
          <w:szCs w:val="24"/>
        </w:rPr>
        <w:br/>
        <w:t>Developing climate-resilient livestock systems is critical for maintaining food security, nu</w:t>
      </w:r>
      <w:r w:rsidR="009B45EA">
        <w:rPr>
          <w:rFonts w:ascii="Times New Roman" w:hAnsi="Times New Roman" w:cs="Times New Roman"/>
          <w:sz w:val="24"/>
          <w:szCs w:val="24"/>
        </w:rPr>
        <w:t xml:space="preserve">trition, and rural livelihoods (Singh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2023). </w:t>
      </w:r>
      <w:r w:rsidRPr="00E54B39">
        <w:rPr>
          <w:rFonts w:ascii="Times New Roman" w:hAnsi="Times New Roman" w:cs="Times New Roman"/>
          <w:sz w:val="24"/>
          <w:szCs w:val="24"/>
        </w:rPr>
        <w:t xml:space="preserve">The livestock sector supports over 1.3 billion people globally, providing around 17% of kilocalories and 33% of </w:t>
      </w:r>
      <w:r w:rsidR="00F5400C">
        <w:rPr>
          <w:rFonts w:ascii="Times New Roman" w:hAnsi="Times New Roman" w:cs="Times New Roman"/>
          <w:sz w:val="24"/>
          <w:szCs w:val="24"/>
        </w:rPr>
        <w:t>protein intake for human diets</w:t>
      </w:r>
      <w:commentRangeStart w:id="5"/>
      <w:r w:rsidRPr="00E54B39">
        <w:rPr>
          <w:rFonts w:ascii="Times New Roman" w:hAnsi="Times New Roman" w:cs="Times New Roman"/>
          <w:sz w:val="24"/>
          <w:szCs w:val="24"/>
        </w:rPr>
        <w:t>.</w:t>
      </w:r>
      <w:commentRangeEnd w:id="5"/>
      <w:r w:rsidR="00A1482A">
        <w:rPr>
          <w:rStyle w:val="CommentReference"/>
        </w:rPr>
        <w:commentReference w:id="5"/>
      </w:r>
      <w:r w:rsidRPr="00E54B39">
        <w:rPr>
          <w:rFonts w:ascii="Times New Roman" w:hAnsi="Times New Roman" w:cs="Times New Roman"/>
          <w:sz w:val="24"/>
          <w:szCs w:val="24"/>
        </w:rPr>
        <w:t xml:space="preserve"> Yet, projections indicate that without adaptation, global beef production may decline by 7–10% and milk production by 5–8% by 2050 due to rising temperatures a</w:t>
      </w:r>
      <w:r w:rsidR="00F5400C">
        <w:rPr>
          <w:rFonts w:ascii="Times New Roman" w:hAnsi="Times New Roman" w:cs="Times New Roman"/>
          <w:sz w:val="24"/>
          <w:szCs w:val="24"/>
        </w:rPr>
        <w:t>nd reduced forage availability</w:t>
      </w:r>
      <w:r w:rsidRPr="00E54B39">
        <w:rPr>
          <w:rFonts w:ascii="Times New Roman" w:hAnsi="Times New Roman" w:cs="Times New Roman"/>
          <w:sz w:val="24"/>
          <w:szCs w:val="24"/>
        </w:rPr>
        <w:t>. Resilience strategies, such as adoption of heat-tolerant breeds, improved housing, nutritional interventions, and precision livestock farming tools, are central to reducing climate risks. The Global Research Alliance on</w:t>
      </w:r>
      <w:r w:rsidR="00F5400C">
        <w:rPr>
          <w:rFonts w:ascii="Times New Roman" w:hAnsi="Times New Roman" w:cs="Times New Roman"/>
          <w:sz w:val="24"/>
          <w:szCs w:val="24"/>
        </w:rPr>
        <w:t xml:space="preserve"> Agricultural Greenhouse Gases </w:t>
      </w:r>
      <w:r w:rsidRPr="00E54B39">
        <w:rPr>
          <w:rFonts w:ascii="Times New Roman" w:hAnsi="Times New Roman" w:cs="Times New Roman"/>
          <w:sz w:val="24"/>
          <w:szCs w:val="24"/>
        </w:rPr>
        <w:t>emphasizes integrating genetic, nutritional, and management innovations to enhance adaptive capacity while reducing emissions intensity. By strengthening resilience, livestock systems can sustain productivity, safeguard animal welfare, and contribute to achieving the United Nations Sustainable Development Goals (SDGs), particularly SDG 2 (Zero Hunger) and SDG 13 (Climate Action).</w:t>
      </w:r>
    </w:p>
    <w:p w14:paraId="51340AC2" w14:textId="77777777" w:rsidR="00E54B39" w:rsidRPr="00E54B39" w:rsidRDefault="00E54B39" w:rsidP="002D1DD3">
      <w:pPr>
        <w:jc w:val="both"/>
        <w:rPr>
          <w:rFonts w:ascii="Times New Roman" w:hAnsi="Times New Roman" w:cs="Times New Roman"/>
          <w:sz w:val="24"/>
          <w:szCs w:val="24"/>
        </w:rPr>
      </w:pPr>
      <w:r w:rsidRPr="00A1482A">
        <w:rPr>
          <w:rFonts w:ascii="Times New Roman" w:hAnsi="Times New Roman" w:cs="Times New Roman"/>
          <w:i/>
          <w:iCs/>
          <w:sz w:val="24"/>
          <w:szCs w:val="24"/>
          <w:highlight w:val="yellow"/>
        </w:rPr>
        <w:t xml:space="preserve">Objectives and scope of the </w:t>
      </w:r>
      <w:commentRangeStart w:id="6"/>
      <w:r w:rsidRPr="00A1482A">
        <w:rPr>
          <w:rFonts w:ascii="Times New Roman" w:hAnsi="Times New Roman" w:cs="Times New Roman"/>
          <w:i/>
          <w:iCs/>
          <w:sz w:val="24"/>
          <w:szCs w:val="24"/>
          <w:highlight w:val="yellow"/>
        </w:rPr>
        <w:t>review</w:t>
      </w:r>
      <w:commentRangeEnd w:id="6"/>
      <w:r w:rsidR="00A1482A">
        <w:rPr>
          <w:rStyle w:val="CommentReference"/>
        </w:rPr>
        <w:commentReference w:id="6"/>
      </w:r>
      <w:r w:rsidRPr="00E54B39">
        <w:rPr>
          <w:rFonts w:ascii="Times New Roman" w:hAnsi="Times New Roman" w:cs="Times New Roman"/>
          <w:sz w:val="24"/>
          <w:szCs w:val="24"/>
        </w:rPr>
        <w:br/>
        <w:t>The present review synthesizes scientific advances that enhance climate resilience in livestock production, emphasizing sustainability</w:t>
      </w:r>
      <w:r w:rsidR="009B45EA">
        <w:rPr>
          <w:rFonts w:ascii="Times New Roman" w:hAnsi="Times New Roman" w:cs="Times New Roman"/>
          <w:sz w:val="24"/>
          <w:szCs w:val="24"/>
        </w:rPr>
        <w:t xml:space="preserve"> dimensions (</w:t>
      </w:r>
      <w:proofErr w:type="spellStart"/>
      <w:r w:rsidR="009B45EA">
        <w:rPr>
          <w:rFonts w:ascii="Times New Roman" w:hAnsi="Times New Roman" w:cs="Times New Roman"/>
          <w:sz w:val="24"/>
          <w:szCs w:val="24"/>
        </w:rPr>
        <w:t>Escarcha</w:t>
      </w:r>
      <w:proofErr w:type="spellEnd"/>
      <w:r w:rsidR="009B45EA">
        <w:rPr>
          <w:rFonts w:ascii="Times New Roman" w:hAnsi="Times New Roman" w:cs="Times New Roman"/>
          <w:sz w:val="24"/>
          <w:szCs w:val="24"/>
        </w:rPr>
        <w:t xml:space="preserve">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2018).</w:t>
      </w:r>
      <w:r w:rsidRPr="00E54B39">
        <w:rPr>
          <w:rFonts w:ascii="Times New Roman" w:hAnsi="Times New Roman" w:cs="Times New Roman"/>
          <w:sz w:val="24"/>
          <w:szCs w:val="24"/>
        </w:rPr>
        <w:t xml:space="preserve"> The scope covers genetic and breeding innovations, nutritional interventions, housing and management practices, biotechnological developments, and greenhouse gas mitigation strategies. It also highlights the integration of renewable energy, digital technologies, and socio-economic policy frameworks that enable adaptive capacity. Global case studies and best practices are examined to identify scalable solutions. The overarching objective is to provide a comprehensive analysis of research progress and future directions that can contribute to sustainable livestock production systems under changing climatic conditions.</w:t>
      </w:r>
    </w:p>
    <w:p w14:paraId="5579EC85"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II. Climate Change and Livestock Production</w:t>
      </w:r>
    </w:p>
    <w:p w14:paraId="41738AAD"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Impact of rising temperatures on livestock health and productivity</w:t>
      </w:r>
      <w:r w:rsidRPr="00BC2D11">
        <w:rPr>
          <w:rFonts w:ascii="Times New Roman" w:hAnsi="Times New Roman" w:cs="Times New Roman"/>
          <w:sz w:val="24"/>
          <w:szCs w:val="24"/>
        </w:rPr>
        <w:br/>
        <w:t>Global surface temperatures have been rising at an unprecedented rate, with the last decade reco</w:t>
      </w:r>
      <w:r w:rsidR="00F5400C">
        <w:rPr>
          <w:rFonts w:ascii="Times New Roman" w:hAnsi="Times New Roman" w:cs="Times New Roman"/>
          <w:sz w:val="24"/>
          <w:szCs w:val="24"/>
        </w:rPr>
        <w:t>rded as the warmest since 1850</w:t>
      </w:r>
      <w:r w:rsidR="009B45EA">
        <w:rPr>
          <w:rFonts w:ascii="Times New Roman" w:hAnsi="Times New Roman" w:cs="Times New Roman"/>
          <w:sz w:val="24"/>
          <w:szCs w:val="24"/>
        </w:rPr>
        <w:t xml:space="preserve"> (Jones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1999).</w:t>
      </w:r>
      <w:r w:rsidRPr="00BC2D11">
        <w:rPr>
          <w:rFonts w:ascii="Times New Roman" w:hAnsi="Times New Roman" w:cs="Times New Roman"/>
          <w:sz w:val="24"/>
          <w:szCs w:val="24"/>
        </w:rPr>
        <w:t xml:space="preserve"> Heat stress is one of the most critical consequences for livestock, influencing physiology, feed intake, growth, reproduction, and milk yield. Studies estimate that dairy cattle exposed to high temperature-humidity index (THI) values can lose up to 25–40% of milk pro</w:t>
      </w:r>
      <w:r w:rsidR="00F5400C">
        <w:rPr>
          <w:rFonts w:ascii="Times New Roman" w:hAnsi="Times New Roman" w:cs="Times New Roman"/>
          <w:sz w:val="24"/>
          <w:szCs w:val="24"/>
        </w:rPr>
        <w:t>duction during peak heat waves</w:t>
      </w:r>
      <w:r w:rsidRPr="00BC2D11">
        <w:rPr>
          <w:rFonts w:ascii="Times New Roman" w:hAnsi="Times New Roman" w:cs="Times New Roman"/>
          <w:sz w:val="24"/>
          <w:szCs w:val="24"/>
        </w:rPr>
        <w:t>. Broiler chickens experience reduced weight gain and higher mortality when ambient temperatures exceed 32°C, while sows show reduced litter size and compromised reproductive e</w:t>
      </w:r>
      <w:r w:rsidR="00F5400C">
        <w:rPr>
          <w:rFonts w:ascii="Times New Roman" w:hAnsi="Times New Roman" w:cs="Times New Roman"/>
          <w:sz w:val="24"/>
          <w:szCs w:val="24"/>
        </w:rPr>
        <w:t>fficiency under thermal stress</w:t>
      </w:r>
      <w:r w:rsidRPr="00BC2D11">
        <w:rPr>
          <w:rFonts w:ascii="Times New Roman" w:hAnsi="Times New Roman" w:cs="Times New Roman"/>
          <w:sz w:val="24"/>
          <w:szCs w:val="24"/>
        </w:rPr>
        <w:t>. Heat stress reduces feed conversion efficiency, alters metabolic pathways, and increases maintenance energy requirements by 20–30%, leading to economic losses estimated at over USD 1.7 billion annually for the dairy sec</w:t>
      </w:r>
      <w:r w:rsidR="00F5400C">
        <w:rPr>
          <w:rFonts w:ascii="Times New Roman" w:hAnsi="Times New Roman" w:cs="Times New Roman"/>
          <w:sz w:val="24"/>
          <w:szCs w:val="24"/>
        </w:rPr>
        <w:t>tor in the United States alone</w:t>
      </w:r>
      <w:r w:rsidRPr="00BC2D11">
        <w:rPr>
          <w:rFonts w:ascii="Times New Roman" w:hAnsi="Times New Roman" w:cs="Times New Roman"/>
          <w:sz w:val="24"/>
          <w:szCs w:val="24"/>
        </w:rPr>
        <w:t xml:space="preserve">. Projected increases in average global temperatures by 2°C may reduce beef production </w:t>
      </w:r>
      <w:r w:rsidRPr="00BC2D11">
        <w:rPr>
          <w:rFonts w:ascii="Times New Roman" w:hAnsi="Times New Roman" w:cs="Times New Roman"/>
          <w:sz w:val="24"/>
          <w:szCs w:val="24"/>
        </w:rPr>
        <w:lastRenderedPageBreak/>
        <w:t>efficiency by 7–10% by mid-century, while dairy yields are proj</w:t>
      </w:r>
      <w:r w:rsidR="00F5400C">
        <w:rPr>
          <w:rFonts w:ascii="Times New Roman" w:hAnsi="Times New Roman" w:cs="Times New Roman"/>
          <w:sz w:val="24"/>
          <w:szCs w:val="24"/>
        </w:rPr>
        <w:t>ected to fall by 5–8% globally</w:t>
      </w:r>
      <w:r w:rsidR="009B45EA">
        <w:rPr>
          <w:rFonts w:ascii="Times New Roman" w:hAnsi="Times New Roman" w:cs="Times New Roman"/>
          <w:sz w:val="24"/>
          <w:szCs w:val="24"/>
        </w:rPr>
        <w:t xml:space="preserve"> (Islam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2019).</w:t>
      </w:r>
      <w:commentRangeStart w:id="7"/>
      <w:commentRangeEnd w:id="7"/>
      <w:r w:rsidR="00A1482A">
        <w:rPr>
          <w:rStyle w:val="CommentReference"/>
        </w:rPr>
        <w:commentReference w:id="7"/>
      </w:r>
    </w:p>
    <w:p w14:paraId="089BD8F5"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Effects on feed resources and forage quality</w:t>
      </w:r>
      <w:r w:rsidRPr="00BC2D11">
        <w:rPr>
          <w:rFonts w:ascii="Times New Roman" w:hAnsi="Times New Roman" w:cs="Times New Roman"/>
          <w:sz w:val="24"/>
          <w:szCs w:val="24"/>
        </w:rPr>
        <w:br/>
        <w:t>Climate variability affects both the quantity and quality of feed resources. Rising atmospheric CO₂ concentrations can stimulate plant growth, but forage protein content and digestibility decline, resulting in reduced</w:t>
      </w:r>
      <w:r w:rsidR="00F5400C">
        <w:rPr>
          <w:rFonts w:ascii="Times New Roman" w:hAnsi="Times New Roman" w:cs="Times New Roman"/>
          <w:sz w:val="24"/>
          <w:szCs w:val="24"/>
        </w:rPr>
        <w:t xml:space="preserve"> nutritive value for livestock</w:t>
      </w:r>
      <w:r w:rsidRPr="00BC2D11">
        <w:rPr>
          <w:rFonts w:ascii="Times New Roman" w:hAnsi="Times New Roman" w:cs="Times New Roman"/>
          <w:sz w:val="24"/>
          <w:szCs w:val="24"/>
        </w:rPr>
        <w:t>. Experimental trials show that crude protein content of C₄ grasses declines by 8–14%</w:t>
      </w:r>
      <w:r w:rsidR="00F5400C">
        <w:rPr>
          <w:rFonts w:ascii="Times New Roman" w:hAnsi="Times New Roman" w:cs="Times New Roman"/>
          <w:sz w:val="24"/>
          <w:szCs w:val="24"/>
        </w:rPr>
        <w:t xml:space="preserve"> under elevated CO₂ conditions</w:t>
      </w:r>
      <w:r w:rsidRPr="00BC2D11">
        <w:rPr>
          <w:rFonts w:ascii="Times New Roman" w:hAnsi="Times New Roman" w:cs="Times New Roman"/>
          <w:sz w:val="24"/>
          <w:szCs w:val="24"/>
        </w:rPr>
        <w:t xml:space="preserve">. Extreme weather events such as droughts and floods lead to decreased biomass production, longer recovery periods for pastures, and increased competition between feed and food crops. Maize and soybean, major feed components, show projected yield declines of 10–25% in tropical and subtropical regions </w:t>
      </w:r>
      <w:r w:rsidR="00F5400C">
        <w:rPr>
          <w:rFonts w:ascii="Times New Roman" w:hAnsi="Times New Roman" w:cs="Times New Roman"/>
          <w:sz w:val="24"/>
          <w:szCs w:val="24"/>
        </w:rPr>
        <w:t>under climate change scenarios</w:t>
      </w:r>
      <w:commentRangeStart w:id="8"/>
      <w:r w:rsidRPr="00BC2D11">
        <w:rPr>
          <w:rFonts w:ascii="Times New Roman" w:hAnsi="Times New Roman" w:cs="Times New Roman"/>
          <w:sz w:val="24"/>
          <w:szCs w:val="24"/>
        </w:rPr>
        <w:t>.</w:t>
      </w:r>
      <w:commentRangeEnd w:id="8"/>
      <w:r w:rsidR="00A1482A">
        <w:rPr>
          <w:rStyle w:val="CommentReference"/>
        </w:rPr>
        <w:commentReference w:id="8"/>
      </w:r>
      <w:r w:rsidRPr="00BC2D11">
        <w:rPr>
          <w:rFonts w:ascii="Times New Roman" w:hAnsi="Times New Roman" w:cs="Times New Roman"/>
          <w:sz w:val="24"/>
          <w:szCs w:val="24"/>
        </w:rPr>
        <w:t xml:space="preserve"> Feed scarcity directly influences animal body weight, reproductive performance, and milk composition, ultimately lowering productivity and pro</w:t>
      </w:r>
      <w:r w:rsidR="009B45EA">
        <w:rPr>
          <w:rFonts w:ascii="Times New Roman" w:hAnsi="Times New Roman" w:cs="Times New Roman"/>
          <w:sz w:val="24"/>
          <w:szCs w:val="24"/>
        </w:rPr>
        <w:t xml:space="preserve">fitability of livestock systems (Lamy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2012).</w:t>
      </w:r>
    </w:p>
    <w:p w14:paraId="5DDED4C4"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Water scarcity and its implications</w:t>
      </w:r>
      <w:r w:rsidRPr="00BC2D11">
        <w:rPr>
          <w:rFonts w:ascii="Times New Roman" w:hAnsi="Times New Roman" w:cs="Times New Roman"/>
          <w:sz w:val="24"/>
          <w:szCs w:val="24"/>
        </w:rPr>
        <w:br/>
        <w:t>Water is an essential input for livestock production, used for drinking, feed production, and cooling. Climate change is intensifying hydrological variability, leading to frequent droughts and reduc</w:t>
      </w:r>
      <w:r w:rsidR="00F5400C">
        <w:rPr>
          <w:rFonts w:ascii="Times New Roman" w:hAnsi="Times New Roman" w:cs="Times New Roman"/>
          <w:sz w:val="24"/>
          <w:szCs w:val="24"/>
        </w:rPr>
        <w:t xml:space="preserve">ed water availability. The </w:t>
      </w:r>
      <w:proofErr w:type="gramStart"/>
      <w:r w:rsidR="00F5400C">
        <w:rPr>
          <w:rFonts w:ascii="Times New Roman" w:hAnsi="Times New Roman" w:cs="Times New Roman"/>
          <w:sz w:val="24"/>
          <w:szCs w:val="24"/>
        </w:rPr>
        <w:t xml:space="preserve">FAO </w:t>
      </w:r>
      <w:r w:rsidRPr="00BC2D11">
        <w:rPr>
          <w:rFonts w:ascii="Times New Roman" w:hAnsi="Times New Roman" w:cs="Times New Roman"/>
          <w:sz w:val="24"/>
          <w:szCs w:val="24"/>
        </w:rPr>
        <w:t xml:space="preserve"> reports</w:t>
      </w:r>
      <w:commentRangeStart w:id="9"/>
      <w:proofErr w:type="gramEnd"/>
      <w:r w:rsidRPr="00BC2D11">
        <w:rPr>
          <w:rFonts w:ascii="Times New Roman" w:hAnsi="Times New Roman" w:cs="Times New Roman"/>
          <w:sz w:val="24"/>
          <w:szCs w:val="24"/>
        </w:rPr>
        <w:t xml:space="preserve"> </w:t>
      </w:r>
      <w:commentRangeEnd w:id="9"/>
      <w:r w:rsidR="00664AB9">
        <w:rPr>
          <w:rStyle w:val="CommentReference"/>
        </w:rPr>
        <w:commentReference w:id="9"/>
      </w:r>
      <w:r w:rsidRPr="00BC2D11">
        <w:rPr>
          <w:rFonts w:ascii="Times New Roman" w:hAnsi="Times New Roman" w:cs="Times New Roman"/>
          <w:sz w:val="24"/>
          <w:szCs w:val="24"/>
        </w:rPr>
        <w:t xml:space="preserve">that livestock accounts for nearly 8% of global human freshwater use, with cattle being the largest consumers. Dairy cows require between 60–120 </w:t>
      </w:r>
      <w:proofErr w:type="spellStart"/>
      <w:r w:rsidRPr="00BC2D11">
        <w:rPr>
          <w:rFonts w:ascii="Times New Roman" w:hAnsi="Times New Roman" w:cs="Times New Roman"/>
          <w:sz w:val="24"/>
          <w:szCs w:val="24"/>
        </w:rPr>
        <w:t>liters</w:t>
      </w:r>
      <w:proofErr w:type="spellEnd"/>
      <w:r w:rsidRPr="00BC2D11">
        <w:rPr>
          <w:rFonts w:ascii="Times New Roman" w:hAnsi="Times New Roman" w:cs="Times New Roman"/>
          <w:sz w:val="24"/>
          <w:szCs w:val="24"/>
        </w:rPr>
        <w:t xml:space="preserve"> of water per day depending on te</w:t>
      </w:r>
      <w:r w:rsidR="00F5400C">
        <w:rPr>
          <w:rFonts w:ascii="Times New Roman" w:hAnsi="Times New Roman" w:cs="Times New Roman"/>
          <w:sz w:val="24"/>
          <w:szCs w:val="24"/>
        </w:rPr>
        <w:t>mperature and production stage</w:t>
      </w:r>
      <w:r w:rsidRPr="00BC2D11">
        <w:rPr>
          <w:rFonts w:ascii="Times New Roman" w:hAnsi="Times New Roman" w:cs="Times New Roman"/>
          <w:sz w:val="24"/>
          <w:szCs w:val="24"/>
        </w:rPr>
        <w:t>. Water scarcity not only affects direct consumption but also influences the availability of irrigated feed crops. Regions with limited groundwater reserves are projected to experience declines in both livestock numbers and pr</w:t>
      </w:r>
      <w:r w:rsidR="00F5400C">
        <w:rPr>
          <w:rFonts w:ascii="Times New Roman" w:hAnsi="Times New Roman" w:cs="Times New Roman"/>
          <w:sz w:val="24"/>
          <w:szCs w:val="24"/>
        </w:rPr>
        <w:t>oductivity due to water stress</w:t>
      </w:r>
      <w:r w:rsidRPr="00BC2D11">
        <w:rPr>
          <w:rFonts w:ascii="Times New Roman" w:hAnsi="Times New Roman" w:cs="Times New Roman"/>
          <w:sz w:val="24"/>
          <w:szCs w:val="24"/>
        </w:rPr>
        <w:t xml:space="preserve">. A decline of 40% in water availability for agriculture by 2050 could severely threaten the capacity of livestock systems to sustain production and meet rising </w:t>
      </w:r>
      <w:r w:rsidR="00F5400C">
        <w:rPr>
          <w:rFonts w:ascii="Times New Roman" w:hAnsi="Times New Roman" w:cs="Times New Roman"/>
          <w:sz w:val="24"/>
          <w:szCs w:val="24"/>
        </w:rPr>
        <w:t>demand for animal-source foods</w:t>
      </w:r>
      <w:r w:rsidR="009B45EA">
        <w:rPr>
          <w:rFonts w:ascii="Times New Roman" w:hAnsi="Times New Roman" w:cs="Times New Roman"/>
          <w:sz w:val="24"/>
          <w:szCs w:val="24"/>
        </w:rPr>
        <w:t xml:space="preserve"> (Smith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2013).</w:t>
      </w:r>
    </w:p>
    <w:p w14:paraId="48955206"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Disease dynamics and climate interactions</w:t>
      </w:r>
      <w:r w:rsidRPr="00BC2D11">
        <w:rPr>
          <w:rFonts w:ascii="Times New Roman" w:hAnsi="Times New Roman" w:cs="Times New Roman"/>
          <w:sz w:val="24"/>
          <w:szCs w:val="24"/>
        </w:rPr>
        <w:br/>
        <w:t>Changes in temperature, humidity, and precipitation influence the epidemiology of infectious diseases in livestock. Warmer conditions accelerate the replication rates of many pathogens and expand the habitat range of vectors such as mosquit</w:t>
      </w:r>
      <w:r w:rsidR="00F5400C">
        <w:rPr>
          <w:rFonts w:ascii="Times New Roman" w:hAnsi="Times New Roman" w:cs="Times New Roman"/>
          <w:sz w:val="24"/>
          <w:szCs w:val="24"/>
        </w:rPr>
        <w:t>oes, ticks, and biting midges</w:t>
      </w:r>
      <w:r w:rsidRPr="00BC2D11">
        <w:rPr>
          <w:rFonts w:ascii="Times New Roman" w:hAnsi="Times New Roman" w:cs="Times New Roman"/>
          <w:sz w:val="24"/>
          <w:szCs w:val="24"/>
        </w:rPr>
        <w:t>. Outbreaks of bluetongue in Europe, which were previously restricted to warmer climates, have been attributed to changing temperature and rainfall patterns that allowed Culicoides ve</w:t>
      </w:r>
      <w:r w:rsidR="00F5400C">
        <w:rPr>
          <w:rFonts w:ascii="Times New Roman" w:hAnsi="Times New Roman" w:cs="Times New Roman"/>
          <w:sz w:val="24"/>
          <w:szCs w:val="24"/>
        </w:rPr>
        <w:t>ctors to thrive in new regions</w:t>
      </w:r>
      <w:r w:rsidRPr="00BC2D11">
        <w:rPr>
          <w:rFonts w:ascii="Times New Roman" w:hAnsi="Times New Roman" w:cs="Times New Roman"/>
          <w:sz w:val="24"/>
          <w:szCs w:val="24"/>
        </w:rPr>
        <w:t>. Rift Valley fever, African swine fever, and foot-and-mouth disease are also strongly linked to climate var</w:t>
      </w:r>
      <w:r w:rsidR="00F5400C">
        <w:rPr>
          <w:rFonts w:ascii="Times New Roman" w:hAnsi="Times New Roman" w:cs="Times New Roman"/>
          <w:sz w:val="24"/>
          <w:szCs w:val="24"/>
        </w:rPr>
        <w:t>iability and ecological shifts</w:t>
      </w:r>
      <w:r w:rsidRPr="00BC2D11">
        <w:rPr>
          <w:rFonts w:ascii="Times New Roman" w:hAnsi="Times New Roman" w:cs="Times New Roman"/>
          <w:sz w:val="24"/>
          <w:szCs w:val="24"/>
        </w:rPr>
        <w:t>. Heat-stressed animals exhibit weakened immune responses, making them more susceptible to both</w:t>
      </w:r>
      <w:r w:rsidR="00F5400C">
        <w:rPr>
          <w:rFonts w:ascii="Times New Roman" w:hAnsi="Times New Roman" w:cs="Times New Roman"/>
          <w:sz w:val="24"/>
          <w:szCs w:val="24"/>
        </w:rPr>
        <w:t xml:space="preserve"> endemic and emerging diseases</w:t>
      </w:r>
      <w:r w:rsidRPr="00BC2D11">
        <w:rPr>
          <w:rFonts w:ascii="Times New Roman" w:hAnsi="Times New Roman" w:cs="Times New Roman"/>
          <w:sz w:val="24"/>
          <w:szCs w:val="24"/>
        </w:rPr>
        <w:t>. This convergence of climate stress and disease burden threatens both animal welfare and human food security, as zoonotic spillovers become more likely under</w:t>
      </w:r>
      <w:r w:rsidR="009B45EA">
        <w:rPr>
          <w:rFonts w:ascii="Times New Roman" w:hAnsi="Times New Roman" w:cs="Times New Roman"/>
          <w:sz w:val="24"/>
          <w:szCs w:val="24"/>
        </w:rPr>
        <w:t xml:space="preserve"> changing ecological conditions (Glidden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2021).</w:t>
      </w:r>
      <w:commentRangeStart w:id="10"/>
      <w:commentRangeEnd w:id="10"/>
      <w:r w:rsidR="00664AB9">
        <w:rPr>
          <w:rStyle w:val="CommentReference"/>
        </w:rPr>
        <w:commentReference w:id="10"/>
      </w:r>
    </w:p>
    <w:p w14:paraId="4850BD97"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III. Concept of Climate-Resilient Livestock Production</w:t>
      </w:r>
    </w:p>
    <w:p w14:paraId="5C8620FF"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Definition and framework of resilience in livestock systems</w:t>
      </w:r>
      <w:r w:rsidRPr="00BC2D11">
        <w:rPr>
          <w:rFonts w:ascii="Times New Roman" w:hAnsi="Times New Roman" w:cs="Times New Roman"/>
          <w:sz w:val="24"/>
          <w:szCs w:val="24"/>
        </w:rPr>
        <w:br/>
        <w:t>Resilience in livestock systems refers to the capacity of animals, production systems, and associated socio-economic structures to absorb climatic shocks, adapt to variability, and maintain functionality while contributing to long-term sustainability. According to FAO, a climate-resilient livestock system is one that can withstand short-term climate extremes such as heat waves, droughts, and floods while ensuring continuity in production,</w:t>
      </w:r>
      <w:r w:rsidR="009B45EA">
        <w:rPr>
          <w:rFonts w:ascii="Times New Roman" w:hAnsi="Times New Roman" w:cs="Times New Roman"/>
          <w:sz w:val="24"/>
          <w:szCs w:val="24"/>
        </w:rPr>
        <w:t xml:space="preserve"> food security, </w:t>
      </w:r>
      <w:r w:rsidR="009B45EA">
        <w:rPr>
          <w:rFonts w:ascii="Times New Roman" w:hAnsi="Times New Roman" w:cs="Times New Roman"/>
          <w:sz w:val="24"/>
          <w:szCs w:val="24"/>
        </w:rPr>
        <w:lastRenderedPageBreak/>
        <w:t xml:space="preserve">and livelihoods (Haddad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2021).</w:t>
      </w:r>
      <w:r w:rsidRPr="00BC2D11">
        <w:rPr>
          <w:rFonts w:ascii="Times New Roman" w:hAnsi="Times New Roman" w:cs="Times New Roman"/>
          <w:sz w:val="24"/>
          <w:szCs w:val="24"/>
        </w:rPr>
        <w:t xml:space="preserve"> The framework integrates three dimensions: absorptive capacity (ability to buffer impacts), adaptive capacity (capacity to adjust practices and structures), and transformative capacity (ability to reorganize systems to function</w:t>
      </w:r>
      <w:r w:rsidR="00F5400C">
        <w:rPr>
          <w:rFonts w:ascii="Times New Roman" w:hAnsi="Times New Roman" w:cs="Times New Roman"/>
          <w:sz w:val="24"/>
          <w:szCs w:val="24"/>
        </w:rPr>
        <w:t xml:space="preserve"> under new climatic realities)</w:t>
      </w:r>
      <w:r w:rsidRPr="00BC2D11">
        <w:rPr>
          <w:rFonts w:ascii="Times New Roman" w:hAnsi="Times New Roman" w:cs="Times New Roman"/>
          <w:sz w:val="24"/>
          <w:szCs w:val="24"/>
        </w:rPr>
        <w:t>. Resilient livestock systems are characterized by robust animal genetics, diversified feed resources, sustainable water use, adaptive housing, and strong institutional support. They are increasingly aligned with the “One Health” perspective, recognizing the interconnectedness of animal health, human health, and ecosyste</w:t>
      </w:r>
      <w:r w:rsidR="00F5400C">
        <w:rPr>
          <w:rFonts w:ascii="Times New Roman" w:hAnsi="Times New Roman" w:cs="Times New Roman"/>
          <w:sz w:val="24"/>
          <w:szCs w:val="24"/>
        </w:rPr>
        <w:t>m balance under climate stress</w:t>
      </w:r>
      <w:r w:rsidRPr="00BC2D11">
        <w:rPr>
          <w:rFonts w:ascii="Times New Roman" w:hAnsi="Times New Roman" w:cs="Times New Roman"/>
          <w:sz w:val="24"/>
          <w:szCs w:val="24"/>
        </w:rPr>
        <w:t>.</w:t>
      </w:r>
    </w:p>
    <w:p w14:paraId="20ACB9FE"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Principles of climate-smart livestock farming</w:t>
      </w:r>
      <w:r w:rsidRPr="00BC2D11">
        <w:rPr>
          <w:rFonts w:ascii="Times New Roman" w:hAnsi="Times New Roman" w:cs="Times New Roman"/>
          <w:sz w:val="24"/>
          <w:szCs w:val="24"/>
        </w:rPr>
        <w:br/>
        <w:t xml:space="preserve">The concept of climate-smart livestock farming derives from the broader Climate-Smart Agriculture </w:t>
      </w:r>
      <w:r w:rsidR="009B45EA">
        <w:rPr>
          <w:rFonts w:ascii="Times New Roman" w:hAnsi="Times New Roman" w:cs="Times New Roman"/>
          <w:sz w:val="24"/>
          <w:szCs w:val="24"/>
        </w:rPr>
        <w:t xml:space="preserve">(CSA) framework promoted by FAO (Hussain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2021).</w:t>
      </w:r>
      <w:r w:rsidRPr="00BC2D11">
        <w:rPr>
          <w:rFonts w:ascii="Times New Roman" w:hAnsi="Times New Roman" w:cs="Times New Roman"/>
          <w:sz w:val="24"/>
          <w:szCs w:val="24"/>
        </w:rPr>
        <w:t xml:space="preserve"> It rests on three main principles: productivity enhancement, adaptation to climatic risks, and mitigati</w:t>
      </w:r>
      <w:r w:rsidR="00F5400C">
        <w:rPr>
          <w:rFonts w:ascii="Times New Roman" w:hAnsi="Times New Roman" w:cs="Times New Roman"/>
          <w:sz w:val="24"/>
          <w:szCs w:val="24"/>
        </w:rPr>
        <w:t>on of greenhouse gas emissions</w:t>
      </w:r>
      <w:r w:rsidRPr="00BC2D11">
        <w:rPr>
          <w:rFonts w:ascii="Times New Roman" w:hAnsi="Times New Roman" w:cs="Times New Roman"/>
          <w:sz w:val="24"/>
          <w:szCs w:val="24"/>
        </w:rPr>
        <w:t>. Productivity enhancement ensures sufficient animal-source foods for growing populations. Adaptation strategies include selective breeding for heat tolerance, improved shelter design, water-efficient systems, and early-warn</w:t>
      </w:r>
      <w:r w:rsidR="009B45EA">
        <w:rPr>
          <w:rFonts w:ascii="Times New Roman" w:hAnsi="Times New Roman" w:cs="Times New Roman"/>
          <w:sz w:val="24"/>
          <w:szCs w:val="24"/>
        </w:rPr>
        <w:t>ing disease surveillance tools</w:t>
      </w:r>
      <w:r w:rsidRPr="00BC2D11">
        <w:rPr>
          <w:rFonts w:ascii="Times New Roman" w:hAnsi="Times New Roman" w:cs="Times New Roman"/>
          <w:sz w:val="24"/>
          <w:szCs w:val="24"/>
        </w:rPr>
        <w:t>. Mitigation focuses on reducing enteric methane and nitrous oxide emissions through feed additives, manure management, and integrated crop-livestock systems. A climate-smart livestock farm also emphasizes circular resource use, such as recycling crop residues, utilizing manure for biogas, and integrating renewable energy technologies t</w:t>
      </w:r>
      <w:r w:rsidR="009B45EA">
        <w:rPr>
          <w:rFonts w:ascii="Times New Roman" w:hAnsi="Times New Roman" w:cs="Times New Roman"/>
          <w:sz w:val="24"/>
          <w:szCs w:val="24"/>
        </w:rPr>
        <w:t>o lower fossil fuel dependence</w:t>
      </w:r>
      <w:r w:rsidRPr="00BC2D11">
        <w:rPr>
          <w:rFonts w:ascii="Times New Roman" w:hAnsi="Times New Roman" w:cs="Times New Roman"/>
          <w:sz w:val="24"/>
          <w:szCs w:val="24"/>
        </w:rPr>
        <w:t>. Incorporating digital agriculture tools, such as precision livestock farming sensors, satellite data, and artificial intelligence, strengthens the capacity of farmers to make timely, evidence-based decisions und</w:t>
      </w:r>
      <w:r w:rsidR="009B45EA">
        <w:rPr>
          <w:rFonts w:ascii="Times New Roman" w:hAnsi="Times New Roman" w:cs="Times New Roman"/>
          <w:sz w:val="24"/>
          <w:szCs w:val="24"/>
        </w:rPr>
        <w:t>er variable climate conditions</w:t>
      </w:r>
      <w:r w:rsidRPr="00BC2D11">
        <w:rPr>
          <w:rFonts w:ascii="Times New Roman" w:hAnsi="Times New Roman" w:cs="Times New Roman"/>
          <w:sz w:val="24"/>
          <w:szCs w:val="24"/>
        </w:rPr>
        <w:t>.</w:t>
      </w:r>
    </w:p>
    <w:p w14:paraId="1D681992"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Indicators of resilience and sustainability</w:t>
      </w:r>
      <w:r w:rsidRPr="00BC2D11">
        <w:rPr>
          <w:rFonts w:ascii="Times New Roman" w:hAnsi="Times New Roman" w:cs="Times New Roman"/>
          <w:sz w:val="24"/>
          <w:szCs w:val="24"/>
        </w:rPr>
        <w:br/>
        <w:t>Quantifying resilience requires measurable indicators that capture ecological, economic, and socia</w:t>
      </w:r>
      <w:r w:rsidR="006C5AC1">
        <w:rPr>
          <w:rFonts w:ascii="Times New Roman" w:hAnsi="Times New Roman" w:cs="Times New Roman"/>
          <w:sz w:val="24"/>
          <w:szCs w:val="24"/>
        </w:rPr>
        <w:t xml:space="preserve">l dimensions (Copeland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2020). </w:t>
      </w:r>
      <w:r w:rsidRPr="00BC2D11">
        <w:rPr>
          <w:rFonts w:ascii="Times New Roman" w:hAnsi="Times New Roman" w:cs="Times New Roman"/>
          <w:sz w:val="24"/>
          <w:szCs w:val="24"/>
        </w:rPr>
        <w:t>Ecological indicators include the capacity of rangelands to regenerate after drought, the maintenance of soil organic carbon under grazing systems, and greenhouse gas intensity</w:t>
      </w:r>
      <w:r w:rsidR="009B45EA">
        <w:rPr>
          <w:rFonts w:ascii="Times New Roman" w:hAnsi="Times New Roman" w:cs="Times New Roman"/>
          <w:sz w:val="24"/>
          <w:szCs w:val="24"/>
        </w:rPr>
        <w:t xml:space="preserve"> per unit of livestock product</w:t>
      </w:r>
      <w:r w:rsidRPr="00BC2D11">
        <w:rPr>
          <w:rFonts w:ascii="Times New Roman" w:hAnsi="Times New Roman" w:cs="Times New Roman"/>
          <w:sz w:val="24"/>
          <w:szCs w:val="24"/>
        </w:rPr>
        <w:t>. Animal-based indicators include heat tolerance indices, mortality rates under stress, and reproductive efficiency in adverse climates. Economic indicators assess income stability of livestock keepers, access to insurance mechanisms, and market integration under variab</w:t>
      </w:r>
      <w:r w:rsidR="009B45EA">
        <w:rPr>
          <w:rFonts w:ascii="Times New Roman" w:hAnsi="Times New Roman" w:cs="Times New Roman"/>
          <w:sz w:val="24"/>
          <w:szCs w:val="24"/>
        </w:rPr>
        <w:t>le climate scenarios</w:t>
      </w:r>
      <w:r w:rsidRPr="00BC2D11">
        <w:rPr>
          <w:rFonts w:ascii="Times New Roman" w:hAnsi="Times New Roman" w:cs="Times New Roman"/>
          <w:sz w:val="24"/>
          <w:szCs w:val="24"/>
        </w:rPr>
        <w:t>. Social indicators emphasize institutional support, knowledge transfer through extension services, and gender inclusivity in adaptive strategies. Sustainability metrics are increasingly linked with the United Nations Sustainable Development Goals, particularly SDG 2 (Zero Hunger), SDG 12 (Responsible Consumption and Production), and SDG 13 (Climate Action). A composite resilience framework therefore includes biological robustness, efficient resource utilization, emission reduction, and socio-economic equity, ensuring livestock systems remain productive and sustainable in t</w:t>
      </w:r>
      <w:r w:rsidR="009B45EA">
        <w:rPr>
          <w:rFonts w:ascii="Times New Roman" w:hAnsi="Times New Roman" w:cs="Times New Roman"/>
          <w:sz w:val="24"/>
          <w:szCs w:val="24"/>
        </w:rPr>
        <w:t>he face of climate uncertainty</w:t>
      </w:r>
      <w:r w:rsidR="006C5AC1">
        <w:rPr>
          <w:rFonts w:ascii="Times New Roman" w:hAnsi="Times New Roman" w:cs="Times New Roman"/>
          <w:sz w:val="24"/>
          <w:szCs w:val="24"/>
        </w:rPr>
        <w:t xml:space="preserve"> (</w:t>
      </w:r>
      <w:proofErr w:type="spellStart"/>
      <w:r w:rsidR="006C5AC1">
        <w:rPr>
          <w:rFonts w:ascii="Times New Roman" w:hAnsi="Times New Roman" w:cs="Times New Roman"/>
          <w:sz w:val="24"/>
          <w:szCs w:val="24"/>
        </w:rPr>
        <w:t>Shemshad</w:t>
      </w:r>
      <w:proofErr w:type="spellEnd"/>
      <w:r w:rsidR="006C5AC1">
        <w:rPr>
          <w:rFonts w:ascii="Times New Roman" w:hAnsi="Times New Roman" w:cs="Times New Roman"/>
          <w:sz w:val="24"/>
          <w:szCs w:val="24"/>
        </w:rPr>
        <w:t xml:space="preserve">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2025).</w:t>
      </w:r>
    </w:p>
    <w:p w14:paraId="3DA9B6C7" w14:textId="77777777" w:rsidR="007F7D3F" w:rsidRDefault="007F7D3F" w:rsidP="002D1DD3">
      <w:pPr>
        <w:jc w:val="both"/>
        <w:rPr>
          <w:rFonts w:ascii="Times New Roman" w:hAnsi="Times New Roman" w:cs="Times New Roman"/>
          <w:b/>
          <w:bCs/>
          <w:sz w:val="24"/>
          <w:szCs w:val="24"/>
        </w:rPr>
      </w:pPr>
    </w:p>
    <w:p w14:paraId="32D5C7BC"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IV. Genetic and Breeding Approaches</w:t>
      </w:r>
    </w:p>
    <w:p w14:paraId="4E5C5029"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Selection for heat tolerance and disease resistance</w:t>
      </w:r>
      <w:r w:rsidRPr="00BC2D11">
        <w:rPr>
          <w:rFonts w:ascii="Times New Roman" w:hAnsi="Times New Roman" w:cs="Times New Roman"/>
          <w:sz w:val="24"/>
          <w:szCs w:val="24"/>
        </w:rPr>
        <w:br/>
        <w:t xml:space="preserve">Genetic selection plays a central role in developing livestock populations that can cope with rising temperatures and disease pressures. Heat stress reduces feed intake, reproductive efficiency, and milk production, particularly in high-yielding breeds. Selection for thermotolerance has been widely explored using physiological traits such as respiration rate, </w:t>
      </w:r>
      <w:r w:rsidRPr="00BC2D11">
        <w:rPr>
          <w:rFonts w:ascii="Times New Roman" w:hAnsi="Times New Roman" w:cs="Times New Roman"/>
          <w:sz w:val="24"/>
          <w:szCs w:val="24"/>
        </w:rPr>
        <w:lastRenderedPageBreak/>
        <w:t>rectal temperature, sweating rate, and the temper</w:t>
      </w:r>
      <w:r w:rsidR="006C5AC1">
        <w:rPr>
          <w:rFonts w:ascii="Times New Roman" w:hAnsi="Times New Roman" w:cs="Times New Roman"/>
          <w:sz w:val="24"/>
          <w:szCs w:val="24"/>
        </w:rPr>
        <w:t xml:space="preserve">ature-humidity index tolerance (Zhu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2019).</w:t>
      </w:r>
      <w:r w:rsidRPr="00BC2D11">
        <w:rPr>
          <w:rFonts w:ascii="Times New Roman" w:hAnsi="Times New Roman" w:cs="Times New Roman"/>
          <w:sz w:val="24"/>
          <w:szCs w:val="24"/>
        </w:rPr>
        <w:t xml:space="preserve"> The </w:t>
      </w:r>
      <w:r w:rsidRPr="00BC2D11">
        <w:rPr>
          <w:rFonts w:ascii="Times New Roman" w:hAnsi="Times New Roman" w:cs="Times New Roman"/>
          <w:i/>
          <w:iCs/>
          <w:sz w:val="24"/>
          <w:szCs w:val="24"/>
        </w:rPr>
        <w:t>slick hair gene</w:t>
      </w:r>
      <w:r w:rsidRPr="00BC2D11">
        <w:rPr>
          <w:rFonts w:ascii="Times New Roman" w:hAnsi="Times New Roman" w:cs="Times New Roman"/>
          <w:sz w:val="24"/>
          <w:szCs w:val="24"/>
        </w:rPr>
        <w:t xml:space="preserve"> in cattle, originally identified in </w:t>
      </w:r>
      <w:proofErr w:type="spellStart"/>
      <w:r w:rsidRPr="00BC2D11">
        <w:rPr>
          <w:rFonts w:ascii="Times New Roman" w:hAnsi="Times New Roman" w:cs="Times New Roman"/>
          <w:sz w:val="24"/>
          <w:szCs w:val="24"/>
        </w:rPr>
        <w:t>Senepol</w:t>
      </w:r>
      <w:proofErr w:type="spellEnd"/>
      <w:r w:rsidRPr="00BC2D11">
        <w:rPr>
          <w:rFonts w:ascii="Times New Roman" w:hAnsi="Times New Roman" w:cs="Times New Roman"/>
          <w:sz w:val="24"/>
          <w:szCs w:val="24"/>
        </w:rPr>
        <w:t xml:space="preserve"> and other tropical breeds, confers superior heat dissipation and has been introduced into Holstein populations, resulting in higher milk yiel</w:t>
      </w:r>
      <w:r w:rsidR="006C5AC1">
        <w:rPr>
          <w:rFonts w:ascii="Times New Roman" w:hAnsi="Times New Roman" w:cs="Times New Roman"/>
          <w:sz w:val="24"/>
          <w:szCs w:val="24"/>
        </w:rPr>
        <w:t>d under heat stress conditions</w:t>
      </w:r>
      <w:r w:rsidRPr="00BC2D11">
        <w:rPr>
          <w:rFonts w:ascii="Times New Roman" w:hAnsi="Times New Roman" w:cs="Times New Roman"/>
          <w:sz w:val="24"/>
          <w:szCs w:val="24"/>
        </w:rPr>
        <w:t xml:space="preserve">. Disease resistance is another priority, as climate change alters pathogen dynamics. Breeding programs targeting resistance to trypanosomiasis in </w:t>
      </w:r>
      <w:proofErr w:type="spellStart"/>
      <w:r w:rsidRPr="00BC2D11">
        <w:rPr>
          <w:rFonts w:ascii="Times New Roman" w:hAnsi="Times New Roman" w:cs="Times New Roman"/>
          <w:sz w:val="24"/>
          <w:szCs w:val="24"/>
        </w:rPr>
        <w:t>N’Dama</w:t>
      </w:r>
      <w:proofErr w:type="spellEnd"/>
      <w:r w:rsidRPr="00BC2D11">
        <w:rPr>
          <w:rFonts w:ascii="Times New Roman" w:hAnsi="Times New Roman" w:cs="Times New Roman"/>
          <w:sz w:val="24"/>
          <w:szCs w:val="24"/>
        </w:rPr>
        <w:t xml:space="preserve"> cattle and tolerance to gastro-intestinal nematodes in Red Maasai sheep demonstrate the potential of genetic approaches to reduce disease-related l</w:t>
      </w:r>
      <w:r w:rsidR="006C5AC1">
        <w:rPr>
          <w:rFonts w:ascii="Times New Roman" w:hAnsi="Times New Roman" w:cs="Times New Roman"/>
          <w:sz w:val="24"/>
          <w:szCs w:val="24"/>
        </w:rPr>
        <w:t>osses</w:t>
      </w:r>
      <w:r w:rsidRPr="00BC2D11">
        <w:rPr>
          <w:rFonts w:ascii="Times New Roman" w:hAnsi="Times New Roman" w:cs="Times New Roman"/>
          <w:sz w:val="24"/>
          <w:szCs w:val="24"/>
        </w:rPr>
        <w:t>. Marker-assisted selection is increasingly applied for both heat tolerance and disease resilience, shortening breeding cycles compared to traditional methods</w:t>
      </w:r>
      <w:commentRangeStart w:id="11"/>
      <w:r w:rsidRPr="00BC2D11">
        <w:rPr>
          <w:rFonts w:ascii="Times New Roman" w:hAnsi="Times New Roman" w:cs="Times New Roman"/>
          <w:sz w:val="24"/>
          <w:szCs w:val="24"/>
        </w:rPr>
        <w:t>.</w:t>
      </w:r>
      <w:commentRangeEnd w:id="11"/>
      <w:r w:rsidR="00664AB9">
        <w:rPr>
          <w:rStyle w:val="CommentReference"/>
        </w:rPr>
        <w:commentReference w:id="11"/>
      </w:r>
    </w:p>
    <w:p w14:paraId="467C1F11"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Indigenous breeds and their adaptive traits</w:t>
      </w:r>
      <w:r w:rsidRPr="00BC2D11">
        <w:rPr>
          <w:rFonts w:ascii="Times New Roman" w:hAnsi="Times New Roman" w:cs="Times New Roman"/>
          <w:sz w:val="24"/>
          <w:szCs w:val="24"/>
        </w:rPr>
        <w:br/>
        <w:t>Indigenous livestock breeds are reservoirs of genetic diversity and exhibit traits that enhance resilience u</w:t>
      </w:r>
      <w:r w:rsidR="006C5AC1">
        <w:rPr>
          <w:rFonts w:ascii="Times New Roman" w:hAnsi="Times New Roman" w:cs="Times New Roman"/>
          <w:sz w:val="24"/>
          <w:szCs w:val="24"/>
        </w:rPr>
        <w:t xml:space="preserve">nder harsh climatic conditions (Naskar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2012). </w:t>
      </w:r>
      <w:r w:rsidRPr="00BC2D11">
        <w:rPr>
          <w:rFonts w:ascii="Times New Roman" w:hAnsi="Times New Roman" w:cs="Times New Roman"/>
          <w:sz w:val="24"/>
          <w:szCs w:val="24"/>
        </w:rPr>
        <w:t>Zebu cattle (</w:t>
      </w:r>
      <w:r w:rsidRPr="00BC2D11">
        <w:rPr>
          <w:rFonts w:ascii="Times New Roman" w:hAnsi="Times New Roman" w:cs="Times New Roman"/>
          <w:i/>
          <w:iCs/>
          <w:sz w:val="24"/>
          <w:szCs w:val="24"/>
        </w:rPr>
        <w:t>Bos indicus</w:t>
      </w:r>
      <w:r w:rsidRPr="00BC2D11">
        <w:rPr>
          <w:rFonts w:ascii="Times New Roman" w:hAnsi="Times New Roman" w:cs="Times New Roman"/>
          <w:sz w:val="24"/>
          <w:szCs w:val="24"/>
        </w:rPr>
        <w:t xml:space="preserve">) demonstrate higher heat tolerance than </w:t>
      </w:r>
      <w:r w:rsidRPr="00BC2D11">
        <w:rPr>
          <w:rFonts w:ascii="Times New Roman" w:hAnsi="Times New Roman" w:cs="Times New Roman"/>
          <w:i/>
          <w:iCs/>
          <w:sz w:val="24"/>
          <w:szCs w:val="24"/>
        </w:rPr>
        <w:t>Bos taurus</w:t>
      </w:r>
      <w:r w:rsidRPr="00BC2D11">
        <w:rPr>
          <w:rFonts w:ascii="Times New Roman" w:hAnsi="Times New Roman" w:cs="Times New Roman"/>
          <w:sz w:val="24"/>
          <w:szCs w:val="24"/>
        </w:rPr>
        <w:t>, attributed to their larger skin surface area, sweat gland density, and l</w:t>
      </w:r>
      <w:r w:rsidR="006C5AC1">
        <w:rPr>
          <w:rFonts w:ascii="Times New Roman" w:hAnsi="Times New Roman" w:cs="Times New Roman"/>
          <w:sz w:val="24"/>
          <w:szCs w:val="24"/>
        </w:rPr>
        <w:t>ower metabolic heat production</w:t>
      </w:r>
      <w:r w:rsidRPr="00BC2D11">
        <w:rPr>
          <w:rFonts w:ascii="Times New Roman" w:hAnsi="Times New Roman" w:cs="Times New Roman"/>
          <w:sz w:val="24"/>
          <w:szCs w:val="24"/>
        </w:rPr>
        <w:t>. Indigenous sheep such as the Red Maasai show natural resistance to gastrointestinal parasites, while breeds like the Sahelian goat thrive in arid ecosystems due to efficient water utilization and adaptive gra</w:t>
      </w:r>
      <w:r w:rsidR="006C5AC1">
        <w:rPr>
          <w:rFonts w:ascii="Times New Roman" w:hAnsi="Times New Roman" w:cs="Times New Roman"/>
          <w:sz w:val="24"/>
          <w:szCs w:val="24"/>
        </w:rPr>
        <w:t xml:space="preserve">zing </w:t>
      </w:r>
      <w:proofErr w:type="spellStart"/>
      <w:r w:rsidR="006C5AC1">
        <w:rPr>
          <w:rFonts w:ascii="Times New Roman" w:hAnsi="Times New Roman" w:cs="Times New Roman"/>
          <w:sz w:val="24"/>
          <w:szCs w:val="24"/>
        </w:rPr>
        <w:t>behavior</w:t>
      </w:r>
      <w:proofErr w:type="spellEnd"/>
      <w:r w:rsidRPr="00BC2D11">
        <w:rPr>
          <w:rFonts w:ascii="Times New Roman" w:hAnsi="Times New Roman" w:cs="Times New Roman"/>
          <w:sz w:val="24"/>
          <w:szCs w:val="24"/>
        </w:rPr>
        <w:t>. Poultry ecotypes in tropical regions exhibit tolerance to heat and resistance to common dise</w:t>
      </w:r>
      <w:r w:rsidR="006C5AC1">
        <w:rPr>
          <w:rFonts w:ascii="Times New Roman" w:hAnsi="Times New Roman" w:cs="Times New Roman"/>
          <w:sz w:val="24"/>
          <w:szCs w:val="24"/>
        </w:rPr>
        <w:t>ases such as Newcastle disease</w:t>
      </w:r>
      <w:r w:rsidRPr="00BC2D11">
        <w:rPr>
          <w:rFonts w:ascii="Times New Roman" w:hAnsi="Times New Roman" w:cs="Times New Roman"/>
          <w:sz w:val="24"/>
          <w:szCs w:val="24"/>
        </w:rPr>
        <w:t>. These adaptive traits are increasingly recognized in conservation and crossbreeding programs to strengthen resilience in commercial systems. Maintaining genetic diversity through conservation of indigenous breeds is a key strategy highlighted by the Global Plan of Actio</w:t>
      </w:r>
      <w:r w:rsidR="006C5AC1">
        <w:rPr>
          <w:rFonts w:ascii="Times New Roman" w:hAnsi="Times New Roman" w:cs="Times New Roman"/>
          <w:sz w:val="24"/>
          <w:szCs w:val="24"/>
        </w:rPr>
        <w:t>n for Animal Genetic Resources</w:t>
      </w:r>
      <w:commentRangeStart w:id="12"/>
      <w:r w:rsidRPr="00BC2D11">
        <w:rPr>
          <w:rFonts w:ascii="Times New Roman" w:hAnsi="Times New Roman" w:cs="Times New Roman"/>
          <w:sz w:val="24"/>
          <w:szCs w:val="24"/>
        </w:rPr>
        <w:t>.</w:t>
      </w:r>
      <w:commentRangeEnd w:id="12"/>
      <w:r w:rsidR="00664AB9">
        <w:rPr>
          <w:rStyle w:val="CommentReference"/>
        </w:rPr>
        <w:commentReference w:id="12"/>
      </w:r>
    </w:p>
    <w:p w14:paraId="22C0B7C7"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Advances in molecular breeding and genomics</w:t>
      </w:r>
      <w:r w:rsidRPr="00BC2D11">
        <w:rPr>
          <w:rFonts w:ascii="Times New Roman" w:hAnsi="Times New Roman" w:cs="Times New Roman"/>
          <w:sz w:val="24"/>
          <w:szCs w:val="24"/>
        </w:rPr>
        <w:br/>
        <w:t>Molecular breeding has revolutionized the identification of</w:t>
      </w:r>
      <w:r w:rsidR="006C5AC1">
        <w:rPr>
          <w:rFonts w:ascii="Times New Roman" w:hAnsi="Times New Roman" w:cs="Times New Roman"/>
          <w:sz w:val="24"/>
          <w:szCs w:val="24"/>
        </w:rPr>
        <w:t xml:space="preserve"> resilience traits in livestock (Yaro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2017).</w:t>
      </w:r>
      <w:r w:rsidRPr="00BC2D11">
        <w:rPr>
          <w:rFonts w:ascii="Times New Roman" w:hAnsi="Times New Roman" w:cs="Times New Roman"/>
          <w:sz w:val="24"/>
          <w:szCs w:val="24"/>
        </w:rPr>
        <w:t xml:space="preserve"> Genomic selection enables prediction of breeding values with higher accuracy using dense molecular markers across the genome. This approach has accelerated genetic gain in dairy cattle, </w:t>
      </w:r>
      <w:r w:rsidR="006C5AC1">
        <w:rPr>
          <w:rFonts w:ascii="Times New Roman" w:hAnsi="Times New Roman" w:cs="Times New Roman"/>
          <w:sz w:val="24"/>
          <w:szCs w:val="24"/>
        </w:rPr>
        <w:t>sheep, and poultry populations</w:t>
      </w:r>
      <w:r w:rsidRPr="00BC2D11">
        <w:rPr>
          <w:rFonts w:ascii="Times New Roman" w:hAnsi="Times New Roman" w:cs="Times New Roman"/>
          <w:sz w:val="24"/>
          <w:szCs w:val="24"/>
        </w:rPr>
        <w:t xml:space="preserve">. Recent studies have identified candidate genes associated with thermotolerance, including </w:t>
      </w:r>
      <w:r w:rsidRPr="00BC2D11">
        <w:rPr>
          <w:rFonts w:ascii="Times New Roman" w:hAnsi="Times New Roman" w:cs="Times New Roman"/>
          <w:i/>
          <w:iCs/>
          <w:sz w:val="24"/>
          <w:szCs w:val="24"/>
        </w:rPr>
        <w:t>HSP70</w:t>
      </w:r>
      <w:r w:rsidRPr="00BC2D11">
        <w:rPr>
          <w:rFonts w:ascii="Times New Roman" w:hAnsi="Times New Roman" w:cs="Times New Roman"/>
          <w:sz w:val="24"/>
          <w:szCs w:val="24"/>
        </w:rPr>
        <w:t xml:space="preserve">, </w:t>
      </w:r>
      <w:r w:rsidRPr="00BC2D11">
        <w:rPr>
          <w:rFonts w:ascii="Times New Roman" w:hAnsi="Times New Roman" w:cs="Times New Roman"/>
          <w:i/>
          <w:iCs/>
          <w:sz w:val="24"/>
          <w:szCs w:val="24"/>
        </w:rPr>
        <w:t>ATP1A1</w:t>
      </w:r>
      <w:r w:rsidRPr="00BC2D11">
        <w:rPr>
          <w:rFonts w:ascii="Times New Roman" w:hAnsi="Times New Roman" w:cs="Times New Roman"/>
          <w:sz w:val="24"/>
          <w:szCs w:val="24"/>
        </w:rPr>
        <w:t xml:space="preserve">, and </w:t>
      </w:r>
      <w:r w:rsidRPr="00BC2D11">
        <w:rPr>
          <w:rFonts w:ascii="Times New Roman" w:hAnsi="Times New Roman" w:cs="Times New Roman"/>
          <w:i/>
          <w:iCs/>
          <w:sz w:val="24"/>
          <w:szCs w:val="24"/>
        </w:rPr>
        <w:t>SLICK</w:t>
      </w:r>
      <w:r w:rsidRPr="00BC2D11">
        <w:rPr>
          <w:rFonts w:ascii="Times New Roman" w:hAnsi="Times New Roman" w:cs="Times New Roman"/>
          <w:sz w:val="24"/>
          <w:szCs w:val="24"/>
        </w:rPr>
        <w:t xml:space="preserve"> loci in cattle, which are linked to better pe</w:t>
      </w:r>
      <w:r w:rsidR="006C5AC1">
        <w:rPr>
          <w:rFonts w:ascii="Times New Roman" w:hAnsi="Times New Roman" w:cs="Times New Roman"/>
          <w:sz w:val="24"/>
          <w:szCs w:val="24"/>
        </w:rPr>
        <w:t>rformance under heat stress</w:t>
      </w:r>
      <w:r w:rsidRPr="00BC2D11">
        <w:rPr>
          <w:rFonts w:ascii="Times New Roman" w:hAnsi="Times New Roman" w:cs="Times New Roman"/>
          <w:sz w:val="24"/>
          <w:szCs w:val="24"/>
        </w:rPr>
        <w:t xml:space="preserve">. Genome-wide association studies (GWAS) have uncovered markers for resistance to diseases such as mastitis, </w:t>
      </w:r>
      <w:proofErr w:type="spellStart"/>
      <w:r w:rsidRPr="00BC2D11">
        <w:rPr>
          <w:rFonts w:ascii="Times New Roman" w:hAnsi="Times New Roman" w:cs="Times New Roman"/>
          <w:sz w:val="24"/>
          <w:szCs w:val="24"/>
        </w:rPr>
        <w:t>fo</w:t>
      </w:r>
      <w:r w:rsidR="006C5AC1">
        <w:rPr>
          <w:rFonts w:ascii="Times New Roman" w:hAnsi="Times New Roman" w:cs="Times New Roman"/>
          <w:sz w:val="24"/>
          <w:szCs w:val="24"/>
        </w:rPr>
        <w:t>otrot</w:t>
      </w:r>
      <w:proofErr w:type="spellEnd"/>
      <w:r w:rsidR="006C5AC1">
        <w:rPr>
          <w:rFonts w:ascii="Times New Roman" w:hAnsi="Times New Roman" w:cs="Times New Roman"/>
          <w:sz w:val="24"/>
          <w:szCs w:val="24"/>
        </w:rPr>
        <w:t>, and bovine tuberculosis</w:t>
      </w:r>
      <w:r w:rsidRPr="00BC2D11">
        <w:rPr>
          <w:rFonts w:ascii="Times New Roman" w:hAnsi="Times New Roman" w:cs="Times New Roman"/>
          <w:sz w:val="24"/>
          <w:szCs w:val="24"/>
        </w:rPr>
        <w:t>. Transcriptomic and proteomic analyses further provide insights into biological pathways activated under thermal stress, aiding in marker discovery. Genomic tools not only improve selection accuracy but also reduce generation intervals, making them cost-effective strategies for building climate resilience.</w:t>
      </w:r>
      <w:commentRangeStart w:id="13"/>
      <w:commentRangeEnd w:id="13"/>
      <w:r w:rsidR="00664AB9">
        <w:rPr>
          <w:rStyle w:val="CommentReference"/>
        </w:rPr>
        <w:commentReference w:id="13"/>
      </w:r>
    </w:p>
    <w:p w14:paraId="565716A6"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Role of gene editing (CRISPR, molecular markers)</w:t>
      </w:r>
      <w:r w:rsidRPr="00BC2D11">
        <w:rPr>
          <w:rFonts w:ascii="Times New Roman" w:hAnsi="Times New Roman" w:cs="Times New Roman"/>
          <w:sz w:val="24"/>
          <w:szCs w:val="24"/>
        </w:rPr>
        <w:br/>
        <w:t>Gene editing technologies are opening new opportunities for precise in</w:t>
      </w:r>
      <w:r w:rsidR="006C5AC1">
        <w:rPr>
          <w:rFonts w:ascii="Times New Roman" w:hAnsi="Times New Roman" w:cs="Times New Roman"/>
          <w:sz w:val="24"/>
          <w:szCs w:val="24"/>
        </w:rPr>
        <w:t xml:space="preserve">troduction of resilience traits (Riaz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2025).</w:t>
      </w:r>
      <w:r w:rsidRPr="00BC2D11">
        <w:rPr>
          <w:rFonts w:ascii="Times New Roman" w:hAnsi="Times New Roman" w:cs="Times New Roman"/>
          <w:sz w:val="24"/>
          <w:szCs w:val="24"/>
        </w:rPr>
        <w:t xml:space="preserve"> CRISPR-Cas9 has been successfully applied to knock-in or knock-out genes associated with thermotolerance and disease resistance. For example, CRISPR-mediated editing of the </w:t>
      </w:r>
      <w:r w:rsidRPr="00BC2D11">
        <w:rPr>
          <w:rFonts w:ascii="Times New Roman" w:hAnsi="Times New Roman" w:cs="Times New Roman"/>
          <w:i/>
          <w:iCs/>
          <w:sz w:val="24"/>
          <w:szCs w:val="24"/>
        </w:rPr>
        <w:t>NRAMP1</w:t>
      </w:r>
      <w:r w:rsidRPr="00BC2D11">
        <w:rPr>
          <w:rFonts w:ascii="Times New Roman" w:hAnsi="Times New Roman" w:cs="Times New Roman"/>
          <w:sz w:val="24"/>
          <w:szCs w:val="24"/>
        </w:rPr>
        <w:t xml:space="preserve"> gene has produced cattle with increased res</w:t>
      </w:r>
      <w:r w:rsidR="006C5AC1">
        <w:rPr>
          <w:rFonts w:ascii="Times New Roman" w:hAnsi="Times New Roman" w:cs="Times New Roman"/>
          <w:sz w:val="24"/>
          <w:szCs w:val="24"/>
        </w:rPr>
        <w:t>istance to bovine tuberculosis</w:t>
      </w:r>
      <w:r w:rsidRPr="00BC2D11">
        <w:rPr>
          <w:rFonts w:ascii="Times New Roman" w:hAnsi="Times New Roman" w:cs="Times New Roman"/>
          <w:sz w:val="24"/>
          <w:szCs w:val="24"/>
        </w:rPr>
        <w:t>. Similarly, gene editing to enhance heat shock protein expression has been proposed as a pathway to improve tolerance against thermal stress. The use of molecular markers, such as single nucleotide polymorphisms (SNPs), facilitates marker-assisted introgression of adaptive traits from indigenous breeds into high-yielding populat</w:t>
      </w:r>
      <w:r w:rsidR="006C5AC1">
        <w:rPr>
          <w:rFonts w:ascii="Times New Roman" w:hAnsi="Times New Roman" w:cs="Times New Roman"/>
          <w:sz w:val="24"/>
          <w:szCs w:val="24"/>
        </w:rPr>
        <w:t>ions</w:t>
      </w:r>
      <w:r w:rsidRPr="00BC2D11">
        <w:rPr>
          <w:rFonts w:ascii="Times New Roman" w:hAnsi="Times New Roman" w:cs="Times New Roman"/>
          <w:sz w:val="24"/>
          <w:szCs w:val="24"/>
        </w:rPr>
        <w:t xml:space="preserve">. Ethical, regulatory, and consumer acceptance issues remain challenges, yet the potential for gene editing in climate-resilient livestock systems is significant. Combining genomic selection, molecular breeding, and CRISPR technologies provides a multi-pronged </w:t>
      </w:r>
      <w:r w:rsidRPr="00BC2D11">
        <w:rPr>
          <w:rFonts w:ascii="Times New Roman" w:hAnsi="Times New Roman" w:cs="Times New Roman"/>
          <w:sz w:val="24"/>
          <w:szCs w:val="24"/>
        </w:rPr>
        <w:lastRenderedPageBreak/>
        <w:t>framework for developing future livestock populations capable of thrivi</w:t>
      </w:r>
      <w:r w:rsidR="006C5AC1">
        <w:rPr>
          <w:rFonts w:ascii="Times New Roman" w:hAnsi="Times New Roman" w:cs="Times New Roman"/>
          <w:sz w:val="24"/>
          <w:szCs w:val="24"/>
        </w:rPr>
        <w:t xml:space="preserve">ng under climatic uncertainties (Dave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2024</w:t>
      </w:r>
      <w:commentRangeStart w:id="14"/>
      <w:r w:rsidR="006C5AC1">
        <w:rPr>
          <w:rFonts w:ascii="Times New Roman" w:hAnsi="Times New Roman" w:cs="Times New Roman"/>
          <w:sz w:val="24"/>
          <w:szCs w:val="24"/>
        </w:rPr>
        <w:t>).</w:t>
      </w:r>
      <w:commentRangeEnd w:id="14"/>
      <w:r w:rsidR="00664AB9">
        <w:rPr>
          <w:rStyle w:val="CommentReference"/>
        </w:rPr>
        <w:commentReference w:id="14"/>
      </w:r>
    </w:p>
    <w:p w14:paraId="1FE4A2A8"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V. Nutritional Strategies for Climate Resilience</w:t>
      </w:r>
    </w:p>
    <w:p w14:paraId="2140DA47"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Climate-resilient feed resources and forage crops</w:t>
      </w:r>
      <w:r w:rsidRPr="00BC2D11">
        <w:rPr>
          <w:rFonts w:ascii="Times New Roman" w:hAnsi="Times New Roman" w:cs="Times New Roman"/>
          <w:sz w:val="24"/>
          <w:szCs w:val="24"/>
        </w:rPr>
        <w:br/>
        <w:t>Feed availability is a critical determinant of livestock productivity, and climate variability significantly affects the quantity and quality of forage resources. Prolonged droughts, shifting rainfall patterns, and elevated atmospheric CO₂ levels reduce both biomass yield and nutritive v</w:t>
      </w:r>
      <w:r w:rsidR="006C5AC1">
        <w:rPr>
          <w:rFonts w:ascii="Times New Roman" w:hAnsi="Times New Roman" w:cs="Times New Roman"/>
          <w:sz w:val="24"/>
          <w:szCs w:val="24"/>
        </w:rPr>
        <w:t>alue of traditional feed crops</w:t>
      </w:r>
      <w:r w:rsidRPr="00BC2D11">
        <w:rPr>
          <w:rFonts w:ascii="Times New Roman" w:hAnsi="Times New Roman" w:cs="Times New Roman"/>
          <w:sz w:val="24"/>
          <w:szCs w:val="24"/>
        </w:rPr>
        <w:t xml:space="preserve">. Climate-resilient feed resources include drought-tolerant forage species such as </w:t>
      </w:r>
      <w:r w:rsidRPr="00BC2D11">
        <w:rPr>
          <w:rFonts w:ascii="Times New Roman" w:hAnsi="Times New Roman" w:cs="Times New Roman"/>
          <w:i/>
          <w:iCs/>
          <w:sz w:val="24"/>
          <w:szCs w:val="24"/>
        </w:rPr>
        <w:t>Cenchrus ciliaris</w:t>
      </w:r>
      <w:r w:rsidRPr="00BC2D11">
        <w:rPr>
          <w:rFonts w:ascii="Times New Roman" w:hAnsi="Times New Roman" w:cs="Times New Roman"/>
          <w:sz w:val="24"/>
          <w:szCs w:val="24"/>
        </w:rPr>
        <w:t xml:space="preserve">, </w:t>
      </w:r>
      <w:proofErr w:type="spellStart"/>
      <w:r w:rsidRPr="00BC2D11">
        <w:rPr>
          <w:rFonts w:ascii="Times New Roman" w:hAnsi="Times New Roman" w:cs="Times New Roman"/>
          <w:i/>
          <w:iCs/>
          <w:sz w:val="24"/>
          <w:szCs w:val="24"/>
        </w:rPr>
        <w:t>Brachiaria</w:t>
      </w:r>
      <w:proofErr w:type="spellEnd"/>
      <w:r w:rsidRPr="00BC2D11">
        <w:rPr>
          <w:rFonts w:ascii="Times New Roman" w:hAnsi="Times New Roman" w:cs="Times New Roman"/>
          <w:i/>
          <w:iCs/>
          <w:sz w:val="24"/>
          <w:szCs w:val="24"/>
        </w:rPr>
        <w:t xml:space="preserve"> spp.</w:t>
      </w:r>
      <w:r w:rsidRPr="00BC2D11">
        <w:rPr>
          <w:rFonts w:ascii="Times New Roman" w:hAnsi="Times New Roman" w:cs="Times New Roman"/>
          <w:sz w:val="24"/>
          <w:szCs w:val="24"/>
        </w:rPr>
        <w:t xml:space="preserve">, and </w:t>
      </w:r>
      <w:proofErr w:type="spellStart"/>
      <w:r w:rsidRPr="00BC2D11">
        <w:rPr>
          <w:rFonts w:ascii="Times New Roman" w:hAnsi="Times New Roman" w:cs="Times New Roman"/>
          <w:i/>
          <w:iCs/>
          <w:sz w:val="24"/>
          <w:szCs w:val="24"/>
        </w:rPr>
        <w:t>Stylosanthes</w:t>
      </w:r>
      <w:proofErr w:type="spellEnd"/>
      <w:r w:rsidRPr="00BC2D11">
        <w:rPr>
          <w:rFonts w:ascii="Times New Roman" w:hAnsi="Times New Roman" w:cs="Times New Roman"/>
          <w:i/>
          <w:iCs/>
          <w:sz w:val="24"/>
          <w:szCs w:val="24"/>
        </w:rPr>
        <w:t xml:space="preserve"> </w:t>
      </w:r>
      <w:proofErr w:type="spellStart"/>
      <w:r w:rsidRPr="00BC2D11">
        <w:rPr>
          <w:rFonts w:ascii="Times New Roman" w:hAnsi="Times New Roman" w:cs="Times New Roman"/>
          <w:i/>
          <w:iCs/>
          <w:sz w:val="24"/>
          <w:szCs w:val="24"/>
        </w:rPr>
        <w:t>hamata</w:t>
      </w:r>
      <w:proofErr w:type="spellEnd"/>
      <w:r w:rsidRPr="00BC2D11">
        <w:rPr>
          <w:rFonts w:ascii="Times New Roman" w:hAnsi="Times New Roman" w:cs="Times New Roman"/>
          <w:sz w:val="24"/>
          <w:szCs w:val="24"/>
        </w:rPr>
        <w:t xml:space="preserve">, which maintain productivity under water-limited </w:t>
      </w:r>
      <w:r w:rsidR="006C5AC1">
        <w:rPr>
          <w:rFonts w:ascii="Times New Roman" w:hAnsi="Times New Roman" w:cs="Times New Roman"/>
          <w:sz w:val="24"/>
          <w:szCs w:val="24"/>
        </w:rPr>
        <w:t>conditions</w:t>
      </w:r>
      <w:r w:rsidRPr="00BC2D11">
        <w:rPr>
          <w:rFonts w:ascii="Times New Roman" w:hAnsi="Times New Roman" w:cs="Times New Roman"/>
          <w:sz w:val="24"/>
          <w:szCs w:val="24"/>
        </w:rPr>
        <w:t xml:space="preserve">. </w:t>
      </w:r>
      <w:proofErr w:type="spellStart"/>
      <w:r w:rsidRPr="00BC2D11">
        <w:rPr>
          <w:rFonts w:ascii="Times New Roman" w:hAnsi="Times New Roman" w:cs="Times New Roman"/>
          <w:sz w:val="24"/>
          <w:szCs w:val="24"/>
        </w:rPr>
        <w:t>Brachiaria</w:t>
      </w:r>
      <w:proofErr w:type="spellEnd"/>
      <w:r w:rsidRPr="00BC2D11">
        <w:rPr>
          <w:rFonts w:ascii="Times New Roman" w:hAnsi="Times New Roman" w:cs="Times New Roman"/>
          <w:sz w:val="24"/>
          <w:szCs w:val="24"/>
        </w:rPr>
        <w:t xml:space="preserve"> has additional benefits in reducing soil erosion and biological nitrification inhibition, thereby cont</w:t>
      </w:r>
      <w:r w:rsidR="006C5AC1">
        <w:rPr>
          <w:rFonts w:ascii="Times New Roman" w:hAnsi="Times New Roman" w:cs="Times New Roman"/>
          <w:sz w:val="24"/>
          <w:szCs w:val="24"/>
        </w:rPr>
        <w:t>ributing to climate mitigation</w:t>
      </w:r>
      <w:r w:rsidRPr="00BC2D11">
        <w:rPr>
          <w:rFonts w:ascii="Times New Roman" w:hAnsi="Times New Roman" w:cs="Times New Roman"/>
          <w:sz w:val="24"/>
          <w:szCs w:val="24"/>
        </w:rPr>
        <w:t xml:space="preserve">. Agroforestry-based fodder systems with multipurpose trees like </w:t>
      </w:r>
      <w:r w:rsidRPr="00BC2D11">
        <w:rPr>
          <w:rFonts w:ascii="Times New Roman" w:hAnsi="Times New Roman" w:cs="Times New Roman"/>
          <w:i/>
          <w:iCs/>
          <w:sz w:val="24"/>
          <w:szCs w:val="24"/>
        </w:rPr>
        <w:t>Leucaena leucocephala</w:t>
      </w:r>
      <w:r w:rsidRPr="00BC2D11">
        <w:rPr>
          <w:rFonts w:ascii="Times New Roman" w:hAnsi="Times New Roman" w:cs="Times New Roman"/>
          <w:sz w:val="24"/>
          <w:szCs w:val="24"/>
        </w:rPr>
        <w:t xml:space="preserve"> and </w:t>
      </w:r>
      <w:r w:rsidRPr="00BC2D11">
        <w:rPr>
          <w:rFonts w:ascii="Times New Roman" w:hAnsi="Times New Roman" w:cs="Times New Roman"/>
          <w:i/>
          <w:iCs/>
          <w:sz w:val="24"/>
          <w:szCs w:val="24"/>
        </w:rPr>
        <w:t xml:space="preserve">Gliricidia </w:t>
      </w:r>
      <w:proofErr w:type="spellStart"/>
      <w:r w:rsidRPr="00BC2D11">
        <w:rPr>
          <w:rFonts w:ascii="Times New Roman" w:hAnsi="Times New Roman" w:cs="Times New Roman"/>
          <w:i/>
          <w:iCs/>
          <w:sz w:val="24"/>
          <w:szCs w:val="24"/>
        </w:rPr>
        <w:t>sepium</w:t>
      </w:r>
      <w:proofErr w:type="spellEnd"/>
      <w:r w:rsidRPr="00BC2D11">
        <w:rPr>
          <w:rFonts w:ascii="Times New Roman" w:hAnsi="Times New Roman" w:cs="Times New Roman"/>
          <w:sz w:val="24"/>
          <w:szCs w:val="24"/>
        </w:rPr>
        <w:t xml:space="preserve"> provide sustainable feed while enhancing soil fert</w:t>
      </w:r>
      <w:r w:rsidR="006C5AC1">
        <w:rPr>
          <w:rFonts w:ascii="Times New Roman" w:hAnsi="Times New Roman" w:cs="Times New Roman"/>
          <w:sz w:val="24"/>
          <w:szCs w:val="24"/>
        </w:rPr>
        <w:t>ility and carbon sequestration</w:t>
      </w:r>
      <w:r w:rsidRPr="00BC2D11">
        <w:rPr>
          <w:rFonts w:ascii="Times New Roman" w:hAnsi="Times New Roman" w:cs="Times New Roman"/>
          <w:sz w:val="24"/>
          <w:szCs w:val="24"/>
        </w:rPr>
        <w:t xml:space="preserve">. Crop residues such as maize stover, sorghum straw, and groundnut haulms remain important components of ruminant diets, and their nutritive value can be improved through urea treatment </w:t>
      </w:r>
      <w:r w:rsidR="006C5AC1">
        <w:rPr>
          <w:rFonts w:ascii="Times New Roman" w:hAnsi="Times New Roman" w:cs="Times New Roman"/>
          <w:sz w:val="24"/>
          <w:szCs w:val="24"/>
        </w:rPr>
        <w:t xml:space="preserve">and densification technologies (Shah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2025).</w:t>
      </w:r>
      <w:commentRangeStart w:id="15"/>
      <w:commentRangeEnd w:id="15"/>
      <w:r w:rsidR="00664AB9">
        <w:rPr>
          <w:rStyle w:val="CommentReference"/>
        </w:rPr>
        <w:commentReference w:id="15"/>
      </w:r>
    </w:p>
    <w:p w14:paraId="5002A810"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Use of feed additives to reduce enteric methane emissions</w:t>
      </w:r>
      <w:r w:rsidRPr="00BC2D11">
        <w:rPr>
          <w:rFonts w:ascii="Times New Roman" w:hAnsi="Times New Roman" w:cs="Times New Roman"/>
          <w:sz w:val="24"/>
          <w:szCs w:val="24"/>
        </w:rPr>
        <w:br/>
        <w:t>Ruminants are major contributors to agricultural methane emissions, accounting for nearly 39% of live</w:t>
      </w:r>
      <w:r w:rsidR="006C5AC1">
        <w:rPr>
          <w:rFonts w:ascii="Times New Roman" w:hAnsi="Times New Roman" w:cs="Times New Roman"/>
          <w:sz w:val="24"/>
          <w:szCs w:val="24"/>
        </w:rPr>
        <w:t>stock-related greenhouse gases</w:t>
      </w:r>
      <w:commentRangeStart w:id="16"/>
      <w:r w:rsidRPr="00BC2D11">
        <w:rPr>
          <w:rFonts w:ascii="Times New Roman" w:hAnsi="Times New Roman" w:cs="Times New Roman"/>
          <w:sz w:val="24"/>
          <w:szCs w:val="24"/>
        </w:rPr>
        <w:t>.</w:t>
      </w:r>
      <w:commentRangeEnd w:id="16"/>
      <w:r w:rsidR="00664AB9">
        <w:rPr>
          <w:rStyle w:val="CommentReference"/>
        </w:rPr>
        <w:commentReference w:id="16"/>
      </w:r>
      <w:r w:rsidRPr="00BC2D11">
        <w:rPr>
          <w:rFonts w:ascii="Times New Roman" w:hAnsi="Times New Roman" w:cs="Times New Roman"/>
          <w:sz w:val="24"/>
          <w:szCs w:val="24"/>
        </w:rPr>
        <w:t xml:space="preserve"> Feed additives are among the most promising strategies to reduce enteric methane production. Ionophores such as </w:t>
      </w:r>
      <w:proofErr w:type="spellStart"/>
      <w:r w:rsidRPr="00BC2D11">
        <w:rPr>
          <w:rFonts w:ascii="Times New Roman" w:hAnsi="Times New Roman" w:cs="Times New Roman"/>
          <w:sz w:val="24"/>
          <w:szCs w:val="24"/>
        </w:rPr>
        <w:t>monensin</w:t>
      </w:r>
      <w:proofErr w:type="spellEnd"/>
      <w:r w:rsidRPr="00BC2D11">
        <w:rPr>
          <w:rFonts w:ascii="Times New Roman" w:hAnsi="Times New Roman" w:cs="Times New Roman"/>
          <w:sz w:val="24"/>
          <w:szCs w:val="24"/>
        </w:rPr>
        <w:t xml:space="preserve"> modify rumen fermentation and lowe</w:t>
      </w:r>
      <w:r w:rsidR="006C5AC1">
        <w:rPr>
          <w:rFonts w:ascii="Times New Roman" w:hAnsi="Times New Roman" w:cs="Times New Roman"/>
          <w:sz w:val="24"/>
          <w:szCs w:val="24"/>
        </w:rPr>
        <w:t>r methane output by 5–10%</w:t>
      </w:r>
      <w:r w:rsidRPr="00BC2D11">
        <w:rPr>
          <w:rFonts w:ascii="Times New Roman" w:hAnsi="Times New Roman" w:cs="Times New Roman"/>
          <w:sz w:val="24"/>
          <w:szCs w:val="24"/>
        </w:rPr>
        <w:t xml:space="preserve">. Plant secondary metabolites, particularly tannins and saponins, decrease methanogenesis by inhibiting protozoal activity in the rumen. Nitrate supplementation provides an alternative hydrogen sink, reducing methane emissions by 10–20% when fed at controlled levels. Recent breakthroughs include the use of the red seaweed </w:t>
      </w:r>
      <w:proofErr w:type="spellStart"/>
      <w:r w:rsidRPr="00BC2D11">
        <w:rPr>
          <w:rFonts w:ascii="Times New Roman" w:hAnsi="Times New Roman" w:cs="Times New Roman"/>
          <w:i/>
          <w:iCs/>
          <w:sz w:val="24"/>
          <w:szCs w:val="24"/>
        </w:rPr>
        <w:t>Asparagopsis</w:t>
      </w:r>
      <w:proofErr w:type="spellEnd"/>
      <w:r w:rsidRPr="00BC2D11">
        <w:rPr>
          <w:rFonts w:ascii="Times New Roman" w:hAnsi="Times New Roman" w:cs="Times New Roman"/>
          <w:i/>
          <w:iCs/>
          <w:sz w:val="24"/>
          <w:szCs w:val="24"/>
        </w:rPr>
        <w:t xml:space="preserve"> </w:t>
      </w:r>
      <w:proofErr w:type="spellStart"/>
      <w:r w:rsidRPr="00BC2D11">
        <w:rPr>
          <w:rFonts w:ascii="Times New Roman" w:hAnsi="Times New Roman" w:cs="Times New Roman"/>
          <w:i/>
          <w:iCs/>
          <w:sz w:val="24"/>
          <w:szCs w:val="24"/>
        </w:rPr>
        <w:t>taxiformis</w:t>
      </w:r>
      <w:proofErr w:type="spellEnd"/>
      <w:r w:rsidRPr="00BC2D11">
        <w:rPr>
          <w:rFonts w:ascii="Times New Roman" w:hAnsi="Times New Roman" w:cs="Times New Roman"/>
          <w:sz w:val="24"/>
          <w:szCs w:val="24"/>
        </w:rPr>
        <w:t xml:space="preserve">, which contains bromoform and can cut methane emissions by more than 80% </w:t>
      </w:r>
      <w:r w:rsidR="006C5AC1">
        <w:rPr>
          <w:rFonts w:ascii="Times New Roman" w:hAnsi="Times New Roman" w:cs="Times New Roman"/>
          <w:sz w:val="24"/>
          <w:szCs w:val="24"/>
        </w:rPr>
        <w:t>without affecting productivity</w:t>
      </w:r>
      <w:r w:rsidRPr="00BC2D11">
        <w:rPr>
          <w:rFonts w:ascii="Times New Roman" w:hAnsi="Times New Roman" w:cs="Times New Roman"/>
          <w:sz w:val="24"/>
          <w:szCs w:val="24"/>
        </w:rPr>
        <w:t>. Essential oils derived from oregano and garlic also show potential in modulating microbial fermentation, though their large-scale adoption requires more research on</w:t>
      </w:r>
      <w:r w:rsidR="006C5AC1">
        <w:rPr>
          <w:rFonts w:ascii="Times New Roman" w:hAnsi="Times New Roman" w:cs="Times New Roman"/>
          <w:sz w:val="24"/>
          <w:szCs w:val="24"/>
        </w:rPr>
        <w:t xml:space="preserve"> consistency and animal safety (Chang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2022).</w:t>
      </w:r>
      <w:commentRangeStart w:id="17"/>
      <w:commentRangeEnd w:id="17"/>
      <w:r w:rsidR="00664AB9">
        <w:rPr>
          <w:rStyle w:val="CommentReference"/>
        </w:rPr>
        <w:commentReference w:id="17"/>
      </w:r>
    </w:p>
    <w:p w14:paraId="10F65897"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Nutritional interventions for heat stress mitigation</w:t>
      </w:r>
      <w:r w:rsidRPr="00BC2D11">
        <w:rPr>
          <w:rFonts w:ascii="Times New Roman" w:hAnsi="Times New Roman" w:cs="Times New Roman"/>
          <w:sz w:val="24"/>
          <w:szCs w:val="24"/>
        </w:rPr>
        <w:br/>
        <w:t>Heat stress reduces feed intake, alters rumen function, and increases oxidative stress in livestock. Nutritional management plays a vital role in alleviating these challenges. Supplementation with dietary electrolytes such as sodium bicarbonate, potassium carbonate, and magnesium oxide improves acid-base balance and enhances water retention, thereby reducing</w:t>
      </w:r>
      <w:r w:rsidR="006C5AC1">
        <w:rPr>
          <w:rFonts w:ascii="Times New Roman" w:hAnsi="Times New Roman" w:cs="Times New Roman"/>
          <w:sz w:val="24"/>
          <w:szCs w:val="24"/>
        </w:rPr>
        <w:t xml:space="preserve"> heat-induced metabolic strain</w:t>
      </w:r>
      <w:r w:rsidRPr="00BC2D11">
        <w:rPr>
          <w:rFonts w:ascii="Times New Roman" w:hAnsi="Times New Roman" w:cs="Times New Roman"/>
          <w:sz w:val="24"/>
          <w:szCs w:val="24"/>
        </w:rPr>
        <w:t xml:space="preserve">. Antioxidants, including vitamin E, selenium, and polyphenols, counteract oxidative stress and improve immune response under thermal stress. Feeding high-quality forages and bypass fats reduces the heat increment of feed, maintaining energy supply without excess </w:t>
      </w:r>
      <w:r w:rsidR="006C5AC1">
        <w:rPr>
          <w:rFonts w:ascii="Times New Roman" w:hAnsi="Times New Roman" w:cs="Times New Roman"/>
          <w:sz w:val="24"/>
          <w:szCs w:val="24"/>
        </w:rPr>
        <w:t xml:space="preserve">metabolic heat </w:t>
      </w:r>
      <w:proofErr w:type="gramStart"/>
      <w:r w:rsidR="006C5AC1">
        <w:rPr>
          <w:rFonts w:ascii="Times New Roman" w:hAnsi="Times New Roman" w:cs="Times New Roman"/>
          <w:sz w:val="24"/>
          <w:szCs w:val="24"/>
        </w:rPr>
        <w:t xml:space="preserve">production </w:t>
      </w:r>
      <w:r w:rsidRPr="00BC2D11">
        <w:rPr>
          <w:rFonts w:ascii="Times New Roman" w:hAnsi="Times New Roman" w:cs="Times New Roman"/>
          <w:sz w:val="24"/>
          <w:szCs w:val="24"/>
        </w:rPr>
        <w:t>.</w:t>
      </w:r>
      <w:proofErr w:type="gramEnd"/>
      <w:r w:rsidRPr="00BC2D11">
        <w:rPr>
          <w:rFonts w:ascii="Times New Roman" w:hAnsi="Times New Roman" w:cs="Times New Roman"/>
          <w:sz w:val="24"/>
          <w:szCs w:val="24"/>
        </w:rPr>
        <w:t xml:space="preserve"> Yeast culture supplements improve </w:t>
      </w:r>
      <w:proofErr w:type="spellStart"/>
      <w:r w:rsidRPr="00BC2D11">
        <w:rPr>
          <w:rFonts w:ascii="Times New Roman" w:hAnsi="Times New Roman" w:cs="Times New Roman"/>
          <w:sz w:val="24"/>
          <w:szCs w:val="24"/>
        </w:rPr>
        <w:t>fiber</w:t>
      </w:r>
      <w:proofErr w:type="spellEnd"/>
      <w:r w:rsidRPr="00BC2D11">
        <w:rPr>
          <w:rFonts w:ascii="Times New Roman" w:hAnsi="Times New Roman" w:cs="Times New Roman"/>
          <w:sz w:val="24"/>
          <w:szCs w:val="24"/>
        </w:rPr>
        <w:t xml:space="preserve"> digestibility during periods of heat stress by </w:t>
      </w:r>
      <w:r w:rsidR="006C5AC1">
        <w:rPr>
          <w:rFonts w:ascii="Times New Roman" w:hAnsi="Times New Roman" w:cs="Times New Roman"/>
          <w:sz w:val="24"/>
          <w:szCs w:val="24"/>
        </w:rPr>
        <w:t xml:space="preserve">stabilizing rumen fermentation (Zhang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2022).</w:t>
      </w:r>
      <w:r w:rsidRPr="00BC2D11">
        <w:rPr>
          <w:rFonts w:ascii="Times New Roman" w:hAnsi="Times New Roman" w:cs="Times New Roman"/>
          <w:sz w:val="24"/>
          <w:szCs w:val="24"/>
        </w:rPr>
        <w:t xml:space="preserve"> Nutritional adjustments, including shifting to more energy-dense diets and increasing feeding frequency, are practical measures adopted by commercial dairy and beef producers to sustain performance during extreme heat events.</w:t>
      </w:r>
    </w:p>
    <w:p w14:paraId="55B1461C"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Role of precision nutrition and feed formulation technologies</w:t>
      </w:r>
      <w:r w:rsidRPr="00BC2D11">
        <w:rPr>
          <w:rFonts w:ascii="Times New Roman" w:hAnsi="Times New Roman" w:cs="Times New Roman"/>
          <w:sz w:val="24"/>
          <w:szCs w:val="24"/>
        </w:rPr>
        <w:br/>
        <w:t xml:space="preserve">Precision nutrition applies data-driven tools to optimize nutrient delivery based on species, breed, physiological state, and environmental conditions. Near-infrared spectroscopy (NIRS) </w:t>
      </w:r>
      <w:r w:rsidRPr="00BC2D11">
        <w:rPr>
          <w:rFonts w:ascii="Times New Roman" w:hAnsi="Times New Roman" w:cs="Times New Roman"/>
          <w:sz w:val="24"/>
          <w:szCs w:val="24"/>
        </w:rPr>
        <w:lastRenderedPageBreak/>
        <w:t>allows rapid assessment of feed composition, enabli</w:t>
      </w:r>
      <w:r w:rsidR="006C5AC1">
        <w:rPr>
          <w:rFonts w:ascii="Times New Roman" w:hAnsi="Times New Roman" w:cs="Times New Roman"/>
          <w:sz w:val="24"/>
          <w:szCs w:val="24"/>
        </w:rPr>
        <w:t>ng real-time diet adjustments</w:t>
      </w:r>
      <w:r w:rsidRPr="00BC2D11">
        <w:rPr>
          <w:rFonts w:ascii="Times New Roman" w:hAnsi="Times New Roman" w:cs="Times New Roman"/>
          <w:sz w:val="24"/>
          <w:szCs w:val="24"/>
        </w:rPr>
        <w:t xml:space="preserve">. Precision feeding systems in </w:t>
      </w:r>
      <w:proofErr w:type="spellStart"/>
      <w:r w:rsidRPr="00BC2D11">
        <w:rPr>
          <w:rFonts w:ascii="Times New Roman" w:hAnsi="Times New Roman" w:cs="Times New Roman"/>
          <w:sz w:val="24"/>
          <w:szCs w:val="24"/>
        </w:rPr>
        <w:t>monogastrics</w:t>
      </w:r>
      <w:proofErr w:type="spellEnd"/>
      <w:r w:rsidRPr="00BC2D11">
        <w:rPr>
          <w:rFonts w:ascii="Times New Roman" w:hAnsi="Times New Roman" w:cs="Times New Roman"/>
          <w:sz w:val="24"/>
          <w:szCs w:val="24"/>
        </w:rPr>
        <w:t xml:space="preserve"> such as pigs and poultry use automatic feeders linked to bodyweight sensors and environmental monitors to supply tailored diets, reducing nutrient wasta</w:t>
      </w:r>
      <w:r w:rsidR="006C5AC1">
        <w:rPr>
          <w:rFonts w:ascii="Times New Roman" w:hAnsi="Times New Roman" w:cs="Times New Roman"/>
          <w:sz w:val="24"/>
          <w:szCs w:val="24"/>
        </w:rPr>
        <w:t>ge and environmental emissions</w:t>
      </w:r>
      <w:r w:rsidRPr="00BC2D11">
        <w:rPr>
          <w:rFonts w:ascii="Times New Roman" w:hAnsi="Times New Roman" w:cs="Times New Roman"/>
          <w:sz w:val="24"/>
          <w:szCs w:val="24"/>
        </w:rPr>
        <w:t>. In ruminants, ration formulation software combined with big data analytics helps predict animal responses under varying climatic stressors. Digital decision-support systems integrate weather forecasts, animal performance data, and feed inventories to ensure optimal feed effici</w:t>
      </w:r>
      <w:r w:rsidR="006C5AC1">
        <w:rPr>
          <w:rFonts w:ascii="Times New Roman" w:hAnsi="Times New Roman" w:cs="Times New Roman"/>
          <w:sz w:val="24"/>
          <w:szCs w:val="24"/>
        </w:rPr>
        <w:t>ency under climate variability</w:t>
      </w:r>
      <w:r w:rsidRPr="00BC2D11">
        <w:rPr>
          <w:rFonts w:ascii="Times New Roman" w:hAnsi="Times New Roman" w:cs="Times New Roman"/>
          <w:sz w:val="24"/>
          <w:szCs w:val="24"/>
        </w:rPr>
        <w:t xml:space="preserve">. The development of mobile applications and blockchain-enabled feed traceability systems further enhances transparency and sustainability across the feed supply chain. Precision nutrition thus provides both economic benefits through efficient resource use and environmental gains by lowering emission </w:t>
      </w:r>
      <w:r w:rsidR="00F151B7">
        <w:rPr>
          <w:rFonts w:ascii="Times New Roman" w:hAnsi="Times New Roman" w:cs="Times New Roman"/>
          <w:sz w:val="24"/>
          <w:szCs w:val="24"/>
        </w:rPr>
        <w:t xml:space="preserve">intensities per unit of product (Getahun </w:t>
      </w:r>
      <w:r w:rsidR="00F151B7" w:rsidRPr="00F151B7">
        <w:rPr>
          <w:rFonts w:ascii="Times New Roman" w:hAnsi="Times New Roman" w:cs="Times New Roman"/>
          <w:i/>
          <w:sz w:val="24"/>
          <w:szCs w:val="24"/>
        </w:rPr>
        <w:t>et.al.,</w:t>
      </w:r>
      <w:r w:rsidR="00F151B7">
        <w:rPr>
          <w:rFonts w:ascii="Times New Roman" w:hAnsi="Times New Roman" w:cs="Times New Roman"/>
          <w:sz w:val="24"/>
          <w:szCs w:val="24"/>
        </w:rPr>
        <w:t xml:space="preserve"> 2024).</w:t>
      </w:r>
      <w:commentRangeStart w:id="18"/>
      <w:commentRangeEnd w:id="18"/>
      <w:r w:rsidR="00004A66">
        <w:rPr>
          <w:rStyle w:val="CommentReference"/>
        </w:rPr>
        <w:commentReference w:id="18"/>
      </w:r>
    </w:p>
    <w:p w14:paraId="5EFAE7AF"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VI. Advances in Housing and Management Practices</w:t>
      </w:r>
    </w:p>
    <w:p w14:paraId="5A97206E"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Climate-smart housing design and cooling systems</w:t>
      </w:r>
      <w:r w:rsidRPr="00BC2D11">
        <w:rPr>
          <w:rFonts w:ascii="Times New Roman" w:hAnsi="Times New Roman" w:cs="Times New Roman"/>
          <w:sz w:val="24"/>
          <w:szCs w:val="24"/>
        </w:rPr>
        <w:br/>
        <w:t>Livestock housing plays a decisive role in mitigating the adverse effects of thermal stress, which is projected t</w:t>
      </w:r>
      <w:r w:rsidR="00F151B7">
        <w:rPr>
          <w:rFonts w:ascii="Times New Roman" w:hAnsi="Times New Roman" w:cs="Times New Roman"/>
          <w:sz w:val="24"/>
          <w:szCs w:val="24"/>
        </w:rPr>
        <w:t xml:space="preserve">o intensify with global warming (Chauhan </w:t>
      </w:r>
      <w:r w:rsidR="00F151B7" w:rsidRPr="00F151B7">
        <w:rPr>
          <w:rFonts w:ascii="Times New Roman" w:hAnsi="Times New Roman" w:cs="Times New Roman"/>
          <w:i/>
          <w:sz w:val="24"/>
          <w:szCs w:val="24"/>
        </w:rPr>
        <w:t>et.al.,</w:t>
      </w:r>
      <w:r w:rsidR="00F151B7">
        <w:rPr>
          <w:rFonts w:ascii="Times New Roman" w:hAnsi="Times New Roman" w:cs="Times New Roman"/>
          <w:sz w:val="24"/>
          <w:szCs w:val="24"/>
        </w:rPr>
        <w:t xml:space="preserve"> 2021).</w:t>
      </w:r>
      <w:r w:rsidRPr="00BC2D11">
        <w:rPr>
          <w:rFonts w:ascii="Times New Roman" w:hAnsi="Times New Roman" w:cs="Times New Roman"/>
          <w:sz w:val="24"/>
          <w:szCs w:val="24"/>
        </w:rPr>
        <w:t xml:space="preserve"> Climate-smart housing incorporates structural design, ventilation, and insulation strategies that reduce heat load on animals. </w:t>
      </w:r>
      <w:commentRangeStart w:id="19"/>
      <w:r w:rsidRPr="00BC2D11">
        <w:rPr>
          <w:rFonts w:ascii="Times New Roman" w:hAnsi="Times New Roman" w:cs="Times New Roman"/>
          <w:sz w:val="24"/>
          <w:szCs w:val="24"/>
        </w:rPr>
        <w:t xml:space="preserve">Studies show </w:t>
      </w:r>
      <w:commentRangeEnd w:id="19"/>
      <w:r w:rsidR="00004A66">
        <w:rPr>
          <w:rStyle w:val="CommentReference"/>
        </w:rPr>
        <w:commentReference w:id="19"/>
      </w:r>
      <w:r w:rsidRPr="00BC2D11">
        <w:rPr>
          <w:rFonts w:ascii="Times New Roman" w:hAnsi="Times New Roman" w:cs="Times New Roman"/>
          <w:sz w:val="24"/>
          <w:szCs w:val="24"/>
        </w:rPr>
        <w:t>that appropriate shading reduces solar radiation by 30–50% and can lower rectal tempe</w:t>
      </w:r>
      <w:r w:rsidR="00F151B7">
        <w:rPr>
          <w:rFonts w:ascii="Times New Roman" w:hAnsi="Times New Roman" w:cs="Times New Roman"/>
          <w:sz w:val="24"/>
          <w:szCs w:val="24"/>
        </w:rPr>
        <w:t>ratures in cattle by 0.5–1.0°C</w:t>
      </w:r>
      <w:r w:rsidRPr="00BC2D11">
        <w:rPr>
          <w:rFonts w:ascii="Times New Roman" w:hAnsi="Times New Roman" w:cs="Times New Roman"/>
          <w:sz w:val="24"/>
          <w:szCs w:val="24"/>
        </w:rPr>
        <w:t>. Cross-ventilation, ridge vents, and evaporative cooling systems enhance air exchange, reducing temperatu</w:t>
      </w:r>
      <w:r w:rsidR="00F151B7">
        <w:rPr>
          <w:rFonts w:ascii="Times New Roman" w:hAnsi="Times New Roman" w:cs="Times New Roman"/>
          <w:sz w:val="24"/>
          <w:szCs w:val="24"/>
        </w:rPr>
        <w:t>re-humidity index within barns</w:t>
      </w:r>
      <w:r w:rsidRPr="00BC2D11">
        <w:rPr>
          <w:rFonts w:ascii="Times New Roman" w:hAnsi="Times New Roman" w:cs="Times New Roman"/>
          <w:sz w:val="24"/>
          <w:szCs w:val="24"/>
        </w:rPr>
        <w:t>. Use of reflective roofing materials and double-layered insulation reduces heat transfer, improving milk yield in d</w:t>
      </w:r>
      <w:r w:rsidR="00F151B7">
        <w:rPr>
          <w:rFonts w:ascii="Times New Roman" w:hAnsi="Times New Roman" w:cs="Times New Roman"/>
          <w:sz w:val="24"/>
          <w:szCs w:val="24"/>
        </w:rPr>
        <w:t>airy cows during summer month</w:t>
      </w:r>
      <w:r w:rsidRPr="00BC2D11">
        <w:rPr>
          <w:rFonts w:ascii="Times New Roman" w:hAnsi="Times New Roman" w:cs="Times New Roman"/>
          <w:sz w:val="24"/>
          <w:szCs w:val="24"/>
        </w:rPr>
        <w:t>. Automated misting and sprinkling systems combined with fans reduce heat stress and maintain productivity, with dairy herds showing 10–15% higher milk yields under such cooling systems co</w:t>
      </w:r>
      <w:r w:rsidR="00F151B7">
        <w:rPr>
          <w:rFonts w:ascii="Times New Roman" w:hAnsi="Times New Roman" w:cs="Times New Roman"/>
          <w:sz w:val="24"/>
          <w:szCs w:val="24"/>
        </w:rPr>
        <w:t>mpared to conventional housing</w:t>
      </w:r>
      <w:r w:rsidRPr="00BC2D11">
        <w:rPr>
          <w:rFonts w:ascii="Times New Roman" w:hAnsi="Times New Roman" w:cs="Times New Roman"/>
          <w:sz w:val="24"/>
          <w:szCs w:val="24"/>
        </w:rPr>
        <w:t>. Bioclimatic barn designs using renewable energy, natural lighting, and smart materials are emerging as cost-effective and sustainable housing models.</w:t>
      </w:r>
    </w:p>
    <w:p w14:paraId="72C3FF77"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Precision livestock farming tools for monitoring welfare</w:t>
      </w:r>
      <w:r w:rsidRPr="00BC2D11">
        <w:rPr>
          <w:rFonts w:ascii="Times New Roman" w:hAnsi="Times New Roman" w:cs="Times New Roman"/>
          <w:sz w:val="24"/>
          <w:szCs w:val="24"/>
        </w:rPr>
        <w:br/>
        <w:t xml:space="preserve">Precision livestock farming (PLF) technologies integrate sensors, automation, and artificial intelligence to monitor animal health, </w:t>
      </w:r>
      <w:proofErr w:type="spellStart"/>
      <w:r w:rsidRPr="00BC2D11">
        <w:rPr>
          <w:rFonts w:ascii="Times New Roman" w:hAnsi="Times New Roman" w:cs="Times New Roman"/>
          <w:sz w:val="24"/>
          <w:szCs w:val="24"/>
        </w:rPr>
        <w:t>behavio</w:t>
      </w:r>
      <w:r w:rsidR="00F151B7">
        <w:rPr>
          <w:rFonts w:ascii="Times New Roman" w:hAnsi="Times New Roman" w:cs="Times New Roman"/>
          <w:sz w:val="24"/>
          <w:szCs w:val="24"/>
        </w:rPr>
        <w:t>r</w:t>
      </w:r>
      <w:proofErr w:type="spellEnd"/>
      <w:r w:rsidR="00F151B7">
        <w:rPr>
          <w:rFonts w:ascii="Times New Roman" w:hAnsi="Times New Roman" w:cs="Times New Roman"/>
          <w:sz w:val="24"/>
          <w:szCs w:val="24"/>
        </w:rPr>
        <w:t xml:space="preserve">, and environment in real time (Jiang </w:t>
      </w:r>
      <w:r w:rsidR="00F151B7" w:rsidRPr="00F151B7">
        <w:rPr>
          <w:rFonts w:ascii="Times New Roman" w:hAnsi="Times New Roman" w:cs="Times New Roman"/>
          <w:i/>
          <w:sz w:val="24"/>
          <w:szCs w:val="24"/>
        </w:rPr>
        <w:t>et.al.,</w:t>
      </w:r>
      <w:r w:rsidR="00F151B7">
        <w:rPr>
          <w:rFonts w:ascii="Times New Roman" w:hAnsi="Times New Roman" w:cs="Times New Roman"/>
          <w:sz w:val="24"/>
          <w:szCs w:val="24"/>
        </w:rPr>
        <w:t xml:space="preserve"> 2023).</w:t>
      </w:r>
      <w:r w:rsidRPr="00BC2D11">
        <w:rPr>
          <w:rFonts w:ascii="Times New Roman" w:hAnsi="Times New Roman" w:cs="Times New Roman"/>
          <w:sz w:val="24"/>
          <w:szCs w:val="24"/>
        </w:rPr>
        <w:t xml:space="preserve"> Wearable devices such as accelerometers and rumination collars track activity, feeding </w:t>
      </w:r>
      <w:proofErr w:type="spellStart"/>
      <w:r w:rsidRPr="00BC2D11">
        <w:rPr>
          <w:rFonts w:ascii="Times New Roman" w:hAnsi="Times New Roman" w:cs="Times New Roman"/>
          <w:sz w:val="24"/>
          <w:szCs w:val="24"/>
        </w:rPr>
        <w:t>behavior</w:t>
      </w:r>
      <w:proofErr w:type="spellEnd"/>
      <w:r w:rsidRPr="00BC2D11">
        <w:rPr>
          <w:rFonts w:ascii="Times New Roman" w:hAnsi="Times New Roman" w:cs="Times New Roman"/>
          <w:sz w:val="24"/>
          <w:szCs w:val="24"/>
        </w:rPr>
        <w:t xml:space="preserve">, and </w:t>
      </w:r>
      <w:proofErr w:type="spellStart"/>
      <w:r w:rsidRPr="00BC2D11">
        <w:rPr>
          <w:rFonts w:ascii="Times New Roman" w:hAnsi="Times New Roman" w:cs="Times New Roman"/>
          <w:sz w:val="24"/>
          <w:szCs w:val="24"/>
        </w:rPr>
        <w:t>estrus</w:t>
      </w:r>
      <w:proofErr w:type="spellEnd"/>
      <w:r w:rsidRPr="00BC2D11">
        <w:rPr>
          <w:rFonts w:ascii="Times New Roman" w:hAnsi="Times New Roman" w:cs="Times New Roman"/>
          <w:sz w:val="24"/>
          <w:szCs w:val="24"/>
        </w:rPr>
        <w:t xml:space="preserve"> cycles, while infrared thermography detects early signs</w:t>
      </w:r>
      <w:r w:rsidR="00F151B7">
        <w:rPr>
          <w:rFonts w:ascii="Times New Roman" w:hAnsi="Times New Roman" w:cs="Times New Roman"/>
          <w:sz w:val="24"/>
          <w:szCs w:val="24"/>
        </w:rPr>
        <w:t xml:space="preserve"> of heat stress</w:t>
      </w:r>
      <w:r w:rsidRPr="00BC2D11">
        <w:rPr>
          <w:rFonts w:ascii="Times New Roman" w:hAnsi="Times New Roman" w:cs="Times New Roman"/>
          <w:sz w:val="24"/>
          <w:szCs w:val="24"/>
        </w:rPr>
        <w:t xml:space="preserve">. Smart ear tags and GPS-enabled collars support location-based monitoring in grazing systems, enhancing disease surveillance and reducing predation risks. Machine vision systems using cameras and AI algorithms assess body condition score, lameness, and feeding patterns </w:t>
      </w:r>
      <w:r w:rsidR="00F151B7">
        <w:rPr>
          <w:rFonts w:ascii="Times New Roman" w:hAnsi="Times New Roman" w:cs="Times New Roman"/>
          <w:sz w:val="24"/>
          <w:szCs w:val="24"/>
        </w:rPr>
        <w:t>with accuracy levels above 90%</w:t>
      </w:r>
      <w:r w:rsidRPr="00BC2D11">
        <w:rPr>
          <w:rFonts w:ascii="Times New Roman" w:hAnsi="Times New Roman" w:cs="Times New Roman"/>
          <w:sz w:val="24"/>
          <w:szCs w:val="24"/>
        </w:rPr>
        <w:t xml:space="preserve">. Automated climate controllers inside barns adjust ventilation, lighting, and cooling systems based on continuous sensor feedback, reducing human </w:t>
      </w:r>
      <w:proofErr w:type="spellStart"/>
      <w:r w:rsidRPr="00BC2D11">
        <w:rPr>
          <w:rFonts w:ascii="Times New Roman" w:hAnsi="Times New Roman" w:cs="Times New Roman"/>
          <w:sz w:val="24"/>
          <w:szCs w:val="24"/>
        </w:rPr>
        <w:t>labo</w:t>
      </w:r>
      <w:r w:rsidR="00F151B7">
        <w:rPr>
          <w:rFonts w:ascii="Times New Roman" w:hAnsi="Times New Roman" w:cs="Times New Roman"/>
          <w:sz w:val="24"/>
          <w:szCs w:val="24"/>
        </w:rPr>
        <w:t>r</w:t>
      </w:r>
      <w:proofErr w:type="spellEnd"/>
      <w:r w:rsidR="00F151B7">
        <w:rPr>
          <w:rFonts w:ascii="Times New Roman" w:hAnsi="Times New Roman" w:cs="Times New Roman"/>
          <w:sz w:val="24"/>
          <w:szCs w:val="24"/>
        </w:rPr>
        <w:t xml:space="preserve"> and improving animal welfare</w:t>
      </w:r>
      <w:r w:rsidRPr="00BC2D11">
        <w:rPr>
          <w:rFonts w:ascii="Times New Roman" w:hAnsi="Times New Roman" w:cs="Times New Roman"/>
          <w:sz w:val="24"/>
          <w:szCs w:val="24"/>
        </w:rPr>
        <w:t>. Integration of big data analytics allows prediction of disease outbreaks, optimization of feed efficiency, and timely intervention, improving resilience against climatic fluctuations.</w:t>
      </w:r>
      <w:commentRangeStart w:id="20"/>
      <w:commentRangeEnd w:id="20"/>
      <w:r w:rsidR="00004A66">
        <w:rPr>
          <w:rStyle w:val="CommentReference"/>
        </w:rPr>
        <w:commentReference w:id="20"/>
      </w:r>
    </w:p>
    <w:p w14:paraId="642C5A76"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Improved grazing and pasture management practices</w:t>
      </w:r>
      <w:r w:rsidRPr="00BC2D11">
        <w:rPr>
          <w:rFonts w:ascii="Times New Roman" w:hAnsi="Times New Roman" w:cs="Times New Roman"/>
          <w:sz w:val="24"/>
          <w:szCs w:val="24"/>
        </w:rPr>
        <w:br/>
        <w:t>Sustainable grazing practices enhance both re</w:t>
      </w:r>
      <w:r w:rsidR="00F151B7">
        <w:rPr>
          <w:rFonts w:ascii="Times New Roman" w:hAnsi="Times New Roman" w:cs="Times New Roman"/>
          <w:sz w:val="24"/>
          <w:szCs w:val="24"/>
        </w:rPr>
        <w:t xml:space="preserve">silience and ecosystem services (Teague </w:t>
      </w:r>
      <w:r w:rsidR="00F151B7" w:rsidRPr="00F151B7">
        <w:rPr>
          <w:rFonts w:ascii="Times New Roman" w:hAnsi="Times New Roman" w:cs="Times New Roman"/>
          <w:i/>
          <w:sz w:val="24"/>
          <w:szCs w:val="24"/>
        </w:rPr>
        <w:t>et.al.,</w:t>
      </w:r>
      <w:r w:rsidR="00F151B7">
        <w:rPr>
          <w:rFonts w:ascii="Times New Roman" w:hAnsi="Times New Roman" w:cs="Times New Roman"/>
          <w:sz w:val="24"/>
          <w:szCs w:val="24"/>
        </w:rPr>
        <w:t xml:space="preserve"> 2020).</w:t>
      </w:r>
      <w:r w:rsidRPr="00BC2D11">
        <w:rPr>
          <w:rFonts w:ascii="Times New Roman" w:hAnsi="Times New Roman" w:cs="Times New Roman"/>
          <w:sz w:val="24"/>
          <w:szCs w:val="24"/>
        </w:rPr>
        <w:t xml:space="preserve"> Rotational grazing and adaptive multi-paddock systems improve forage utilization efficiency, increase pasture recovery rates, and enhance soil carbo</w:t>
      </w:r>
      <w:r w:rsidR="00F151B7">
        <w:rPr>
          <w:rFonts w:ascii="Times New Roman" w:hAnsi="Times New Roman" w:cs="Times New Roman"/>
          <w:sz w:val="24"/>
          <w:szCs w:val="24"/>
        </w:rPr>
        <w:t xml:space="preserve">n sequestration. </w:t>
      </w:r>
      <w:r w:rsidRPr="00BC2D11">
        <w:rPr>
          <w:rFonts w:ascii="Times New Roman" w:hAnsi="Times New Roman" w:cs="Times New Roman"/>
          <w:sz w:val="24"/>
          <w:szCs w:val="24"/>
        </w:rPr>
        <w:t xml:space="preserve">Pasture diversification with resilient species such as </w:t>
      </w:r>
      <w:proofErr w:type="spellStart"/>
      <w:r w:rsidRPr="00BC2D11">
        <w:rPr>
          <w:rFonts w:ascii="Times New Roman" w:hAnsi="Times New Roman" w:cs="Times New Roman"/>
          <w:i/>
          <w:iCs/>
          <w:sz w:val="24"/>
          <w:szCs w:val="24"/>
        </w:rPr>
        <w:t>Brachiaria</w:t>
      </w:r>
      <w:proofErr w:type="spellEnd"/>
      <w:r w:rsidRPr="00BC2D11">
        <w:rPr>
          <w:rFonts w:ascii="Times New Roman" w:hAnsi="Times New Roman" w:cs="Times New Roman"/>
          <w:i/>
          <w:iCs/>
          <w:sz w:val="24"/>
          <w:szCs w:val="24"/>
        </w:rPr>
        <w:t xml:space="preserve"> </w:t>
      </w:r>
      <w:proofErr w:type="spellStart"/>
      <w:r w:rsidRPr="00BC2D11">
        <w:rPr>
          <w:rFonts w:ascii="Times New Roman" w:hAnsi="Times New Roman" w:cs="Times New Roman"/>
          <w:i/>
          <w:iCs/>
          <w:sz w:val="24"/>
          <w:szCs w:val="24"/>
        </w:rPr>
        <w:t>brizantha</w:t>
      </w:r>
      <w:proofErr w:type="spellEnd"/>
      <w:r w:rsidRPr="00BC2D11">
        <w:rPr>
          <w:rFonts w:ascii="Times New Roman" w:hAnsi="Times New Roman" w:cs="Times New Roman"/>
          <w:sz w:val="24"/>
          <w:szCs w:val="24"/>
        </w:rPr>
        <w:t xml:space="preserve"> and </w:t>
      </w:r>
      <w:r w:rsidRPr="00BC2D11">
        <w:rPr>
          <w:rFonts w:ascii="Times New Roman" w:hAnsi="Times New Roman" w:cs="Times New Roman"/>
          <w:i/>
          <w:iCs/>
          <w:sz w:val="24"/>
          <w:szCs w:val="24"/>
        </w:rPr>
        <w:t>Cenchrus ciliaris</w:t>
      </w:r>
      <w:r w:rsidRPr="00BC2D11">
        <w:rPr>
          <w:rFonts w:ascii="Times New Roman" w:hAnsi="Times New Roman" w:cs="Times New Roman"/>
          <w:sz w:val="24"/>
          <w:szCs w:val="24"/>
        </w:rPr>
        <w:t xml:space="preserve"> increases tolerance to drought an</w:t>
      </w:r>
      <w:r w:rsidR="00F151B7">
        <w:rPr>
          <w:rFonts w:ascii="Times New Roman" w:hAnsi="Times New Roman" w:cs="Times New Roman"/>
          <w:sz w:val="24"/>
          <w:szCs w:val="24"/>
        </w:rPr>
        <w:t>d enhances nutritional quality</w:t>
      </w:r>
      <w:r w:rsidRPr="00BC2D11">
        <w:rPr>
          <w:rFonts w:ascii="Times New Roman" w:hAnsi="Times New Roman" w:cs="Times New Roman"/>
          <w:sz w:val="24"/>
          <w:szCs w:val="24"/>
        </w:rPr>
        <w:t xml:space="preserve">. Controlled grazing intensity </w:t>
      </w:r>
      <w:r w:rsidRPr="00BC2D11">
        <w:rPr>
          <w:rFonts w:ascii="Times New Roman" w:hAnsi="Times New Roman" w:cs="Times New Roman"/>
          <w:sz w:val="24"/>
          <w:szCs w:val="24"/>
        </w:rPr>
        <w:lastRenderedPageBreak/>
        <w:t xml:space="preserve">prevents overgrazing, protecting biodiversity and maintaining soil structure. </w:t>
      </w:r>
      <w:proofErr w:type="spellStart"/>
      <w:r w:rsidRPr="00BC2D11">
        <w:rPr>
          <w:rFonts w:ascii="Times New Roman" w:hAnsi="Times New Roman" w:cs="Times New Roman"/>
          <w:sz w:val="24"/>
          <w:szCs w:val="24"/>
        </w:rPr>
        <w:t>Silvopastoral</w:t>
      </w:r>
      <w:proofErr w:type="spellEnd"/>
      <w:r w:rsidRPr="00BC2D11">
        <w:rPr>
          <w:rFonts w:ascii="Times New Roman" w:hAnsi="Times New Roman" w:cs="Times New Roman"/>
          <w:sz w:val="24"/>
          <w:szCs w:val="24"/>
        </w:rPr>
        <w:t xml:space="preserve"> systems combining livestock, trees, and forage crops improve microclimates by reducing heat stress, increasing water infiltration, and providing shade, which has been shown to reduce cattle</w:t>
      </w:r>
      <w:r w:rsidR="00F151B7">
        <w:rPr>
          <w:rFonts w:ascii="Times New Roman" w:hAnsi="Times New Roman" w:cs="Times New Roman"/>
          <w:sz w:val="24"/>
          <w:szCs w:val="24"/>
        </w:rPr>
        <w:t xml:space="preserve"> body temperature by 1.5–2.0°C</w:t>
      </w:r>
      <w:r w:rsidRPr="00BC2D11">
        <w:rPr>
          <w:rFonts w:ascii="Times New Roman" w:hAnsi="Times New Roman" w:cs="Times New Roman"/>
          <w:sz w:val="24"/>
          <w:szCs w:val="24"/>
        </w:rPr>
        <w:t xml:space="preserve">. Incorporation of legumes such as </w:t>
      </w:r>
      <w:proofErr w:type="spellStart"/>
      <w:r w:rsidRPr="00BC2D11">
        <w:rPr>
          <w:rFonts w:ascii="Times New Roman" w:hAnsi="Times New Roman" w:cs="Times New Roman"/>
          <w:i/>
          <w:iCs/>
          <w:sz w:val="24"/>
          <w:szCs w:val="24"/>
        </w:rPr>
        <w:t>Stylosanthes</w:t>
      </w:r>
      <w:proofErr w:type="spellEnd"/>
      <w:r w:rsidRPr="00BC2D11">
        <w:rPr>
          <w:rFonts w:ascii="Times New Roman" w:hAnsi="Times New Roman" w:cs="Times New Roman"/>
          <w:sz w:val="24"/>
          <w:szCs w:val="24"/>
        </w:rPr>
        <w:t xml:space="preserve"> and </w:t>
      </w:r>
      <w:proofErr w:type="spellStart"/>
      <w:r w:rsidRPr="00BC2D11">
        <w:rPr>
          <w:rFonts w:ascii="Times New Roman" w:hAnsi="Times New Roman" w:cs="Times New Roman"/>
          <w:i/>
          <w:iCs/>
          <w:sz w:val="24"/>
          <w:szCs w:val="24"/>
        </w:rPr>
        <w:t>Desmodium</w:t>
      </w:r>
      <w:proofErr w:type="spellEnd"/>
      <w:r w:rsidRPr="00BC2D11">
        <w:rPr>
          <w:rFonts w:ascii="Times New Roman" w:hAnsi="Times New Roman" w:cs="Times New Roman"/>
          <w:sz w:val="24"/>
          <w:szCs w:val="24"/>
        </w:rPr>
        <w:t xml:space="preserve"> into pastures improves soil fertility through nitrogen fixation while increasing p</w:t>
      </w:r>
      <w:r w:rsidR="00F151B7">
        <w:rPr>
          <w:rFonts w:ascii="Times New Roman" w:hAnsi="Times New Roman" w:cs="Times New Roman"/>
          <w:sz w:val="24"/>
          <w:szCs w:val="24"/>
        </w:rPr>
        <w:t>rotein content in animal diets</w:t>
      </w:r>
      <w:r w:rsidRPr="00BC2D11">
        <w:rPr>
          <w:rFonts w:ascii="Times New Roman" w:hAnsi="Times New Roman" w:cs="Times New Roman"/>
          <w:sz w:val="24"/>
          <w:szCs w:val="24"/>
        </w:rPr>
        <w:t>. These practices contribute to climate resilience by improving productivity while reducing greenhouse gas intensity per unit of animal product.</w:t>
      </w:r>
    </w:p>
    <w:p w14:paraId="14973FCE"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Early warning and decision-support systems</w:t>
      </w:r>
      <w:r w:rsidRPr="00BC2D11">
        <w:rPr>
          <w:rFonts w:ascii="Times New Roman" w:hAnsi="Times New Roman" w:cs="Times New Roman"/>
          <w:sz w:val="24"/>
          <w:szCs w:val="24"/>
        </w:rPr>
        <w:br/>
        <w:t xml:space="preserve">Early warning systems are essential tools for anticipating climate-related risks such as heat waves, </w:t>
      </w:r>
      <w:r w:rsidR="00F151B7">
        <w:rPr>
          <w:rFonts w:ascii="Times New Roman" w:hAnsi="Times New Roman" w:cs="Times New Roman"/>
          <w:sz w:val="24"/>
          <w:szCs w:val="24"/>
        </w:rPr>
        <w:t xml:space="preserve">droughts, and disease outbreaks (Ebi </w:t>
      </w:r>
      <w:r w:rsidR="00F151B7" w:rsidRPr="00F151B7">
        <w:rPr>
          <w:rFonts w:ascii="Times New Roman" w:hAnsi="Times New Roman" w:cs="Times New Roman"/>
          <w:i/>
          <w:sz w:val="24"/>
          <w:szCs w:val="24"/>
        </w:rPr>
        <w:t>et.al.,</w:t>
      </w:r>
      <w:r w:rsidR="00F151B7">
        <w:rPr>
          <w:rFonts w:ascii="Times New Roman" w:hAnsi="Times New Roman" w:cs="Times New Roman"/>
          <w:sz w:val="24"/>
          <w:szCs w:val="24"/>
        </w:rPr>
        <w:t xml:space="preserve"> 2005).</w:t>
      </w:r>
      <w:r w:rsidRPr="00BC2D11">
        <w:rPr>
          <w:rFonts w:ascii="Times New Roman" w:hAnsi="Times New Roman" w:cs="Times New Roman"/>
          <w:sz w:val="24"/>
          <w:szCs w:val="24"/>
        </w:rPr>
        <w:t xml:space="preserve"> Climate-smart decision-support platforms integrate meteorological data, satellite monitoring, and predictive </w:t>
      </w:r>
      <w:proofErr w:type="spellStart"/>
      <w:r w:rsidRPr="00BC2D11">
        <w:rPr>
          <w:rFonts w:ascii="Times New Roman" w:hAnsi="Times New Roman" w:cs="Times New Roman"/>
          <w:sz w:val="24"/>
          <w:szCs w:val="24"/>
        </w:rPr>
        <w:t>modeling</w:t>
      </w:r>
      <w:proofErr w:type="spellEnd"/>
      <w:r w:rsidRPr="00BC2D11">
        <w:rPr>
          <w:rFonts w:ascii="Times New Roman" w:hAnsi="Times New Roman" w:cs="Times New Roman"/>
          <w:sz w:val="24"/>
          <w:szCs w:val="24"/>
        </w:rPr>
        <w:t xml:space="preserve"> to provide farme</w:t>
      </w:r>
      <w:r w:rsidR="00F151B7">
        <w:rPr>
          <w:rFonts w:ascii="Times New Roman" w:hAnsi="Times New Roman" w:cs="Times New Roman"/>
          <w:sz w:val="24"/>
          <w:szCs w:val="24"/>
        </w:rPr>
        <w:t>rs with actionable information</w:t>
      </w:r>
      <w:r w:rsidRPr="00BC2D11">
        <w:rPr>
          <w:rFonts w:ascii="Times New Roman" w:hAnsi="Times New Roman" w:cs="Times New Roman"/>
          <w:sz w:val="24"/>
          <w:szCs w:val="24"/>
        </w:rPr>
        <w:t>. For example, livestock heat stress indices derived from real-time weather forecasts allow proactive measures such as adjusting feeding times, providing shade,</w:t>
      </w:r>
      <w:r w:rsidR="00F151B7">
        <w:rPr>
          <w:rFonts w:ascii="Times New Roman" w:hAnsi="Times New Roman" w:cs="Times New Roman"/>
          <w:sz w:val="24"/>
          <w:szCs w:val="24"/>
        </w:rPr>
        <w:t xml:space="preserve"> or activating cooling systems</w:t>
      </w:r>
      <w:r w:rsidRPr="00BC2D11">
        <w:rPr>
          <w:rFonts w:ascii="Times New Roman" w:hAnsi="Times New Roman" w:cs="Times New Roman"/>
          <w:sz w:val="24"/>
          <w:szCs w:val="24"/>
        </w:rPr>
        <w:t>. Geographic Information Systems (GIS) combined with remote sensing enable mapping of drought risk and forage availability, supporting grazing planning</w:t>
      </w:r>
      <w:r w:rsidR="00F151B7">
        <w:rPr>
          <w:rFonts w:ascii="Times New Roman" w:hAnsi="Times New Roman" w:cs="Times New Roman"/>
          <w:sz w:val="24"/>
          <w:szCs w:val="24"/>
        </w:rPr>
        <w:t xml:space="preserve"> and water resource management</w:t>
      </w:r>
      <w:r w:rsidRPr="00BC2D11">
        <w:rPr>
          <w:rFonts w:ascii="Times New Roman" w:hAnsi="Times New Roman" w:cs="Times New Roman"/>
          <w:sz w:val="24"/>
          <w:szCs w:val="24"/>
        </w:rPr>
        <w:t>. Mobile phone-based alert services provide early warnings of transboundary animal diseases such as Rift Valley fever, improving prepa</w:t>
      </w:r>
      <w:r w:rsidR="00F151B7">
        <w:rPr>
          <w:rFonts w:ascii="Times New Roman" w:hAnsi="Times New Roman" w:cs="Times New Roman"/>
          <w:sz w:val="24"/>
          <w:szCs w:val="24"/>
        </w:rPr>
        <w:t>redness and reducing mortality</w:t>
      </w:r>
      <w:r w:rsidRPr="00BC2D11">
        <w:rPr>
          <w:rFonts w:ascii="Times New Roman" w:hAnsi="Times New Roman" w:cs="Times New Roman"/>
          <w:sz w:val="24"/>
          <w:szCs w:val="24"/>
        </w:rPr>
        <w:t>. Digital dashboards incorporating machine learning algorithms now offer farm-specific recommendations, integrating climate data with herd management information to optimize resilience strategies.</w:t>
      </w:r>
    </w:p>
    <w:p w14:paraId="47A8668D"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VII. Role of Biotechnology and Reproductive Technologies</w:t>
      </w:r>
    </w:p>
    <w:p w14:paraId="227316ED"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Assisted reproductive technologies under climate stress</w:t>
      </w:r>
      <w:r w:rsidRPr="00BC2D11">
        <w:rPr>
          <w:rFonts w:ascii="Times New Roman" w:hAnsi="Times New Roman" w:cs="Times New Roman"/>
          <w:sz w:val="24"/>
          <w:szCs w:val="24"/>
        </w:rPr>
        <w:br/>
        <w:t>Assisted reproductive technologies (ARTs) such as artificial insemination (AI), multiple ovulation and embryo transfer (MOET), and ovum pick-up with in-vitro fertilization (OPU-IVF) are critical in sustaining reproductive e</w:t>
      </w:r>
      <w:r w:rsidR="00C926C8">
        <w:rPr>
          <w:rFonts w:ascii="Times New Roman" w:hAnsi="Times New Roman" w:cs="Times New Roman"/>
          <w:sz w:val="24"/>
          <w:szCs w:val="24"/>
        </w:rPr>
        <w:t xml:space="preserve">fficiency under climatic stress (Sharma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2024).</w:t>
      </w:r>
      <w:r w:rsidRPr="00BC2D11">
        <w:rPr>
          <w:rFonts w:ascii="Times New Roman" w:hAnsi="Times New Roman" w:cs="Times New Roman"/>
          <w:sz w:val="24"/>
          <w:szCs w:val="24"/>
        </w:rPr>
        <w:t xml:space="preserve"> Heat stress lowers conception rates in dairy cows by 20–30% due to impaired follicular development, reduced oocyte qu</w:t>
      </w:r>
      <w:r w:rsidR="00C926C8">
        <w:rPr>
          <w:rFonts w:ascii="Times New Roman" w:hAnsi="Times New Roman" w:cs="Times New Roman"/>
          <w:sz w:val="24"/>
          <w:szCs w:val="24"/>
        </w:rPr>
        <w:t>ality, and embryonic mortality</w:t>
      </w:r>
      <w:r w:rsidRPr="00BC2D11">
        <w:rPr>
          <w:rFonts w:ascii="Times New Roman" w:hAnsi="Times New Roman" w:cs="Times New Roman"/>
          <w:sz w:val="24"/>
          <w:szCs w:val="24"/>
        </w:rPr>
        <w:t xml:space="preserve">. AI combined with synchronization protocols enables breeding during thermally </w:t>
      </w:r>
      <w:proofErr w:type="spellStart"/>
      <w:r w:rsidRPr="00BC2D11">
        <w:rPr>
          <w:rFonts w:ascii="Times New Roman" w:hAnsi="Times New Roman" w:cs="Times New Roman"/>
          <w:sz w:val="24"/>
          <w:szCs w:val="24"/>
        </w:rPr>
        <w:t>favorable</w:t>
      </w:r>
      <w:proofErr w:type="spellEnd"/>
      <w:r w:rsidRPr="00BC2D11">
        <w:rPr>
          <w:rFonts w:ascii="Times New Roman" w:hAnsi="Times New Roman" w:cs="Times New Roman"/>
          <w:sz w:val="24"/>
          <w:szCs w:val="24"/>
        </w:rPr>
        <w:t xml:space="preserve"> periods, improving fertility outcomes. Cryopreservation of semen and embryos ensures long-term preservation of genetic resources, reducing vulnerability of high-value germplasm to climate variability. In tropical regions, AI has been shown to increase reproductive efficiency by up to 25% compared to natural service, highlighting its relevance under stre</w:t>
      </w:r>
      <w:r w:rsidR="00C926C8">
        <w:rPr>
          <w:rFonts w:ascii="Times New Roman" w:hAnsi="Times New Roman" w:cs="Times New Roman"/>
          <w:sz w:val="24"/>
          <w:szCs w:val="24"/>
        </w:rPr>
        <w:t>ssful environmental conditions</w:t>
      </w:r>
      <w:r w:rsidRPr="00BC2D11">
        <w:rPr>
          <w:rFonts w:ascii="Times New Roman" w:hAnsi="Times New Roman" w:cs="Times New Roman"/>
          <w:sz w:val="24"/>
          <w:szCs w:val="24"/>
        </w:rPr>
        <w:t>.</w:t>
      </w:r>
    </w:p>
    <w:p w14:paraId="3443448F"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Hormonal interventions and controlled breeding programs</w:t>
      </w:r>
      <w:r w:rsidRPr="00BC2D11">
        <w:rPr>
          <w:rFonts w:ascii="Times New Roman" w:hAnsi="Times New Roman" w:cs="Times New Roman"/>
          <w:sz w:val="24"/>
          <w:szCs w:val="24"/>
        </w:rPr>
        <w:br/>
        <w:t xml:space="preserve">Hormonal interventions are widely used to synchronize </w:t>
      </w:r>
      <w:proofErr w:type="spellStart"/>
      <w:r w:rsidRPr="00BC2D11">
        <w:rPr>
          <w:rFonts w:ascii="Times New Roman" w:hAnsi="Times New Roman" w:cs="Times New Roman"/>
          <w:sz w:val="24"/>
          <w:szCs w:val="24"/>
        </w:rPr>
        <w:t>estrus</w:t>
      </w:r>
      <w:proofErr w:type="spellEnd"/>
      <w:r w:rsidRPr="00BC2D11">
        <w:rPr>
          <w:rFonts w:ascii="Times New Roman" w:hAnsi="Times New Roman" w:cs="Times New Roman"/>
          <w:sz w:val="24"/>
          <w:szCs w:val="24"/>
        </w:rPr>
        <w:t xml:space="preserve"> and improve conception rates in livestock exposed to heat stress and nutr</w:t>
      </w:r>
      <w:r w:rsidR="00C926C8">
        <w:rPr>
          <w:rFonts w:ascii="Times New Roman" w:hAnsi="Times New Roman" w:cs="Times New Roman"/>
          <w:sz w:val="24"/>
          <w:szCs w:val="24"/>
        </w:rPr>
        <w:t xml:space="preserve">itional fluctuations (Krishnan </w:t>
      </w:r>
      <w:r w:rsidR="00C926C8" w:rsidRPr="00C926C8">
        <w:rPr>
          <w:rFonts w:ascii="Times New Roman" w:hAnsi="Times New Roman" w:cs="Times New Roman"/>
          <w:i/>
          <w:sz w:val="24"/>
          <w:szCs w:val="24"/>
        </w:rPr>
        <w:t xml:space="preserve">et.al., </w:t>
      </w:r>
      <w:r w:rsidR="00C926C8">
        <w:rPr>
          <w:rFonts w:ascii="Times New Roman" w:hAnsi="Times New Roman" w:cs="Times New Roman"/>
          <w:sz w:val="24"/>
          <w:szCs w:val="24"/>
        </w:rPr>
        <w:t>2017).</w:t>
      </w:r>
      <w:r w:rsidRPr="00BC2D11">
        <w:rPr>
          <w:rFonts w:ascii="Times New Roman" w:hAnsi="Times New Roman" w:cs="Times New Roman"/>
          <w:sz w:val="24"/>
          <w:szCs w:val="24"/>
        </w:rPr>
        <w:t xml:space="preserve"> The use of prostaglandins, gonadotropin-releasing hormone (GnRH), and progesterone-based controlled internal drug release (CIDR) devices regulate ovarian activity and impro</w:t>
      </w:r>
      <w:r w:rsidR="00C926C8">
        <w:rPr>
          <w:rFonts w:ascii="Times New Roman" w:hAnsi="Times New Roman" w:cs="Times New Roman"/>
          <w:sz w:val="24"/>
          <w:szCs w:val="24"/>
        </w:rPr>
        <w:t xml:space="preserve">ve </w:t>
      </w:r>
      <w:proofErr w:type="spellStart"/>
      <w:r w:rsidR="00C926C8">
        <w:rPr>
          <w:rFonts w:ascii="Times New Roman" w:hAnsi="Times New Roman" w:cs="Times New Roman"/>
          <w:sz w:val="24"/>
          <w:szCs w:val="24"/>
        </w:rPr>
        <w:t>estrus</w:t>
      </w:r>
      <w:proofErr w:type="spellEnd"/>
      <w:r w:rsidR="00C926C8">
        <w:rPr>
          <w:rFonts w:ascii="Times New Roman" w:hAnsi="Times New Roman" w:cs="Times New Roman"/>
          <w:sz w:val="24"/>
          <w:szCs w:val="24"/>
        </w:rPr>
        <w:t xml:space="preserve"> detection efficiency</w:t>
      </w:r>
      <w:r w:rsidRPr="00BC2D11">
        <w:rPr>
          <w:rFonts w:ascii="Times New Roman" w:hAnsi="Times New Roman" w:cs="Times New Roman"/>
          <w:sz w:val="24"/>
          <w:szCs w:val="24"/>
        </w:rPr>
        <w:t xml:space="preserve">. Timed AI protocols such as </w:t>
      </w:r>
      <w:proofErr w:type="spellStart"/>
      <w:r w:rsidRPr="00BC2D11">
        <w:rPr>
          <w:rFonts w:ascii="Times New Roman" w:hAnsi="Times New Roman" w:cs="Times New Roman"/>
          <w:sz w:val="24"/>
          <w:szCs w:val="24"/>
        </w:rPr>
        <w:t>Ovsynch</w:t>
      </w:r>
      <w:proofErr w:type="spellEnd"/>
      <w:r w:rsidRPr="00BC2D11">
        <w:rPr>
          <w:rFonts w:ascii="Times New Roman" w:hAnsi="Times New Roman" w:cs="Times New Roman"/>
          <w:sz w:val="24"/>
          <w:szCs w:val="24"/>
        </w:rPr>
        <w:t xml:space="preserve"> have been effective in improving conception rates by 15–20% under </w:t>
      </w:r>
      <w:r w:rsidR="00C926C8">
        <w:rPr>
          <w:rFonts w:ascii="Times New Roman" w:hAnsi="Times New Roman" w:cs="Times New Roman"/>
          <w:sz w:val="24"/>
          <w:szCs w:val="24"/>
        </w:rPr>
        <w:t>suboptimal climatic conditions</w:t>
      </w:r>
      <w:r w:rsidRPr="00BC2D11">
        <w:rPr>
          <w:rFonts w:ascii="Times New Roman" w:hAnsi="Times New Roman" w:cs="Times New Roman"/>
          <w:sz w:val="24"/>
          <w:szCs w:val="24"/>
        </w:rPr>
        <w:t>. Hormonal treatments also mitigate the negative effects of heat-induced luteal insufficiency and early embryonic loss, thereby</w:t>
      </w:r>
      <w:r w:rsidR="00C926C8">
        <w:rPr>
          <w:rFonts w:ascii="Times New Roman" w:hAnsi="Times New Roman" w:cs="Times New Roman"/>
          <w:sz w:val="24"/>
          <w:szCs w:val="24"/>
        </w:rPr>
        <w:t xml:space="preserve"> improving pregnancy retention</w:t>
      </w:r>
      <w:r w:rsidRPr="00BC2D11">
        <w:rPr>
          <w:rFonts w:ascii="Times New Roman" w:hAnsi="Times New Roman" w:cs="Times New Roman"/>
          <w:sz w:val="24"/>
          <w:szCs w:val="24"/>
        </w:rPr>
        <w:t xml:space="preserve">. Controlled breeding programs combining AI, </w:t>
      </w:r>
      <w:proofErr w:type="spellStart"/>
      <w:r w:rsidRPr="00BC2D11">
        <w:rPr>
          <w:rFonts w:ascii="Times New Roman" w:hAnsi="Times New Roman" w:cs="Times New Roman"/>
          <w:sz w:val="24"/>
          <w:szCs w:val="24"/>
        </w:rPr>
        <w:t>estrus</w:t>
      </w:r>
      <w:proofErr w:type="spellEnd"/>
      <w:r w:rsidRPr="00BC2D11">
        <w:rPr>
          <w:rFonts w:ascii="Times New Roman" w:hAnsi="Times New Roman" w:cs="Times New Roman"/>
          <w:sz w:val="24"/>
          <w:szCs w:val="24"/>
        </w:rPr>
        <w:t xml:space="preserve"> synchronization, and genetic selection allow the dissemination of superior germplasm while reducing reproductive failures associated with climate variability.</w:t>
      </w:r>
    </w:p>
    <w:p w14:paraId="13AA0036"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lastRenderedPageBreak/>
        <w:t>Advances in in-vitro fertilization, embryo transfer, and cloning</w:t>
      </w:r>
      <w:r w:rsidRPr="00BC2D11">
        <w:rPr>
          <w:rFonts w:ascii="Times New Roman" w:hAnsi="Times New Roman" w:cs="Times New Roman"/>
          <w:sz w:val="24"/>
          <w:szCs w:val="24"/>
        </w:rPr>
        <w:br/>
        <w:t>In-vitro fertilization (IVF) and embryo transfer (ET) technologies are important tools for enhancing genetic progress and bypassing reproductive challenges associa</w:t>
      </w:r>
      <w:r w:rsidR="00C926C8">
        <w:rPr>
          <w:rFonts w:ascii="Times New Roman" w:hAnsi="Times New Roman" w:cs="Times New Roman"/>
          <w:sz w:val="24"/>
          <w:szCs w:val="24"/>
        </w:rPr>
        <w:t xml:space="preserve">ted with climate-induced stress (Qian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2025).</w:t>
      </w:r>
      <w:r w:rsidRPr="00BC2D11">
        <w:rPr>
          <w:rFonts w:ascii="Times New Roman" w:hAnsi="Times New Roman" w:cs="Times New Roman"/>
          <w:sz w:val="24"/>
          <w:szCs w:val="24"/>
        </w:rPr>
        <w:t xml:space="preserve"> ET allows the transfer of embryos produced under controlled laboratory conditions into recipient females, avoiding the adverse effects of heat stress </w:t>
      </w:r>
      <w:r w:rsidR="00C926C8">
        <w:rPr>
          <w:rFonts w:ascii="Times New Roman" w:hAnsi="Times New Roman" w:cs="Times New Roman"/>
          <w:sz w:val="24"/>
          <w:szCs w:val="24"/>
        </w:rPr>
        <w:t>on early embryonic development</w:t>
      </w:r>
      <w:r w:rsidRPr="00BC2D11">
        <w:rPr>
          <w:rFonts w:ascii="Times New Roman" w:hAnsi="Times New Roman" w:cs="Times New Roman"/>
          <w:sz w:val="24"/>
          <w:szCs w:val="24"/>
        </w:rPr>
        <w:t>. The application of IVF has grown substantially, with more than one million bovine embryos produced globally each year, contributing to faster d</w:t>
      </w:r>
      <w:r w:rsidR="00C926C8">
        <w:rPr>
          <w:rFonts w:ascii="Times New Roman" w:hAnsi="Times New Roman" w:cs="Times New Roman"/>
          <w:sz w:val="24"/>
          <w:szCs w:val="24"/>
        </w:rPr>
        <w:t>issemination of elite genetics</w:t>
      </w:r>
      <w:r w:rsidRPr="00BC2D11">
        <w:rPr>
          <w:rFonts w:ascii="Times New Roman" w:hAnsi="Times New Roman" w:cs="Times New Roman"/>
          <w:sz w:val="24"/>
          <w:szCs w:val="24"/>
        </w:rPr>
        <w:t>. Somatic cell nuclear transfer (SCNT), commonly known as cloning, has enabled the replication of animals with superior resilience traits, though ethical and welfare consi</w:t>
      </w:r>
      <w:r w:rsidR="00C926C8">
        <w:rPr>
          <w:rFonts w:ascii="Times New Roman" w:hAnsi="Times New Roman" w:cs="Times New Roman"/>
          <w:sz w:val="24"/>
          <w:szCs w:val="24"/>
        </w:rPr>
        <w:t>derations limit widespread use</w:t>
      </w:r>
      <w:r w:rsidRPr="00BC2D11">
        <w:rPr>
          <w:rFonts w:ascii="Times New Roman" w:hAnsi="Times New Roman" w:cs="Times New Roman"/>
          <w:sz w:val="24"/>
          <w:szCs w:val="24"/>
        </w:rPr>
        <w:t xml:space="preserve">. Advances in cryopreservation techniques have improved the survival rates of vitrified embryos to over 85%, ensuring efficient storage and transport of genetic </w:t>
      </w:r>
      <w:r w:rsidR="00C926C8">
        <w:rPr>
          <w:rFonts w:ascii="Times New Roman" w:hAnsi="Times New Roman" w:cs="Times New Roman"/>
          <w:sz w:val="24"/>
          <w:szCs w:val="24"/>
        </w:rPr>
        <w:t>material across climatic zones</w:t>
      </w:r>
      <w:r w:rsidRPr="00BC2D11">
        <w:rPr>
          <w:rFonts w:ascii="Times New Roman" w:hAnsi="Times New Roman" w:cs="Times New Roman"/>
          <w:sz w:val="24"/>
          <w:szCs w:val="24"/>
        </w:rPr>
        <w:t>.</w:t>
      </w:r>
    </w:p>
    <w:p w14:paraId="7BD6DE6C"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Biotechnology for improving resilience traits</w:t>
      </w:r>
      <w:r w:rsidRPr="00BC2D11">
        <w:rPr>
          <w:rFonts w:ascii="Times New Roman" w:hAnsi="Times New Roman" w:cs="Times New Roman"/>
          <w:sz w:val="24"/>
          <w:szCs w:val="24"/>
        </w:rPr>
        <w:br/>
        <w:t>Modern biotechnological tools provide novel opportunities to enhance resilience traits such as heat tolerance, disease resistance</w:t>
      </w:r>
      <w:r w:rsidR="00C926C8">
        <w:rPr>
          <w:rFonts w:ascii="Times New Roman" w:hAnsi="Times New Roman" w:cs="Times New Roman"/>
          <w:sz w:val="24"/>
          <w:szCs w:val="24"/>
        </w:rPr>
        <w:t xml:space="preserve">, and feed efficiency (Arif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2025). </w:t>
      </w:r>
      <w:r w:rsidRPr="00BC2D11">
        <w:rPr>
          <w:rFonts w:ascii="Times New Roman" w:hAnsi="Times New Roman" w:cs="Times New Roman"/>
          <w:sz w:val="24"/>
          <w:szCs w:val="24"/>
        </w:rPr>
        <w:t>Genomic selection, transcriptomics, and proteomics identify candidate genes and biomarkers linked to resilience, which can be incor</w:t>
      </w:r>
      <w:r w:rsidR="00C926C8">
        <w:rPr>
          <w:rFonts w:ascii="Times New Roman" w:hAnsi="Times New Roman" w:cs="Times New Roman"/>
          <w:sz w:val="24"/>
          <w:szCs w:val="24"/>
        </w:rPr>
        <w:t>porated into breeding programs</w:t>
      </w:r>
      <w:r w:rsidRPr="00BC2D11">
        <w:rPr>
          <w:rFonts w:ascii="Times New Roman" w:hAnsi="Times New Roman" w:cs="Times New Roman"/>
          <w:sz w:val="24"/>
          <w:szCs w:val="24"/>
        </w:rPr>
        <w:t xml:space="preserve">. Gene editing technologies, including CRISPR-Cas9, enable precise modifications of resilience-related genes. For example, editing of the </w:t>
      </w:r>
      <w:r w:rsidRPr="00BC2D11">
        <w:rPr>
          <w:rFonts w:ascii="Times New Roman" w:hAnsi="Times New Roman" w:cs="Times New Roman"/>
          <w:i/>
          <w:iCs/>
          <w:sz w:val="24"/>
          <w:szCs w:val="24"/>
        </w:rPr>
        <w:t>NRAMP1</w:t>
      </w:r>
      <w:r w:rsidRPr="00BC2D11">
        <w:rPr>
          <w:rFonts w:ascii="Times New Roman" w:hAnsi="Times New Roman" w:cs="Times New Roman"/>
          <w:sz w:val="24"/>
          <w:szCs w:val="24"/>
        </w:rPr>
        <w:t xml:space="preserve"> gene has produced cattle re</w:t>
      </w:r>
      <w:r w:rsidR="00C926C8">
        <w:rPr>
          <w:rFonts w:ascii="Times New Roman" w:hAnsi="Times New Roman" w:cs="Times New Roman"/>
          <w:sz w:val="24"/>
          <w:szCs w:val="24"/>
        </w:rPr>
        <w:t>sistant to bovine tuberculosis</w:t>
      </w:r>
      <w:r w:rsidRPr="00BC2D11">
        <w:rPr>
          <w:rFonts w:ascii="Times New Roman" w:hAnsi="Times New Roman" w:cs="Times New Roman"/>
          <w:sz w:val="24"/>
          <w:szCs w:val="24"/>
        </w:rPr>
        <w:t>. Transgenic approaches have been applied to improve resistance against mastitis by inserting lysostaphin genes into dairy cattle, e</w:t>
      </w:r>
      <w:r w:rsidR="00C926C8">
        <w:rPr>
          <w:rFonts w:ascii="Times New Roman" w:hAnsi="Times New Roman" w:cs="Times New Roman"/>
          <w:sz w:val="24"/>
          <w:szCs w:val="24"/>
        </w:rPr>
        <w:t xml:space="preserve">nhancing their immune </w:t>
      </w:r>
      <w:proofErr w:type="spellStart"/>
      <w:r w:rsidR="00C926C8">
        <w:rPr>
          <w:rFonts w:ascii="Times New Roman" w:hAnsi="Times New Roman" w:cs="Times New Roman"/>
          <w:sz w:val="24"/>
          <w:szCs w:val="24"/>
        </w:rPr>
        <w:t>defenses</w:t>
      </w:r>
      <w:proofErr w:type="spellEnd"/>
      <w:r w:rsidRPr="00BC2D11">
        <w:rPr>
          <w:rFonts w:ascii="Times New Roman" w:hAnsi="Times New Roman" w:cs="Times New Roman"/>
          <w:sz w:val="24"/>
          <w:szCs w:val="24"/>
        </w:rPr>
        <w:t>. Biotechnology is also being used to develop thermotolerant poultry by targeting genes related to feather morp</w:t>
      </w:r>
      <w:r w:rsidR="00C926C8">
        <w:rPr>
          <w:rFonts w:ascii="Times New Roman" w:hAnsi="Times New Roman" w:cs="Times New Roman"/>
          <w:sz w:val="24"/>
          <w:szCs w:val="24"/>
        </w:rPr>
        <w:t>hology and heat shock proteins</w:t>
      </w:r>
      <w:r w:rsidRPr="00BC2D11">
        <w:rPr>
          <w:rFonts w:ascii="Times New Roman" w:hAnsi="Times New Roman" w:cs="Times New Roman"/>
          <w:sz w:val="24"/>
          <w:szCs w:val="24"/>
        </w:rPr>
        <w:t>. Integration of these tools into livestock systems offers promising pathways to develop herds capable of thriving under projected climatic extremes.</w:t>
      </w:r>
    </w:p>
    <w:p w14:paraId="67BAC775"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VIII. Mitigation of Greenhouse Gas Emissions</w:t>
      </w:r>
    </w:p>
    <w:p w14:paraId="0382B25E"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Enteric methane reduction strategies</w:t>
      </w:r>
      <w:r w:rsidRPr="00BC2D11">
        <w:rPr>
          <w:rFonts w:ascii="Times New Roman" w:hAnsi="Times New Roman" w:cs="Times New Roman"/>
          <w:sz w:val="24"/>
          <w:szCs w:val="24"/>
        </w:rPr>
        <w:br/>
        <w:t>Ruminant livestock are a major source of methane emissions due to enteric fermentation, accounting for nearly 39% of total gr</w:t>
      </w:r>
      <w:r w:rsidR="00C926C8">
        <w:rPr>
          <w:rFonts w:ascii="Times New Roman" w:hAnsi="Times New Roman" w:cs="Times New Roman"/>
          <w:sz w:val="24"/>
          <w:szCs w:val="24"/>
        </w:rPr>
        <w:t xml:space="preserve">eenhouse gases from the sector (Kumari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2016).</w:t>
      </w:r>
      <w:r w:rsidRPr="00BC2D11">
        <w:rPr>
          <w:rFonts w:ascii="Times New Roman" w:hAnsi="Times New Roman" w:cs="Times New Roman"/>
          <w:sz w:val="24"/>
          <w:szCs w:val="24"/>
        </w:rPr>
        <w:t xml:space="preserve"> Methane not only contributes to global warming but also represents a 2–12% loss of gross energy in</w:t>
      </w:r>
      <w:r w:rsidR="00C926C8">
        <w:rPr>
          <w:rFonts w:ascii="Times New Roman" w:hAnsi="Times New Roman" w:cs="Times New Roman"/>
          <w:sz w:val="24"/>
          <w:szCs w:val="24"/>
        </w:rPr>
        <w:t>take in ruminants</w:t>
      </w:r>
      <w:r w:rsidRPr="00BC2D11">
        <w:rPr>
          <w:rFonts w:ascii="Times New Roman" w:hAnsi="Times New Roman" w:cs="Times New Roman"/>
          <w:sz w:val="24"/>
          <w:szCs w:val="24"/>
        </w:rPr>
        <w:t xml:space="preserve">. Feed-based interventions are among the most widely studied strategies. The inclusion of red seaweed </w:t>
      </w:r>
      <w:proofErr w:type="spellStart"/>
      <w:r w:rsidRPr="00BC2D11">
        <w:rPr>
          <w:rFonts w:ascii="Times New Roman" w:hAnsi="Times New Roman" w:cs="Times New Roman"/>
          <w:i/>
          <w:iCs/>
          <w:sz w:val="24"/>
          <w:szCs w:val="24"/>
        </w:rPr>
        <w:t>Asparagopsis</w:t>
      </w:r>
      <w:proofErr w:type="spellEnd"/>
      <w:r w:rsidRPr="00BC2D11">
        <w:rPr>
          <w:rFonts w:ascii="Times New Roman" w:hAnsi="Times New Roman" w:cs="Times New Roman"/>
          <w:i/>
          <w:iCs/>
          <w:sz w:val="24"/>
          <w:szCs w:val="24"/>
        </w:rPr>
        <w:t xml:space="preserve"> </w:t>
      </w:r>
      <w:proofErr w:type="spellStart"/>
      <w:r w:rsidRPr="00BC2D11">
        <w:rPr>
          <w:rFonts w:ascii="Times New Roman" w:hAnsi="Times New Roman" w:cs="Times New Roman"/>
          <w:i/>
          <w:iCs/>
          <w:sz w:val="24"/>
          <w:szCs w:val="24"/>
        </w:rPr>
        <w:t>taxiformis</w:t>
      </w:r>
      <w:proofErr w:type="spellEnd"/>
      <w:r w:rsidRPr="00BC2D11">
        <w:rPr>
          <w:rFonts w:ascii="Times New Roman" w:hAnsi="Times New Roman" w:cs="Times New Roman"/>
          <w:sz w:val="24"/>
          <w:szCs w:val="24"/>
        </w:rPr>
        <w:t xml:space="preserve"> has demonstrated reductions in methane emissions by up to 80–98% through inhibition of methanog</w:t>
      </w:r>
      <w:r w:rsidR="00C926C8">
        <w:rPr>
          <w:rFonts w:ascii="Times New Roman" w:hAnsi="Times New Roman" w:cs="Times New Roman"/>
          <w:sz w:val="24"/>
          <w:szCs w:val="24"/>
        </w:rPr>
        <w:t>enesis via bromoform compounds</w:t>
      </w:r>
      <w:r w:rsidRPr="00BC2D11">
        <w:rPr>
          <w:rFonts w:ascii="Times New Roman" w:hAnsi="Times New Roman" w:cs="Times New Roman"/>
          <w:sz w:val="24"/>
          <w:szCs w:val="24"/>
        </w:rPr>
        <w:t xml:space="preserve">. Nitrate supplementation serves as a competitive hydrogen sink, lowering methane production by 10–20% while </w:t>
      </w:r>
      <w:r w:rsidR="00C926C8">
        <w:rPr>
          <w:rFonts w:ascii="Times New Roman" w:hAnsi="Times New Roman" w:cs="Times New Roman"/>
          <w:sz w:val="24"/>
          <w:szCs w:val="24"/>
        </w:rPr>
        <w:t>improving nitrogen utilization</w:t>
      </w:r>
      <w:r w:rsidRPr="00BC2D11">
        <w:rPr>
          <w:rFonts w:ascii="Times New Roman" w:hAnsi="Times New Roman" w:cs="Times New Roman"/>
          <w:sz w:val="24"/>
          <w:szCs w:val="24"/>
        </w:rPr>
        <w:t>. Tannins and saponins from legumes and tree fodders also decrease methanogenic archaea activity and shift rumen fermentati</w:t>
      </w:r>
      <w:r w:rsidR="00C926C8">
        <w:rPr>
          <w:rFonts w:ascii="Times New Roman" w:hAnsi="Times New Roman" w:cs="Times New Roman"/>
          <w:sz w:val="24"/>
          <w:szCs w:val="24"/>
        </w:rPr>
        <w:t>on toward propionate formation</w:t>
      </w:r>
      <w:r w:rsidRPr="00BC2D11">
        <w:rPr>
          <w:rFonts w:ascii="Times New Roman" w:hAnsi="Times New Roman" w:cs="Times New Roman"/>
          <w:sz w:val="24"/>
          <w:szCs w:val="24"/>
        </w:rPr>
        <w:t>. Lipid supplementation, particularly medium-chain fatty acids from coconut and palm oils, reduces methane emissions by 15–20%, though care must be taken to avoid negat</w:t>
      </w:r>
      <w:r w:rsidR="00C926C8">
        <w:rPr>
          <w:rFonts w:ascii="Times New Roman" w:hAnsi="Times New Roman" w:cs="Times New Roman"/>
          <w:sz w:val="24"/>
          <w:szCs w:val="24"/>
        </w:rPr>
        <w:t xml:space="preserve">ive effects on </w:t>
      </w:r>
      <w:proofErr w:type="spellStart"/>
      <w:r w:rsidR="00C926C8">
        <w:rPr>
          <w:rFonts w:ascii="Times New Roman" w:hAnsi="Times New Roman" w:cs="Times New Roman"/>
          <w:sz w:val="24"/>
          <w:szCs w:val="24"/>
        </w:rPr>
        <w:t>fiber</w:t>
      </w:r>
      <w:proofErr w:type="spellEnd"/>
      <w:r w:rsidR="00C926C8">
        <w:rPr>
          <w:rFonts w:ascii="Times New Roman" w:hAnsi="Times New Roman" w:cs="Times New Roman"/>
          <w:sz w:val="24"/>
          <w:szCs w:val="24"/>
        </w:rPr>
        <w:t xml:space="preserve"> digestion (Mat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2022).</w:t>
      </w:r>
      <w:r w:rsidRPr="00BC2D11">
        <w:rPr>
          <w:rFonts w:ascii="Times New Roman" w:hAnsi="Times New Roman" w:cs="Times New Roman"/>
          <w:sz w:val="24"/>
          <w:szCs w:val="24"/>
        </w:rPr>
        <w:t xml:space="preserve"> Genetic selection for low-residual methane yield animals is emerging as a complementary approach, supported by</w:t>
      </w:r>
      <w:r w:rsidR="00C926C8">
        <w:rPr>
          <w:rFonts w:ascii="Times New Roman" w:hAnsi="Times New Roman" w:cs="Times New Roman"/>
          <w:sz w:val="24"/>
          <w:szCs w:val="24"/>
        </w:rPr>
        <w:t xml:space="preserve"> advances in genomic prediction</w:t>
      </w:r>
      <w:r w:rsidRPr="00BC2D11">
        <w:rPr>
          <w:rFonts w:ascii="Times New Roman" w:hAnsi="Times New Roman" w:cs="Times New Roman"/>
          <w:sz w:val="24"/>
          <w:szCs w:val="24"/>
        </w:rPr>
        <w:t>.</w:t>
      </w:r>
    </w:p>
    <w:p w14:paraId="480171FA"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Manure management innovations</w:t>
      </w:r>
      <w:r w:rsidRPr="00BC2D11">
        <w:rPr>
          <w:rFonts w:ascii="Times New Roman" w:hAnsi="Times New Roman" w:cs="Times New Roman"/>
          <w:sz w:val="24"/>
          <w:szCs w:val="24"/>
        </w:rPr>
        <w:br/>
        <w:t xml:space="preserve">Manure contributes to both methane and nitrous oxide emissions, particularly under anaerobic storage conditions. Innovative management practices can significantly reduce these emissions while creating opportunities for renewable energy. Anaerobic digestion </w:t>
      </w:r>
      <w:r w:rsidRPr="00BC2D11">
        <w:rPr>
          <w:rFonts w:ascii="Times New Roman" w:hAnsi="Times New Roman" w:cs="Times New Roman"/>
          <w:sz w:val="24"/>
          <w:szCs w:val="24"/>
        </w:rPr>
        <w:lastRenderedPageBreak/>
        <w:t>technologies convert manure into biogas, reducing methane emissions by up to 70%</w:t>
      </w:r>
      <w:r w:rsidR="00C926C8">
        <w:rPr>
          <w:rFonts w:ascii="Times New Roman" w:hAnsi="Times New Roman" w:cs="Times New Roman"/>
          <w:sz w:val="24"/>
          <w:szCs w:val="24"/>
        </w:rPr>
        <w:t xml:space="preserve"> compared to uncovered lagoons</w:t>
      </w:r>
      <w:r w:rsidRPr="00BC2D11">
        <w:rPr>
          <w:rFonts w:ascii="Times New Roman" w:hAnsi="Times New Roman" w:cs="Times New Roman"/>
          <w:sz w:val="24"/>
          <w:szCs w:val="24"/>
        </w:rPr>
        <w:t>. Biogas capture provides renewable energy that can replace fossil fuels, contributing to net reductions in farm-level carbon footprints. Solid-liquid separation of manure lowers methane generation during storage and improves</w:t>
      </w:r>
      <w:r w:rsidR="00C926C8">
        <w:rPr>
          <w:rFonts w:ascii="Times New Roman" w:hAnsi="Times New Roman" w:cs="Times New Roman"/>
          <w:sz w:val="24"/>
          <w:szCs w:val="24"/>
        </w:rPr>
        <w:t xml:space="preserve"> nutrient recycling efficiency</w:t>
      </w:r>
      <w:r w:rsidRPr="00BC2D11">
        <w:rPr>
          <w:rFonts w:ascii="Times New Roman" w:hAnsi="Times New Roman" w:cs="Times New Roman"/>
          <w:sz w:val="24"/>
          <w:szCs w:val="24"/>
        </w:rPr>
        <w:t>. Composting with aeration minimizes methane formation and can cut nitrous oxide emissions by up to 50% relat</w:t>
      </w:r>
      <w:r w:rsidR="00C926C8">
        <w:rPr>
          <w:rFonts w:ascii="Times New Roman" w:hAnsi="Times New Roman" w:cs="Times New Roman"/>
          <w:sz w:val="24"/>
          <w:szCs w:val="24"/>
        </w:rPr>
        <w:t>ive to conventional practices</w:t>
      </w:r>
      <w:r w:rsidRPr="00BC2D11">
        <w:rPr>
          <w:rFonts w:ascii="Times New Roman" w:hAnsi="Times New Roman" w:cs="Times New Roman"/>
          <w:sz w:val="24"/>
          <w:szCs w:val="24"/>
        </w:rPr>
        <w:t>. The incorporation of biochar into manure reduces nitrogen volatilization and enhances soil carbon sequestration when applied t</w:t>
      </w:r>
      <w:r w:rsidR="00C926C8">
        <w:rPr>
          <w:rFonts w:ascii="Times New Roman" w:hAnsi="Times New Roman" w:cs="Times New Roman"/>
          <w:sz w:val="24"/>
          <w:szCs w:val="24"/>
        </w:rPr>
        <w:t>o croplands</w:t>
      </w:r>
      <w:r w:rsidRPr="00BC2D11">
        <w:rPr>
          <w:rFonts w:ascii="Times New Roman" w:hAnsi="Times New Roman" w:cs="Times New Roman"/>
          <w:sz w:val="24"/>
          <w:szCs w:val="24"/>
        </w:rPr>
        <w:t xml:space="preserve">. Adoption of covered storage systems, slurry acidification, and precision manure spreading are additional practices that limit emission intensities and </w:t>
      </w:r>
      <w:r w:rsidR="00C926C8">
        <w:rPr>
          <w:rFonts w:ascii="Times New Roman" w:hAnsi="Times New Roman" w:cs="Times New Roman"/>
          <w:sz w:val="24"/>
          <w:szCs w:val="24"/>
        </w:rPr>
        <w:t xml:space="preserve">enhance nutrient use efficiency (Connolly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2025).</w:t>
      </w:r>
    </w:p>
    <w:p w14:paraId="7A7E55A4"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Carbon sequestration through integrated livestock-crop systems</w:t>
      </w:r>
      <w:r w:rsidRPr="00BC2D11">
        <w:rPr>
          <w:rFonts w:ascii="Times New Roman" w:hAnsi="Times New Roman" w:cs="Times New Roman"/>
          <w:sz w:val="24"/>
          <w:szCs w:val="24"/>
        </w:rPr>
        <w:br/>
        <w:t xml:space="preserve">Integrating livestock and crop production enhances natural carbon sinks and reduces overall greenhouse gas intensity. Mixed crop-livestock systems recycle nutrients efficiently, reduce dependency on synthetic fertilizers, and enhance soil organic matter. Research shows that </w:t>
      </w:r>
      <w:proofErr w:type="spellStart"/>
      <w:r w:rsidRPr="00BC2D11">
        <w:rPr>
          <w:rFonts w:ascii="Times New Roman" w:hAnsi="Times New Roman" w:cs="Times New Roman"/>
          <w:sz w:val="24"/>
          <w:szCs w:val="24"/>
        </w:rPr>
        <w:t>silvopastoral</w:t>
      </w:r>
      <w:proofErr w:type="spellEnd"/>
      <w:r w:rsidRPr="00BC2D11">
        <w:rPr>
          <w:rFonts w:ascii="Times New Roman" w:hAnsi="Times New Roman" w:cs="Times New Roman"/>
          <w:sz w:val="24"/>
          <w:szCs w:val="24"/>
        </w:rPr>
        <w:t xml:space="preserve"> systems incorporating livestock with trees and perennial forages can sequester 1.5–3.0 Mg of carbon per hectare annually while reducing an</w:t>
      </w:r>
      <w:r w:rsidR="00C926C8">
        <w:rPr>
          <w:rFonts w:ascii="Times New Roman" w:hAnsi="Times New Roman" w:cs="Times New Roman"/>
          <w:sz w:val="24"/>
          <w:szCs w:val="24"/>
        </w:rPr>
        <w:t>imal heat stress through shade</w:t>
      </w:r>
      <w:r w:rsidRPr="00BC2D11">
        <w:rPr>
          <w:rFonts w:ascii="Times New Roman" w:hAnsi="Times New Roman" w:cs="Times New Roman"/>
          <w:sz w:val="24"/>
          <w:szCs w:val="24"/>
        </w:rPr>
        <w:t>. Cover crops and crop residues fed to livestock provide dual benefits by improving soil carbon inputs and reducing feed costs. Rotational grazing practices increase root biomass and soil carbon sequestration compared to continuous grazing, with estimates of 0.5–1.0 Mg of carb</w:t>
      </w:r>
      <w:r w:rsidR="00C926C8">
        <w:rPr>
          <w:rFonts w:ascii="Times New Roman" w:hAnsi="Times New Roman" w:cs="Times New Roman"/>
          <w:sz w:val="24"/>
          <w:szCs w:val="24"/>
        </w:rPr>
        <w:t>on stored per hectare annually.</w:t>
      </w:r>
      <w:r w:rsidRPr="00BC2D11">
        <w:rPr>
          <w:rFonts w:ascii="Times New Roman" w:hAnsi="Times New Roman" w:cs="Times New Roman"/>
          <w:sz w:val="24"/>
          <w:szCs w:val="24"/>
        </w:rPr>
        <w:t xml:space="preserve"> Agroforestry-based fodder banks not only supply feed but also enhance biodiversity and long-term carbon </w:t>
      </w:r>
      <w:r w:rsidR="00C926C8">
        <w:rPr>
          <w:rFonts w:ascii="Times New Roman" w:hAnsi="Times New Roman" w:cs="Times New Roman"/>
          <w:sz w:val="24"/>
          <w:szCs w:val="24"/>
        </w:rPr>
        <w:t xml:space="preserve">stocks in soils and vegetation (Singh </w:t>
      </w:r>
      <w:r w:rsidR="00C926C8" w:rsidRPr="00C926C8">
        <w:rPr>
          <w:rFonts w:ascii="Times New Roman" w:hAnsi="Times New Roman" w:cs="Times New Roman"/>
          <w:i/>
          <w:sz w:val="24"/>
          <w:szCs w:val="24"/>
        </w:rPr>
        <w:t xml:space="preserve">et.al., </w:t>
      </w:r>
      <w:r w:rsidR="00C926C8">
        <w:rPr>
          <w:rFonts w:ascii="Times New Roman" w:hAnsi="Times New Roman" w:cs="Times New Roman"/>
          <w:sz w:val="24"/>
          <w:szCs w:val="24"/>
        </w:rPr>
        <w:t>2024).</w:t>
      </w:r>
      <w:r w:rsidRPr="00BC2D11">
        <w:rPr>
          <w:rFonts w:ascii="Times New Roman" w:hAnsi="Times New Roman" w:cs="Times New Roman"/>
          <w:sz w:val="24"/>
          <w:szCs w:val="24"/>
        </w:rPr>
        <w:t xml:space="preserve"> These integrated systems support climate mitigation while simultaneously sustaining production and resilience.</w:t>
      </w:r>
    </w:p>
    <w:p w14:paraId="5BA85BE7"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Low-emission livestock production technologies</w:t>
      </w:r>
      <w:r w:rsidRPr="00BC2D11">
        <w:rPr>
          <w:rFonts w:ascii="Times New Roman" w:hAnsi="Times New Roman" w:cs="Times New Roman"/>
          <w:sz w:val="24"/>
          <w:szCs w:val="24"/>
        </w:rPr>
        <w:br/>
        <w:t>Technological innovations are advancing toward reducing greenhouse gas emissions at multiple levels of livestock production. Precision feeding technologies ensure nutrient supply matches animal requirements, lowering nitrogen excretion and nitrous oxide emissions. Automatic climate control systems in housing reduce energy demand while minimizing stress-induced inefficiencies. Breeding for low methane-emitting animals using genomic selection has shown heritability estimates of 0.2–0.3, indicating feasible long-term genetic gain. The use of life cycle assessment (LCA) tools helps identify emission hotspots and supports the design of mitigation strat</w:t>
      </w:r>
      <w:r w:rsidR="00C926C8">
        <w:rPr>
          <w:rFonts w:ascii="Times New Roman" w:hAnsi="Times New Roman" w:cs="Times New Roman"/>
          <w:sz w:val="24"/>
          <w:szCs w:val="24"/>
        </w:rPr>
        <w:t>egies across the value chain</w:t>
      </w:r>
      <w:r w:rsidRPr="00BC2D11">
        <w:rPr>
          <w:rFonts w:ascii="Times New Roman" w:hAnsi="Times New Roman" w:cs="Times New Roman"/>
          <w:sz w:val="24"/>
          <w:szCs w:val="24"/>
        </w:rPr>
        <w:t>. Renewable energy adoption, such as solar-powered milking machines and biogas digesters, reduces reliance on fossil fuel</w:t>
      </w:r>
      <w:r w:rsidR="00C926C8">
        <w:rPr>
          <w:rFonts w:ascii="Times New Roman" w:hAnsi="Times New Roman" w:cs="Times New Roman"/>
          <w:sz w:val="24"/>
          <w:szCs w:val="24"/>
        </w:rPr>
        <w:t xml:space="preserve">s in livestock enterprises (Rota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2012).</w:t>
      </w:r>
      <w:r w:rsidRPr="00BC2D11">
        <w:rPr>
          <w:rFonts w:ascii="Times New Roman" w:hAnsi="Times New Roman" w:cs="Times New Roman"/>
          <w:sz w:val="24"/>
          <w:szCs w:val="24"/>
        </w:rPr>
        <w:t xml:space="preserve"> Digital monitoring of greenhouse gas fluxes using remote sensing and big data platforms enables verification of mitigation measures, contributing to sustainability certification and climate financing opportunities.</w:t>
      </w:r>
    </w:p>
    <w:p w14:paraId="03DA2A15"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IX. Integration of Renewable Energy and Smart Technologies</w:t>
      </w:r>
    </w:p>
    <w:p w14:paraId="638D1FAC"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Solar, biogas, and wind energy in livestock farms</w:t>
      </w:r>
      <w:r w:rsidRPr="00BC2D11">
        <w:rPr>
          <w:rFonts w:ascii="Times New Roman" w:hAnsi="Times New Roman" w:cs="Times New Roman"/>
          <w:sz w:val="24"/>
          <w:szCs w:val="24"/>
        </w:rPr>
        <w:br/>
        <w:t>Livestock farms are increasingly adopting renewable energy solutions to reduce dependence on fossil fuels and mi</w:t>
      </w:r>
      <w:r w:rsidR="00C926C8">
        <w:rPr>
          <w:rFonts w:ascii="Times New Roman" w:hAnsi="Times New Roman" w:cs="Times New Roman"/>
          <w:sz w:val="24"/>
          <w:szCs w:val="24"/>
        </w:rPr>
        <w:t xml:space="preserve">tigate greenhouse gas emissions (Jahangir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2022).</w:t>
      </w:r>
      <w:r w:rsidRPr="00BC2D11">
        <w:rPr>
          <w:rFonts w:ascii="Times New Roman" w:hAnsi="Times New Roman" w:cs="Times New Roman"/>
          <w:sz w:val="24"/>
          <w:szCs w:val="24"/>
        </w:rPr>
        <w:t xml:space="preserve"> Solar photovoltaic (PV) systems provide electricity for lighting, water pumping, ventilation, and automated milking units. Studies indicate that solar-powered irrigation and cooling systems reduce energy costs by 30–40% while c</w:t>
      </w:r>
      <w:r w:rsidR="00C926C8">
        <w:rPr>
          <w:rFonts w:ascii="Times New Roman" w:hAnsi="Times New Roman" w:cs="Times New Roman"/>
          <w:sz w:val="24"/>
          <w:szCs w:val="24"/>
        </w:rPr>
        <w:t>utting emissions significantly</w:t>
      </w:r>
      <w:r w:rsidRPr="00BC2D11">
        <w:rPr>
          <w:rFonts w:ascii="Times New Roman" w:hAnsi="Times New Roman" w:cs="Times New Roman"/>
          <w:sz w:val="24"/>
          <w:szCs w:val="24"/>
        </w:rPr>
        <w:t xml:space="preserve">. Biogas production from manure through anaerobic digestion offers dual benefits of renewable energy generation </w:t>
      </w:r>
      <w:r w:rsidRPr="00BC2D11">
        <w:rPr>
          <w:rFonts w:ascii="Times New Roman" w:hAnsi="Times New Roman" w:cs="Times New Roman"/>
          <w:sz w:val="24"/>
          <w:szCs w:val="24"/>
        </w:rPr>
        <w:lastRenderedPageBreak/>
        <w:t xml:space="preserve">and methane capture. Each cubic meter of biogas yields approximately 6 kWh of energy, enough to meet cooking and heating requirements </w:t>
      </w:r>
      <w:r w:rsidR="00C926C8">
        <w:rPr>
          <w:rFonts w:ascii="Times New Roman" w:hAnsi="Times New Roman" w:cs="Times New Roman"/>
          <w:sz w:val="24"/>
          <w:szCs w:val="24"/>
        </w:rPr>
        <w:t>for small-scale farms</w:t>
      </w:r>
      <w:r w:rsidRPr="00BC2D11">
        <w:rPr>
          <w:rFonts w:ascii="Times New Roman" w:hAnsi="Times New Roman" w:cs="Times New Roman"/>
          <w:sz w:val="24"/>
          <w:szCs w:val="24"/>
        </w:rPr>
        <w:t xml:space="preserve">. Large-scale dairy farms equipped with biogas digesters can reduce manure-related </w:t>
      </w:r>
      <w:r w:rsidR="00C926C8">
        <w:rPr>
          <w:rFonts w:ascii="Times New Roman" w:hAnsi="Times New Roman" w:cs="Times New Roman"/>
          <w:sz w:val="24"/>
          <w:szCs w:val="24"/>
        </w:rPr>
        <w:t>methane emissions by up to 70%</w:t>
      </w:r>
      <w:r w:rsidRPr="00BC2D11">
        <w:rPr>
          <w:rFonts w:ascii="Times New Roman" w:hAnsi="Times New Roman" w:cs="Times New Roman"/>
          <w:sz w:val="24"/>
          <w:szCs w:val="24"/>
        </w:rPr>
        <w:t>. Wind energy also provides sustainable electricity for livestock operations in suitable regions. Small wind turbines installed on farms have shown to offset 20–50% of energy needs, contributing to reduced o</w:t>
      </w:r>
      <w:r w:rsidR="00C926C8">
        <w:rPr>
          <w:rFonts w:ascii="Times New Roman" w:hAnsi="Times New Roman" w:cs="Times New Roman"/>
          <w:sz w:val="24"/>
          <w:szCs w:val="24"/>
        </w:rPr>
        <w:t xml:space="preserve">perational costs and emissions. </w:t>
      </w:r>
      <w:r w:rsidRPr="00BC2D11">
        <w:rPr>
          <w:rFonts w:ascii="Times New Roman" w:hAnsi="Times New Roman" w:cs="Times New Roman"/>
          <w:sz w:val="24"/>
          <w:szCs w:val="24"/>
        </w:rPr>
        <w:t>Hybrid systems combining solar, biogas, and wind technologies maximize energy security while improving climate resilience.</w:t>
      </w:r>
    </w:p>
    <w:p w14:paraId="38050498"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Smart sensors, IoT, and big data applications</w:t>
      </w:r>
      <w:r w:rsidRPr="00BC2D11">
        <w:rPr>
          <w:rFonts w:ascii="Times New Roman" w:hAnsi="Times New Roman" w:cs="Times New Roman"/>
          <w:sz w:val="24"/>
          <w:szCs w:val="24"/>
        </w:rPr>
        <w:br/>
        <w:t>Smart sensor technologies and the Internet of Things (IoT) are transforming livestock production syste</w:t>
      </w:r>
      <w:r w:rsidR="00F566AE">
        <w:rPr>
          <w:rFonts w:ascii="Times New Roman" w:hAnsi="Times New Roman" w:cs="Times New Roman"/>
          <w:sz w:val="24"/>
          <w:szCs w:val="24"/>
        </w:rPr>
        <w:t xml:space="preserve">ms into data-driven enterprises (Astill </w:t>
      </w:r>
      <w:r w:rsidR="00F566AE" w:rsidRPr="00F566AE">
        <w:rPr>
          <w:rFonts w:ascii="Times New Roman" w:hAnsi="Times New Roman" w:cs="Times New Roman"/>
          <w:i/>
          <w:sz w:val="24"/>
          <w:szCs w:val="24"/>
        </w:rPr>
        <w:t>et.al.,</w:t>
      </w:r>
      <w:r w:rsidR="00F566AE">
        <w:rPr>
          <w:rFonts w:ascii="Times New Roman" w:hAnsi="Times New Roman" w:cs="Times New Roman"/>
          <w:sz w:val="24"/>
          <w:szCs w:val="24"/>
        </w:rPr>
        <w:t xml:space="preserve"> 2020).</w:t>
      </w:r>
      <w:r w:rsidRPr="00BC2D11">
        <w:rPr>
          <w:rFonts w:ascii="Times New Roman" w:hAnsi="Times New Roman" w:cs="Times New Roman"/>
          <w:sz w:val="24"/>
          <w:szCs w:val="24"/>
        </w:rPr>
        <w:t xml:space="preserve"> Sensors monitor temperature, humidity, feed intake, rumination, and animal movement in real time, enabling timely interventions to reduce climate stress. IoT-based collars and ear tags track animal location, activity, and physiological parameters, enhancing disease detectio</w:t>
      </w:r>
      <w:r w:rsidR="00C926C8">
        <w:rPr>
          <w:rFonts w:ascii="Times New Roman" w:hAnsi="Times New Roman" w:cs="Times New Roman"/>
          <w:sz w:val="24"/>
          <w:szCs w:val="24"/>
        </w:rPr>
        <w:t>n and reproductive management</w:t>
      </w:r>
      <w:r w:rsidRPr="00BC2D11">
        <w:rPr>
          <w:rFonts w:ascii="Times New Roman" w:hAnsi="Times New Roman" w:cs="Times New Roman"/>
          <w:sz w:val="24"/>
          <w:szCs w:val="24"/>
        </w:rPr>
        <w:t>. Big data analytics integrates sensor outputs with environmental and management data to predict productivity trends, optimize feed efficiency, and identify early signs of health problems. For example, continuous monitoring of rumen pH and methane concentrations through wireless sensors supports nutritional adjustments that improve both perf</w:t>
      </w:r>
      <w:r w:rsidR="00C926C8">
        <w:rPr>
          <w:rFonts w:ascii="Times New Roman" w:hAnsi="Times New Roman" w:cs="Times New Roman"/>
          <w:sz w:val="24"/>
          <w:szCs w:val="24"/>
        </w:rPr>
        <w:t xml:space="preserve">ormance and emission mitigation. </w:t>
      </w:r>
      <w:r w:rsidRPr="00BC2D11">
        <w:rPr>
          <w:rFonts w:ascii="Times New Roman" w:hAnsi="Times New Roman" w:cs="Times New Roman"/>
          <w:sz w:val="24"/>
          <w:szCs w:val="24"/>
        </w:rPr>
        <w:t>Cloud-based platforms allow remote monitoring and decision-making, enabling farmers to adapt to extreme weather conditions with minimal delay. These technologies also contribute to resource efficiency by lowering water and feed wastage, key factors in sustainable livestock production.</w:t>
      </w:r>
    </w:p>
    <w:p w14:paraId="338DFF68"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Role of Artificial Intelligence and Machine Learning in climate risk management</w:t>
      </w:r>
      <w:r w:rsidRPr="00BC2D11">
        <w:rPr>
          <w:rFonts w:ascii="Times New Roman" w:hAnsi="Times New Roman" w:cs="Times New Roman"/>
          <w:sz w:val="24"/>
          <w:szCs w:val="24"/>
        </w:rPr>
        <w:br/>
        <w:t>Artificial Intelligence (AI) and Machine Learning (ML) are increasingly applied to manage cli</w:t>
      </w:r>
      <w:r w:rsidR="00F566AE">
        <w:rPr>
          <w:rFonts w:ascii="Times New Roman" w:hAnsi="Times New Roman" w:cs="Times New Roman"/>
          <w:sz w:val="24"/>
          <w:szCs w:val="24"/>
        </w:rPr>
        <w:t>mate risks in livestock systems (</w:t>
      </w:r>
      <w:proofErr w:type="spellStart"/>
      <w:r w:rsidR="00F566AE">
        <w:rPr>
          <w:rFonts w:ascii="Times New Roman" w:hAnsi="Times New Roman" w:cs="Times New Roman"/>
          <w:sz w:val="24"/>
          <w:szCs w:val="24"/>
        </w:rPr>
        <w:t>Rebez</w:t>
      </w:r>
      <w:proofErr w:type="spellEnd"/>
      <w:r w:rsidR="00F566AE">
        <w:rPr>
          <w:rFonts w:ascii="Times New Roman" w:hAnsi="Times New Roman" w:cs="Times New Roman"/>
          <w:sz w:val="24"/>
          <w:szCs w:val="24"/>
        </w:rPr>
        <w:t xml:space="preserve"> </w:t>
      </w:r>
      <w:r w:rsidR="00F566AE" w:rsidRPr="00F566AE">
        <w:rPr>
          <w:rFonts w:ascii="Times New Roman" w:hAnsi="Times New Roman" w:cs="Times New Roman"/>
          <w:i/>
          <w:sz w:val="24"/>
          <w:szCs w:val="24"/>
        </w:rPr>
        <w:t xml:space="preserve">et.al., </w:t>
      </w:r>
      <w:r w:rsidR="00F566AE">
        <w:rPr>
          <w:rFonts w:ascii="Times New Roman" w:hAnsi="Times New Roman" w:cs="Times New Roman"/>
          <w:sz w:val="24"/>
          <w:szCs w:val="24"/>
        </w:rPr>
        <w:t>2024).</w:t>
      </w:r>
      <w:r w:rsidRPr="00BC2D11">
        <w:rPr>
          <w:rFonts w:ascii="Times New Roman" w:hAnsi="Times New Roman" w:cs="Times New Roman"/>
          <w:sz w:val="24"/>
          <w:szCs w:val="24"/>
        </w:rPr>
        <w:t xml:space="preserve"> Predictive models developed through ML </w:t>
      </w:r>
      <w:proofErr w:type="spellStart"/>
      <w:r w:rsidRPr="00BC2D11">
        <w:rPr>
          <w:rFonts w:ascii="Times New Roman" w:hAnsi="Times New Roman" w:cs="Times New Roman"/>
          <w:sz w:val="24"/>
          <w:szCs w:val="24"/>
        </w:rPr>
        <w:t>analyze</w:t>
      </w:r>
      <w:proofErr w:type="spellEnd"/>
      <w:r w:rsidRPr="00BC2D11">
        <w:rPr>
          <w:rFonts w:ascii="Times New Roman" w:hAnsi="Times New Roman" w:cs="Times New Roman"/>
          <w:sz w:val="24"/>
          <w:szCs w:val="24"/>
        </w:rPr>
        <w:t xml:space="preserve"> historical weather, feed supply, and animal health records to forecast heat stress impacts and disease outbreaks. For example, AI-driven algorithms have been used to predict mastitis occurrence with accuracy levels above 85%, all</w:t>
      </w:r>
      <w:r w:rsidR="00C926C8">
        <w:rPr>
          <w:rFonts w:ascii="Times New Roman" w:hAnsi="Times New Roman" w:cs="Times New Roman"/>
          <w:sz w:val="24"/>
          <w:szCs w:val="24"/>
        </w:rPr>
        <w:t>owing preventive interventions</w:t>
      </w:r>
      <w:r w:rsidRPr="00BC2D11">
        <w:rPr>
          <w:rFonts w:ascii="Times New Roman" w:hAnsi="Times New Roman" w:cs="Times New Roman"/>
          <w:sz w:val="24"/>
          <w:szCs w:val="24"/>
        </w:rPr>
        <w:t>. AI also optimizes cooling systems by adjusting ventilation, sprinkling, and shading based on real-time weather forecasts, reducing energy consumption while improving animal comfort. ML models integrate climate data with grazing management to optimize stocking rates and minimize pastu</w:t>
      </w:r>
      <w:r w:rsidR="00F566AE">
        <w:rPr>
          <w:rFonts w:ascii="Times New Roman" w:hAnsi="Times New Roman" w:cs="Times New Roman"/>
          <w:sz w:val="24"/>
          <w:szCs w:val="24"/>
        </w:rPr>
        <w:t>re degradation during droughts</w:t>
      </w:r>
      <w:r w:rsidRPr="00BC2D11">
        <w:rPr>
          <w:rFonts w:ascii="Times New Roman" w:hAnsi="Times New Roman" w:cs="Times New Roman"/>
          <w:sz w:val="24"/>
          <w:szCs w:val="24"/>
        </w:rPr>
        <w:t>. Decision-support systems powered by AI provide adaptive recommendations on feed formulation, breeding schedules, and water management, contributing to resilience against climatic variability. These applications not only enhance productivity but also reduce emission intensities by optimizing resource utilization.</w:t>
      </w:r>
    </w:p>
    <w:p w14:paraId="698BF77E"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Blockchain for sustainable supply chains and traceability</w:t>
      </w:r>
      <w:r w:rsidRPr="00BC2D11">
        <w:rPr>
          <w:rFonts w:ascii="Times New Roman" w:hAnsi="Times New Roman" w:cs="Times New Roman"/>
          <w:sz w:val="24"/>
          <w:szCs w:val="24"/>
        </w:rPr>
        <w:br/>
        <w:t>Blockchain technology provides secure, transparent, and tamper-proof systems for tracking livestoc</w:t>
      </w:r>
      <w:r w:rsidR="00F566AE">
        <w:rPr>
          <w:rFonts w:ascii="Times New Roman" w:hAnsi="Times New Roman" w:cs="Times New Roman"/>
          <w:sz w:val="24"/>
          <w:szCs w:val="24"/>
        </w:rPr>
        <w:t xml:space="preserve">k products across supply chains (Patel </w:t>
      </w:r>
      <w:r w:rsidR="00F566AE" w:rsidRPr="00F566AE">
        <w:rPr>
          <w:rFonts w:ascii="Times New Roman" w:hAnsi="Times New Roman" w:cs="Times New Roman"/>
          <w:i/>
          <w:sz w:val="24"/>
          <w:szCs w:val="24"/>
        </w:rPr>
        <w:t>et.al.,</w:t>
      </w:r>
      <w:r w:rsidR="00F566AE">
        <w:rPr>
          <w:rFonts w:ascii="Times New Roman" w:hAnsi="Times New Roman" w:cs="Times New Roman"/>
          <w:sz w:val="24"/>
          <w:szCs w:val="24"/>
        </w:rPr>
        <w:t xml:space="preserve"> 2023).</w:t>
      </w:r>
      <w:r w:rsidRPr="00BC2D11">
        <w:rPr>
          <w:rFonts w:ascii="Times New Roman" w:hAnsi="Times New Roman" w:cs="Times New Roman"/>
          <w:sz w:val="24"/>
          <w:szCs w:val="24"/>
        </w:rPr>
        <w:t xml:space="preserve"> This technology enhances sustainability by ensuring traceability of feed sources, production practices</w:t>
      </w:r>
      <w:r w:rsidR="00F566AE">
        <w:rPr>
          <w:rFonts w:ascii="Times New Roman" w:hAnsi="Times New Roman" w:cs="Times New Roman"/>
          <w:sz w:val="24"/>
          <w:szCs w:val="24"/>
        </w:rPr>
        <w:t>, and animal welfare standards</w:t>
      </w:r>
      <w:r w:rsidRPr="00BC2D11">
        <w:rPr>
          <w:rFonts w:ascii="Times New Roman" w:hAnsi="Times New Roman" w:cs="Times New Roman"/>
          <w:sz w:val="24"/>
          <w:szCs w:val="24"/>
        </w:rPr>
        <w:t>. Blockchain-enabled platforms allow consumers to access verified information on carbon footprints, animal health records, and antibiotic use, improving market confidence in climate-resilient products. Smart contracts within blockchain systems automate transactions based on predefined conditions, reducing inefficiencies and ensuring compliance</w:t>
      </w:r>
      <w:r w:rsidR="00F566AE">
        <w:rPr>
          <w:rFonts w:ascii="Times New Roman" w:hAnsi="Times New Roman" w:cs="Times New Roman"/>
          <w:sz w:val="24"/>
          <w:szCs w:val="24"/>
        </w:rPr>
        <w:t xml:space="preserve"> with sustainability standards</w:t>
      </w:r>
      <w:r w:rsidRPr="00BC2D11">
        <w:rPr>
          <w:rFonts w:ascii="Times New Roman" w:hAnsi="Times New Roman" w:cs="Times New Roman"/>
          <w:sz w:val="24"/>
          <w:szCs w:val="24"/>
        </w:rPr>
        <w:t xml:space="preserve">. Pilot projects in dairy supply chains have demonstrated </w:t>
      </w:r>
      <w:r w:rsidRPr="00BC2D11">
        <w:rPr>
          <w:rFonts w:ascii="Times New Roman" w:hAnsi="Times New Roman" w:cs="Times New Roman"/>
          <w:sz w:val="24"/>
          <w:szCs w:val="24"/>
        </w:rPr>
        <w:lastRenderedPageBreak/>
        <w:t>blockchain’s potential to reduce transaction costs by 20–25% while ensuring product authenticit</w:t>
      </w:r>
      <w:r w:rsidR="00F566AE">
        <w:rPr>
          <w:rFonts w:ascii="Times New Roman" w:hAnsi="Times New Roman" w:cs="Times New Roman"/>
          <w:sz w:val="24"/>
          <w:szCs w:val="24"/>
        </w:rPr>
        <w:t>y</w:t>
      </w:r>
      <w:r w:rsidRPr="00BC2D11">
        <w:rPr>
          <w:rFonts w:ascii="Times New Roman" w:hAnsi="Times New Roman" w:cs="Times New Roman"/>
          <w:sz w:val="24"/>
          <w:szCs w:val="24"/>
        </w:rPr>
        <w:t>. Integration of blockchain with IoT devices and AI provides end-to-end transparency, enabling certification schemes that reward low-emission livestock farms. These innovations create incentives for farmers to adopt climate-smart practices while meeting the demands of environmentally conscious consumers.</w:t>
      </w:r>
    </w:p>
    <w:p w14:paraId="2E9DD24C"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X. Socio-Economic and Policy Dimensions</w:t>
      </w:r>
    </w:p>
    <w:p w14:paraId="7799674D"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Farmers’ adaptation strategies and capacity building</w:t>
      </w:r>
      <w:r w:rsidRPr="00BC2D11">
        <w:rPr>
          <w:rFonts w:ascii="Times New Roman" w:hAnsi="Times New Roman" w:cs="Times New Roman"/>
          <w:sz w:val="24"/>
          <w:szCs w:val="24"/>
        </w:rPr>
        <w:br/>
        <w:t>Livestock farmers are among the most vulnerable groups to climate variability, and their adaptive capacity largely determines the re</w:t>
      </w:r>
      <w:r w:rsidR="00F566AE">
        <w:rPr>
          <w:rFonts w:ascii="Times New Roman" w:hAnsi="Times New Roman" w:cs="Times New Roman"/>
          <w:sz w:val="24"/>
          <w:szCs w:val="24"/>
        </w:rPr>
        <w:t xml:space="preserve">silience of production systems (Martin </w:t>
      </w:r>
      <w:r w:rsidR="00F566AE" w:rsidRPr="00F566AE">
        <w:rPr>
          <w:rFonts w:ascii="Times New Roman" w:hAnsi="Times New Roman" w:cs="Times New Roman"/>
          <w:i/>
          <w:sz w:val="24"/>
          <w:szCs w:val="24"/>
        </w:rPr>
        <w:t>et.al.,</w:t>
      </w:r>
      <w:r w:rsidR="00F566AE">
        <w:rPr>
          <w:rFonts w:ascii="Times New Roman" w:hAnsi="Times New Roman" w:cs="Times New Roman"/>
          <w:sz w:val="24"/>
          <w:szCs w:val="24"/>
        </w:rPr>
        <w:t xml:space="preserve"> 2015). </w:t>
      </w:r>
      <w:r w:rsidRPr="00BC2D11">
        <w:rPr>
          <w:rFonts w:ascii="Times New Roman" w:hAnsi="Times New Roman" w:cs="Times New Roman"/>
          <w:sz w:val="24"/>
          <w:szCs w:val="24"/>
        </w:rPr>
        <w:t>Adaptation strategies include altering herd composition toward more climate-resilient species, adopting heat-tolerant breeds, and diversifying income sources. Surveys indicate that smallholder farmers in sub-Saharan Africa and South Asia adopt practices such as rotational grazing, supplementary feeding during droughts, and water harvesting to cop</w:t>
      </w:r>
      <w:r w:rsidR="00F566AE">
        <w:rPr>
          <w:rFonts w:ascii="Times New Roman" w:hAnsi="Times New Roman" w:cs="Times New Roman"/>
          <w:sz w:val="24"/>
          <w:szCs w:val="24"/>
        </w:rPr>
        <w:t>e with climatic stress</w:t>
      </w:r>
      <w:r w:rsidRPr="00BC2D11">
        <w:rPr>
          <w:rFonts w:ascii="Times New Roman" w:hAnsi="Times New Roman" w:cs="Times New Roman"/>
          <w:sz w:val="24"/>
          <w:szCs w:val="24"/>
        </w:rPr>
        <w:t>. Capacity-building programs focusing on climate literacy, early warning systems, and financial literacy strengthen farmers’ decision-making. Access to weather-based livestock insurance has been shown to reduce climate risk impacts by 25–40% by providing compensation fo</w:t>
      </w:r>
      <w:r w:rsidR="00F566AE">
        <w:rPr>
          <w:rFonts w:ascii="Times New Roman" w:hAnsi="Times New Roman" w:cs="Times New Roman"/>
          <w:sz w:val="24"/>
          <w:szCs w:val="24"/>
        </w:rPr>
        <w:t>r losses during extreme events</w:t>
      </w:r>
      <w:r w:rsidRPr="00BC2D11">
        <w:rPr>
          <w:rFonts w:ascii="Times New Roman" w:hAnsi="Times New Roman" w:cs="Times New Roman"/>
          <w:sz w:val="24"/>
          <w:szCs w:val="24"/>
        </w:rPr>
        <w:t>. Collective action through cooperatives and farmer groups further enhances adaptive capacity by pooling resources and sharing knowledge.</w:t>
      </w:r>
    </w:p>
    <w:p w14:paraId="531CEFEE"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Policies promoting climate-resilient livestock production</w:t>
      </w:r>
      <w:r w:rsidRPr="00BC2D11">
        <w:rPr>
          <w:rFonts w:ascii="Times New Roman" w:hAnsi="Times New Roman" w:cs="Times New Roman"/>
          <w:sz w:val="24"/>
          <w:szCs w:val="24"/>
        </w:rPr>
        <w:br/>
        <w:t>Public policies play a pivotal role in scaling climate-smart pr</w:t>
      </w:r>
      <w:r w:rsidR="00F566AE">
        <w:rPr>
          <w:rFonts w:ascii="Times New Roman" w:hAnsi="Times New Roman" w:cs="Times New Roman"/>
          <w:sz w:val="24"/>
          <w:szCs w:val="24"/>
        </w:rPr>
        <w:t xml:space="preserve">actices in livestock production (Kirina </w:t>
      </w:r>
      <w:r w:rsidR="00F566AE" w:rsidRPr="00F566AE">
        <w:rPr>
          <w:rFonts w:ascii="Times New Roman" w:hAnsi="Times New Roman" w:cs="Times New Roman"/>
          <w:i/>
          <w:sz w:val="24"/>
          <w:szCs w:val="24"/>
        </w:rPr>
        <w:t>et.al.,</w:t>
      </w:r>
      <w:r w:rsidR="00F566AE">
        <w:rPr>
          <w:rFonts w:ascii="Times New Roman" w:hAnsi="Times New Roman" w:cs="Times New Roman"/>
          <w:sz w:val="24"/>
          <w:szCs w:val="24"/>
        </w:rPr>
        <w:t xml:space="preserve"> 2022).</w:t>
      </w:r>
      <w:r w:rsidRPr="00BC2D11">
        <w:rPr>
          <w:rFonts w:ascii="Times New Roman" w:hAnsi="Times New Roman" w:cs="Times New Roman"/>
          <w:sz w:val="24"/>
          <w:szCs w:val="24"/>
        </w:rPr>
        <w:t xml:space="preserve"> Subsidies for renewable energy installations, manure management technologies, and biogas plants create incentives for adoption of low-emission systems. Payment for ecosystem services (PES) schemes have been introduced in several regions to reward farmers for carbon sequestration and biodiversity pro</w:t>
      </w:r>
      <w:r w:rsidR="00F566AE">
        <w:rPr>
          <w:rFonts w:ascii="Times New Roman" w:hAnsi="Times New Roman" w:cs="Times New Roman"/>
          <w:sz w:val="24"/>
          <w:szCs w:val="24"/>
        </w:rPr>
        <w:t>tection within grazing systems</w:t>
      </w:r>
      <w:r w:rsidRPr="00BC2D11">
        <w:rPr>
          <w:rFonts w:ascii="Times New Roman" w:hAnsi="Times New Roman" w:cs="Times New Roman"/>
          <w:sz w:val="24"/>
          <w:szCs w:val="24"/>
        </w:rPr>
        <w:t xml:space="preserve">. National climate adaptation plans increasingly incorporate livestock strategies, focusing on genetic resource conservation, feed security, and water efficiency. Economic </w:t>
      </w:r>
      <w:proofErr w:type="spellStart"/>
      <w:r w:rsidRPr="00BC2D11">
        <w:rPr>
          <w:rFonts w:ascii="Times New Roman" w:hAnsi="Times New Roman" w:cs="Times New Roman"/>
          <w:sz w:val="24"/>
          <w:szCs w:val="24"/>
        </w:rPr>
        <w:t>modeling</w:t>
      </w:r>
      <w:proofErr w:type="spellEnd"/>
      <w:r w:rsidRPr="00BC2D11">
        <w:rPr>
          <w:rFonts w:ascii="Times New Roman" w:hAnsi="Times New Roman" w:cs="Times New Roman"/>
          <w:sz w:val="24"/>
          <w:szCs w:val="24"/>
        </w:rPr>
        <w:t xml:space="preserve"> suggests that policy-driven adoption of improved livestock practices can reduce sectoral greenhouse gas emissions by 20–30% while</w:t>
      </w:r>
      <w:r w:rsidR="00F566AE">
        <w:rPr>
          <w:rFonts w:ascii="Times New Roman" w:hAnsi="Times New Roman" w:cs="Times New Roman"/>
          <w:sz w:val="24"/>
          <w:szCs w:val="24"/>
        </w:rPr>
        <w:t xml:space="preserve"> maintaining production growth</w:t>
      </w:r>
      <w:r w:rsidRPr="00BC2D11">
        <w:rPr>
          <w:rFonts w:ascii="Times New Roman" w:hAnsi="Times New Roman" w:cs="Times New Roman"/>
          <w:sz w:val="24"/>
          <w:szCs w:val="24"/>
        </w:rPr>
        <w:t>. Stronger integration of livestock within national determined contributions (NDCs) under the Paris Agreement enhances accountability and mobilizes international climate financing for the sector.</w:t>
      </w:r>
    </w:p>
    <w:p w14:paraId="182D5A26"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Institutional support and extension services</w:t>
      </w:r>
      <w:r w:rsidRPr="00BC2D11">
        <w:rPr>
          <w:rFonts w:ascii="Times New Roman" w:hAnsi="Times New Roman" w:cs="Times New Roman"/>
          <w:sz w:val="24"/>
          <w:szCs w:val="24"/>
        </w:rPr>
        <w:br/>
        <w:t>Institutions act as enablers by providing research, training, and technology disse</w:t>
      </w:r>
      <w:r w:rsidR="00F566AE">
        <w:rPr>
          <w:rFonts w:ascii="Times New Roman" w:hAnsi="Times New Roman" w:cs="Times New Roman"/>
          <w:sz w:val="24"/>
          <w:szCs w:val="24"/>
        </w:rPr>
        <w:t xml:space="preserve">mination to livestock producers (Lema </w:t>
      </w:r>
      <w:r w:rsidR="00F566AE" w:rsidRPr="00F566AE">
        <w:rPr>
          <w:rFonts w:ascii="Times New Roman" w:hAnsi="Times New Roman" w:cs="Times New Roman"/>
          <w:i/>
          <w:sz w:val="24"/>
          <w:szCs w:val="24"/>
        </w:rPr>
        <w:t>et.al.,</w:t>
      </w:r>
      <w:r w:rsidR="00F566AE">
        <w:rPr>
          <w:rFonts w:ascii="Times New Roman" w:hAnsi="Times New Roman" w:cs="Times New Roman"/>
          <w:sz w:val="24"/>
          <w:szCs w:val="24"/>
        </w:rPr>
        <w:t xml:space="preserve"> 2021).</w:t>
      </w:r>
      <w:r w:rsidRPr="00BC2D11">
        <w:rPr>
          <w:rFonts w:ascii="Times New Roman" w:hAnsi="Times New Roman" w:cs="Times New Roman"/>
          <w:sz w:val="24"/>
          <w:szCs w:val="24"/>
        </w:rPr>
        <w:t xml:space="preserve"> Agricultural extension services bridge the gap between research innovations and farm-level application. Evidence shows that farmers with access to effective extension services are 40–60% more likely to adopt climate-resilient livestock practices. Public–private partnerships strengthen delivery of veterinary services, feed innovations, and market linkages. Financial institutions and microcredit providers also play a key role by extending affordable credit for investment in resilient housing, improved breeds, and water infrastructure. The expansion of digital extension services through mobile platforms enhances access to climate advisories, disease alerts, and market price information, thereby improving adaptive res</w:t>
      </w:r>
      <w:r w:rsidR="00F566AE">
        <w:rPr>
          <w:rFonts w:ascii="Times New Roman" w:hAnsi="Times New Roman" w:cs="Times New Roman"/>
          <w:sz w:val="24"/>
          <w:szCs w:val="24"/>
        </w:rPr>
        <w:t>ponses among livestock keepers</w:t>
      </w:r>
      <w:r w:rsidRPr="00BC2D11">
        <w:rPr>
          <w:rFonts w:ascii="Times New Roman" w:hAnsi="Times New Roman" w:cs="Times New Roman"/>
          <w:sz w:val="24"/>
          <w:szCs w:val="24"/>
        </w:rPr>
        <w:t>.</w:t>
      </w:r>
    </w:p>
    <w:p w14:paraId="1EE831BC"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lastRenderedPageBreak/>
        <w:t>Role of international frameworks (FAO, IPCC, UNFCCC)</w:t>
      </w:r>
      <w:r w:rsidRPr="00BC2D11">
        <w:rPr>
          <w:rFonts w:ascii="Times New Roman" w:hAnsi="Times New Roman" w:cs="Times New Roman"/>
          <w:sz w:val="24"/>
          <w:szCs w:val="24"/>
        </w:rPr>
        <w:br/>
        <w:t>Global institutions set the agenda for climate action in livestock systems through guidelines, assess</w:t>
      </w:r>
      <w:r w:rsidR="00F566AE">
        <w:rPr>
          <w:rFonts w:ascii="Times New Roman" w:hAnsi="Times New Roman" w:cs="Times New Roman"/>
          <w:sz w:val="24"/>
          <w:szCs w:val="24"/>
        </w:rPr>
        <w:t xml:space="preserve">ments, and financing mechanisms (Recha </w:t>
      </w:r>
      <w:r w:rsidR="00F566AE" w:rsidRPr="00F566AE">
        <w:rPr>
          <w:rFonts w:ascii="Times New Roman" w:hAnsi="Times New Roman" w:cs="Times New Roman"/>
          <w:i/>
          <w:sz w:val="24"/>
          <w:szCs w:val="24"/>
        </w:rPr>
        <w:t>et.al.,</w:t>
      </w:r>
      <w:r w:rsidR="00F566AE">
        <w:rPr>
          <w:rFonts w:ascii="Times New Roman" w:hAnsi="Times New Roman" w:cs="Times New Roman"/>
          <w:sz w:val="24"/>
          <w:szCs w:val="24"/>
        </w:rPr>
        <w:t xml:space="preserve"> 2024).</w:t>
      </w:r>
      <w:r w:rsidRPr="00BC2D11">
        <w:rPr>
          <w:rFonts w:ascii="Times New Roman" w:hAnsi="Times New Roman" w:cs="Times New Roman"/>
          <w:sz w:val="24"/>
          <w:szCs w:val="24"/>
        </w:rPr>
        <w:t xml:space="preserve"> The Food and Agriculture Organization (FAO) promotes climate-smart livestock through initiatives such as the Global Agenda for Sustainable Livestock and the Global Livestock Environmental Assessment Model (GLEAM), which quantify emission intensities a</w:t>
      </w:r>
      <w:r w:rsidR="00F566AE">
        <w:rPr>
          <w:rFonts w:ascii="Times New Roman" w:hAnsi="Times New Roman" w:cs="Times New Roman"/>
          <w:sz w:val="24"/>
          <w:szCs w:val="24"/>
        </w:rPr>
        <w:t>nd provide mitigation pathways</w:t>
      </w:r>
      <w:r w:rsidRPr="00BC2D11">
        <w:rPr>
          <w:rFonts w:ascii="Times New Roman" w:hAnsi="Times New Roman" w:cs="Times New Roman"/>
          <w:sz w:val="24"/>
          <w:szCs w:val="24"/>
        </w:rPr>
        <w:t xml:space="preserve">. The Intergovernmental Panel on Climate Change (IPCC) provides authoritative assessments on climate impacts and adaptation options for the livestock sector, highlighting the need for integrated strategies combining genetics, </w:t>
      </w:r>
      <w:r w:rsidR="00F566AE">
        <w:rPr>
          <w:rFonts w:ascii="Times New Roman" w:hAnsi="Times New Roman" w:cs="Times New Roman"/>
          <w:sz w:val="24"/>
          <w:szCs w:val="24"/>
        </w:rPr>
        <w:t>nutrition, and land management</w:t>
      </w:r>
      <w:r w:rsidRPr="00BC2D11">
        <w:rPr>
          <w:rFonts w:ascii="Times New Roman" w:hAnsi="Times New Roman" w:cs="Times New Roman"/>
          <w:sz w:val="24"/>
          <w:szCs w:val="24"/>
        </w:rPr>
        <w:t>. The United Nations Framework Convention on Climate Change (UNFCCC) facilitates country commitments under the Paris Agreement, encouraging livestock-related mitigation in national adaptation and mitigation plans. International donor-supported programs such as the Global Research Alliance on Agricultural Greenhouse Gases (GRA) and the Green Climate Fund mobilize technical expertise and financial resources for livestock adaptation projects. These frameworks enhance international cooperation and ensure that livestock systems contribute meaningfully to climate resilience and global sustainability goals.</w:t>
      </w:r>
    </w:p>
    <w:p w14:paraId="490EFFCF" w14:textId="55BF4201" w:rsidR="007F7D3F" w:rsidRPr="007F7D3F" w:rsidRDefault="007F7D3F" w:rsidP="002D1DD3">
      <w:pPr>
        <w:jc w:val="both"/>
        <w:rPr>
          <w:rFonts w:ascii="Times New Roman" w:hAnsi="Times New Roman" w:cs="Times New Roman"/>
          <w:sz w:val="24"/>
          <w:szCs w:val="24"/>
        </w:rPr>
      </w:pPr>
      <w:r w:rsidRPr="007F7D3F">
        <w:rPr>
          <w:rFonts w:ascii="Times New Roman" w:hAnsi="Times New Roman" w:cs="Times New Roman"/>
          <w:b/>
          <w:bCs/>
          <w:sz w:val="24"/>
          <w:szCs w:val="24"/>
        </w:rPr>
        <w:t>Conclusion</w:t>
      </w:r>
    </w:p>
    <w:p w14:paraId="5F788795" w14:textId="77777777" w:rsidR="007F7D3F" w:rsidRDefault="00BC2D11" w:rsidP="002D1DD3">
      <w:pPr>
        <w:jc w:val="both"/>
        <w:rPr>
          <w:rFonts w:ascii="Times New Roman" w:hAnsi="Times New Roman" w:cs="Times New Roman"/>
          <w:sz w:val="24"/>
          <w:szCs w:val="24"/>
        </w:rPr>
      </w:pPr>
      <w:r w:rsidRPr="00BC2D11">
        <w:rPr>
          <w:rFonts w:ascii="Times New Roman" w:hAnsi="Times New Roman" w:cs="Times New Roman"/>
          <w:sz w:val="24"/>
          <w:szCs w:val="24"/>
        </w:rPr>
        <w:t xml:space="preserve">The integration of scientific advances in genetics, nutrition, housing, biotechnology, renewable energy, and policy frameworks highlights the multifaceted strategies required for climate-resilient livestock production. Livestock systems face rising challenges from heat stress, water scarcity, feed shortages, and disease dynamics, yet evidence-based interventions provide clear opportunities for adaptation and mitigation. Climate-smart practices such as genomic selection for heat tolerance, methane-reducing feed additives, </w:t>
      </w:r>
      <w:proofErr w:type="spellStart"/>
      <w:r w:rsidRPr="00BC2D11">
        <w:rPr>
          <w:rFonts w:ascii="Times New Roman" w:hAnsi="Times New Roman" w:cs="Times New Roman"/>
          <w:sz w:val="24"/>
          <w:szCs w:val="24"/>
        </w:rPr>
        <w:t>silvopastoral</w:t>
      </w:r>
      <w:proofErr w:type="spellEnd"/>
      <w:r w:rsidRPr="00BC2D11">
        <w:rPr>
          <w:rFonts w:ascii="Times New Roman" w:hAnsi="Times New Roman" w:cs="Times New Roman"/>
          <w:sz w:val="24"/>
          <w:szCs w:val="24"/>
        </w:rPr>
        <w:t xml:space="preserve"> systems, and precision livestock farming contribute to both productivity and sustainability. Institutional support, farmer capacity building, and international cooperation further strengthen resilience, ensuring that livestock continue to secure food, nutrition, and livelihoods under a changing climate. A comprehensive, integrated approach combining technological innovations, ecological solutions, and socio-economic measures is essential to achieve sustainable, low-emission, and climate-resilient livestock production systems worldwide.</w:t>
      </w:r>
    </w:p>
    <w:p w14:paraId="162A4771" w14:textId="77777777" w:rsidR="00D968B8" w:rsidRDefault="00D968B8" w:rsidP="002D1DD3">
      <w:pPr>
        <w:jc w:val="both"/>
        <w:rPr>
          <w:rFonts w:ascii="Times New Roman" w:hAnsi="Times New Roman" w:cs="Times New Roman"/>
          <w:sz w:val="24"/>
          <w:szCs w:val="24"/>
        </w:rPr>
      </w:pPr>
    </w:p>
    <w:p w14:paraId="292A1A01" w14:textId="77777777" w:rsidR="00D968B8" w:rsidRPr="00D968B8" w:rsidRDefault="00D968B8" w:rsidP="00D968B8">
      <w:pPr>
        <w:jc w:val="both"/>
        <w:rPr>
          <w:rFonts w:ascii="Times New Roman" w:hAnsi="Times New Roman" w:cs="Times New Roman"/>
          <w:sz w:val="24"/>
          <w:szCs w:val="24"/>
        </w:rPr>
      </w:pPr>
      <w:r w:rsidRPr="00D968B8">
        <w:rPr>
          <w:rFonts w:ascii="Times New Roman" w:hAnsi="Times New Roman" w:cs="Times New Roman"/>
          <w:sz w:val="24"/>
          <w:szCs w:val="24"/>
        </w:rPr>
        <w:t>COMPETING INTERESTS DISCLAIMER:</w:t>
      </w:r>
    </w:p>
    <w:p w14:paraId="71096BA9" w14:textId="4F345C53" w:rsidR="00D968B8" w:rsidRDefault="00D968B8" w:rsidP="00D968B8">
      <w:pPr>
        <w:jc w:val="both"/>
        <w:rPr>
          <w:rFonts w:ascii="Times New Roman" w:hAnsi="Times New Roman" w:cs="Times New Roman"/>
          <w:sz w:val="24"/>
          <w:szCs w:val="24"/>
        </w:rPr>
      </w:pPr>
      <w:r w:rsidRPr="00D968B8">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15E6DFC" w14:textId="77777777" w:rsidR="00D968B8" w:rsidRDefault="00D968B8" w:rsidP="002D1DD3">
      <w:pPr>
        <w:jc w:val="both"/>
        <w:rPr>
          <w:rFonts w:ascii="Times New Roman" w:hAnsi="Times New Roman" w:cs="Times New Roman"/>
          <w:sz w:val="24"/>
          <w:szCs w:val="24"/>
        </w:rPr>
      </w:pPr>
    </w:p>
    <w:p w14:paraId="5B44A4A2" w14:textId="77777777" w:rsidR="004B2A5D" w:rsidRDefault="004B2A5D" w:rsidP="002D1DD3">
      <w:pPr>
        <w:jc w:val="both"/>
        <w:rPr>
          <w:rFonts w:ascii="Times New Roman" w:hAnsi="Times New Roman" w:cs="Times New Roman"/>
          <w:b/>
          <w:bCs/>
          <w:sz w:val="24"/>
          <w:szCs w:val="24"/>
        </w:rPr>
      </w:pPr>
      <w:r w:rsidRPr="004B2A5D">
        <w:rPr>
          <w:rFonts w:ascii="Times New Roman" w:hAnsi="Times New Roman" w:cs="Times New Roman"/>
          <w:b/>
          <w:bCs/>
          <w:sz w:val="24"/>
          <w:szCs w:val="24"/>
        </w:rPr>
        <w:t xml:space="preserve">Reference </w:t>
      </w:r>
    </w:p>
    <w:p w14:paraId="736CC4CC"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Thornton, P. K., Ericksen, P. J., Herrero, M., &amp; Challinor, A. J. (2014). Climate variability and vulnerability to climate change: a review. </w:t>
      </w:r>
      <w:r w:rsidRPr="009E3488">
        <w:rPr>
          <w:rFonts w:ascii="Times New Roman" w:hAnsi="Times New Roman" w:cs="Times New Roman"/>
          <w:i/>
          <w:iCs/>
          <w:color w:val="222222"/>
          <w:shd w:val="clear" w:color="auto" w:fill="FFFFFF"/>
        </w:rPr>
        <w:t>Global change biology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20</w:t>
      </w:r>
      <w:r w:rsidRPr="009E3488">
        <w:rPr>
          <w:rFonts w:ascii="Times New Roman" w:hAnsi="Times New Roman" w:cs="Times New Roman"/>
          <w:color w:val="222222"/>
          <w:shd w:val="clear" w:color="auto" w:fill="FFFFFF"/>
        </w:rPr>
        <w:t>(11), 3313-3328.</w:t>
      </w:r>
    </w:p>
    <w:p w14:paraId="2EC6C02B"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Singh, R., Maiti, S., &amp; Garai, S. (2023). Sustainable Intensification–Reaching Towards Climate Resilience Livestock Production System–A Review. </w:t>
      </w:r>
      <w:r w:rsidRPr="009E3488">
        <w:rPr>
          <w:rFonts w:ascii="Times New Roman" w:hAnsi="Times New Roman" w:cs="Times New Roman"/>
          <w:i/>
          <w:iCs/>
          <w:color w:val="222222"/>
          <w:shd w:val="clear" w:color="auto" w:fill="FFFFFF"/>
        </w:rPr>
        <w:t>Annals of Animal Science</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23</w:t>
      </w:r>
      <w:r w:rsidRPr="009E3488">
        <w:rPr>
          <w:rFonts w:ascii="Times New Roman" w:hAnsi="Times New Roman" w:cs="Times New Roman"/>
          <w:color w:val="222222"/>
          <w:shd w:val="clear" w:color="auto" w:fill="FFFFFF"/>
        </w:rPr>
        <w:t>(4), 1037-1047.</w:t>
      </w:r>
    </w:p>
    <w:p w14:paraId="19C7076B"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proofErr w:type="spellStart"/>
      <w:r w:rsidRPr="009E3488">
        <w:rPr>
          <w:rFonts w:ascii="Times New Roman" w:hAnsi="Times New Roman" w:cs="Times New Roman"/>
          <w:color w:val="222222"/>
          <w:shd w:val="clear" w:color="auto" w:fill="FFFFFF"/>
        </w:rPr>
        <w:lastRenderedPageBreak/>
        <w:t>Escarcha</w:t>
      </w:r>
      <w:proofErr w:type="spellEnd"/>
      <w:r w:rsidRPr="009E3488">
        <w:rPr>
          <w:rFonts w:ascii="Times New Roman" w:hAnsi="Times New Roman" w:cs="Times New Roman"/>
          <w:color w:val="222222"/>
          <w:shd w:val="clear" w:color="auto" w:fill="FFFFFF"/>
        </w:rPr>
        <w:t>, J. F., Lassa, J. A., &amp; Zander, K. K. (2018). Livestock under climate change: a systematic review of impacts and adaptation. </w:t>
      </w:r>
      <w:r w:rsidRPr="009E3488">
        <w:rPr>
          <w:rFonts w:ascii="Times New Roman" w:hAnsi="Times New Roman" w:cs="Times New Roman"/>
          <w:i/>
          <w:iCs/>
          <w:color w:val="222222"/>
          <w:shd w:val="clear" w:color="auto" w:fill="FFFFFF"/>
        </w:rPr>
        <w:t>Climate</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6</w:t>
      </w:r>
      <w:r w:rsidRPr="009E3488">
        <w:rPr>
          <w:rFonts w:ascii="Times New Roman" w:hAnsi="Times New Roman" w:cs="Times New Roman"/>
          <w:color w:val="222222"/>
          <w:shd w:val="clear" w:color="auto" w:fill="FFFFFF"/>
        </w:rPr>
        <w:t>(3), 54.</w:t>
      </w:r>
    </w:p>
    <w:p w14:paraId="03744687"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Jones, P. D., New, M., Parker, D. E., Martin, S., &amp; Rigor, I. G. (1999). Surface air temperature and its changes over the past 150 years. </w:t>
      </w:r>
      <w:r w:rsidRPr="009E3488">
        <w:rPr>
          <w:rFonts w:ascii="Times New Roman" w:hAnsi="Times New Roman" w:cs="Times New Roman"/>
          <w:i/>
          <w:iCs/>
          <w:color w:val="222222"/>
          <w:shd w:val="clear" w:color="auto" w:fill="FFFFFF"/>
        </w:rPr>
        <w:t>Reviews of Geophysics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37</w:t>
      </w:r>
      <w:r w:rsidRPr="009E3488">
        <w:rPr>
          <w:rFonts w:ascii="Times New Roman" w:hAnsi="Times New Roman" w:cs="Times New Roman"/>
          <w:color w:val="222222"/>
          <w:shd w:val="clear" w:color="auto" w:fill="FFFFFF"/>
        </w:rPr>
        <w:t>(2), 173-199.</w:t>
      </w:r>
    </w:p>
    <w:p w14:paraId="1EC2546E"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Islam, S. M. F., &amp; Karim, Z. (2019). World’s demand for food and water: The consequences of climate change. In </w:t>
      </w:r>
      <w:r w:rsidRPr="009E3488">
        <w:rPr>
          <w:rFonts w:ascii="Times New Roman" w:hAnsi="Times New Roman" w:cs="Times New Roman"/>
          <w:i/>
          <w:iCs/>
          <w:color w:val="222222"/>
          <w:shd w:val="clear" w:color="auto" w:fill="FFFFFF"/>
        </w:rPr>
        <w:t>Desalination-challenges and opportunities</w:t>
      </w:r>
      <w:r w:rsidRPr="009E3488">
        <w:rPr>
          <w:rFonts w:ascii="Times New Roman" w:hAnsi="Times New Roman" w:cs="Times New Roman"/>
          <w:color w:val="222222"/>
          <w:shd w:val="clear" w:color="auto" w:fill="FFFFFF"/>
        </w:rPr>
        <w:t xml:space="preserve">. </w:t>
      </w:r>
      <w:proofErr w:type="spellStart"/>
      <w:r w:rsidRPr="009E3488">
        <w:rPr>
          <w:rFonts w:ascii="Times New Roman" w:hAnsi="Times New Roman" w:cs="Times New Roman"/>
          <w:color w:val="222222"/>
          <w:shd w:val="clear" w:color="auto" w:fill="FFFFFF"/>
        </w:rPr>
        <w:t>IntechOpen</w:t>
      </w:r>
      <w:proofErr w:type="spellEnd"/>
      <w:r w:rsidRPr="009E3488">
        <w:rPr>
          <w:rFonts w:ascii="Times New Roman" w:hAnsi="Times New Roman" w:cs="Times New Roman"/>
          <w:color w:val="222222"/>
          <w:shd w:val="clear" w:color="auto" w:fill="FFFFFF"/>
        </w:rPr>
        <w:t>.</w:t>
      </w:r>
    </w:p>
    <w:p w14:paraId="202DB9F5"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Lamy, E., Van Harten, S., Sales-Baptista, E., Guerra, M. M. M., &amp; De Almeida, A. M. (2012). Factors influencing livestock productivity. In </w:t>
      </w:r>
      <w:r w:rsidRPr="009E3488">
        <w:rPr>
          <w:rFonts w:ascii="Times New Roman" w:hAnsi="Times New Roman" w:cs="Times New Roman"/>
          <w:i/>
          <w:iCs/>
          <w:color w:val="222222"/>
          <w:shd w:val="clear" w:color="auto" w:fill="FFFFFF"/>
        </w:rPr>
        <w:t>Environmental stress and amelioration in livestock production</w:t>
      </w:r>
      <w:r w:rsidRPr="009E3488">
        <w:rPr>
          <w:rFonts w:ascii="Times New Roman" w:hAnsi="Times New Roman" w:cs="Times New Roman"/>
          <w:color w:val="222222"/>
          <w:shd w:val="clear" w:color="auto" w:fill="FFFFFF"/>
        </w:rPr>
        <w:t> (pp. 19-51). Berlin, Heidelberg: Springer Berlin Heidelberg.</w:t>
      </w:r>
    </w:p>
    <w:p w14:paraId="1543B61C"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Smith, J., </w:t>
      </w:r>
      <w:proofErr w:type="spellStart"/>
      <w:r w:rsidRPr="009E3488">
        <w:rPr>
          <w:rFonts w:ascii="Times New Roman" w:hAnsi="Times New Roman" w:cs="Times New Roman"/>
          <w:color w:val="222222"/>
          <w:shd w:val="clear" w:color="auto" w:fill="FFFFFF"/>
        </w:rPr>
        <w:t>Tarawali</w:t>
      </w:r>
      <w:proofErr w:type="spellEnd"/>
      <w:r w:rsidRPr="009E3488">
        <w:rPr>
          <w:rFonts w:ascii="Times New Roman" w:hAnsi="Times New Roman" w:cs="Times New Roman"/>
          <w:color w:val="222222"/>
          <w:shd w:val="clear" w:color="auto" w:fill="FFFFFF"/>
        </w:rPr>
        <w:t>, S., Grace, D., &amp; Sones, K. (2013). Feeding the World in 2050: Trade-offs, synergies and tough choices for the livestock sector. </w:t>
      </w:r>
      <w:r w:rsidRPr="009E3488">
        <w:rPr>
          <w:rFonts w:ascii="Times New Roman" w:hAnsi="Times New Roman" w:cs="Times New Roman"/>
          <w:i/>
          <w:iCs/>
          <w:color w:val="222222"/>
          <w:shd w:val="clear" w:color="auto" w:fill="FFFFFF"/>
        </w:rPr>
        <w:t>Tropical Grasslands-</w:t>
      </w:r>
      <w:proofErr w:type="spellStart"/>
      <w:r w:rsidRPr="009E3488">
        <w:rPr>
          <w:rFonts w:ascii="Times New Roman" w:hAnsi="Times New Roman" w:cs="Times New Roman"/>
          <w:i/>
          <w:iCs/>
          <w:color w:val="222222"/>
          <w:shd w:val="clear" w:color="auto" w:fill="FFFFFF"/>
        </w:rPr>
        <w:t>Forrajes</w:t>
      </w:r>
      <w:proofErr w:type="spellEnd"/>
      <w:r w:rsidRPr="009E3488">
        <w:rPr>
          <w:rFonts w:ascii="Times New Roman" w:hAnsi="Times New Roman" w:cs="Times New Roman"/>
          <w:i/>
          <w:iCs/>
          <w:color w:val="222222"/>
          <w:shd w:val="clear" w:color="auto" w:fill="FFFFFF"/>
        </w:rPr>
        <w:t xml:space="preserve"> </w:t>
      </w:r>
      <w:proofErr w:type="spellStart"/>
      <w:r w:rsidRPr="009E3488">
        <w:rPr>
          <w:rFonts w:ascii="Times New Roman" w:hAnsi="Times New Roman" w:cs="Times New Roman"/>
          <w:i/>
          <w:iCs/>
          <w:color w:val="222222"/>
          <w:shd w:val="clear" w:color="auto" w:fill="FFFFFF"/>
        </w:rPr>
        <w:t>Tropicales</w:t>
      </w:r>
      <w:proofErr w:type="spellEnd"/>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w:t>
      </w:r>
      <w:r w:rsidRPr="009E3488">
        <w:rPr>
          <w:rFonts w:ascii="Times New Roman" w:hAnsi="Times New Roman" w:cs="Times New Roman"/>
          <w:color w:val="222222"/>
          <w:shd w:val="clear" w:color="auto" w:fill="FFFFFF"/>
        </w:rPr>
        <w:t>(2), 125-136.</w:t>
      </w:r>
    </w:p>
    <w:p w14:paraId="61AE1C4C"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Glidden, C. K., Nova, N., Kain, M. P., Lagerstrom, K. M., Skinner, E. B., Mandle, L., ... &amp; Mordecai, E. A. (2021). Human-mediated impacts on biodiversity and the consequences for zoonotic disease spillover. </w:t>
      </w:r>
      <w:r w:rsidRPr="009E3488">
        <w:rPr>
          <w:rFonts w:ascii="Times New Roman" w:hAnsi="Times New Roman" w:cs="Times New Roman"/>
          <w:i/>
          <w:iCs/>
          <w:color w:val="222222"/>
          <w:shd w:val="clear" w:color="auto" w:fill="FFFFFF"/>
        </w:rPr>
        <w:t>Current Biology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31</w:t>
      </w:r>
      <w:r w:rsidRPr="009E3488">
        <w:rPr>
          <w:rFonts w:ascii="Times New Roman" w:hAnsi="Times New Roman" w:cs="Times New Roman"/>
          <w:color w:val="222222"/>
          <w:shd w:val="clear" w:color="auto" w:fill="FFFFFF"/>
        </w:rPr>
        <w:t>(19), R1342-R1361.</w:t>
      </w:r>
    </w:p>
    <w:p w14:paraId="6F807E6D"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Haddad, F. F., Ariza, C., &amp; Malmer, A. (2021). </w:t>
      </w:r>
      <w:r w:rsidRPr="009E3488">
        <w:rPr>
          <w:rFonts w:ascii="Times New Roman" w:hAnsi="Times New Roman" w:cs="Times New Roman"/>
          <w:i/>
          <w:iCs/>
          <w:color w:val="222222"/>
          <w:shd w:val="clear" w:color="auto" w:fill="FFFFFF"/>
        </w:rPr>
        <w:t xml:space="preserve">Building climate-resilient dryland forests and </w:t>
      </w:r>
      <w:proofErr w:type="spellStart"/>
      <w:r w:rsidRPr="009E3488">
        <w:rPr>
          <w:rFonts w:ascii="Times New Roman" w:hAnsi="Times New Roman" w:cs="Times New Roman"/>
          <w:i/>
          <w:iCs/>
          <w:color w:val="222222"/>
          <w:shd w:val="clear" w:color="auto" w:fill="FFFFFF"/>
        </w:rPr>
        <w:t>agrosilvopastoral</w:t>
      </w:r>
      <w:proofErr w:type="spellEnd"/>
      <w:r w:rsidRPr="009E3488">
        <w:rPr>
          <w:rFonts w:ascii="Times New Roman" w:hAnsi="Times New Roman" w:cs="Times New Roman"/>
          <w:i/>
          <w:iCs/>
          <w:color w:val="222222"/>
          <w:shd w:val="clear" w:color="auto" w:fill="FFFFFF"/>
        </w:rPr>
        <w:t xml:space="preserve"> production systems: An approach for context-dependent economic, social and environmentally sustainable transformations</w:t>
      </w:r>
      <w:r w:rsidRPr="009E3488">
        <w:rPr>
          <w:rFonts w:ascii="Times New Roman" w:hAnsi="Times New Roman" w:cs="Times New Roman"/>
          <w:color w:val="222222"/>
          <w:shd w:val="clear" w:color="auto" w:fill="FFFFFF"/>
        </w:rPr>
        <w:t xml:space="preserve">. Food &amp; Agriculture </w:t>
      </w:r>
      <w:proofErr w:type="gramStart"/>
      <w:r w:rsidRPr="009E3488">
        <w:rPr>
          <w:rFonts w:ascii="Times New Roman" w:hAnsi="Times New Roman" w:cs="Times New Roman"/>
          <w:color w:val="222222"/>
          <w:shd w:val="clear" w:color="auto" w:fill="FFFFFF"/>
        </w:rPr>
        <w:t>Org..</w:t>
      </w:r>
      <w:proofErr w:type="gramEnd"/>
    </w:p>
    <w:p w14:paraId="2F7F0E3D"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F71CB9">
        <w:rPr>
          <w:rFonts w:ascii="Times New Roman" w:hAnsi="Times New Roman" w:cs="Times New Roman"/>
          <w:color w:val="222222"/>
          <w:shd w:val="clear" w:color="auto" w:fill="FFFFFF"/>
          <w:lang w:val="fi-FI"/>
        </w:rPr>
        <w:t xml:space="preserve">Hussain, S., Amin, A., Mubeen, M., Khaliq, T., Shahid, M., Hammad, H. M., ... </w:t>
      </w:r>
      <w:r w:rsidRPr="009E3488">
        <w:rPr>
          <w:rFonts w:ascii="Times New Roman" w:hAnsi="Times New Roman" w:cs="Times New Roman"/>
          <w:color w:val="222222"/>
          <w:shd w:val="clear" w:color="auto" w:fill="FFFFFF"/>
        </w:rPr>
        <w:t>&amp; Nasim, W. (2021). Climate smart agriculture (CSA) technologies. In </w:t>
      </w:r>
      <w:r w:rsidRPr="009E3488">
        <w:rPr>
          <w:rFonts w:ascii="Times New Roman" w:hAnsi="Times New Roman" w:cs="Times New Roman"/>
          <w:i/>
          <w:iCs/>
          <w:color w:val="222222"/>
          <w:shd w:val="clear" w:color="auto" w:fill="FFFFFF"/>
        </w:rPr>
        <w:t>Building climate resilience in agriculture: Theory, practice and future perspective</w:t>
      </w:r>
      <w:r w:rsidRPr="009E3488">
        <w:rPr>
          <w:rFonts w:ascii="Times New Roman" w:hAnsi="Times New Roman" w:cs="Times New Roman"/>
          <w:color w:val="222222"/>
          <w:shd w:val="clear" w:color="auto" w:fill="FFFFFF"/>
        </w:rPr>
        <w:t> (pp. 319-338). Cham: Springer International Publishing.</w:t>
      </w:r>
    </w:p>
    <w:p w14:paraId="385210B4"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Copeland, S., Comes, T., Bach, S., </w:t>
      </w:r>
      <w:proofErr w:type="spellStart"/>
      <w:r w:rsidRPr="009E3488">
        <w:rPr>
          <w:rFonts w:ascii="Times New Roman" w:hAnsi="Times New Roman" w:cs="Times New Roman"/>
          <w:color w:val="222222"/>
          <w:shd w:val="clear" w:color="auto" w:fill="FFFFFF"/>
        </w:rPr>
        <w:t>Nagenborg</w:t>
      </w:r>
      <w:proofErr w:type="spellEnd"/>
      <w:r w:rsidRPr="009E3488">
        <w:rPr>
          <w:rFonts w:ascii="Times New Roman" w:hAnsi="Times New Roman" w:cs="Times New Roman"/>
          <w:color w:val="222222"/>
          <w:shd w:val="clear" w:color="auto" w:fill="FFFFFF"/>
        </w:rPr>
        <w:t>, M., Schulte, Y., &amp; Doorn, N. (2020). Measuring social resilience: Trade-offs, challenges and opportunities for indicator models in transforming societies. </w:t>
      </w:r>
      <w:r w:rsidRPr="009E3488">
        <w:rPr>
          <w:rFonts w:ascii="Times New Roman" w:hAnsi="Times New Roman" w:cs="Times New Roman"/>
          <w:i/>
          <w:iCs/>
          <w:color w:val="222222"/>
          <w:shd w:val="clear" w:color="auto" w:fill="FFFFFF"/>
        </w:rPr>
        <w:t>International journal of disaster risk reduction</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51</w:t>
      </w:r>
      <w:r w:rsidRPr="009E3488">
        <w:rPr>
          <w:rFonts w:ascii="Times New Roman" w:hAnsi="Times New Roman" w:cs="Times New Roman"/>
          <w:color w:val="222222"/>
          <w:shd w:val="clear" w:color="auto" w:fill="FFFFFF"/>
        </w:rPr>
        <w:t>, 101799.</w:t>
      </w:r>
    </w:p>
    <w:p w14:paraId="3F579B5D"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proofErr w:type="spellStart"/>
      <w:r w:rsidRPr="009E3488">
        <w:rPr>
          <w:rFonts w:ascii="Times New Roman" w:hAnsi="Times New Roman" w:cs="Times New Roman"/>
          <w:color w:val="222222"/>
          <w:shd w:val="clear" w:color="auto" w:fill="FFFFFF"/>
        </w:rPr>
        <w:t>Shemshad</w:t>
      </w:r>
      <w:proofErr w:type="spellEnd"/>
      <w:r w:rsidRPr="009E3488">
        <w:rPr>
          <w:rFonts w:ascii="Times New Roman" w:hAnsi="Times New Roman" w:cs="Times New Roman"/>
          <w:color w:val="222222"/>
          <w:shd w:val="clear" w:color="auto" w:fill="FFFFFF"/>
        </w:rPr>
        <w:t xml:space="preserve">, M., Synowiec, A., </w:t>
      </w:r>
      <w:proofErr w:type="spellStart"/>
      <w:r w:rsidRPr="009E3488">
        <w:rPr>
          <w:rFonts w:ascii="Times New Roman" w:hAnsi="Times New Roman" w:cs="Times New Roman"/>
          <w:color w:val="222222"/>
          <w:shd w:val="clear" w:color="auto" w:fill="FFFFFF"/>
        </w:rPr>
        <w:t>Kopyra</w:t>
      </w:r>
      <w:proofErr w:type="spellEnd"/>
      <w:r w:rsidRPr="009E3488">
        <w:rPr>
          <w:rFonts w:ascii="Times New Roman" w:hAnsi="Times New Roman" w:cs="Times New Roman"/>
          <w:color w:val="222222"/>
          <w:shd w:val="clear" w:color="auto" w:fill="FFFFFF"/>
        </w:rPr>
        <w:t>, M., &amp; Benedek, Z. (2025). The Community-Driven Ecosystem Resilience and Equity Framework: A Novel Approach for Social Resilience in Ecosystem Services. </w:t>
      </w:r>
      <w:r w:rsidRPr="009E3488">
        <w:rPr>
          <w:rFonts w:ascii="Times New Roman" w:hAnsi="Times New Roman" w:cs="Times New Roman"/>
          <w:i/>
          <w:iCs/>
          <w:color w:val="222222"/>
          <w:shd w:val="clear" w:color="auto" w:fill="FFFFFF"/>
        </w:rPr>
        <w:t>Sustainability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17</w:t>
      </w:r>
      <w:r w:rsidRPr="009E3488">
        <w:rPr>
          <w:rFonts w:ascii="Times New Roman" w:hAnsi="Times New Roman" w:cs="Times New Roman"/>
          <w:color w:val="222222"/>
          <w:shd w:val="clear" w:color="auto" w:fill="FFFFFF"/>
        </w:rPr>
        <w:t>(8), 3452.</w:t>
      </w:r>
    </w:p>
    <w:p w14:paraId="1EF00DB0"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Zhu, N., &amp; Chong, D. (2019). Evaluation and improvement of human heat tolerance in built environments: A review. </w:t>
      </w:r>
      <w:r w:rsidRPr="009E3488">
        <w:rPr>
          <w:rFonts w:ascii="Times New Roman" w:hAnsi="Times New Roman" w:cs="Times New Roman"/>
          <w:i/>
          <w:iCs/>
          <w:color w:val="222222"/>
          <w:shd w:val="clear" w:color="auto" w:fill="FFFFFF"/>
        </w:rPr>
        <w:t>Sustainable cities and society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51</w:t>
      </w:r>
      <w:r w:rsidRPr="009E3488">
        <w:rPr>
          <w:rFonts w:ascii="Times New Roman" w:hAnsi="Times New Roman" w:cs="Times New Roman"/>
          <w:color w:val="222222"/>
          <w:shd w:val="clear" w:color="auto" w:fill="FFFFFF"/>
        </w:rPr>
        <w:t>, 101797.</w:t>
      </w:r>
    </w:p>
    <w:p w14:paraId="7A49D6AD"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Naskar, S., </w:t>
      </w:r>
      <w:proofErr w:type="spellStart"/>
      <w:r w:rsidRPr="009E3488">
        <w:rPr>
          <w:rFonts w:ascii="Times New Roman" w:hAnsi="Times New Roman" w:cs="Times New Roman"/>
          <w:color w:val="222222"/>
          <w:shd w:val="clear" w:color="auto" w:fill="FFFFFF"/>
        </w:rPr>
        <w:t>Gowane</w:t>
      </w:r>
      <w:proofErr w:type="spellEnd"/>
      <w:r w:rsidRPr="009E3488">
        <w:rPr>
          <w:rFonts w:ascii="Times New Roman" w:hAnsi="Times New Roman" w:cs="Times New Roman"/>
          <w:color w:val="222222"/>
          <w:shd w:val="clear" w:color="auto" w:fill="FFFFFF"/>
        </w:rPr>
        <w:t>, G. R., Chopra, A., Paswan, C., &amp; Prince, L. L. L. (2012). Genetic adaptability of livestock to environmental stresses. In </w:t>
      </w:r>
      <w:r w:rsidRPr="009E3488">
        <w:rPr>
          <w:rFonts w:ascii="Times New Roman" w:hAnsi="Times New Roman" w:cs="Times New Roman"/>
          <w:i/>
          <w:iCs/>
          <w:color w:val="222222"/>
          <w:shd w:val="clear" w:color="auto" w:fill="FFFFFF"/>
        </w:rPr>
        <w:t>Environmental stress and amelioration in livestock production</w:t>
      </w:r>
      <w:r w:rsidRPr="009E3488">
        <w:rPr>
          <w:rFonts w:ascii="Times New Roman" w:hAnsi="Times New Roman" w:cs="Times New Roman"/>
          <w:color w:val="222222"/>
          <w:shd w:val="clear" w:color="auto" w:fill="FFFFFF"/>
        </w:rPr>
        <w:t> (pp. 317-378). Berlin, Heidelberg: Springer Berlin Heidelberg.</w:t>
      </w:r>
    </w:p>
    <w:p w14:paraId="7DBD9E75"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Yaro, M., </w:t>
      </w:r>
      <w:proofErr w:type="spellStart"/>
      <w:r w:rsidRPr="009E3488">
        <w:rPr>
          <w:rFonts w:ascii="Times New Roman" w:hAnsi="Times New Roman" w:cs="Times New Roman"/>
          <w:color w:val="222222"/>
          <w:shd w:val="clear" w:color="auto" w:fill="FFFFFF"/>
        </w:rPr>
        <w:t>Munyard</w:t>
      </w:r>
      <w:proofErr w:type="spellEnd"/>
      <w:r w:rsidRPr="009E3488">
        <w:rPr>
          <w:rFonts w:ascii="Times New Roman" w:hAnsi="Times New Roman" w:cs="Times New Roman"/>
          <w:color w:val="222222"/>
          <w:shd w:val="clear" w:color="auto" w:fill="FFFFFF"/>
        </w:rPr>
        <w:t xml:space="preserve">, K. A., </w:t>
      </w:r>
      <w:proofErr w:type="spellStart"/>
      <w:r w:rsidRPr="009E3488">
        <w:rPr>
          <w:rFonts w:ascii="Times New Roman" w:hAnsi="Times New Roman" w:cs="Times New Roman"/>
          <w:color w:val="222222"/>
          <w:shd w:val="clear" w:color="auto" w:fill="FFFFFF"/>
        </w:rPr>
        <w:t>Stear</w:t>
      </w:r>
      <w:proofErr w:type="spellEnd"/>
      <w:r w:rsidRPr="009E3488">
        <w:rPr>
          <w:rFonts w:ascii="Times New Roman" w:hAnsi="Times New Roman" w:cs="Times New Roman"/>
          <w:color w:val="222222"/>
          <w:shd w:val="clear" w:color="auto" w:fill="FFFFFF"/>
        </w:rPr>
        <w:t xml:space="preserve">, M. J., &amp; </w:t>
      </w:r>
      <w:proofErr w:type="spellStart"/>
      <w:r w:rsidRPr="009E3488">
        <w:rPr>
          <w:rFonts w:ascii="Times New Roman" w:hAnsi="Times New Roman" w:cs="Times New Roman"/>
          <w:color w:val="222222"/>
          <w:shd w:val="clear" w:color="auto" w:fill="FFFFFF"/>
        </w:rPr>
        <w:t>Groth</w:t>
      </w:r>
      <w:proofErr w:type="spellEnd"/>
      <w:r w:rsidRPr="009E3488">
        <w:rPr>
          <w:rFonts w:ascii="Times New Roman" w:hAnsi="Times New Roman" w:cs="Times New Roman"/>
          <w:color w:val="222222"/>
          <w:shd w:val="clear" w:color="auto" w:fill="FFFFFF"/>
        </w:rPr>
        <w:t>, D. M. (2017). Molecular identification of livestock breeds: a tool for modern conservation biology. </w:t>
      </w:r>
      <w:r w:rsidRPr="009E3488">
        <w:rPr>
          <w:rFonts w:ascii="Times New Roman" w:hAnsi="Times New Roman" w:cs="Times New Roman"/>
          <w:i/>
          <w:iCs/>
          <w:color w:val="222222"/>
          <w:shd w:val="clear" w:color="auto" w:fill="FFFFFF"/>
        </w:rPr>
        <w:t>Biological Reviews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92</w:t>
      </w:r>
      <w:r w:rsidRPr="009E3488">
        <w:rPr>
          <w:rFonts w:ascii="Times New Roman" w:hAnsi="Times New Roman" w:cs="Times New Roman"/>
          <w:color w:val="222222"/>
          <w:shd w:val="clear" w:color="auto" w:fill="FFFFFF"/>
        </w:rPr>
        <w:t>(2), 993-1010.</w:t>
      </w:r>
    </w:p>
    <w:p w14:paraId="6E74F932"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Riaz, M., Yasmeen, E., Saleem, B., Hameed, M. K., Saeed </w:t>
      </w:r>
      <w:proofErr w:type="spellStart"/>
      <w:r w:rsidRPr="009E3488">
        <w:rPr>
          <w:rFonts w:ascii="Times New Roman" w:hAnsi="Times New Roman" w:cs="Times New Roman"/>
          <w:color w:val="222222"/>
          <w:shd w:val="clear" w:color="auto" w:fill="FFFFFF"/>
        </w:rPr>
        <w:t>Almheiri</w:t>
      </w:r>
      <w:proofErr w:type="spellEnd"/>
      <w:r w:rsidRPr="009E3488">
        <w:rPr>
          <w:rFonts w:ascii="Times New Roman" w:hAnsi="Times New Roman" w:cs="Times New Roman"/>
          <w:color w:val="222222"/>
          <w:shd w:val="clear" w:color="auto" w:fill="FFFFFF"/>
        </w:rPr>
        <w:t>, M. T., Saeed Al Mir, R. O., ... &amp; Gururani, M. A. (2025). Evolution of agricultural biotechnology is the paradigm shift in crop resilience and development: a review. </w:t>
      </w:r>
      <w:r w:rsidRPr="009E3488">
        <w:rPr>
          <w:rFonts w:ascii="Times New Roman" w:hAnsi="Times New Roman" w:cs="Times New Roman"/>
          <w:i/>
          <w:iCs/>
          <w:color w:val="222222"/>
          <w:shd w:val="clear" w:color="auto" w:fill="FFFFFF"/>
        </w:rPr>
        <w:t>Frontiers in Plant Science</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16</w:t>
      </w:r>
      <w:r w:rsidRPr="009E3488">
        <w:rPr>
          <w:rFonts w:ascii="Times New Roman" w:hAnsi="Times New Roman" w:cs="Times New Roman"/>
          <w:color w:val="222222"/>
          <w:shd w:val="clear" w:color="auto" w:fill="FFFFFF"/>
        </w:rPr>
        <w:t>, 1585826.</w:t>
      </w:r>
    </w:p>
    <w:p w14:paraId="1888D566"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Dave, K., Kumar, A., Dave, N., Jain, M., Dhanda, P. S., Yadav, A., &amp; Kaushik, P. (2024). Climate change impacts on legume physiology and ecosystem dynamics: a multifaceted perspective. </w:t>
      </w:r>
      <w:r w:rsidRPr="009E3488">
        <w:rPr>
          <w:rFonts w:ascii="Times New Roman" w:hAnsi="Times New Roman" w:cs="Times New Roman"/>
          <w:i/>
          <w:iCs/>
          <w:color w:val="222222"/>
          <w:shd w:val="clear" w:color="auto" w:fill="FFFFFF"/>
        </w:rPr>
        <w:t>Sustainability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16</w:t>
      </w:r>
      <w:r w:rsidRPr="009E3488">
        <w:rPr>
          <w:rFonts w:ascii="Times New Roman" w:hAnsi="Times New Roman" w:cs="Times New Roman"/>
          <w:color w:val="222222"/>
          <w:shd w:val="clear" w:color="auto" w:fill="FFFFFF"/>
        </w:rPr>
        <w:t>(14), 6026.</w:t>
      </w:r>
    </w:p>
    <w:p w14:paraId="546F62A0"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Shah, A. M., Zhang, H., Shahid, M., Ghazal, H., Shah, A. R., Niaz, M., ... &amp; Zhao, H. (2025). The Vital Roles of Agricultural Crop Residues and Agro-Industrial By-Products to Support Sustainable Livestock Productivity in Subtropical Regions. </w:t>
      </w:r>
      <w:r w:rsidRPr="009E3488">
        <w:rPr>
          <w:rFonts w:ascii="Times New Roman" w:hAnsi="Times New Roman" w:cs="Times New Roman"/>
          <w:i/>
          <w:iCs/>
          <w:color w:val="222222"/>
          <w:shd w:val="clear" w:color="auto" w:fill="FFFFFF"/>
        </w:rPr>
        <w:t>Animals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15</w:t>
      </w:r>
      <w:r w:rsidRPr="009E3488">
        <w:rPr>
          <w:rFonts w:ascii="Times New Roman" w:hAnsi="Times New Roman" w:cs="Times New Roman"/>
          <w:color w:val="222222"/>
          <w:shd w:val="clear" w:color="auto" w:fill="FFFFFF"/>
        </w:rPr>
        <w:t>(8), 1184.</w:t>
      </w:r>
    </w:p>
    <w:p w14:paraId="50277349"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Chang, Y., Harmon, P. F., Treadwell, D. D., Carrillo, D., </w:t>
      </w:r>
      <w:proofErr w:type="spellStart"/>
      <w:r w:rsidRPr="009E3488">
        <w:rPr>
          <w:rFonts w:ascii="Times New Roman" w:hAnsi="Times New Roman" w:cs="Times New Roman"/>
          <w:color w:val="222222"/>
          <w:shd w:val="clear" w:color="auto" w:fill="FFFFFF"/>
        </w:rPr>
        <w:t>Sarkhosh</w:t>
      </w:r>
      <w:proofErr w:type="spellEnd"/>
      <w:r w:rsidRPr="009E3488">
        <w:rPr>
          <w:rFonts w:ascii="Times New Roman" w:hAnsi="Times New Roman" w:cs="Times New Roman"/>
          <w:color w:val="222222"/>
          <w:shd w:val="clear" w:color="auto" w:fill="FFFFFF"/>
        </w:rPr>
        <w:t>, A., &amp; Brecht, J. K. (2022). Biocontrol potential of essential oils in organic horticulture systems: From farm to fork. </w:t>
      </w:r>
      <w:r w:rsidRPr="009E3488">
        <w:rPr>
          <w:rFonts w:ascii="Times New Roman" w:hAnsi="Times New Roman" w:cs="Times New Roman"/>
          <w:i/>
          <w:iCs/>
          <w:color w:val="222222"/>
          <w:shd w:val="clear" w:color="auto" w:fill="FFFFFF"/>
        </w:rPr>
        <w:t>Frontiers in Nutrition</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8</w:t>
      </w:r>
      <w:r w:rsidRPr="009E3488">
        <w:rPr>
          <w:rFonts w:ascii="Times New Roman" w:hAnsi="Times New Roman" w:cs="Times New Roman"/>
          <w:color w:val="222222"/>
          <w:shd w:val="clear" w:color="auto" w:fill="FFFFFF"/>
        </w:rPr>
        <w:t>, 805138.</w:t>
      </w:r>
    </w:p>
    <w:p w14:paraId="147E8539"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lastRenderedPageBreak/>
        <w:t>Zhang, X., Liang, H., Xu, L., Zou, B., Zhang, T., Xue, F., &amp; Qu, M. (2022). Rumen fermentative metabolomic and blood insights into the effect of yeast culture supplement on growing bulls under heat stress conditions. </w:t>
      </w:r>
      <w:r w:rsidRPr="009E3488">
        <w:rPr>
          <w:rFonts w:ascii="Times New Roman" w:hAnsi="Times New Roman" w:cs="Times New Roman"/>
          <w:i/>
          <w:iCs/>
          <w:color w:val="222222"/>
          <w:shd w:val="clear" w:color="auto" w:fill="FFFFFF"/>
        </w:rPr>
        <w:t>Frontiers in Microbiology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13</w:t>
      </w:r>
      <w:r w:rsidRPr="009E3488">
        <w:rPr>
          <w:rFonts w:ascii="Times New Roman" w:hAnsi="Times New Roman" w:cs="Times New Roman"/>
          <w:color w:val="222222"/>
          <w:shd w:val="clear" w:color="auto" w:fill="FFFFFF"/>
        </w:rPr>
        <w:t>, 947822.</w:t>
      </w:r>
    </w:p>
    <w:p w14:paraId="54C99D0B"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Getahun, S., </w:t>
      </w:r>
      <w:proofErr w:type="spellStart"/>
      <w:r w:rsidRPr="009E3488">
        <w:rPr>
          <w:rFonts w:ascii="Times New Roman" w:hAnsi="Times New Roman" w:cs="Times New Roman"/>
          <w:color w:val="222222"/>
          <w:shd w:val="clear" w:color="auto" w:fill="FFFFFF"/>
        </w:rPr>
        <w:t>Kefale</w:t>
      </w:r>
      <w:proofErr w:type="spellEnd"/>
      <w:r w:rsidRPr="009E3488">
        <w:rPr>
          <w:rFonts w:ascii="Times New Roman" w:hAnsi="Times New Roman" w:cs="Times New Roman"/>
          <w:color w:val="222222"/>
          <w:shd w:val="clear" w:color="auto" w:fill="FFFFFF"/>
        </w:rPr>
        <w:t xml:space="preserve">, H., &amp; </w:t>
      </w:r>
      <w:proofErr w:type="spellStart"/>
      <w:r w:rsidRPr="009E3488">
        <w:rPr>
          <w:rFonts w:ascii="Times New Roman" w:hAnsi="Times New Roman" w:cs="Times New Roman"/>
          <w:color w:val="222222"/>
          <w:shd w:val="clear" w:color="auto" w:fill="FFFFFF"/>
        </w:rPr>
        <w:t>Gelaye</w:t>
      </w:r>
      <w:proofErr w:type="spellEnd"/>
      <w:r w:rsidRPr="009E3488">
        <w:rPr>
          <w:rFonts w:ascii="Times New Roman" w:hAnsi="Times New Roman" w:cs="Times New Roman"/>
          <w:color w:val="222222"/>
          <w:shd w:val="clear" w:color="auto" w:fill="FFFFFF"/>
        </w:rPr>
        <w:t>, Y. (2024). Application of precision agriculture technologies for sustainable crop production and environmental sustainability: A systematic review. </w:t>
      </w:r>
      <w:r w:rsidRPr="009E3488">
        <w:rPr>
          <w:rFonts w:ascii="Times New Roman" w:hAnsi="Times New Roman" w:cs="Times New Roman"/>
          <w:i/>
          <w:iCs/>
          <w:color w:val="222222"/>
          <w:shd w:val="clear" w:color="auto" w:fill="FFFFFF"/>
        </w:rPr>
        <w:t>The Scientific World Journal</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2024</w:t>
      </w:r>
      <w:r w:rsidRPr="009E3488">
        <w:rPr>
          <w:rFonts w:ascii="Times New Roman" w:hAnsi="Times New Roman" w:cs="Times New Roman"/>
          <w:color w:val="222222"/>
          <w:shd w:val="clear" w:color="auto" w:fill="FFFFFF"/>
        </w:rPr>
        <w:t>(1), 2126734.</w:t>
      </w:r>
    </w:p>
    <w:p w14:paraId="559A97D2"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Chauhan, S. S., </w:t>
      </w:r>
      <w:proofErr w:type="spellStart"/>
      <w:r w:rsidRPr="009E3488">
        <w:rPr>
          <w:rFonts w:ascii="Times New Roman" w:hAnsi="Times New Roman" w:cs="Times New Roman"/>
          <w:color w:val="222222"/>
          <w:shd w:val="clear" w:color="auto" w:fill="FFFFFF"/>
        </w:rPr>
        <w:t>Rashamol</w:t>
      </w:r>
      <w:proofErr w:type="spellEnd"/>
      <w:r w:rsidRPr="009E3488">
        <w:rPr>
          <w:rFonts w:ascii="Times New Roman" w:hAnsi="Times New Roman" w:cs="Times New Roman"/>
          <w:color w:val="222222"/>
          <w:shd w:val="clear" w:color="auto" w:fill="FFFFFF"/>
        </w:rPr>
        <w:t xml:space="preserve">, V. P., Bagath, M., </w:t>
      </w:r>
      <w:proofErr w:type="spellStart"/>
      <w:r w:rsidRPr="009E3488">
        <w:rPr>
          <w:rFonts w:ascii="Times New Roman" w:hAnsi="Times New Roman" w:cs="Times New Roman"/>
          <w:color w:val="222222"/>
          <w:shd w:val="clear" w:color="auto" w:fill="FFFFFF"/>
        </w:rPr>
        <w:t>Sejian</w:t>
      </w:r>
      <w:proofErr w:type="spellEnd"/>
      <w:r w:rsidRPr="009E3488">
        <w:rPr>
          <w:rFonts w:ascii="Times New Roman" w:hAnsi="Times New Roman" w:cs="Times New Roman"/>
          <w:color w:val="222222"/>
          <w:shd w:val="clear" w:color="auto" w:fill="FFFFFF"/>
        </w:rPr>
        <w:t xml:space="preserve">, V., &amp; </w:t>
      </w:r>
      <w:proofErr w:type="spellStart"/>
      <w:r w:rsidRPr="009E3488">
        <w:rPr>
          <w:rFonts w:ascii="Times New Roman" w:hAnsi="Times New Roman" w:cs="Times New Roman"/>
          <w:color w:val="222222"/>
          <w:shd w:val="clear" w:color="auto" w:fill="FFFFFF"/>
        </w:rPr>
        <w:t>Dunshea</w:t>
      </w:r>
      <w:proofErr w:type="spellEnd"/>
      <w:r w:rsidRPr="009E3488">
        <w:rPr>
          <w:rFonts w:ascii="Times New Roman" w:hAnsi="Times New Roman" w:cs="Times New Roman"/>
          <w:color w:val="222222"/>
          <w:shd w:val="clear" w:color="auto" w:fill="FFFFFF"/>
        </w:rPr>
        <w:t>, F. R. (2021). Impacts of heat stress on immune responses and oxidative stress in farm animals and nutritional strategies for amelioration. </w:t>
      </w:r>
      <w:r w:rsidRPr="009E3488">
        <w:rPr>
          <w:rFonts w:ascii="Times New Roman" w:hAnsi="Times New Roman" w:cs="Times New Roman"/>
          <w:i/>
          <w:iCs/>
          <w:color w:val="222222"/>
          <w:shd w:val="clear" w:color="auto" w:fill="FFFFFF"/>
        </w:rPr>
        <w:t>International journal of biometeorology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65</w:t>
      </w:r>
      <w:r w:rsidRPr="009E3488">
        <w:rPr>
          <w:rFonts w:ascii="Times New Roman" w:hAnsi="Times New Roman" w:cs="Times New Roman"/>
          <w:color w:val="222222"/>
          <w:shd w:val="clear" w:color="auto" w:fill="FFFFFF"/>
        </w:rPr>
        <w:t>(7), 1231-1244.</w:t>
      </w:r>
    </w:p>
    <w:p w14:paraId="26BF318D"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Jiang, B., Tang, W., Cui, L., &amp; Deng, X. (2023). Precision livestock farming research: A global </w:t>
      </w:r>
      <w:proofErr w:type="spellStart"/>
      <w:r w:rsidRPr="009E3488">
        <w:rPr>
          <w:rFonts w:ascii="Times New Roman" w:hAnsi="Times New Roman" w:cs="Times New Roman"/>
          <w:color w:val="222222"/>
          <w:shd w:val="clear" w:color="auto" w:fill="FFFFFF"/>
        </w:rPr>
        <w:t>scientometric</w:t>
      </w:r>
      <w:proofErr w:type="spellEnd"/>
      <w:r w:rsidRPr="009E3488">
        <w:rPr>
          <w:rFonts w:ascii="Times New Roman" w:hAnsi="Times New Roman" w:cs="Times New Roman"/>
          <w:color w:val="222222"/>
          <w:shd w:val="clear" w:color="auto" w:fill="FFFFFF"/>
        </w:rPr>
        <w:t xml:space="preserve"> review. </w:t>
      </w:r>
      <w:r w:rsidRPr="009E3488">
        <w:rPr>
          <w:rFonts w:ascii="Times New Roman" w:hAnsi="Times New Roman" w:cs="Times New Roman"/>
          <w:i/>
          <w:iCs/>
          <w:color w:val="222222"/>
          <w:shd w:val="clear" w:color="auto" w:fill="FFFFFF"/>
        </w:rPr>
        <w:t>Animals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13</w:t>
      </w:r>
      <w:r w:rsidRPr="009E3488">
        <w:rPr>
          <w:rFonts w:ascii="Times New Roman" w:hAnsi="Times New Roman" w:cs="Times New Roman"/>
          <w:color w:val="222222"/>
          <w:shd w:val="clear" w:color="auto" w:fill="FFFFFF"/>
        </w:rPr>
        <w:t>(13), 2096.</w:t>
      </w:r>
    </w:p>
    <w:p w14:paraId="0FDCB508"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Teague, R., &amp; Kreuter, U. (2020). Managing grazing to restore soil health, ecosystem function, and ecosystem services. </w:t>
      </w:r>
      <w:r w:rsidRPr="009E3488">
        <w:rPr>
          <w:rFonts w:ascii="Times New Roman" w:hAnsi="Times New Roman" w:cs="Times New Roman"/>
          <w:i/>
          <w:iCs/>
          <w:color w:val="222222"/>
          <w:shd w:val="clear" w:color="auto" w:fill="FFFFFF"/>
        </w:rPr>
        <w:t>Frontiers in Sustainable Food Systems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4</w:t>
      </w:r>
      <w:r w:rsidRPr="009E3488">
        <w:rPr>
          <w:rFonts w:ascii="Times New Roman" w:hAnsi="Times New Roman" w:cs="Times New Roman"/>
          <w:color w:val="222222"/>
          <w:shd w:val="clear" w:color="auto" w:fill="FFFFFF"/>
        </w:rPr>
        <w:t>, 534187.</w:t>
      </w:r>
    </w:p>
    <w:p w14:paraId="2119C056"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Ebi, K. L., &amp; Schmier, J. K. (2005). A stitch in time: improving public health early warning systems for extreme weather events. </w:t>
      </w:r>
      <w:r w:rsidRPr="009E3488">
        <w:rPr>
          <w:rFonts w:ascii="Times New Roman" w:hAnsi="Times New Roman" w:cs="Times New Roman"/>
          <w:i/>
          <w:iCs/>
          <w:color w:val="222222"/>
          <w:shd w:val="clear" w:color="auto" w:fill="FFFFFF"/>
        </w:rPr>
        <w:t>Epidemiologic reviews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27</w:t>
      </w:r>
      <w:r w:rsidRPr="009E3488">
        <w:rPr>
          <w:rFonts w:ascii="Times New Roman" w:hAnsi="Times New Roman" w:cs="Times New Roman"/>
          <w:color w:val="222222"/>
          <w:shd w:val="clear" w:color="auto" w:fill="FFFFFF"/>
        </w:rPr>
        <w:t>(1), 115-121.</w:t>
      </w:r>
    </w:p>
    <w:p w14:paraId="73F46134"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Sharma, R., Kumar, B., Biswas, N., &amp; Reddy, A. L. (2024). Assisted reproductive techniques (ART) and their application in large ruminants.</w:t>
      </w:r>
    </w:p>
    <w:p w14:paraId="0142106A"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Krishnan, G., Bagath, M., Pragna, P., Vidya, M. K., Aleena, J., Archana, P. R., ... &amp; Bhatta, R. (2017). Mitigation of the heat stress impact in livestock reproduction. In </w:t>
      </w:r>
      <w:r w:rsidRPr="009E3488">
        <w:rPr>
          <w:rFonts w:ascii="Times New Roman" w:hAnsi="Times New Roman" w:cs="Times New Roman"/>
          <w:i/>
          <w:iCs/>
          <w:color w:val="222222"/>
          <w:shd w:val="clear" w:color="auto" w:fill="FFFFFF"/>
        </w:rPr>
        <w:t>Theriogenology</w:t>
      </w:r>
      <w:r w:rsidRPr="009E3488">
        <w:rPr>
          <w:rFonts w:ascii="Times New Roman" w:hAnsi="Times New Roman" w:cs="Times New Roman"/>
          <w:color w:val="222222"/>
          <w:shd w:val="clear" w:color="auto" w:fill="FFFFFF"/>
        </w:rPr>
        <w:t xml:space="preserve">. </w:t>
      </w:r>
      <w:proofErr w:type="spellStart"/>
      <w:r w:rsidRPr="009E3488">
        <w:rPr>
          <w:rFonts w:ascii="Times New Roman" w:hAnsi="Times New Roman" w:cs="Times New Roman"/>
          <w:color w:val="222222"/>
          <w:shd w:val="clear" w:color="auto" w:fill="FFFFFF"/>
        </w:rPr>
        <w:t>IntechOpen</w:t>
      </w:r>
      <w:proofErr w:type="spellEnd"/>
      <w:r w:rsidRPr="009E3488">
        <w:rPr>
          <w:rFonts w:ascii="Times New Roman" w:hAnsi="Times New Roman" w:cs="Times New Roman"/>
          <w:color w:val="222222"/>
          <w:shd w:val="clear" w:color="auto" w:fill="FFFFFF"/>
        </w:rPr>
        <w:t>.</w:t>
      </w:r>
    </w:p>
    <w:p w14:paraId="5E7C642F"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Qian, D., Wang, M., Niu, Y., Yang, Y., &amp; Xiang, Y. (2025). Sexual reproduction in plants under high temperature and drought stress. </w:t>
      </w:r>
      <w:r w:rsidRPr="009E3488">
        <w:rPr>
          <w:rFonts w:ascii="Times New Roman" w:hAnsi="Times New Roman" w:cs="Times New Roman"/>
          <w:i/>
          <w:iCs/>
          <w:color w:val="222222"/>
          <w:shd w:val="clear" w:color="auto" w:fill="FFFFFF"/>
        </w:rPr>
        <w:t>Cell Reports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44</w:t>
      </w:r>
      <w:r w:rsidRPr="009E3488">
        <w:rPr>
          <w:rFonts w:ascii="Times New Roman" w:hAnsi="Times New Roman" w:cs="Times New Roman"/>
          <w:color w:val="222222"/>
          <w:shd w:val="clear" w:color="auto" w:fill="FFFFFF"/>
        </w:rPr>
        <w:t>(3).</w:t>
      </w:r>
    </w:p>
    <w:p w14:paraId="651C4952"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Arif, M., Haroon, M., Nawaz, A. F., Abbas, H., Xu, R., &amp; Li, L. (2025). Enhancing wheat resilience: biotechnological advances in combating heat stress and environmental challenges. </w:t>
      </w:r>
      <w:r w:rsidRPr="009E3488">
        <w:rPr>
          <w:rFonts w:ascii="Times New Roman" w:hAnsi="Times New Roman" w:cs="Times New Roman"/>
          <w:i/>
          <w:iCs/>
          <w:color w:val="222222"/>
          <w:shd w:val="clear" w:color="auto" w:fill="FFFFFF"/>
        </w:rPr>
        <w:t>Plant Molecular Biology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115</w:t>
      </w:r>
      <w:r w:rsidRPr="009E3488">
        <w:rPr>
          <w:rFonts w:ascii="Times New Roman" w:hAnsi="Times New Roman" w:cs="Times New Roman"/>
          <w:color w:val="222222"/>
          <w:shd w:val="clear" w:color="auto" w:fill="FFFFFF"/>
        </w:rPr>
        <w:t>(2), 41.</w:t>
      </w:r>
    </w:p>
    <w:p w14:paraId="0935C9D3"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F71CB9">
        <w:rPr>
          <w:rFonts w:ascii="Times New Roman" w:hAnsi="Times New Roman" w:cs="Times New Roman"/>
          <w:color w:val="222222"/>
          <w:shd w:val="clear" w:color="auto" w:fill="FFFFFF"/>
          <w:lang w:val="fi-FI"/>
        </w:rPr>
        <w:t xml:space="preserve">Kumari, S., Dahiya, R. P., Naik, S. N., Hiloidhari, M., Thakur, I. S., Sharawat, I., &amp; Kumari, N. (2016). </w:t>
      </w:r>
      <w:r w:rsidRPr="009E3488">
        <w:rPr>
          <w:rFonts w:ascii="Times New Roman" w:hAnsi="Times New Roman" w:cs="Times New Roman"/>
          <w:color w:val="222222"/>
          <w:shd w:val="clear" w:color="auto" w:fill="FFFFFF"/>
        </w:rPr>
        <w:t>Projection of methane emissions from livestock through enteric fermentation: A case study from India. </w:t>
      </w:r>
      <w:r w:rsidRPr="009E3488">
        <w:rPr>
          <w:rFonts w:ascii="Times New Roman" w:hAnsi="Times New Roman" w:cs="Times New Roman"/>
          <w:i/>
          <w:iCs/>
          <w:color w:val="222222"/>
          <w:shd w:val="clear" w:color="auto" w:fill="FFFFFF"/>
        </w:rPr>
        <w:t>Environmental Development</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20</w:t>
      </w:r>
      <w:r w:rsidRPr="009E3488">
        <w:rPr>
          <w:rFonts w:ascii="Times New Roman" w:hAnsi="Times New Roman" w:cs="Times New Roman"/>
          <w:color w:val="222222"/>
          <w:shd w:val="clear" w:color="auto" w:fill="FFFFFF"/>
        </w:rPr>
        <w:t>, 31-44.</w:t>
      </w:r>
    </w:p>
    <w:p w14:paraId="6F8C60DE"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F71CB9">
        <w:rPr>
          <w:rFonts w:ascii="Times New Roman" w:hAnsi="Times New Roman" w:cs="Times New Roman"/>
          <w:color w:val="222222"/>
          <w:shd w:val="clear" w:color="auto" w:fill="FFFFFF"/>
          <w:lang w:val="fi-FI"/>
        </w:rPr>
        <w:t xml:space="preserve">Mat, K., Abdul Kari, Z., Rusli, N. D., Che Harun, H., Wei, L. S., Rahman, M. M., ... </w:t>
      </w:r>
      <w:r w:rsidRPr="009E3488">
        <w:rPr>
          <w:rFonts w:ascii="Times New Roman" w:hAnsi="Times New Roman" w:cs="Times New Roman"/>
          <w:color w:val="222222"/>
          <w:shd w:val="clear" w:color="auto" w:fill="FFFFFF"/>
        </w:rPr>
        <w:t>&amp; Goh, K. W. (2022). Coconut palm: Food, feed, and nutraceutical properties. </w:t>
      </w:r>
      <w:r w:rsidRPr="009E3488">
        <w:rPr>
          <w:rFonts w:ascii="Times New Roman" w:hAnsi="Times New Roman" w:cs="Times New Roman"/>
          <w:i/>
          <w:iCs/>
          <w:color w:val="222222"/>
          <w:shd w:val="clear" w:color="auto" w:fill="FFFFFF"/>
        </w:rPr>
        <w:t>Animals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12</w:t>
      </w:r>
      <w:r w:rsidRPr="009E3488">
        <w:rPr>
          <w:rFonts w:ascii="Times New Roman" w:hAnsi="Times New Roman" w:cs="Times New Roman"/>
          <w:color w:val="222222"/>
          <w:shd w:val="clear" w:color="auto" w:fill="FFFFFF"/>
        </w:rPr>
        <w:t>(16), 2107.</w:t>
      </w:r>
    </w:p>
    <w:p w14:paraId="776D0DD8"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Connolly, S., O'Flaherty, V., Thorn, C. E., &amp; Krol, D. J. (2025). Abatement of greenhouse gases and ammonia from cattle slurry during storage and land spreading: A pilot scale study. </w:t>
      </w:r>
      <w:r w:rsidRPr="009E3488">
        <w:rPr>
          <w:rFonts w:ascii="Times New Roman" w:hAnsi="Times New Roman" w:cs="Times New Roman"/>
          <w:i/>
          <w:iCs/>
          <w:color w:val="222222"/>
          <w:shd w:val="clear" w:color="auto" w:fill="FFFFFF"/>
        </w:rPr>
        <w:t>Journal of Cleaner Production</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504</w:t>
      </w:r>
      <w:r w:rsidRPr="009E3488">
        <w:rPr>
          <w:rFonts w:ascii="Times New Roman" w:hAnsi="Times New Roman" w:cs="Times New Roman"/>
          <w:color w:val="222222"/>
          <w:shd w:val="clear" w:color="auto" w:fill="FFFFFF"/>
        </w:rPr>
        <w:t>, 145450.</w:t>
      </w:r>
    </w:p>
    <w:p w14:paraId="2DB91892"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Singh, R., Bhattacharjee, S., Kumar, D., Kumar, R., &amp; Sharma, P. (2024). Nature-positive strategies for sustainable fodder production and management under changing climatic and soil environments. </w:t>
      </w:r>
      <w:r w:rsidRPr="009E3488">
        <w:rPr>
          <w:rFonts w:ascii="Times New Roman" w:hAnsi="Times New Roman" w:cs="Times New Roman"/>
          <w:i/>
          <w:iCs/>
          <w:color w:val="222222"/>
          <w:shd w:val="clear" w:color="auto" w:fill="FFFFFF"/>
        </w:rPr>
        <w:t>Journal of the Indian Society of Soil Science</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72</w:t>
      </w:r>
      <w:r w:rsidRPr="009E3488">
        <w:rPr>
          <w:rFonts w:ascii="Times New Roman" w:hAnsi="Times New Roman" w:cs="Times New Roman"/>
          <w:color w:val="222222"/>
          <w:shd w:val="clear" w:color="auto" w:fill="FFFFFF"/>
        </w:rPr>
        <w:t>(4), 181-192.</w:t>
      </w:r>
    </w:p>
    <w:p w14:paraId="30F071AE"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F71CB9">
        <w:rPr>
          <w:rFonts w:ascii="Times New Roman" w:hAnsi="Times New Roman" w:cs="Times New Roman"/>
          <w:color w:val="222222"/>
          <w:shd w:val="clear" w:color="auto" w:fill="FFFFFF"/>
          <w:lang w:val="fi-FI"/>
        </w:rPr>
        <w:t xml:space="preserve">Rota, A., Sehgal, K., Nwankwo, O., &amp; Gellee, R. (2012). </w:t>
      </w:r>
      <w:r w:rsidRPr="009E3488">
        <w:rPr>
          <w:rFonts w:ascii="Times New Roman" w:hAnsi="Times New Roman" w:cs="Times New Roman"/>
          <w:color w:val="222222"/>
          <w:shd w:val="clear" w:color="auto" w:fill="FFFFFF"/>
        </w:rPr>
        <w:t>Livestock and renewable energy. </w:t>
      </w:r>
      <w:r w:rsidRPr="009E3488">
        <w:rPr>
          <w:rFonts w:ascii="Times New Roman" w:hAnsi="Times New Roman" w:cs="Times New Roman"/>
          <w:i/>
          <w:iCs/>
          <w:color w:val="222222"/>
          <w:shd w:val="clear" w:color="auto" w:fill="FFFFFF"/>
        </w:rPr>
        <w:t>Livestock Tools for Project Design, IFAD</w:t>
      </w:r>
      <w:r w:rsidRPr="009E3488">
        <w:rPr>
          <w:rFonts w:ascii="Times New Roman" w:hAnsi="Times New Roman" w:cs="Times New Roman"/>
          <w:color w:val="222222"/>
          <w:shd w:val="clear" w:color="auto" w:fill="FFFFFF"/>
        </w:rPr>
        <w:t>.</w:t>
      </w:r>
    </w:p>
    <w:p w14:paraId="1345F57B"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Jahangir, M. H., Montazeri, M., Mousavi, S. A., &amp; </w:t>
      </w:r>
      <w:proofErr w:type="spellStart"/>
      <w:r w:rsidRPr="009E3488">
        <w:rPr>
          <w:rFonts w:ascii="Times New Roman" w:hAnsi="Times New Roman" w:cs="Times New Roman"/>
          <w:color w:val="222222"/>
          <w:shd w:val="clear" w:color="auto" w:fill="FFFFFF"/>
        </w:rPr>
        <w:t>Kargarzadeh</w:t>
      </w:r>
      <w:proofErr w:type="spellEnd"/>
      <w:r w:rsidRPr="009E3488">
        <w:rPr>
          <w:rFonts w:ascii="Times New Roman" w:hAnsi="Times New Roman" w:cs="Times New Roman"/>
          <w:color w:val="222222"/>
          <w:shd w:val="clear" w:color="auto" w:fill="FFFFFF"/>
        </w:rPr>
        <w:t>, A. (2022). Reducing carbon emissions of industrial large livestock farms using hybrid renewable energy systems. </w:t>
      </w:r>
      <w:r w:rsidRPr="009E3488">
        <w:rPr>
          <w:rFonts w:ascii="Times New Roman" w:hAnsi="Times New Roman" w:cs="Times New Roman"/>
          <w:i/>
          <w:iCs/>
          <w:color w:val="222222"/>
          <w:shd w:val="clear" w:color="auto" w:fill="FFFFFF"/>
        </w:rPr>
        <w:t>Renewable Energy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189</w:t>
      </w:r>
      <w:r w:rsidRPr="009E3488">
        <w:rPr>
          <w:rFonts w:ascii="Times New Roman" w:hAnsi="Times New Roman" w:cs="Times New Roman"/>
          <w:color w:val="222222"/>
          <w:shd w:val="clear" w:color="auto" w:fill="FFFFFF"/>
        </w:rPr>
        <w:t>, 52-65.</w:t>
      </w:r>
    </w:p>
    <w:p w14:paraId="7DE73E48"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Astill, J., Dara, R. A., Fraser, E. D., Roberts, B., &amp; Sharif, S. (2020). Smart poultry management: Smart sensors, big data, and the internet of things. </w:t>
      </w:r>
      <w:r w:rsidRPr="009E3488">
        <w:rPr>
          <w:rFonts w:ascii="Times New Roman" w:hAnsi="Times New Roman" w:cs="Times New Roman"/>
          <w:i/>
          <w:iCs/>
          <w:color w:val="222222"/>
          <w:shd w:val="clear" w:color="auto" w:fill="FFFFFF"/>
        </w:rPr>
        <w:t>Computers and Electronics in Agriculture</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170</w:t>
      </w:r>
      <w:r w:rsidRPr="009E3488">
        <w:rPr>
          <w:rFonts w:ascii="Times New Roman" w:hAnsi="Times New Roman" w:cs="Times New Roman"/>
          <w:color w:val="222222"/>
          <w:shd w:val="clear" w:color="auto" w:fill="FFFFFF"/>
        </w:rPr>
        <w:t>, 105291.</w:t>
      </w:r>
    </w:p>
    <w:p w14:paraId="2B4D3EC1"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proofErr w:type="spellStart"/>
      <w:r w:rsidRPr="009E3488">
        <w:rPr>
          <w:rFonts w:ascii="Times New Roman" w:hAnsi="Times New Roman" w:cs="Times New Roman"/>
          <w:color w:val="222222"/>
          <w:shd w:val="clear" w:color="auto" w:fill="FFFFFF"/>
        </w:rPr>
        <w:t>Rebez</w:t>
      </w:r>
      <w:proofErr w:type="spellEnd"/>
      <w:r w:rsidRPr="009E3488">
        <w:rPr>
          <w:rFonts w:ascii="Times New Roman" w:hAnsi="Times New Roman" w:cs="Times New Roman"/>
          <w:color w:val="222222"/>
          <w:shd w:val="clear" w:color="auto" w:fill="FFFFFF"/>
        </w:rPr>
        <w:t xml:space="preserve">, E. B., </w:t>
      </w:r>
      <w:proofErr w:type="spellStart"/>
      <w:r w:rsidRPr="009E3488">
        <w:rPr>
          <w:rFonts w:ascii="Times New Roman" w:hAnsi="Times New Roman" w:cs="Times New Roman"/>
          <w:color w:val="222222"/>
          <w:shd w:val="clear" w:color="auto" w:fill="FFFFFF"/>
        </w:rPr>
        <w:t>Sejian</w:t>
      </w:r>
      <w:proofErr w:type="spellEnd"/>
      <w:r w:rsidRPr="009E3488">
        <w:rPr>
          <w:rFonts w:ascii="Times New Roman" w:hAnsi="Times New Roman" w:cs="Times New Roman"/>
          <w:color w:val="222222"/>
          <w:shd w:val="clear" w:color="auto" w:fill="FFFFFF"/>
        </w:rPr>
        <w:t xml:space="preserve">, V., Silpa, M. V., Kalaignazhal, G., Thirunavukkarasu, D., Devaraj, C., ... &amp; </w:t>
      </w:r>
      <w:proofErr w:type="spellStart"/>
      <w:r w:rsidRPr="009E3488">
        <w:rPr>
          <w:rFonts w:ascii="Times New Roman" w:hAnsi="Times New Roman" w:cs="Times New Roman"/>
          <w:color w:val="222222"/>
          <w:shd w:val="clear" w:color="auto" w:fill="FFFFFF"/>
        </w:rPr>
        <w:t>Dunshea</w:t>
      </w:r>
      <w:proofErr w:type="spellEnd"/>
      <w:r w:rsidRPr="009E3488">
        <w:rPr>
          <w:rFonts w:ascii="Times New Roman" w:hAnsi="Times New Roman" w:cs="Times New Roman"/>
          <w:color w:val="222222"/>
          <w:shd w:val="clear" w:color="auto" w:fill="FFFFFF"/>
        </w:rPr>
        <w:t>, F. R. (2024). Applications of artificial intelligence for heat stress management in ruminant livestock. </w:t>
      </w:r>
      <w:r w:rsidRPr="009E3488">
        <w:rPr>
          <w:rFonts w:ascii="Times New Roman" w:hAnsi="Times New Roman" w:cs="Times New Roman"/>
          <w:i/>
          <w:iCs/>
          <w:color w:val="222222"/>
          <w:shd w:val="clear" w:color="auto" w:fill="FFFFFF"/>
        </w:rPr>
        <w:t>Sensors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24</w:t>
      </w:r>
      <w:r w:rsidRPr="009E3488">
        <w:rPr>
          <w:rFonts w:ascii="Times New Roman" w:hAnsi="Times New Roman" w:cs="Times New Roman"/>
          <w:color w:val="222222"/>
          <w:shd w:val="clear" w:color="auto" w:fill="FFFFFF"/>
        </w:rPr>
        <w:t>(18), 5890.</w:t>
      </w:r>
    </w:p>
    <w:p w14:paraId="4D6D297C"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lastRenderedPageBreak/>
        <w:t xml:space="preserve">Patel, A. S., Brahmbhatt, M. N., </w:t>
      </w:r>
      <w:proofErr w:type="spellStart"/>
      <w:r w:rsidRPr="009E3488">
        <w:rPr>
          <w:rFonts w:ascii="Times New Roman" w:hAnsi="Times New Roman" w:cs="Times New Roman"/>
          <w:color w:val="222222"/>
          <w:shd w:val="clear" w:color="auto" w:fill="FFFFFF"/>
        </w:rPr>
        <w:t>Bariya</w:t>
      </w:r>
      <w:proofErr w:type="spellEnd"/>
      <w:r w:rsidRPr="009E3488">
        <w:rPr>
          <w:rFonts w:ascii="Times New Roman" w:hAnsi="Times New Roman" w:cs="Times New Roman"/>
          <w:color w:val="222222"/>
          <w:shd w:val="clear" w:color="auto" w:fill="FFFFFF"/>
        </w:rPr>
        <w:t>, A. R., Nayak, J. B., &amp; Singh, V. K. (2023). Blockchain technology in food safety and traceability concern to livestock products. </w:t>
      </w:r>
      <w:proofErr w:type="spellStart"/>
      <w:r w:rsidRPr="009E3488">
        <w:rPr>
          <w:rFonts w:ascii="Times New Roman" w:hAnsi="Times New Roman" w:cs="Times New Roman"/>
          <w:i/>
          <w:iCs/>
          <w:color w:val="222222"/>
          <w:shd w:val="clear" w:color="auto" w:fill="FFFFFF"/>
        </w:rPr>
        <w:t>Heliyon</w:t>
      </w:r>
      <w:proofErr w:type="spellEnd"/>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9</w:t>
      </w:r>
      <w:r w:rsidRPr="009E3488">
        <w:rPr>
          <w:rFonts w:ascii="Times New Roman" w:hAnsi="Times New Roman" w:cs="Times New Roman"/>
          <w:color w:val="222222"/>
          <w:shd w:val="clear" w:color="auto" w:fill="FFFFFF"/>
        </w:rPr>
        <w:t>(6).</w:t>
      </w:r>
    </w:p>
    <w:p w14:paraId="6FDD5CCD"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Martin, G., &amp; Magne, M. A. (2015). Agricultural diversity to increase adaptive capacity and reduce vulnerability of livestock systems against weather variability–A farm-scale simulation study. </w:t>
      </w:r>
      <w:r w:rsidRPr="009E3488">
        <w:rPr>
          <w:rFonts w:ascii="Times New Roman" w:hAnsi="Times New Roman" w:cs="Times New Roman"/>
          <w:i/>
          <w:iCs/>
          <w:color w:val="222222"/>
          <w:shd w:val="clear" w:color="auto" w:fill="FFFFFF"/>
        </w:rPr>
        <w:t>Agriculture, Ecosystems &amp; Environment</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199</w:t>
      </w:r>
      <w:r w:rsidRPr="009E3488">
        <w:rPr>
          <w:rFonts w:ascii="Times New Roman" w:hAnsi="Times New Roman" w:cs="Times New Roman"/>
          <w:color w:val="222222"/>
          <w:shd w:val="clear" w:color="auto" w:fill="FFFFFF"/>
        </w:rPr>
        <w:t>, 301-311.</w:t>
      </w:r>
    </w:p>
    <w:p w14:paraId="1A3E0DC0"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F71CB9">
        <w:rPr>
          <w:rFonts w:ascii="Times New Roman" w:hAnsi="Times New Roman" w:cs="Times New Roman"/>
          <w:color w:val="222222"/>
          <w:shd w:val="clear" w:color="auto" w:fill="FFFFFF"/>
          <w:lang w:val="fi-FI"/>
        </w:rPr>
        <w:t xml:space="preserve">Kirina, T., Groot, A., Shilomboleni, H., Ludwig, F., &amp; Demissie, T. (2022). </w:t>
      </w:r>
      <w:r w:rsidRPr="009E3488">
        <w:rPr>
          <w:rFonts w:ascii="Times New Roman" w:hAnsi="Times New Roman" w:cs="Times New Roman"/>
          <w:color w:val="222222"/>
          <w:shd w:val="clear" w:color="auto" w:fill="FFFFFF"/>
        </w:rPr>
        <w:t>Scaling climate smart agriculture in East Africa: experiences and lessons. </w:t>
      </w:r>
      <w:r w:rsidRPr="009E3488">
        <w:rPr>
          <w:rFonts w:ascii="Times New Roman" w:hAnsi="Times New Roman" w:cs="Times New Roman"/>
          <w:i/>
          <w:iCs/>
          <w:color w:val="222222"/>
          <w:shd w:val="clear" w:color="auto" w:fill="FFFFFF"/>
        </w:rPr>
        <w:t>Agronomy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12</w:t>
      </w:r>
      <w:r w:rsidRPr="009E3488">
        <w:rPr>
          <w:rFonts w:ascii="Times New Roman" w:hAnsi="Times New Roman" w:cs="Times New Roman"/>
          <w:color w:val="222222"/>
          <w:shd w:val="clear" w:color="auto" w:fill="FFFFFF"/>
        </w:rPr>
        <w:t>(4), 820.</w:t>
      </w:r>
    </w:p>
    <w:p w14:paraId="59A23A2B"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Lema, Z., de Bruyn, L. A. L., Marshall, G. R., </w:t>
      </w:r>
      <w:proofErr w:type="spellStart"/>
      <w:r w:rsidRPr="009E3488">
        <w:rPr>
          <w:rFonts w:ascii="Times New Roman" w:hAnsi="Times New Roman" w:cs="Times New Roman"/>
          <w:color w:val="222222"/>
          <w:shd w:val="clear" w:color="auto" w:fill="FFFFFF"/>
        </w:rPr>
        <w:t>Roschinsky</w:t>
      </w:r>
      <w:proofErr w:type="spellEnd"/>
      <w:r w:rsidRPr="009E3488">
        <w:rPr>
          <w:rFonts w:ascii="Times New Roman" w:hAnsi="Times New Roman" w:cs="Times New Roman"/>
          <w:color w:val="222222"/>
          <w:shd w:val="clear" w:color="auto" w:fill="FFFFFF"/>
        </w:rPr>
        <w:t xml:space="preserve">, R., &amp; Duncan, A. J. (2021). Multilevel innovation platforms for development of smallholder livestock systems: How effective are </w:t>
      </w:r>
      <w:proofErr w:type="gramStart"/>
      <w:r w:rsidRPr="009E3488">
        <w:rPr>
          <w:rFonts w:ascii="Times New Roman" w:hAnsi="Times New Roman" w:cs="Times New Roman"/>
          <w:color w:val="222222"/>
          <w:shd w:val="clear" w:color="auto" w:fill="FFFFFF"/>
        </w:rPr>
        <w:t>they?.</w:t>
      </w:r>
      <w:proofErr w:type="gramEnd"/>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Agricultural Systems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189</w:t>
      </w:r>
      <w:r w:rsidRPr="009E3488">
        <w:rPr>
          <w:rFonts w:ascii="Times New Roman" w:hAnsi="Times New Roman" w:cs="Times New Roman"/>
          <w:color w:val="222222"/>
          <w:shd w:val="clear" w:color="auto" w:fill="FFFFFF"/>
        </w:rPr>
        <w:t>, 103047.</w:t>
      </w:r>
    </w:p>
    <w:p w14:paraId="3F9E5F09"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Recha, J. W., Arndt, C., &amp; Whitbread, A. M. (2024). How to design and implement a climate-smart livestock operation: A capacity-building training for World Bank teams and project implementation units.</w:t>
      </w:r>
    </w:p>
    <w:p w14:paraId="39B0A6D3" w14:textId="77777777" w:rsidR="00F566AE" w:rsidRPr="009E3488" w:rsidRDefault="00F566AE" w:rsidP="00F566AE">
      <w:pPr>
        <w:pStyle w:val="ListParagraph"/>
        <w:rPr>
          <w:rFonts w:ascii="Times New Roman" w:hAnsi="Times New Roman" w:cs="Times New Roman"/>
        </w:rPr>
      </w:pPr>
    </w:p>
    <w:p w14:paraId="48FCBC3A" w14:textId="77777777" w:rsidR="00F566AE" w:rsidRPr="004B2A5D" w:rsidRDefault="00F566AE" w:rsidP="002D1DD3">
      <w:pPr>
        <w:jc w:val="both"/>
        <w:rPr>
          <w:rFonts w:ascii="Times New Roman" w:hAnsi="Times New Roman" w:cs="Times New Roman"/>
          <w:b/>
          <w:bCs/>
          <w:sz w:val="24"/>
          <w:szCs w:val="24"/>
        </w:rPr>
      </w:pPr>
    </w:p>
    <w:sectPr w:rsidR="00F566AE" w:rsidRPr="004B2A5D" w:rsidSect="00B0774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w:date="2025-08-23T07:34:00Z" w:initials="L">
    <w:p w14:paraId="56A063F7" w14:textId="390CD86B" w:rsidR="0038550A" w:rsidRDefault="0038550A">
      <w:pPr>
        <w:pStyle w:val="CommentText"/>
      </w:pPr>
      <w:r>
        <w:rPr>
          <w:rStyle w:val="CommentReference"/>
        </w:rPr>
        <w:annotationRef/>
      </w:r>
      <w:r>
        <w:t>The abstract lack methodology, case studies adequacy, the aim and objective of the study was not properly stated, the outcome of the case studies were not stated and many other ingredients of review abstract.</w:t>
      </w:r>
    </w:p>
  </w:comment>
  <w:comment w:id="1" w:author="LENOVO" w:date="2025-08-23T07:38:00Z" w:initials="L">
    <w:p w14:paraId="5E4252EE" w14:textId="18E5C050" w:rsidR="0038550A" w:rsidRDefault="0038550A">
      <w:pPr>
        <w:pStyle w:val="CommentText"/>
      </w:pPr>
      <w:r>
        <w:rPr>
          <w:rStyle w:val="CommentReference"/>
        </w:rPr>
        <w:annotationRef/>
      </w:r>
      <w:r>
        <w:t xml:space="preserve">Remove </w:t>
      </w:r>
    </w:p>
  </w:comment>
  <w:comment w:id="2" w:author="LENOVO" w:date="2025-08-23T07:38:00Z" w:initials="L">
    <w:p w14:paraId="7857DEE2" w14:textId="2E976588" w:rsidR="0038550A" w:rsidRDefault="0038550A">
      <w:pPr>
        <w:pStyle w:val="CommentText"/>
      </w:pPr>
      <w:r>
        <w:rPr>
          <w:rStyle w:val="CommentReference"/>
        </w:rPr>
        <w:annotationRef/>
      </w:r>
      <w:r>
        <w:t xml:space="preserve">Reference </w:t>
      </w:r>
    </w:p>
  </w:comment>
  <w:comment w:id="3" w:author="LENOVO" w:date="2025-08-23T07:39:00Z" w:initials="L">
    <w:p w14:paraId="37707F34" w14:textId="1A396AF8" w:rsidR="00A1482A" w:rsidRDefault="00A1482A">
      <w:pPr>
        <w:pStyle w:val="CommentText"/>
      </w:pPr>
      <w:r>
        <w:rPr>
          <w:rStyle w:val="CommentReference"/>
        </w:rPr>
        <w:annotationRef/>
      </w:r>
      <w:r>
        <w:t>Which year?</w:t>
      </w:r>
    </w:p>
  </w:comment>
  <w:comment w:id="4" w:author="LENOVO" w:date="2025-08-23T07:40:00Z" w:initials="L">
    <w:p w14:paraId="69DCC6AC" w14:textId="7F428B18" w:rsidR="00A1482A" w:rsidRDefault="00A1482A">
      <w:pPr>
        <w:pStyle w:val="CommentText"/>
      </w:pPr>
      <w:r>
        <w:rPr>
          <w:rStyle w:val="CommentReference"/>
        </w:rPr>
        <w:annotationRef/>
      </w:r>
      <w:r>
        <w:t xml:space="preserve">Remove </w:t>
      </w:r>
    </w:p>
  </w:comment>
  <w:comment w:id="5" w:author="LENOVO" w:date="2025-08-23T07:40:00Z" w:initials="L">
    <w:p w14:paraId="5D9032D0" w14:textId="77B36EC4" w:rsidR="00A1482A" w:rsidRDefault="00A1482A">
      <w:pPr>
        <w:pStyle w:val="CommentText"/>
      </w:pPr>
      <w:r>
        <w:rPr>
          <w:rStyle w:val="CommentReference"/>
        </w:rPr>
        <w:annotationRef/>
      </w:r>
      <w:r>
        <w:t xml:space="preserve">Reference </w:t>
      </w:r>
    </w:p>
  </w:comment>
  <w:comment w:id="6" w:author="LENOVO" w:date="2025-08-23T07:41:00Z" w:initials="L">
    <w:p w14:paraId="0460C54C" w14:textId="3891517D" w:rsidR="00A1482A" w:rsidRDefault="00A1482A">
      <w:pPr>
        <w:pStyle w:val="CommentText"/>
      </w:pPr>
      <w:r>
        <w:rPr>
          <w:rStyle w:val="CommentReference"/>
        </w:rPr>
        <w:annotationRef/>
      </w:r>
      <w:r>
        <w:t xml:space="preserve">Remove </w:t>
      </w:r>
    </w:p>
  </w:comment>
  <w:comment w:id="7" w:author="LENOVO" w:date="2025-08-23T07:44:00Z" w:initials="L">
    <w:p w14:paraId="498DF8B7" w14:textId="560E2538" w:rsidR="00A1482A" w:rsidRDefault="00A1482A">
      <w:pPr>
        <w:pStyle w:val="CommentText"/>
      </w:pPr>
      <w:r>
        <w:rPr>
          <w:rStyle w:val="CommentReference"/>
        </w:rPr>
        <w:annotationRef/>
      </w:r>
      <w:r>
        <w:t xml:space="preserve">This work is on literature review; therefore, your supporting literatures should be explicitly narrating the heading clearly for readers to know the aspect researchers have taught or worked upon. </w:t>
      </w:r>
    </w:p>
  </w:comment>
  <w:comment w:id="8" w:author="LENOVO" w:date="2025-08-23T07:49:00Z" w:initials="L">
    <w:p w14:paraId="097301A6" w14:textId="426101C2" w:rsidR="00A1482A" w:rsidRDefault="00A1482A">
      <w:pPr>
        <w:pStyle w:val="CommentText"/>
      </w:pPr>
      <w:r>
        <w:rPr>
          <w:rStyle w:val="CommentReference"/>
        </w:rPr>
        <w:annotationRef/>
      </w:r>
      <w:r>
        <w:t>Reference and adequate literatures support</w:t>
      </w:r>
      <w:r w:rsidR="00664AB9">
        <w:t xml:space="preserve"> please.</w:t>
      </w:r>
    </w:p>
  </w:comment>
  <w:comment w:id="9" w:author="LENOVO" w:date="2025-08-23T07:50:00Z" w:initials="L">
    <w:p w14:paraId="24B9329C" w14:textId="6AFA5B22" w:rsidR="00664AB9" w:rsidRDefault="00664AB9">
      <w:pPr>
        <w:pStyle w:val="CommentText"/>
      </w:pPr>
      <w:r>
        <w:rPr>
          <w:rStyle w:val="CommentReference"/>
        </w:rPr>
        <w:annotationRef/>
      </w:r>
      <w:r>
        <w:t xml:space="preserve">Year? And ditto on like others support with adequate literatures. </w:t>
      </w:r>
    </w:p>
  </w:comment>
  <w:comment w:id="10" w:author="LENOVO" w:date="2025-08-23T07:52:00Z" w:initials="L">
    <w:p w14:paraId="4505BF46" w14:textId="613C8D09" w:rsidR="00664AB9" w:rsidRDefault="00664AB9">
      <w:pPr>
        <w:pStyle w:val="CommentText"/>
      </w:pPr>
      <w:r>
        <w:rPr>
          <w:rStyle w:val="CommentReference"/>
        </w:rPr>
        <w:annotationRef/>
      </w:r>
      <w:r>
        <w:t xml:space="preserve">Support with adequate </w:t>
      </w:r>
      <w:proofErr w:type="spellStart"/>
      <w:r>
        <w:t>literartures</w:t>
      </w:r>
      <w:proofErr w:type="spellEnd"/>
      <w:r>
        <w:t>.</w:t>
      </w:r>
    </w:p>
  </w:comment>
  <w:comment w:id="11" w:author="LENOVO" w:date="2025-08-23T07:55:00Z" w:initials="L">
    <w:p w14:paraId="4AC7A336" w14:textId="79DEF62D" w:rsidR="00664AB9" w:rsidRDefault="00664AB9">
      <w:pPr>
        <w:pStyle w:val="CommentText"/>
      </w:pPr>
      <w:r>
        <w:rPr>
          <w:rStyle w:val="CommentReference"/>
        </w:rPr>
        <w:annotationRef/>
      </w:r>
      <w:r>
        <w:t>Necessary researches that people have carried out should be explicitly support your work.</w:t>
      </w:r>
    </w:p>
  </w:comment>
  <w:comment w:id="12" w:author="LENOVO" w:date="2025-08-23T07:56:00Z" w:initials="L">
    <w:p w14:paraId="2FABD6AC" w14:textId="11B9A791" w:rsidR="00664AB9" w:rsidRDefault="00664AB9">
      <w:pPr>
        <w:pStyle w:val="CommentText"/>
      </w:pPr>
      <w:r>
        <w:rPr>
          <w:rStyle w:val="CommentReference"/>
        </w:rPr>
        <w:annotationRef/>
      </w:r>
      <w:r>
        <w:t>Same as above comment.</w:t>
      </w:r>
    </w:p>
  </w:comment>
  <w:comment w:id="13" w:author="LENOVO" w:date="2025-08-23T07:57:00Z" w:initials="L">
    <w:p w14:paraId="65074329" w14:textId="002C5103" w:rsidR="00664AB9" w:rsidRDefault="00664AB9">
      <w:pPr>
        <w:pStyle w:val="CommentText"/>
      </w:pPr>
      <w:r>
        <w:rPr>
          <w:rStyle w:val="CommentReference"/>
        </w:rPr>
        <w:annotationRef/>
      </w:r>
      <w:r>
        <w:t xml:space="preserve">Same </w:t>
      </w:r>
    </w:p>
  </w:comment>
  <w:comment w:id="14" w:author="LENOVO" w:date="2025-08-23T07:57:00Z" w:initials="L">
    <w:p w14:paraId="7F780CB0" w14:textId="7713C4B0" w:rsidR="00664AB9" w:rsidRDefault="00664AB9">
      <w:pPr>
        <w:pStyle w:val="CommentText"/>
      </w:pPr>
      <w:r>
        <w:rPr>
          <w:rStyle w:val="CommentReference"/>
        </w:rPr>
        <w:annotationRef/>
      </w:r>
      <w:r>
        <w:t>Inadequate literatures/</w:t>
      </w:r>
    </w:p>
  </w:comment>
  <w:comment w:id="15" w:author="LENOVO" w:date="2025-08-23T07:58:00Z" w:initials="L">
    <w:p w14:paraId="54C8E111" w14:textId="2229BCB1" w:rsidR="00664AB9" w:rsidRDefault="00664AB9">
      <w:pPr>
        <w:pStyle w:val="CommentText"/>
      </w:pPr>
      <w:r>
        <w:rPr>
          <w:rStyle w:val="CommentReference"/>
        </w:rPr>
        <w:annotationRef/>
      </w:r>
      <w:r>
        <w:t xml:space="preserve">Ditto </w:t>
      </w:r>
    </w:p>
  </w:comment>
  <w:comment w:id="16" w:author="LENOVO" w:date="2025-08-23T07:59:00Z" w:initials="L">
    <w:p w14:paraId="6D80C074" w14:textId="16F5D60C" w:rsidR="00664AB9" w:rsidRDefault="00664AB9">
      <w:pPr>
        <w:pStyle w:val="CommentText"/>
      </w:pPr>
      <w:r>
        <w:rPr>
          <w:rStyle w:val="CommentReference"/>
        </w:rPr>
        <w:annotationRef/>
      </w:r>
      <w:r>
        <w:t xml:space="preserve">Ref. </w:t>
      </w:r>
    </w:p>
  </w:comment>
  <w:comment w:id="17" w:author="LENOVO" w:date="2025-08-23T07:58:00Z" w:initials="L">
    <w:p w14:paraId="7FAB08D7" w14:textId="7319495B" w:rsidR="00664AB9" w:rsidRDefault="00664AB9">
      <w:pPr>
        <w:pStyle w:val="CommentText"/>
      </w:pPr>
      <w:r>
        <w:rPr>
          <w:rStyle w:val="CommentReference"/>
        </w:rPr>
        <w:annotationRef/>
      </w:r>
      <w:r>
        <w:t xml:space="preserve">Ditto </w:t>
      </w:r>
    </w:p>
  </w:comment>
  <w:comment w:id="18" w:author="LENOVO" w:date="2025-08-23T08:00:00Z" w:initials="L">
    <w:p w14:paraId="6AA58167" w14:textId="17EAE58E" w:rsidR="00004A66" w:rsidRDefault="00004A66">
      <w:pPr>
        <w:pStyle w:val="CommentText"/>
      </w:pPr>
      <w:r>
        <w:rPr>
          <w:rStyle w:val="CommentReference"/>
        </w:rPr>
        <w:annotationRef/>
      </w:r>
      <w:r>
        <w:t xml:space="preserve">Support your paper with adequate and recent materials. </w:t>
      </w:r>
    </w:p>
  </w:comment>
  <w:comment w:id="19" w:author="LENOVO" w:date="2025-08-23T08:01:00Z" w:initials="L">
    <w:p w14:paraId="2D34D581" w14:textId="034E4C99" w:rsidR="00004A66" w:rsidRDefault="00004A66">
      <w:pPr>
        <w:pStyle w:val="CommentText"/>
      </w:pPr>
      <w:r>
        <w:rPr>
          <w:rStyle w:val="CommentReference"/>
        </w:rPr>
        <w:annotationRef/>
      </w:r>
      <w:r>
        <w:t>Which studies and who are the researchers that demonstrated that with year?</w:t>
      </w:r>
    </w:p>
  </w:comment>
  <w:comment w:id="20" w:author="LENOVO" w:date="2025-08-23T08:03:00Z" w:initials="L">
    <w:p w14:paraId="1E02FDD4" w14:textId="0585C967" w:rsidR="00004A66" w:rsidRDefault="00004A66">
      <w:pPr>
        <w:pStyle w:val="CommentText"/>
      </w:pPr>
      <w:r>
        <w:rPr>
          <w:rStyle w:val="CommentReference"/>
        </w:rPr>
        <w:annotationRef/>
      </w:r>
      <w:r>
        <w:t>Support your work with recent materials and year of studies.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A063F7" w15:done="0"/>
  <w15:commentEx w15:paraId="5E4252EE" w15:done="0"/>
  <w15:commentEx w15:paraId="7857DEE2" w15:done="0"/>
  <w15:commentEx w15:paraId="37707F34" w15:done="0"/>
  <w15:commentEx w15:paraId="69DCC6AC" w15:done="0"/>
  <w15:commentEx w15:paraId="5D9032D0" w15:done="0"/>
  <w15:commentEx w15:paraId="0460C54C" w15:done="0"/>
  <w15:commentEx w15:paraId="498DF8B7" w15:done="0"/>
  <w15:commentEx w15:paraId="097301A6" w15:done="0"/>
  <w15:commentEx w15:paraId="24B9329C" w15:done="0"/>
  <w15:commentEx w15:paraId="4505BF46" w15:done="0"/>
  <w15:commentEx w15:paraId="4AC7A336" w15:done="0"/>
  <w15:commentEx w15:paraId="2FABD6AC" w15:done="0"/>
  <w15:commentEx w15:paraId="65074329" w15:done="0"/>
  <w15:commentEx w15:paraId="7F780CB0" w15:done="0"/>
  <w15:commentEx w15:paraId="54C8E111" w15:done="0"/>
  <w15:commentEx w15:paraId="6D80C074" w15:done="0"/>
  <w15:commentEx w15:paraId="7FAB08D7" w15:done="0"/>
  <w15:commentEx w15:paraId="6AA58167" w15:done="0"/>
  <w15:commentEx w15:paraId="2D34D581" w15:done="0"/>
  <w15:commentEx w15:paraId="1E02FD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8A7C8F" w16cex:dateUtc="2025-08-23T06:34:00Z"/>
  <w16cex:commentExtensible w16cex:durableId="512E3AFF" w16cex:dateUtc="2025-08-23T06:38:00Z"/>
  <w16cex:commentExtensible w16cex:durableId="1196F5D7" w16cex:dateUtc="2025-08-23T06:38:00Z"/>
  <w16cex:commentExtensible w16cex:durableId="0E8748A6" w16cex:dateUtc="2025-08-23T06:39:00Z"/>
  <w16cex:commentExtensible w16cex:durableId="785AA610" w16cex:dateUtc="2025-08-23T06:40:00Z"/>
  <w16cex:commentExtensible w16cex:durableId="28AF3017" w16cex:dateUtc="2025-08-23T06:40:00Z"/>
  <w16cex:commentExtensible w16cex:durableId="5E50DC28" w16cex:dateUtc="2025-08-23T06:41:00Z"/>
  <w16cex:commentExtensible w16cex:durableId="42027A72" w16cex:dateUtc="2025-08-23T06:44:00Z"/>
  <w16cex:commentExtensible w16cex:durableId="42E1050E" w16cex:dateUtc="2025-08-23T06:49:00Z"/>
  <w16cex:commentExtensible w16cex:durableId="659C9CAA" w16cex:dateUtc="2025-08-23T06:50:00Z"/>
  <w16cex:commentExtensible w16cex:durableId="76EFA095" w16cex:dateUtc="2025-08-23T06:52:00Z"/>
  <w16cex:commentExtensible w16cex:durableId="7208AC69" w16cex:dateUtc="2025-08-23T06:55:00Z"/>
  <w16cex:commentExtensible w16cex:durableId="323B23C8" w16cex:dateUtc="2025-08-23T06:56:00Z"/>
  <w16cex:commentExtensible w16cex:durableId="78A7B553" w16cex:dateUtc="2025-08-23T06:57:00Z"/>
  <w16cex:commentExtensible w16cex:durableId="16317656" w16cex:dateUtc="2025-08-23T06:57:00Z"/>
  <w16cex:commentExtensible w16cex:durableId="3919ED6E" w16cex:dateUtc="2025-08-23T06:58:00Z"/>
  <w16cex:commentExtensible w16cex:durableId="29C04C79" w16cex:dateUtc="2025-08-23T06:59:00Z"/>
  <w16cex:commentExtensible w16cex:durableId="73E3816D" w16cex:dateUtc="2025-08-23T06:58:00Z"/>
  <w16cex:commentExtensible w16cex:durableId="2F3469BA" w16cex:dateUtc="2025-08-23T07:00:00Z"/>
  <w16cex:commentExtensible w16cex:durableId="77E18A90" w16cex:dateUtc="2025-08-23T07:01:00Z"/>
  <w16cex:commentExtensible w16cex:durableId="2D488819" w16cex:dateUtc="2025-08-23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A063F7" w16cid:durableId="338A7C8F"/>
  <w16cid:commentId w16cid:paraId="5E4252EE" w16cid:durableId="512E3AFF"/>
  <w16cid:commentId w16cid:paraId="7857DEE2" w16cid:durableId="1196F5D7"/>
  <w16cid:commentId w16cid:paraId="37707F34" w16cid:durableId="0E8748A6"/>
  <w16cid:commentId w16cid:paraId="69DCC6AC" w16cid:durableId="785AA610"/>
  <w16cid:commentId w16cid:paraId="5D9032D0" w16cid:durableId="28AF3017"/>
  <w16cid:commentId w16cid:paraId="0460C54C" w16cid:durableId="5E50DC28"/>
  <w16cid:commentId w16cid:paraId="498DF8B7" w16cid:durableId="42027A72"/>
  <w16cid:commentId w16cid:paraId="097301A6" w16cid:durableId="42E1050E"/>
  <w16cid:commentId w16cid:paraId="24B9329C" w16cid:durableId="659C9CAA"/>
  <w16cid:commentId w16cid:paraId="4505BF46" w16cid:durableId="76EFA095"/>
  <w16cid:commentId w16cid:paraId="4AC7A336" w16cid:durableId="7208AC69"/>
  <w16cid:commentId w16cid:paraId="2FABD6AC" w16cid:durableId="323B23C8"/>
  <w16cid:commentId w16cid:paraId="65074329" w16cid:durableId="78A7B553"/>
  <w16cid:commentId w16cid:paraId="7F780CB0" w16cid:durableId="16317656"/>
  <w16cid:commentId w16cid:paraId="54C8E111" w16cid:durableId="3919ED6E"/>
  <w16cid:commentId w16cid:paraId="6D80C074" w16cid:durableId="29C04C79"/>
  <w16cid:commentId w16cid:paraId="7FAB08D7" w16cid:durableId="73E3816D"/>
  <w16cid:commentId w16cid:paraId="6AA58167" w16cid:durableId="2F3469BA"/>
  <w16cid:commentId w16cid:paraId="2D34D581" w16cid:durableId="77E18A90"/>
  <w16cid:commentId w16cid:paraId="1E02FDD4" w16cid:durableId="2D4888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EAC60" w14:textId="77777777" w:rsidR="004E467B" w:rsidRDefault="004E467B" w:rsidP="004B2A5D">
      <w:pPr>
        <w:spacing w:after="0" w:line="240" w:lineRule="auto"/>
      </w:pPr>
      <w:r>
        <w:separator/>
      </w:r>
    </w:p>
  </w:endnote>
  <w:endnote w:type="continuationSeparator" w:id="0">
    <w:p w14:paraId="655AF3D7" w14:textId="77777777" w:rsidR="004E467B" w:rsidRDefault="004E467B" w:rsidP="004B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8B6E" w14:textId="77777777" w:rsidR="001D6A01" w:rsidRDefault="001D6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40A0" w14:textId="77777777" w:rsidR="001D6A01" w:rsidRDefault="001D6A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09E5" w14:textId="77777777" w:rsidR="001D6A01" w:rsidRDefault="001D6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C6CF" w14:textId="77777777" w:rsidR="004E467B" w:rsidRDefault="004E467B" w:rsidP="004B2A5D">
      <w:pPr>
        <w:spacing w:after="0" w:line="240" w:lineRule="auto"/>
      </w:pPr>
      <w:r>
        <w:separator/>
      </w:r>
    </w:p>
  </w:footnote>
  <w:footnote w:type="continuationSeparator" w:id="0">
    <w:p w14:paraId="638AF4C7" w14:textId="77777777" w:rsidR="004E467B" w:rsidRDefault="004E467B" w:rsidP="004B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60C6" w14:textId="3B056FB5" w:rsidR="001D6A01" w:rsidRDefault="00000000">
    <w:pPr>
      <w:pStyle w:val="Header"/>
    </w:pPr>
    <w:r>
      <w:rPr>
        <w:noProof/>
      </w:rPr>
      <w:pict w14:anchorId="6198B9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224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6CD3" w14:textId="29F74F1B" w:rsidR="001D6A01" w:rsidRDefault="00000000">
    <w:pPr>
      <w:pStyle w:val="Header"/>
    </w:pPr>
    <w:r>
      <w:rPr>
        <w:noProof/>
      </w:rPr>
      <w:pict w14:anchorId="6C76F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224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EF28" w14:textId="6FD91898" w:rsidR="001D6A01" w:rsidRDefault="00000000">
    <w:pPr>
      <w:pStyle w:val="Header"/>
    </w:pPr>
    <w:r>
      <w:rPr>
        <w:noProof/>
      </w:rPr>
      <w:pict w14:anchorId="77576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224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652C"/>
    <w:multiLevelType w:val="multilevel"/>
    <w:tmpl w:val="0590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B4D15"/>
    <w:multiLevelType w:val="multilevel"/>
    <w:tmpl w:val="C860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AB138E"/>
    <w:multiLevelType w:val="hybridMultilevel"/>
    <w:tmpl w:val="BE38DE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AE7B48"/>
    <w:multiLevelType w:val="multilevel"/>
    <w:tmpl w:val="99CE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C1F51"/>
    <w:multiLevelType w:val="multilevel"/>
    <w:tmpl w:val="3328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B4C8F"/>
    <w:multiLevelType w:val="multilevel"/>
    <w:tmpl w:val="B930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D4572"/>
    <w:multiLevelType w:val="multilevel"/>
    <w:tmpl w:val="B09A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A34DB"/>
    <w:multiLevelType w:val="multilevel"/>
    <w:tmpl w:val="C9DA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EE1E2F"/>
    <w:multiLevelType w:val="multilevel"/>
    <w:tmpl w:val="316C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70168C"/>
    <w:multiLevelType w:val="multilevel"/>
    <w:tmpl w:val="7C70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3A612A"/>
    <w:multiLevelType w:val="multilevel"/>
    <w:tmpl w:val="89E2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65600C"/>
    <w:multiLevelType w:val="multilevel"/>
    <w:tmpl w:val="CE1A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3B7508"/>
    <w:multiLevelType w:val="multilevel"/>
    <w:tmpl w:val="078E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A22C52"/>
    <w:multiLevelType w:val="multilevel"/>
    <w:tmpl w:val="1B60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925E5C"/>
    <w:multiLevelType w:val="multilevel"/>
    <w:tmpl w:val="5B92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318512">
    <w:abstractNumId w:val="2"/>
  </w:num>
  <w:num w:numId="2" w16cid:durableId="1302811690">
    <w:abstractNumId w:val="8"/>
  </w:num>
  <w:num w:numId="3" w16cid:durableId="74013862">
    <w:abstractNumId w:val="6"/>
  </w:num>
  <w:num w:numId="4" w16cid:durableId="1441871893">
    <w:abstractNumId w:val="10"/>
  </w:num>
  <w:num w:numId="5" w16cid:durableId="1398237248">
    <w:abstractNumId w:val="14"/>
  </w:num>
  <w:num w:numId="6" w16cid:durableId="835388553">
    <w:abstractNumId w:val="4"/>
  </w:num>
  <w:num w:numId="7" w16cid:durableId="780999142">
    <w:abstractNumId w:val="0"/>
  </w:num>
  <w:num w:numId="8" w16cid:durableId="1398283983">
    <w:abstractNumId w:val="13"/>
  </w:num>
  <w:num w:numId="9" w16cid:durableId="2078284598">
    <w:abstractNumId w:val="1"/>
  </w:num>
  <w:num w:numId="10" w16cid:durableId="980498974">
    <w:abstractNumId w:val="12"/>
  </w:num>
  <w:num w:numId="11" w16cid:durableId="1917128991">
    <w:abstractNumId w:val="15"/>
  </w:num>
  <w:num w:numId="12" w16cid:durableId="1193494296">
    <w:abstractNumId w:val="9"/>
  </w:num>
  <w:num w:numId="13" w16cid:durableId="1098216940">
    <w:abstractNumId w:val="11"/>
  </w:num>
  <w:num w:numId="14" w16cid:durableId="235481509">
    <w:abstractNumId w:val="7"/>
  </w:num>
  <w:num w:numId="15" w16cid:durableId="1958219442">
    <w:abstractNumId w:val="5"/>
  </w:num>
  <w:num w:numId="16" w16cid:durableId="203595776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734FB"/>
    <w:rsid w:val="00004A66"/>
    <w:rsid w:val="0005618C"/>
    <w:rsid w:val="000568FA"/>
    <w:rsid w:val="000E2E76"/>
    <w:rsid w:val="00124F05"/>
    <w:rsid w:val="00142094"/>
    <w:rsid w:val="00163135"/>
    <w:rsid w:val="00185335"/>
    <w:rsid w:val="00197285"/>
    <w:rsid w:val="001D6A01"/>
    <w:rsid w:val="001E4626"/>
    <w:rsid w:val="00203168"/>
    <w:rsid w:val="00230A1D"/>
    <w:rsid w:val="00231DB5"/>
    <w:rsid w:val="00234A0C"/>
    <w:rsid w:val="00255B58"/>
    <w:rsid w:val="002671AF"/>
    <w:rsid w:val="002871F0"/>
    <w:rsid w:val="002A5EB3"/>
    <w:rsid w:val="002D1DD3"/>
    <w:rsid w:val="00321518"/>
    <w:rsid w:val="00350832"/>
    <w:rsid w:val="0038550A"/>
    <w:rsid w:val="003A5E3D"/>
    <w:rsid w:val="003E1B0B"/>
    <w:rsid w:val="00434657"/>
    <w:rsid w:val="00477C74"/>
    <w:rsid w:val="004B2A5D"/>
    <w:rsid w:val="004E2B72"/>
    <w:rsid w:val="004E467B"/>
    <w:rsid w:val="005342C2"/>
    <w:rsid w:val="0053620E"/>
    <w:rsid w:val="00551448"/>
    <w:rsid w:val="00557E57"/>
    <w:rsid w:val="00567EAD"/>
    <w:rsid w:val="005E2E6B"/>
    <w:rsid w:val="00600EC7"/>
    <w:rsid w:val="006142BF"/>
    <w:rsid w:val="00617C83"/>
    <w:rsid w:val="00664AB9"/>
    <w:rsid w:val="00680B4D"/>
    <w:rsid w:val="006A0FAD"/>
    <w:rsid w:val="006C5AC1"/>
    <w:rsid w:val="006F2045"/>
    <w:rsid w:val="00713DD9"/>
    <w:rsid w:val="007806E6"/>
    <w:rsid w:val="007D3156"/>
    <w:rsid w:val="007D463C"/>
    <w:rsid w:val="007F7D3F"/>
    <w:rsid w:val="00801378"/>
    <w:rsid w:val="008762E1"/>
    <w:rsid w:val="008D47EE"/>
    <w:rsid w:val="008E4FD6"/>
    <w:rsid w:val="00912685"/>
    <w:rsid w:val="00937AD9"/>
    <w:rsid w:val="009A60DF"/>
    <w:rsid w:val="009B45EA"/>
    <w:rsid w:val="009C3380"/>
    <w:rsid w:val="00A11D86"/>
    <w:rsid w:val="00A1482A"/>
    <w:rsid w:val="00AA7CD1"/>
    <w:rsid w:val="00B0774E"/>
    <w:rsid w:val="00B07B8B"/>
    <w:rsid w:val="00B16C4B"/>
    <w:rsid w:val="00B679AB"/>
    <w:rsid w:val="00B74FC7"/>
    <w:rsid w:val="00BA407D"/>
    <w:rsid w:val="00BC2D11"/>
    <w:rsid w:val="00C16F56"/>
    <w:rsid w:val="00C324C8"/>
    <w:rsid w:val="00C84C8C"/>
    <w:rsid w:val="00C926C8"/>
    <w:rsid w:val="00CF40D9"/>
    <w:rsid w:val="00D254DF"/>
    <w:rsid w:val="00D35942"/>
    <w:rsid w:val="00D65D7C"/>
    <w:rsid w:val="00D6768A"/>
    <w:rsid w:val="00D7227D"/>
    <w:rsid w:val="00D968B8"/>
    <w:rsid w:val="00DA6CEB"/>
    <w:rsid w:val="00DC168F"/>
    <w:rsid w:val="00E0436B"/>
    <w:rsid w:val="00E54B39"/>
    <w:rsid w:val="00E85C06"/>
    <w:rsid w:val="00ED621A"/>
    <w:rsid w:val="00F151B7"/>
    <w:rsid w:val="00F17FB0"/>
    <w:rsid w:val="00F26FB2"/>
    <w:rsid w:val="00F5400C"/>
    <w:rsid w:val="00F566AE"/>
    <w:rsid w:val="00F60E6C"/>
    <w:rsid w:val="00F71CB9"/>
    <w:rsid w:val="00F734FB"/>
    <w:rsid w:val="00FA063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9603"/>
  <w15:docId w15:val="{687B5A33-6FBF-472F-8D4D-86A655B1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74E"/>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6C4B"/>
    <w:pPr>
      <w:spacing w:after="0" w:line="240" w:lineRule="auto"/>
    </w:pPr>
  </w:style>
  <w:style w:type="character" w:styleId="Hyperlink">
    <w:name w:val="Hyperlink"/>
    <w:basedOn w:val="DefaultParagraphFont"/>
    <w:rsid w:val="00203168"/>
    <w:rPr>
      <w:color w:val="0000FF"/>
      <w:u w:val="single"/>
    </w:rPr>
  </w:style>
  <w:style w:type="paragraph" w:styleId="Header">
    <w:name w:val="header"/>
    <w:basedOn w:val="Normal"/>
    <w:link w:val="HeaderChar"/>
    <w:uiPriority w:val="99"/>
    <w:unhideWhenUsed/>
    <w:rsid w:val="004B2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A5D"/>
  </w:style>
  <w:style w:type="paragraph" w:styleId="Footer">
    <w:name w:val="footer"/>
    <w:basedOn w:val="Normal"/>
    <w:link w:val="FooterChar"/>
    <w:uiPriority w:val="99"/>
    <w:unhideWhenUsed/>
    <w:rsid w:val="004B2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A5D"/>
  </w:style>
  <w:style w:type="character" w:styleId="UnresolvedMention">
    <w:name w:val="Unresolved Mention"/>
    <w:basedOn w:val="DefaultParagraphFont"/>
    <w:uiPriority w:val="99"/>
    <w:semiHidden/>
    <w:unhideWhenUsed/>
    <w:rsid w:val="00D35942"/>
    <w:rPr>
      <w:color w:val="605E5C"/>
      <w:shd w:val="clear" w:color="auto" w:fill="E1DFDD"/>
    </w:rPr>
  </w:style>
  <w:style w:type="character" w:styleId="CommentReference">
    <w:name w:val="annotation reference"/>
    <w:basedOn w:val="DefaultParagraphFont"/>
    <w:uiPriority w:val="99"/>
    <w:semiHidden/>
    <w:unhideWhenUsed/>
    <w:rsid w:val="0038550A"/>
    <w:rPr>
      <w:sz w:val="16"/>
      <w:szCs w:val="16"/>
    </w:rPr>
  </w:style>
  <w:style w:type="paragraph" w:styleId="CommentText">
    <w:name w:val="annotation text"/>
    <w:basedOn w:val="Normal"/>
    <w:link w:val="CommentTextChar"/>
    <w:uiPriority w:val="99"/>
    <w:semiHidden/>
    <w:unhideWhenUsed/>
    <w:rsid w:val="0038550A"/>
    <w:pPr>
      <w:spacing w:line="240" w:lineRule="auto"/>
    </w:pPr>
    <w:rPr>
      <w:sz w:val="20"/>
      <w:szCs w:val="20"/>
    </w:rPr>
  </w:style>
  <w:style w:type="character" w:customStyle="1" w:styleId="CommentTextChar">
    <w:name w:val="Comment Text Char"/>
    <w:basedOn w:val="DefaultParagraphFont"/>
    <w:link w:val="CommentText"/>
    <w:uiPriority w:val="99"/>
    <w:semiHidden/>
    <w:rsid w:val="0038550A"/>
    <w:rPr>
      <w:sz w:val="20"/>
      <w:szCs w:val="20"/>
    </w:rPr>
  </w:style>
  <w:style w:type="paragraph" w:styleId="CommentSubject">
    <w:name w:val="annotation subject"/>
    <w:basedOn w:val="CommentText"/>
    <w:next w:val="CommentText"/>
    <w:link w:val="CommentSubjectChar"/>
    <w:uiPriority w:val="99"/>
    <w:semiHidden/>
    <w:unhideWhenUsed/>
    <w:rsid w:val="0038550A"/>
    <w:rPr>
      <w:b/>
      <w:bCs/>
    </w:rPr>
  </w:style>
  <w:style w:type="character" w:customStyle="1" w:styleId="CommentSubjectChar">
    <w:name w:val="Comment Subject Char"/>
    <w:basedOn w:val="CommentTextChar"/>
    <w:link w:val="CommentSubject"/>
    <w:uiPriority w:val="99"/>
    <w:semiHidden/>
    <w:rsid w:val="003855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16</Pages>
  <Words>7965</Words>
  <Characters>47077</Characters>
  <Application>Microsoft Office Word</Application>
  <DocSecurity>0</DocSecurity>
  <Lines>2241</Lines>
  <Paragraphs>1146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LENOVO</cp:lastModifiedBy>
  <cp:revision>24</cp:revision>
  <dcterms:created xsi:type="dcterms:W3CDTF">2025-08-20T18:14:00Z</dcterms:created>
  <dcterms:modified xsi:type="dcterms:W3CDTF">2025-08-23T07:37:00Z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10b6a4ee-55c2-47f0-9abe-1a9fac48db91</vt:lpwstr>
  </property>
</Properties>
</file>