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A030B" w14:paraId="29F9FA7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92A61E2" w14:textId="77777777" w:rsidR="00602F7D" w:rsidRPr="00DA030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A030B" w14:paraId="121D7B64" w14:textId="77777777" w:rsidTr="002643B3">
        <w:trPr>
          <w:trHeight w:val="290"/>
        </w:trPr>
        <w:tc>
          <w:tcPr>
            <w:tcW w:w="1234" w:type="pct"/>
          </w:tcPr>
          <w:p w14:paraId="760B49A6" w14:textId="77777777" w:rsidR="0000007A" w:rsidRPr="00DA03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6702" w14:textId="77777777" w:rsidR="0000007A" w:rsidRPr="00DA030B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A030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DA030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A030B" w14:paraId="40C09F6A" w14:textId="77777777" w:rsidTr="002643B3">
        <w:trPr>
          <w:trHeight w:val="290"/>
        </w:trPr>
        <w:tc>
          <w:tcPr>
            <w:tcW w:w="1234" w:type="pct"/>
          </w:tcPr>
          <w:p w14:paraId="10135FA2" w14:textId="77777777" w:rsidR="0000007A" w:rsidRPr="00DA03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7516" w14:textId="77777777" w:rsidR="0000007A" w:rsidRPr="00DA030B" w:rsidRDefault="005241C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Ms_JEAI_138907</w:t>
            </w:r>
          </w:p>
        </w:tc>
      </w:tr>
      <w:tr w:rsidR="0000007A" w:rsidRPr="00DA030B" w14:paraId="5352E1B0" w14:textId="77777777" w:rsidTr="002643B3">
        <w:trPr>
          <w:trHeight w:val="650"/>
        </w:trPr>
        <w:tc>
          <w:tcPr>
            <w:tcW w:w="1234" w:type="pct"/>
          </w:tcPr>
          <w:p w14:paraId="38B077DB" w14:textId="77777777" w:rsidR="0000007A" w:rsidRPr="00DA03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D7EF" w14:textId="77777777" w:rsidR="0000007A" w:rsidRPr="00DA030B" w:rsidRDefault="005241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/>
                <w:sz w:val="20"/>
                <w:szCs w:val="20"/>
                <w:lang w:val="en-GB"/>
              </w:rPr>
              <w:t>Relationship between the selected personal, socio-demographic, communication and psychological characteristics of farmers and the farm level agricultural sustainability</w:t>
            </w:r>
          </w:p>
        </w:tc>
      </w:tr>
      <w:tr w:rsidR="00CF0BBB" w:rsidRPr="00DA030B" w14:paraId="55D313C1" w14:textId="77777777" w:rsidTr="002643B3">
        <w:trPr>
          <w:trHeight w:val="332"/>
        </w:trPr>
        <w:tc>
          <w:tcPr>
            <w:tcW w:w="1234" w:type="pct"/>
          </w:tcPr>
          <w:p w14:paraId="2DA8EC10" w14:textId="77777777" w:rsidR="00CF0BBB" w:rsidRPr="00DA030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F475" w14:textId="6530F92B" w:rsidR="00CF0BBB" w:rsidRPr="00DA030B" w:rsidRDefault="007A1E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DA9B87E" w14:textId="77777777" w:rsidR="00037D52" w:rsidRPr="00DA030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8ECB9D" w14:textId="369A1EC2" w:rsidR="00AE751B" w:rsidRPr="00DA030B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DA030B" w14:paraId="1DE0C42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260594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30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A030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8B0B371" w14:textId="77777777" w:rsidR="00AE751B" w:rsidRPr="00DA030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DA030B" w14:paraId="1AEB8A2F" w14:textId="77777777">
        <w:tc>
          <w:tcPr>
            <w:tcW w:w="1265" w:type="pct"/>
            <w:noWrap/>
          </w:tcPr>
          <w:p w14:paraId="52D0E3CE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2C02A0E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30B">
              <w:rPr>
                <w:rFonts w:ascii="Arial" w:hAnsi="Arial" w:cs="Arial"/>
                <w:lang w:val="en-GB"/>
              </w:rPr>
              <w:t>Reviewer’s comment</w:t>
            </w:r>
          </w:p>
          <w:p w14:paraId="111A3B39" w14:textId="77777777" w:rsidR="00610E1C" w:rsidRPr="00DA030B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30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65EAEE8" w14:textId="77777777" w:rsidR="00610E1C" w:rsidRPr="00DA030B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68D2C5" w14:textId="77777777" w:rsidR="00A921C3" w:rsidRPr="00DA030B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03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03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6ABD42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A030B" w14:paraId="1F05D3B4" w14:textId="77777777">
        <w:trPr>
          <w:trHeight w:val="1264"/>
        </w:trPr>
        <w:tc>
          <w:tcPr>
            <w:tcW w:w="1265" w:type="pct"/>
            <w:noWrap/>
          </w:tcPr>
          <w:p w14:paraId="5920F4A1" w14:textId="77777777" w:rsidR="00AE751B" w:rsidRPr="00DA030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055B03C" w14:textId="77777777" w:rsidR="00AE751B" w:rsidRPr="00DA030B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05B3E2" w14:textId="494F43CC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>Yes, it is important because it provides new knowledge.</w:t>
            </w:r>
          </w:p>
          <w:p w14:paraId="6CD2E035" w14:textId="77777777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>The topic is current and important.</w:t>
            </w:r>
          </w:p>
          <w:p w14:paraId="26A6A314" w14:textId="77777777" w:rsidR="00AE751B" w:rsidRPr="00DA030B" w:rsidRDefault="000152A9" w:rsidP="000152A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A030B">
              <w:rPr>
                <w:rFonts w:ascii="Arial" w:hAnsi="Arial" w:cs="Arial"/>
                <w:sz w:val="20"/>
                <w:szCs w:val="20"/>
              </w:rPr>
              <w:t>Agricultural sustainability has become a crucial issue of concern.</w:t>
            </w:r>
          </w:p>
          <w:p w14:paraId="5256CF47" w14:textId="2641A50B" w:rsidR="000152A9" w:rsidRPr="00DA030B" w:rsidRDefault="000152A9" w:rsidP="000152A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</w:rPr>
              <w:t>Sustainability at the farm level is affected not only by economic and ecological factors.</w:t>
            </w:r>
          </w:p>
        </w:tc>
        <w:tc>
          <w:tcPr>
            <w:tcW w:w="1523" w:type="pct"/>
          </w:tcPr>
          <w:p w14:paraId="675ABCB2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A030B" w14:paraId="48BE6950" w14:textId="77777777">
        <w:trPr>
          <w:trHeight w:val="1262"/>
        </w:trPr>
        <w:tc>
          <w:tcPr>
            <w:tcW w:w="1265" w:type="pct"/>
            <w:noWrap/>
          </w:tcPr>
          <w:p w14:paraId="3D976E77" w14:textId="77777777" w:rsidR="00AE751B" w:rsidRPr="00DA030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75AF68" w14:textId="77777777" w:rsidR="00AE751B" w:rsidRPr="00DA030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ED7235D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85AC6A" w14:textId="77777777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>I consider the title of the article appropriate</w:t>
            </w:r>
          </w:p>
          <w:p w14:paraId="5E7486EB" w14:textId="77777777" w:rsidR="00AE751B" w:rsidRPr="00DA030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68C0EF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A030B" w14:paraId="1E54D813" w14:textId="77777777">
        <w:trPr>
          <w:trHeight w:val="1262"/>
        </w:trPr>
        <w:tc>
          <w:tcPr>
            <w:tcW w:w="1265" w:type="pct"/>
            <w:noWrap/>
          </w:tcPr>
          <w:p w14:paraId="4BDB0FC2" w14:textId="77777777" w:rsidR="00AE751B" w:rsidRPr="00DA030B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A030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DF85C52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BC0C53" w14:textId="77777777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>I consider the abstract of the article comprehensive</w:t>
            </w:r>
          </w:p>
          <w:p w14:paraId="2BFA7D46" w14:textId="4F638A43" w:rsidR="00AE751B" w:rsidRPr="00DA030B" w:rsidRDefault="00AE751B" w:rsidP="007A1E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3A4A4D8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A030B" w14:paraId="2BC6F921" w14:textId="77777777">
        <w:trPr>
          <w:trHeight w:val="704"/>
        </w:trPr>
        <w:tc>
          <w:tcPr>
            <w:tcW w:w="1265" w:type="pct"/>
            <w:noWrap/>
          </w:tcPr>
          <w:p w14:paraId="37F21011" w14:textId="77777777" w:rsidR="00AE751B" w:rsidRPr="00DA030B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A030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C2C7C55" w14:textId="77777777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>I consider the manuscript is scientifically correct.</w:t>
            </w:r>
          </w:p>
          <w:p w14:paraId="01AAAEB6" w14:textId="77777777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5F3ABC" w14:textId="77777777" w:rsidR="00AE751B" w:rsidRPr="00DA030B" w:rsidRDefault="00AE75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C5D20FA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A030B" w14:paraId="1731D85F" w14:textId="77777777">
        <w:trPr>
          <w:trHeight w:val="703"/>
        </w:trPr>
        <w:tc>
          <w:tcPr>
            <w:tcW w:w="1265" w:type="pct"/>
            <w:noWrap/>
          </w:tcPr>
          <w:p w14:paraId="0B502675" w14:textId="77777777" w:rsidR="00AE751B" w:rsidRPr="00DA030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88EDF8C" w14:textId="70CD48B3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 xml:space="preserve">I consider that at least </w:t>
            </w:r>
            <w:r w:rsidR="00216B49" w:rsidRPr="00DA030B">
              <w:rPr>
                <w:rFonts w:ascii="Arial" w:hAnsi="Arial" w:cs="Arial"/>
                <w:sz w:val="20"/>
                <w:szCs w:val="20"/>
                <w:lang w:val="en-GB"/>
              </w:rPr>
              <w:t>ten</w:t>
            </w: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 xml:space="preserve"> current references be added to the article.</w:t>
            </w:r>
          </w:p>
          <w:p w14:paraId="1CE00436" w14:textId="77777777" w:rsidR="00AE751B" w:rsidRPr="00DA030B" w:rsidRDefault="00AE75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0E5DD0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A030B" w14:paraId="782E70EA" w14:textId="77777777">
        <w:trPr>
          <w:trHeight w:val="386"/>
        </w:trPr>
        <w:tc>
          <w:tcPr>
            <w:tcW w:w="1265" w:type="pct"/>
            <w:noWrap/>
          </w:tcPr>
          <w:p w14:paraId="6E4665E3" w14:textId="77777777" w:rsidR="00AE751B" w:rsidRPr="00DA030B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A030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DBFAA35" w14:textId="77777777" w:rsidR="00AE751B" w:rsidRPr="00DA030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425C3D" w14:textId="77777777" w:rsidR="007A1E95" w:rsidRPr="00DA030B" w:rsidRDefault="007A1E95" w:rsidP="007A1E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>I consider the language English quality of the article suitable</w:t>
            </w:r>
          </w:p>
          <w:p w14:paraId="5CF16694" w14:textId="77777777" w:rsidR="00AE751B" w:rsidRPr="00DA030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F925DD" w14:textId="77777777" w:rsidR="00AE751B" w:rsidRPr="00DA030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DA030B" w14:paraId="32D1F5FA" w14:textId="77777777">
        <w:trPr>
          <w:trHeight w:val="1178"/>
        </w:trPr>
        <w:tc>
          <w:tcPr>
            <w:tcW w:w="1265" w:type="pct"/>
            <w:noWrap/>
          </w:tcPr>
          <w:p w14:paraId="28AEB4D9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A030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A030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A030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15CBBA1" w14:textId="77777777" w:rsidR="00AE751B" w:rsidRPr="00DA030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DCD6429" w14:textId="77777777" w:rsidR="007A1E95" w:rsidRPr="00DA030B" w:rsidRDefault="007A1E95" w:rsidP="007A1E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hAnsi="Arial" w:cs="Arial"/>
                <w:sz w:val="20"/>
                <w:szCs w:val="20"/>
                <w:lang w:val="en-GB"/>
              </w:rPr>
              <w:t>I consider that in the introduction at least eight current references be added to the article.</w:t>
            </w:r>
          </w:p>
          <w:p w14:paraId="6D96DE4F" w14:textId="77777777" w:rsidR="00AE751B" w:rsidRPr="00DA030B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DB8033" w14:textId="77777777" w:rsidR="00AE751B" w:rsidRPr="00DA030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D63C4E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D456ED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178CBB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7E921C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B83482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339A9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DC94C0" w14:textId="77777777" w:rsidR="00D10ABD" w:rsidRPr="00DA030B" w:rsidRDefault="00D10ABD" w:rsidP="00D10ABD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05433091" w14:textId="77777777" w:rsidR="00D10ABD" w:rsidRPr="00DA030B" w:rsidRDefault="00D10ABD" w:rsidP="00D10ABD">
      <w:pPr>
        <w:rPr>
          <w:rFonts w:ascii="Arial" w:hAnsi="Arial" w:cs="Arial"/>
          <w:sz w:val="20"/>
          <w:szCs w:val="20"/>
        </w:rPr>
      </w:pPr>
    </w:p>
    <w:p w14:paraId="3A8811D0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20375A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F8228F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527788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FA7D26" w:rsidRPr="00DA030B" w14:paraId="6251D76D" w14:textId="77777777" w:rsidTr="00FA7D2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6DB3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A030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A030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4229FF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7D26" w:rsidRPr="00DA030B" w14:paraId="41689B79" w14:textId="77777777" w:rsidTr="00FA7D2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6EDA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88F8" w14:textId="77777777" w:rsidR="00FA7D26" w:rsidRPr="00DA030B" w:rsidRDefault="00FA7D2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81F7" w14:textId="77777777" w:rsidR="00FA7D26" w:rsidRPr="00DA030B" w:rsidRDefault="00FA7D2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03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A030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A030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A7D26" w:rsidRPr="00DA030B" w14:paraId="1F7DA4AC" w14:textId="77777777" w:rsidTr="00FA7D2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5A61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030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952AE2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EC4E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03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03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03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683BC3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C96FFF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6067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B1364C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7CC424" w14:textId="77777777" w:rsidR="00FA7D26" w:rsidRPr="00DA030B" w:rsidRDefault="00FA7D2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2231D3F" w14:textId="77777777" w:rsidR="00FA7D26" w:rsidRPr="00DA030B" w:rsidRDefault="00FA7D26" w:rsidP="00FA7D26">
      <w:pPr>
        <w:rPr>
          <w:rFonts w:ascii="Arial" w:hAnsi="Arial" w:cs="Arial"/>
          <w:sz w:val="20"/>
          <w:szCs w:val="20"/>
        </w:rPr>
      </w:pPr>
    </w:p>
    <w:bookmarkEnd w:id="3"/>
    <w:p w14:paraId="0825CDA9" w14:textId="77777777" w:rsidR="00FA7D26" w:rsidRPr="00DA030B" w:rsidRDefault="00FA7D26" w:rsidP="00FA7D26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626B78F" w14:textId="77777777" w:rsidR="00DA030B" w:rsidRPr="005F2058" w:rsidRDefault="00DA030B" w:rsidP="00DA030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2058">
        <w:rPr>
          <w:rFonts w:ascii="Arial" w:hAnsi="Arial" w:cs="Arial"/>
          <w:b/>
          <w:u w:val="single"/>
        </w:rPr>
        <w:t>Reviewer details:</w:t>
      </w:r>
    </w:p>
    <w:p w14:paraId="365CA125" w14:textId="77777777" w:rsidR="00DA030B" w:rsidRPr="005F2058" w:rsidRDefault="00DA030B" w:rsidP="00DA030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F2058">
        <w:rPr>
          <w:rFonts w:ascii="Arial" w:hAnsi="Arial" w:cs="Arial"/>
          <w:b/>
          <w:color w:val="000000"/>
        </w:rPr>
        <w:t xml:space="preserve">Patricia Ramos </w:t>
      </w:r>
      <w:proofErr w:type="gramStart"/>
      <w:r w:rsidRPr="005F2058">
        <w:rPr>
          <w:rFonts w:ascii="Arial" w:hAnsi="Arial" w:cs="Arial"/>
          <w:b/>
          <w:color w:val="000000"/>
        </w:rPr>
        <w:t>Rubio ,</w:t>
      </w:r>
      <w:proofErr w:type="gramEnd"/>
      <w:r w:rsidRPr="005F2058">
        <w:rPr>
          <w:rFonts w:ascii="Arial" w:hAnsi="Arial" w:cs="Arial"/>
          <w:b/>
          <w:color w:val="000000"/>
        </w:rPr>
        <w:t xml:space="preserve"> Autonomous University of Ciudad Juarez, Mexico</w:t>
      </w:r>
    </w:p>
    <w:p w14:paraId="0BC05CFF" w14:textId="77777777" w:rsidR="00AE751B" w:rsidRPr="00DA030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AE751B" w:rsidRPr="00DA030B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396B" w14:textId="77777777" w:rsidR="008C5F29" w:rsidRPr="0000007A" w:rsidRDefault="008C5F29" w:rsidP="0099583E">
      <w:r>
        <w:separator/>
      </w:r>
    </w:p>
  </w:endnote>
  <w:endnote w:type="continuationSeparator" w:id="0">
    <w:p w14:paraId="7C19A3DF" w14:textId="77777777" w:rsidR="008C5F29" w:rsidRPr="0000007A" w:rsidRDefault="008C5F2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B0D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6642" w14:textId="77777777" w:rsidR="008C5F29" w:rsidRPr="0000007A" w:rsidRDefault="008C5F29" w:rsidP="0099583E">
      <w:r>
        <w:separator/>
      </w:r>
    </w:p>
  </w:footnote>
  <w:footnote w:type="continuationSeparator" w:id="0">
    <w:p w14:paraId="41F5DFB3" w14:textId="77777777" w:rsidR="008C5F29" w:rsidRPr="0000007A" w:rsidRDefault="008C5F2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6E8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B80B9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4659216">
    <w:abstractNumId w:val="4"/>
  </w:num>
  <w:num w:numId="2" w16cid:durableId="959258634">
    <w:abstractNumId w:val="8"/>
  </w:num>
  <w:num w:numId="3" w16cid:durableId="672027742">
    <w:abstractNumId w:val="7"/>
  </w:num>
  <w:num w:numId="4" w16cid:durableId="1464615005">
    <w:abstractNumId w:val="9"/>
  </w:num>
  <w:num w:numId="5" w16cid:durableId="131170017">
    <w:abstractNumId w:val="6"/>
  </w:num>
  <w:num w:numId="6" w16cid:durableId="840123267">
    <w:abstractNumId w:val="0"/>
  </w:num>
  <w:num w:numId="7" w16cid:durableId="1331323895">
    <w:abstractNumId w:val="3"/>
  </w:num>
  <w:num w:numId="8" w16cid:durableId="1065301072">
    <w:abstractNumId w:val="11"/>
  </w:num>
  <w:num w:numId="9" w16cid:durableId="155079108">
    <w:abstractNumId w:val="10"/>
  </w:num>
  <w:num w:numId="10" w16cid:durableId="402993194">
    <w:abstractNumId w:val="2"/>
  </w:num>
  <w:num w:numId="11" w16cid:durableId="500001659">
    <w:abstractNumId w:val="1"/>
  </w:num>
  <w:num w:numId="12" w16cid:durableId="8237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52A9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5BEE"/>
    <w:rsid w:val="001F707F"/>
    <w:rsid w:val="002011F3"/>
    <w:rsid w:val="00201B85"/>
    <w:rsid w:val="00202E80"/>
    <w:rsid w:val="002105F7"/>
    <w:rsid w:val="00216B49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0165A"/>
    <w:rsid w:val="00312559"/>
    <w:rsid w:val="003204B8"/>
    <w:rsid w:val="0033692F"/>
    <w:rsid w:val="00342B24"/>
    <w:rsid w:val="00346223"/>
    <w:rsid w:val="0035521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675ED"/>
    <w:rsid w:val="004B4CAD"/>
    <w:rsid w:val="004B4FDC"/>
    <w:rsid w:val="004C3DF1"/>
    <w:rsid w:val="004D2E36"/>
    <w:rsid w:val="004F0411"/>
    <w:rsid w:val="00503AB6"/>
    <w:rsid w:val="005047C5"/>
    <w:rsid w:val="00510920"/>
    <w:rsid w:val="00521812"/>
    <w:rsid w:val="00523D2C"/>
    <w:rsid w:val="005241C8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752C2"/>
    <w:rsid w:val="00780B67"/>
    <w:rsid w:val="007A1E95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C5F29"/>
    <w:rsid w:val="008D020E"/>
    <w:rsid w:val="008D1117"/>
    <w:rsid w:val="008D15A4"/>
    <w:rsid w:val="008F36E4"/>
    <w:rsid w:val="009003BB"/>
    <w:rsid w:val="00912698"/>
    <w:rsid w:val="00933C8B"/>
    <w:rsid w:val="00950350"/>
    <w:rsid w:val="00954C1D"/>
    <w:rsid w:val="00955331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44A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B429B"/>
    <w:rsid w:val="00CC1F20"/>
    <w:rsid w:val="00CC2753"/>
    <w:rsid w:val="00CD093E"/>
    <w:rsid w:val="00CD1556"/>
    <w:rsid w:val="00CD1FD7"/>
    <w:rsid w:val="00CE199A"/>
    <w:rsid w:val="00CE5AC7"/>
    <w:rsid w:val="00CF0BBB"/>
    <w:rsid w:val="00D10ABD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030B"/>
    <w:rsid w:val="00DA41F5"/>
    <w:rsid w:val="00DB5B54"/>
    <w:rsid w:val="00DB7E1B"/>
    <w:rsid w:val="00DC1D81"/>
    <w:rsid w:val="00DE1764"/>
    <w:rsid w:val="00DE3EAB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D26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5035B"/>
  <w15:chartTrackingRefBased/>
  <w15:docId w15:val="{414C7424-5A69-3B4E-90EB-A3031672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A03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7812-F825-460D-9FFF-6CD52406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2025-06-22T16:55:00Z</dcterms:created>
  <dcterms:modified xsi:type="dcterms:W3CDTF">2025-07-02T10:44:00Z</dcterms:modified>
</cp:coreProperties>
</file>