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76F1F" w14:textId="77777777" w:rsidR="00754C9A" w:rsidRDefault="00754C9A" w:rsidP="00732DA2">
      <w:pPr>
        <w:pStyle w:val="Title"/>
        <w:rPr>
          <w:rFonts w:ascii="Arial" w:hAnsi="Arial" w:cs="Arial"/>
        </w:rPr>
      </w:pPr>
    </w:p>
    <w:p w14:paraId="68972997" w14:textId="77777777" w:rsidR="001A1656" w:rsidRDefault="001A1656" w:rsidP="00732DA2">
      <w:pPr>
        <w:pStyle w:val="Author"/>
        <w:rPr>
          <w:rFonts w:ascii="Arial" w:hAnsi="Arial" w:cs="Arial"/>
          <w:bCs/>
          <w:iCs/>
          <w:kern w:val="28"/>
          <w:sz w:val="36"/>
        </w:rPr>
      </w:pPr>
      <w:r w:rsidRPr="001A1656">
        <w:rPr>
          <w:rFonts w:ascii="Arial" w:hAnsi="Arial" w:cs="Arial"/>
          <w:bCs/>
          <w:iCs/>
          <w:kern w:val="28"/>
          <w:sz w:val="36"/>
        </w:rPr>
        <w:t xml:space="preserve">Original Research Article </w:t>
      </w:r>
    </w:p>
    <w:p w14:paraId="1C9EF2FF" w14:textId="16C3977C" w:rsidR="00A258C3" w:rsidRPr="00790ADA" w:rsidRDefault="00394994" w:rsidP="00732DA2">
      <w:pPr>
        <w:pStyle w:val="Author"/>
        <w:rPr>
          <w:rFonts w:ascii="Arial" w:hAnsi="Arial" w:cs="Arial"/>
          <w:sz w:val="36"/>
        </w:rPr>
      </w:pPr>
      <w:r w:rsidRPr="00394994">
        <w:rPr>
          <w:rFonts w:ascii="Arial" w:hAnsi="Arial" w:cs="Arial"/>
          <w:bCs/>
          <w:iCs/>
          <w:kern w:val="28"/>
          <w:sz w:val="36"/>
        </w:rPr>
        <w:t>Association of traits and Path coefficient Analysis for yield and its components in Soybean (</w:t>
      </w:r>
      <w:r w:rsidRPr="00672831">
        <w:rPr>
          <w:rFonts w:ascii="Arial" w:hAnsi="Arial" w:cs="Arial"/>
          <w:bCs/>
          <w:i/>
          <w:kern w:val="28"/>
          <w:sz w:val="36"/>
        </w:rPr>
        <w:t>Glycine max</w:t>
      </w:r>
      <w:r w:rsidRPr="00394994">
        <w:rPr>
          <w:rFonts w:ascii="Arial" w:hAnsi="Arial" w:cs="Arial"/>
          <w:bCs/>
          <w:iCs/>
          <w:kern w:val="28"/>
          <w:sz w:val="36"/>
        </w:rPr>
        <w:t xml:space="preserve"> L.) genotypes.</w:t>
      </w:r>
    </w:p>
    <w:p w14:paraId="2A644586" w14:textId="2E04FF1D" w:rsidR="007C2614" w:rsidRDefault="007C2614" w:rsidP="00732DA2">
      <w:pPr>
        <w:pStyle w:val="Affiliation"/>
        <w:rPr>
          <w:rFonts w:ascii="Arial" w:hAnsi="Arial" w:cs="Arial"/>
          <w:i/>
        </w:rPr>
      </w:pPr>
    </w:p>
    <w:p w14:paraId="10BBBD07" w14:textId="77777777" w:rsidR="006A1455" w:rsidRPr="00A03892" w:rsidRDefault="006A1455" w:rsidP="00732DA2">
      <w:pPr>
        <w:pStyle w:val="Affiliation"/>
        <w:rPr>
          <w:rFonts w:ascii="Arial" w:hAnsi="Arial" w:cs="Arial"/>
          <w:i/>
        </w:rPr>
      </w:pPr>
    </w:p>
    <w:p w14:paraId="5019CE52" w14:textId="77777777" w:rsidR="002C57D2" w:rsidRPr="00A03892" w:rsidRDefault="002C57D2" w:rsidP="00732DA2">
      <w:pPr>
        <w:pStyle w:val="Affiliation"/>
        <w:rPr>
          <w:rFonts w:ascii="Arial" w:hAnsi="Arial" w:cs="Arial"/>
          <w:i/>
        </w:rPr>
      </w:pPr>
    </w:p>
    <w:p w14:paraId="090CF416" w14:textId="27217D2B" w:rsidR="00B01FCD" w:rsidRPr="00FB3A86" w:rsidRDefault="00F32AB3" w:rsidP="00732DA2">
      <w:pPr>
        <w:pStyle w:val="Copyright"/>
        <w:rPr>
          <w:rFonts w:ascii="Arial" w:hAnsi="Arial" w:cs="Arial"/>
        </w:rPr>
        <w:sectPr w:rsidR="00B01FCD" w:rsidRPr="00FB3A86" w:rsidSect="006A145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932100" wp14:editId="3937A77F">
                <wp:extent cx="5303520" cy="635"/>
                <wp:effectExtent l="17145" t="15240" r="13335" b="13335"/>
                <wp:docPr id="19845577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C6AB5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0FCB0BB" w14:textId="77777777" w:rsidR="00B01FCD" w:rsidRDefault="00B01FCD" w:rsidP="00732DA2">
      <w:pPr>
        <w:pStyle w:val="AbstHead"/>
        <w:rPr>
          <w:rFonts w:ascii="Arial" w:hAnsi="Arial" w:cs="Arial"/>
        </w:rPr>
      </w:pPr>
      <w:r w:rsidRPr="00FB3A86">
        <w:rPr>
          <w:rFonts w:ascii="Arial" w:hAnsi="Arial" w:cs="Arial"/>
        </w:rPr>
        <w:lastRenderedPageBreak/>
        <w:t>ABSTRACT</w:t>
      </w:r>
    </w:p>
    <w:p w14:paraId="0914CD61" w14:textId="77777777" w:rsidR="00790ADA" w:rsidRPr="00FB3A86" w:rsidRDefault="00790ADA" w:rsidP="00732DA2">
      <w:pPr>
        <w:pStyle w:val="AbstHead"/>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48FF40D" w14:textId="77777777" w:rsidTr="001E44FE">
        <w:tc>
          <w:tcPr>
            <w:tcW w:w="9576" w:type="dxa"/>
            <w:shd w:val="clear" w:color="auto" w:fill="F2F2F2"/>
          </w:tcPr>
          <w:p w14:paraId="7E17B4BD" w14:textId="27EB86B4" w:rsidR="00394994" w:rsidRPr="00394994" w:rsidRDefault="00394994" w:rsidP="00732DA2">
            <w:pPr>
              <w:rPr>
                <w:rFonts w:ascii="Arial" w:eastAsia="Calibri" w:hAnsi="Arial" w:cs="Arial"/>
                <w:szCs w:val="22"/>
              </w:rPr>
            </w:pPr>
            <w:r w:rsidRPr="00394994">
              <w:rPr>
                <w:rFonts w:ascii="Arial" w:eastAsia="Calibri" w:hAnsi="Arial" w:cs="Arial"/>
                <w:szCs w:val="22"/>
              </w:rPr>
              <w:t xml:space="preserve">The experiment was conducted to study and evaluate correlation and path coefficient analysis among various traits and their direct as well as indirect contributions to yield, with the objective of identifying key characters that can serve as effective selection criteria for genetic improvement in Soybean. Genotypes were sown in Randomized Block Design with three replications at ZARS, </w:t>
            </w:r>
            <w:proofErr w:type="spellStart"/>
            <w:r w:rsidRPr="00394994">
              <w:rPr>
                <w:rFonts w:ascii="Arial" w:eastAsia="Calibri" w:hAnsi="Arial" w:cs="Arial"/>
                <w:szCs w:val="22"/>
              </w:rPr>
              <w:t>Ganeshkhind</w:t>
            </w:r>
            <w:proofErr w:type="spellEnd"/>
            <w:r w:rsidRPr="00394994">
              <w:rPr>
                <w:rFonts w:ascii="Arial" w:eastAsia="Calibri" w:hAnsi="Arial" w:cs="Arial"/>
                <w:szCs w:val="22"/>
              </w:rPr>
              <w:t xml:space="preserve">, Pune, during </w:t>
            </w:r>
            <w:proofErr w:type="spellStart"/>
            <w:r w:rsidRPr="00672831">
              <w:rPr>
                <w:rFonts w:ascii="Arial" w:eastAsia="Calibri" w:hAnsi="Arial" w:cs="Arial"/>
                <w:i/>
                <w:iCs/>
                <w:szCs w:val="22"/>
              </w:rPr>
              <w:t>kharif</w:t>
            </w:r>
            <w:proofErr w:type="spellEnd"/>
            <w:r w:rsidR="00672831">
              <w:rPr>
                <w:rFonts w:ascii="Arial" w:eastAsia="Calibri" w:hAnsi="Arial" w:cs="Arial"/>
                <w:i/>
                <w:iCs/>
                <w:szCs w:val="22"/>
              </w:rPr>
              <w:t>,</w:t>
            </w:r>
            <w:r w:rsidRPr="00672831">
              <w:rPr>
                <w:rFonts w:ascii="Arial" w:eastAsia="Calibri" w:hAnsi="Arial" w:cs="Arial"/>
                <w:i/>
                <w:iCs/>
                <w:szCs w:val="22"/>
              </w:rPr>
              <w:t xml:space="preserve"> </w:t>
            </w:r>
            <w:r w:rsidRPr="00394994">
              <w:rPr>
                <w:rFonts w:ascii="Arial" w:eastAsia="Calibri" w:hAnsi="Arial" w:cs="Arial"/>
                <w:szCs w:val="22"/>
              </w:rPr>
              <w:t xml:space="preserve">2024. </w:t>
            </w:r>
            <w:r w:rsidR="00672831">
              <w:rPr>
                <w:rFonts w:ascii="Arial" w:eastAsia="Calibri" w:hAnsi="Arial" w:cs="Arial"/>
                <w:szCs w:val="22"/>
              </w:rPr>
              <w:t>F</w:t>
            </w:r>
            <w:r w:rsidRPr="00394994">
              <w:rPr>
                <w:rFonts w:ascii="Arial" w:eastAsia="Calibri" w:hAnsi="Arial" w:cs="Arial"/>
                <w:szCs w:val="22"/>
              </w:rPr>
              <w:t xml:space="preserve">orty genotypes were evaluated for </w:t>
            </w:r>
            <w:r w:rsidR="00672831">
              <w:rPr>
                <w:rFonts w:ascii="Arial" w:eastAsia="Calibri" w:hAnsi="Arial" w:cs="Arial"/>
                <w:szCs w:val="22"/>
              </w:rPr>
              <w:t>twelve</w:t>
            </w:r>
            <w:r w:rsidRPr="00394994">
              <w:rPr>
                <w:rFonts w:ascii="Arial" w:eastAsia="Calibri" w:hAnsi="Arial" w:cs="Arial"/>
                <w:szCs w:val="22"/>
              </w:rPr>
              <w:t xml:space="preserve"> different characters</w:t>
            </w:r>
            <w:r w:rsidR="00672831">
              <w:rPr>
                <w:rFonts w:ascii="Arial" w:eastAsia="Calibri" w:hAnsi="Arial" w:cs="Arial"/>
                <w:szCs w:val="22"/>
              </w:rPr>
              <w:t>, s</w:t>
            </w:r>
            <w:r w:rsidRPr="00394994">
              <w:rPr>
                <w:rFonts w:ascii="Arial" w:eastAsia="Calibri" w:hAnsi="Arial" w:cs="Arial"/>
                <w:szCs w:val="22"/>
              </w:rPr>
              <w:t>howed high significance for days to 50 per cent flowering, days to maturity, plant height, plant spread, primary branches per plant, secondary branches per plant, number of pods per plant, number of seeds per pod, 100-seed weight, protein content, oil content and seed yield per plant. All the characters had positive significant correlat</w:t>
            </w:r>
            <w:r w:rsidR="00672831">
              <w:rPr>
                <w:rFonts w:ascii="Arial" w:eastAsia="Calibri" w:hAnsi="Arial" w:cs="Arial"/>
                <w:szCs w:val="22"/>
              </w:rPr>
              <w:t>ion with seed yield per plant e</w:t>
            </w:r>
            <w:r w:rsidRPr="00394994">
              <w:rPr>
                <w:rFonts w:ascii="Arial" w:eastAsia="Calibri" w:hAnsi="Arial" w:cs="Arial"/>
                <w:szCs w:val="22"/>
              </w:rPr>
              <w:t xml:space="preserve">xcept 100-seed weight, protein content and oil content were negatively correlated with seed yield. Number of pods per plant had the highest positive direct effect on seed yield followed by 100-seed weight, seeds per pod, oil content, plant height, primary branches per plant, secondary branches per plant and days to 50 per cent flowering which can be used for improving seed yield in soybean. </w:t>
            </w:r>
            <w:r w:rsidR="009E4016">
              <w:rPr>
                <w:rFonts w:ascii="Arial" w:eastAsia="Calibri" w:hAnsi="Arial" w:cs="Arial"/>
                <w:szCs w:val="22"/>
              </w:rPr>
              <w:t xml:space="preserve"> </w:t>
            </w:r>
            <w:r w:rsidRPr="00394994">
              <w:rPr>
                <w:rFonts w:ascii="Arial" w:eastAsia="Calibri" w:hAnsi="Arial" w:cs="Arial"/>
                <w:szCs w:val="22"/>
              </w:rPr>
              <w:t>Remaining characters such as plant spread, protein content and days to maturity showed negative direct effect with the seed yield.</w:t>
            </w:r>
          </w:p>
          <w:p w14:paraId="6E7DA0D5" w14:textId="77777777" w:rsidR="00505F06" w:rsidRPr="00BA1B01" w:rsidRDefault="00505F06" w:rsidP="00732DA2">
            <w:pPr>
              <w:pStyle w:val="Body"/>
              <w:rPr>
                <w:rFonts w:ascii="Arial" w:eastAsia="Calibri" w:hAnsi="Arial" w:cs="Arial"/>
                <w:szCs w:val="22"/>
              </w:rPr>
            </w:pPr>
          </w:p>
        </w:tc>
      </w:tr>
    </w:tbl>
    <w:p w14:paraId="01928D7D" w14:textId="77777777" w:rsidR="00636EB2" w:rsidRDefault="00636EB2" w:rsidP="00732DA2">
      <w:pPr>
        <w:pStyle w:val="Body"/>
        <w:rPr>
          <w:rFonts w:ascii="Arial" w:hAnsi="Arial" w:cs="Arial"/>
          <w:i/>
        </w:rPr>
      </w:pPr>
    </w:p>
    <w:p w14:paraId="6E4AA410" w14:textId="728F366A" w:rsidR="00B52896" w:rsidRPr="00F329B2" w:rsidRDefault="00A24E7E" w:rsidP="00732DA2">
      <w:pPr>
        <w:pStyle w:val="Body"/>
        <w:rPr>
          <w:rFonts w:ascii="Arial" w:hAnsi="Arial" w:cs="Arial"/>
          <w:i/>
        </w:rPr>
      </w:pPr>
      <w:r>
        <w:rPr>
          <w:rFonts w:ascii="Arial" w:hAnsi="Arial" w:cs="Arial"/>
          <w:i/>
        </w:rPr>
        <w:t xml:space="preserve">Keywords: </w:t>
      </w:r>
      <w:r w:rsidR="00394994" w:rsidRPr="00394994">
        <w:rPr>
          <w:rFonts w:ascii="Arial" w:hAnsi="Arial" w:cs="Arial"/>
          <w:i/>
        </w:rPr>
        <w:t xml:space="preserve">Soybean, correlation, path analysis, yield </w:t>
      </w:r>
      <w:commentRangeStart w:id="0"/>
      <w:r w:rsidR="00394994" w:rsidRPr="00394994">
        <w:rPr>
          <w:rFonts w:ascii="Arial" w:hAnsi="Arial" w:cs="Arial"/>
          <w:i/>
        </w:rPr>
        <w:t>components</w:t>
      </w:r>
      <w:commentRangeEnd w:id="0"/>
      <w:r w:rsidR="009E4016">
        <w:rPr>
          <w:rStyle w:val="CommentReference"/>
          <w:rFonts w:ascii="Times New Roman" w:hAnsi="Times New Roman"/>
          <w:lang w:val="nb-NO" w:eastAsia="nb-NO"/>
        </w:rPr>
        <w:commentReference w:id="0"/>
      </w:r>
      <w:r w:rsidR="009E4016">
        <w:rPr>
          <w:rFonts w:ascii="Arial" w:hAnsi="Arial" w:cs="Arial"/>
          <w:i/>
        </w:rPr>
        <w:t xml:space="preserve">   </w:t>
      </w:r>
      <w:r w:rsidR="00394994">
        <w:rPr>
          <w:rFonts w:ascii="Arial" w:hAnsi="Arial" w:cs="Arial"/>
          <w:i/>
        </w:rPr>
        <w:t>.</w:t>
      </w:r>
    </w:p>
    <w:p w14:paraId="4084E7BC" w14:textId="77777777" w:rsidR="00505F06" w:rsidRPr="00A24E7E" w:rsidRDefault="00505F06" w:rsidP="00732DA2">
      <w:pPr>
        <w:pStyle w:val="Body"/>
        <w:rPr>
          <w:rFonts w:ascii="Arial" w:hAnsi="Arial" w:cs="Arial"/>
          <w:i/>
        </w:rPr>
      </w:pPr>
    </w:p>
    <w:p w14:paraId="45BAE84B" w14:textId="77777777" w:rsidR="00790ADA" w:rsidRDefault="00B01FCD" w:rsidP="00732DA2">
      <w:pPr>
        <w:pStyle w:val="AbstHead"/>
        <w:rPr>
          <w:rFonts w:ascii="Arial" w:hAnsi="Arial" w:cs="Arial"/>
        </w:rPr>
      </w:pPr>
      <w:r w:rsidRPr="00FB3A86">
        <w:rPr>
          <w:rFonts w:ascii="Arial" w:hAnsi="Arial" w:cs="Arial"/>
        </w:rPr>
        <w:lastRenderedPageBreak/>
        <w:t>INTRODUCTION</w:t>
      </w:r>
    </w:p>
    <w:p w14:paraId="2E6E6CA6" w14:textId="77777777" w:rsidR="00D84287" w:rsidRPr="00FB3A86" w:rsidRDefault="00D84287" w:rsidP="00732DA2">
      <w:pPr>
        <w:pStyle w:val="AbstHead"/>
        <w:rPr>
          <w:rFonts w:ascii="Arial" w:hAnsi="Arial" w:cs="Arial"/>
        </w:rPr>
      </w:pPr>
    </w:p>
    <w:p w14:paraId="5D4AE941" w14:textId="783F7DA1" w:rsidR="00F329B2" w:rsidRPr="00F329B2" w:rsidRDefault="00F329B2" w:rsidP="00F329B2">
      <w:pPr>
        <w:pStyle w:val="Body"/>
        <w:rPr>
          <w:rFonts w:ascii="Arial" w:hAnsi="Arial" w:cs="Arial"/>
        </w:rPr>
      </w:pPr>
      <w:r w:rsidRPr="00F329B2">
        <w:rPr>
          <w:rFonts w:ascii="Arial" w:hAnsi="Arial" w:cs="Arial"/>
        </w:rPr>
        <w:t>Soybean (</w:t>
      </w:r>
      <w:r w:rsidRPr="00672831">
        <w:rPr>
          <w:rFonts w:ascii="Arial" w:hAnsi="Arial" w:cs="Arial"/>
          <w:i/>
          <w:iCs/>
        </w:rPr>
        <w:t>Glycine max</w:t>
      </w:r>
      <w:r w:rsidRPr="00F329B2">
        <w:rPr>
          <w:rFonts w:ascii="Arial" w:hAnsi="Arial" w:cs="Arial"/>
        </w:rPr>
        <w:t xml:space="preserve"> L. Merrill) is a major oilseed crop in India, predominantly grown in Madhya Pradesh, Maharashtra, and Rajasthan, which together account for more than 85% of the country's total soybean area and production (ICAR-IISR, 2023). Among these, Madhya Pradesh ranks first in both area and production, often referred to as the "Soy State of India." As per the Ministry of Agric</w:t>
      </w:r>
      <w:r w:rsidR="00672831">
        <w:rPr>
          <w:rFonts w:ascii="Arial" w:hAnsi="Arial" w:cs="Arial"/>
        </w:rPr>
        <w:t>ulture &amp; Farmers Welfare (2023) in India</w:t>
      </w:r>
      <w:r w:rsidRPr="00F329B2">
        <w:rPr>
          <w:rFonts w:ascii="Arial" w:hAnsi="Arial" w:cs="Arial"/>
        </w:rPr>
        <w:t xml:space="preserve"> soybean is cultivated on approximately 12.5 million hectares with an average productivity of about 1.1 </w:t>
      </w:r>
      <w:proofErr w:type="spellStart"/>
      <w:r w:rsidR="00672831" w:rsidRPr="00F329B2">
        <w:rPr>
          <w:rFonts w:ascii="Arial" w:hAnsi="Arial" w:cs="Arial"/>
        </w:rPr>
        <w:t>ton</w:t>
      </w:r>
      <w:r w:rsidR="00A03892">
        <w:rPr>
          <w:rFonts w:ascii="Arial" w:hAnsi="Arial" w:cs="Arial"/>
        </w:rPr>
        <w:t>n</w:t>
      </w:r>
      <w:r w:rsidR="00672831" w:rsidRPr="00F329B2">
        <w:rPr>
          <w:rFonts w:ascii="Arial" w:hAnsi="Arial" w:cs="Arial"/>
        </w:rPr>
        <w:t>es</w:t>
      </w:r>
      <w:proofErr w:type="spellEnd"/>
      <w:r w:rsidRPr="00F329B2">
        <w:rPr>
          <w:rFonts w:ascii="Arial" w:hAnsi="Arial" w:cs="Arial"/>
        </w:rPr>
        <w:t xml:space="preserve"> per hectare.</w:t>
      </w:r>
      <w:r w:rsidR="00C46533">
        <w:rPr>
          <w:rFonts w:ascii="Arial" w:hAnsi="Arial" w:cs="Arial"/>
        </w:rPr>
        <w:t xml:space="preserve"> In Maharashtra soybean is grown on 5.09 million hectares with the production of 6.61 million </w:t>
      </w:r>
      <w:proofErr w:type="spellStart"/>
      <w:r w:rsidR="00C46533">
        <w:rPr>
          <w:rFonts w:ascii="Arial" w:hAnsi="Arial" w:cs="Arial"/>
        </w:rPr>
        <w:t>tonnes</w:t>
      </w:r>
      <w:proofErr w:type="spellEnd"/>
      <w:r w:rsidR="00C46533">
        <w:rPr>
          <w:rFonts w:ascii="Arial" w:hAnsi="Arial" w:cs="Arial"/>
        </w:rPr>
        <w:t xml:space="preserve"> (</w:t>
      </w:r>
      <w:r w:rsidR="00C46533" w:rsidRPr="00C46533">
        <w:rPr>
          <w:rFonts w:ascii="Arial" w:hAnsi="Arial" w:cs="Arial"/>
        </w:rPr>
        <w:t>Maharashtra State — Third Advance Estimates of Area &amp; Production 2023–24</w:t>
      </w:r>
      <w:r w:rsidR="00C46533">
        <w:rPr>
          <w:rFonts w:ascii="Arial" w:hAnsi="Arial" w:cs="Arial"/>
        </w:rPr>
        <w:t>).</w:t>
      </w:r>
      <w:r w:rsidRPr="00F329B2">
        <w:rPr>
          <w:rFonts w:ascii="Arial" w:hAnsi="Arial" w:cs="Arial"/>
        </w:rPr>
        <w:t xml:space="preserve"> Despite fluctuations in yield due to climatic variability and management practices, soybean remains essential for its multiple uses. It is a rich source of vegetable protein and oil, widely utilized in food products, animal feed, and industrial goods. Furthermore, being a leguminous crop, soybean contributes to soil fertility by fixing atmospheric nitrogen, making it valuable in sustainable farming systems. To satisfy the rising demands of future consumers, the development of soybean genotypes with superior yield potential is essential. The final yield, however, is chiefly influenced by the collective contribution of its individual yield-related traits.</w:t>
      </w:r>
    </w:p>
    <w:p w14:paraId="1DE3515C" w14:textId="77777777" w:rsidR="00790ADA" w:rsidRDefault="00F329B2" w:rsidP="00732DA2">
      <w:pPr>
        <w:pStyle w:val="Body"/>
        <w:rPr>
          <w:rFonts w:ascii="Arial" w:hAnsi="Arial" w:cs="Arial"/>
        </w:rPr>
      </w:pPr>
      <w:r w:rsidRPr="00F329B2">
        <w:rPr>
          <w:rFonts w:ascii="Arial" w:hAnsi="Arial" w:cs="Arial"/>
        </w:rPr>
        <w:t>The correlation coefficient provides the linkage between one or more traits influenced by several genes. An assessment of the genotypic conjugation between characters is contributed by genotypic correlation coefficients. Wright (1921) proposed the path-coefficient analysis method of splitting the connection into direct and indirect effects, which yields valuable data on the relative merits of features in the selection criterion.</w:t>
      </w:r>
    </w:p>
    <w:p w14:paraId="34B4FBBB" w14:textId="77777777" w:rsidR="00F329B2" w:rsidRPr="00FB3A86" w:rsidRDefault="00F329B2" w:rsidP="00732DA2">
      <w:pPr>
        <w:pStyle w:val="Body"/>
        <w:rPr>
          <w:rFonts w:ascii="Arial" w:hAnsi="Arial" w:cs="Arial"/>
        </w:rPr>
      </w:pPr>
    </w:p>
    <w:p w14:paraId="1E2A0F73" w14:textId="77777777" w:rsidR="00790ADA" w:rsidRDefault="00902823" w:rsidP="00732DA2">
      <w:pPr>
        <w:pStyle w:val="AbstHead"/>
        <w:rPr>
          <w:rFonts w:ascii="Arial" w:hAnsi="Arial" w:cs="Arial"/>
        </w:rPr>
      </w:pPr>
      <w:r>
        <w:rPr>
          <w:rFonts w:ascii="Arial" w:hAnsi="Arial" w:cs="Arial"/>
        </w:rPr>
        <w:t>2. material and method</w:t>
      </w:r>
      <w:r w:rsidR="00000F8F">
        <w:rPr>
          <w:rFonts w:ascii="Arial" w:hAnsi="Arial" w:cs="Arial"/>
        </w:rPr>
        <w:t xml:space="preserve">s </w:t>
      </w:r>
    </w:p>
    <w:p w14:paraId="4E9F7270" w14:textId="77777777" w:rsidR="00D84287" w:rsidRPr="00FB3A86" w:rsidRDefault="00D84287" w:rsidP="00732DA2">
      <w:pPr>
        <w:pStyle w:val="AbstHead"/>
        <w:rPr>
          <w:rFonts w:ascii="Arial" w:hAnsi="Arial" w:cs="Arial"/>
        </w:rPr>
      </w:pPr>
    </w:p>
    <w:p w14:paraId="55F60D5A" w14:textId="77777777" w:rsidR="00F329B2" w:rsidRDefault="00672831" w:rsidP="00732DA2">
      <w:pPr>
        <w:pStyle w:val="Body"/>
        <w:rPr>
          <w:rFonts w:ascii="Arial" w:hAnsi="Arial" w:cs="Arial"/>
        </w:rPr>
      </w:pPr>
      <w:r>
        <w:rPr>
          <w:rFonts w:ascii="Arial" w:hAnsi="Arial" w:cs="Arial"/>
        </w:rPr>
        <w:t>In the present investigation f</w:t>
      </w:r>
      <w:r w:rsidR="00F329B2" w:rsidRPr="00F329B2">
        <w:rPr>
          <w:rFonts w:ascii="Arial" w:hAnsi="Arial" w:cs="Arial"/>
        </w:rPr>
        <w:t xml:space="preserve">orty genotypes were obtained from </w:t>
      </w:r>
      <w:r>
        <w:rPr>
          <w:rFonts w:ascii="Arial" w:hAnsi="Arial" w:cs="Arial"/>
        </w:rPr>
        <w:t xml:space="preserve">Agricultural research Station, </w:t>
      </w:r>
      <w:proofErr w:type="spellStart"/>
      <w:r w:rsidR="00F329B2" w:rsidRPr="00F329B2">
        <w:rPr>
          <w:rFonts w:ascii="Arial" w:hAnsi="Arial" w:cs="Arial"/>
        </w:rPr>
        <w:t>Kasbe</w:t>
      </w:r>
      <w:proofErr w:type="spellEnd"/>
      <w:r w:rsidR="00F329B2" w:rsidRPr="00F329B2">
        <w:rPr>
          <w:rFonts w:ascii="Arial" w:hAnsi="Arial" w:cs="Arial"/>
        </w:rPr>
        <w:t xml:space="preserve"> </w:t>
      </w:r>
      <w:proofErr w:type="spellStart"/>
      <w:r w:rsidR="00F329B2" w:rsidRPr="00F329B2">
        <w:rPr>
          <w:rFonts w:ascii="Arial" w:hAnsi="Arial" w:cs="Arial"/>
        </w:rPr>
        <w:t>Digraj</w:t>
      </w:r>
      <w:proofErr w:type="spellEnd"/>
      <w:r w:rsidR="00F329B2" w:rsidRPr="00F329B2">
        <w:rPr>
          <w:rFonts w:ascii="Arial" w:hAnsi="Arial" w:cs="Arial"/>
        </w:rPr>
        <w:t xml:space="preserve">, </w:t>
      </w:r>
      <w:proofErr w:type="spellStart"/>
      <w:r w:rsidR="00F329B2" w:rsidRPr="00F329B2">
        <w:rPr>
          <w:rFonts w:ascii="Arial" w:hAnsi="Arial" w:cs="Arial"/>
        </w:rPr>
        <w:t>Sangli</w:t>
      </w:r>
      <w:proofErr w:type="spellEnd"/>
      <w:r w:rsidR="00F329B2" w:rsidRPr="00F329B2">
        <w:rPr>
          <w:rFonts w:ascii="Arial" w:hAnsi="Arial" w:cs="Arial"/>
        </w:rPr>
        <w:t xml:space="preserve"> and </w:t>
      </w:r>
      <w:proofErr w:type="spellStart"/>
      <w:r w:rsidR="00F329B2" w:rsidRPr="00F329B2">
        <w:rPr>
          <w:rFonts w:ascii="Arial" w:hAnsi="Arial" w:cs="Arial"/>
        </w:rPr>
        <w:t>Agharkar</w:t>
      </w:r>
      <w:proofErr w:type="spellEnd"/>
      <w:r w:rsidR="00F329B2" w:rsidRPr="00F329B2">
        <w:rPr>
          <w:rFonts w:ascii="Arial" w:hAnsi="Arial" w:cs="Arial"/>
        </w:rPr>
        <w:t xml:space="preserve"> Research Institute, Pune</w:t>
      </w:r>
      <w:r>
        <w:rPr>
          <w:rFonts w:ascii="Arial" w:hAnsi="Arial" w:cs="Arial"/>
        </w:rPr>
        <w:t>. All the diverse genotypes were evaluated</w:t>
      </w:r>
      <w:r w:rsidR="00F329B2" w:rsidRPr="00F329B2">
        <w:rPr>
          <w:rFonts w:ascii="Arial" w:hAnsi="Arial" w:cs="Arial"/>
        </w:rPr>
        <w:t xml:space="preserve"> at ZARS </w:t>
      </w:r>
      <w:proofErr w:type="spellStart"/>
      <w:r w:rsidR="00F329B2" w:rsidRPr="00F329B2">
        <w:rPr>
          <w:rFonts w:ascii="Arial" w:hAnsi="Arial" w:cs="Arial"/>
        </w:rPr>
        <w:t>Geneshkhind</w:t>
      </w:r>
      <w:proofErr w:type="spellEnd"/>
      <w:r w:rsidR="00F329B2" w:rsidRPr="00F329B2">
        <w:rPr>
          <w:rFonts w:ascii="Arial" w:hAnsi="Arial" w:cs="Arial"/>
        </w:rPr>
        <w:t xml:space="preserve">, Pune in Randomized Block Design (RBD) with three replications during </w:t>
      </w:r>
      <w:r w:rsidR="00F329B2" w:rsidRPr="00546E10">
        <w:rPr>
          <w:rFonts w:ascii="Arial" w:hAnsi="Arial" w:cs="Arial"/>
          <w:i/>
          <w:iCs/>
        </w:rPr>
        <w:t>kharif,</w:t>
      </w:r>
      <w:r w:rsidR="00F329B2" w:rsidRPr="00F329B2">
        <w:rPr>
          <w:rFonts w:ascii="Arial" w:hAnsi="Arial" w:cs="Arial"/>
        </w:rPr>
        <w:t xml:space="preserve"> 2024. Each genotype were grown in a sing</w:t>
      </w:r>
      <w:r w:rsidR="00546E10">
        <w:rPr>
          <w:rFonts w:ascii="Arial" w:hAnsi="Arial" w:cs="Arial"/>
        </w:rPr>
        <w:t>le row of 4m with spacing of 45 x 5 cm. F</w:t>
      </w:r>
      <w:r w:rsidR="00F329B2" w:rsidRPr="00F329B2">
        <w:rPr>
          <w:rFonts w:ascii="Arial" w:hAnsi="Arial" w:cs="Arial"/>
        </w:rPr>
        <w:t>ive plants were randomly selected for data collection. To enhance yield potential, it is essential to understand the relationships among different yield-contributing traits. Correlation analysis helps determine the strength and direction of association between traits, whereas path coefficient analysis partitions these correlations into direct and indirect effects, thereby offering insight into the relative importance of individual traits in influencing seed yield (Wright, 1921; Dewey &amp; Lu, 1959). These statistical tools are crucial for formulating effective selection strategies in breeding programs aimed at improving soybean productivity.</w:t>
      </w:r>
    </w:p>
    <w:p w14:paraId="5B6B074A" w14:textId="77777777" w:rsidR="00790ADA" w:rsidRPr="00FB3A86" w:rsidRDefault="00790ADA" w:rsidP="00732DA2">
      <w:pPr>
        <w:pStyle w:val="Body"/>
        <w:rPr>
          <w:rFonts w:ascii="Arial" w:hAnsi="Arial" w:cs="Arial"/>
        </w:rPr>
      </w:pPr>
    </w:p>
    <w:p w14:paraId="34039AAB" w14:textId="77777777" w:rsidR="00790ADA" w:rsidRDefault="00000F8F" w:rsidP="00732DA2">
      <w:pPr>
        <w:pStyle w:val="Head1"/>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9516479" w14:textId="77777777" w:rsidR="00D84287" w:rsidRPr="00FB3A86" w:rsidRDefault="00D84287" w:rsidP="00732DA2">
      <w:pPr>
        <w:pStyle w:val="Head1"/>
        <w:rPr>
          <w:rFonts w:ascii="Arial" w:hAnsi="Arial" w:cs="Arial"/>
        </w:rPr>
      </w:pPr>
    </w:p>
    <w:p w14:paraId="0A7F91F6" w14:textId="460A1EB9" w:rsidR="00F329B2" w:rsidRPr="00F329B2" w:rsidRDefault="00F329B2" w:rsidP="00F329B2">
      <w:pPr>
        <w:pStyle w:val="Body"/>
        <w:rPr>
          <w:rFonts w:ascii="Arial" w:hAnsi="Arial" w:cs="Arial"/>
        </w:rPr>
      </w:pPr>
      <w:r w:rsidRPr="00F329B2">
        <w:rPr>
          <w:rFonts w:ascii="Arial" w:hAnsi="Arial" w:cs="Arial"/>
        </w:rPr>
        <w:t>The correlation determines the inter-relationship between the various traits along with seed yield per plant. The genotypic coefficient of correlation is related to the inherent correlation present among the different characters. It is the most important component as it can be effectively used for crop improvement. The phenotypic correlation has influence of environment. The higher the value of phenotypic correlation indicates the influence by environmental on the characters which is not useful for the selection.</w:t>
      </w:r>
      <w:r w:rsidR="00A03892">
        <w:rPr>
          <w:rFonts w:ascii="Arial" w:hAnsi="Arial" w:cs="Arial"/>
        </w:rPr>
        <w:t xml:space="preserve"> </w:t>
      </w:r>
      <w:r w:rsidRPr="00F329B2">
        <w:rPr>
          <w:rFonts w:ascii="Arial" w:hAnsi="Arial" w:cs="Arial"/>
        </w:rPr>
        <w:t xml:space="preserve">The higher phenotypic correlation coefficient was recorded than the genotypic correlation coefficient due to environmental effect. Similar results were recorded by Malik et al. (2007), Mahbub et al. (2016), Mesfin et al. (2018), Kumar et al. (2020). </w:t>
      </w:r>
    </w:p>
    <w:p w14:paraId="71294BA2" w14:textId="4FF0E115" w:rsidR="00F329B2" w:rsidRPr="00F329B2" w:rsidRDefault="00546E10" w:rsidP="00F329B2">
      <w:pPr>
        <w:pStyle w:val="Body"/>
        <w:rPr>
          <w:rFonts w:ascii="Arial" w:hAnsi="Arial" w:cs="Arial"/>
        </w:rPr>
      </w:pPr>
      <w:r>
        <w:rPr>
          <w:rFonts w:ascii="Arial" w:hAnsi="Arial" w:cs="Arial"/>
        </w:rPr>
        <w:t>T</w:t>
      </w:r>
      <w:r w:rsidR="00F329B2" w:rsidRPr="00F329B2">
        <w:rPr>
          <w:rFonts w:ascii="Arial" w:hAnsi="Arial" w:cs="Arial"/>
        </w:rPr>
        <w:t xml:space="preserve">able 1. </w:t>
      </w:r>
      <w:r>
        <w:rPr>
          <w:rFonts w:ascii="Arial" w:hAnsi="Arial" w:cs="Arial"/>
        </w:rPr>
        <w:t>p</w:t>
      </w:r>
      <w:r w:rsidRPr="00F329B2">
        <w:rPr>
          <w:rFonts w:ascii="Arial" w:hAnsi="Arial" w:cs="Arial"/>
        </w:rPr>
        <w:t>rovides</w:t>
      </w:r>
      <w:r w:rsidR="00F329B2" w:rsidRPr="00F329B2">
        <w:rPr>
          <w:rFonts w:ascii="Arial" w:hAnsi="Arial" w:cs="Arial"/>
        </w:rPr>
        <w:t xml:space="preserve"> an overview of the relationship between seed yield and yield-rela</w:t>
      </w:r>
      <w:r>
        <w:rPr>
          <w:rFonts w:ascii="Arial" w:hAnsi="Arial" w:cs="Arial"/>
        </w:rPr>
        <w:t>ted traits. It indicated that number</w:t>
      </w:r>
      <w:r w:rsidR="00F329B2" w:rsidRPr="00F329B2">
        <w:rPr>
          <w:rFonts w:ascii="Arial" w:hAnsi="Arial" w:cs="Arial"/>
        </w:rPr>
        <w:t xml:space="preserve"> of pods per plant (0.8446), plant spread (0.6891), primary branches per plant (0.5667), secondary branches per plant (0.5541), days to maturity (0.4778), days to 50 per cent flowering (0.4305), seed per pod (0.4260), plant height (0.3650) were significantly and positively correlated with seed yield per plant at genotypic level.</w:t>
      </w:r>
      <w:r w:rsidR="00A03892">
        <w:rPr>
          <w:rFonts w:ascii="Arial" w:hAnsi="Arial" w:cs="Arial"/>
        </w:rPr>
        <w:t xml:space="preserve"> </w:t>
      </w:r>
      <w:r w:rsidR="00F329B2" w:rsidRPr="00F329B2">
        <w:rPr>
          <w:rFonts w:ascii="Arial" w:hAnsi="Arial" w:cs="Arial"/>
        </w:rPr>
        <w:t xml:space="preserve">Similar results were recorded for number pods per plant, days to maturity and days to 50 per cent flowering by </w:t>
      </w:r>
      <w:proofErr w:type="spellStart"/>
      <w:r w:rsidR="00F329B2" w:rsidRPr="00F329B2">
        <w:rPr>
          <w:rFonts w:ascii="Arial" w:hAnsi="Arial" w:cs="Arial"/>
        </w:rPr>
        <w:t>Mukhekar</w:t>
      </w:r>
      <w:proofErr w:type="spellEnd"/>
      <w:r w:rsidR="00F329B2" w:rsidRPr="00F329B2">
        <w:rPr>
          <w:rFonts w:ascii="Arial" w:hAnsi="Arial" w:cs="Arial"/>
        </w:rPr>
        <w:t xml:space="preserve"> et al. (2004); Akram et al. (2016) number of branches per plant, pod length, number of pods per plant, number of seeds per plant and 100</w:t>
      </w:r>
      <w:commentRangeStart w:id="1"/>
      <w:r w:rsidR="00F329B2" w:rsidRPr="00F329B2">
        <w:rPr>
          <w:rFonts w:ascii="Arial" w:hAnsi="Arial" w:cs="Arial"/>
        </w:rPr>
        <w:t>-</w:t>
      </w:r>
      <w:commentRangeEnd w:id="1"/>
      <w:r w:rsidR="006264ED">
        <w:rPr>
          <w:rStyle w:val="CommentReference"/>
          <w:rFonts w:ascii="Times New Roman" w:hAnsi="Times New Roman"/>
          <w:lang w:val="nb-NO" w:eastAsia="nb-NO"/>
        </w:rPr>
        <w:commentReference w:id="1"/>
      </w:r>
      <w:r w:rsidR="00F329B2" w:rsidRPr="00F329B2">
        <w:rPr>
          <w:rFonts w:ascii="Arial" w:hAnsi="Arial" w:cs="Arial"/>
        </w:rPr>
        <w:t xml:space="preserve">seed weight; </w:t>
      </w:r>
      <w:proofErr w:type="spellStart"/>
      <w:r w:rsidR="00F329B2" w:rsidRPr="00F329B2">
        <w:rPr>
          <w:rFonts w:ascii="Arial" w:hAnsi="Arial" w:cs="Arial"/>
        </w:rPr>
        <w:t>Guleria</w:t>
      </w:r>
      <w:proofErr w:type="spellEnd"/>
      <w:r w:rsidR="00F329B2" w:rsidRPr="00F329B2">
        <w:rPr>
          <w:rFonts w:ascii="Arial" w:hAnsi="Arial" w:cs="Arial"/>
        </w:rPr>
        <w:t xml:space="preserve"> et al. (2019) also found similar results for the characters plant height, number of clusters per plant, number of pods per plant, number of seeds per pod and 100-seed weight; Berhanu et al. (2021) observed primary branches per plant, number of pods per plant, number of seeds per pod and plant height; Patil et al. (2024) recorded similar findings for the days to maturity, plant height, number of primary branches per plant, number of pods per plant, number of seeds per pod, 100</w:t>
      </w:r>
      <w:commentRangeStart w:id="2"/>
      <w:r w:rsidR="00F329B2" w:rsidRPr="00F329B2">
        <w:rPr>
          <w:rFonts w:ascii="Arial" w:hAnsi="Arial" w:cs="Arial"/>
        </w:rPr>
        <w:t>-</w:t>
      </w:r>
      <w:commentRangeEnd w:id="2"/>
      <w:r w:rsidR="006264ED">
        <w:rPr>
          <w:rStyle w:val="CommentReference"/>
          <w:rFonts w:ascii="Times New Roman" w:hAnsi="Times New Roman"/>
          <w:lang w:val="nb-NO" w:eastAsia="nb-NO"/>
        </w:rPr>
        <w:commentReference w:id="2"/>
      </w:r>
      <w:r w:rsidR="00F329B2" w:rsidRPr="00F329B2">
        <w:rPr>
          <w:rFonts w:ascii="Arial" w:hAnsi="Arial" w:cs="Arial"/>
        </w:rPr>
        <w:t>seed weight.</w:t>
      </w:r>
    </w:p>
    <w:p w14:paraId="58476D1A" w14:textId="77777777" w:rsidR="00F329B2" w:rsidRPr="00F329B2" w:rsidRDefault="00F329B2" w:rsidP="00F329B2">
      <w:pPr>
        <w:pStyle w:val="Body"/>
        <w:rPr>
          <w:rFonts w:ascii="Arial" w:hAnsi="Arial" w:cs="Arial"/>
        </w:rPr>
      </w:pPr>
      <w:r w:rsidRPr="00F329B2">
        <w:rPr>
          <w:rFonts w:ascii="Arial" w:hAnsi="Arial" w:cs="Arial"/>
        </w:rPr>
        <w:t>100 seed weight (-0.1788) was negative but non-significantly correlated with seed yield per plant. Banerjee et al. (2023) for plant height. The oil content (-0.3491) and protein content (-0.2779) characters were negative but significantly correlated with seed yield. Similar findings were recorded by Akram et al. (2016) for first flowering, days to 50 per cent flowering, days to maturity, plant height and the number of seeds per pod; Guleria et al. (2019) for days to 50 per cent flowering, number of secondary branches per plant, pod length and 100</w:t>
      </w:r>
      <w:commentRangeStart w:id="3"/>
      <w:r w:rsidRPr="00F329B2">
        <w:rPr>
          <w:rFonts w:ascii="Arial" w:hAnsi="Arial" w:cs="Arial"/>
        </w:rPr>
        <w:t>-</w:t>
      </w:r>
      <w:commentRangeEnd w:id="3"/>
      <w:r w:rsidR="006264ED">
        <w:rPr>
          <w:rStyle w:val="CommentReference"/>
          <w:rFonts w:ascii="Times New Roman" w:hAnsi="Times New Roman"/>
          <w:lang w:val="nb-NO" w:eastAsia="nb-NO"/>
        </w:rPr>
        <w:commentReference w:id="3"/>
      </w:r>
      <w:r w:rsidRPr="00F329B2">
        <w:rPr>
          <w:rFonts w:ascii="Arial" w:hAnsi="Arial" w:cs="Arial"/>
        </w:rPr>
        <w:t xml:space="preserve">seed weight. </w:t>
      </w:r>
    </w:p>
    <w:p w14:paraId="473163F9" w14:textId="77777777" w:rsidR="00F329B2" w:rsidRPr="00F329B2" w:rsidRDefault="00F329B2" w:rsidP="00F329B2">
      <w:pPr>
        <w:pStyle w:val="Body"/>
        <w:rPr>
          <w:rFonts w:ascii="Arial" w:hAnsi="Arial" w:cs="Arial"/>
        </w:rPr>
      </w:pPr>
      <w:r w:rsidRPr="00F329B2">
        <w:rPr>
          <w:rFonts w:ascii="Arial" w:hAnsi="Arial" w:cs="Arial"/>
        </w:rPr>
        <w:t xml:space="preserve">At the genotypic level, the correlation between yield components presented in table 1. </w:t>
      </w:r>
    </w:p>
    <w:p w14:paraId="4CD52604" w14:textId="77777777" w:rsidR="00F329B2" w:rsidRPr="00F329B2" w:rsidRDefault="00F329B2" w:rsidP="00F329B2">
      <w:pPr>
        <w:pStyle w:val="Body"/>
        <w:rPr>
          <w:rFonts w:ascii="Arial" w:hAnsi="Arial" w:cs="Arial"/>
        </w:rPr>
      </w:pPr>
      <w:r w:rsidRPr="00F329B2">
        <w:rPr>
          <w:rFonts w:ascii="Arial" w:hAnsi="Arial" w:cs="Arial"/>
        </w:rPr>
        <w:t>Days to 50 per cent flowering character was significantly and positively correlated with, plant spread (0.4703), seeds per pod (0.7393), days to maturity (0.4786), no. of pods per plant (0.3524), primary branches per plant (0.1991). However, it was negatively significantly correlated with 100</w:t>
      </w:r>
      <w:commentRangeStart w:id="4"/>
      <w:r w:rsidRPr="00F329B2">
        <w:rPr>
          <w:rFonts w:ascii="Arial" w:hAnsi="Arial" w:cs="Arial"/>
        </w:rPr>
        <w:t>-</w:t>
      </w:r>
      <w:commentRangeEnd w:id="4"/>
      <w:r w:rsidR="00C56CAB">
        <w:rPr>
          <w:rStyle w:val="CommentReference"/>
          <w:rFonts w:ascii="Times New Roman" w:hAnsi="Times New Roman"/>
          <w:lang w:val="nb-NO" w:eastAsia="nb-NO"/>
        </w:rPr>
        <w:commentReference w:id="4"/>
      </w:r>
      <w:r w:rsidRPr="00F329B2">
        <w:rPr>
          <w:rFonts w:ascii="Arial" w:hAnsi="Arial" w:cs="Arial"/>
        </w:rPr>
        <w:t xml:space="preserve">seed weight (-0.2175), oil content (-0.2999). It showed positive but non-significant correlation with plant height (0.0372) and secondary branches per plant (0.1327). It was negative but non-significant with protein content (-0.1702). </w:t>
      </w:r>
    </w:p>
    <w:p w14:paraId="28204A23" w14:textId="77777777" w:rsidR="00F329B2" w:rsidRPr="00F329B2" w:rsidRDefault="00F329B2" w:rsidP="00F329B2">
      <w:pPr>
        <w:pStyle w:val="Body"/>
        <w:rPr>
          <w:rFonts w:ascii="Arial" w:hAnsi="Arial" w:cs="Arial"/>
        </w:rPr>
      </w:pPr>
      <w:r w:rsidRPr="00F329B2">
        <w:rPr>
          <w:rFonts w:ascii="Arial" w:hAnsi="Arial" w:cs="Arial"/>
        </w:rPr>
        <w:t>Days to maturity showed significant and positive correlation with plant height (0.2033), plant spread (0.4658), primary branches per plant (0.2326), secondary branches per plant (0.2652), no. of pods per plant (0.4602), seeds per pod (0.3605). It showed that positive and non-significant correlation with protein content (0.0042). Additionally, it showed negative and non-significant correlation with oil content (-0.0414) and negative but significant correlation with 100</w:t>
      </w:r>
      <w:commentRangeStart w:id="5"/>
      <w:r w:rsidRPr="00F329B2">
        <w:rPr>
          <w:rFonts w:ascii="Arial" w:hAnsi="Arial" w:cs="Arial"/>
        </w:rPr>
        <w:t>-</w:t>
      </w:r>
      <w:commentRangeEnd w:id="5"/>
      <w:r w:rsidR="00740432">
        <w:rPr>
          <w:rStyle w:val="CommentReference"/>
          <w:rFonts w:ascii="Times New Roman" w:hAnsi="Times New Roman"/>
          <w:lang w:val="nb-NO" w:eastAsia="nb-NO"/>
        </w:rPr>
        <w:commentReference w:id="5"/>
      </w:r>
      <w:r w:rsidRPr="00F329B2">
        <w:rPr>
          <w:rFonts w:ascii="Arial" w:hAnsi="Arial" w:cs="Arial"/>
        </w:rPr>
        <w:t xml:space="preserve">seed weight (-0.2132). </w:t>
      </w:r>
    </w:p>
    <w:p w14:paraId="79C8DCA7" w14:textId="77777777" w:rsidR="00F329B2" w:rsidRPr="00F329B2" w:rsidRDefault="00F329B2" w:rsidP="00F329B2">
      <w:pPr>
        <w:pStyle w:val="Body"/>
        <w:rPr>
          <w:rFonts w:ascii="Arial" w:hAnsi="Arial" w:cs="Arial"/>
        </w:rPr>
      </w:pPr>
      <w:r w:rsidRPr="00F329B2">
        <w:rPr>
          <w:rFonts w:ascii="Arial" w:hAnsi="Arial" w:cs="Arial"/>
        </w:rPr>
        <w:lastRenderedPageBreak/>
        <w:t>Plant height showed positive but significant correlation with plant spread (0.7691), primary branches per plant (0.6167), secondary branches per plant (0.3948), pods per plant (0.3166) and oil content (0.3570). Whereas, positive but non-significant with seeds per pod (0.0661). Also, negative but non-significant correlation with 100</w:t>
      </w:r>
      <w:commentRangeStart w:id="6"/>
      <w:r w:rsidRPr="00F329B2">
        <w:rPr>
          <w:rFonts w:ascii="Arial" w:hAnsi="Arial" w:cs="Arial"/>
        </w:rPr>
        <w:t>-</w:t>
      </w:r>
      <w:commentRangeEnd w:id="6"/>
      <w:r w:rsidR="00740432">
        <w:rPr>
          <w:rStyle w:val="CommentReference"/>
          <w:rFonts w:ascii="Times New Roman" w:hAnsi="Times New Roman"/>
          <w:lang w:val="nb-NO" w:eastAsia="nb-NO"/>
        </w:rPr>
        <w:commentReference w:id="6"/>
      </w:r>
      <w:r w:rsidRPr="00F329B2">
        <w:rPr>
          <w:rFonts w:ascii="Arial" w:hAnsi="Arial" w:cs="Arial"/>
        </w:rPr>
        <w:t>seed weight (-0.0345) and protein content (-0.0081).</w:t>
      </w:r>
      <w:r w:rsidR="00546E10">
        <w:rPr>
          <w:rFonts w:ascii="Arial" w:hAnsi="Arial" w:cs="Arial"/>
        </w:rPr>
        <w:t xml:space="preserve"> </w:t>
      </w:r>
      <w:r w:rsidRPr="00F329B2">
        <w:rPr>
          <w:rFonts w:ascii="Arial" w:hAnsi="Arial" w:cs="Arial"/>
        </w:rPr>
        <w:t>Plant spread showed positive and significant correlation with primary branches per plant (0.6793), secondary branches per plant (0.6419), no. pods per plant (0.5886), seeds per pod (0.4483). It was positively non-significantly correlated with oil content (0.0945). While it showed negatively significant correlation with 100</w:t>
      </w:r>
      <w:commentRangeStart w:id="7"/>
      <w:r w:rsidRPr="00F329B2">
        <w:rPr>
          <w:rFonts w:ascii="Arial" w:hAnsi="Arial" w:cs="Arial"/>
        </w:rPr>
        <w:t>-</w:t>
      </w:r>
      <w:commentRangeEnd w:id="7"/>
      <w:r w:rsidR="00740432">
        <w:rPr>
          <w:rStyle w:val="CommentReference"/>
          <w:rFonts w:ascii="Times New Roman" w:hAnsi="Times New Roman"/>
          <w:lang w:val="nb-NO" w:eastAsia="nb-NO"/>
        </w:rPr>
        <w:commentReference w:id="7"/>
      </w:r>
      <w:r w:rsidRPr="00F329B2">
        <w:rPr>
          <w:rFonts w:ascii="Arial" w:hAnsi="Arial" w:cs="Arial"/>
        </w:rPr>
        <w:t>seed weight (-0.1182) and negatively non-significant correlation with protein content (-0.0550).</w:t>
      </w:r>
    </w:p>
    <w:p w14:paraId="29C5FEDC" w14:textId="77777777" w:rsidR="00F329B2" w:rsidRPr="00F329B2" w:rsidRDefault="00F329B2" w:rsidP="00F329B2">
      <w:pPr>
        <w:pStyle w:val="Body"/>
        <w:rPr>
          <w:rFonts w:ascii="Arial" w:hAnsi="Arial" w:cs="Arial"/>
        </w:rPr>
      </w:pPr>
      <w:r w:rsidRPr="00F329B2">
        <w:rPr>
          <w:rFonts w:ascii="Arial" w:hAnsi="Arial" w:cs="Arial"/>
        </w:rPr>
        <w:t>Primary branches per plant was positively and significantly correlated with number of secondary branches per plant (0.5352), no. of pods per plant (0.4519), seeds per pod (0.2036) and positively non-significant with oil content (0.0732). It showed negative but non-significant correlation with 100</w:t>
      </w:r>
      <w:commentRangeStart w:id="8"/>
      <w:r w:rsidRPr="00F329B2">
        <w:rPr>
          <w:rFonts w:ascii="Arial" w:hAnsi="Arial" w:cs="Arial"/>
        </w:rPr>
        <w:t>-</w:t>
      </w:r>
      <w:commentRangeEnd w:id="8"/>
      <w:r w:rsidR="005746AF">
        <w:rPr>
          <w:rStyle w:val="CommentReference"/>
          <w:rFonts w:ascii="Times New Roman" w:hAnsi="Times New Roman"/>
          <w:lang w:val="nb-NO" w:eastAsia="nb-NO"/>
        </w:rPr>
        <w:commentReference w:id="8"/>
      </w:r>
      <w:r w:rsidRPr="00F329B2">
        <w:rPr>
          <w:rFonts w:ascii="Arial" w:hAnsi="Arial" w:cs="Arial"/>
        </w:rPr>
        <w:t>seed weight (-0.0790), protein content (-0.0816).</w:t>
      </w:r>
      <w:r w:rsidR="00546E10">
        <w:rPr>
          <w:rFonts w:ascii="Arial" w:hAnsi="Arial" w:cs="Arial"/>
        </w:rPr>
        <w:t xml:space="preserve"> </w:t>
      </w:r>
      <w:r w:rsidRPr="00F329B2">
        <w:rPr>
          <w:rFonts w:ascii="Arial" w:hAnsi="Arial" w:cs="Arial"/>
        </w:rPr>
        <w:t xml:space="preserve"> Secondary branches per plant observed to be positive significant correlation with no. of pods per plant (0.5611), seeds per pod (0.3345), protein content (0.2380). While, oil content (0.091) was positive but non-significantly correlated. Additionally, 100</w:t>
      </w:r>
      <w:commentRangeStart w:id="9"/>
      <w:r w:rsidRPr="00F329B2">
        <w:rPr>
          <w:rFonts w:ascii="Arial" w:hAnsi="Arial" w:cs="Arial"/>
        </w:rPr>
        <w:t>-</w:t>
      </w:r>
      <w:commentRangeEnd w:id="9"/>
      <w:r w:rsidR="005746AF">
        <w:rPr>
          <w:rStyle w:val="CommentReference"/>
          <w:rFonts w:ascii="Times New Roman" w:hAnsi="Times New Roman"/>
          <w:lang w:val="nb-NO" w:eastAsia="nb-NO"/>
        </w:rPr>
        <w:commentReference w:id="9"/>
      </w:r>
      <w:r w:rsidRPr="00F329B2">
        <w:rPr>
          <w:rFonts w:ascii="Arial" w:hAnsi="Arial" w:cs="Arial"/>
        </w:rPr>
        <w:t>seed weight (-0.2946) was negative but non-significantly correlated.</w:t>
      </w:r>
    </w:p>
    <w:p w14:paraId="2BCF1211" w14:textId="77777777" w:rsidR="00287F24" w:rsidRPr="00F329B2" w:rsidRDefault="00F329B2" w:rsidP="00287F24">
      <w:pPr>
        <w:pStyle w:val="Body"/>
        <w:rPr>
          <w:rFonts w:ascii="Arial" w:hAnsi="Arial" w:cs="Arial"/>
        </w:rPr>
      </w:pPr>
      <w:r w:rsidRPr="00F329B2">
        <w:rPr>
          <w:rFonts w:ascii="Arial" w:hAnsi="Arial" w:cs="Arial"/>
        </w:rPr>
        <w:t>Number of pods per plant showed positive but significant correlation with seeds per pod (0.2234) and negative but significantly correlated with 100</w:t>
      </w:r>
      <w:commentRangeStart w:id="10"/>
      <w:r w:rsidRPr="00F329B2">
        <w:rPr>
          <w:rFonts w:ascii="Arial" w:hAnsi="Arial" w:cs="Arial"/>
        </w:rPr>
        <w:t>-</w:t>
      </w:r>
      <w:commentRangeEnd w:id="10"/>
      <w:r w:rsidR="005746AF">
        <w:rPr>
          <w:rStyle w:val="CommentReference"/>
          <w:rFonts w:ascii="Times New Roman" w:hAnsi="Times New Roman"/>
          <w:lang w:val="nb-NO" w:eastAsia="nb-NO"/>
        </w:rPr>
        <w:commentReference w:id="10"/>
      </w:r>
      <w:r w:rsidRPr="00F329B2">
        <w:rPr>
          <w:rFonts w:ascii="Arial" w:hAnsi="Arial" w:cs="Arial"/>
        </w:rPr>
        <w:t>seed weight (-0.6350). Whereas, negative but non-significantly correlated with protein content (-0.0106) and oil content (-0.1454).</w:t>
      </w:r>
      <w:r w:rsidR="00546E10">
        <w:rPr>
          <w:rFonts w:ascii="Arial" w:hAnsi="Arial" w:cs="Arial"/>
        </w:rPr>
        <w:t xml:space="preserve"> </w:t>
      </w:r>
      <w:r w:rsidRPr="00F329B2">
        <w:rPr>
          <w:rFonts w:ascii="Arial" w:hAnsi="Arial" w:cs="Arial"/>
        </w:rPr>
        <w:t>Number of seed per pod recorded negative but significant correlation with oil content (-0.3980). Whereas, it showed positive and non-significant correlation with protein content (0.0666) and negative but non-significant correlation with 100</w:t>
      </w:r>
      <w:commentRangeStart w:id="11"/>
      <w:r w:rsidRPr="00F329B2">
        <w:rPr>
          <w:rFonts w:ascii="Arial" w:hAnsi="Arial" w:cs="Arial"/>
        </w:rPr>
        <w:t>-</w:t>
      </w:r>
      <w:commentRangeEnd w:id="11"/>
      <w:r w:rsidR="005746AF">
        <w:rPr>
          <w:rStyle w:val="CommentReference"/>
          <w:rFonts w:ascii="Times New Roman" w:hAnsi="Times New Roman"/>
          <w:lang w:val="nb-NO" w:eastAsia="nb-NO"/>
        </w:rPr>
        <w:commentReference w:id="11"/>
      </w:r>
      <w:r w:rsidRPr="00F329B2">
        <w:rPr>
          <w:rFonts w:ascii="Arial" w:hAnsi="Arial" w:cs="Arial"/>
        </w:rPr>
        <w:t>seed weight (-0.1102)</w:t>
      </w:r>
    </w:p>
    <w:p w14:paraId="41F4EF57" w14:textId="77777777" w:rsidR="00287F24" w:rsidRPr="00F329B2" w:rsidRDefault="00287F24" w:rsidP="00287F24">
      <w:pPr>
        <w:pStyle w:val="Body"/>
        <w:rPr>
          <w:rFonts w:ascii="Arial" w:hAnsi="Arial" w:cs="Arial"/>
        </w:rPr>
      </w:pPr>
      <w:r w:rsidRPr="00F329B2">
        <w:rPr>
          <w:rFonts w:ascii="Arial" w:hAnsi="Arial" w:cs="Arial"/>
        </w:rPr>
        <w:t>100-seed weight has negatively significant correlation with protein content (-0.4721) and negatively non-significant correlation with oil content (-0.1716).</w:t>
      </w:r>
      <w:r w:rsidR="00546E10">
        <w:rPr>
          <w:rFonts w:ascii="Arial" w:hAnsi="Arial" w:cs="Arial"/>
        </w:rPr>
        <w:t xml:space="preserve"> </w:t>
      </w:r>
      <w:r w:rsidRPr="00F329B2">
        <w:rPr>
          <w:rFonts w:ascii="Arial" w:hAnsi="Arial" w:cs="Arial"/>
        </w:rPr>
        <w:t>Protein content showed positive and significant correlation with oil content (0.4966).</w:t>
      </w:r>
    </w:p>
    <w:p w14:paraId="6C8EBC49" w14:textId="77777777" w:rsidR="00287F24" w:rsidRPr="00F329B2" w:rsidRDefault="00287F24" w:rsidP="00287F24">
      <w:pPr>
        <w:pStyle w:val="Body"/>
        <w:rPr>
          <w:rFonts w:ascii="Arial" w:hAnsi="Arial" w:cs="Arial"/>
        </w:rPr>
      </w:pPr>
      <w:r w:rsidRPr="00F329B2">
        <w:rPr>
          <w:rFonts w:ascii="Arial" w:hAnsi="Arial" w:cs="Arial"/>
        </w:rPr>
        <w:t xml:space="preserve">Inter relationship between the quantitative traits were explained by the correlation analysis used for crop improvement </w:t>
      </w:r>
      <w:proofErr w:type="spellStart"/>
      <w:r w:rsidRPr="00F329B2">
        <w:rPr>
          <w:rFonts w:ascii="Arial" w:hAnsi="Arial" w:cs="Arial"/>
        </w:rPr>
        <w:t>programme.Genetic</w:t>
      </w:r>
      <w:proofErr w:type="spellEnd"/>
      <w:r w:rsidRPr="00F329B2">
        <w:rPr>
          <w:rFonts w:ascii="Arial" w:hAnsi="Arial" w:cs="Arial"/>
        </w:rPr>
        <w:t xml:space="preserve"> correlation plays very important role in breeding for crop improvement.</w:t>
      </w:r>
    </w:p>
    <w:p w14:paraId="3ADA3B00" w14:textId="77777777" w:rsidR="00287F24" w:rsidRPr="00F329B2" w:rsidRDefault="00287F24" w:rsidP="00287F24">
      <w:pPr>
        <w:pStyle w:val="Body"/>
        <w:rPr>
          <w:rFonts w:ascii="Arial" w:hAnsi="Arial" w:cs="Arial"/>
        </w:rPr>
      </w:pPr>
      <w:r w:rsidRPr="00F329B2">
        <w:rPr>
          <w:rFonts w:ascii="Arial" w:hAnsi="Arial" w:cs="Arial"/>
        </w:rPr>
        <w:t>Selection of characters having positive correlation with other characters suggested to be highly benefited for improving yield in soybean. In present investigation characters such as days to 50 per cent flowering, days to maturity, plant height, plant spread, primary branches per plant, secondary branches per plant, no. of pods per plant and seeds per pod were showed highly significant positive correlation with seed yield.</w:t>
      </w:r>
    </w:p>
    <w:p w14:paraId="6880BE8C" w14:textId="623A1DB4" w:rsidR="00287F24" w:rsidRPr="00F329B2" w:rsidRDefault="00287F24" w:rsidP="00287F24">
      <w:pPr>
        <w:pStyle w:val="Body"/>
        <w:rPr>
          <w:rFonts w:ascii="Arial" w:hAnsi="Arial" w:cs="Arial"/>
        </w:rPr>
      </w:pPr>
      <w:r w:rsidRPr="00F329B2">
        <w:rPr>
          <w:rFonts w:ascii="Arial" w:hAnsi="Arial" w:cs="Arial"/>
        </w:rPr>
        <w:t>Path analysis is the statistical method which helps in examining and testing the direct as well as indirect relationship between different variables. When one variable is associated with another variable is direct association, while one variable is associated with another variable via third variable is indirect effect. Path analysis helps in determining the yield contributing characters and therefore it is very useful in indirect selection.</w:t>
      </w:r>
      <w:r w:rsidR="00A03892">
        <w:rPr>
          <w:rFonts w:ascii="Arial" w:hAnsi="Arial" w:cs="Arial"/>
        </w:rPr>
        <w:t xml:space="preserve"> </w:t>
      </w:r>
      <w:r w:rsidRPr="00F329B2">
        <w:rPr>
          <w:rFonts w:ascii="Arial" w:hAnsi="Arial" w:cs="Arial"/>
        </w:rPr>
        <w:t>Path analysis provides some confidence in the selection strategies used for a particular scenario and clarifies inherent character of observed correlations. Dewey and Lu, (1959) method of path analysis was used for determining the direct and indirect effects on yield and yield contributing characters.</w:t>
      </w:r>
      <w:r w:rsidR="00A03892">
        <w:rPr>
          <w:rFonts w:ascii="Arial" w:hAnsi="Arial" w:cs="Arial"/>
        </w:rPr>
        <w:t xml:space="preserve"> </w:t>
      </w:r>
      <w:r w:rsidRPr="00F329B2">
        <w:rPr>
          <w:rFonts w:ascii="Arial" w:hAnsi="Arial" w:cs="Arial"/>
        </w:rPr>
        <w:t>Selection for crop improvement strategies was fully based on the correlation coefficient and path’s direct as well as indirect effects. Direct positive direct effect is very much beneficial for the selection of useful genotypes, while indirect effect can be used if the correlation is negative or minimal.</w:t>
      </w:r>
    </w:p>
    <w:p w14:paraId="2E1AF73F" w14:textId="77777777" w:rsidR="00287F24" w:rsidRDefault="00287F24" w:rsidP="00F329B2">
      <w:pPr>
        <w:pStyle w:val="Body"/>
        <w:rPr>
          <w:rFonts w:ascii="Arial" w:hAnsi="Arial" w:cs="Arial"/>
        </w:rPr>
        <w:sectPr w:rsidR="00287F24" w:rsidSect="006A145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B8C056D" w14:textId="77777777" w:rsidR="00445C34" w:rsidRPr="00445C34" w:rsidRDefault="00445C34" w:rsidP="00732DA2">
      <w:pPr>
        <w:rPr>
          <w:rFonts w:ascii="Times New Roman" w:hAnsi="Times New Roman"/>
          <w:b/>
          <w:bCs/>
          <w:sz w:val="22"/>
          <w:szCs w:val="22"/>
        </w:rPr>
      </w:pPr>
      <w:bookmarkStart w:id="12" w:name="_Hlk205721357"/>
      <w:r w:rsidRPr="00A26A2F">
        <w:rPr>
          <w:rFonts w:ascii="Times New Roman" w:hAnsi="Times New Roman"/>
          <w:b/>
          <w:bCs/>
          <w:sz w:val="22"/>
          <w:szCs w:val="22"/>
        </w:rPr>
        <w:lastRenderedPageBreak/>
        <w:t>Table 1. Genotypic correlation coefficients of 11 characters of 40 genotypes of soybean on seed yield.</w:t>
      </w:r>
      <w:bookmarkEnd w:id="12"/>
    </w:p>
    <w:tbl>
      <w:tblPr>
        <w:tblpPr w:leftFromText="180" w:rightFromText="180" w:bottomFromText="160" w:vertAnchor="page" w:horzAnchor="margin" w:tblpY="2882"/>
        <w:tblW w:w="12253" w:type="dxa"/>
        <w:tblLayout w:type="fixed"/>
        <w:tblCellMar>
          <w:left w:w="0" w:type="dxa"/>
          <w:right w:w="0" w:type="dxa"/>
        </w:tblCellMar>
        <w:tblLook w:val="01E0" w:firstRow="1" w:lastRow="1" w:firstColumn="1" w:lastColumn="1" w:noHBand="0" w:noVBand="0"/>
      </w:tblPr>
      <w:tblGrid>
        <w:gridCol w:w="425"/>
        <w:gridCol w:w="992"/>
        <w:gridCol w:w="993"/>
        <w:gridCol w:w="850"/>
        <w:gridCol w:w="992"/>
        <w:gridCol w:w="993"/>
        <w:gridCol w:w="1134"/>
        <w:gridCol w:w="936"/>
        <w:gridCol w:w="900"/>
        <w:gridCol w:w="957"/>
        <w:gridCol w:w="1027"/>
        <w:gridCol w:w="1027"/>
        <w:gridCol w:w="1027"/>
      </w:tblGrid>
      <w:tr w:rsidR="00445C34" w:rsidRPr="00A26A2F" w14:paraId="579F2B1E" w14:textId="77777777" w:rsidTr="00445C34">
        <w:trPr>
          <w:trHeight w:val="1652"/>
        </w:trPr>
        <w:tc>
          <w:tcPr>
            <w:tcW w:w="425" w:type="dxa"/>
          </w:tcPr>
          <w:p w14:paraId="25B902C3" w14:textId="77777777" w:rsidR="00445C34" w:rsidRPr="00A26A2F" w:rsidRDefault="00445C34" w:rsidP="00732DA2">
            <w:pPr>
              <w:rPr>
                <w:rFonts w:ascii="Times New Roman" w:hAnsi="Times New Roman"/>
                <w:b/>
                <w:bCs/>
                <w:sz w:val="22"/>
                <w:szCs w:val="22"/>
              </w:rPr>
            </w:pPr>
            <w:bookmarkStart w:id="13" w:name="_Hlk205720554"/>
            <w:r w:rsidRPr="00A26A2F">
              <w:rPr>
                <w:rFonts w:ascii="Times New Roman" w:hAnsi="Times New Roman"/>
                <w:b/>
                <w:bCs/>
                <w:sz w:val="22"/>
                <w:szCs w:val="22"/>
              </w:rPr>
              <w:t>Sr.</w:t>
            </w:r>
          </w:p>
          <w:p w14:paraId="45ABB65A"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No.</w:t>
            </w:r>
          </w:p>
        </w:tc>
        <w:tc>
          <w:tcPr>
            <w:tcW w:w="992" w:type="dxa"/>
            <w:hideMark/>
          </w:tcPr>
          <w:p w14:paraId="677F676B"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Days to</w:t>
            </w:r>
          </w:p>
          <w:p w14:paraId="1DAF7413"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50 per</w:t>
            </w:r>
          </w:p>
          <w:p w14:paraId="6F04CE92"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cent</w:t>
            </w:r>
          </w:p>
          <w:p w14:paraId="2675B6CB"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flowering</w:t>
            </w:r>
          </w:p>
          <w:p w14:paraId="0CF2580D"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(No.)</w:t>
            </w:r>
          </w:p>
        </w:tc>
        <w:tc>
          <w:tcPr>
            <w:tcW w:w="993" w:type="dxa"/>
          </w:tcPr>
          <w:p w14:paraId="48289714"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Days to</w:t>
            </w:r>
          </w:p>
          <w:p w14:paraId="5838C87C"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maturity</w:t>
            </w:r>
          </w:p>
          <w:p w14:paraId="15701E4F"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(No.)</w:t>
            </w:r>
          </w:p>
        </w:tc>
        <w:tc>
          <w:tcPr>
            <w:tcW w:w="850" w:type="dxa"/>
            <w:hideMark/>
          </w:tcPr>
          <w:p w14:paraId="09476756"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Plant</w:t>
            </w:r>
          </w:p>
          <w:p w14:paraId="13540F48"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Height</w:t>
            </w:r>
          </w:p>
          <w:p w14:paraId="1ADB0A1C"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(cm)</w:t>
            </w:r>
          </w:p>
        </w:tc>
        <w:tc>
          <w:tcPr>
            <w:tcW w:w="992" w:type="dxa"/>
            <w:hideMark/>
          </w:tcPr>
          <w:p w14:paraId="601F9C8D"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Plant</w:t>
            </w:r>
          </w:p>
          <w:p w14:paraId="37C5B8E5"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Spread</w:t>
            </w:r>
          </w:p>
          <w:p w14:paraId="375303B5"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(cm)</w:t>
            </w:r>
          </w:p>
        </w:tc>
        <w:tc>
          <w:tcPr>
            <w:tcW w:w="993" w:type="dxa"/>
            <w:hideMark/>
          </w:tcPr>
          <w:p w14:paraId="06C1FA6B"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Primary</w:t>
            </w:r>
          </w:p>
          <w:p w14:paraId="5AB08F2B"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branches</w:t>
            </w:r>
          </w:p>
          <w:p w14:paraId="42715C95"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per plant</w:t>
            </w:r>
          </w:p>
          <w:p w14:paraId="11F9928E"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(No.)</w:t>
            </w:r>
          </w:p>
        </w:tc>
        <w:tc>
          <w:tcPr>
            <w:tcW w:w="1134" w:type="dxa"/>
            <w:hideMark/>
          </w:tcPr>
          <w:p w14:paraId="2E77FD92"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Secondary</w:t>
            </w:r>
          </w:p>
          <w:p w14:paraId="4C47956B"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branches</w:t>
            </w:r>
          </w:p>
          <w:p w14:paraId="713BF95E"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per plant</w:t>
            </w:r>
          </w:p>
          <w:p w14:paraId="24DA80A3"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(No.)</w:t>
            </w:r>
          </w:p>
        </w:tc>
        <w:tc>
          <w:tcPr>
            <w:tcW w:w="936" w:type="dxa"/>
          </w:tcPr>
          <w:p w14:paraId="6D85BFDC"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 xml:space="preserve">Pods per </w:t>
            </w:r>
          </w:p>
          <w:p w14:paraId="3F1E422C"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plant</w:t>
            </w:r>
          </w:p>
          <w:p w14:paraId="06DD7784"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(No.)</w:t>
            </w:r>
          </w:p>
        </w:tc>
        <w:tc>
          <w:tcPr>
            <w:tcW w:w="900" w:type="dxa"/>
          </w:tcPr>
          <w:p w14:paraId="793EBB25"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Seeds</w:t>
            </w:r>
          </w:p>
          <w:p w14:paraId="769E837B"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Per</w:t>
            </w:r>
          </w:p>
          <w:p w14:paraId="3A270E6E"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pod</w:t>
            </w:r>
          </w:p>
          <w:p w14:paraId="07615879"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(No.)</w:t>
            </w:r>
          </w:p>
        </w:tc>
        <w:tc>
          <w:tcPr>
            <w:tcW w:w="957" w:type="dxa"/>
          </w:tcPr>
          <w:p w14:paraId="3C8BCA83"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100-</w:t>
            </w:r>
          </w:p>
          <w:p w14:paraId="59E4D20A"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 xml:space="preserve">seed </w:t>
            </w:r>
          </w:p>
          <w:p w14:paraId="3A5AAA4A"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weight</w:t>
            </w:r>
          </w:p>
          <w:p w14:paraId="4343BEDC"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(g)</w:t>
            </w:r>
          </w:p>
        </w:tc>
        <w:tc>
          <w:tcPr>
            <w:tcW w:w="1027" w:type="dxa"/>
          </w:tcPr>
          <w:p w14:paraId="18FDDFEE"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Protein</w:t>
            </w:r>
          </w:p>
          <w:p w14:paraId="5E84776A"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Content</w:t>
            </w:r>
          </w:p>
          <w:p w14:paraId="1AE60210"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w:t>
            </w:r>
          </w:p>
        </w:tc>
        <w:tc>
          <w:tcPr>
            <w:tcW w:w="1027" w:type="dxa"/>
          </w:tcPr>
          <w:p w14:paraId="04E9F084"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Oil</w:t>
            </w:r>
          </w:p>
          <w:p w14:paraId="1DBC9D1F"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Content</w:t>
            </w:r>
          </w:p>
          <w:p w14:paraId="67E46555"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w:t>
            </w:r>
          </w:p>
        </w:tc>
        <w:tc>
          <w:tcPr>
            <w:tcW w:w="1027" w:type="dxa"/>
          </w:tcPr>
          <w:p w14:paraId="40105B20"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Seed</w:t>
            </w:r>
          </w:p>
          <w:p w14:paraId="4E84AE05"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Yield</w:t>
            </w:r>
          </w:p>
          <w:p w14:paraId="5314D606"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per</w:t>
            </w:r>
          </w:p>
          <w:p w14:paraId="616386B5"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plant</w:t>
            </w:r>
          </w:p>
          <w:p w14:paraId="4233C87D"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(g)</w:t>
            </w:r>
          </w:p>
        </w:tc>
      </w:tr>
      <w:tr w:rsidR="00445C34" w:rsidRPr="00A26A2F" w14:paraId="0496EBA7" w14:textId="77777777" w:rsidTr="00445C34">
        <w:trPr>
          <w:trHeight w:val="351"/>
        </w:trPr>
        <w:tc>
          <w:tcPr>
            <w:tcW w:w="425" w:type="dxa"/>
          </w:tcPr>
          <w:p w14:paraId="1045F139" w14:textId="77777777" w:rsidR="00445C34" w:rsidRPr="00A26A2F" w:rsidRDefault="00445C34" w:rsidP="00732DA2">
            <w:pPr>
              <w:rPr>
                <w:rFonts w:ascii="Times New Roman" w:hAnsi="Times New Roman"/>
                <w:b/>
                <w:bCs/>
                <w:sz w:val="22"/>
                <w:szCs w:val="22"/>
              </w:rPr>
            </w:pPr>
          </w:p>
        </w:tc>
        <w:tc>
          <w:tcPr>
            <w:tcW w:w="992" w:type="dxa"/>
            <w:hideMark/>
          </w:tcPr>
          <w:p w14:paraId="6643CA95"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w:t>
            </w:r>
          </w:p>
        </w:tc>
        <w:tc>
          <w:tcPr>
            <w:tcW w:w="993" w:type="dxa"/>
            <w:hideMark/>
          </w:tcPr>
          <w:p w14:paraId="51BF9CC8"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2</w:t>
            </w:r>
          </w:p>
        </w:tc>
        <w:tc>
          <w:tcPr>
            <w:tcW w:w="850" w:type="dxa"/>
            <w:hideMark/>
          </w:tcPr>
          <w:p w14:paraId="3EEE78A7"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3</w:t>
            </w:r>
          </w:p>
        </w:tc>
        <w:tc>
          <w:tcPr>
            <w:tcW w:w="992" w:type="dxa"/>
            <w:hideMark/>
          </w:tcPr>
          <w:p w14:paraId="5D9769E5"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4</w:t>
            </w:r>
          </w:p>
        </w:tc>
        <w:tc>
          <w:tcPr>
            <w:tcW w:w="993" w:type="dxa"/>
            <w:hideMark/>
          </w:tcPr>
          <w:p w14:paraId="14C65E1F"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5</w:t>
            </w:r>
          </w:p>
        </w:tc>
        <w:tc>
          <w:tcPr>
            <w:tcW w:w="1134" w:type="dxa"/>
            <w:hideMark/>
          </w:tcPr>
          <w:p w14:paraId="19157C44"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6</w:t>
            </w:r>
          </w:p>
        </w:tc>
        <w:tc>
          <w:tcPr>
            <w:tcW w:w="936" w:type="dxa"/>
            <w:hideMark/>
          </w:tcPr>
          <w:p w14:paraId="684D0E99"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7</w:t>
            </w:r>
          </w:p>
        </w:tc>
        <w:tc>
          <w:tcPr>
            <w:tcW w:w="900" w:type="dxa"/>
            <w:hideMark/>
          </w:tcPr>
          <w:p w14:paraId="6F35F1E0"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8</w:t>
            </w:r>
          </w:p>
        </w:tc>
        <w:tc>
          <w:tcPr>
            <w:tcW w:w="957" w:type="dxa"/>
            <w:hideMark/>
          </w:tcPr>
          <w:p w14:paraId="038D069B"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9</w:t>
            </w:r>
          </w:p>
        </w:tc>
        <w:tc>
          <w:tcPr>
            <w:tcW w:w="1027" w:type="dxa"/>
            <w:hideMark/>
          </w:tcPr>
          <w:p w14:paraId="54430EE5"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10</w:t>
            </w:r>
          </w:p>
        </w:tc>
        <w:tc>
          <w:tcPr>
            <w:tcW w:w="1027" w:type="dxa"/>
          </w:tcPr>
          <w:p w14:paraId="2B9F55F0"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11</w:t>
            </w:r>
          </w:p>
        </w:tc>
        <w:tc>
          <w:tcPr>
            <w:tcW w:w="1027" w:type="dxa"/>
            <w:hideMark/>
          </w:tcPr>
          <w:p w14:paraId="1AB09D80"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12</w:t>
            </w:r>
          </w:p>
        </w:tc>
      </w:tr>
      <w:tr w:rsidR="00445C34" w:rsidRPr="00A26A2F" w14:paraId="172286BB" w14:textId="77777777" w:rsidTr="00445C34">
        <w:trPr>
          <w:trHeight w:val="351"/>
        </w:trPr>
        <w:tc>
          <w:tcPr>
            <w:tcW w:w="425" w:type="dxa"/>
            <w:hideMark/>
          </w:tcPr>
          <w:p w14:paraId="2CDB2954"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w:t>
            </w:r>
          </w:p>
        </w:tc>
        <w:tc>
          <w:tcPr>
            <w:tcW w:w="992" w:type="dxa"/>
            <w:hideMark/>
          </w:tcPr>
          <w:p w14:paraId="6ECD562D"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w:t>
            </w:r>
          </w:p>
        </w:tc>
        <w:tc>
          <w:tcPr>
            <w:tcW w:w="993" w:type="dxa"/>
            <w:hideMark/>
          </w:tcPr>
          <w:p w14:paraId="566FF44F"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0.4786**</w:t>
            </w:r>
          </w:p>
        </w:tc>
        <w:tc>
          <w:tcPr>
            <w:tcW w:w="850" w:type="dxa"/>
            <w:hideMark/>
          </w:tcPr>
          <w:p w14:paraId="1FFC4D33"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0.0372</w:t>
            </w:r>
          </w:p>
        </w:tc>
        <w:tc>
          <w:tcPr>
            <w:tcW w:w="992" w:type="dxa"/>
            <w:hideMark/>
          </w:tcPr>
          <w:p w14:paraId="2D2A507B"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0.4703**</w:t>
            </w:r>
          </w:p>
        </w:tc>
        <w:tc>
          <w:tcPr>
            <w:tcW w:w="993" w:type="dxa"/>
            <w:hideMark/>
          </w:tcPr>
          <w:p w14:paraId="4B5E45F1"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0.1991*</w:t>
            </w:r>
          </w:p>
        </w:tc>
        <w:tc>
          <w:tcPr>
            <w:tcW w:w="1134" w:type="dxa"/>
            <w:hideMark/>
          </w:tcPr>
          <w:p w14:paraId="7AADFE6C"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0.1327</w:t>
            </w:r>
          </w:p>
        </w:tc>
        <w:tc>
          <w:tcPr>
            <w:tcW w:w="936" w:type="dxa"/>
            <w:hideMark/>
          </w:tcPr>
          <w:p w14:paraId="00066734"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0.3524**</w:t>
            </w:r>
          </w:p>
        </w:tc>
        <w:tc>
          <w:tcPr>
            <w:tcW w:w="900" w:type="dxa"/>
            <w:hideMark/>
          </w:tcPr>
          <w:p w14:paraId="10B1F402"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0.7393**</w:t>
            </w:r>
          </w:p>
        </w:tc>
        <w:tc>
          <w:tcPr>
            <w:tcW w:w="957" w:type="dxa"/>
            <w:hideMark/>
          </w:tcPr>
          <w:p w14:paraId="15EABA76"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-0.2175*</w:t>
            </w:r>
          </w:p>
        </w:tc>
        <w:tc>
          <w:tcPr>
            <w:tcW w:w="1027" w:type="dxa"/>
            <w:hideMark/>
          </w:tcPr>
          <w:p w14:paraId="68FFF7CE"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-0.1702</w:t>
            </w:r>
          </w:p>
        </w:tc>
        <w:tc>
          <w:tcPr>
            <w:tcW w:w="1027" w:type="dxa"/>
          </w:tcPr>
          <w:p w14:paraId="3ED297A9"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-0.2999**</w:t>
            </w:r>
          </w:p>
        </w:tc>
        <w:tc>
          <w:tcPr>
            <w:tcW w:w="1027" w:type="dxa"/>
            <w:hideMark/>
          </w:tcPr>
          <w:p w14:paraId="3010FF65"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0.4305**</w:t>
            </w:r>
          </w:p>
        </w:tc>
      </w:tr>
      <w:tr w:rsidR="00445C34" w:rsidRPr="00A26A2F" w14:paraId="4A689393" w14:textId="77777777" w:rsidTr="00445C34">
        <w:trPr>
          <w:trHeight w:val="351"/>
        </w:trPr>
        <w:tc>
          <w:tcPr>
            <w:tcW w:w="425" w:type="dxa"/>
            <w:hideMark/>
          </w:tcPr>
          <w:p w14:paraId="229780E3"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2.</w:t>
            </w:r>
          </w:p>
        </w:tc>
        <w:tc>
          <w:tcPr>
            <w:tcW w:w="992" w:type="dxa"/>
          </w:tcPr>
          <w:p w14:paraId="29384CD9" w14:textId="77777777" w:rsidR="00445C34" w:rsidRPr="00A26A2F" w:rsidRDefault="00445C34" w:rsidP="00732DA2">
            <w:pPr>
              <w:rPr>
                <w:rFonts w:ascii="Times New Roman" w:hAnsi="Times New Roman"/>
                <w:b/>
                <w:bCs/>
                <w:sz w:val="22"/>
                <w:szCs w:val="22"/>
              </w:rPr>
            </w:pPr>
          </w:p>
        </w:tc>
        <w:tc>
          <w:tcPr>
            <w:tcW w:w="993" w:type="dxa"/>
            <w:hideMark/>
          </w:tcPr>
          <w:p w14:paraId="6FE8E623"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w:t>
            </w:r>
          </w:p>
        </w:tc>
        <w:tc>
          <w:tcPr>
            <w:tcW w:w="850" w:type="dxa"/>
            <w:hideMark/>
          </w:tcPr>
          <w:p w14:paraId="54D1CD97"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0.2033*</w:t>
            </w:r>
          </w:p>
        </w:tc>
        <w:tc>
          <w:tcPr>
            <w:tcW w:w="992" w:type="dxa"/>
            <w:hideMark/>
          </w:tcPr>
          <w:p w14:paraId="0FC903E2"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0.4658**</w:t>
            </w:r>
          </w:p>
        </w:tc>
        <w:tc>
          <w:tcPr>
            <w:tcW w:w="993" w:type="dxa"/>
            <w:hideMark/>
          </w:tcPr>
          <w:p w14:paraId="2DA6A967"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0.2326*</w:t>
            </w:r>
          </w:p>
        </w:tc>
        <w:tc>
          <w:tcPr>
            <w:tcW w:w="1134" w:type="dxa"/>
            <w:hideMark/>
          </w:tcPr>
          <w:p w14:paraId="6DBDA603"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0.2652**</w:t>
            </w:r>
          </w:p>
        </w:tc>
        <w:tc>
          <w:tcPr>
            <w:tcW w:w="936" w:type="dxa"/>
            <w:hideMark/>
          </w:tcPr>
          <w:p w14:paraId="1F96B9E0"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0.4602**</w:t>
            </w:r>
          </w:p>
        </w:tc>
        <w:tc>
          <w:tcPr>
            <w:tcW w:w="900" w:type="dxa"/>
            <w:hideMark/>
          </w:tcPr>
          <w:p w14:paraId="746598B8"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0.3605**</w:t>
            </w:r>
          </w:p>
        </w:tc>
        <w:tc>
          <w:tcPr>
            <w:tcW w:w="957" w:type="dxa"/>
            <w:hideMark/>
          </w:tcPr>
          <w:p w14:paraId="78A0BC95"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-0.2132*</w:t>
            </w:r>
          </w:p>
        </w:tc>
        <w:tc>
          <w:tcPr>
            <w:tcW w:w="1027" w:type="dxa"/>
            <w:hideMark/>
          </w:tcPr>
          <w:p w14:paraId="496F9624"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0.0042</w:t>
            </w:r>
          </w:p>
        </w:tc>
        <w:tc>
          <w:tcPr>
            <w:tcW w:w="1027" w:type="dxa"/>
          </w:tcPr>
          <w:p w14:paraId="58DFC036"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-0.0414</w:t>
            </w:r>
          </w:p>
        </w:tc>
        <w:tc>
          <w:tcPr>
            <w:tcW w:w="1027" w:type="dxa"/>
            <w:hideMark/>
          </w:tcPr>
          <w:p w14:paraId="1ADDCF5B"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0.4778**</w:t>
            </w:r>
          </w:p>
        </w:tc>
      </w:tr>
      <w:tr w:rsidR="00445C34" w:rsidRPr="00A26A2F" w14:paraId="7ED91B75" w14:textId="77777777" w:rsidTr="00445C34">
        <w:trPr>
          <w:trHeight w:val="351"/>
        </w:trPr>
        <w:tc>
          <w:tcPr>
            <w:tcW w:w="425" w:type="dxa"/>
            <w:hideMark/>
          </w:tcPr>
          <w:p w14:paraId="28F24D1D"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3.</w:t>
            </w:r>
          </w:p>
        </w:tc>
        <w:tc>
          <w:tcPr>
            <w:tcW w:w="992" w:type="dxa"/>
          </w:tcPr>
          <w:p w14:paraId="72851BC9" w14:textId="77777777" w:rsidR="00445C34" w:rsidRPr="00A26A2F" w:rsidRDefault="00445C34" w:rsidP="00732DA2">
            <w:pPr>
              <w:rPr>
                <w:rFonts w:ascii="Times New Roman" w:hAnsi="Times New Roman"/>
                <w:b/>
                <w:bCs/>
                <w:sz w:val="22"/>
                <w:szCs w:val="22"/>
              </w:rPr>
            </w:pPr>
          </w:p>
        </w:tc>
        <w:tc>
          <w:tcPr>
            <w:tcW w:w="993" w:type="dxa"/>
          </w:tcPr>
          <w:p w14:paraId="7787EE72" w14:textId="77777777" w:rsidR="00445C34" w:rsidRPr="00A26A2F" w:rsidRDefault="00445C34" w:rsidP="00732DA2">
            <w:pPr>
              <w:rPr>
                <w:rFonts w:ascii="Times New Roman" w:hAnsi="Times New Roman"/>
                <w:b/>
                <w:bCs/>
                <w:sz w:val="22"/>
                <w:szCs w:val="22"/>
              </w:rPr>
            </w:pPr>
          </w:p>
        </w:tc>
        <w:tc>
          <w:tcPr>
            <w:tcW w:w="850" w:type="dxa"/>
            <w:hideMark/>
          </w:tcPr>
          <w:p w14:paraId="34D37224"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w:t>
            </w:r>
          </w:p>
        </w:tc>
        <w:tc>
          <w:tcPr>
            <w:tcW w:w="992" w:type="dxa"/>
            <w:hideMark/>
          </w:tcPr>
          <w:p w14:paraId="2ECEAA1E"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0.7691**</w:t>
            </w:r>
          </w:p>
        </w:tc>
        <w:tc>
          <w:tcPr>
            <w:tcW w:w="993" w:type="dxa"/>
            <w:hideMark/>
          </w:tcPr>
          <w:p w14:paraId="49610EF9"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0.6167**</w:t>
            </w:r>
          </w:p>
        </w:tc>
        <w:tc>
          <w:tcPr>
            <w:tcW w:w="1134" w:type="dxa"/>
            <w:hideMark/>
          </w:tcPr>
          <w:p w14:paraId="2B884AA3"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0.3948**</w:t>
            </w:r>
          </w:p>
        </w:tc>
        <w:tc>
          <w:tcPr>
            <w:tcW w:w="936" w:type="dxa"/>
            <w:hideMark/>
          </w:tcPr>
          <w:p w14:paraId="26A42370"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0.3166**</w:t>
            </w:r>
          </w:p>
        </w:tc>
        <w:tc>
          <w:tcPr>
            <w:tcW w:w="900" w:type="dxa"/>
            <w:hideMark/>
          </w:tcPr>
          <w:p w14:paraId="01F03976"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0.0661</w:t>
            </w:r>
          </w:p>
        </w:tc>
        <w:tc>
          <w:tcPr>
            <w:tcW w:w="957" w:type="dxa"/>
            <w:hideMark/>
          </w:tcPr>
          <w:p w14:paraId="77D91910"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-0.0345</w:t>
            </w:r>
          </w:p>
        </w:tc>
        <w:tc>
          <w:tcPr>
            <w:tcW w:w="1027" w:type="dxa"/>
            <w:hideMark/>
          </w:tcPr>
          <w:p w14:paraId="5EA379AB"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-0.0081</w:t>
            </w:r>
          </w:p>
        </w:tc>
        <w:tc>
          <w:tcPr>
            <w:tcW w:w="1027" w:type="dxa"/>
          </w:tcPr>
          <w:p w14:paraId="407F7375"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0.3570**</w:t>
            </w:r>
          </w:p>
        </w:tc>
        <w:tc>
          <w:tcPr>
            <w:tcW w:w="1027" w:type="dxa"/>
            <w:hideMark/>
          </w:tcPr>
          <w:p w14:paraId="747D1D47"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0.3650**</w:t>
            </w:r>
          </w:p>
        </w:tc>
      </w:tr>
      <w:tr w:rsidR="00445C34" w:rsidRPr="00A26A2F" w14:paraId="2153AD9B" w14:textId="77777777" w:rsidTr="00445C34">
        <w:trPr>
          <w:trHeight w:val="351"/>
        </w:trPr>
        <w:tc>
          <w:tcPr>
            <w:tcW w:w="425" w:type="dxa"/>
            <w:hideMark/>
          </w:tcPr>
          <w:p w14:paraId="69FF62A5"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4.</w:t>
            </w:r>
          </w:p>
        </w:tc>
        <w:tc>
          <w:tcPr>
            <w:tcW w:w="992" w:type="dxa"/>
          </w:tcPr>
          <w:p w14:paraId="0578399F" w14:textId="77777777" w:rsidR="00445C34" w:rsidRPr="00A26A2F" w:rsidRDefault="00445C34" w:rsidP="00732DA2">
            <w:pPr>
              <w:rPr>
                <w:rFonts w:ascii="Times New Roman" w:hAnsi="Times New Roman"/>
                <w:b/>
                <w:bCs/>
                <w:sz w:val="22"/>
                <w:szCs w:val="22"/>
              </w:rPr>
            </w:pPr>
          </w:p>
        </w:tc>
        <w:tc>
          <w:tcPr>
            <w:tcW w:w="993" w:type="dxa"/>
          </w:tcPr>
          <w:p w14:paraId="70474EE4" w14:textId="77777777" w:rsidR="00445C34" w:rsidRPr="00A26A2F" w:rsidRDefault="00445C34" w:rsidP="00732DA2">
            <w:pPr>
              <w:rPr>
                <w:rFonts w:ascii="Times New Roman" w:hAnsi="Times New Roman"/>
                <w:b/>
                <w:bCs/>
                <w:sz w:val="22"/>
                <w:szCs w:val="22"/>
              </w:rPr>
            </w:pPr>
          </w:p>
        </w:tc>
        <w:tc>
          <w:tcPr>
            <w:tcW w:w="850" w:type="dxa"/>
          </w:tcPr>
          <w:p w14:paraId="7AAA81A0" w14:textId="77777777" w:rsidR="00445C34" w:rsidRPr="00A26A2F" w:rsidRDefault="00445C34" w:rsidP="00732DA2">
            <w:pPr>
              <w:rPr>
                <w:rFonts w:ascii="Times New Roman" w:hAnsi="Times New Roman"/>
                <w:b/>
                <w:bCs/>
                <w:sz w:val="22"/>
                <w:szCs w:val="22"/>
              </w:rPr>
            </w:pPr>
          </w:p>
        </w:tc>
        <w:tc>
          <w:tcPr>
            <w:tcW w:w="992" w:type="dxa"/>
            <w:hideMark/>
          </w:tcPr>
          <w:p w14:paraId="7A3BE09D"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w:t>
            </w:r>
          </w:p>
        </w:tc>
        <w:tc>
          <w:tcPr>
            <w:tcW w:w="993" w:type="dxa"/>
            <w:hideMark/>
          </w:tcPr>
          <w:p w14:paraId="6624F339"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0.6793**</w:t>
            </w:r>
          </w:p>
        </w:tc>
        <w:tc>
          <w:tcPr>
            <w:tcW w:w="1134" w:type="dxa"/>
            <w:hideMark/>
          </w:tcPr>
          <w:p w14:paraId="3293CC37"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0.6419**</w:t>
            </w:r>
          </w:p>
        </w:tc>
        <w:tc>
          <w:tcPr>
            <w:tcW w:w="936" w:type="dxa"/>
            <w:hideMark/>
          </w:tcPr>
          <w:p w14:paraId="6B0E3325"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0.5886**</w:t>
            </w:r>
          </w:p>
        </w:tc>
        <w:tc>
          <w:tcPr>
            <w:tcW w:w="900" w:type="dxa"/>
            <w:hideMark/>
          </w:tcPr>
          <w:p w14:paraId="1ACCF221"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0.4483**</w:t>
            </w:r>
          </w:p>
        </w:tc>
        <w:tc>
          <w:tcPr>
            <w:tcW w:w="957" w:type="dxa"/>
            <w:hideMark/>
          </w:tcPr>
          <w:p w14:paraId="43718DD1"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-0.1182</w:t>
            </w:r>
          </w:p>
        </w:tc>
        <w:tc>
          <w:tcPr>
            <w:tcW w:w="1027" w:type="dxa"/>
            <w:hideMark/>
          </w:tcPr>
          <w:p w14:paraId="765A5CBF"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-0.0550</w:t>
            </w:r>
          </w:p>
        </w:tc>
        <w:tc>
          <w:tcPr>
            <w:tcW w:w="1027" w:type="dxa"/>
          </w:tcPr>
          <w:p w14:paraId="03A4F2B8"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0.0945</w:t>
            </w:r>
          </w:p>
        </w:tc>
        <w:tc>
          <w:tcPr>
            <w:tcW w:w="1027" w:type="dxa"/>
            <w:hideMark/>
          </w:tcPr>
          <w:p w14:paraId="6A001C89"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0.6891**</w:t>
            </w:r>
          </w:p>
        </w:tc>
      </w:tr>
      <w:tr w:rsidR="00445C34" w:rsidRPr="00A26A2F" w14:paraId="4FCBB614" w14:textId="77777777" w:rsidTr="00445C34">
        <w:trPr>
          <w:trHeight w:val="351"/>
        </w:trPr>
        <w:tc>
          <w:tcPr>
            <w:tcW w:w="425" w:type="dxa"/>
            <w:hideMark/>
          </w:tcPr>
          <w:p w14:paraId="2237D420"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5.</w:t>
            </w:r>
          </w:p>
        </w:tc>
        <w:tc>
          <w:tcPr>
            <w:tcW w:w="992" w:type="dxa"/>
          </w:tcPr>
          <w:p w14:paraId="52D187AC" w14:textId="77777777" w:rsidR="00445C34" w:rsidRPr="00A26A2F" w:rsidRDefault="00445C34" w:rsidP="00732DA2">
            <w:pPr>
              <w:rPr>
                <w:rFonts w:ascii="Times New Roman" w:hAnsi="Times New Roman"/>
                <w:b/>
                <w:bCs/>
                <w:sz w:val="22"/>
                <w:szCs w:val="22"/>
              </w:rPr>
            </w:pPr>
          </w:p>
        </w:tc>
        <w:tc>
          <w:tcPr>
            <w:tcW w:w="993" w:type="dxa"/>
          </w:tcPr>
          <w:p w14:paraId="4B4EA63A" w14:textId="77777777" w:rsidR="00445C34" w:rsidRPr="00A26A2F" w:rsidRDefault="00445C34" w:rsidP="00732DA2">
            <w:pPr>
              <w:rPr>
                <w:rFonts w:ascii="Times New Roman" w:hAnsi="Times New Roman"/>
                <w:b/>
                <w:bCs/>
                <w:sz w:val="22"/>
                <w:szCs w:val="22"/>
              </w:rPr>
            </w:pPr>
          </w:p>
        </w:tc>
        <w:tc>
          <w:tcPr>
            <w:tcW w:w="850" w:type="dxa"/>
          </w:tcPr>
          <w:p w14:paraId="234BE99F" w14:textId="77777777" w:rsidR="00445C34" w:rsidRPr="00A26A2F" w:rsidRDefault="00445C34" w:rsidP="00732DA2">
            <w:pPr>
              <w:rPr>
                <w:rFonts w:ascii="Times New Roman" w:hAnsi="Times New Roman"/>
                <w:b/>
                <w:bCs/>
                <w:sz w:val="22"/>
                <w:szCs w:val="22"/>
              </w:rPr>
            </w:pPr>
          </w:p>
        </w:tc>
        <w:tc>
          <w:tcPr>
            <w:tcW w:w="992" w:type="dxa"/>
          </w:tcPr>
          <w:p w14:paraId="324E377A" w14:textId="77777777" w:rsidR="00445C34" w:rsidRPr="00A26A2F" w:rsidRDefault="00445C34" w:rsidP="00732DA2">
            <w:pPr>
              <w:rPr>
                <w:rFonts w:ascii="Times New Roman" w:hAnsi="Times New Roman"/>
                <w:b/>
                <w:bCs/>
                <w:sz w:val="22"/>
                <w:szCs w:val="22"/>
              </w:rPr>
            </w:pPr>
          </w:p>
        </w:tc>
        <w:tc>
          <w:tcPr>
            <w:tcW w:w="993" w:type="dxa"/>
            <w:hideMark/>
          </w:tcPr>
          <w:p w14:paraId="7DB31E6E"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w:t>
            </w:r>
          </w:p>
        </w:tc>
        <w:tc>
          <w:tcPr>
            <w:tcW w:w="1134" w:type="dxa"/>
            <w:hideMark/>
          </w:tcPr>
          <w:p w14:paraId="5BA35D5E"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0.5352**</w:t>
            </w:r>
          </w:p>
        </w:tc>
        <w:tc>
          <w:tcPr>
            <w:tcW w:w="936" w:type="dxa"/>
            <w:hideMark/>
          </w:tcPr>
          <w:p w14:paraId="2541BF49"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0.4519**</w:t>
            </w:r>
          </w:p>
        </w:tc>
        <w:tc>
          <w:tcPr>
            <w:tcW w:w="900" w:type="dxa"/>
            <w:hideMark/>
          </w:tcPr>
          <w:p w14:paraId="665408B7"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0.2036*</w:t>
            </w:r>
          </w:p>
        </w:tc>
        <w:tc>
          <w:tcPr>
            <w:tcW w:w="957" w:type="dxa"/>
            <w:hideMark/>
          </w:tcPr>
          <w:p w14:paraId="40DF5356"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-0.0790**</w:t>
            </w:r>
          </w:p>
        </w:tc>
        <w:tc>
          <w:tcPr>
            <w:tcW w:w="1027" w:type="dxa"/>
            <w:hideMark/>
          </w:tcPr>
          <w:p w14:paraId="528CD193"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-0.0816</w:t>
            </w:r>
          </w:p>
        </w:tc>
        <w:tc>
          <w:tcPr>
            <w:tcW w:w="1027" w:type="dxa"/>
          </w:tcPr>
          <w:p w14:paraId="7F50CB3E"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0.0732</w:t>
            </w:r>
          </w:p>
        </w:tc>
        <w:tc>
          <w:tcPr>
            <w:tcW w:w="1027" w:type="dxa"/>
            <w:hideMark/>
          </w:tcPr>
          <w:p w14:paraId="5991F75E"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0.5667**</w:t>
            </w:r>
          </w:p>
        </w:tc>
      </w:tr>
      <w:tr w:rsidR="00445C34" w:rsidRPr="00A26A2F" w14:paraId="7C3BC48B" w14:textId="77777777" w:rsidTr="00445C34">
        <w:trPr>
          <w:trHeight w:val="351"/>
        </w:trPr>
        <w:tc>
          <w:tcPr>
            <w:tcW w:w="425" w:type="dxa"/>
            <w:hideMark/>
          </w:tcPr>
          <w:p w14:paraId="5514EA71"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6.</w:t>
            </w:r>
          </w:p>
        </w:tc>
        <w:tc>
          <w:tcPr>
            <w:tcW w:w="992" w:type="dxa"/>
          </w:tcPr>
          <w:p w14:paraId="1E72CE57" w14:textId="77777777" w:rsidR="00445C34" w:rsidRPr="00A26A2F" w:rsidRDefault="00445C34" w:rsidP="00732DA2">
            <w:pPr>
              <w:rPr>
                <w:rFonts w:ascii="Times New Roman" w:hAnsi="Times New Roman"/>
                <w:b/>
                <w:bCs/>
                <w:sz w:val="22"/>
                <w:szCs w:val="22"/>
              </w:rPr>
            </w:pPr>
          </w:p>
        </w:tc>
        <w:tc>
          <w:tcPr>
            <w:tcW w:w="993" w:type="dxa"/>
          </w:tcPr>
          <w:p w14:paraId="3562988D" w14:textId="77777777" w:rsidR="00445C34" w:rsidRPr="00A26A2F" w:rsidRDefault="00445C34" w:rsidP="00732DA2">
            <w:pPr>
              <w:rPr>
                <w:rFonts w:ascii="Times New Roman" w:hAnsi="Times New Roman"/>
                <w:b/>
                <w:bCs/>
                <w:sz w:val="22"/>
                <w:szCs w:val="22"/>
              </w:rPr>
            </w:pPr>
          </w:p>
        </w:tc>
        <w:tc>
          <w:tcPr>
            <w:tcW w:w="850" w:type="dxa"/>
          </w:tcPr>
          <w:p w14:paraId="228334DD" w14:textId="77777777" w:rsidR="00445C34" w:rsidRPr="00A26A2F" w:rsidRDefault="00445C34" w:rsidP="00732DA2">
            <w:pPr>
              <w:rPr>
                <w:rFonts w:ascii="Times New Roman" w:hAnsi="Times New Roman"/>
                <w:b/>
                <w:bCs/>
                <w:sz w:val="22"/>
                <w:szCs w:val="22"/>
              </w:rPr>
            </w:pPr>
          </w:p>
        </w:tc>
        <w:tc>
          <w:tcPr>
            <w:tcW w:w="992" w:type="dxa"/>
          </w:tcPr>
          <w:p w14:paraId="1E8FBB62" w14:textId="77777777" w:rsidR="00445C34" w:rsidRPr="00A26A2F" w:rsidRDefault="00445C34" w:rsidP="00732DA2">
            <w:pPr>
              <w:rPr>
                <w:rFonts w:ascii="Times New Roman" w:hAnsi="Times New Roman"/>
                <w:b/>
                <w:bCs/>
                <w:sz w:val="22"/>
                <w:szCs w:val="22"/>
              </w:rPr>
            </w:pPr>
          </w:p>
        </w:tc>
        <w:tc>
          <w:tcPr>
            <w:tcW w:w="993" w:type="dxa"/>
          </w:tcPr>
          <w:p w14:paraId="0B1461D1" w14:textId="77777777" w:rsidR="00445C34" w:rsidRPr="00A26A2F" w:rsidRDefault="00445C34" w:rsidP="00732DA2">
            <w:pPr>
              <w:rPr>
                <w:rFonts w:ascii="Times New Roman" w:hAnsi="Times New Roman"/>
                <w:b/>
                <w:bCs/>
                <w:sz w:val="22"/>
                <w:szCs w:val="22"/>
              </w:rPr>
            </w:pPr>
          </w:p>
        </w:tc>
        <w:tc>
          <w:tcPr>
            <w:tcW w:w="1134" w:type="dxa"/>
            <w:hideMark/>
          </w:tcPr>
          <w:p w14:paraId="27F93FC8"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w:t>
            </w:r>
          </w:p>
        </w:tc>
        <w:tc>
          <w:tcPr>
            <w:tcW w:w="936" w:type="dxa"/>
            <w:hideMark/>
          </w:tcPr>
          <w:p w14:paraId="20109F9E"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0.5611**</w:t>
            </w:r>
          </w:p>
        </w:tc>
        <w:tc>
          <w:tcPr>
            <w:tcW w:w="900" w:type="dxa"/>
            <w:hideMark/>
          </w:tcPr>
          <w:p w14:paraId="38C84093"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0.3345**</w:t>
            </w:r>
          </w:p>
        </w:tc>
        <w:tc>
          <w:tcPr>
            <w:tcW w:w="957" w:type="dxa"/>
            <w:hideMark/>
          </w:tcPr>
          <w:p w14:paraId="75620883"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-0.2946**</w:t>
            </w:r>
          </w:p>
        </w:tc>
        <w:tc>
          <w:tcPr>
            <w:tcW w:w="1027" w:type="dxa"/>
            <w:hideMark/>
          </w:tcPr>
          <w:p w14:paraId="4CED83DF"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0.2380*</w:t>
            </w:r>
          </w:p>
        </w:tc>
        <w:tc>
          <w:tcPr>
            <w:tcW w:w="1027" w:type="dxa"/>
          </w:tcPr>
          <w:p w14:paraId="4EE8ECA2"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0.0391</w:t>
            </w:r>
          </w:p>
        </w:tc>
        <w:tc>
          <w:tcPr>
            <w:tcW w:w="1027" w:type="dxa"/>
            <w:hideMark/>
          </w:tcPr>
          <w:p w14:paraId="58CAEEE6"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0.5541**</w:t>
            </w:r>
          </w:p>
        </w:tc>
      </w:tr>
      <w:tr w:rsidR="00445C34" w:rsidRPr="00A26A2F" w14:paraId="22FCA17D" w14:textId="77777777" w:rsidTr="00445C34">
        <w:trPr>
          <w:trHeight w:val="351"/>
        </w:trPr>
        <w:tc>
          <w:tcPr>
            <w:tcW w:w="425" w:type="dxa"/>
            <w:hideMark/>
          </w:tcPr>
          <w:p w14:paraId="1BF00448"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7.</w:t>
            </w:r>
          </w:p>
        </w:tc>
        <w:tc>
          <w:tcPr>
            <w:tcW w:w="992" w:type="dxa"/>
          </w:tcPr>
          <w:p w14:paraId="61E0F454" w14:textId="77777777" w:rsidR="00445C34" w:rsidRPr="00A26A2F" w:rsidRDefault="00445C34" w:rsidP="00732DA2">
            <w:pPr>
              <w:rPr>
                <w:rFonts w:ascii="Times New Roman" w:hAnsi="Times New Roman"/>
                <w:b/>
                <w:bCs/>
                <w:sz w:val="22"/>
                <w:szCs w:val="22"/>
              </w:rPr>
            </w:pPr>
          </w:p>
        </w:tc>
        <w:tc>
          <w:tcPr>
            <w:tcW w:w="993" w:type="dxa"/>
          </w:tcPr>
          <w:p w14:paraId="0E0A20DF" w14:textId="77777777" w:rsidR="00445C34" w:rsidRPr="00A26A2F" w:rsidRDefault="00445C34" w:rsidP="00732DA2">
            <w:pPr>
              <w:rPr>
                <w:rFonts w:ascii="Times New Roman" w:hAnsi="Times New Roman"/>
                <w:b/>
                <w:bCs/>
                <w:sz w:val="22"/>
                <w:szCs w:val="22"/>
              </w:rPr>
            </w:pPr>
          </w:p>
        </w:tc>
        <w:tc>
          <w:tcPr>
            <w:tcW w:w="850" w:type="dxa"/>
          </w:tcPr>
          <w:p w14:paraId="359BC322" w14:textId="77777777" w:rsidR="00445C34" w:rsidRPr="00A26A2F" w:rsidRDefault="00445C34" w:rsidP="00732DA2">
            <w:pPr>
              <w:rPr>
                <w:rFonts w:ascii="Times New Roman" w:hAnsi="Times New Roman"/>
                <w:b/>
                <w:bCs/>
                <w:sz w:val="22"/>
                <w:szCs w:val="22"/>
              </w:rPr>
            </w:pPr>
          </w:p>
        </w:tc>
        <w:tc>
          <w:tcPr>
            <w:tcW w:w="992" w:type="dxa"/>
          </w:tcPr>
          <w:p w14:paraId="3399CB11" w14:textId="77777777" w:rsidR="00445C34" w:rsidRPr="00A26A2F" w:rsidRDefault="00445C34" w:rsidP="00732DA2">
            <w:pPr>
              <w:rPr>
                <w:rFonts w:ascii="Times New Roman" w:hAnsi="Times New Roman"/>
                <w:b/>
                <w:bCs/>
                <w:sz w:val="22"/>
                <w:szCs w:val="22"/>
              </w:rPr>
            </w:pPr>
          </w:p>
        </w:tc>
        <w:tc>
          <w:tcPr>
            <w:tcW w:w="993" w:type="dxa"/>
          </w:tcPr>
          <w:p w14:paraId="2E100B3E" w14:textId="77777777" w:rsidR="00445C34" w:rsidRPr="00A26A2F" w:rsidRDefault="00445C34" w:rsidP="00732DA2">
            <w:pPr>
              <w:rPr>
                <w:rFonts w:ascii="Times New Roman" w:hAnsi="Times New Roman"/>
                <w:b/>
                <w:bCs/>
                <w:sz w:val="22"/>
                <w:szCs w:val="22"/>
              </w:rPr>
            </w:pPr>
          </w:p>
        </w:tc>
        <w:tc>
          <w:tcPr>
            <w:tcW w:w="1134" w:type="dxa"/>
          </w:tcPr>
          <w:p w14:paraId="388C089D" w14:textId="77777777" w:rsidR="00445C34" w:rsidRPr="00A26A2F" w:rsidRDefault="00445C34" w:rsidP="00732DA2">
            <w:pPr>
              <w:rPr>
                <w:rFonts w:ascii="Times New Roman" w:hAnsi="Times New Roman"/>
                <w:b/>
                <w:bCs/>
                <w:sz w:val="22"/>
                <w:szCs w:val="22"/>
              </w:rPr>
            </w:pPr>
          </w:p>
        </w:tc>
        <w:tc>
          <w:tcPr>
            <w:tcW w:w="936" w:type="dxa"/>
            <w:hideMark/>
          </w:tcPr>
          <w:p w14:paraId="6F3346A0"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w:t>
            </w:r>
          </w:p>
        </w:tc>
        <w:tc>
          <w:tcPr>
            <w:tcW w:w="900" w:type="dxa"/>
            <w:hideMark/>
          </w:tcPr>
          <w:p w14:paraId="1D294EEE"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0.2234*</w:t>
            </w:r>
          </w:p>
        </w:tc>
        <w:tc>
          <w:tcPr>
            <w:tcW w:w="957" w:type="dxa"/>
            <w:hideMark/>
          </w:tcPr>
          <w:p w14:paraId="54C5BC07"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-0.6350**</w:t>
            </w:r>
          </w:p>
        </w:tc>
        <w:tc>
          <w:tcPr>
            <w:tcW w:w="1027" w:type="dxa"/>
            <w:hideMark/>
          </w:tcPr>
          <w:p w14:paraId="40CB41E4"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-0.0106</w:t>
            </w:r>
          </w:p>
        </w:tc>
        <w:tc>
          <w:tcPr>
            <w:tcW w:w="1027" w:type="dxa"/>
          </w:tcPr>
          <w:p w14:paraId="50ABB081"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-0.1454</w:t>
            </w:r>
          </w:p>
        </w:tc>
        <w:tc>
          <w:tcPr>
            <w:tcW w:w="1027" w:type="dxa"/>
            <w:hideMark/>
          </w:tcPr>
          <w:p w14:paraId="659F152F"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0.8446**</w:t>
            </w:r>
          </w:p>
        </w:tc>
      </w:tr>
      <w:tr w:rsidR="00445C34" w:rsidRPr="00A26A2F" w14:paraId="4282F540" w14:textId="77777777" w:rsidTr="00445C34">
        <w:trPr>
          <w:trHeight w:val="351"/>
        </w:trPr>
        <w:tc>
          <w:tcPr>
            <w:tcW w:w="425" w:type="dxa"/>
            <w:hideMark/>
          </w:tcPr>
          <w:p w14:paraId="50CC0416"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8.</w:t>
            </w:r>
          </w:p>
        </w:tc>
        <w:tc>
          <w:tcPr>
            <w:tcW w:w="992" w:type="dxa"/>
          </w:tcPr>
          <w:p w14:paraId="3DC5AB5D" w14:textId="77777777" w:rsidR="00445C34" w:rsidRPr="00A26A2F" w:rsidRDefault="00445C34" w:rsidP="00732DA2">
            <w:pPr>
              <w:rPr>
                <w:rFonts w:ascii="Times New Roman" w:hAnsi="Times New Roman"/>
                <w:b/>
                <w:bCs/>
                <w:sz w:val="22"/>
                <w:szCs w:val="22"/>
              </w:rPr>
            </w:pPr>
          </w:p>
        </w:tc>
        <w:tc>
          <w:tcPr>
            <w:tcW w:w="993" w:type="dxa"/>
          </w:tcPr>
          <w:p w14:paraId="634BF3C9" w14:textId="77777777" w:rsidR="00445C34" w:rsidRPr="00A26A2F" w:rsidRDefault="00445C34" w:rsidP="00732DA2">
            <w:pPr>
              <w:rPr>
                <w:rFonts w:ascii="Times New Roman" w:hAnsi="Times New Roman"/>
                <w:b/>
                <w:bCs/>
                <w:sz w:val="22"/>
                <w:szCs w:val="22"/>
              </w:rPr>
            </w:pPr>
          </w:p>
        </w:tc>
        <w:tc>
          <w:tcPr>
            <w:tcW w:w="850" w:type="dxa"/>
          </w:tcPr>
          <w:p w14:paraId="73D46086" w14:textId="77777777" w:rsidR="00445C34" w:rsidRPr="00A26A2F" w:rsidRDefault="00445C34" w:rsidP="00732DA2">
            <w:pPr>
              <w:rPr>
                <w:rFonts w:ascii="Times New Roman" w:hAnsi="Times New Roman"/>
                <w:b/>
                <w:bCs/>
                <w:sz w:val="22"/>
                <w:szCs w:val="22"/>
              </w:rPr>
            </w:pPr>
          </w:p>
        </w:tc>
        <w:tc>
          <w:tcPr>
            <w:tcW w:w="992" w:type="dxa"/>
          </w:tcPr>
          <w:p w14:paraId="3587F435" w14:textId="77777777" w:rsidR="00445C34" w:rsidRPr="00A26A2F" w:rsidRDefault="00445C34" w:rsidP="00732DA2">
            <w:pPr>
              <w:rPr>
                <w:rFonts w:ascii="Times New Roman" w:hAnsi="Times New Roman"/>
                <w:b/>
                <w:bCs/>
                <w:sz w:val="22"/>
                <w:szCs w:val="22"/>
              </w:rPr>
            </w:pPr>
          </w:p>
        </w:tc>
        <w:tc>
          <w:tcPr>
            <w:tcW w:w="993" w:type="dxa"/>
          </w:tcPr>
          <w:p w14:paraId="3BB07516" w14:textId="77777777" w:rsidR="00445C34" w:rsidRPr="00A26A2F" w:rsidRDefault="00445C34" w:rsidP="00732DA2">
            <w:pPr>
              <w:rPr>
                <w:rFonts w:ascii="Times New Roman" w:hAnsi="Times New Roman"/>
                <w:b/>
                <w:bCs/>
                <w:sz w:val="22"/>
                <w:szCs w:val="22"/>
              </w:rPr>
            </w:pPr>
          </w:p>
        </w:tc>
        <w:tc>
          <w:tcPr>
            <w:tcW w:w="1134" w:type="dxa"/>
          </w:tcPr>
          <w:p w14:paraId="7B88B30B" w14:textId="77777777" w:rsidR="00445C34" w:rsidRPr="00A26A2F" w:rsidRDefault="00445C34" w:rsidP="00732DA2">
            <w:pPr>
              <w:rPr>
                <w:rFonts w:ascii="Times New Roman" w:hAnsi="Times New Roman"/>
                <w:b/>
                <w:bCs/>
                <w:sz w:val="22"/>
                <w:szCs w:val="22"/>
              </w:rPr>
            </w:pPr>
          </w:p>
        </w:tc>
        <w:tc>
          <w:tcPr>
            <w:tcW w:w="936" w:type="dxa"/>
          </w:tcPr>
          <w:p w14:paraId="464995F8" w14:textId="77777777" w:rsidR="00445C34" w:rsidRPr="00A26A2F" w:rsidRDefault="00445C34" w:rsidP="00732DA2">
            <w:pPr>
              <w:rPr>
                <w:rFonts w:ascii="Times New Roman" w:hAnsi="Times New Roman"/>
                <w:b/>
                <w:bCs/>
                <w:sz w:val="22"/>
                <w:szCs w:val="22"/>
              </w:rPr>
            </w:pPr>
          </w:p>
        </w:tc>
        <w:tc>
          <w:tcPr>
            <w:tcW w:w="900" w:type="dxa"/>
            <w:hideMark/>
          </w:tcPr>
          <w:p w14:paraId="100B375E"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w:t>
            </w:r>
          </w:p>
        </w:tc>
        <w:tc>
          <w:tcPr>
            <w:tcW w:w="957" w:type="dxa"/>
            <w:hideMark/>
          </w:tcPr>
          <w:p w14:paraId="1957D6AF"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-0.1102</w:t>
            </w:r>
          </w:p>
        </w:tc>
        <w:tc>
          <w:tcPr>
            <w:tcW w:w="1027" w:type="dxa"/>
            <w:hideMark/>
          </w:tcPr>
          <w:p w14:paraId="59D3C0A1"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0.0666</w:t>
            </w:r>
          </w:p>
        </w:tc>
        <w:tc>
          <w:tcPr>
            <w:tcW w:w="1027" w:type="dxa"/>
          </w:tcPr>
          <w:p w14:paraId="2B91BE26"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-0.3980**</w:t>
            </w:r>
          </w:p>
        </w:tc>
        <w:tc>
          <w:tcPr>
            <w:tcW w:w="1027" w:type="dxa"/>
            <w:hideMark/>
          </w:tcPr>
          <w:p w14:paraId="11389398"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0.4260**</w:t>
            </w:r>
          </w:p>
        </w:tc>
      </w:tr>
      <w:tr w:rsidR="00445C34" w:rsidRPr="00A26A2F" w14:paraId="2FB7EBAB" w14:textId="77777777" w:rsidTr="00445C34">
        <w:trPr>
          <w:trHeight w:val="351"/>
        </w:trPr>
        <w:tc>
          <w:tcPr>
            <w:tcW w:w="425" w:type="dxa"/>
            <w:hideMark/>
          </w:tcPr>
          <w:p w14:paraId="35077995"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9.</w:t>
            </w:r>
          </w:p>
        </w:tc>
        <w:tc>
          <w:tcPr>
            <w:tcW w:w="992" w:type="dxa"/>
          </w:tcPr>
          <w:p w14:paraId="7AD02117" w14:textId="77777777" w:rsidR="00445C34" w:rsidRPr="00A26A2F" w:rsidRDefault="00445C34" w:rsidP="00732DA2">
            <w:pPr>
              <w:rPr>
                <w:rFonts w:ascii="Times New Roman" w:hAnsi="Times New Roman"/>
                <w:b/>
                <w:bCs/>
                <w:sz w:val="22"/>
                <w:szCs w:val="22"/>
              </w:rPr>
            </w:pPr>
          </w:p>
        </w:tc>
        <w:tc>
          <w:tcPr>
            <w:tcW w:w="993" w:type="dxa"/>
          </w:tcPr>
          <w:p w14:paraId="1D927900" w14:textId="77777777" w:rsidR="00445C34" w:rsidRPr="00A26A2F" w:rsidRDefault="00445C34" w:rsidP="00732DA2">
            <w:pPr>
              <w:rPr>
                <w:rFonts w:ascii="Times New Roman" w:hAnsi="Times New Roman"/>
                <w:b/>
                <w:bCs/>
                <w:sz w:val="22"/>
                <w:szCs w:val="22"/>
              </w:rPr>
            </w:pPr>
          </w:p>
        </w:tc>
        <w:tc>
          <w:tcPr>
            <w:tcW w:w="850" w:type="dxa"/>
          </w:tcPr>
          <w:p w14:paraId="1738C267" w14:textId="77777777" w:rsidR="00445C34" w:rsidRPr="00A26A2F" w:rsidRDefault="00445C34" w:rsidP="00732DA2">
            <w:pPr>
              <w:rPr>
                <w:rFonts w:ascii="Times New Roman" w:hAnsi="Times New Roman"/>
                <w:b/>
                <w:bCs/>
                <w:sz w:val="22"/>
                <w:szCs w:val="22"/>
              </w:rPr>
            </w:pPr>
          </w:p>
        </w:tc>
        <w:tc>
          <w:tcPr>
            <w:tcW w:w="992" w:type="dxa"/>
          </w:tcPr>
          <w:p w14:paraId="7786B53E" w14:textId="77777777" w:rsidR="00445C34" w:rsidRPr="00A26A2F" w:rsidRDefault="00445C34" w:rsidP="00732DA2">
            <w:pPr>
              <w:rPr>
                <w:rFonts w:ascii="Times New Roman" w:hAnsi="Times New Roman"/>
                <w:b/>
                <w:bCs/>
                <w:sz w:val="22"/>
                <w:szCs w:val="22"/>
              </w:rPr>
            </w:pPr>
          </w:p>
        </w:tc>
        <w:tc>
          <w:tcPr>
            <w:tcW w:w="993" w:type="dxa"/>
          </w:tcPr>
          <w:p w14:paraId="05E404D6" w14:textId="77777777" w:rsidR="00445C34" w:rsidRPr="00A26A2F" w:rsidRDefault="00445C34" w:rsidP="00732DA2">
            <w:pPr>
              <w:rPr>
                <w:rFonts w:ascii="Times New Roman" w:hAnsi="Times New Roman"/>
                <w:b/>
                <w:bCs/>
                <w:sz w:val="22"/>
                <w:szCs w:val="22"/>
              </w:rPr>
            </w:pPr>
          </w:p>
        </w:tc>
        <w:tc>
          <w:tcPr>
            <w:tcW w:w="1134" w:type="dxa"/>
          </w:tcPr>
          <w:p w14:paraId="179A3C38" w14:textId="77777777" w:rsidR="00445C34" w:rsidRPr="00A26A2F" w:rsidRDefault="00445C34" w:rsidP="00732DA2">
            <w:pPr>
              <w:rPr>
                <w:rFonts w:ascii="Times New Roman" w:hAnsi="Times New Roman"/>
                <w:b/>
                <w:bCs/>
                <w:sz w:val="22"/>
                <w:szCs w:val="22"/>
              </w:rPr>
            </w:pPr>
          </w:p>
        </w:tc>
        <w:tc>
          <w:tcPr>
            <w:tcW w:w="936" w:type="dxa"/>
          </w:tcPr>
          <w:p w14:paraId="1304E5D8" w14:textId="77777777" w:rsidR="00445C34" w:rsidRPr="00A26A2F" w:rsidRDefault="00445C34" w:rsidP="00732DA2">
            <w:pPr>
              <w:rPr>
                <w:rFonts w:ascii="Times New Roman" w:hAnsi="Times New Roman"/>
                <w:b/>
                <w:bCs/>
                <w:sz w:val="22"/>
                <w:szCs w:val="22"/>
              </w:rPr>
            </w:pPr>
          </w:p>
        </w:tc>
        <w:tc>
          <w:tcPr>
            <w:tcW w:w="900" w:type="dxa"/>
          </w:tcPr>
          <w:p w14:paraId="3DF25D78" w14:textId="77777777" w:rsidR="00445C34" w:rsidRPr="00A26A2F" w:rsidRDefault="00445C34" w:rsidP="00732DA2">
            <w:pPr>
              <w:rPr>
                <w:rFonts w:ascii="Times New Roman" w:hAnsi="Times New Roman"/>
                <w:b/>
                <w:bCs/>
                <w:sz w:val="22"/>
                <w:szCs w:val="22"/>
              </w:rPr>
            </w:pPr>
          </w:p>
        </w:tc>
        <w:tc>
          <w:tcPr>
            <w:tcW w:w="957" w:type="dxa"/>
            <w:hideMark/>
          </w:tcPr>
          <w:p w14:paraId="15F8A1CF"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w:t>
            </w:r>
          </w:p>
        </w:tc>
        <w:tc>
          <w:tcPr>
            <w:tcW w:w="1027" w:type="dxa"/>
            <w:hideMark/>
          </w:tcPr>
          <w:p w14:paraId="7E64342C"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-0.4721**</w:t>
            </w:r>
          </w:p>
        </w:tc>
        <w:tc>
          <w:tcPr>
            <w:tcW w:w="1027" w:type="dxa"/>
          </w:tcPr>
          <w:p w14:paraId="6532821B"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-0.1716</w:t>
            </w:r>
          </w:p>
        </w:tc>
        <w:tc>
          <w:tcPr>
            <w:tcW w:w="1027" w:type="dxa"/>
            <w:hideMark/>
          </w:tcPr>
          <w:p w14:paraId="5DB6250A"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-0.1788</w:t>
            </w:r>
          </w:p>
        </w:tc>
      </w:tr>
      <w:tr w:rsidR="00445C34" w:rsidRPr="00A26A2F" w14:paraId="5139DFD0" w14:textId="77777777" w:rsidTr="00445C34">
        <w:trPr>
          <w:trHeight w:val="351"/>
        </w:trPr>
        <w:tc>
          <w:tcPr>
            <w:tcW w:w="425" w:type="dxa"/>
            <w:hideMark/>
          </w:tcPr>
          <w:p w14:paraId="3DD8BC57"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10.</w:t>
            </w:r>
          </w:p>
        </w:tc>
        <w:tc>
          <w:tcPr>
            <w:tcW w:w="992" w:type="dxa"/>
          </w:tcPr>
          <w:p w14:paraId="3EBE1871" w14:textId="77777777" w:rsidR="00445C34" w:rsidRPr="00A26A2F" w:rsidRDefault="00445C34" w:rsidP="00732DA2">
            <w:pPr>
              <w:rPr>
                <w:rFonts w:ascii="Times New Roman" w:hAnsi="Times New Roman"/>
                <w:b/>
                <w:bCs/>
                <w:sz w:val="22"/>
                <w:szCs w:val="22"/>
              </w:rPr>
            </w:pPr>
          </w:p>
        </w:tc>
        <w:tc>
          <w:tcPr>
            <w:tcW w:w="993" w:type="dxa"/>
          </w:tcPr>
          <w:p w14:paraId="1DBC81CB" w14:textId="77777777" w:rsidR="00445C34" w:rsidRPr="00A26A2F" w:rsidRDefault="00445C34" w:rsidP="00732DA2">
            <w:pPr>
              <w:rPr>
                <w:rFonts w:ascii="Times New Roman" w:hAnsi="Times New Roman"/>
                <w:b/>
                <w:bCs/>
                <w:sz w:val="22"/>
                <w:szCs w:val="22"/>
              </w:rPr>
            </w:pPr>
          </w:p>
        </w:tc>
        <w:tc>
          <w:tcPr>
            <w:tcW w:w="850" w:type="dxa"/>
          </w:tcPr>
          <w:p w14:paraId="63CBFAF2" w14:textId="77777777" w:rsidR="00445C34" w:rsidRPr="00A26A2F" w:rsidRDefault="00445C34" w:rsidP="00732DA2">
            <w:pPr>
              <w:rPr>
                <w:rFonts w:ascii="Times New Roman" w:hAnsi="Times New Roman"/>
                <w:b/>
                <w:bCs/>
                <w:sz w:val="22"/>
                <w:szCs w:val="22"/>
              </w:rPr>
            </w:pPr>
          </w:p>
        </w:tc>
        <w:tc>
          <w:tcPr>
            <w:tcW w:w="992" w:type="dxa"/>
          </w:tcPr>
          <w:p w14:paraId="23670A94" w14:textId="77777777" w:rsidR="00445C34" w:rsidRPr="00A26A2F" w:rsidRDefault="00445C34" w:rsidP="00732DA2">
            <w:pPr>
              <w:rPr>
                <w:rFonts w:ascii="Times New Roman" w:hAnsi="Times New Roman"/>
                <w:b/>
                <w:bCs/>
                <w:sz w:val="22"/>
                <w:szCs w:val="22"/>
              </w:rPr>
            </w:pPr>
          </w:p>
        </w:tc>
        <w:tc>
          <w:tcPr>
            <w:tcW w:w="993" w:type="dxa"/>
          </w:tcPr>
          <w:p w14:paraId="430DA27D" w14:textId="77777777" w:rsidR="00445C34" w:rsidRPr="00A26A2F" w:rsidRDefault="00445C34" w:rsidP="00732DA2">
            <w:pPr>
              <w:rPr>
                <w:rFonts w:ascii="Times New Roman" w:hAnsi="Times New Roman"/>
                <w:b/>
                <w:bCs/>
                <w:sz w:val="22"/>
                <w:szCs w:val="22"/>
              </w:rPr>
            </w:pPr>
          </w:p>
        </w:tc>
        <w:tc>
          <w:tcPr>
            <w:tcW w:w="1134" w:type="dxa"/>
          </w:tcPr>
          <w:p w14:paraId="7D1F5D43" w14:textId="77777777" w:rsidR="00445C34" w:rsidRPr="00A26A2F" w:rsidRDefault="00445C34" w:rsidP="00732DA2">
            <w:pPr>
              <w:rPr>
                <w:rFonts w:ascii="Times New Roman" w:hAnsi="Times New Roman"/>
                <w:b/>
                <w:bCs/>
                <w:sz w:val="22"/>
                <w:szCs w:val="22"/>
              </w:rPr>
            </w:pPr>
          </w:p>
        </w:tc>
        <w:tc>
          <w:tcPr>
            <w:tcW w:w="936" w:type="dxa"/>
          </w:tcPr>
          <w:p w14:paraId="3749DAF6" w14:textId="77777777" w:rsidR="00445C34" w:rsidRPr="00A26A2F" w:rsidRDefault="00445C34" w:rsidP="00732DA2">
            <w:pPr>
              <w:rPr>
                <w:rFonts w:ascii="Times New Roman" w:hAnsi="Times New Roman"/>
                <w:b/>
                <w:bCs/>
                <w:sz w:val="22"/>
                <w:szCs w:val="22"/>
              </w:rPr>
            </w:pPr>
          </w:p>
        </w:tc>
        <w:tc>
          <w:tcPr>
            <w:tcW w:w="900" w:type="dxa"/>
          </w:tcPr>
          <w:p w14:paraId="2761E084" w14:textId="77777777" w:rsidR="00445C34" w:rsidRPr="00A26A2F" w:rsidRDefault="00445C34" w:rsidP="00732DA2">
            <w:pPr>
              <w:rPr>
                <w:rFonts w:ascii="Times New Roman" w:hAnsi="Times New Roman"/>
                <w:b/>
                <w:bCs/>
                <w:sz w:val="22"/>
                <w:szCs w:val="22"/>
              </w:rPr>
            </w:pPr>
          </w:p>
        </w:tc>
        <w:tc>
          <w:tcPr>
            <w:tcW w:w="957" w:type="dxa"/>
          </w:tcPr>
          <w:p w14:paraId="70EEF6ED" w14:textId="77777777" w:rsidR="00445C34" w:rsidRPr="00A26A2F" w:rsidRDefault="00445C34" w:rsidP="00732DA2">
            <w:pPr>
              <w:rPr>
                <w:rFonts w:ascii="Times New Roman" w:hAnsi="Times New Roman"/>
                <w:b/>
                <w:bCs/>
                <w:sz w:val="22"/>
                <w:szCs w:val="22"/>
              </w:rPr>
            </w:pPr>
          </w:p>
        </w:tc>
        <w:tc>
          <w:tcPr>
            <w:tcW w:w="1027" w:type="dxa"/>
            <w:hideMark/>
          </w:tcPr>
          <w:p w14:paraId="1A83CD2C"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w:t>
            </w:r>
          </w:p>
        </w:tc>
        <w:tc>
          <w:tcPr>
            <w:tcW w:w="1027" w:type="dxa"/>
          </w:tcPr>
          <w:p w14:paraId="4D62DA30"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0.4966**</w:t>
            </w:r>
          </w:p>
        </w:tc>
        <w:tc>
          <w:tcPr>
            <w:tcW w:w="1027" w:type="dxa"/>
            <w:hideMark/>
          </w:tcPr>
          <w:p w14:paraId="64594F08"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-0.2779**</w:t>
            </w:r>
          </w:p>
        </w:tc>
      </w:tr>
      <w:tr w:rsidR="00445C34" w:rsidRPr="00A26A2F" w14:paraId="7F692B86" w14:textId="77777777" w:rsidTr="00445C34">
        <w:trPr>
          <w:trHeight w:val="412"/>
        </w:trPr>
        <w:tc>
          <w:tcPr>
            <w:tcW w:w="425" w:type="dxa"/>
          </w:tcPr>
          <w:p w14:paraId="344C1CB5"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11.</w:t>
            </w:r>
          </w:p>
        </w:tc>
        <w:tc>
          <w:tcPr>
            <w:tcW w:w="992" w:type="dxa"/>
          </w:tcPr>
          <w:p w14:paraId="66F6260A" w14:textId="77777777" w:rsidR="00445C34" w:rsidRPr="00A26A2F" w:rsidRDefault="00445C34" w:rsidP="00732DA2">
            <w:pPr>
              <w:rPr>
                <w:rFonts w:ascii="Times New Roman" w:hAnsi="Times New Roman"/>
                <w:b/>
                <w:bCs/>
                <w:sz w:val="22"/>
                <w:szCs w:val="22"/>
              </w:rPr>
            </w:pPr>
          </w:p>
        </w:tc>
        <w:tc>
          <w:tcPr>
            <w:tcW w:w="993" w:type="dxa"/>
          </w:tcPr>
          <w:p w14:paraId="0C1E491E" w14:textId="77777777" w:rsidR="00445C34" w:rsidRPr="00A26A2F" w:rsidRDefault="00445C34" w:rsidP="00732DA2">
            <w:pPr>
              <w:rPr>
                <w:rFonts w:ascii="Times New Roman" w:hAnsi="Times New Roman"/>
                <w:b/>
                <w:bCs/>
                <w:sz w:val="22"/>
                <w:szCs w:val="22"/>
              </w:rPr>
            </w:pPr>
          </w:p>
        </w:tc>
        <w:tc>
          <w:tcPr>
            <w:tcW w:w="850" w:type="dxa"/>
          </w:tcPr>
          <w:p w14:paraId="00E7C491" w14:textId="77777777" w:rsidR="00445C34" w:rsidRPr="00A26A2F" w:rsidRDefault="00445C34" w:rsidP="00732DA2">
            <w:pPr>
              <w:rPr>
                <w:rFonts w:ascii="Times New Roman" w:hAnsi="Times New Roman"/>
                <w:b/>
                <w:bCs/>
                <w:sz w:val="22"/>
                <w:szCs w:val="22"/>
              </w:rPr>
            </w:pPr>
          </w:p>
        </w:tc>
        <w:tc>
          <w:tcPr>
            <w:tcW w:w="992" w:type="dxa"/>
          </w:tcPr>
          <w:p w14:paraId="566C98C9" w14:textId="77777777" w:rsidR="00445C34" w:rsidRPr="00A26A2F" w:rsidRDefault="00445C34" w:rsidP="00732DA2">
            <w:pPr>
              <w:rPr>
                <w:rFonts w:ascii="Times New Roman" w:hAnsi="Times New Roman"/>
                <w:b/>
                <w:bCs/>
                <w:sz w:val="22"/>
                <w:szCs w:val="22"/>
              </w:rPr>
            </w:pPr>
          </w:p>
        </w:tc>
        <w:tc>
          <w:tcPr>
            <w:tcW w:w="993" w:type="dxa"/>
          </w:tcPr>
          <w:p w14:paraId="1F2E3402" w14:textId="77777777" w:rsidR="00445C34" w:rsidRPr="00A26A2F" w:rsidRDefault="00445C34" w:rsidP="00732DA2">
            <w:pPr>
              <w:rPr>
                <w:rFonts w:ascii="Times New Roman" w:hAnsi="Times New Roman"/>
                <w:b/>
                <w:bCs/>
                <w:sz w:val="22"/>
                <w:szCs w:val="22"/>
              </w:rPr>
            </w:pPr>
          </w:p>
        </w:tc>
        <w:tc>
          <w:tcPr>
            <w:tcW w:w="1134" w:type="dxa"/>
          </w:tcPr>
          <w:p w14:paraId="4A8DFFA0" w14:textId="77777777" w:rsidR="00445C34" w:rsidRPr="00A26A2F" w:rsidRDefault="00445C34" w:rsidP="00732DA2">
            <w:pPr>
              <w:rPr>
                <w:rFonts w:ascii="Times New Roman" w:hAnsi="Times New Roman"/>
                <w:b/>
                <w:bCs/>
                <w:sz w:val="22"/>
                <w:szCs w:val="22"/>
              </w:rPr>
            </w:pPr>
          </w:p>
        </w:tc>
        <w:tc>
          <w:tcPr>
            <w:tcW w:w="936" w:type="dxa"/>
          </w:tcPr>
          <w:p w14:paraId="4494813B" w14:textId="77777777" w:rsidR="00445C34" w:rsidRPr="00A26A2F" w:rsidRDefault="00445C34" w:rsidP="00732DA2">
            <w:pPr>
              <w:rPr>
                <w:rFonts w:ascii="Times New Roman" w:hAnsi="Times New Roman"/>
                <w:b/>
                <w:bCs/>
                <w:sz w:val="22"/>
                <w:szCs w:val="22"/>
              </w:rPr>
            </w:pPr>
          </w:p>
        </w:tc>
        <w:tc>
          <w:tcPr>
            <w:tcW w:w="900" w:type="dxa"/>
          </w:tcPr>
          <w:p w14:paraId="102E81B0" w14:textId="77777777" w:rsidR="00445C34" w:rsidRPr="00A26A2F" w:rsidRDefault="00445C34" w:rsidP="00732DA2">
            <w:pPr>
              <w:rPr>
                <w:rFonts w:ascii="Times New Roman" w:hAnsi="Times New Roman"/>
                <w:b/>
                <w:bCs/>
                <w:sz w:val="22"/>
                <w:szCs w:val="22"/>
              </w:rPr>
            </w:pPr>
          </w:p>
        </w:tc>
        <w:tc>
          <w:tcPr>
            <w:tcW w:w="957" w:type="dxa"/>
          </w:tcPr>
          <w:p w14:paraId="6331FAD4" w14:textId="77777777" w:rsidR="00445C34" w:rsidRPr="00A26A2F" w:rsidRDefault="00445C34" w:rsidP="00732DA2">
            <w:pPr>
              <w:rPr>
                <w:rFonts w:ascii="Times New Roman" w:hAnsi="Times New Roman"/>
                <w:b/>
                <w:bCs/>
                <w:sz w:val="22"/>
                <w:szCs w:val="22"/>
              </w:rPr>
            </w:pPr>
          </w:p>
        </w:tc>
        <w:tc>
          <w:tcPr>
            <w:tcW w:w="1027" w:type="dxa"/>
          </w:tcPr>
          <w:p w14:paraId="0F707235" w14:textId="77777777" w:rsidR="00445C34" w:rsidRPr="00A26A2F" w:rsidRDefault="00445C34" w:rsidP="00732DA2">
            <w:pPr>
              <w:rPr>
                <w:rFonts w:ascii="Times New Roman" w:hAnsi="Times New Roman"/>
                <w:b/>
                <w:bCs/>
                <w:sz w:val="22"/>
                <w:szCs w:val="22"/>
              </w:rPr>
            </w:pPr>
          </w:p>
        </w:tc>
        <w:tc>
          <w:tcPr>
            <w:tcW w:w="1027" w:type="dxa"/>
          </w:tcPr>
          <w:p w14:paraId="67DA10E7" w14:textId="77777777" w:rsidR="00445C34" w:rsidRPr="00A26A2F" w:rsidRDefault="00445C34" w:rsidP="00732DA2">
            <w:pPr>
              <w:rPr>
                <w:rFonts w:ascii="Times New Roman" w:hAnsi="Times New Roman"/>
                <w:b/>
                <w:bCs/>
                <w:sz w:val="22"/>
                <w:szCs w:val="22"/>
              </w:rPr>
            </w:pPr>
            <w:r w:rsidRPr="00A26A2F">
              <w:rPr>
                <w:rFonts w:ascii="Times New Roman" w:hAnsi="Times New Roman"/>
                <w:b/>
                <w:bCs/>
                <w:sz w:val="22"/>
                <w:szCs w:val="22"/>
              </w:rPr>
              <w:t>1</w:t>
            </w:r>
          </w:p>
        </w:tc>
        <w:tc>
          <w:tcPr>
            <w:tcW w:w="1027" w:type="dxa"/>
          </w:tcPr>
          <w:p w14:paraId="33C749DB" w14:textId="77777777" w:rsidR="00445C34" w:rsidRPr="00A26A2F" w:rsidRDefault="00445C34" w:rsidP="00732DA2">
            <w:pPr>
              <w:rPr>
                <w:rFonts w:ascii="Times New Roman" w:hAnsi="Times New Roman"/>
                <w:sz w:val="22"/>
                <w:szCs w:val="22"/>
              </w:rPr>
            </w:pPr>
            <w:r w:rsidRPr="00A26A2F">
              <w:rPr>
                <w:rFonts w:ascii="Times New Roman" w:hAnsi="Times New Roman"/>
                <w:sz w:val="22"/>
                <w:szCs w:val="22"/>
              </w:rPr>
              <w:t>-0.3491**</w:t>
            </w:r>
          </w:p>
        </w:tc>
      </w:tr>
      <w:bookmarkEnd w:id="13"/>
    </w:tbl>
    <w:p w14:paraId="00B7B323" w14:textId="77777777" w:rsidR="00445C34" w:rsidRDefault="00445C34" w:rsidP="00732DA2">
      <w:pPr>
        <w:rPr>
          <w:rFonts w:ascii="Times New Roman" w:hAnsi="Times New Roman"/>
          <w:b/>
          <w:bCs/>
          <w:sz w:val="22"/>
          <w:szCs w:val="22"/>
        </w:rPr>
      </w:pPr>
    </w:p>
    <w:p w14:paraId="225FF825" w14:textId="77777777" w:rsidR="00445C34" w:rsidRPr="00445C34" w:rsidRDefault="00445C34" w:rsidP="00732DA2">
      <w:pPr>
        <w:rPr>
          <w:rFonts w:ascii="Times New Roman" w:hAnsi="Times New Roman"/>
          <w:b/>
          <w:bCs/>
          <w:sz w:val="22"/>
          <w:szCs w:val="22"/>
        </w:rPr>
      </w:pPr>
      <w:r w:rsidRPr="00A26A2F">
        <w:rPr>
          <w:rFonts w:ascii="Times New Roman" w:hAnsi="Times New Roman"/>
          <w:b/>
          <w:bCs/>
          <w:sz w:val="22"/>
          <w:szCs w:val="22"/>
        </w:rPr>
        <w:t>*, ** Significant at 5 per cent and 1 per cent level respectivel</w:t>
      </w:r>
      <w:r>
        <w:rPr>
          <w:rFonts w:ascii="Times New Roman" w:hAnsi="Times New Roman"/>
          <w:b/>
          <w:bCs/>
          <w:sz w:val="22"/>
          <w:szCs w:val="22"/>
        </w:rPr>
        <w:t>y.</w:t>
      </w:r>
    </w:p>
    <w:p w14:paraId="56BF6049" w14:textId="77777777" w:rsidR="00445C34" w:rsidRPr="00445C34" w:rsidRDefault="00445C34" w:rsidP="00445C34">
      <w:pPr>
        <w:rPr>
          <w:rFonts w:ascii="Times New Roman" w:hAnsi="Times New Roman"/>
          <w:sz w:val="22"/>
          <w:szCs w:val="22"/>
        </w:rPr>
        <w:sectPr w:rsidR="00445C34" w:rsidRPr="00445C34" w:rsidSect="006A1455">
          <w:pgSz w:w="15840" w:h="12240" w:orient="landscape"/>
          <w:pgMar w:top="2016" w:right="2016" w:bottom="2016" w:left="1440" w:header="720" w:footer="1123" w:gutter="0"/>
          <w:cols w:space="720"/>
          <w:docGrid w:linePitch="272"/>
        </w:sectPr>
      </w:pPr>
    </w:p>
    <w:p w14:paraId="06DDA262" w14:textId="2F28F979" w:rsidR="00F329B2" w:rsidRPr="00F329B2" w:rsidRDefault="00F329B2" w:rsidP="00F329B2">
      <w:pPr>
        <w:pStyle w:val="Body"/>
        <w:rPr>
          <w:rFonts w:ascii="Arial" w:hAnsi="Arial" w:cs="Arial"/>
        </w:rPr>
      </w:pPr>
      <w:r w:rsidRPr="00F329B2">
        <w:rPr>
          <w:rFonts w:ascii="Arial" w:hAnsi="Arial" w:cs="Arial"/>
        </w:rPr>
        <w:lastRenderedPageBreak/>
        <w:t>Table 2. showed the direct as well as indirect relationship between each character towards the seed yield per plant. For path analysis genotypic correlation coefficient was considered.</w:t>
      </w:r>
    </w:p>
    <w:p w14:paraId="7FAB3AE7" w14:textId="77777777" w:rsidR="00F329B2" w:rsidRPr="00F329B2" w:rsidRDefault="00546E10" w:rsidP="00F329B2">
      <w:pPr>
        <w:pStyle w:val="Body"/>
        <w:rPr>
          <w:rFonts w:ascii="Arial" w:hAnsi="Arial" w:cs="Arial"/>
        </w:rPr>
      </w:pPr>
      <w:r>
        <w:rPr>
          <w:rFonts w:ascii="Arial" w:hAnsi="Arial" w:cs="Arial"/>
        </w:rPr>
        <w:t>Most of the</w:t>
      </w:r>
      <w:r w:rsidR="00F329B2" w:rsidRPr="00F329B2">
        <w:rPr>
          <w:rFonts w:ascii="Arial" w:hAnsi="Arial" w:cs="Arial"/>
        </w:rPr>
        <w:t xml:space="preserve"> characters showed positive direct effect. Number of pods per plant (0.9835) had the highest positive direct influence on seed yield followed by 100</w:t>
      </w:r>
      <w:commentRangeStart w:id="14"/>
      <w:r w:rsidR="00F329B2" w:rsidRPr="00F329B2">
        <w:rPr>
          <w:rFonts w:ascii="Arial" w:hAnsi="Arial" w:cs="Arial"/>
        </w:rPr>
        <w:t>-</w:t>
      </w:r>
      <w:commentRangeEnd w:id="14"/>
      <w:r w:rsidR="001A2787">
        <w:rPr>
          <w:rStyle w:val="CommentReference"/>
          <w:rFonts w:ascii="Times New Roman" w:hAnsi="Times New Roman"/>
          <w:lang w:val="nb-NO" w:eastAsia="nb-NO"/>
        </w:rPr>
        <w:commentReference w:id="14"/>
      </w:r>
      <w:r w:rsidR="00F329B2" w:rsidRPr="00F329B2">
        <w:rPr>
          <w:rFonts w:ascii="Arial" w:hAnsi="Arial" w:cs="Arial"/>
        </w:rPr>
        <w:t>seed weight (0.7065), seeds per pod (0.3925), oil content (0.1371), plant height (0.1193), primary branches per plant (0.0926), secondary branches per plant (0.0291), days to 50 per cent flowering (0.0111). Remaining characters showed negative direct effect with the seed yield such as plant spread (-0.3945) followed by protein content (-0.0423) and days to maturity (-0.0088).</w:t>
      </w:r>
    </w:p>
    <w:p w14:paraId="775146D2" w14:textId="11A84F6D" w:rsidR="00287F24" w:rsidRPr="00F329B2" w:rsidRDefault="00F329B2" w:rsidP="00287F24">
      <w:pPr>
        <w:pStyle w:val="Body"/>
        <w:rPr>
          <w:rFonts w:ascii="Arial" w:hAnsi="Arial" w:cs="Arial"/>
        </w:rPr>
      </w:pPr>
      <w:r w:rsidRPr="00F329B2">
        <w:rPr>
          <w:rFonts w:ascii="Arial" w:hAnsi="Arial" w:cs="Arial"/>
        </w:rPr>
        <w:t xml:space="preserve">Out of eleven characters eight characters </w:t>
      </w:r>
      <w:commentRangeStart w:id="15"/>
      <w:r w:rsidRPr="00F329B2">
        <w:rPr>
          <w:rFonts w:ascii="Arial" w:hAnsi="Arial" w:cs="Arial"/>
        </w:rPr>
        <w:t>were</w:t>
      </w:r>
      <w:commentRangeEnd w:id="15"/>
      <w:r w:rsidR="001A2787">
        <w:rPr>
          <w:rStyle w:val="CommentReference"/>
          <w:rFonts w:ascii="Times New Roman" w:hAnsi="Times New Roman"/>
          <w:lang w:val="nb-NO" w:eastAsia="nb-NO"/>
        </w:rPr>
        <w:commentReference w:id="15"/>
      </w:r>
      <w:r w:rsidRPr="00F329B2">
        <w:rPr>
          <w:rFonts w:ascii="Arial" w:hAnsi="Arial" w:cs="Arial"/>
        </w:rPr>
        <w:t xml:space="preserve"> showed significant positive influence on seed yield per plant. Number of pods per plant, 100</w:t>
      </w:r>
      <w:commentRangeStart w:id="16"/>
      <w:r w:rsidRPr="00F329B2">
        <w:rPr>
          <w:rFonts w:ascii="Arial" w:hAnsi="Arial" w:cs="Arial"/>
        </w:rPr>
        <w:t>-</w:t>
      </w:r>
      <w:commentRangeEnd w:id="16"/>
      <w:r w:rsidR="005746AF">
        <w:rPr>
          <w:rStyle w:val="CommentReference"/>
          <w:rFonts w:ascii="Times New Roman" w:hAnsi="Times New Roman"/>
          <w:lang w:val="nb-NO" w:eastAsia="nb-NO"/>
        </w:rPr>
        <w:commentReference w:id="16"/>
      </w:r>
      <w:r w:rsidRPr="00F329B2">
        <w:rPr>
          <w:rFonts w:ascii="Arial" w:hAnsi="Arial" w:cs="Arial"/>
        </w:rPr>
        <w:t>seed weight, seeds per pod, oil content, plant height, primary branches per plant, secondary branches per plant, days to 50 per cent flowering indicated a true relation between yield and its components. This indicated that the selection for these characters help in crop improvement.  Arshad et al. (2006) recorded the highest direct effect by pods per plant followed by pod length. Nagarajan et al. (2015) reported similar results on seed yield by number of pods per plant and 100</w:t>
      </w:r>
      <w:commentRangeStart w:id="17"/>
      <w:r w:rsidRPr="00F329B2">
        <w:rPr>
          <w:rFonts w:ascii="Arial" w:hAnsi="Arial" w:cs="Arial"/>
        </w:rPr>
        <w:t>-</w:t>
      </w:r>
      <w:commentRangeEnd w:id="17"/>
      <w:r w:rsidR="001A2787">
        <w:rPr>
          <w:rStyle w:val="CommentReference"/>
          <w:rFonts w:ascii="Times New Roman" w:hAnsi="Times New Roman"/>
          <w:lang w:val="nb-NO" w:eastAsia="nb-NO"/>
        </w:rPr>
        <w:commentReference w:id="17"/>
      </w:r>
      <w:r w:rsidRPr="00F329B2">
        <w:rPr>
          <w:rFonts w:ascii="Arial" w:hAnsi="Arial" w:cs="Arial"/>
        </w:rPr>
        <w:t>seed weight respectively. Berhanu et al. (2021) recorded similar results for 100</w:t>
      </w:r>
      <w:commentRangeStart w:id="18"/>
      <w:r w:rsidRPr="00F329B2">
        <w:rPr>
          <w:rFonts w:ascii="Arial" w:hAnsi="Arial" w:cs="Arial"/>
        </w:rPr>
        <w:t>-</w:t>
      </w:r>
      <w:commentRangeEnd w:id="18"/>
      <w:r w:rsidR="001A2787">
        <w:rPr>
          <w:rStyle w:val="CommentReference"/>
          <w:rFonts w:ascii="Times New Roman" w:hAnsi="Times New Roman"/>
          <w:lang w:val="nb-NO" w:eastAsia="nb-NO"/>
        </w:rPr>
        <w:commentReference w:id="18"/>
      </w:r>
      <w:r w:rsidRPr="00F329B2">
        <w:rPr>
          <w:rFonts w:ascii="Arial" w:hAnsi="Arial" w:cs="Arial"/>
        </w:rPr>
        <w:t>seeds weight followed by plant height and number of pods per plant.</w:t>
      </w:r>
      <w:r w:rsidR="00A03892">
        <w:rPr>
          <w:rFonts w:ascii="Arial" w:hAnsi="Arial" w:cs="Arial"/>
        </w:rPr>
        <w:t xml:space="preserve"> </w:t>
      </w:r>
      <w:r w:rsidR="00546E10">
        <w:rPr>
          <w:rFonts w:ascii="Arial" w:hAnsi="Arial" w:cs="Arial"/>
        </w:rPr>
        <w:t>The characters viz,</w:t>
      </w:r>
      <w:r w:rsidR="00287F24" w:rsidRPr="00F329B2">
        <w:rPr>
          <w:rFonts w:ascii="Arial" w:hAnsi="Arial" w:cs="Arial"/>
        </w:rPr>
        <w:t xml:space="preserve"> plant spread (-0.3945), protein content (-0.0423), days to maturity (-0.0088) had negative direct effect. </w:t>
      </w:r>
      <w:proofErr w:type="spellStart"/>
      <w:r w:rsidR="00287F24" w:rsidRPr="00F329B2">
        <w:rPr>
          <w:rFonts w:ascii="Arial" w:hAnsi="Arial" w:cs="Arial"/>
        </w:rPr>
        <w:t>Barpanda</w:t>
      </w:r>
      <w:proofErr w:type="spellEnd"/>
      <w:r w:rsidR="00287F24" w:rsidRPr="00F329B2">
        <w:rPr>
          <w:rFonts w:ascii="Arial" w:hAnsi="Arial" w:cs="Arial"/>
        </w:rPr>
        <w:t xml:space="preserve"> et al. (2024) recorded negative direct effect for days to maturity on seed yield per plant. Patil et al. (2024) observed similar results for days to 50 per cent flowering.</w:t>
      </w:r>
    </w:p>
    <w:p w14:paraId="0416D6FC" w14:textId="77777777" w:rsidR="00287F24" w:rsidRPr="00F329B2" w:rsidRDefault="00287F24" w:rsidP="00287F24">
      <w:pPr>
        <w:pStyle w:val="Body"/>
        <w:rPr>
          <w:rFonts w:ascii="Arial" w:hAnsi="Arial" w:cs="Arial"/>
        </w:rPr>
      </w:pPr>
      <w:r w:rsidRPr="00F329B2">
        <w:rPr>
          <w:rFonts w:ascii="Arial" w:hAnsi="Arial" w:cs="Arial"/>
        </w:rPr>
        <w:t xml:space="preserve">Residual effect is the unexplained portion of correlation between the variables has not which variables taken into consideration. In present analysis residual effect was low (0.0665) indicating the traits which are considered under investigation are responsible for variability in seed yield of soybean. Similar results were reported by </w:t>
      </w:r>
      <w:proofErr w:type="spellStart"/>
      <w:r w:rsidRPr="00F329B2">
        <w:rPr>
          <w:rFonts w:ascii="Arial" w:hAnsi="Arial" w:cs="Arial"/>
        </w:rPr>
        <w:t>Bisinotto</w:t>
      </w:r>
      <w:proofErr w:type="spellEnd"/>
      <w:r w:rsidRPr="00F329B2">
        <w:rPr>
          <w:rFonts w:ascii="Arial" w:hAnsi="Arial" w:cs="Arial"/>
        </w:rPr>
        <w:t xml:space="preserve"> et al. (2017), Mehra et al. (2020) and </w:t>
      </w:r>
      <w:proofErr w:type="spellStart"/>
      <w:r w:rsidRPr="00F329B2">
        <w:rPr>
          <w:rFonts w:ascii="Arial" w:hAnsi="Arial" w:cs="Arial"/>
        </w:rPr>
        <w:t>Buva</w:t>
      </w:r>
      <w:proofErr w:type="spellEnd"/>
      <w:r w:rsidRPr="00F329B2">
        <w:rPr>
          <w:rFonts w:ascii="Arial" w:hAnsi="Arial" w:cs="Arial"/>
        </w:rPr>
        <w:t xml:space="preserve"> et al. (2020).</w:t>
      </w:r>
    </w:p>
    <w:p w14:paraId="7B423C36" w14:textId="77777777" w:rsidR="00287F24" w:rsidRDefault="00287F24" w:rsidP="00F329B2">
      <w:pPr>
        <w:pStyle w:val="Body"/>
        <w:rPr>
          <w:rFonts w:ascii="Arial" w:hAnsi="Arial" w:cs="Arial"/>
        </w:rPr>
      </w:pPr>
      <w:r w:rsidRPr="00F329B2">
        <w:rPr>
          <w:rFonts w:ascii="Arial" w:hAnsi="Arial" w:cs="Arial"/>
        </w:rPr>
        <w:t>Based on present study, the most important parameters for selection of a plant variety for getting higher performance were number of pods per plant, 100</w:t>
      </w:r>
      <w:commentRangeStart w:id="19"/>
      <w:r w:rsidRPr="00F329B2">
        <w:rPr>
          <w:rFonts w:ascii="Arial" w:hAnsi="Arial" w:cs="Arial"/>
        </w:rPr>
        <w:t>-</w:t>
      </w:r>
      <w:commentRangeEnd w:id="19"/>
      <w:r w:rsidR="00A048C7">
        <w:rPr>
          <w:rStyle w:val="CommentReference"/>
          <w:rFonts w:ascii="Times New Roman" w:hAnsi="Times New Roman"/>
          <w:lang w:val="nb-NO" w:eastAsia="nb-NO"/>
        </w:rPr>
        <w:commentReference w:id="19"/>
      </w:r>
      <w:r w:rsidRPr="00F329B2">
        <w:rPr>
          <w:rFonts w:ascii="Arial" w:hAnsi="Arial" w:cs="Arial"/>
        </w:rPr>
        <w:t>seed weight, seeds per pod, oil content, plant height, primary branches per plant, secondary branches per plant and days to 50 per</w:t>
      </w:r>
      <w:commentRangeStart w:id="20"/>
      <w:r w:rsidRPr="00F329B2">
        <w:rPr>
          <w:rFonts w:ascii="Arial" w:hAnsi="Arial" w:cs="Arial"/>
        </w:rPr>
        <w:t xml:space="preserve"> </w:t>
      </w:r>
      <w:commentRangeEnd w:id="20"/>
      <w:r w:rsidR="000008D5">
        <w:rPr>
          <w:rStyle w:val="CommentReference"/>
          <w:rFonts w:ascii="Times New Roman" w:hAnsi="Times New Roman"/>
          <w:lang w:val="nb-NO" w:eastAsia="nb-NO"/>
        </w:rPr>
        <w:commentReference w:id="20"/>
      </w:r>
      <w:r w:rsidRPr="00F329B2">
        <w:rPr>
          <w:rFonts w:ascii="Arial" w:hAnsi="Arial" w:cs="Arial"/>
        </w:rPr>
        <w:t xml:space="preserve">cent flowering. </w:t>
      </w:r>
    </w:p>
    <w:p w14:paraId="370CEC70" w14:textId="70B20B52" w:rsidR="00287F24" w:rsidRPr="00F329B2" w:rsidRDefault="00287F24" w:rsidP="00287F24">
      <w:pPr>
        <w:pStyle w:val="Body"/>
        <w:rPr>
          <w:rFonts w:ascii="Arial" w:hAnsi="Arial" w:cs="Arial"/>
        </w:rPr>
      </w:pPr>
      <w:r w:rsidRPr="00F329B2">
        <w:rPr>
          <w:rFonts w:ascii="Arial" w:hAnsi="Arial" w:cs="Arial"/>
        </w:rPr>
        <w:t>During</w:t>
      </w:r>
      <w:r w:rsidR="00546E10">
        <w:rPr>
          <w:rFonts w:ascii="Arial" w:hAnsi="Arial" w:cs="Arial"/>
        </w:rPr>
        <w:t xml:space="preserve"> the present</w:t>
      </w:r>
      <w:r w:rsidRPr="00F329B2">
        <w:rPr>
          <w:rFonts w:ascii="Arial" w:hAnsi="Arial" w:cs="Arial"/>
        </w:rPr>
        <w:t xml:space="preserve"> investigation, it was found that days to 50 pe</w:t>
      </w:r>
      <w:commentRangeStart w:id="21"/>
      <w:r w:rsidRPr="00F329B2">
        <w:rPr>
          <w:rFonts w:ascii="Arial" w:hAnsi="Arial" w:cs="Arial"/>
        </w:rPr>
        <w:t xml:space="preserve">r </w:t>
      </w:r>
      <w:commentRangeEnd w:id="21"/>
      <w:r w:rsidR="000008D5">
        <w:rPr>
          <w:rStyle w:val="CommentReference"/>
          <w:rFonts w:ascii="Times New Roman" w:hAnsi="Times New Roman"/>
          <w:lang w:val="nb-NO" w:eastAsia="nb-NO"/>
        </w:rPr>
        <w:commentReference w:id="21"/>
      </w:r>
      <w:r w:rsidRPr="00F329B2">
        <w:rPr>
          <w:rFonts w:ascii="Arial" w:hAnsi="Arial" w:cs="Arial"/>
        </w:rPr>
        <w:t xml:space="preserve">cent flowering, days to maturity, plant height, plant spread, primary branches per plant, secondary branches per plant, number of pods per plant, seeds per pod were highly significant positive correlation with the seed yield per plant. It was because of indirect effects of all the traits. </w:t>
      </w:r>
      <w:r w:rsidR="00546E10" w:rsidRPr="00F329B2">
        <w:rPr>
          <w:rFonts w:ascii="Arial" w:hAnsi="Arial" w:cs="Arial"/>
        </w:rPr>
        <w:t>Whereas</w:t>
      </w:r>
      <w:r w:rsidRPr="00F329B2">
        <w:rPr>
          <w:rFonts w:ascii="Arial" w:hAnsi="Arial" w:cs="Arial"/>
        </w:rPr>
        <w:t>, 100</w:t>
      </w:r>
      <w:commentRangeStart w:id="22"/>
      <w:commentRangeStart w:id="23"/>
      <w:r w:rsidRPr="00F329B2">
        <w:rPr>
          <w:rFonts w:ascii="Arial" w:hAnsi="Arial" w:cs="Arial"/>
        </w:rPr>
        <w:t>-</w:t>
      </w:r>
      <w:commentRangeEnd w:id="22"/>
      <w:r w:rsidR="00A048C7">
        <w:rPr>
          <w:rStyle w:val="CommentReference"/>
          <w:rFonts w:ascii="Times New Roman" w:hAnsi="Times New Roman"/>
          <w:lang w:val="nb-NO" w:eastAsia="nb-NO"/>
        </w:rPr>
        <w:commentReference w:id="22"/>
      </w:r>
      <w:commentRangeEnd w:id="23"/>
      <w:r w:rsidR="005C442B">
        <w:rPr>
          <w:rStyle w:val="CommentReference"/>
          <w:rFonts w:ascii="Times New Roman" w:hAnsi="Times New Roman"/>
          <w:lang w:val="nb-NO" w:eastAsia="nb-NO"/>
        </w:rPr>
        <w:commentReference w:id="23"/>
      </w:r>
      <w:r w:rsidRPr="00F329B2">
        <w:rPr>
          <w:rFonts w:ascii="Arial" w:hAnsi="Arial" w:cs="Arial"/>
        </w:rPr>
        <w:t>seed weight had negative non-significant correlation. While, protein content and oil content had negative but significant correlation with the seed yield.</w:t>
      </w:r>
    </w:p>
    <w:p w14:paraId="05D7523E" w14:textId="77777777" w:rsidR="00287F24" w:rsidRDefault="00287F24" w:rsidP="00F329B2">
      <w:pPr>
        <w:pStyle w:val="Body"/>
        <w:rPr>
          <w:rFonts w:ascii="Arial" w:hAnsi="Arial" w:cs="Arial"/>
        </w:rPr>
      </w:pPr>
      <w:r w:rsidRPr="00F329B2">
        <w:rPr>
          <w:rFonts w:ascii="Arial" w:hAnsi="Arial" w:cs="Arial"/>
        </w:rPr>
        <w:t xml:space="preserve">Days to 50 per cent flowering (0.4305) showed significant and positive correlation with seed yield per plant.  The positive indirect effect was showed by days to maturity, plant height, plant spread, primary branches per plant, </w:t>
      </w:r>
      <w:r w:rsidR="00546E10">
        <w:rPr>
          <w:rFonts w:ascii="Arial" w:hAnsi="Arial" w:cs="Arial"/>
        </w:rPr>
        <w:t>secondary branches per plant, number</w:t>
      </w:r>
      <w:r w:rsidRPr="00F329B2">
        <w:rPr>
          <w:rFonts w:ascii="Arial" w:hAnsi="Arial" w:cs="Arial"/>
        </w:rPr>
        <w:t xml:space="preserve">. of pods per plant and seeds per pod. While, negative indirect effect </w:t>
      </w:r>
      <w:r w:rsidRPr="00546E10">
        <w:rPr>
          <w:rFonts w:ascii="Arial" w:hAnsi="Arial" w:cs="Arial"/>
          <w:i/>
          <w:iCs/>
        </w:rPr>
        <w:t>via.</w:t>
      </w:r>
      <w:r w:rsidRPr="00F329B2">
        <w:rPr>
          <w:rFonts w:ascii="Arial" w:hAnsi="Arial" w:cs="Arial"/>
        </w:rPr>
        <w:t xml:space="preserve"> 100</w:t>
      </w:r>
      <w:commentRangeStart w:id="25"/>
      <w:r w:rsidRPr="00F329B2">
        <w:rPr>
          <w:rFonts w:ascii="Arial" w:hAnsi="Arial" w:cs="Arial"/>
        </w:rPr>
        <w:t>-</w:t>
      </w:r>
      <w:commentRangeEnd w:id="25"/>
      <w:r w:rsidR="00A048C7">
        <w:rPr>
          <w:rStyle w:val="CommentReference"/>
          <w:rFonts w:ascii="Times New Roman" w:hAnsi="Times New Roman"/>
          <w:lang w:val="nb-NO" w:eastAsia="nb-NO"/>
        </w:rPr>
        <w:commentReference w:id="25"/>
      </w:r>
      <w:r w:rsidRPr="00F329B2">
        <w:rPr>
          <w:rFonts w:ascii="Arial" w:hAnsi="Arial" w:cs="Arial"/>
        </w:rPr>
        <w:t>seed weight, protein content and oil content.</w:t>
      </w:r>
    </w:p>
    <w:p w14:paraId="307AC7ED" w14:textId="77777777" w:rsidR="00287F24" w:rsidRPr="00F329B2" w:rsidRDefault="00287F24" w:rsidP="00287F24">
      <w:pPr>
        <w:pStyle w:val="Body"/>
        <w:rPr>
          <w:rFonts w:ascii="Arial" w:hAnsi="Arial" w:cs="Arial"/>
        </w:rPr>
      </w:pPr>
      <w:r w:rsidRPr="00F329B2">
        <w:rPr>
          <w:rFonts w:ascii="Arial" w:hAnsi="Arial" w:cs="Arial"/>
        </w:rPr>
        <w:t>Days to maturity (0.4778) showed positive significant correlation with seed yield per plant, through positive indirect effect via. 100</w:t>
      </w:r>
      <w:commentRangeStart w:id="26"/>
      <w:r w:rsidRPr="00F329B2">
        <w:rPr>
          <w:rFonts w:ascii="Arial" w:hAnsi="Arial" w:cs="Arial"/>
        </w:rPr>
        <w:t>-</w:t>
      </w:r>
      <w:commentRangeEnd w:id="26"/>
      <w:r w:rsidR="00A048C7">
        <w:rPr>
          <w:rStyle w:val="CommentReference"/>
          <w:rFonts w:ascii="Times New Roman" w:hAnsi="Times New Roman"/>
          <w:lang w:val="nb-NO" w:eastAsia="nb-NO"/>
        </w:rPr>
        <w:commentReference w:id="26"/>
      </w:r>
      <w:r w:rsidRPr="00F329B2">
        <w:rPr>
          <w:rFonts w:ascii="Arial" w:hAnsi="Arial" w:cs="Arial"/>
        </w:rPr>
        <w:t xml:space="preserve">seed weight, protein content, oil content and negative indirect effect </w:t>
      </w:r>
      <w:r w:rsidRPr="00546E10">
        <w:rPr>
          <w:rFonts w:ascii="Arial" w:hAnsi="Arial" w:cs="Arial"/>
          <w:i/>
          <w:iCs/>
        </w:rPr>
        <w:t>via.</w:t>
      </w:r>
      <w:r w:rsidRPr="00F329B2">
        <w:rPr>
          <w:rFonts w:ascii="Arial" w:hAnsi="Arial" w:cs="Arial"/>
        </w:rPr>
        <w:t xml:space="preserve"> days to flowering, plant height, plant spread, primary branches per plant, secondary branches per plant, no. of pods per plant, no. of seeds per plant.</w:t>
      </w:r>
    </w:p>
    <w:p w14:paraId="715499CC" w14:textId="77777777" w:rsidR="00287F24" w:rsidRDefault="00287F24" w:rsidP="00F329B2">
      <w:pPr>
        <w:pStyle w:val="Body"/>
        <w:rPr>
          <w:rFonts w:ascii="Arial" w:hAnsi="Arial" w:cs="Arial"/>
        </w:rPr>
        <w:sectPr w:rsidR="00287F24" w:rsidSect="006A1455">
          <w:pgSz w:w="12240" w:h="15840"/>
          <w:pgMar w:top="1440" w:right="2016" w:bottom="2016" w:left="2016" w:header="720" w:footer="1123" w:gutter="0"/>
          <w:cols w:space="720"/>
          <w:docGrid w:linePitch="272"/>
        </w:sectPr>
      </w:pPr>
    </w:p>
    <w:p w14:paraId="559D2AFB" w14:textId="77777777" w:rsidR="00393DDA" w:rsidRDefault="00393DDA" w:rsidP="00732DA2">
      <w:pPr>
        <w:rPr>
          <w:rFonts w:ascii="Times New Roman" w:hAnsi="Times New Roman"/>
          <w:b/>
          <w:bCs/>
          <w:color w:val="000000" w:themeColor="text1"/>
          <w:sz w:val="24"/>
          <w:szCs w:val="24"/>
        </w:rPr>
      </w:pPr>
      <w:r w:rsidRPr="00F72DDA">
        <w:rPr>
          <w:rFonts w:ascii="Times New Roman" w:hAnsi="Times New Roman"/>
          <w:b/>
          <w:bCs/>
          <w:color w:val="000000" w:themeColor="text1"/>
          <w:sz w:val="24"/>
          <w:szCs w:val="24"/>
        </w:rPr>
        <w:lastRenderedPageBreak/>
        <w:t>Table 2 Direct and indirect path effects of different characters towards seed yield at genotypic level in soybean.</w:t>
      </w:r>
    </w:p>
    <w:tbl>
      <w:tblPr>
        <w:tblpPr w:leftFromText="180" w:rightFromText="180" w:bottomFromText="160" w:vertAnchor="page" w:horzAnchor="margin" w:tblpY="2738"/>
        <w:tblW w:w="13200" w:type="dxa"/>
        <w:tblLayout w:type="fixed"/>
        <w:tblCellMar>
          <w:left w:w="0" w:type="dxa"/>
          <w:right w:w="0" w:type="dxa"/>
        </w:tblCellMar>
        <w:tblLook w:val="01E0" w:firstRow="1" w:lastRow="1" w:firstColumn="1" w:lastColumn="1" w:noHBand="0" w:noVBand="0"/>
      </w:tblPr>
      <w:tblGrid>
        <w:gridCol w:w="644"/>
        <w:gridCol w:w="1025"/>
        <w:gridCol w:w="1025"/>
        <w:gridCol w:w="1025"/>
        <w:gridCol w:w="1025"/>
        <w:gridCol w:w="1126"/>
        <w:gridCol w:w="1180"/>
        <w:gridCol w:w="1025"/>
        <w:gridCol w:w="1025"/>
        <w:gridCol w:w="1025"/>
        <w:gridCol w:w="1025"/>
        <w:gridCol w:w="1025"/>
        <w:gridCol w:w="1025"/>
      </w:tblGrid>
      <w:tr w:rsidR="00393DDA" w:rsidRPr="00F72DDA" w14:paraId="4575B2E9" w14:textId="77777777" w:rsidTr="00393DDA">
        <w:trPr>
          <w:trHeight w:val="1359"/>
        </w:trPr>
        <w:tc>
          <w:tcPr>
            <w:tcW w:w="644" w:type="dxa"/>
          </w:tcPr>
          <w:p w14:paraId="0986D367"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Sr.</w:t>
            </w:r>
          </w:p>
          <w:p w14:paraId="1468BF55"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No.</w:t>
            </w:r>
          </w:p>
        </w:tc>
        <w:tc>
          <w:tcPr>
            <w:tcW w:w="1025" w:type="dxa"/>
            <w:hideMark/>
          </w:tcPr>
          <w:p w14:paraId="1180DA1A"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Days to 50</w:t>
            </w:r>
          </w:p>
          <w:p w14:paraId="173BD018"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per cent</w:t>
            </w:r>
          </w:p>
          <w:p w14:paraId="6CAAE87B"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flowering</w:t>
            </w:r>
          </w:p>
          <w:p w14:paraId="73A5A6A0"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(No.)</w:t>
            </w:r>
          </w:p>
        </w:tc>
        <w:tc>
          <w:tcPr>
            <w:tcW w:w="1025" w:type="dxa"/>
          </w:tcPr>
          <w:p w14:paraId="34F6305A"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Days to</w:t>
            </w:r>
          </w:p>
          <w:p w14:paraId="63A9B9A5"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maturity</w:t>
            </w:r>
          </w:p>
          <w:p w14:paraId="0143DDB1"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(No.)</w:t>
            </w:r>
          </w:p>
        </w:tc>
        <w:tc>
          <w:tcPr>
            <w:tcW w:w="1025" w:type="dxa"/>
          </w:tcPr>
          <w:p w14:paraId="239C6E40"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Plant</w:t>
            </w:r>
          </w:p>
          <w:p w14:paraId="433E4167"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height</w:t>
            </w:r>
          </w:p>
          <w:p w14:paraId="465FDB94"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(cm)</w:t>
            </w:r>
          </w:p>
        </w:tc>
        <w:tc>
          <w:tcPr>
            <w:tcW w:w="1025" w:type="dxa"/>
          </w:tcPr>
          <w:p w14:paraId="6677A61D"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Plant</w:t>
            </w:r>
          </w:p>
          <w:p w14:paraId="172C8F36"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spread</w:t>
            </w:r>
          </w:p>
          <w:p w14:paraId="237EDAF1"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(cm)</w:t>
            </w:r>
          </w:p>
        </w:tc>
        <w:tc>
          <w:tcPr>
            <w:tcW w:w="1126" w:type="dxa"/>
          </w:tcPr>
          <w:p w14:paraId="54A21E99"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Primary</w:t>
            </w:r>
          </w:p>
          <w:p w14:paraId="6A7CC59F"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branches</w:t>
            </w:r>
          </w:p>
          <w:p w14:paraId="4FB65022"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per plant</w:t>
            </w:r>
          </w:p>
          <w:p w14:paraId="202D0D5B"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(no.)</w:t>
            </w:r>
          </w:p>
        </w:tc>
        <w:tc>
          <w:tcPr>
            <w:tcW w:w="1180" w:type="dxa"/>
          </w:tcPr>
          <w:p w14:paraId="7B663033"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Secondary</w:t>
            </w:r>
          </w:p>
          <w:p w14:paraId="1A54140F"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branches</w:t>
            </w:r>
          </w:p>
          <w:p w14:paraId="26923CEC"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per plant</w:t>
            </w:r>
          </w:p>
          <w:p w14:paraId="5337E96C"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(cm)</w:t>
            </w:r>
          </w:p>
        </w:tc>
        <w:tc>
          <w:tcPr>
            <w:tcW w:w="1025" w:type="dxa"/>
          </w:tcPr>
          <w:p w14:paraId="2302BD36"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No. of pods</w:t>
            </w:r>
          </w:p>
          <w:p w14:paraId="3B218673"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per plant</w:t>
            </w:r>
          </w:p>
          <w:p w14:paraId="102FCEB6"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(No.)</w:t>
            </w:r>
          </w:p>
        </w:tc>
        <w:tc>
          <w:tcPr>
            <w:tcW w:w="1025" w:type="dxa"/>
          </w:tcPr>
          <w:p w14:paraId="1519C2EF"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Seeds</w:t>
            </w:r>
          </w:p>
          <w:p w14:paraId="185801C0"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per pod</w:t>
            </w:r>
          </w:p>
          <w:p w14:paraId="0347DBB3"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(No.)</w:t>
            </w:r>
          </w:p>
        </w:tc>
        <w:tc>
          <w:tcPr>
            <w:tcW w:w="1025" w:type="dxa"/>
          </w:tcPr>
          <w:p w14:paraId="76C4174C"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100-seed</w:t>
            </w:r>
          </w:p>
          <w:p w14:paraId="5BBEC46F"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weight</w:t>
            </w:r>
          </w:p>
          <w:p w14:paraId="4082B09D"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(g)</w:t>
            </w:r>
          </w:p>
        </w:tc>
        <w:tc>
          <w:tcPr>
            <w:tcW w:w="1025" w:type="dxa"/>
          </w:tcPr>
          <w:p w14:paraId="70BE4C27"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 xml:space="preserve">Protein </w:t>
            </w:r>
          </w:p>
          <w:p w14:paraId="4F7C5B32"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content (%)</w:t>
            </w:r>
          </w:p>
        </w:tc>
        <w:tc>
          <w:tcPr>
            <w:tcW w:w="1025" w:type="dxa"/>
          </w:tcPr>
          <w:p w14:paraId="70C35DB6"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Oil</w:t>
            </w:r>
          </w:p>
          <w:p w14:paraId="11EEF313"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Content</w:t>
            </w:r>
          </w:p>
          <w:p w14:paraId="16EFDF5F"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w:t>
            </w:r>
          </w:p>
        </w:tc>
        <w:tc>
          <w:tcPr>
            <w:tcW w:w="1025" w:type="dxa"/>
          </w:tcPr>
          <w:p w14:paraId="0B58ED39"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Seed</w:t>
            </w:r>
          </w:p>
          <w:p w14:paraId="6D914F8A"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yield per</w:t>
            </w:r>
          </w:p>
          <w:p w14:paraId="7AA544EF"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plant</w:t>
            </w:r>
          </w:p>
          <w:p w14:paraId="315282EE"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(g)</w:t>
            </w:r>
          </w:p>
        </w:tc>
      </w:tr>
      <w:tr w:rsidR="00393DDA" w:rsidRPr="00F72DDA" w14:paraId="618274A5" w14:textId="77777777" w:rsidTr="00393DDA">
        <w:trPr>
          <w:trHeight w:val="354"/>
        </w:trPr>
        <w:tc>
          <w:tcPr>
            <w:tcW w:w="644" w:type="dxa"/>
          </w:tcPr>
          <w:p w14:paraId="4F5D754D" w14:textId="77777777" w:rsidR="00393DDA" w:rsidRPr="00F72DDA" w:rsidRDefault="00393DDA" w:rsidP="00732DA2">
            <w:pPr>
              <w:rPr>
                <w:rFonts w:ascii="Times New Roman" w:hAnsi="Times New Roman"/>
                <w:b/>
                <w:bCs/>
                <w:sz w:val="24"/>
                <w:szCs w:val="24"/>
              </w:rPr>
            </w:pPr>
          </w:p>
        </w:tc>
        <w:tc>
          <w:tcPr>
            <w:tcW w:w="1025" w:type="dxa"/>
            <w:hideMark/>
          </w:tcPr>
          <w:p w14:paraId="4F69F0F3"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1</w:t>
            </w:r>
          </w:p>
        </w:tc>
        <w:tc>
          <w:tcPr>
            <w:tcW w:w="1025" w:type="dxa"/>
            <w:hideMark/>
          </w:tcPr>
          <w:p w14:paraId="2E4D7C49"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2</w:t>
            </w:r>
          </w:p>
        </w:tc>
        <w:tc>
          <w:tcPr>
            <w:tcW w:w="1025" w:type="dxa"/>
            <w:hideMark/>
          </w:tcPr>
          <w:p w14:paraId="6DA5C679"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3</w:t>
            </w:r>
          </w:p>
        </w:tc>
        <w:tc>
          <w:tcPr>
            <w:tcW w:w="1025" w:type="dxa"/>
            <w:hideMark/>
          </w:tcPr>
          <w:p w14:paraId="0BBBF484"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4</w:t>
            </w:r>
          </w:p>
        </w:tc>
        <w:tc>
          <w:tcPr>
            <w:tcW w:w="1126" w:type="dxa"/>
            <w:hideMark/>
          </w:tcPr>
          <w:p w14:paraId="44A01670"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5</w:t>
            </w:r>
          </w:p>
        </w:tc>
        <w:tc>
          <w:tcPr>
            <w:tcW w:w="1180" w:type="dxa"/>
            <w:hideMark/>
          </w:tcPr>
          <w:p w14:paraId="4C89A027"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6</w:t>
            </w:r>
          </w:p>
        </w:tc>
        <w:tc>
          <w:tcPr>
            <w:tcW w:w="1025" w:type="dxa"/>
            <w:hideMark/>
          </w:tcPr>
          <w:p w14:paraId="56D1CD5C"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7</w:t>
            </w:r>
          </w:p>
        </w:tc>
        <w:tc>
          <w:tcPr>
            <w:tcW w:w="1025" w:type="dxa"/>
            <w:hideMark/>
          </w:tcPr>
          <w:p w14:paraId="49C0306B"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8</w:t>
            </w:r>
          </w:p>
        </w:tc>
        <w:tc>
          <w:tcPr>
            <w:tcW w:w="1025" w:type="dxa"/>
            <w:hideMark/>
          </w:tcPr>
          <w:p w14:paraId="6D0E4538"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9</w:t>
            </w:r>
          </w:p>
        </w:tc>
        <w:tc>
          <w:tcPr>
            <w:tcW w:w="1025" w:type="dxa"/>
            <w:hideMark/>
          </w:tcPr>
          <w:p w14:paraId="57827911"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10</w:t>
            </w:r>
          </w:p>
        </w:tc>
        <w:tc>
          <w:tcPr>
            <w:tcW w:w="1025" w:type="dxa"/>
          </w:tcPr>
          <w:p w14:paraId="436B679A"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11</w:t>
            </w:r>
          </w:p>
        </w:tc>
        <w:tc>
          <w:tcPr>
            <w:tcW w:w="1025" w:type="dxa"/>
            <w:hideMark/>
          </w:tcPr>
          <w:p w14:paraId="0A726467"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12</w:t>
            </w:r>
          </w:p>
        </w:tc>
      </w:tr>
      <w:tr w:rsidR="00393DDA" w:rsidRPr="00F72DDA" w14:paraId="1C17A290" w14:textId="77777777" w:rsidTr="00393DDA">
        <w:trPr>
          <w:trHeight w:val="354"/>
        </w:trPr>
        <w:tc>
          <w:tcPr>
            <w:tcW w:w="644" w:type="dxa"/>
            <w:hideMark/>
          </w:tcPr>
          <w:p w14:paraId="64C1C4BE"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1.</w:t>
            </w:r>
          </w:p>
        </w:tc>
        <w:tc>
          <w:tcPr>
            <w:tcW w:w="1025" w:type="dxa"/>
            <w:vAlign w:val="center"/>
            <w:hideMark/>
          </w:tcPr>
          <w:p w14:paraId="78A58EF4" w14:textId="77777777" w:rsidR="00393DDA" w:rsidRPr="00F72DDA" w:rsidRDefault="00393DDA" w:rsidP="00732DA2">
            <w:pPr>
              <w:rPr>
                <w:rFonts w:ascii="Times New Roman" w:hAnsi="Times New Roman"/>
                <w:b/>
                <w:bCs/>
                <w:sz w:val="24"/>
                <w:szCs w:val="24"/>
              </w:rPr>
            </w:pPr>
            <w:r w:rsidRPr="00F72DDA">
              <w:rPr>
                <w:rFonts w:ascii="Times New Roman" w:hAnsi="Times New Roman"/>
                <w:b/>
                <w:bCs/>
                <w:color w:val="000000"/>
                <w:sz w:val="24"/>
                <w:szCs w:val="24"/>
              </w:rPr>
              <w:t>0.0111</w:t>
            </w:r>
          </w:p>
        </w:tc>
        <w:tc>
          <w:tcPr>
            <w:tcW w:w="1025" w:type="dxa"/>
            <w:vAlign w:val="center"/>
            <w:hideMark/>
          </w:tcPr>
          <w:p w14:paraId="026A0FFE"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0.0053</w:t>
            </w:r>
          </w:p>
        </w:tc>
        <w:tc>
          <w:tcPr>
            <w:tcW w:w="1025" w:type="dxa"/>
            <w:vAlign w:val="center"/>
            <w:hideMark/>
          </w:tcPr>
          <w:p w14:paraId="39F445BC"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0.0004</w:t>
            </w:r>
          </w:p>
        </w:tc>
        <w:tc>
          <w:tcPr>
            <w:tcW w:w="1025" w:type="dxa"/>
            <w:vAlign w:val="center"/>
            <w:hideMark/>
          </w:tcPr>
          <w:p w14:paraId="6B241B8F"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0.0052</w:t>
            </w:r>
          </w:p>
        </w:tc>
        <w:tc>
          <w:tcPr>
            <w:tcW w:w="1126" w:type="dxa"/>
            <w:vAlign w:val="center"/>
            <w:hideMark/>
          </w:tcPr>
          <w:p w14:paraId="63421AC2"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0.0022</w:t>
            </w:r>
          </w:p>
        </w:tc>
        <w:tc>
          <w:tcPr>
            <w:tcW w:w="1180" w:type="dxa"/>
            <w:vAlign w:val="center"/>
            <w:hideMark/>
          </w:tcPr>
          <w:p w14:paraId="7A096E32"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0.0015</w:t>
            </w:r>
          </w:p>
        </w:tc>
        <w:tc>
          <w:tcPr>
            <w:tcW w:w="1025" w:type="dxa"/>
            <w:vAlign w:val="center"/>
            <w:hideMark/>
          </w:tcPr>
          <w:p w14:paraId="56D57FAE"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0.0039</w:t>
            </w:r>
          </w:p>
        </w:tc>
        <w:tc>
          <w:tcPr>
            <w:tcW w:w="1025" w:type="dxa"/>
            <w:vAlign w:val="center"/>
            <w:hideMark/>
          </w:tcPr>
          <w:p w14:paraId="57901871"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0.0082</w:t>
            </w:r>
          </w:p>
        </w:tc>
        <w:tc>
          <w:tcPr>
            <w:tcW w:w="1025" w:type="dxa"/>
            <w:vAlign w:val="center"/>
            <w:hideMark/>
          </w:tcPr>
          <w:p w14:paraId="4E0685E9"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-0.0024</w:t>
            </w:r>
          </w:p>
        </w:tc>
        <w:tc>
          <w:tcPr>
            <w:tcW w:w="1025" w:type="dxa"/>
            <w:vAlign w:val="center"/>
            <w:hideMark/>
          </w:tcPr>
          <w:p w14:paraId="6B4C13D5"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-0.0019</w:t>
            </w:r>
          </w:p>
        </w:tc>
        <w:tc>
          <w:tcPr>
            <w:tcW w:w="1025" w:type="dxa"/>
            <w:vAlign w:val="center"/>
          </w:tcPr>
          <w:p w14:paraId="60A1CA90"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-0.0033</w:t>
            </w:r>
          </w:p>
        </w:tc>
        <w:tc>
          <w:tcPr>
            <w:tcW w:w="1025" w:type="dxa"/>
            <w:vAlign w:val="center"/>
            <w:hideMark/>
          </w:tcPr>
          <w:p w14:paraId="39E4DDA4" w14:textId="77777777" w:rsidR="00393DDA" w:rsidRPr="00F72DDA" w:rsidRDefault="00393DDA" w:rsidP="00732DA2">
            <w:pPr>
              <w:rPr>
                <w:rFonts w:ascii="Times New Roman" w:hAnsi="Times New Roman"/>
                <w:sz w:val="24"/>
                <w:szCs w:val="24"/>
              </w:rPr>
            </w:pPr>
            <w:r w:rsidRPr="00F72DDA">
              <w:rPr>
                <w:rFonts w:ascii="Times New Roman" w:hAnsi="Times New Roman"/>
                <w:sz w:val="24"/>
                <w:szCs w:val="24"/>
              </w:rPr>
              <w:t>0.4305**</w:t>
            </w:r>
          </w:p>
        </w:tc>
      </w:tr>
      <w:tr w:rsidR="00393DDA" w:rsidRPr="00F72DDA" w14:paraId="67C2E53A" w14:textId="77777777" w:rsidTr="00393DDA">
        <w:trPr>
          <w:trHeight w:val="354"/>
        </w:trPr>
        <w:tc>
          <w:tcPr>
            <w:tcW w:w="644" w:type="dxa"/>
            <w:hideMark/>
          </w:tcPr>
          <w:p w14:paraId="51C43AD0"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2.</w:t>
            </w:r>
          </w:p>
        </w:tc>
        <w:tc>
          <w:tcPr>
            <w:tcW w:w="1025" w:type="dxa"/>
            <w:vAlign w:val="center"/>
            <w:hideMark/>
          </w:tcPr>
          <w:p w14:paraId="701128DB"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-0.0042</w:t>
            </w:r>
          </w:p>
        </w:tc>
        <w:tc>
          <w:tcPr>
            <w:tcW w:w="1025" w:type="dxa"/>
            <w:vAlign w:val="center"/>
            <w:hideMark/>
          </w:tcPr>
          <w:p w14:paraId="5D595DF5" w14:textId="77777777" w:rsidR="00393DDA" w:rsidRPr="00F72DDA" w:rsidRDefault="00393DDA" w:rsidP="00732DA2">
            <w:pPr>
              <w:rPr>
                <w:rFonts w:ascii="Times New Roman" w:hAnsi="Times New Roman"/>
                <w:b/>
                <w:bCs/>
                <w:sz w:val="24"/>
                <w:szCs w:val="24"/>
              </w:rPr>
            </w:pPr>
            <w:r w:rsidRPr="00F72DDA">
              <w:rPr>
                <w:rFonts w:ascii="Times New Roman" w:hAnsi="Times New Roman"/>
                <w:b/>
                <w:bCs/>
                <w:color w:val="000000"/>
                <w:sz w:val="24"/>
                <w:szCs w:val="24"/>
              </w:rPr>
              <w:t>-0.0088</w:t>
            </w:r>
          </w:p>
        </w:tc>
        <w:tc>
          <w:tcPr>
            <w:tcW w:w="1025" w:type="dxa"/>
            <w:vAlign w:val="center"/>
            <w:hideMark/>
          </w:tcPr>
          <w:p w14:paraId="48765858"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-0.0018</w:t>
            </w:r>
          </w:p>
        </w:tc>
        <w:tc>
          <w:tcPr>
            <w:tcW w:w="1025" w:type="dxa"/>
            <w:vAlign w:val="center"/>
            <w:hideMark/>
          </w:tcPr>
          <w:p w14:paraId="7F2807B9"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-0.0041</w:t>
            </w:r>
          </w:p>
        </w:tc>
        <w:tc>
          <w:tcPr>
            <w:tcW w:w="1126" w:type="dxa"/>
            <w:vAlign w:val="center"/>
            <w:hideMark/>
          </w:tcPr>
          <w:p w14:paraId="3DBD49A8"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-0.0020</w:t>
            </w:r>
          </w:p>
        </w:tc>
        <w:tc>
          <w:tcPr>
            <w:tcW w:w="1180" w:type="dxa"/>
            <w:vAlign w:val="center"/>
            <w:hideMark/>
          </w:tcPr>
          <w:p w14:paraId="21BF78D7"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-0.0023</w:t>
            </w:r>
          </w:p>
        </w:tc>
        <w:tc>
          <w:tcPr>
            <w:tcW w:w="1025" w:type="dxa"/>
            <w:vAlign w:val="center"/>
            <w:hideMark/>
          </w:tcPr>
          <w:p w14:paraId="498B9C88"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-0.0040</w:t>
            </w:r>
          </w:p>
        </w:tc>
        <w:tc>
          <w:tcPr>
            <w:tcW w:w="1025" w:type="dxa"/>
            <w:vAlign w:val="center"/>
            <w:hideMark/>
          </w:tcPr>
          <w:p w14:paraId="0C00F1BD"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-0.0032</w:t>
            </w:r>
          </w:p>
        </w:tc>
        <w:tc>
          <w:tcPr>
            <w:tcW w:w="1025" w:type="dxa"/>
            <w:vAlign w:val="center"/>
            <w:hideMark/>
          </w:tcPr>
          <w:p w14:paraId="1B469B75"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0.0019</w:t>
            </w:r>
          </w:p>
        </w:tc>
        <w:tc>
          <w:tcPr>
            <w:tcW w:w="1025" w:type="dxa"/>
            <w:vAlign w:val="center"/>
            <w:hideMark/>
          </w:tcPr>
          <w:p w14:paraId="7EC68907"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0.0000</w:t>
            </w:r>
          </w:p>
        </w:tc>
        <w:tc>
          <w:tcPr>
            <w:tcW w:w="1025" w:type="dxa"/>
            <w:vAlign w:val="center"/>
          </w:tcPr>
          <w:p w14:paraId="2183D438"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0.0004</w:t>
            </w:r>
          </w:p>
        </w:tc>
        <w:tc>
          <w:tcPr>
            <w:tcW w:w="1025" w:type="dxa"/>
            <w:vAlign w:val="center"/>
            <w:hideMark/>
          </w:tcPr>
          <w:p w14:paraId="597139CA" w14:textId="77777777" w:rsidR="00393DDA" w:rsidRPr="00F72DDA" w:rsidRDefault="00393DDA" w:rsidP="00732DA2">
            <w:pPr>
              <w:rPr>
                <w:rFonts w:ascii="Times New Roman" w:hAnsi="Times New Roman"/>
                <w:sz w:val="24"/>
                <w:szCs w:val="24"/>
              </w:rPr>
            </w:pPr>
            <w:r w:rsidRPr="00F72DDA">
              <w:rPr>
                <w:rFonts w:ascii="Times New Roman" w:hAnsi="Times New Roman"/>
                <w:sz w:val="24"/>
                <w:szCs w:val="24"/>
              </w:rPr>
              <w:t>0.4778**</w:t>
            </w:r>
          </w:p>
        </w:tc>
      </w:tr>
      <w:tr w:rsidR="00393DDA" w:rsidRPr="00F72DDA" w14:paraId="1AA21CE8" w14:textId="77777777" w:rsidTr="00393DDA">
        <w:trPr>
          <w:trHeight w:val="354"/>
        </w:trPr>
        <w:tc>
          <w:tcPr>
            <w:tcW w:w="644" w:type="dxa"/>
            <w:hideMark/>
          </w:tcPr>
          <w:p w14:paraId="3AE0E306"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3.</w:t>
            </w:r>
          </w:p>
        </w:tc>
        <w:tc>
          <w:tcPr>
            <w:tcW w:w="1025" w:type="dxa"/>
            <w:vAlign w:val="center"/>
            <w:hideMark/>
          </w:tcPr>
          <w:p w14:paraId="607227CE"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0.0044</w:t>
            </w:r>
          </w:p>
        </w:tc>
        <w:tc>
          <w:tcPr>
            <w:tcW w:w="1025" w:type="dxa"/>
            <w:vAlign w:val="center"/>
            <w:hideMark/>
          </w:tcPr>
          <w:p w14:paraId="166E06BF"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0.0242</w:t>
            </w:r>
          </w:p>
        </w:tc>
        <w:tc>
          <w:tcPr>
            <w:tcW w:w="1025" w:type="dxa"/>
            <w:vAlign w:val="center"/>
            <w:hideMark/>
          </w:tcPr>
          <w:p w14:paraId="160578FF" w14:textId="77777777" w:rsidR="00393DDA" w:rsidRPr="00F72DDA" w:rsidRDefault="00393DDA" w:rsidP="00732DA2">
            <w:pPr>
              <w:rPr>
                <w:rFonts w:ascii="Times New Roman" w:hAnsi="Times New Roman"/>
                <w:b/>
                <w:bCs/>
                <w:sz w:val="24"/>
                <w:szCs w:val="24"/>
              </w:rPr>
            </w:pPr>
            <w:r w:rsidRPr="00F72DDA">
              <w:rPr>
                <w:rFonts w:ascii="Times New Roman" w:hAnsi="Times New Roman"/>
                <w:b/>
                <w:bCs/>
                <w:color w:val="000000"/>
                <w:sz w:val="24"/>
                <w:szCs w:val="24"/>
              </w:rPr>
              <w:t>0.1193</w:t>
            </w:r>
          </w:p>
        </w:tc>
        <w:tc>
          <w:tcPr>
            <w:tcW w:w="1025" w:type="dxa"/>
            <w:vAlign w:val="center"/>
            <w:hideMark/>
          </w:tcPr>
          <w:p w14:paraId="6AFF9D89"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0.0917</w:t>
            </w:r>
          </w:p>
        </w:tc>
        <w:tc>
          <w:tcPr>
            <w:tcW w:w="1126" w:type="dxa"/>
            <w:vAlign w:val="center"/>
            <w:hideMark/>
          </w:tcPr>
          <w:p w14:paraId="6B4B74DF"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0.0736</w:t>
            </w:r>
          </w:p>
        </w:tc>
        <w:tc>
          <w:tcPr>
            <w:tcW w:w="1180" w:type="dxa"/>
            <w:vAlign w:val="center"/>
            <w:hideMark/>
          </w:tcPr>
          <w:p w14:paraId="48CF82A0"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0.0471</w:t>
            </w:r>
          </w:p>
        </w:tc>
        <w:tc>
          <w:tcPr>
            <w:tcW w:w="1025" w:type="dxa"/>
            <w:vAlign w:val="center"/>
            <w:hideMark/>
          </w:tcPr>
          <w:p w14:paraId="5BD31874"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0.0378</w:t>
            </w:r>
          </w:p>
        </w:tc>
        <w:tc>
          <w:tcPr>
            <w:tcW w:w="1025" w:type="dxa"/>
            <w:vAlign w:val="center"/>
            <w:hideMark/>
          </w:tcPr>
          <w:p w14:paraId="4C5DFC4C"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0.0079</w:t>
            </w:r>
          </w:p>
        </w:tc>
        <w:tc>
          <w:tcPr>
            <w:tcW w:w="1025" w:type="dxa"/>
            <w:vAlign w:val="center"/>
            <w:hideMark/>
          </w:tcPr>
          <w:p w14:paraId="4CA4C780"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-0.0041</w:t>
            </w:r>
          </w:p>
        </w:tc>
        <w:tc>
          <w:tcPr>
            <w:tcW w:w="1025" w:type="dxa"/>
            <w:vAlign w:val="center"/>
            <w:hideMark/>
          </w:tcPr>
          <w:p w14:paraId="688655CF"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-0.0010</w:t>
            </w:r>
          </w:p>
        </w:tc>
        <w:tc>
          <w:tcPr>
            <w:tcW w:w="1025" w:type="dxa"/>
            <w:vAlign w:val="center"/>
          </w:tcPr>
          <w:p w14:paraId="0496DE03"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0.0426</w:t>
            </w:r>
          </w:p>
        </w:tc>
        <w:tc>
          <w:tcPr>
            <w:tcW w:w="1025" w:type="dxa"/>
            <w:vAlign w:val="center"/>
            <w:hideMark/>
          </w:tcPr>
          <w:p w14:paraId="2ACFDD93" w14:textId="77777777" w:rsidR="00393DDA" w:rsidRPr="00F72DDA" w:rsidRDefault="00393DDA" w:rsidP="00732DA2">
            <w:pPr>
              <w:rPr>
                <w:rFonts w:ascii="Times New Roman" w:hAnsi="Times New Roman"/>
                <w:sz w:val="24"/>
                <w:szCs w:val="24"/>
              </w:rPr>
            </w:pPr>
            <w:r w:rsidRPr="00F72DDA">
              <w:rPr>
                <w:rFonts w:ascii="Times New Roman" w:hAnsi="Times New Roman"/>
                <w:sz w:val="24"/>
                <w:szCs w:val="24"/>
              </w:rPr>
              <w:t>0.3650**</w:t>
            </w:r>
          </w:p>
          <w:p w14:paraId="03742AFF" w14:textId="77777777" w:rsidR="00393DDA" w:rsidRPr="00F72DDA" w:rsidRDefault="00393DDA" w:rsidP="00732DA2">
            <w:pPr>
              <w:rPr>
                <w:rFonts w:ascii="Times New Roman" w:hAnsi="Times New Roman"/>
                <w:sz w:val="24"/>
                <w:szCs w:val="24"/>
              </w:rPr>
            </w:pPr>
          </w:p>
        </w:tc>
      </w:tr>
      <w:tr w:rsidR="00393DDA" w:rsidRPr="00F72DDA" w14:paraId="15E2D5CE" w14:textId="77777777" w:rsidTr="00393DDA">
        <w:trPr>
          <w:trHeight w:val="354"/>
        </w:trPr>
        <w:tc>
          <w:tcPr>
            <w:tcW w:w="644" w:type="dxa"/>
            <w:hideMark/>
          </w:tcPr>
          <w:p w14:paraId="583BA076"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4.</w:t>
            </w:r>
          </w:p>
        </w:tc>
        <w:tc>
          <w:tcPr>
            <w:tcW w:w="1025" w:type="dxa"/>
            <w:vAlign w:val="center"/>
            <w:hideMark/>
          </w:tcPr>
          <w:p w14:paraId="0287A0D8"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-0.1855</w:t>
            </w:r>
          </w:p>
        </w:tc>
        <w:tc>
          <w:tcPr>
            <w:tcW w:w="1025" w:type="dxa"/>
            <w:vAlign w:val="center"/>
            <w:hideMark/>
          </w:tcPr>
          <w:p w14:paraId="28322702"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-0.1837</w:t>
            </w:r>
          </w:p>
        </w:tc>
        <w:tc>
          <w:tcPr>
            <w:tcW w:w="1025" w:type="dxa"/>
            <w:vAlign w:val="center"/>
            <w:hideMark/>
          </w:tcPr>
          <w:p w14:paraId="270F3579"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-0.3034</w:t>
            </w:r>
          </w:p>
        </w:tc>
        <w:tc>
          <w:tcPr>
            <w:tcW w:w="1025" w:type="dxa"/>
            <w:vAlign w:val="center"/>
            <w:hideMark/>
          </w:tcPr>
          <w:p w14:paraId="0D8320DA" w14:textId="77777777" w:rsidR="00393DDA" w:rsidRPr="00F72DDA" w:rsidRDefault="00393DDA" w:rsidP="00732DA2">
            <w:pPr>
              <w:rPr>
                <w:rFonts w:ascii="Times New Roman" w:hAnsi="Times New Roman"/>
                <w:b/>
                <w:bCs/>
                <w:sz w:val="24"/>
                <w:szCs w:val="24"/>
              </w:rPr>
            </w:pPr>
            <w:r w:rsidRPr="00F72DDA">
              <w:rPr>
                <w:rFonts w:ascii="Times New Roman" w:hAnsi="Times New Roman"/>
                <w:b/>
                <w:bCs/>
                <w:color w:val="000000"/>
                <w:sz w:val="24"/>
                <w:szCs w:val="24"/>
              </w:rPr>
              <w:t>-0.3945</w:t>
            </w:r>
          </w:p>
        </w:tc>
        <w:tc>
          <w:tcPr>
            <w:tcW w:w="1126" w:type="dxa"/>
            <w:vAlign w:val="center"/>
            <w:hideMark/>
          </w:tcPr>
          <w:p w14:paraId="7A900004"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-0.2680</w:t>
            </w:r>
          </w:p>
        </w:tc>
        <w:tc>
          <w:tcPr>
            <w:tcW w:w="1180" w:type="dxa"/>
            <w:vAlign w:val="center"/>
            <w:hideMark/>
          </w:tcPr>
          <w:p w14:paraId="015D9BD5"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-0.2532</w:t>
            </w:r>
          </w:p>
        </w:tc>
        <w:tc>
          <w:tcPr>
            <w:tcW w:w="1025" w:type="dxa"/>
            <w:vAlign w:val="center"/>
            <w:hideMark/>
          </w:tcPr>
          <w:p w14:paraId="7F2FEFF3"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-0.2322</w:t>
            </w:r>
          </w:p>
        </w:tc>
        <w:tc>
          <w:tcPr>
            <w:tcW w:w="1025" w:type="dxa"/>
            <w:vAlign w:val="center"/>
            <w:hideMark/>
          </w:tcPr>
          <w:p w14:paraId="6D15389C"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-0.1768</w:t>
            </w:r>
          </w:p>
        </w:tc>
        <w:tc>
          <w:tcPr>
            <w:tcW w:w="1025" w:type="dxa"/>
            <w:vAlign w:val="center"/>
            <w:hideMark/>
          </w:tcPr>
          <w:p w14:paraId="62299D4C"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0.0466</w:t>
            </w:r>
          </w:p>
        </w:tc>
        <w:tc>
          <w:tcPr>
            <w:tcW w:w="1025" w:type="dxa"/>
            <w:vAlign w:val="center"/>
            <w:hideMark/>
          </w:tcPr>
          <w:p w14:paraId="71846AB6"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0.0217</w:t>
            </w:r>
          </w:p>
        </w:tc>
        <w:tc>
          <w:tcPr>
            <w:tcW w:w="1025" w:type="dxa"/>
            <w:vAlign w:val="center"/>
          </w:tcPr>
          <w:p w14:paraId="7FFEBCDA"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-0.0373</w:t>
            </w:r>
          </w:p>
        </w:tc>
        <w:tc>
          <w:tcPr>
            <w:tcW w:w="1025" w:type="dxa"/>
            <w:vAlign w:val="center"/>
            <w:hideMark/>
          </w:tcPr>
          <w:p w14:paraId="6A9FF765" w14:textId="77777777" w:rsidR="00393DDA" w:rsidRPr="00F72DDA" w:rsidRDefault="00393DDA" w:rsidP="00732DA2">
            <w:pPr>
              <w:rPr>
                <w:rFonts w:ascii="Times New Roman" w:hAnsi="Times New Roman"/>
                <w:sz w:val="24"/>
                <w:szCs w:val="24"/>
              </w:rPr>
            </w:pPr>
            <w:r w:rsidRPr="00F72DDA">
              <w:rPr>
                <w:rFonts w:ascii="Times New Roman" w:hAnsi="Times New Roman"/>
                <w:sz w:val="24"/>
                <w:szCs w:val="24"/>
              </w:rPr>
              <w:t>0.6891**</w:t>
            </w:r>
          </w:p>
        </w:tc>
      </w:tr>
      <w:tr w:rsidR="00393DDA" w:rsidRPr="00F72DDA" w14:paraId="15EDA3C2" w14:textId="77777777" w:rsidTr="00393DDA">
        <w:trPr>
          <w:trHeight w:val="354"/>
        </w:trPr>
        <w:tc>
          <w:tcPr>
            <w:tcW w:w="644" w:type="dxa"/>
            <w:hideMark/>
          </w:tcPr>
          <w:p w14:paraId="3A30F9D5"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5.</w:t>
            </w:r>
          </w:p>
        </w:tc>
        <w:tc>
          <w:tcPr>
            <w:tcW w:w="1025" w:type="dxa"/>
            <w:vAlign w:val="center"/>
            <w:hideMark/>
          </w:tcPr>
          <w:p w14:paraId="03ED2A7D"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0.0184</w:t>
            </w:r>
          </w:p>
        </w:tc>
        <w:tc>
          <w:tcPr>
            <w:tcW w:w="1025" w:type="dxa"/>
            <w:vAlign w:val="center"/>
            <w:hideMark/>
          </w:tcPr>
          <w:p w14:paraId="3C83A32D"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0.0215</w:t>
            </w:r>
          </w:p>
        </w:tc>
        <w:tc>
          <w:tcPr>
            <w:tcW w:w="1025" w:type="dxa"/>
            <w:vAlign w:val="center"/>
            <w:hideMark/>
          </w:tcPr>
          <w:p w14:paraId="2117BDCE"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0.0571</w:t>
            </w:r>
          </w:p>
        </w:tc>
        <w:tc>
          <w:tcPr>
            <w:tcW w:w="1025" w:type="dxa"/>
            <w:vAlign w:val="center"/>
            <w:hideMark/>
          </w:tcPr>
          <w:p w14:paraId="26D9541D"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0.0629</w:t>
            </w:r>
          </w:p>
        </w:tc>
        <w:tc>
          <w:tcPr>
            <w:tcW w:w="1126" w:type="dxa"/>
            <w:vAlign w:val="center"/>
            <w:hideMark/>
          </w:tcPr>
          <w:p w14:paraId="7A7CB2ED" w14:textId="77777777" w:rsidR="00393DDA" w:rsidRPr="00F72DDA" w:rsidRDefault="00393DDA" w:rsidP="00732DA2">
            <w:pPr>
              <w:rPr>
                <w:rFonts w:ascii="Times New Roman" w:hAnsi="Times New Roman"/>
                <w:b/>
                <w:bCs/>
                <w:sz w:val="24"/>
                <w:szCs w:val="24"/>
              </w:rPr>
            </w:pPr>
            <w:r w:rsidRPr="00F72DDA">
              <w:rPr>
                <w:rFonts w:ascii="Times New Roman" w:hAnsi="Times New Roman"/>
                <w:b/>
                <w:bCs/>
                <w:color w:val="000000"/>
                <w:sz w:val="24"/>
                <w:szCs w:val="24"/>
              </w:rPr>
              <w:t>0.0926</w:t>
            </w:r>
          </w:p>
        </w:tc>
        <w:tc>
          <w:tcPr>
            <w:tcW w:w="1180" w:type="dxa"/>
            <w:vAlign w:val="center"/>
            <w:hideMark/>
          </w:tcPr>
          <w:p w14:paraId="1CE91880"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0.0495</w:t>
            </w:r>
          </w:p>
        </w:tc>
        <w:tc>
          <w:tcPr>
            <w:tcW w:w="1025" w:type="dxa"/>
            <w:vAlign w:val="center"/>
            <w:hideMark/>
          </w:tcPr>
          <w:p w14:paraId="355D9748"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0.0418</w:t>
            </w:r>
          </w:p>
        </w:tc>
        <w:tc>
          <w:tcPr>
            <w:tcW w:w="1025" w:type="dxa"/>
            <w:vAlign w:val="center"/>
            <w:hideMark/>
          </w:tcPr>
          <w:p w14:paraId="62816225"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0.0188</w:t>
            </w:r>
          </w:p>
        </w:tc>
        <w:tc>
          <w:tcPr>
            <w:tcW w:w="1025" w:type="dxa"/>
            <w:vAlign w:val="center"/>
            <w:hideMark/>
          </w:tcPr>
          <w:p w14:paraId="189F201A"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-0.0073</w:t>
            </w:r>
          </w:p>
        </w:tc>
        <w:tc>
          <w:tcPr>
            <w:tcW w:w="1025" w:type="dxa"/>
            <w:vAlign w:val="center"/>
            <w:hideMark/>
          </w:tcPr>
          <w:p w14:paraId="2B9F462F"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-0.0075</w:t>
            </w:r>
          </w:p>
        </w:tc>
        <w:tc>
          <w:tcPr>
            <w:tcW w:w="1025" w:type="dxa"/>
            <w:vAlign w:val="center"/>
          </w:tcPr>
          <w:p w14:paraId="18545085"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0.0068</w:t>
            </w:r>
          </w:p>
        </w:tc>
        <w:tc>
          <w:tcPr>
            <w:tcW w:w="1025" w:type="dxa"/>
            <w:vAlign w:val="center"/>
            <w:hideMark/>
          </w:tcPr>
          <w:p w14:paraId="75A1B0D1" w14:textId="77777777" w:rsidR="00393DDA" w:rsidRPr="00F72DDA" w:rsidRDefault="00393DDA" w:rsidP="00732DA2">
            <w:pPr>
              <w:rPr>
                <w:rFonts w:ascii="Times New Roman" w:hAnsi="Times New Roman"/>
                <w:sz w:val="24"/>
                <w:szCs w:val="24"/>
              </w:rPr>
            </w:pPr>
            <w:r w:rsidRPr="00F72DDA">
              <w:rPr>
                <w:rFonts w:ascii="Times New Roman" w:hAnsi="Times New Roman"/>
                <w:sz w:val="24"/>
                <w:szCs w:val="24"/>
              </w:rPr>
              <w:t>0.5667**</w:t>
            </w:r>
          </w:p>
          <w:p w14:paraId="57092C19" w14:textId="77777777" w:rsidR="00393DDA" w:rsidRPr="00F72DDA" w:rsidRDefault="00393DDA" w:rsidP="00732DA2">
            <w:pPr>
              <w:rPr>
                <w:rFonts w:ascii="Times New Roman" w:hAnsi="Times New Roman"/>
                <w:sz w:val="24"/>
                <w:szCs w:val="24"/>
              </w:rPr>
            </w:pPr>
          </w:p>
        </w:tc>
      </w:tr>
      <w:tr w:rsidR="00393DDA" w:rsidRPr="00F72DDA" w14:paraId="19460339" w14:textId="77777777" w:rsidTr="00393DDA">
        <w:trPr>
          <w:trHeight w:val="354"/>
        </w:trPr>
        <w:tc>
          <w:tcPr>
            <w:tcW w:w="644" w:type="dxa"/>
            <w:hideMark/>
          </w:tcPr>
          <w:p w14:paraId="58B019CC"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6.</w:t>
            </w:r>
          </w:p>
        </w:tc>
        <w:tc>
          <w:tcPr>
            <w:tcW w:w="1025" w:type="dxa"/>
            <w:vAlign w:val="center"/>
            <w:hideMark/>
          </w:tcPr>
          <w:p w14:paraId="76DA9C85"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0.0039</w:t>
            </w:r>
          </w:p>
        </w:tc>
        <w:tc>
          <w:tcPr>
            <w:tcW w:w="1025" w:type="dxa"/>
            <w:vAlign w:val="center"/>
            <w:hideMark/>
          </w:tcPr>
          <w:p w14:paraId="3BB38C5C"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0.0077</w:t>
            </w:r>
          </w:p>
        </w:tc>
        <w:tc>
          <w:tcPr>
            <w:tcW w:w="1025" w:type="dxa"/>
            <w:vAlign w:val="center"/>
            <w:hideMark/>
          </w:tcPr>
          <w:p w14:paraId="721C6A94"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0.0115</w:t>
            </w:r>
          </w:p>
        </w:tc>
        <w:tc>
          <w:tcPr>
            <w:tcW w:w="1025" w:type="dxa"/>
            <w:vAlign w:val="center"/>
            <w:hideMark/>
          </w:tcPr>
          <w:p w14:paraId="4731A2B5"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0.0186</w:t>
            </w:r>
          </w:p>
        </w:tc>
        <w:tc>
          <w:tcPr>
            <w:tcW w:w="1126" w:type="dxa"/>
            <w:vAlign w:val="center"/>
            <w:hideMark/>
          </w:tcPr>
          <w:p w14:paraId="563BC5CE"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0.0155</w:t>
            </w:r>
          </w:p>
        </w:tc>
        <w:tc>
          <w:tcPr>
            <w:tcW w:w="1180" w:type="dxa"/>
            <w:vAlign w:val="center"/>
            <w:hideMark/>
          </w:tcPr>
          <w:p w14:paraId="4E2057B0" w14:textId="77777777" w:rsidR="00393DDA" w:rsidRPr="00F72DDA" w:rsidRDefault="00393DDA" w:rsidP="00732DA2">
            <w:pPr>
              <w:rPr>
                <w:rFonts w:ascii="Times New Roman" w:hAnsi="Times New Roman"/>
                <w:b/>
                <w:bCs/>
                <w:sz w:val="24"/>
                <w:szCs w:val="24"/>
              </w:rPr>
            </w:pPr>
            <w:r w:rsidRPr="00F72DDA">
              <w:rPr>
                <w:rFonts w:ascii="Times New Roman" w:hAnsi="Times New Roman"/>
                <w:b/>
                <w:bCs/>
                <w:color w:val="000000"/>
                <w:sz w:val="24"/>
                <w:szCs w:val="24"/>
              </w:rPr>
              <w:t>0.0291</w:t>
            </w:r>
          </w:p>
        </w:tc>
        <w:tc>
          <w:tcPr>
            <w:tcW w:w="1025" w:type="dxa"/>
            <w:vAlign w:val="center"/>
            <w:hideMark/>
          </w:tcPr>
          <w:p w14:paraId="49D0CB56"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0.0163</w:t>
            </w:r>
          </w:p>
        </w:tc>
        <w:tc>
          <w:tcPr>
            <w:tcW w:w="1025" w:type="dxa"/>
            <w:vAlign w:val="center"/>
            <w:hideMark/>
          </w:tcPr>
          <w:p w14:paraId="6A157842"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0.0097</w:t>
            </w:r>
          </w:p>
        </w:tc>
        <w:tc>
          <w:tcPr>
            <w:tcW w:w="1025" w:type="dxa"/>
            <w:vAlign w:val="center"/>
            <w:hideMark/>
          </w:tcPr>
          <w:p w14:paraId="54B369E5"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-0.0086</w:t>
            </w:r>
          </w:p>
        </w:tc>
        <w:tc>
          <w:tcPr>
            <w:tcW w:w="1025" w:type="dxa"/>
            <w:vAlign w:val="center"/>
            <w:hideMark/>
          </w:tcPr>
          <w:p w14:paraId="01F261F1"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0.0069</w:t>
            </w:r>
          </w:p>
        </w:tc>
        <w:tc>
          <w:tcPr>
            <w:tcW w:w="1025" w:type="dxa"/>
            <w:vAlign w:val="center"/>
          </w:tcPr>
          <w:p w14:paraId="4AA415AB"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0.0011</w:t>
            </w:r>
          </w:p>
        </w:tc>
        <w:tc>
          <w:tcPr>
            <w:tcW w:w="1025" w:type="dxa"/>
            <w:vAlign w:val="center"/>
            <w:hideMark/>
          </w:tcPr>
          <w:p w14:paraId="13E02707" w14:textId="77777777" w:rsidR="00393DDA" w:rsidRPr="00F72DDA" w:rsidRDefault="00393DDA" w:rsidP="00732DA2">
            <w:pPr>
              <w:rPr>
                <w:rFonts w:ascii="Times New Roman" w:hAnsi="Times New Roman"/>
                <w:sz w:val="24"/>
                <w:szCs w:val="24"/>
              </w:rPr>
            </w:pPr>
            <w:r w:rsidRPr="00F72DDA">
              <w:rPr>
                <w:rFonts w:ascii="Times New Roman" w:hAnsi="Times New Roman"/>
                <w:sz w:val="24"/>
                <w:szCs w:val="24"/>
              </w:rPr>
              <w:t>0.5541**</w:t>
            </w:r>
          </w:p>
        </w:tc>
      </w:tr>
      <w:tr w:rsidR="00393DDA" w:rsidRPr="00F72DDA" w14:paraId="57084E0C" w14:textId="77777777" w:rsidTr="00393DDA">
        <w:trPr>
          <w:trHeight w:val="354"/>
        </w:trPr>
        <w:tc>
          <w:tcPr>
            <w:tcW w:w="644" w:type="dxa"/>
            <w:hideMark/>
          </w:tcPr>
          <w:p w14:paraId="2DF666B8"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7.</w:t>
            </w:r>
          </w:p>
        </w:tc>
        <w:tc>
          <w:tcPr>
            <w:tcW w:w="1025" w:type="dxa"/>
            <w:vAlign w:val="center"/>
            <w:hideMark/>
          </w:tcPr>
          <w:p w14:paraId="60CF5F7B"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0.4799</w:t>
            </w:r>
          </w:p>
        </w:tc>
        <w:tc>
          <w:tcPr>
            <w:tcW w:w="1025" w:type="dxa"/>
            <w:vAlign w:val="center"/>
            <w:hideMark/>
          </w:tcPr>
          <w:p w14:paraId="0E8EEC32"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0.6265</w:t>
            </w:r>
          </w:p>
        </w:tc>
        <w:tc>
          <w:tcPr>
            <w:tcW w:w="1025" w:type="dxa"/>
            <w:vAlign w:val="center"/>
            <w:hideMark/>
          </w:tcPr>
          <w:p w14:paraId="1C07ECF8"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0.4311</w:t>
            </w:r>
          </w:p>
        </w:tc>
        <w:tc>
          <w:tcPr>
            <w:tcW w:w="1025" w:type="dxa"/>
            <w:vAlign w:val="center"/>
            <w:hideMark/>
          </w:tcPr>
          <w:p w14:paraId="771A9F69"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0.8015</w:t>
            </w:r>
          </w:p>
        </w:tc>
        <w:tc>
          <w:tcPr>
            <w:tcW w:w="1126" w:type="dxa"/>
            <w:vAlign w:val="center"/>
            <w:hideMark/>
          </w:tcPr>
          <w:p w14:paraId="53627D9F"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0.6153</w:t>
            </w:r>
          </w:p>
        </w:tc>
        <w:tc>
          <w:tcPr>
            <w:tcW w:w="1180" w:type="dxa"/>
            <w:vAlign w:val="center"/>
            <w:hideMark/>
          </w:tcPr>
          <w:p w14:paraId="047A2DFB"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0.7640</w:t>
            </w:r>
          </w:p>
        </w:tc>
        <w:tc>
          <w:tcPr>
            <w:tcW w:w="1025" w:type="dxa"/>
            <w:vAlign w:val="center"/>
            <w:hideMark/>
          </w:tcPr>
          <w:p w14:paraId="5E42BB44" w14:textId="77777777" w:rsidR="00393DDA" w:rsidRPr="00F72DDA" w:rsidRDefault="00393DDA" w:rsidP="00732DA2">
            <w:pPr>
              <w:rPr>
                <w:rFonts w:ascii="Times New Roman" w:hAnsi="Times New Roman"/>
                <w:b/>
                <w:bCs/>
                <w:sz w:val="24"/>
                <w:szCs w:val="24"/>
              </w:rPr>
            </w:pPr>
            <w:r w:rsidRPr="00F72DDA">
              <w:rPr>
                <w:rFonts w:ascii="Times New Roman" w:hAnsi="Times New Roman"/>
                <w:b/>
                <w:bCs/>
                <w:color w:val="000000"/>
                <w:sz w:val="24"/>
                <w:szCs w:val="24"/>
              </w:rPr>
              <w:t>0.9835</w:t>
            </w:r>
          </w:p>
        </w:tc>
        <w:tc>
          <w:tcPr>
            <w:tcW w:w="1025" w:type="dxa"/>
            <w:vAlign w:val="center"/>
            <w:hideMark/>
          </w:tcPr>
          <w:p w14:paraId="41170BAD"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0.3041</w:t>
            </w:r>
          </w:p>
        </w:tc>
        <w:tc>
          <w:tcPr>
            <w:tcW w:w="1025" w:type="dxa"/>
            <w:vAlign w:val="center"/>
            <w:hideMark/>
          </w:tcPr>
          <w:p w14:paraId="2C27BBDF"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-0.8646</w:t>
            </w:r>
          </w:p>
        </w:tc>
        <w:tc>
          <w:tcPr>
            <w:tcW w:w="1025" w:type="dxa"/>
            <w:vAlign w:val="center"/>
            <w:hideMark/>
          </w:tcPr>
          <w:p w14:paraId="0B5F338E"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-0.0145</w:t>
            </w:r>
          </w:p>
        </w:tc>
        <w:tc>
          <w:tcPr>
            <w:tcW w:w="1025" w:type="dxa"/>
            <w:vAlign w:val="center"/>
          </w:tcPr>
          <w:p w14:paraId="5E498462"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-0.1979</w:t>
            </w:r>
          </w:p>
        </w:tc>
        <w:tc>
          <w:tcPr>
            <w:tcW w:w="1025" w:type="dxa"/>
            <w:vAlign w:val="center"/>
            <w:hideMark/>
          </w:tcPr>
          <w:p w14:paraId="45688D7A" w14:textId="77777777" w:rsidR="00393DDA" w:rsidRPr="00F72DDA" w:rsidRDefault="00393DDA" w:rsidP="00732DA2">
            <w:pPr>
              <w:rPr>
                <w:rFonts w:ascii="Times New Roman" w:hAnsi="Times New Roman"/>
                <w:sz w:val="24"/>
                <w:szCs w:val="24"/>
              </w:rPr>
            </w:pPr>
            <w:r w:rsidRPr="00F72DDA">
              <w:rPr>
                <w:rFonts w:ascii="Times New Roman" w:hAnsi="Times New Roman"/>
                <w:sz w:val="24"/>
                <w:szCs w:val="24"/>
              </w:rPr>
              <w:t>0.8446**</w:t>
            </w:r>
          </w:p>
        </w:tc>
      </w:tr>
      <w:tr w:rsidR="00393DDA" w:rsidRPr="00F72DDA" w14:paraId="54C17C9F" w14:textId="77777777" w:rsidTr="00393DDA">
        <w:trPr>
          <w:trHeight w:val="354"/>
        </w:trPr>
        <w:tc>
          <w:tcPr>
            <w:tcW w:w="644" w:type="dxa"/>
            <w:hideMark/>
          </w:tcPr>
          <w:p w14:paraId="74A6FC32"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8.</w:t>
            </w:r>
          </w:p>
        </w:tc>
        <w:tc>
          <w:tcPr>
            <w:tcW w:w="1025" w:type="dxa"/>
            <w:vAlign w:val="center"/>
            <w:hideMark/>
          </w:tcPr>
          <w:p w14:paraId="45260233"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0.2902</w:t>
            </w:r>
          </w:p>
        </w:tc>
        <w:tc>
          <w:tcPr>
            <w:tcW w:w="1025" w:type="dxa"/>
            <w:vAlign w:val="center"/>
            <w:hideMark/>
          </w:tcPr>
          <w:p w14:paraId="5E2F3811"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0.1415</w:t>
            </w:r>
          </w:p>
        </w:tc>
        <w:tc>
          <w:tcPr>
            <w:tcW w:w="1025" w:type="dxa"/>
            <w:vAlign w:val="center"/>
            <w:hideMark/>
          </w:tcPr>
          <w:p w14:paraId="5486C056"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0.0259</w:t>
            </w:r>
          </w:p>
        </w:tc>
        <w:tc>
          <w:tcPr>
            <w:tcW w:w="1025" w:type="dxa"/>
            <w:vAlign w:val="center"/>
            <w:hideMark/>
          </w:tcPr>
          <w:p w14:paraId="508D8D1D"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0.1760</w:t>
            </w:r>
          </w:p>
        </w:tc>
        <w:tc>
          <w:tcPr>
            <w:tcW w:w="1126" w:type="dxa"/>
            <w:vAlign w:val="center"/>
            <w:hideMark/>
          </w:tcPr>
          <w:p w14:paraId="616B84A0"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0.0799</w:t>
            </w:r>
          </w:p>
        </w:tc>
        <w:tc>
          <w:tcPr>
            <w:tcW w:w="1180" w:type="dxa"/>
            <w:vAlign w:val="center"/>
            <w:hideMark/>
          </w:tcPr>
          <w:p w14:paraId="74CBC7F6"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0.1313</w:t>
            </w:r>
          </w:p>
        </w:tc>
        <w:tc>
          <w:tcPr>
            <w:tcW w:w="1025" w:type="dxa"/>
            <w:vAlign w:val="center"/>
            <w:hideMark/>
          </w:tcPr>
          <w:p w14:paraId="48C32067"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0.0877</w:t>
            </w:r>
          </w:p>
        </w:tc>
        <w:tc>
          <w:tcPr>
            <w:tcW w:w="1025" w:type="dxa"/>
            <w:vAlign w:val="center"/>
            <w:hideMark/>
          </w:tcPr>
          <w:p w14:paraId="00BEE8F6" w14:textId="77777777" w:rsidR="00393DDA" w:rsidRPr="00F72DDA" w:rsidRDefault="00393DDA" w:rsidP="00732DA2">
            <w:pPr>
              <w:rPr>
                <w:rFonts w:ascii="Times New Roman" w:hAnsi="Times New Roman"/>
                <w:b/>
                <w:bCs/>
                <w:sz w:val="24"/>
                <w:szCs w:val="24"/>
              </w:rPr>
            </w:pPr>
            <w:r w:rsidRPr="00F72DDA">
              <w:rPr>
                <w:rFonts w:ascii="Times New Roman" w:hAnsi="Times New Roman"/>
                <w:b/>
                <w:bCs/>
                <w:color w:val="000000"/>
                <w:sz w:val="24"/>
                <w:szCs w:val="24"/>
              </w:rPr>
              <w:t>0.3925</w:t>
            </w:r>
          </w:p>
        </w:tc>
        <w:tc>
          <w:tcPr>
            <w:tcW w:w="1025" w:type="dxa"/>
            <w:vAlign w:val="center"/>
            <w:hideMark/>
          </w:tcPr>
          <w:p w14:paraId="36FBDB2B"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-0.0433</w:t>
            </w:r>
          </w:p>
        </w:tc>
        <w:tc>
          <w:tcPr>
            <w:tcW w:w="1025" w:type="dxa"/>
            <w:vAlign w:val="center"/>
            <w:hideMark/>
          </w:tcPr>
          <w:p w14:paraId="7713C421"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0.0261</w:t>
            </w:r>
          </w:p>
        </w:tc>
        <w:tc>
          <w:tcPr>
            <w:tcW w:w="1025" w:type="dxa"/>
            <w:vAlign w:val="center"/>
          </w:tcPr>
          <w:p w14:paraId="4C58248B"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-0.1562</w:t>
            </w:r>
          </w:p>
        </w:tc>
        <w:tc>
          <w:tcPr>
            <w:tcW w:w="1025" w:type="dxa"/>
            <w:vAlign w:val="center"/>
            <w:hideMark/>
          </w:tcPr>
          <w:p w14:paraId="6C7EBA64" w14:textId="77777777" w:rsidR="00393DDA" w:rsidRPr="00F72DDA" w:rsidRDefault="00393DDA" w:rsidP="00732DA2">
            <w:pPr>
              <w:rPr>
                <w:rFonts w:ascii="Times New Roman" w:hAnsi="Times New Roman"/>
                <w:sz w:val="24"/>
                <w:szCs w:val="24"/>
              </w:rPr>
            </w:pPr>
            <w:r w:rsidRPr="00F72DDA">
              <w:rPr>
                <w:rFonts w:ascii="Times New Roman" w:hAnsi="Times New Roman"/>
                <w:sz w:val="24"/>
                <w:szCs w:val="24"/>
              </w:rPr>
              <w:t>0.4260**</w:t>
            </w:r>
          </w:p>
        </w:tc>
      </w:tr>
      <w:tr w:rsidR="00393DDA" w:rsidRPr="00F72DDA" w14:paraId="0F651C9E" w14:textId="77777777" w:rsidTr="00393DDA">
        <w:trPr>
          <w:trHeight w:val="354"/>
        </w:trPr>
        <w:tc>
          <w:tcPr>
            <w:tcW w:w="644" w:type="dxa"/>
            <w:hideMark/>
          </w:tcPr>
          <w:p w14:paraId="1DD6C7FD"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9.</w:t>
            </w:r>
          </w:p>
        </w:tc>
        <w:tc>
          <w:tcPr>
            <w:tcW w:w="1025" w:type="dxa"/>
            <w:vAlign w:val="center"/>
            <w:hideMark/>
          </w:tcPr>
          <w:p w14:paraId="53C301C9"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-0.1537</w:t>
            </w:r>
          </w:p>
        </w:tc>
        <w:tc>
          <w:tcPr>
            <w:tcW w:w="1025" w:type="dxa"/>
            <w:vAlign w:val="center"/>
            <w:hideMark/>
          </w:tcPr>
          <w:p w14:paraId="7B2863CB"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-0.1506</w:t>
            </w:r>
          </w:p>
        </w:tc>
        <w:tc>
          <w:tcPr>
            <w:tcW w:w="1025" w:type="dxa"/>
            <w:vAlign w:val="center"/>
            <w:hideMark/>
          </w:tcPr>
          <w:p w14:paraId="5789528A"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-0.0244</w:t>
            </w:r>
          </w:p>
        </w:tc>
        <w:tc>
          <w:tcPr>
            <w:tcW w:w="1025" w:type="dxa"/>
            <w:vAlign w:val="center"/>
            <w:hideMark/>
          </w:tcPr>
          <w:p w14:paraId="4A305245"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-0.0835</w:t>
            </w:r>
          </w:p>
        </w:tc>
        <w:tc>
          <w:tcPr>
            <w:tcW w:w="1126" w:type="dxa"/>
            <w:vAlign w:val="center"/>
            <w:hideMark/>
          </w:tcPr>
          <w:p w14:paraId="3AD10E9D"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-0.0558</w:t>
            </w:r>
          </w:p>
        </w:tc>
        <w:tc>
          <w:tcPr>
            <w:tcW w:w="1180" w:type="dxa"/>
            <w:vAlign w:val="center"/>
            <w:hideMark/>
          </w:tcPr>
          <w:p w14:paraId="012A65F2"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-0.2081</w:t>
            </w:r>
          </w:p>
        </w:tc>
        <w:tc>
          <w:tcPr>
            <w:tcW w:w="1025" w:type="dxa"/>
            <w:vAlign w:val="center"/>
            <w:hideMark/>
          </w:tcPr>
          <w:p w14:paraId="52959E46"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-0.4486</w:t>
            </w:r>
          </w:p>
        </w:tc>
        <w:tc>
          <w:tcPr>
            <w:tcW w:w="1025" w:type="dxa"/>
            <w:vAlign w:val="center"/>
            <w:hideMark/>
          </w:tcPr>
          <w:p w14:paraId="50E5C776"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-0.0779</w:t>
            </w:r>
          </w:p>
        </w:tc>
        <w:tc>
          <w:tcPr>
            <w:tcW w:w="1025" w:type="dxa"/>
            <w:vAlign w:val="center"/>
            <w:hideMark/>
          </w:tcPr>
          <w:p w14:paraId="1A21CB9E" w14:textId="77777777" w:rsidR="00393DDA" w:rsidRPr="00F72DDA" w:rsidRDefault="00393DDA" w:rsidP="00732DA2">
            <w:pPr>
              <w:rPr>
                <w:rFonts w:ascii="Times New Roman" w:hAnsi="Times New Roman"/>
                <w:b/>
                <w:bCs/>
                <w:sz w:val="24"/>
                <w:szCs w:val="24"/>
              </w:rPr>
            </w:pPr>
            <w:r w:rsidRPr="00F72DDA">
              <w:rPr>
                <w:rFonts w:ascii="Times New Roman" w:hAnsi="Times New Roman"/>
                <w:b/>
                <w:bCs/>
                <w:color w:val="000000"/>
                <w:sz w:val="24"/>
                <w:szCs w:val="24"/>
              </w:rPr>
              <w:t>0.7065</w:t>
            </w:r>
          </w:p>
        </w:tc>
        <w:tc>
          <w:tcPr>
            <w:tcW w:w="1025" w:type="dxa"/>
            <w:vAlign w:val="center"/>
            <w:hideMark/>
          </w:tcPr>
          <w:p w14:paraId="1D8D2665"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-0.3336</w:t>
            </w:r>
          </w:p>
        </w:tc>
        <w:tc>
          <w:tcPr>
            <w:tcW w:w="1025" w:type="dxa"/>
            <w:vAlign w:val="center"/>
          </w:tcPr>
          <w:p w14:paraId="4B06BACC"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-0.1213</w:t>
            </w:r>
          </w:p>
        </w:tc>
        <w:tc>
          <w:tcPr>
            <w:tcW w:w="1025" w:type="dxa"/>
            <w:vAlign w:val="center"/>
            <w:hideMark/>
          </w:tcPr>
          <w:p w14:paraId="5C38F03C" w14:textId="77777777" w:rsidR="00393DDA" w:rsidRPr="00F72DDA" w:rsidRDefault="00393DDA" w:rsidP="00732DA2">
            <w:pPr>
              <w:rPr>
                <w:rFonts w:ascii="Times New Roman" w:hAnsi="Times New Roman"/>
                <w:sz w:val="24"/>
                <w:szCs w:val="24"/>
              </w:rPr>
            </w:pPr>
            <w:r w:rsidRPr="00F72DDA">
              <w:rPr>
                <w:rFonts w:ascii="Times New Roman" w:hAnsi="Times New Roman"/>
                <w:sz w:val="24"/>
                <w:szCs w:val="24"/>
              </w:rPr>
              <w:t>-0.1788</w:t>
            </w:r>
          </w:p>
        </w:tc>
      </w:tr>
      <w:tr w:rsidR="00393DDA" w:rsidRPr="00F72DDA" w14:paraId="36E8B12E" w14:textId="77777777" w:rsidTr="00393DDA">
        <w:trPr>
          <w:trHeight w:val="354"/>
        </w:trPr>
        <w:tc>
          <w:tcPr>
            <w:tcW w:w="644" w:type="dxa"/>
            <w:hideMark/>
          </w:tcPr>
          <w:p w14:paraId="3507A5AD"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10.</w:t>
            </w:r>
          </w:p>
        </w:tc>
        <w:tc>
          <w:tcPr>
            <w:tcW w:w="1025" w:type="dxa"/>
            <w:vAlign w:val="center"/>
            <w:hideMark/>
          </w:tcPr>
          <w:p w14:paraId="016BB43E"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0.0072</w:t>
            </w:r>
          </w:p>
        </w:tc>
        <w:tc>
          <w:tcPr>
            <w:tcW w:w="1025" w:type="dxa"/>
            <w:vAlign w:val="center"/>
            <w:hideMark/>
          </w:tcPr>
          <w:p w14:paraId="1BEE7290"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-0.0002</w:t>
            </w:r>
          </w:p>
        </w:tc>
        <w:tc>
          <w:tcPr>
            <w:tcW w:w="1025" w:type="dxa"/>
            <w:vAlign w:val="center"/>
            <w:hideMark/>
          </w:tcPr>
          <w:p w14:paraId="25ADAF18"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0.0003</w:t>
            </w:r>
          </w:p>
        </w:tc>
        <w:tc>
          <w:tcPr>
            <w:tcW w:w="1025" w:type="dxa"/>
            <w:vAlign w:val="center"/>
            <w:hideMark/>
          </w:tcPr>
          <w:p w14:paraId="1322F437"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0.0023</w:t>
            </w:r>
          </w:p>
        </w:tc>
        <w:tc>
          <w:tcPr>
            <w:tcW w:w="1126" w:type="dxa"/>
            <w:vAlign w:val="center"/>
            <w:hideMark/>
          </w:tcPr>
          <w:p w14:paraId="3EFF9E8F"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0.0034</w:t>
            </w:r>
          </w:p>
        </w:tc>
        <w:tc>
          <w:tcPr>
            <w:tcW w:w="1180" w:type="dxa"/>
            <w:vAlign w:val="center"/>
            <w:hideMark/>
          </w:tcPr>
          <w:p w14:paraId="6F72BB76"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-0.0101</w:t>
            </w:r>
          </w:p>
        </w:tc>
        <w:tc>
          <w:tcPr>
            <w:tcW w:w="1025" w:type="dxa"/>
            <w:vAlign w:val="center"/>
            <w:hideMark/>
          </w:tcPr>
          <w:p w14:paraId="1F8E886B"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0.0004</w:t>
            </w:r>
          </w:p>
        </w:tc>
        <w:tc>
          <w:tcPr>
            <w:tcW w:w="1025" w:type="dxa"/>
            <w:vAlign w:val="center"/>
            <w:hideMark/>
          </w:tcPr>
          <w:p w14:paraId="3A142FBD"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-0.0028</w:t>
            </w:r>
          </w:p>
        </w:tc>
        <w:tc>
          <w:tcPr>
            <w:tcW w:w="1025" w:type="dxa"/>
            <w:vAlign w:val="center"/>
            <w:hideMark/>
          </w:tcPr>
          <w:p w14:paraId="33782859"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0.0200</w:t>
            </w:r>
          </w:p>
        </w:tc>
        <w:tc>
          <w:tcPr>
            <w:tcW w:w="1025" w:type="dxa"/>
            <w:vAlign w:val="center"/>
            <w:hideMark/>
          </w:tcPr>
          <w:p w14:paraId="23B0AB23" w14:textId="77777777" w:rsidR="00393DDA" w:rsidRPr="00F72DDA" w:rsidRDefault="00393DDA" w:rsidP="00732DA2">
            <w:pPr>
              <w:rPr>
                <w:rFonts w:ascii="Times New Roman" w:hAnsi="Times New Roman"/>
                <w:b/>
                <w:bCs/>
                <w:sz w:val="24"/>
                <w:szCs w:val="24"/>
              </w:rPr>
            </w:pPr>
            <w:r w:rsidRPr="00F72DDA">
              <w:rPr>
                <w:rFonts w:ascii="Times New Roman" w:hAnsi="Times New Roman"/>
                <w:b/>
                <w:bCs/>
                <w:color w:val="000000"/>
                <w:sz w:val="24"/>
                <w:szCs w:val="24"/>
              </w:rPr>
              <w:t>-0.0423</w:t>
            </w:r>
          </w:p>
        </w:tc>
        <w:tc>
          <w:tcPr>
            <w:tcW w:w="1025" w:type="dxa"/>
            <w:vAlign w:val="center"/>
          </w:tcPr>
          <w:p w14:paraId="4BA21829"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-0.0210</w:t>
            </w:r>
          </w:p>
        </w:tc>
        <w:tc>
          <w:tcPr>
            <w:tcW w:w="1025" w:type="dxa"/>
            <w:vAlign w:val="center"/>
            <w:hideMark/>
          </w:tcPr>
          <w:p w14:paraId="2485AA73" w14:textId="77777777" w:rsidR="00393DDA" w:rsidRPr="00F72DDA" w:rsidRDefault="00393DDA" w:rsidP="00732DA2">
            <w:pPr>
              <w:rPr>
                <w:rFonts w:ascii="Times New Roman" w:hAnsi="Times New Roman"/>
                <w:sz w:val="24"/>
                <w:szCs w:val="24"/>
              </w:rPr>
            </w:pPr>
            <w:r w:rsidRPr="00F72DDA">
              <w:rPr>
                <w:rFonts w:ascii="Times New Roman" w:hAnsi="Times New Roman"/>
                <w:sz w:val="24"/>
                <w:szCs w:val="24"/>
              </w:rPr>
              <w:t>-0.2779**</w:t>
            </w:r>
          </w:p>
        </w:tc>
      </w:tr>
      <w:tr w:rsidR="00393DDA" w:rsidRPr="00F72DDA" w14:paraId="3D2CADA6" w14:textId="77777777" w:rsidTr="00393DDA">
        <w:trPr>
          <w:trHeight w:val="317"/>
        </w:trPr>
        <w:tc>
          <w:tcPr>
            <w:tcW w:w="644" w:type="dxa"/>
          </w:tcPr>
          <w:p w14:paraId="17E1FC6B" w14:textId="77777777" w:rsidR="00393DDA" w:rsidRPr="00F72DDA" w:rsidRDefault="00393DDA" w:rsidP="00732DA2">
            <w:pPr>
              <w:rPr>
                <w:rFonts w:ascii="Times New Roman" w:hAnsi="Times New Roman"/>
                <w:b/>
                <w:bCs/>
                <w:sz w:val="24"/>
                <w:szCs w:val="24"/>
              </w:rPr>
            </w:pPr>
            <w:r w:rsidRPr="00F72DDA">
              <w:rPr>
                <w:rFonts w:ascii="Times New Roman" w:hAnsi="Times New Roman"/>
                <w:b/>
                <w:bCs/>
                <w:sz w:val="24"/>
                <w:szCs w:val="24"/>
              </w:rPr>
              <w:t>11.</w:t>
            </w:r>
          </w:p>
        </w:tc>
        <w:tc>
          <w:tcPr>
            <w:tcW w:w="1025" w:type="dxa"/>
            <w:vAlign w:val="center"/>
          </w:tcPr>
          <w:p w14:paraId="539D4C04"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-0.0411</w:t>
            </w:r>
          </w:p>
        </w:tc>
        <w:tc>
          <w:tcPr>
            <w:tcW w:w="1025" w:type="dxa"/>
            <w:vAlign w:val="center"/>
          </w:tcPr>
          <w:p w14:paraId="547A29AA"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-0.0057</w:t>
            </w:r>
          </w:p>
        </w:tc>
        <w:tc>
          <w:tcPr>
            <w:tcW w:w="1025" w:type="dxa"/>
            <w:vAlign w:val="center"/>
          </w:tcPr>
          <w:p w14:paraId="6D9D5465"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0.0489</w:t>
            </w:r>
          </w:p>
        </w:tc>
        <w:tc>
          <w:tcPr>
            <w:tcW w:w="1025" w:type="dxa"/>
            <w:vAlign w:val="center"/>
          </w:tcPr>
          <w:p w14:paraId="47BB8746"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0.0130</w:t>
            </w:r>
          </w:p>
        </w:tc>
        <w:tc>
          <w:tcPr>
            <w:tcW w:w="1126" w:type="dxa"/>
            <w:vAlign w:val="center"/>
          </w:tcPr>
          <w:p w14:paraId="00416785"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0.0100</w:t>
            </w:r>
          </w:p>
        </w:tc>
        <w:tc>
          <w:tcPr>
            <w:tcW w:w="1180" w:type="dxa"/>
            <w:vAlign w:val="center"/>
          </w:tcPr>
          <w:p w14:paraId="682CF9AF"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0.0054</w:t>
            </w:r>
          </w:p>
        </w:tc>
        <w:tc>
          <w:tcPr>
            <w:tcW w:w="1025" w:type="dxa"/>
            <w:vAlign w:val="center"/>
          </w:tcPr>
          <w:p w14:paraId="20739A66"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-0.0199</w:t>
            </w:r>
          </w:p>
        </w:tc>
        <w:tc>
          <w:tcPr>
            <w:tcW w:w="1025" w:type="dxa"/>
            <w:vAlign w:val="center"/>
          </w:tcPr>
          <w:p w14:paraId="0DF70B88"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-0.0546</w:t>
            </w:r>
          </w:p>
        </w:tc>
        <w:tc>
          <w:tcPr>
            <w:tcW w:w="1025" w:type="dxa"/>
            <w:vAlign w:val="center"/>
          </w:tcPr>
          <w:p w14:paraId="59821707"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-0.0235</w:t>
            </w:r>
          </w:p>
        </w:tc>
        <w:tc>
          <w:tcPr>
            <w:tcW w:w="1025" w:type="dxa"/>
            <w:vAlign w:val="center"/>
          </w:tcPr>
          <w:p w14:paraId="6EBA5157" w14:textId="77777777" w:rsidR="00393DDA" w:rsidRPr="00F72DDA" w:rsidRDefault="00393DDA" w:rsidP="00732DA2">
            <w:pPr>
              <w:rPr>
                <w:rFonts w:ascii="Times New Roman" w:hAnsi="Times New Roman"/>
                <w:sz w:val="24"/>
                <w:szCs w:val="24"/>
              </w:rPr>
            </w:pPr>
            <w:r w:rsidRPr="00F72DDA">
              <w:rPr>
                <w:rFonts w:ascii="Times New Roman" w:hAnsi="Times New Roman"/>
                <w:color w:val="000000"/>
                <w:sz w:val="24"/>
                <w:szCs w:val="24"/>
              </w:rPr>
              <w:t>0.0681</w:t>
            </w:r>
          </w:p>
        </w:tc>
        <w:tc>
          <w:tcPr>
            <w:tcW w:w="1025" w:type="dxa"/>
            <w:vAlign w:val="center"/>
          </w:tcPr>
          <w:p w14:paraId="7CCF62B9" w14:textId="77777777" w:rsidR="00393DDA" w:rsidRPr="00F72DDA" w:rsidRDefault="00393DDA" w:rsidP="00732DA2">
            <w:pPr>
              <w:rPr>
                <w:rFonts w:ascii="Times New Roman" w:hAnsi="Times New Roman"/>
                <w:b/>
                <w:bCs/>
                <w:color w:val="000000" w:themeColor="text1"/>
                <w:sz w:val="24"/>
                <w:szCs w:val="24"/>
              </w:rPr>
            </w:pPr>
            <w:r w:rsidRPr="00F72DDA">
              <w:rPr>
                <w:rFonts w:ascii="Times New Roman" w:hAnsi="Times New Roman"/>
                <w:b/>
                <w:bCs/>
                <w:color w:val="000000" w:themeColor="text1"/>
                <w:sz w:val="24"/>
                <w:szCs w:val="24"/>
              </w:rPr>
              <w:t>0.1371</w:t>
            </w:r>
          </w:p>
        </w:tc>
        <w:tc>
          <w:tcPr>
            <w:tcW w:w="1025" w:type="dxa"/>
            <w:vAlign w:val="center"/>
          </w:tcPr>
          <w:p w14:paraId="3B0B579B" w14:textId="77777777" w:rsidR="00393DDA" w:rsidRPr="00F72DDA" w:rsidRDefault="00393DDA" w:rsidP="00732DA2">
            <w:pPr>
              <w:rPr>
                <w:rFonts w:ascii="Times New Roman" w:hAnsi="Times New Roman"/>
                <w:sz w:val="24"/>
                <w:szCs w:val="24"/>
              </w:rPr>
            </w:pPr>
            <w:r w:rsidRPr="00F72DDA">
              <w:rPr>
                <w:rFonts w:ascii="Times New Roman" w:hAnsi="Times New Roman"/>
                <w:sz w:val="24"/>
                <w:szCs w:val="24"/>
              </w:rPr>
              <w:t>-0.3491**</w:t>
            </w:r>
          </w:p>
        </w:tc>
      </w:tr>
    </w:tbl>
    <w:p w14:paraId="760E990F" w14:textId="77777777" w:rsidR="00393DDA" w:rsidRDefault="00393DDA" w:rsidP="00732DA2">
      <w:pPr>
        <w:rPr>
          <w:rFonts w:ascii="Times New Roman" w:hAnsi="Times New Roman"/>
          <w:b/>
          <w:bCs/>
          <w:color w:val="000000" w:themeColor="text1"/>
          <w:sz w:val="24"/>
          <w:szCs w:val="24"/>
        </w:rPr>
      </w:pPr>
      <w:r>
        <w:rPr>
          <w:rFonts w:ascii="Times New Roman" w:hAnsi="Times New Roman"/>
          <w:b/>
          <w:bCs/>
          <w:color w:val="000000" w:themeColor="text1"/>
          <w:sz w:val="24"/>
          <w:szCs w:val="24"/>
        </w:rPr>
        <w:t>R=0.0665 (Residual effect)</w:t>
      </w:r>
    </w:p>
    <w:p w14:paraId="2912D9E6" w14:textId="77777777" w:rsidR="00445C34" w:rsidRPr="00393DDA" w:rsidRDefault="00445C34" w:rsidP="00732DA2">
      <w:pPr>
        <w:rPr>
          <w:rFonts w:ascii="Times New Roman" w:hAnsi="Times New Roman"/>
          <w:b/>
          <w:bCs/>
          <w:color w:val="000000" w:themeColor="text1"/>
          <w:sz w:val="24"/>
          <w:szCs w:val="24"/>
        </w:rPr>
        <w:sectPr w:rsidR="00445C34" w:rsidRPr="00393DDA" w:rsidSect="006A1455">
          <w:pgSz w:w="15840" w:h="12240" w:orient="landscape"/>
          <w:pgMar w:top="2016" w:right="2016" w:bottom="1702" w:left="1440" w:header="720" w:footer="1123" w:gutter="0"/>
          <w:cols w:space="720"/>
          <w:docGrid w:linePitch="272"/>
        </w:sectPr>
      </w:pPr>
    </w:p>
    <w:p w14:paraId="533E135C" w14:textId="77777777" w:rsidR="00C4655D" w:rsidRPr="00F329B2" w:rsidRDefault="00C4655D" w:rsidP="00F329B2">
      <w:pPr>
        <w:pStyle w:val="Body"/>
        <w:rPr>
          <w:rFonts w:ascii="Arial" w:hAnsi="Arial" w:cs="Arial"/>
        </w:rPr>
      </w:pPr>
      <w:r>
        <w:rPr>
          <w:rFonts w:ascii="Times New Roman" w:hAnsi="Times New Roman"/>
          <w:b/>
          <w:bCs/>
          <w:noProof/>
          <w:sz w:val="24"/>
          <w:szCs w:val="24"/>
        </w:rPr>
        <w:lastRenderedPageBreak/>
        <w:drawing>
          <wp:inline distT="0" distB="0" distL="0" distR="0" wp14:anchorId="6A828CB0" wp14:editId="2D5C3ED7">
            <wp:extent cx="5212080" cy="5095067"/>
            <wp:effectExtent l="0" t="0" r="0" b="0"/>
            <wp:docPr id="167756959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69598" name="Picture 1677569598"/>
                    <pic:cNvPicPr/>
                  </pic:nvPicPr>
                  <pic:blipFill>
                    <a:blip r:embed="rId20">
                      <a:extLst>
                        <a:ext uri="{28A0092B-C50C-407E-A947-70E740481C1C}">
                          <a14:useLocalDpi xmlns:a14="http://schemas.microsoft.com/office/drawing/2010/main" val="0"/>
                        </a:ext>
                      </a:extLst>
                    </a:blip>
                    <a:stretch>
                      <a:fillRect/>
                    </a:stretch>
                  </pic:blipFill>
                  <pic:spPr>
                    <a:xfrm>
                      <a:off x="0" y="0"/>
                      <a:ext cx="5212080" cy="5095067"/>
                    </a:xfrm>
                    <a:prstGeom prst="rect">
                      <a:avLst/>
                    </a:prstGeom>
                  </pic:spPr>
                </pic:pic>
              </a:graphicData>
            </a:graphic>
          </wp:inline>
        </w:drawing>
      </w:r>
      <w:r>
        <w:rPr>
          <w:rFonts w:ascii="Times New Roman" w:hAnsi="Times New Roman"/>
          <w:b/>
          <w:bCs/>
          <w:sz w:val="24"/>
          <w:szCs w:val="24"/>
        </w:rPr>
        <w:t xml:space="preserve">     Fig.1 Genotypical path diagram for seed yield per plant in soybean.</w:t>
      </w:r>
    </w:p>
    <w:p w14:paraId="0F79A337" w14:textId="77777777" w:rsidR="00F329B2" w:rsidRPr="00F329B2" w:rsidRDefault="00F329B2" w:rsidP="00F329B2">
      <w:pPr>
        <w:pStyle w:val="Body"/>
        <w:rPr>
          <w:rFonts w:ascii="Arial" w:hAnsi="Arial" w:cs="Arial"/>
        </w:rPr>
      </w:pPr>
      <w:r w:rsidRPr="00F329B2">
        <w:rPr>
          <w:rFonts w:ascii="Arial" w:hAnsi="Arial" w:cs="Arial"/>
        </w:rPr>
        <w:t>Plant height (0.3650) had positive significant correlation. Positive indirect effect caused by days to 50 per</w:t>
      </w:r>
      <w:commentRangeStart w:id="27"/>
      <w:r w:rsidRPr="00F329B2">
        <w:rPr>
          <w:rFonts w:ascii="Arial" w:hAnsi="Arial" w:cs="Arial"/>
        </w:rPr>
        <w:t xml:space="preserve"> </w:t>
      </w:r>
      <w:commentRangeEnd w:id="27"/>
      <w:r w:rsidR="00A048C7">
        <w:rPr>
          <w:rStyle w:val="CommentReference"/>
          <w:rFonts w:ascii="Times New Roman" w:hAnsi="Times New Roman"/>
          <w:lang w:val="nb-NO" w:eastAsia="nb-NO"/>
        </w:rPr>
        <w:commentReference w:id="27"/>
      </w:r>
      <w:r w:rsidRPr="00F329B2">
        <w:rPr>
          <w:rFonts w:ascii="Arial" w:hAnsi="Arial" w:cs="Arial"/>
        </w:rPr>
        <w:t>cent flowering, days to maturity, plant spread, primary number of branches, secondary number of branches, no. of pods per plant and no. seeds per pod and oil content. While negative indirect effect was of 100</w:t>
      </w:r>
      <w:commentRangeStart w:id="28"/>
      <w:r w:rsidRPr="00F329B2">
        <w:rPr>
          <w:rFonts w:ascii="Arial" w:hAnsi="Arial" w:cs="Arial"/>
        </w:rPr>
        <w:t>-</w:t>
      </w:r>
      <w:commentRangeEnd w:id="28"/>
      <w:r w:rsidR="00A048C7">
        <w:rPr>
          <w:rStyle w:val="CommentReference"/>
          <w:rFonts w:ascii="Times New Roman" w:hAnsi="Times New Roman"/>
          <w:lang w:val="nb-NO" w:eastAsia="nb-NO"/>
        </w:rPr>
        <w:commentReference w:id="28"/>
      </w:r>
      <w:r w:rsidRPr="00F329B2">
        <w:rPr>
          <w:rFonts w:ascii="Arial" w:hAnsi="Arial" w:cs="Arial"/>
        </w:rPr>
        <w:t>seed weight and protein content.</w:t>
      </w:r>
    </w:p>
    <w:p w14:paraId="487732F2" w14:textId="77777777" w:rsidR="00F329B2" w:rsidRPr="00F329B2" w:rsidRDefault="00F329B2" w:rsidP="00F329B2">
      <w:pPr>
        <w:pStyle w:val="Body"/>
        <w:rPr>
          <w:rFonts w:ascii="Arial" w:hAnsi="Arial" w:cs="Arial"/>
        </w:rPr>
      </w:pPr>
      <w:r w:rsidRPr="00F329B2">
        <w:rPr>
          <w:rFonts w:ascii="Arial" w:hAnsi="Arial" w:cs="Arial"/>
        </w:rPr>
        <w:t>Plant spread (0.6891) had positive significant correlation with seed yield. It had positive indirect effect via. 100</w:t>
      </w:r>
      <w:commentRangeStart w:id="29"/>
      <w:r w:rsidRPr="00F329B2">
        <w:rPr>
          <w:rFonts w:ascii="Arial" w:hAnsi="Arial" w:cs="Arial"/>
        </w:rPr>
        <w:t>-</w:t>
      </w:r>
      <w:commentRangeEnd w:id="29"/>
      <w:r w:rsidR="00A048C7">
        <w:rPr>
          <w:rStyle w:val="CommentReference"/>
          <w:rFonts w:ascii="Times New Roman" w:hAnsi="Times New Roman"/>
          <w:lang w:val="nb-NO" w:eastAsia="nb-NO"/>
        </w:rPr>
        <w:commentReference w:id="29"/>
      </w:r>
      <w:r w:rsidRPr="00F329B2">
        <w:rPr>
          <w:rFonts w:ascii="Arial" w:hAnsi="Arial" w:cs="Arial"/>
        </w:rPr>
        <w:t>seed weight and protein content. Negative indirect effect caused due to days to 50 per</w:t>
      </w:r>
      <w:commentRangeStart w:id="30"/>
      <w:r w:rsidRPr="00F329B2">
        <w:rPr>
          <w:rFonts w:ascii="Arial" w:hAnsi="Arial" w:cs="Arial"/>
        </w:rPr>
        <w:t xml:space="preserve"> </w:t>
      </w:r>
      <w:commentRangeEnd w:id="30"/>
      <w:r w:rsidR="00A048C7">
        <w:rPr>
          <w:rStyle w:val="CommentReference"/>
          <w:rFonts w:ascii="Times New Roman" w:hAnsi="Times New Roman"/>
          <w:lang w:val="nb-NO" w:eastAsia="nb-NO"/>
        </w:rPr>
        <w:commentReference w:id="30"/>
      </w:r>
      <w:r w:rsidRPr="00F329B2">
        <w:rPr>
          <w:rFonts w:ascii="Arial" w:hAnsi="Arial" w:cs="Arial"/>
        </w:rPr>
        <w:t>cent flowering, days to maturity, plant height, primary branches per plant, secondary branches per plant, no. of pods per plant, no. of seeds per plant and oil content.</w:t>
      </w:r>
    </w:p>
    <w:p w14:paraId="1FEA5013" w14:textId="77777777" w:rsidR="00F329B2" w:rsidRPr="00F329B2" w:rsidRDefault="00F329B2" w:rsidP="00F329B2">
      <w:pPr>
        <w:pStyle w:val="Body"/>
        <w:rPr>
          <w:rFonts w:ascii="Arial" w:hAnsi="Arial" w:cs="Arial"/>
        </w:rPr>
      </w:pPr>
      <w:r w:rsidRPr="00F329B2">
        <w:rPr>
          <w:rFonts w:ascii="Arial" w:hAnsi="Arial" w:cs="Arial"/>
        </w:rPr>
        <w:t>Primary branches per plant (0.5667) had positive but significant correlation with seed yield. Positive indirect effect was shown by days to 50 per cent flowering, days to maturity, plant height, plant spread, secondary branches per plant, no. of pods per plant and seeds per pod and oil content. Whereas, negative indirect effect by characters 100</w:t>
      </w:r>
      <w:commentRangeStart w:id="31"/>
      <w:r w:rsidRPr="00F329B2">
        <w:rPr>
          <w:rFonts w:ascii="Arial" w:hAnsi="Arial" w:cs="Arial"/>
        </w:rPr>
        <w:t>-</w:t>
      </w:r>
      <w:commentRangeEnd w:id="31"/>
      <w:r w:rsidR="00A048C7">
        <w:rPr>
          <w:rStyle w:val="CommentReference"/>
          <w:rFonts w:ascii="Times New Roman" w:hAnsi="Times New Roman"/>
          <w:lang w:val="nb-NO" w:eastAsia="nb-NO"/>
        </w:rPr>
        <w:commentReference w:id="31"/>
      </w:r>
      <w:r w:rsidRPr="00F329B2">
        <w:rPr>
          <w:rFonts w:ascii="Arial" w:hAnsi="Arial" w:cs="Arial"/>
        </w:rPr>
        <w:t>seed weight and protein content.</w:t>
      </w:r>
    </w:p>
    <w:p w14:paraId="7B0E9A6D" w14:textId="77777777" w:rsidR="00F329B2" w:rsidRPr="00F329B2" w:rsidRDefault="00F329B2" w:rsidP="00F329B2">
      <w:pPr>
        <w:pStyle w:val="Body"/>
        <w:rPr>
          <w:rFonts w:ascii="Arial" w:hAnsi="Arial" w:cs="Arial"/>
        </w:rPr>
      </w:pPr>
      <w:r w:rsidRPr="00F329B2">
        <w:rPr>
          <w:rFonts w:ascii="Arial" w:hAnsi="Arial" w:cs="Arial"/>
        </w:rPr>
        <w:lastRenderedPageBreak/>
        <w:t>Correlation between secondary branches per plant (0.5541) and seed yield was positive and significant with its positive direct effect via. days to 50 pe</w:t>
      </w:r>
      <w:commentRangeStart w:id="32"/>
      <w:r w:rsidRPr="00F329B2">
        <w:rPr>
          <w:rFonts w:ascii="Arial" w:hAnsi="Arial" w:cs="Arial"/>
        </w:rPr>
        <w:t xml:space="preserve">r </w:t>
      </w:r>
      <w:commentRangeEnd w:id="32"/>
      <w:r w:rsidR="000008D5">
        <w:rPr>
          <w:rStyle w:val="CommentReference"/>
          <w:rFonts w:ascii="Times New Roman" w:hAnsi="Times New Roman"/>
          <w:lang w:val="nb-NO" w:eastAsia="nb-NO"/>
        </w:rPr>
        <w:commentReference w:id="32"/>
      </w:r>
      <w:r w:rsidRPr="00F329B2">
        <w:rPr>
          <w:rFonts w:ascii="Arial" w:hAnsi="Arial" w:cs="Arial"/>
        </w:rPr>
        <w:t>cent flowering, days to maturity, plant height, plant spread, primary branches per plant, no. of pods per plant, no. of seeds per pod, protein content and oil content and negative indirect effect via. 100</w:t>
      </w:r>
      <w:commentRangeStart w:id="33"/>
      <w:r w:rsidRPr="00F329B2">
        <w:rPr>
          <w:rFonts w:ascii="Arial" w:hAnsi="Arial" w:cs="Arial"/>
        </w:rPr>
        <w:t>-</w:t>
      </w:r>
      <w:commentRangeEnd w:id="33"/>
      <w:r w:rsidR="005746AF">
        <w:rPr>
          <w:rStyle w:val="CommentReference"/>
          <w:rFonts w:ascii="Times New Roman" w:hAnsi="Times New Roman"/>
          <w:lang w:val="nb-NO" w:eastAsia="nb-NO"/>
        </w:rPr>
        <w:commentReference w:id="33"/>
      </w:r>
      <w:r w:rsidRPr="00F329B2">
        <w:rPr>
          <w:rFonts w:ascii="Arial" w:hAnsi="Arial" w:cs="Arial"/>
        </w:rPr>
        <w:t>seed weight.</w:t>
      </w:r>
    </w:p>
    <w:p w14:paraId="7A474A45" w14:textId="77777777" w:rsidR="00F329B2" w:rsidRPr="00F329B2" w:rsidRDefault="00F329B2" w:rsidP="00F329B2">
      <w:pPr>
        <w:pStyle w:val="Body"/>
        <w:rPr>
          <w:rFonts w:ascii="Arial" w:hAnsi="Arial" w:cs="Arial"/>
        </w:rPr>
      </w:pPr>
      <w:r w:rsidRPr="00F329B2">
        <w:rPr>
          <w:rFonts w:ascii="Arial" w:hAnsi="Arial" w:cs="Arial"/>
        </w:rPr>
        <w:t>No. of pods per plant (0.8446) had positive significant correlation with seed yield. The positive indirect effect was primarily caused by days to 50 pe</w:t>
      </w:r>
      <w:commentRangeStart w:id="34"/>
      <w:r w:rsidRPr="00F329B2">
        <w:rPr>
          <w:rFonts w:ascii="Arial" w:hAnsi="Arial" w:cs="Arial"/>
        </w:rPr>
        <w:t xml:space="preserve">r </w:t>
      </w:r>
      <w:commentRangeEnd w:id="34"/>
      <w:r w:rsidR="000008D5">
        <w:rPr>
          <w:rStyle w:val="CommentReference"/>
          <w:rFonts w:ascii="Times New Roman" w:hAnsi="Times New Roman"/>
          <w:lang w:val="nb-NO" w:eastAsia="nb-NO"/>
        </w:rPr>
        <w:commentReference w:id="34"/>
      </w:r>
      <w:r w:rsidRPr="00F329B2">
        <w:rPr>
          <w:rFonts w:ascii="Arial" w:hAnsi="Arial" w:cs="Arial"/>
        </w:rPr>
        <w:t>cent flowering, days to maturity, plant height, plant spread, primary branches per plant, secondary branches per plant, no. of seeds per pod, whereas, negative indirect effect caused by 10</w:t>
      </w:r>
      <w:commentRangeStart w:id="35"/>
      <w:r w:rsidRPr="00F329B2">
        <w:rPr>
          <w:rFonts w:ascii="Arial" w:hAnsi="Arial" w:cs="Arial"/>
        </w:rPr>
        <w:t>0-</w:t>
      </w:r>
      <w:commentRangeEnd w:id="35"/>
      <w:r w:rsidR="005746AF">
        <w:rPr>
          <w:rStyle w:val="CommentReference"/>
          <w:rFonts w:ascii="Times New Roman" w:hAnsi="Times New Roman"/>
          <w:lang w:val="nb-NO" w:eastAsia="nb-NO"/>
        </w:rPr>
        <w:commentReference w:id="35"/>
      </w:r>
      <w:r w:rsidRPr="00F329B2">
        <w:rPr>
          <w:rFonts w:ascii="Arial" w:hAnsi="Arial" w:cs="Arial"/>
        </w:rPr>
        <w:t>seed weight, protein content and oil content.</w:t>
      </w:r>
    </w:p>
    <w:p w14:paraId="1BF930E1" w14:textId="77777777" w:rsidR="00F329B2" w:rsidRPr="00F329B2" w:rsidRDefault="00F329B2" w:rsidP="00F329B2">
      <w:pPr>
        <w:pStyle w:val="Body"/>
        <w:rPr>
          <w:rFonts w:ascii="Arial" w:hAnsi="Arial" w:cs="Arial"/>
        </w:rPr>
      </w:pPr>
      <w:r w:rsidRPr="00F329B2">
        <w:rPr>
          <w:rFonts w:ascii="Arial" w:hAnsi="Arial" w:cs="Arial"/>
        </w:rPr>
        <w:t>No. of seeds per pod (0.4260) showed positive but significant correlation with seed yield. Positive indirect effect via. days to 50 pe</w:t>
      </w:r>
      <w:commentRangeStart w:id="36"/>
      <w:r w:rsidRPr="00F329B2">
        <w:rPr>
          <w:rFonts w:ascii="Arial" w:hAnsi="Arial" w:cs="Arial"/>
        </w:rPr>
        <w:t xml:space="preserve">r </w:t>
      </w:r>
      <w:commentRangeEnd w:id="36"/>
      <w:r w:rsidR="000008D5">
        <w:rPr>
          <w:rStyle w:val="CommentReference"/>
          <w:rFonts w:ascii="Times New Roman" w:hAnsi="Times New Roman"/>
          <w:lang w:val="nb-NO" w:eastAsia="nb-NO"/>
        </w:rPr>
        <w:commentReference w:id="36"/>
      </w:r>
      <w:r w:rsidRPr="00F329B2">
        <w:rPr>
          <w:rFonts w:ascii="Arial" w:hAnsi="Arial" w:cs="Arial"/>
        </w:rPr>
        <w:t>cent flowering, days to maturity, plant height, plant spread, primary branches per plant, secondary branches per plant, no. of pods per plant, and protein content. Negative indirect effect caused by 100</w:t>
      </w:r>
      <w:commentRangeStart w:id="37"/>
      <w:r w:rsidRPr="00F329B2">
        <w:rPr>
          <w:rFonts w:ascii="Arial" w:hAnsi="Arial" w:cs="Arial"/>
        </w:rPr>
        <w:t>-</w:t>
      </w:r>
      <w:commentRangeEnd w:id="37"/>
      <w:r w:rsidR="000008D5">
        <w:rPr>
          <w:rStyle w:val="CommentReference"/>
          <w:rFonts w:ascii="Times New Roman" w:hAnsi="Times New Roman"/>
          <w:lang w:val="nb-NO" w:eastAsia="nb-NO"/>
        </w:rPr>
        <w:commentReference w:id="37"/>
      </w:r>
      <w:r w:rsidRPr="00F329B2">
        <w:rPr>
          <w:rFonts w:ascii="Arial" w:hAnsi="Arial" w:cs="Arial"/>
        </w:rPr>
        <w:t>seed weight and oil content.</w:t>
      </w:r>
    </w:p>
    <w:p w14:paraId="41D4EC4C" w14:textId="77777777" w:rsidR="00F329B2" w:rsidRPr="00F329B2" w:rsidRDefault="00F329B2" w:rsidP="00F329B2">
      <w:pPr>
        <w:pStyle w:val="Body"/>
        <w:rPr>
          <w:rFonts w:ascii="Arial" w:hAnsi="Arial" w:cs="Arial"/>
        </w:rPr>
      </w:pPr>
      <w:r w:rsidRPr="00F329B2">
        <w:rPr>
          <w:rFonts w:ascii="Arial" w:hAnsi="Arial" w:cs="Arial"/>
        </w:rPr>
        <w:t>Correlation between 100</w:t>
      </w:r>
      <w:commentRangeStart w:id="38"/>
      <w:r w:rsidRPr="00F329B2">
        <w:rPr>
          <w:rFonts w:ascii="Arial" w:hAnsi="Arial" w:cs="Arial"/>
        </w:rPr>
        <w:t>-</w:t>
      </w:r>
      <w:commentRangeEnd w:id="38"/>
      <w:r w:rsidR="000008D5">
        <w:rPr>
          <w:rStyle w:val="CommentReference"/>
          <w:rFonts w:ascii="Times New Roman" w:hAnsi="Times New Roman"/>
          <w:lang w:val="nb-NO" w:eastAsia="nb-NO"/>
        </w:rPr>
        <w:commentReference w:id="38"/>
      </w:r>
      <w:r w:rsidRPr="00F329B2">
        <w:rPr>
          <w:rFonts w:ascii="Arial" w:hAnsi="Arial" w:cs="Arial"/>
        </w:rPr>
        <w:t>seed weight (-0.1788) and seed yield per plant was negative but non-significant. It showed negative indirect effect via days to 50 pe</w:t>
      </w:r>
      <w:commentRangeStart w:id="39"/>
      <w:r w:rsidRPr="00F329B2">
        <w:rPr>
          <w:rFonts w:ascii="Arial" w:hAnsi="Arial" w:cs="Arial"/>
        </w:rPr>
        <w:t xml:space="preserve">r </w:t>
      </w:r>
      <w:commentRangeEnd w:id="39"/>
      <w:r w:rsidR="000008D5">
        <w:rPr>
          <w:rStyle w:val="CommentReference"/>
          <w:rFonts w:ascii="Times New Roman" w:hAnsi="Times New Roman"/>
          <w:lang w:val="nb-NO" w:eastAsia="nb-NO"/>
        </w:rPr>
        <w:commentReference w:id="39"/>
      </w:r>
      <w:r w:rsidRPr="00F329B2">
        <w:rPr>
          <w:rFonts w:ascii="Arial" w:hAnsi="Arial" w:cs="Arial"/>
        </w:rPr>
        <w:t>cent flowering, days to maturity, plant height, plant spread, primary branches per plant, secondary branches per plant, no. of pods per plant, no. of seeds per pod, protein content and oil content.</w:t>
      </w:r>
    </w:p>
    <w:p w14:paraId="207A012B" w14:textId="77777777" w:rsidR="00F329B2" w:rsidRPr="00F329B2" w:rsidRDefault="00F329B2" w:rsidP="00F329B2">
      <w:pPr>
        <w:pStyle w:val="Body"/>
        <w:rPr>
          <w:rFonts w:ascii="Arial" w:hAnsi="Arial" w:cs="Arial"/>
        </w:rPr>
      </w:pPr>
      <w:r w:rsidRPr="00F329B2">
        <w:rPr>
          <w:rFonts w:ascii="Arial" w:hAnsi="Arial" w:cs="Arial"/>
        </w:rPr>
        <w:t>Protein content (-0.2779) had negative and significant correlation with seed yield. It showed positive indirect effect through days to 50 per</w:t>
      </w:r>
      <w:commentRangeStart w:id="40"/>
      <w:r w:rsidRPr="00F329B2">
        <w:rPr>
          <w:rFonts w:ascii="Arial" w:hAnsi="Arial" w:cs="Arial"/>
        </w:rPr>
        <w:t xml:space="preserve"> </w:t>
      </w:r>
      <w:commentRangeEnd w:id="40"/>
      <w:r w:rsidR="00726EB5">
        <w:rPr>
          <w:rStyle w:val="CommentReference"/>
          <w:rFonts w:ascii="Times New Roman" w:hAnsi="Times New Roman"/>
          <w:lang w:val="nb-NO" w:eastAsia="nb-NO"/>
        </w:rPr>
        <w:commentReference w:id="40"/>
      </w:r>
      <w:r w:rsidRPr="00F329B2">
        <w:rPr>
          <w:rFonts w:ascii="Arial" w:hAnsi="Arial" w:cs="Arial"/>
        </w:rPr>
        <w:t>cent flowering, plant height, plant spread, primary branches per plant, no. of pods per plant, 100</w:t>
      </w:r>
      <w:commentRangeStart w:id="41"/>
      <w:r w:rsidRPr="00F329B2">
        <w:rPr>
          <w:rFonts w:ascii="Arial" w:hAnsi="Arial" w:cs="Arial"/>
        </w:rPr>
        <w:t>-</w:t>
      </w:r>
      <w:commentRangeEnd w:id="41"/>
      <w:r w:rsidR="005746AF">
        <w:rPr>
          <w:rStyle w:val="CommentReference"/>
          <w:rFonts w:ascii="Times New Roman" w:hAnsi="Times New Roman"/>
          <w:lang w:val="nb-NO" w:eastAsia="nb-NO"/>
        </w:rPr>
        <w:commentReference w:id="41"/>
      </w:r>
      <w:r w:rsidRPr="00F329B2">
        <w:rPr>
          <w:rFonts w:ascii="Arial" w:hAnsi="Arial" w:cs="Arial"/>
        </w:rPr>
        <w:t>seed weight. And negative indirect effect via. days to maturity, secondary branches per plant, no. of seeds per pod and oil content.</w:t>
      </w:r>
    </w:p>
    <w:p w14:paraId="038B9522" w14:textId="77777777" w:rsidR="00F329B2" w:rsidRPr="00F329B2" w:rsidRDefault="00F329B2" w:rsidP="00F329B2">
      <w:pPr>
        <w:pStyle w:val="Body"/>
        <w:rPr>
          <w:rFonts w:ascii="Arial" w:hAnsi="Arial" w:cs="Arial"/>
        </w:rPr>
      </w:pPr>
      <w:r w:rsidRPr="00F329B2">
        <w:rPr>
          <w:rFonts w:ascii="Arial" w:hAnsi="Arial" w:cs="Arial"/>
        </w:rPr>
        <w:t xml:space="preserve">Correlation between oil content (-0.3491) and seed yield per plant was negative but significant, with its positive indirect effect via. plant height, plant spread, primary branches per plant, secondary branches per plant, protein content and negative indirect effect via days to 50 per cent flowering, days to maturity, no. of pods per plant, no. of seeds per pod and 100-seed weight. </w:t>
      </w:r>
    </w:p>
    <w:p w14:paraId="1CE4E9E8" w14:textId="77777777" w:rsidR="00E053D0" w:rsidRDefault="00F329B2" w:rsidP="00732DA2">
      <w:pPr>
        <w:pStyle w:val="Body"/>
        <w:rPr>
          <w:rFonts w:ascii="Arial" w:hAnsi="Arial" w:cs="Arial"/>
        </w:rPr>
      </w:pPr>
      <w:r w:rsidRPr="00F329B2">
        <w:rPr>
          <w:rFonts w:ascii="Arial" w:hAnsi="Arial" w:cs="Arial"/>
        </w:rPr>
        <w:t xml:space="preserve">Residual effect is the unexplained portion of correlation between the variables which has not taken into consideration. In present analysis residual effect was low (0.0665) indicating the traits which are considered under investigation are responsible for variability in seed yield of soybean. Similar results were reported by </w:t>
      </w:r>
      <w:proofErr w:type="spellStart"/>
      <w:r w:rsidRPr="00F329B2">
        <w:rPr>
          <w:rFonts w:ascii="Arial" w:hAnsi="Arial" w:cs="Arial"/>
        </w:rPr>
        <w:t>Bisinotto</w:t>
      </w:r>
      <w:proofErr w:type="spellEnd"/>
      <w:r w:rsidRPr="00F329B2">
        <w:rPr>
          <w:rFonts w:ascii="Arial" w:hAnsi="Arial" w:cs="Arial"/>
        </w:rPr>
        <w:t xml:space="preserve"> et al. (2017), Mehra et al. (2020) and Bhuva et al. (2020).</w:t>
      </w:r>
    </w:p>
    <w:p w14:paraId="14EE37BC" w14:textId="77777777" w:rsidR="00790ADA" w:rsidRPr="00FB3A86" w:rsidRDefault="00790ADA" w:rsidP="00732DA2">
      <w:pPr>
        <w:pStyle w:val="Body"/>
        <w:rPr>
          <w:rFonts w:ascii="Arial" w:hAnsi="Arial" w:cs="Arial"/>
        </w:rPr>
      </w:pPr>
    </w:p>
    <w:p w14:paraId="11DCE198" w14:textId="77777777" w:rsidR="00790ADA" w:rsidRDefault="00000F8F" w:rsidP="00732DA2">
      <w:pPr>
        <w:pStyle w:val="ConcHead"/>
        <w:rPr>
          <w:rFonts w:ascii="Arial" w:hAnsi="Arial" w:cs="Arial"/>
        </w:rPr>
      </w:pPr>
      <w:r>
        <w:rPr>
          <w:rFonts w:ascii="Arial" w:hAnsi="Arial" w:cs="Arial"/>
        </w:rPr>
        <w:t xml:space="preserve">4. </w:t>
      </w:r>
      <w:r w:rsidR="00B01FCD" w:rsidRPr="00FB3A86">
        <w:rPr>
          <w:rFonts w:ascii="Arial" w:hAnsi="Arial" w:cs="Arial"/>
        </w:rPr>
        <w:t>Conclusion</w:t>
      </w:r>
    </w:p>
    <w:p w14:paraId="61C743D5" w14:textId="77777777" w:rsidR="00D84287" w:rsidRPr="00FB3A86" w:rsidRDefault="00D84287" w:rsidP="00732DA2">
      <w:pPr>
        <w:pStyle w:val="ConcHead"/>
        <w:rPr>
          <w:rFonts w:ascii="Arial" w:hAnsi="Arial" w:cs="Arial"/>
        </w:rPr>
      </w:pPr>
    </w:p>
    <w:p w14:paraId="34822463" w14:textId="77777777" w:rsidR="00790ADA" w:rsidRDefault="00F329B2" w:rsidP="00732DA2">
      <w:pPr>
        <w:pStyle w:val="Body"/>
        <w:rPr>
          <w:rFonts w:ascii="Arial" w:hAnsi="Arial" w:cs="Arial"/>
        </w:rPr>
      </w:pPr>
      <w:r w:rsidRPr="00F329B2">
        <w:rPr>
          <w:rFonts w:ascii="Arial" w:hAnsi="Arial" w:cs="Arial"/>
        </w:rPr>
        <w:t>The seed yield recorded high significant and positive correlation with days to 50 per</w:t>
      </w:r>
      <w:commentRangeStart w:id="42"/>
      <w:r w:rsidRPr="00F329B2">
        <w:rPr>
          <w:rFonts w:ascii="Arial" w:hAnsi="Arial" w:cs="Arial"/>
        </w:rPr>
        <w:t xml:space="preserve"> </w:t>
      </w:r>
      <w:commentRangeEnd w:id="42"/>
      <w:r w:rsidR="00726EB5">
        <w:rPr>
          <w:rStyle w:val="CommentReference"/>
          <w:rFonts w:ascii="Times New Roman" w:hAnsi="Times New Roman"/>
          <w:lang w:val="nb-NO" w:eastAsia="nb-NO"/>
        </w:rPr>
        <w:commentReference w:id="42"/>
      </w:r>
      <w:r w:rsidRPr="00F329B2">
        <w:rPr>
          <w:rFonts w:ascii="Arial" w:hAnsi="Arial" w:cs="Arial"/>
        </w:rPr>
        <w:t>cent flowering, days to maturity, plant height, plant spread, primary branches per plant, secondary branches per plant, number of pods per plant and number of seed per pod except 100</w:t>
      </w:r>
      <w:commentRangeStart w:id="43"/>
      <w:r w:rsidRPr="00F329B2">
        <w:rPr>
          <w:rFonts w:ascii="Arial" w:hAnsi="Arial" w:cs="Arial"/>
        </w:rPr>
        <w:t>-</w:t>
      </w:r>
      <w:commentRangeEnd w:id="43"/>
      <w:r w:rsidR="00726EB5">
        <w:rPr>
          <w:rStyle w:val="CommentReference"/>
          <w:rFonts w:ascii="Times New Roman" w:hAnsi="Times New Roman"/>
          <w:lang w:val="nb-NO" w:eastAsia="nb-NO"/>
        </w:rPr>
        <w:commentReference w:id="43"/>
      </w:r>
      <w:r w:rsidRPr="00F329B2">
        <w:rPr>
          <w:rFonts w:ascii="Arial" w:hAnsi="Arial" w:cs="Arial"/>
        </w:rPr>
        <w:t>seed weight, protein content and oil content. It showed negative correlation with seed yield per plant. The highest positive direct effect was observed by number of pods per plant. Based on the path analysis the main yield contributing traits are number of pods per plant, secondary branches per plant, primary branches per plant and plant spread. Thus, for crop improvement one must select plant with more number of pods per plant, secondary branches per plant, primary branches per plant and plant spread.</w:t>
      </w:r>
    </w:p>
    <w:p w14:paraId="7FBAB3EA" w14:textId="77777777" w:rsidR="00F329B2" w:rsidRPr="00FB3A86" w:rsidRDefault="00F329B2" w:rsidP="00732DA2">
      <w:pPr>
        <w:pStyle w:val="Body"/>
        <w:rPr>
          <w:rFonts w:ascii="Arial" w:hAnsi="Arial" w:cs="Arial"/>
        </w:rPr>
      </w:pPr>
    </w:p>
    <w:p w14:paraId="258EEC26" w14:textId="77777777" w:rsidR="00860000" w:rsidRDefault="00860000" w:rsidP="00732DA2">
      <w:pPr>
        <w:pStyle w:val="ReferHead"/>
        <w:rPr>
          <w:rFonts w:ascii="Arial" w:hAnsi="Arial" w:cs="Arial"/>
        </w:rPr>
      </w:pPr>
    </w:p>
    <w:p w14:paraId="77064551" w14:textId="77777777" w:rsidR="00B01FCD" w:rsidRDefault="00B01FCD" w:rsidP="00732DA2">
      <w:pPr>
        <w:pStyle w:val="ReferHead"/>
        <w:rPr>
          <w:rFonts w:ascii="Arial" w:hAnsi="Arial" w:cs="Arial"/>
        </w:rPr>
      </w:pPr>
      <w:r w:rsidRPr="00FB3A86">
        <w:rPr>
          <w:rFonts w:ascii="Arial" w:hAnsi="Arial" w:cs="Arial"/>
        </w:rPr>
        <w:t>References</w:t>
      </w:r>
    </w:p>
    <w:p w14:paraId="469E3A9F" w14:textId="77777777" w:rsidR="00790ADA" w:rsidRPr="00FB3A86" w:rsidRDefault="00790ADA" w:rsidP="00732DA2">
      <w:pPr>
        <w:pStyle w:val="ReferHead"/>
        <w:rPr>
          <w:rFonts w:ascii="Arial" w:hAnsi="Arial" w:cs="Arial"/>
        </w:rPr>
      </w:pPr>
    </w:p>
    <w:p w14:paraId="3F3BCBE4" w14:textId="77777777" w:rsidR="00453FC8" w:rsidRDefault="00453FC8" w:rsidP="00453FC8">
      <w:pPr>
        <w:pStyle w:val="Body"/>
      </w:pPr>
      <w:r>
        <w:t>Akram, S., Hussain, B. N., Al Bari, M. A., Burritt, D. J. &amp; Hossain, M. A. (2016). Genetic variability and association analysis of soybean ((</w:t>
      </w:r>
      <w:r w:rsidRPr="00D84287">
        <w:rPr>
          <w:i/>
          <w:iCs/>
        </w:rPr>
        <w:t>Glycine max</w:t>
      </w:r>
      <w:r>
        <w:t xml:space="preserve"> (L.) Merrill) for yield and yield attributing traits. Plant Gene and Trait, 7(13): 1-11.</w:t>
      </w:r>
    </w:p>
    <w:p w14:paraId="7409B368" w14:textId="77777777" w:rsidR="00453FC8" w:rsidRDefault="00453FC8" w:rsidP="00453FC8">
      <w:pPr>
        <w:pStyle w:val="Body"/>
      </w:pPr>
      <w:r>
        <w:t xml:space="preserve">Arshad, M., Ali, N. &amp; Ghafoor, A. (2006). Character correlation and path coefficient in soybean </w:t>
      </w:r>
      <w:r w:rsidRPr="00D84287">
        <w:rPr>
          <w:i/>
          <w:iCs/>
        </w:rPr>
        <w:t>Glycine max</w:t>
      </w:r>
      <w:r>
        <w:t xml:space="preserve"> (L.) Merrill. Pakistan Journal of Botany. 38(1):121.</w:t>
      </w:r>
    </w:p>
    <w:p w14:paraId="333484DC" w14:textId="77777777" w:rsidR="00453FC8" w:rsidRDefault="00453FC8" w:rsidP="00453FC8">
      <w:pPr>
        <w:pStyle w:val="Body"/>
      </w:pPr>
      <w:proofErr w:type="spellStart"/>
      <w:r>
        <w:t>Barpanda</w:t>
      </w:r>
      <w:proofErr w:type="spellEnd"/>
      <w:r>
        <w:t xml:space="preserve">, T., Chavan, B. H., </w:t>
      </w:r>
      <w:proofErr w:type="spellStart"/>
      <w:r>
        <w:t>Katore</w:t>
      </w:r>
      <w:proofErr w:type="spellEnd"/>
      <w:r>
        <w:t>, T. D. &amp; Deshmukh, M. P. (2024). Correlation and path analysis studies in elite lines of soybean (</w:t>
      </w:r>
      <w:r w:rsidRPr="00D84287">
        <w:rPr>
          <w:i/>
          <w:iCs/>
        </w:rPr>
        <w:t>Glycine max</w:t>
      </w:r>
      <w:r>
        <w:t xml:space="preserve"> (L.) Merrill). Agricultural Science Digest, 44(3): 477-480.</w:t>
      </w:r>
    </w:p>
    <w:p w14:paraId="00D9AAF1" w14:textId="77777777" w:rsidR="00453FC8" w:rsidRDefault="00453FC8" w:rsidP="00453FC8">
      <w:pPr>
        <w:pStyle w:val="Body"/>
      </w:pPr>
      <w:r>
        <w:t>Berhanu, H., Tesso, B. &amp; Lule, D. 2021. Correlation and path coefficient analysis for seed yield and yield related traits in soybean (</w:t>
      </w:r>
      <w:r w:rsidRPr="00D84287">
        <w:rPr>
          <w:i/>
          <w:iCs/>
        </w:rPr>
        <w:t>Glycine max</w:t>
      </w:r>
      <w:r>
        <w:t xml:space="preserve"> L.) genotypes. Plant, 9(4): 106-110.</w:t>
      </w:r>
    </w:p>
    <w:p w14:paraId="397F89D0" w14:textId="77777777" w:rsidR="00453FC8" w:rsidRDefault="00453FC8" w:rsidP="00453FC8">
      <w:pPr>
        <w:pStyle w:val="Body"/>
      </w:pPr>
      <w:r>
        <w:t xml:space="preserve">Bhuva, R. B., Babariya, C. A., </w:t>
      </w:r>
      <w:proofErr w:type="spellStart"/>
      <w:r>
        <w:t>Movaliya</w:t>
      </w:r>
      <w:proofErr w:type="spellEnd"/>
      <w:r>
        <w:t>, H. M., Gadhiya, J. A. &amp; Balar V. S. (2020). Correlation and path analysis for seed yield in soybean (</w:t>
      </w:r>
      <w:r w:rsidRPr="00D84287">
        <w:rPr>
          <w:i/>
          <w:iCs/>
        </w:rPr>
        <w:t>Glycine max</w:t>
      </w:r>
      <w:r>
        <w:t xml:space="preserve"> (L.) Merrill). Indian Journal of Pure and Applied Biosciences, 8(4): 375-380.</w:t>
      </w:r>
    </w:p>
    <w:p w14:paraId="6CD6B51F" w14:textId="77777777" w:rsidR="00453FC8" w:rsidRDefault="00453FC8" w:rsidP="00453FC8">
      <w:pPr>
        <w:pStyle w:val="Body"/>
      </w:pPr>
      <w:proofErr w:type="spellStart"/>
      <w:r>
        <w:t>Bisinotto</w:t>
      </w:r>
      <w:proofErr w:type="spellEnd"/>
      <w:r>
        <w:t xml:space="preserve">, F. F., </w:t>
      </w:r>
      <w:proofErr w:type="spellStart"/>
      <w:r>
        <w:t>Hamawaki</w:t>
      </w:r>
      <w:proofErr w:type="spellEnd"/>
      <w:r>
        <w:t xml:space="preserve">, O. T., Nogueira, A. P. O., </w:t>
      </w:r>
      <w:proofErr w:type="spellStart"/>
      <w:r>
        <w:t>Hamawaki</w:t>
      </w:r>
      <w:proofErr w:type="spellEnd"/>
      <w:r>
        <w:t xml:space="preserve">, R. L., </w:t>
      </w:r>
      <w:proofErr w:type="spellStart"/>
      <w:r>
        <w:t>Glansenapp</w:t>
      </w:r>
      <w:proofErr w:type="spellEnd"/>
      <w:r>
        <w:t xml:space="preserve">, J. S. &amp; </w:t>
      </w:r>
      <w:proofErr w:type="spellStart"/>
      <w:r>
        <w:t>Hamawaki</w:t>
      </w:r>
      <w:proofErr w:type="spellEnd"/>
      <w:r>
        <w:t>, C. L. (2017). Path analysis and traits correlation in soybean. Communications in Plant Sciences, 7: 27-33.</w:t>
      </w:r>
    </w:p>
    <w:p w14:paraId="03EF5349" w14:textId="77777777" w:rsidR="00453FC8" w:rsidRDefault="00453FC8" w:rsidP="00453FC8">
      <w:pPr>
        <w:pStyle w:val="Body"/>
      </w:pPr>
      <w:r>
        <w:t>Dewey, D.R. &amp; Lu, K.H., (1959). A correlation and path-coefficient analysis of components of crested wheatgrass seed production. Agronomy Journal, 51(9): 515–518.</w:t>
      </w:r>
    </w:p>
    <w:p w14:paraId="0F5AD617" w14:textId="77777777" w:rsidR="00453FC8" w:rsidRDefault="00453FC8" w:rsidP="00453FC8">
      <w:pPr>
        <w:pStyle w:val="Body"/>
      </w:pPr>
      <w:r>
        <w:t>Guleria, H., Kumar, P., Jyoti, B., Kumar, A., Paliwal, A. &amp; Paliwal, A. (2019). Genetic variability and correlation analysis in soybean (</w:t>
      </w:r>
      <w:r w:rsidRPr="00D84287">
        <w:rPr>
          <w:i/>
          <w:iCs/>
        </w:rPr>
        <w:t>Glycine max</w:t>
      </w:r>
      <w:r>
        <w:t xml:space="preserve"> (L.) Merrill) genotypes. International Journal of Chemical Studies, 7(1): 1928-1932.</w:t>
      </w:r>
    </w:p>
    <w:p w14:paraId="2AD3D72C" w14:textId="77777777" w:rsidR="00453FC8" w:rsidRDefault="00453FC8" w:rsidP="00453FC8">
      <w:pPr>
        <w:pStyle w:val="Body"/>
      </w:pPr>
      <w:r>
        <w:t>ICAR-Indian Institute of Soybean Research (ICAR-IISR). (2023). Soybean cultivation in India: Progress and prospects. [online] Available at: https://iisrindore.icar.gov.in [Accessed 1 Aug. 2025].</w:t>
      </w:r>
    </w:p>
    <w:p w14:paraId="1BF269E9" w14:textId="77777777" w:rsidR="00453FC8" w:rsidRDefault="00453FC8" w:rsidP="00453FC8">
      <w:pPr>
        <w:pStyle w:val="Body"/>
      </w:pPr>
      <w:r>
        <w:t>Kumar, S., Kumari, V. &amp; Kumar, V.  (2020). Genetic variability and character association studies for seed yield and component characters in soybean (</w:t>
      </w:r>
      <w:r w:rsidRPr="00D84287">
        <w:rPr>
          <w:i/>
          <w:iCs/>
        </w:rPr>
        <w:t xml:space="preserve">Glycine max </w:t>
      </w:r>
      <w:r>
        <w:t xml:space="preserve">(L.)  Merrill) North-Western Himalayas. Journal of Pharmacognosy and Phytochemistry, 7(2): 2567-2570. </w:t>
      </w:r>
    </w:p>
    <w:p w14:paraId="3DD5C897" w14:textId="77777777" w:rsidR="00453FC8" w:rsidRDefault="00453FC8" w:rsidP="00453FC8">
      <w:pPr>
        <w:pStyle w:val="Body"/>
      </w:pPr>
      <w:r>
        <w:t xml:space="preserve">Mahbub, M. M. &amp; </w:t>
      </w:r>
      <w:proofErr w:type="spellStart"/>
      <w:r>
        <w:t>Shirazy</w:t>
      </w:r>
      <w:proofErr w:type="spellEnd"/>
      <w:r>
        <w:t>, B. J. (2016). Evaluation of genetic diversity in different genotypes of soybean (</w:t>
      </w:r>
      <w:r w:rsidRPr="00D84287">
        <w:rPr>
          <w:i/>
          <w:iCs/>
        </w:rPr>
        <w:t>Glycine max</w:t>
      </w:r>
      <w:r>
        <w:t xml:space="preserve"> (L.) Merrill). American Journal of Plant Biology, 1(1): 24-29.</w:t>
      </w:r>
    </w:p>
    <w:p w14:paraId="4D7D247E" w14:textId="77777777" w:rsidR="00453FC8" w:rsidRDefault="00453FC8" w:rsidP="00453FC8">
      <w:pPr>
        <w:pStyle w:val="Body"/>
      </w:pPr>
      <w:r>
        <w:t>Malik, M. F. A., Muhammad, A., Qureshi, A. S. &amp; Ghafoor, A. (2007). Assessment of genetic variability, correlation and path analysis for yield and its traits components in soybean. Pakistan Journal of Botany, 39(2): 405-413.</w:t>
      </w:r>
    </w:p>
    <w:p w14:paraId="54EDD53B" w14:textId="77777777" w:rsidR="00453FC8" w:rsidRDefault="00453FC8" w:rsidP="00453FC8">
      <w:pPr>
        <w:pStyle w:val="Body"/>
      </w:pPr>
      <w:r>
        <w:lastRenderedPageBreak/>
        <w:t>Mesfin, H. H. (2018). Path analysis, genetic variability and correlation studies for soybean (</w:t>
      </w:r>
      <w:r w:rsidRPr="00D84287">
        <w:rPr>
          <w:i/>
          <w:iCs/>
        </w:rPr>
        <w:t>Glycine max</w:t>
      </w:r>
      <w:r>
        <w:t xml:space="preserve"> (L.) </w:t>
      </w:r>
      <w:proofErr w:type="spellStart"/>
      <w:r>
        <w:t>Merill</w:t>
      </w:r>
      <w:proofErr w:type="spellEnd"/>
      <w:r>
        <w:t xml:space="preserve">) for grain yield and secondary traits at </w:t>
      </w:r>
      <w:proofErr w:type="spellStart"/>
      <w:r>
        <w:t>Asosa</w:t>
      </w:r>
      <w:proofErr w:type="spellEnd"/>
      <w:r>
        <w:t>, Western Ethiopia. Green Journal of Plant Breeding and Crop Science, 6(3): 35-46.</w:t>
      </w:r>
    </w:p>
    <w:p w14:paraId="431A2202" w14:textId="77777777" w:rsidR="00453FC8" w:rsidRDefault="00453FC8" w:rsidP="00453FC8">
      <w:pPr>
        <w:pStyle w:val="Body"/>
      </w:pPr>
      <w:r>
        <w:t xml:space="preserve">Mehra, S., Shrivastava, M. K., </w:t>
      </w:r>
      <w:proofErr w:type="spellStart"/>
      <w:r>
        <w:t>Amrate</w:t>
      </w:r>
      <w:proofErr w:type="spellEnd"/>
      <w:r>
        <w:t>, P. K. &amp; Yadav, R. B. (2020). Studies on variability, correlation coefficient and path analysis for yield-associated traits in soybean (</w:t>
      </w:r>
      <w:r w:rsidRPr="00D84287">
        <w:rPr>
          <w:i/>
          <w:iCs/>
        </w:rPr>
        <w:t>Glycine max</w:t>
      </w:r>
      <w:r>
        <w:t xml:space="preserve"> (L.) Merrill). Journal of Oilseeds Research, 37(1) :56–59.</w:t>
      </w:r>
    </w:p>
    <w:p w14:paraId="5C977DF1" w14:textId="77777777" w:rsidR="00453FC8" w:rsidRDefault="00453FC8" w:rsidP="00453FC8">
      <w:pPr>
        <w:pStyle w:val="Body"/>
      </w:pPr>
      <w:r>
        <w:t>Ministry of Agriculture &amp; Farmers Welfare, Government of India. (2023). Agricultural statistics at a glance. [online] Available at: https://agricoop.nic.in [Accessed 1 August 2025].</w:t>
      </w:r>
    </w:p>
    <w:p w14:paraId="3AC770E0" w14:textId="77777777" w:rsidR="00453FC8" w:rsidRDefault="00453FC8" w:rsidP="00453FC8">
      <w:pPr>
        <w:pStyle w:val="Body"/>
      </w:pPr>
      <w:proofErr w:type="spellStart"/>
      <w:r>
        <w:t>Mukhekar</w:t>
      </w:r>
      <w:proofErr w:type="spellEnd"/>
      <w:r>
        <w:t>, G. D., Bangar, N. D. &amp; Lad, D. B. (2004). Character association and path coefficient analysis in soybean 96 (</w:t>
      </w:r>
      <w:r w:rsidRPr="00D84287">
        <w:rPr>
          <w:i/>
          <w:iCs/>
        </w:rPr>
        <w:t>Glycine max</w:t>
      </w:r>
      <w:r>
        <w:t xml:space="preserve"> (L.) Merrill). Journal of Maharashtra Agricultural Universities, 29(3): 256-258.</w:t>
      </w:r>
    </w:p>
    <w:p w14:paraId="1042118D" w14:textId="77777777" w:rsidR="00453FC8" w:rsidRDefault="00453FC8" w:rsidP="00453FC8">
      <w:pPr>
        <w:pStyle w:val="Body"/>
      </w:pPr>
      <w:r>
        <w:t xml:space="preserve">Nagarajan, D., Kalaimagal, T. &amp; Murugan, E. (2015). Correlation and path coefficient analysis for yield and yield attributes in soybean, </w:t>
      </w:r>
      <w:r w:rsidRPr="00D84287">
        <w:rPr>
          <w:i/>
          <w:iCs/>
        </w:rPr>
        <w:t>Glycine max</w:t>
      </w:r>
      <w:r>
        <w:t xml:space="preserve"> L (</w:t>
      </w:r>
      <w:proofErr w:type="spellStart"/>
      <w:r>
        <w:t>Merr</w:t>
      </w:r>
      <w:proofErr w:type="spellEnd"/>
      <w:r>
        <w:t>). International Journal of Farm Sciences, 5(3): 28-34.</w:t>
      </w:r>
    </w:p>
    <w:p w14:paraId="51A80F56" w14:textId="77777777" w:rsidR="00453FC8" w:rsidRDefault="00453FC8" w:rsidP="00453FC8">
      <w:pPr>
        <w:pStyle w:val="Body"/>
      </w:pPr>
      <w:r>
        <w:t xml:space="preserve">Patil, V. V., Girase, V. S., Ghule, S. K., </w:t>
      </w:r>
      <w:proofErr w:type="spellStart"/>
      <w:r>
        <w:t>Ghume</w:t>
      </w:r>
      <w:proofErr w:type="spellEnd"/>
      <w:r>
        <w:t xml:space="preserve">, O. G. &amp; </w:t>
      </w:r>
      <w:proofErr w:type="spellStart"/>
      <w:r>
        <w:t>Shaniware</w:t>
      </w:r>
      <w:proofErr w:type="spellEnd"/>
      <w:r>
        <w:t>, Y. A. (2024). Correlation and path analysis studies in soybean ((</w:t>
      </w:r>
      <w:r w:rsidRPr="00D84287">
        <w:rPr>
          <w:i/>
          <w:iCs/>
        </w:rPr>
        <w:t>Glycine max</w:t>
      </w:r>
      <w:r>
        <w:t xml:space="preserve"> (L.) Merrill). International Journal of Advanced Biochemistry Research, 281-288.</w:t>
      </w:r>
    </w:p>
    <w:p w14:paraId="37612A2A" w14:textId="77777777" w:rsidR="0076682F" w:rsidRPr="0076682F" w:rsidRDefault="00453FC8" w:rsidP="0076682F">
      <w:pPr>
        <w:pStyle w:val="Body"/>
        <w:sectPr w:rsidR="0076682F" w:rsidRPr="0076682F" w:rsidSect="006A1455">
          <w:pgSz w:w="12240" w:h="15840"/>
          <w:pgMar w:top="1440" w:right="2016" w:bottom="2016" w:left="2016" w:header="720" w:footer="1123" w:gutter="0"/>
          <w:cols w:space="720"/>
          <w:docGrid w:linePitch="272"/>
        </w:sectPr>
      </w:pPr>
      <w:r>
        <w:t>Wright, S., (1921). Correlation and causation. Journal of Agricultural Research, 20: 557–585</w:t>
      </w:r>
      <w:r w:rsidR="0076682F">
        <w:t>.</w:t>
      </w:r>
    </w:p>
    <w:p w14:paraId="259B5185" w14:textId="77777777" w:rsidR="00B01FCD" w:rsidRPr="00FB3A86" w:rsidRDefault="00B01FCD" w:rsidP="00732DA2">
      <w:pPr>
        <w:pStyle w:val="Appendix"/>
        <w:rPr>
          <w:rFonts w:ascii="Arial" w:hAnsi="Arial" w:cs="Arial"/>
          <w:b w:val="0"/>
        </w:rPr>
      </w:pPr>
    </w:p>
    <w:sectPr w:rsidR="00B01FCD" w:rsidRPr="00FB3A86" w:rsidSect="006A145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YKOH M" w:date="2025-08-16T22:33:00Z" w:initials="MM">
    <w:p w14:paraId="7B277578" w14:textId="02D00435" w:rsidR="00A048C7" w:rsidRDefault="00A048C7">
      <w:pPr>
        <w:pStyle w:val="CommentText"/>
      </w:pPr>
      <w:r>
        <w:rPr>
          <w:rStyle w:val="CommentReference"/>
        </w:rPr>
        <w:annotationRef/>
      </w:r>
      <w:r>
        <w:t>Insert genotype to make up keyword to 5</w:t>
      </w:r>
    </w:p>
  </w:comment>
  <w:comment w:id="1" w:author="MYKOH M" w:date="2025-08-17T18:24:00Z" w:initials="MM">
    <w:p w14:paraId="34017F77" w14:textId="28553C31" w:rsidR="006264ED" w:rsidRDefault="006264ED">
      <w:pPr>
        <w:pStyle w:val="CommentText"/>
      </w:pPr>
      <w:r>
        <w:rPr>
          <w:rStyle w:val="CommentReference"/>
        </w:rPr>
        <w:annotationRef/>
      </w:r>
      <w:r>
        <w:t>Delete the hyphen</w:t>
      </w:r>
    </w:p>
  </w:comment>
  <w:comment w:id="2" w:author="MYKOH M" w:date="2025-08-17T18:24:00Z" w:initials="MM">
    <w:p w14:paraId="337535D8" w14:textId="68F2E2E3" w:rsidR="006264ED" w:rsidRDefault="006264ED">
      <w:pPr>
        <w:pStyle w:val="CommentText"/>
      </w:pPr>
      <w:r>
        <w:rPr>
          <w:rStyle w:val="CommentReference"/>
        </w:rPr>
        <w:annotationRef/>
      </w:r>
      <w:r>
        <w:t>Delete the hyphen</w:t>
      </w:r>
    </w:p>
  </w:comment>
  <w:comment w:id="3" w:author="MYKOH M" w:date="2025-08-17T18:25:00Z" w:initials="MM">
    <w:p w14:paraId="271DE9FE" w14:textId="48F71C6B" w:rsidR="006264ED" w:rsidRDefault="006264ED">
      <w:pPr>
        <w:pStyle w:val="CommentText"/>
      </w:pPr>
      <w:r>
        <w:rPr>
          <w:rStyle w:val="CommentReference"/>
        </w:rPr>
        <w:annotationRef/>
      </w:r>
      <w:r>
        <w:t>Delete the hyphen</w:t>
      </w:r>
    </w:p>
  </w:comment>
  <w:comment w:id="4" w:author="MYKOH M" w:date="2025-08-17T18:26:00Z" w:initials="MM">
    <w:p w14:paraId="25E4382A" w14:textId="3F4B74B5" w:rsidR="00C56CAB" w:rsidRDefault="00C56CAB">
      <w:pPr>
        <w:pStyle w:val="CommentText"/>
      </w:pPr>
      <w:r>
        <w:rPr>
          <w:rStyle w:val="CommentReference"/>
        </w:rPr>
        <w:annotationRef/>
      </w:r>
    </w:p>
  </w:comment>
  <w:comment w:id="5" w:author="MYKOH M" w:date="2025-08-17T18:05:00Z" w:initials="MM">
    <w:p w14:paraId="32EC7B60" w14:textId="549EF21A" w:rsidR="00740432" w:rsidRDefault="00740432">
      <w:pPr>
        <w:pStyle w:val="CommentText"/>
      </w:pPr>
      <w:r>
        <w:rPr>
          <w:rStyle w:val="CommentReference"/>
        </w:rPr>
        <w:annotationRef/>
      </w:r>
      <w:r>
        <w:t>Delete the hyphen</w:t>
      </w:r>
    </w:p>
  </w:comment>
  <w:comment w:id="6" w:author="MYKOH M" w:date="2025-08-17T18:05:00Z" w:initials="MM">
    <w:p w14:paraId="70BAB844" w14:textId="08D8167A" w:rsidR="00740432" w:rsidRDefault="00740432">
      <w:pPr>
        <w:pStyle w:val="CommentText"/>
      </w:pPr>
      <w:r>
        <w:rPr>
          <w:rStyle w:val="CommentReference"/>
        </w:rPr>
        <w:annotationRef/>
      </w:r>
      <w:r>
        <w:t>Delete the hyphen</w:t>
      </w:r>
    </w:p>
  </w:comment>
  <w:comment w:id="7" w:author="MYKOH M" w:date="2025-08-17T18:06:00Z" w:initials="MM">
    <w:p w14:paraId="64E2FA52" w14:textId="5F40C7DC" w:rsidR="00740432" w:rsidRDefault="00740432">
      <w:pPr>
        <w:pStyle w:val="CommentText"/>
      </w:pPr>
      <w:r>
        <w:rPr>
          <w:rStyle w:val="CommentReference"/>
        </w:rPr>
        <w:annotationRef/>
      </w:r>
      <w:r w:rsidR="005746AF">
        <w:t>Delete the hyphen</w:t>
      </w:r>
    </w:p>
  </w:comment>
  <w:comment w:id="8" w:author="MYKOH M" w:date="2025-08-17T18:06:00Z" w:initials="MM">
    <w:p w14:paraId="53402BF8" w14:textId="3EBA10C9" w:rsidR="005746AF" w:rsidRDefault="005746AF">
      <w:pPr>
        <w:pStyle w:val="CommentText"/>
      </w:pPr>
      <w:r>
        <w:rPr>
          <w:rStyle w:val="CommentReference"/>
        </w:rPr>
        <w:annotationRef/>
      </w:r>
      <w:r>
        <w:t>Delete the hyphen</w:t>
      </w:r>
    </w:p>
  </w:comment>
  <w:comment w:id="9" w:author="MYKOH M" w:date="2025-08-17T18:07:00Z" w:initials="MM">
    <w:p w14:paraId="0322BC93" w14:textId="7D76D78A" w:rsidR="005746AF" w:rsidRDefault="005746AF">
      <w:pPr>
        <w:pStyle w:val="CommentText"/>
      </w:pPr>
      <w:r>
        <w:rPr>
          <w:rStyle w:val="CommentReference"/>
        </w:rPr>
        <w:annotationRef/>
      </w:r>
      <w:r>
        <w:t>Delete the hyphen</w:t>
      </w:r>
    </w:p>
  </w:comment>
  <w:comment w:id="10" w:author="MYKOH M" w:date="2025-08-17T18:07:00Z" w:initials="MM">
    <w:p w14:paraId="5337BDA5" w14:textId="0E8A7854" w:rsidR="005746AF" w:rsidRDefault="005746AF">
      <w:pPr>
        <w:pStyle w:val="CommentText"/>
      </w:pPr>
      <w:r>
        <w:rPr>
          <w:rStyle w:val="CommentReference"/>
        </w:rPr>
        <w:annotationRef/>
      </w:r>
      <w:r>
        <w:t>Delete the hyphen</w:t>
      </w:r>
    </w:p>
  </w:comment>
  <w:comment w:id="11" w:author="MYKOH M" w:date="2025-08-17T18:07:00Z" w:initials="MM">
    <w:p w14:paraId="7136E489" w14:textId="76A09395" w:rsidR="005746AF" w:rsidRDefault="005746AF">
      <w:pPr>
        <w:pStyle w:val="CommentText"/>
      </w:pPr>
      <w:r>
        <w:rPr>
          <w:rStyle w:val="CommentReference"/>
        </w:rPr>
        <w:annotationRef/>
      </w:r>
      <w:r>
        <w:t>Delete the hyphen</w:t>
      </w:r>
    </w:p>
  </w:comment>
  <w:comment w:id="14" w:author="MYKOH M" w:date="2025-08-17T17:23:00Z" w:initials="MM">
    <w:p w14:paraId="717E12AA" w14:textId="77777777" w:rsidR="00A048C7" w:rsidRDefault="00A048C7" w:rsidP="001A2787">
      <w:pPr>
        <w:pStyle w:val="CommentText"/>
      </w:pPr>
      <w:r>
        <w:rPr>
          <w:rStyle w:val="CommentReference"/>
        </w:rPr>
        <w:annotationRef/>
      </w:r>
      <w:r>
        <w:t>Delete the hyphen</w:t>
      </w:r>
    </w:p>
    <w:p w14:paraId="56902794" w14:textId="734B44BC" w:rsidR="00A048C7" w:rsidRDefault="00A048C7">
      <w:pPr>
        <w:pStyle w:val="CommentText"/>
      </w:pPr>
    </w:p>
  </w:comment>
  <w:comment w:id="15" w:author="MYKOH M" w:date="2025-08-17T17:18:00Z" w:initials="MM">
    <w:p w14:paraId="043F05BF" w14:textId="07109363" w:rsidR="00A048C7" w:rsidRDefault="00A048C7">
      <w:pPr>
        <w:pStyle w:val="CommentText"/>
      </w:pPr>
      <w:r>
        <w:rPr>
          <w:rStyle w:val="CommentReference"/>
        </w:rPr>
        <w:annotationRef/>
      </w:r>
      <w:r>
        <w:t>Delete were to have characters showed</w:t>
      </w:r>
    </w:p>
  </w:comment>
  <w:comment w:id="16" w:author="MYKOH M" w:date="2025-08-17T18:10:00Z" w:initials="MM">
    <w:p w14:paraId="094ABC75" w14:textId="316057B7" w:rsidR="005746AF" w:rsidRDefault="005746AF">
      <w:pPr>
        <w:pStyle w:val="CommentText"/>
      </w:pPr>
      <w:r>
        <w:rPr>
          <w:rStyle w:val="CommentReference"/>
        </w:rPr>
        <w:annotationRef/>
      </w:r>
      <w:r>
        <w:t>Delete the hyphen</w:t>
      </w:r>
    </w:p>
  </w:comment>
  <w:comment w:id="17" w:author="MYKOH M" w:date="2025-08-17T17:22:00Z" w:initials="MM">
    <w:p w14:paraId="21F2FF34" w14:textId="7C39F59B" w:rsidR="00A048C7" w:rsidRDefault="00A048C7">
      <w:pPr>
        <w:pStyle w:val="CommentText"/>
      </w:pPr>
      <w:r>
        <w:rPr>
          <w:rStyle w:val="CommentReference"/>
        </w:rPr>
        <w:annotationRef/>
      </w:r>
      <w:r>
        <w:t>Delete the hyphen</w:t>
      </w:r>
    </w:p>
  </w:comment>
  <w:comment w:id="18" w:author="MYKOH M" w:date="2025-08-17T17:24:00Z" w:initials="MM">
    <w:p w14:paraId="639898FA" w14:textId="77777777" w:rsidR="00A048C7" w:rsidRDefault="00A048C7" w:rsidP="001A2787">
      <w:pPr>
        <w:pStyle w:val="CommentText"/>
      </w:pPr>
      <w:r>
        <w:rPr>
          <w:rStyle w:val="CommentReference"/>
        </w:rPr>
        <w:annotationRef/>
      </w:r>
      <w:r>
        <w:t>Delete the hyphen</w:t>
      </w:r>
    </w:p>
    <w:p w14:paraId="0C9EF4D4" w14:textId="4923203D" w:rsidR="00A048C7" w:rsidRDefault="00A048C7">
      <w:pPr>
        <w:pStyle w:val="CommentText"/>
      </w:pPr>
    </w:p>
  </w:comment>
  <w:comment w:id="19" w:author="MYKOH M" w:date="2025-08-17T17:26:00Z" w:initials="MM">
    <w:p w14:paraId="7701EBD0" w14:textId="77777777" w:rsidR="00A048C7" w:rsidRDefault="00A048C7" w:rsidP="00A048C7">
      <w:pPr>
        <w:pStyle w:val="CommentText"/>
      </w:pPr>
      <w:r>
        <w:rPr>
          <w:rStyle w:val="CommentReference"/>
        </w:rPr>
        <w:annotationRef/>
      </w:r>
      <w:r>
        <w:t>Delete the hyphen</w:t>
      </w:r>
    </w:p>
    <w:p w14:paraId="39809AB8" w14:textId="15BC61D5" w:rsidR="00A048C7" w:rsidRDefault="00A048C7">
      <w:pPr>
        <w:pStyle w:val="CommentText"/>
      </w:pPr>
    </w:p>
  </w:comment>
  <w:comment w:id="20" w:author="MYKOH M" w:date="2025-08-17T17:36:00Z" w:initials="MM">
    <w:p w14:paraId="34A24A84" w14:textId="77777777" w:rsidR="000008D5" w:rsidRDefault="000008D5" w:rsidP="000008D5">
      <w:pPr>
        <w:pStyle w:val="CommentText"/>
      </w:pPr>
      <w:r>
        <w:rPr>
          <w:rStyle w:val="CommentReference"/>
        </w:rPr>
        <w:annotationRef/>
      </w:r>
      <w:r>
        <w:rPr>
          <w:rStyle w:val="CommentReference"/>
        </w:rPr>
        <w:annotationRef/>
      </w:r>
      <w:r>
        <w:t>Close the gap, percent is one word</w:t>
      </w:r>
    </w:p>
    <w:p w14:paraId="018F4582" w14:textId="706A2F37" w:rsidR="000008D5" w:rsidRDefault="000008D5">
      <w:pPr>
        <w:pStyle w:val="CommentText"/>
      </w:pPr>
    </w:p>
  </w:comment>
  <w:comment w:id="21" w:author="MYKOH M" w:date="2025-08-17T17:36:00Z" w:initials="MM">
    <w:p w14:paraId="30FD5414" w14:textId="77777777" w:rsidR="000008D5" w:rsidRDefault="000008D5" w:rsidP="000008D5">
      <w:pPr>
        <w:pStyle w:val="CommentText"/>
      </w:pPr>
      <w:r>
        <w:rPr>
          <w:rStyle w:val="CommentReference"/>
        </w:rPr>
        <w:annotationRef/>
      </w:r>
      <w:r>
        <w:rPr>
          <w:rStyle w:val="CommentReference"/>
        </w:rPr>
        <w:annotationRef/>
      </w:r>
      <w:r>
        <w:t>Close the gap, percent is one word</w:t>
      </w:r>
    </w:p>
    <w:p w14:paraId="73CFBCBE" w14:textId="0388C514" w:rsidR="000008D5" w:rsidRDefault="000008D5">
      <w:pPr>
        <w:pStyle w:val="CommentText"/>
      </w:pPr>
    </w:p>
  </w:comment>
  <w:comment w:id="22" w:author="MYKOH M" w:date="2025-08-17T17:27:00Z" w:initials="MM">
    <w:p w14:paraId="54FC39F0" w14:textId="77777777" w:rsidR="00A048C7" w:rsidRDefault="00A048C7" w:rsidP="00A048C7">
      <w:pPr>
        <w:pStyle w:val="CommentText"/>
      </w:pPr>
      <w:r>
        <w:rPr>
          <w:rStyle w:val="CommentReference"/>
        </w:rPr>
        <w:annotationRef/>
      </w:r>
      <w:r>
        <w:t>Delete the hyphen</w:t>
      </w:r>
    </w:p>
    <w:p w14:paraId="1FC076B0" w14:textId="3595F59C" w:rsidR="00A048C7" w:rsidRDefault="00A048C7">
      <w:pPr>
        <w:pStyle w:val="CommentText"/>
      </w:pPr>
    </w:p>
  </w:comment>
  <w:comment w:id="23" w:author="MYKOH M" w:date="2025-08-17T18:29:00Z" w:initials="MM">
    <w:p w14:paraId="5EBE4387" w14:textId="4431721A" w:rsidR="005C442B" w:rsidRDefault="005C442B">
      <w:pPr>
        <w:pStyle w:val="CommentText"/>
      </w:pPr>
      <w:r>
        <w:rPr>
          <w:rStyle w:val="CommentReference"/>
        </w:rPr>
        <w:annotationRef/>
      </w:r>
      <w:bookmarkStart w:id="24" w:name="_GoBack"/>
      <w:bookmarkEnd w:id="24"/>
    </w:p>
  </w:comment>
  <w:comment w:id="25" w:author="MYKOH M" w:date="2025-08-17T17:28:00Z" w:initials="MM">
    <w:p w14:paraId="794F28E6" w14:textId="77777777" w:rsidR="00A048C7" w:rsidRDefault="00A048C7" w:rsidP="00A048C7">
      <w:pPr>
        <w:pStyle w:val="CommentText"/>
      </w:pPr>
      <w:r>
        <w:rPr>
          <w:rStyle w:val="CommentReference"/>
        </w:rPr>
        <w:annotationRef/>
      </w:r>
      <w:r>
        <w:t>Delete the hyphen</w:t>
      </w:r>
    </w:p>
    <w:p w14:paraId="6B4784FA" w14:textId="31C54E07" w:rsidR="00A048C7" w:rsidRDefault="00A048C7">
      <w:pPr>
        <w:pStyle w:val="CommentText"/>
      </w:pPr>
    </w:p>
  </w:comment>
  <w:comment w:id="26" w:author="MYKOH M" w:date="2025-08-17T17:30:00Z" w:initials="MM">
    <w:p w14:paraId="1F30449D" w14:textId="77777777" w:rsidR="00A048C7" w:rsidRDefault="00A048C7" w:rsidP="00A048C7">
      <w:pPr>
        <w:pStyle w:val="CommentText"/>
      </w:pPr>
      <w:r>
        <w:rPr>
          <w:rStyle w:val="CommentReference"/>
        </w:rPr>
        <w:annotationRef/>
      </w:r>
      <w:r>
        <w:t>Delete the hyphen</w:t>
      </w:r>
    </w:p>
    <w:p w14:paraId="6CE0EEE5" w14:textId="0C39C466" w:rsidR="00A048C7" w:rsidRDefault="00A048C7">
      <w:pPr>
        <w:pStyle w:val="CommentText"/>
      </w:pPr>
    </w:p>
  </w:comment>
  <w:comment w:id="27" w:author="MYKOH M" w:date="2025-08-17T17:35:00Z" w:initials="MM">
    <w:p w14:paraId="7516C141" w14:textId="77777777" w:rsidR="00A048C7" w:rsidRDefault="00A048C7" w:rsidP="00A048C7">
      <w:pPr>
        <w:pStyle w:val="CommentText"/>
      </w:pPr>
      <w:r>
        <w:rPr>
          <w:rStyle w:val="CommentReference"/>
        </w:rPr>
        <w:annotationRef/>
      </w:r>
      <w:r>
        <w:rPr>
          <w:rStyle w:val="CommentReference"/>
        </w:rPr>
        <w:annotationRef/>
      </w:r>
      <w:r>
        <w:t>Close the gap, percent is one word</w:t>
      </w:r>
    </w:p>
    <w:p w14:paraId="768A312E" w14:textId="2E8D97D7" w:rsidR="00A048C7" w:rsidRDefault="00A048C7">
      <w:pPr>
        <w:pStyle w:val="CommentText"/>
      </w:pPr>
    </w:p>
  </w:comment>
  <w:comment w:id="28" w:author="MYKOH M" w:date="2025-08-17T17:32:00Z" w:initials="MM">
    <w:p w14:paraId="4B9C67F4" w14:textId="77777777" w:rsidR="00A048C7" w:rsidRDefault="00A048C7" w:rsidP="00A048C7">
      <w:pPr>
        <w:pStyle w:val="CommentText"/>
      </w:pPr>
      <w:r>
        <w:rPr>
          <w:rStyle w:val="CommentReference"/>
        </w:rPr>
        <w:annotationRef/>
      </w:r>
      <w:r>
        <w:t>Delete the hyphen</w:t>
      </w:r>
    </w:p>
    <w:p w14:paraId="19C5006C" w14:textId="35ADEA5B" w:rsidR="00A048C7" w:rsidRDefault="00A048C7">
      <w:pPr>
        <w:pStyle w:val="CommentText"/>
      </w:pPr>
    </w:p>
  </w:comment>
  <w:comment w:id="29" w:author="MYKOH M" w:date="2025-08-17T17:33:00Z" w:initials="MM">
    <w:p w14:paraId="4A4CE2D1" w14:textId="77777777" w:rsidR="00A048C7" w:rsidRDefault="00A048C7" w:rsidP="00A048C7">
      <w:pPr>
        <w:pStyle w:val="CommentText"/>
      </w:pPr>
      <w:r>
        <w:rPr>
          <w:rStyle w:val="CommentReference"/>
        </w:rPr>
        <w:annotationRef/>
      </w:r>
      <w:r>
        <w:t>Delete the hyphen</w:t>
      </w:r>
    </w:p>
    <w:p w14:paraId="6C046498" w14:textId="7F941C9E" w:rsidR="00A048C7" w:rsidRDefault="00A048C7">
      <w:pPr>
        <w:pStyle w:val="CommentText"/>
      </w:pPr>
    </w:p>
  </w:comment>
  <w:comment w:id="30" w:author="MYKOH M" w:date="2025-08-17T17:33:00Z" w:initials="MM">
    <w:p w14:paraId="569071CA" w14:textId="3B8BA01C" w:rsidR="00A048C7" w:rsidRDefault="00A048C7">
      <w:pPr>
        <w:pStyle w:val="CommentText"/>
      </w:pPr>
      <w:r>
        <w:rPr>
          <w:rStyle w:val="CommentReference"/>
        </w:rPr>
        <w:annotationRef/>
      </w:r>
      <w:r>
        <w:t>Close the gap, percent is one word</w:t>
      </w:r>
    </w:p>
  </w:comment>
  <w:comment w:id="31" w:author="MYKOH M" w:date="2025-08-17T17:33:00Z" w:initials="MM">
    <w:p w14:paraId="02A64A57" w14:textId="77777777" w:rsidR="00A048C7" w:rsidRDefault="00A048C7" w:rsidP="00A048C7">
      <w:pPr>
        <w:pStyle w:val="CommentText"/>
      </w:pPr>
      <w:r>
        <w:rPr>
          <w:rStyle w:val="CommentReference"/>
        </w:rPr>
        <w:annotationRef/>
      </w:r>
      <w:r>
        <w:t>Delete the hyphen</w:t>
      </w:r>
    </w:p>
    <w:p w14:paraId="701ACDE9" w14:textId="4F5A4EDE" w:rsidR="00A048C7" w:rsidRDefault="00A048C7">
      <w:pPr>
        <w:pStyle w:val="CommentText"/>
      </w:pPr>
    </w:p>
  </w:comment>
  <w:comment w:id="32" w:author="MYKOH M" w:date="2025-08-17T17:37:00Z" w:initials="MM">
    <w:p w14:paraId="7B565AA1" w14:textId="77777777" w:rsidR="000008D5" w:rsidRDefault="000008D5" w:rsidP="000008D5">
      <w:pPr>
        <w:pStyle w:val="CommentText"/>
      </w:pPr>
      <w:r>
        <w:rPr>
          <w:rStyle w:val="CommentReference"/>
        </w:rPr>
        <w:annotationRef/>
      </w:r>
      <w:r>
        <w:rPr>
          <w:rStyle w:val="CommentReference"/>
        </w:rPr>
        <w:annotationRef/>
      </w:r>
      <w:r>
        <w:t>Close the gap, percent is one word</w:t>
      </w:r>
    </w:p>
    <w:p w14:paraId="511180CB" w14:textId="2786D998" w:rsidR="000008D5" w:rsidRDefault="000008D5">
      <w:pPr>
        <w:pStyle w:val="CommentText"/>
      </w:pPr>
    </w:p>
  </w:comment>
  <w:comment w:id="33" w:author="MYKOH M" w:date="2025-08-17T18:13:00Z" w:initials="MM">
    <w:p w14:paraId="5811D315" w14:textId="0D236909" w:rsidR="005746AF" w:rsidRDefault="005746AF">
      <w:pPr>
        <w:pStyle w:val="CommentText"/>
      </w:pPr>
      <w:r>
        <w:rPr>
          <w:rStyle w:val="CommentReference"/>
        </w:rPr>
        <w:annotationRef/>
      </w:r>
      <w:r>
        <w:t>Delete the hyphen</w:t>
      </w:r>
    </w:p>
  </w:comment>
  <w:comment w:id="34" w:author="MYKOH M" w:date="2025-08-17T17:38:00Z" w:initials="MM">
    <w:p w14:paraId="165B97AF" w14:textId="77777777" w:rsidR="000008D5" w:rsidRDefault="000008D5" w:rsidP="000008D5">
      <w:pPr>
        <w:pStyle w:val="CommentText"/>
      </w:pPr>
      <w:r>
        <w:rPr>
          <w:rStyle w:val="CommentReference"/>
        </w:rPr>
        <w:annotationRef/>
      </w:r>
      <w:r>
        <w:rPr>
          <w:rStyle w:val="CommentReference"/>
        </w:rPr>
        <w:annotationRef/>
      </w:r>
      <w:r>
        <w:t>Close the gap, percent is one word</w:t>
      </w:r>
    </w:p>
    <w:p w14:paraId="3ADFDE74" w14:textId="3965EDAB" w:rsidR="000008D5" w:rsidRDefault="000008D5">
      <w:pPr>
        <w:pStyle w:val="CommentText"/>
      </w:pPr>
    </w:p>
  </w:comment>
  <w:comment w:id="35" w:author="MYKOH M" w:date="2025-08-17T18:13:00Z" w:initials="MM">
    <w:p w14:paraId="22812BAE" w14:textId="43381DB2" w:rsidR="005746AF" w:rsidRDefault="005746AF">
      <w:pPr>
        <w:pStyle w:val="CommentText"/>
      </w:pPr>
      <w:r>
        <w:rPr>
          <w:rStyle w:val="CommentReference"/>
        </w:rPr>
        <w:annotationRef/>
      </w:r>
      <w:r>
        <w:t>Delete the hyphen</w:t>
      </w:r>
    </w:p>
  </w:comment>
  <w:comment w:id="36" w:author="MYKOH M" w:date="2025-08-17T17:39:00Z" w:initials="MM">
    <w:p w14:paraId="4951072E" w14:textId="77777777" w:rsidR="000008D5" w:rsidRDefault="000008D5" w:rsidP="000008D5">
      <w:pPr>
        <w:pStyle w:val="CommentText"/>
      </w:pPr>
      <w:r>
        <w:rPr>
          <w:rStyle w:val="CommentReference"/>
        </w:rPr>
        <w:annotationRef/>
      </w:r>
      <w:r>
        <w:rPr>
          <w:rStyle w:val="CommentReference"/>
        </w:rPr>
        <w:annotationRef/>
      </w:r>
      <w:r>
        <w:t>Close the gap, percent is one word</w:t>
      </w:r>
    </w:p>
    <w:p w14:paraId="52D6D0E4" w14:textId="16189D23" w:rsidR="000008D5" w:rsidRDefault="000008D5">
      <w:pPr>
        <w:pStyle w:val="CommentText"/>
      </w:pPr>
    </w:p>
  </w:comment>
  <w:comment w:id="37" w:author="MYKOH M" w:date="2025-08-17T17:39:00Z" w:initials="MM">
    <w:p w14:paraId="448D43C8" w14:textId="13D539C9" w:rsidR="000008D5" w:rsidRDefault="000008D5">
      <w:pPr>
        <w:pStyle w:val="CommentText"/>
      </w:pPr>
      <w:r>
        <w:rPr>
          <w:rStyle w:val="CommentReference"/>
        </w:rPr>
        <w:annotationRef/>
      </w:r>
      <w:r w:rsidR="00726EB5">
        <w:t>c</w:t>
      </w:r>
    </w:p>
  </w:comment>
  <w:comment w:id="38" w:author="MYKOH M" w:date="2025-08-17T17:45:00Z" w:initials="MM">
    <w:p w14:paraId="5599A704" w14:textId="77777777" w:rsidR="000008D5" w:rsidRDefault="000008D5" w:rsidP="000008D5">
      <w:pPr>
        <w:pStyle w:val="CommentText"/>
      </w:pPr>
      <w:r>
        <w:rPr>
          <w:rStyle w:val="CommentReference"/>
        </w:rPr>
        <w:annotationRef/>
      </w:r>
      <w:r>
        <w:rPr>
          <w:rStyle w:val="CommentReference"/>
        </w:rPr>
        <w:annotationRef/>
      </w:r>
      <w:r>
        <w:rPr>
          <w:rStyle w:val="CommentReference"/>
        </w:rPr>
        <w:annotationRef/>
      </w:r>
      <w:r>
        <w:t>Close the gap, percent is one word</w:t>
      </w:r>
    </w:p>
    <w:p w14:paraId="02A928B6" w14:textId="77777777" w:rsidR="000008D5" w:rsidRDefault="000008D5" w:rsidP="000008D5">
      <w:pPr>
        <w:pStyle w:val="CommentText"/>
      </w:pPr>
    </w:p>
    <w:p w14:paraId="55F52770" w14:textId="38F6E594" w:rsidR="000008D5" w:rsidRDefault="000008D5">
      <w:pPr>
        <w:pStyle w:val="CommentText"/>
      </w:pPr>
    </w:p>
  </w:comment>
  <w:comment w:id="39" w:author="MYKOH M" w:date="2025-08-17T17:46:00Z" w:initials="MM">
    <w:p w14:paraId="6E5C7F49" w14:textId="77777777" w:rsidR="00726EB5" w:rsidRDefault="000008D5" w:rsidP="00726EB5">
      <w:pPr>
        <w:pStyle w:val="CommentText"/>
      </w:pPr>
      <w:r>
        <w:rPr>
          <w:rStyle w:val="CommentReference"/>
        </w:rPr>
        <w:annotationRef/>
      </w:r>
      <w:r w:rsidR="00726EB5">
        <w:t>Close the gap, percent is one word</w:t>
      </w:r>
    </w:p>
    <w:p w14:paraId="6D8C0E53" w14:textId="77777777" w:rsidR="00726EB5" w:rsidRDefault="00726EB5" w:rsidP="00726EB5">
      <w:pPr>
        <w:pStyle w:val="CommentText"/>
      </w:pPr>
    </w:p>
    <w:p w14:paraId="2E8B82F1" w14:textId="392B3391" w:rsidR="000008D5" w:rsidRDefault="000008D5">
      <w:pPr>
        <w:pStyle w:val="CommentText"/>
      </w:pPr>
    </w:p>
  </w:comment>
  <w:comment w:id="40" w:author="MYKOH M" w:date="2025-08-17T17:50:00Z" w:initials="MM">
    <w:p w14:paraId="579FE160" w14:textId="77777777" w:rsidR="00726EB5" w:rsidRDefault="00726EB5" w:rsidP="00726EB5">
      <w:pPr>
        <w:pStyle w:val="CommentText"/>
      </w:pPr>
      <w:r>
        <w:rPr>
          <w:rStyle w:val="CommentReference"/>
        </w:rPr>
        <w:annotationRef/>
      </w:r>
      <w:r>
        <w:t>Close the gap, percent is one word</w:t>
      </w:r>
    </w:p>
    <w:p w14:paraId="2B95FF43" w14:textId="77777777" w:rsidR="00726EB5" w:rsidRDefault="00726EB5" w:rsidP="00726EB5">
      <w:pPr>
        <w:pStyle w:val="CommentText"/>
      </w:pPr>
    </w:p>
    <w:p w14:paraId="310E7B44" w14:textId="139BB5F3" w:rsidR="00726EB5" w:rsidRDefault="00726EB5">
      <w:pPr>
        <w:pStyle w:val="CommentText"/>
      </w:pPr>
    </w:p>
  </w:comment>
  <w:comment w:id="41" w:author="MYKOH M" w:date="2025-08-17T18:15:00Z" w:initials="MM">
    <w:p w14:paraId="5AD80BE8" w14:textId="15F61B69" w:rsidR="005746AF" w:rsidRDefault="005746AF">
      <w:pPr>
        <w:pStyle w:val="CommentText"/>
      </w:pPr>
      <w:r>
        <w:rPr>
          <w:rStyle w:val="CommentReference"/>
        </w:rPr>
        <w:annotationRef/>
      </w:r>
      <w:r>
        <w:t>Delete the hyphen</w:t>
      </w:r>
    </w:p>
  </w:comment>
  <w:comment w:id="42" w:author="MYKOH M" w:date="2025-08-17T17:51:00Z" w:initials="MM">
    <w:p w14:paraId="3516432E" w14:textId="77777777" w:rsidR="00726EB5" w:rsidRDefault="00726EB5" w:rsidP="00726EB5">
      <w:pPr>
        <w:pStyle w:val="CommentText"/>
      </w:pPr>
      <w:r>
        <w:rPr>
          <w:rStyle w:val="CommentReference"/>
        </w:rPr>
        <w:annotationRef/>
      </w:r>
      <w:r>
        <w:t>Close the gap, percent is one word</w:t>
      </w:r>
    </w:p>
    <w:p w14:paraId="321C0F68" w14:textId="77777777" w:rsidR="00726EB5" w:rsidRDefault="00726EB5" w:rsidP="00726EB5">
      <w:pPr>
        <w:pStyle w:val="CommentText"/>
      </w:pPr>
    </w:p>
    <w:p w14:paraId="346E6995" w14:textId="0AD55478" w:rsidR="00726EB5" w:rsidRDefault="00726EB5">
      <w:pPr>
        <w:pStyle w:val="CommentText"/>
      </w:pPr>
    </w:p>
  </w:comment>
  <w:comment w:id="43" w:author="MYKOH M" w:date="2025-08-17T17:51:00Z" w:initials="MM">
    <w:p w14:paraId="7987DE7F" w14:textId="761687B8" w:rsidR="00726EB5" w:rsidRDefault="00726EB5">
      <w:pPr>
        <w:pStyle w:val="CommentText"/>
      </w:pPr>
      <w:r>
        <w:rPr>
          <w:rStyle w:val="CommentReference"/>
        </w:rPr>
        <w:annotationRef/>
      </w:r>
      <w:r>
        <w:t>Delete the hyphen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277578" w15:done="0"/>
  <w15:commentEx w15:paraId="34017F77" w15:done="0"/>
  <w15:commentEx w15:paraId="337535D8" w15:done="0"/>
  <w15:commentEx w15:paraId="271DE9FE" w15:done="0"/>
  <w15:commentEx w15:paraId="25E4382A" w15:done="0"/>
  <w15:commentEx w15:paraId="32EC7B60" w15:done="0"/>
  <w15:commentEx w15:paraId="70BAB844" w15:done="0"/>
  <w15:commentEx w15:paraId="64E2FA52" w15:done="0"/>
  <w15:commentEx w15:paraId="53402BF8" w15:done="0"/>
  <w15:commentEx w15:paraId="0322BC93" w15:done="0"/>
  <w15:commentEx w15:paraId="5337BDA5" w15:done="0"/>
  <w15:commentEx w15:paraId="7136E489" w15:done="0"/>
  <w15:commentEx w15:paraId="56902794" w15:done="0"/>
  <w15:commentEx w15:paraId="043F05BF" w15:done="0"/>
  <w15:commentEx w15:paraId="094ABC75" w15:done="0"/>
  <w15:commentEx w15:paraId="21F2FF34" w15:done="0"/>
  <w15:commentEx w15:paraId="0C9EF4D4" w15:done="0"/>
  <w15:commentEx w15:paraId="39809AB8" w15:done="0"/>
  <w15:commentEx w15:paraId="018F4582" w15:done="0"/>
  <w15:commentEx w15:paraId="73CFBCBE" w15:done="0"/>
  <w15:commentEx w15:paraId="1FC076B0" w15:done="0"/>
  <w15:commentEx w15:paraId="5EBE4387" w15:paraIdParent="1FC076B0" w15:done="0"/>
  <w15:commentEx w15:paraId="6B4784FA" w15:done="0"/>
  <w15:commentEx w15:paraId="6CE0EEE5" w15:done="0"/>
  <w15:commentEx w15:paraId="768A312E" w15:done="0"/>
  <w15:commentEx w15:paraId="19C5006C" w15:done="0"/>
  <w15:commentEx w15:paraId="6C046498" w15:done="0"/>
  <w15:commentEx w15:paraId="569071CA" w15:done="0"/>
  <w15:commentEx w15:paraId="701ACDE9" w15:done="0"/>
  <w15:commentEx w15:paraId="511180CB" w15:done="0"/>
  <w15:commentEx w15:paraId="5811D315" w15:done="0"/>
  <w15:commentEx w15:paraId="3ADFDE74" w15:done="0"/>
  <w15:commentEx w15:paraId="22812BAE" w15:done="0"/>
  <w15:commentEx w15:paraId="52D6D0E4" w15:done="0"/>
  <w15:commentEx w15:paraId="448D43C8" w15:done="0"/>
  <w15:commentEx w15:paraId="55F52770" w15:done="0"/>
  <w15:commentEx w15:paraId="2E8B82F1" w15:done="0"/>
  <w15:commentEx w15:paraId="310E7B44" w15:done="0"/>
  <w15:commentEx w15:paraId="5AD80BE8" w15:done="0"/>
  <w15:commentEx w15:paraId="346E6995" w15:done="0"/>
  <w15:commentEx w15:paraId="7987DE7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1A413" w14:textId="77777777" w:rsidR="00140DA9" w:rsidRDefault="00140DA9" w:rsidP="00C37E61">
      <w:r>
        <w:separator/>
      </w:r>
    </w:p>
  </w:endnote>
  <w:endnote w:type="continuationSeparator" w:id="0">
    <w:p w14:paraId="2073A72A" w14:textId="77777777" w:rsidR="00140DA9" w:rsidRDefault="00140D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A23EC" w14:textId="77777777" w:rsidR="00A048C7" w:rsidRDefault="00A048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A587F" w14:textId="77777777" w:rsidR="00A048C7" w:rsidRDefault="00A048C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D9AC6" w14:textId="5330A31A" w:rsidR="00A048C7" w:rsidRPr="003C2941" w:rsidRDefault="00A048C7" w:rsidP="003C294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331D9" w14:textId="77777777" w:rsidR="00A048C7" w:rsidRPr="00C37E61" w:rsidRDefault="00A048C7"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06572" w14:textId="77777777" w:rsidR="00140DA9" w:rsidRDefault="00140DA9" w:rsidP="00C37E61">
      <w:r>
        <w:separator/>
      </w:r>
    </w:p>
  </w:footnote>
  <w:footnote w:type="continuationSeparator" w:id="0">
    <w:p w14:paraId="5E984596" w14:textId="77777777" w:rsidR="00140DA9" w:rsidRDefault="00140DA9"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C2CBF" w14:textId="47107C4D" w:rsidR="00A048C7" w:rsidRDefault="00A048C7">
    <w:pPr>
      <w:pStyle w:val="Header"/>
    </w:pPr>
    <w:r>
      <w:rPr>
        <w:noProof/>
      </w:rPr>
      <w:pict w14:anchorId="7F85B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D4C2A" w14:textId="422E8E65" w:rsidR="00A048C7" w:rsidRDefault="00A048C7">
    <w:pPr>
      <w:pStyle w:val="Header"/>
    </w:pPr>
    <w:r>
      <w:rPr>
        <w:noProof/>
      </w:rPr>
      <w:pict w14:anchorId="6339F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6472B" w14:textId="00EF3B83" w:rsidR="00A048C7" w:rsidRPr="00296529" w:rsidRDefault="00A048C7" w:rsidP="00296529">
    <w:pPr>
      <w:ind w:left="2160"/>
      <w:jc w:val="center"/>
      <w:rPr>
        <w:rFonts w:ascii="Times New Roman" w:eastAsia="Calibri" w:hAnsi="Times New Roman"/>
        <w:i/>
        <w:sz w:val="18"/>
        <w:szCs w:val="22"/>
      </w:rPr>
    </w:pPr>
    <w:r>
      <w:rPr>
        <w:noProof/>
      </w:rPr>
      <w:pict w14:anchorId="31075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p w14:paraId="4274F74A" w14:textId="77777777" w:rsidR="00A048C7" w:rsidRPr="00296529" w:rsidRDefault="00A048C7"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C3FB457" w14:textId="77777777" w:rsidR="00A048C7" w:rsidRPr="00296529" w:rsidRDefault="00A048C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F63B01" w14:textId="77777777" w:rsidR="00A048C7" w:rsidRPr="00296529" w:rsidRDefault="00A048C7"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B42878E" w14:textId="77777777" w:rsidR="00A048C7" w:rsidRDefault="00A048C7" w:rsidP="00296529">
    <w:pPr>
      <w:jc w:val="center"/>
      <w:rPr>
        <w:rFonts w:ascii="Times New Roman" w:eastAsia="Calibri" w:hAnsi="Times New Roman"/>
        <w:i/>
        <w:sz w:val="18"/>
        <w:szCs w:val="22"/>
      </w:rPr>
    </w:pPr>
  </w:p>
  <w:p w14:paraId="52572588" w14:textId="77777777" w:rsidR="00A048C7" w:rsidRDefault="00A048C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47AF2A" w14:textId="77777777" w:rsidR="00A048C7" w:rsidRDefault="00A048C7">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A32B5" w14:textId="1E1BAFA8" w:rsidR="00A048C7" w:rsidRDefault="00A048C7">
    <w:pPr>
      <w:pStyle w:val="Header"/>
    </w:pPr>
    <w:r>
      <w:rPr>
        <w:noProof/>
      </w:rPr>
      <w:pict w14:anchorId="7C8F3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7A8D" w14:textId="62C07868" w:rsidR="00A048C7" w:rsidRDefault="00A048C7">
    <w:pPr>
      <w:pStyle w:val="Header"/>
    </w:pPr>
    <w:r>
      <w:rPr>
        <w:noProof/>
      </w:rPr>
      <w:pict w14:anchorId="51090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96041" w14:textId="1CEA5FC6" w:rsidR="00A048C7" w:rsidRDefault="00A048C7">
    <w:pPr>
      <w:pStyle w:val="Header"/>
    </w:pPr>
    <w:r>
      <w:rPr>
        <w:noProof/>
      </w:rPr>
      <w:pict w14:anchorId="07568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3671A11"/>
    <w:multiLevelType w:val="hybridMultilevel"/>
    <w:tmpl w:val="AC001A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YKOH M">
    <w15:presenceInfo w15:providerId="None" w15:userId="MYKOH 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8D5"/>
    <w:rsid w:val="00000F8F"/>
    <w:rsid w:val="00030174"/>
    <w:rsid w:val="0004579C"/>
    <w:rsid w:val="000A47FA"/>
    <w:rsid w:val="000A65D3"/>
    <w:rsid w:val="000B1E33"/>
    <w:rsid w:val="000D689F"/>
    <w:rsid w:val="000E7938"/>
    <w:rsid w:val="000E7B7B"/>
    <w:rsid w:val="000E7D62"/>
    <w:rsid w:val="00103357"/>
    <w:rsid w:val="0011212F"/>
    <w:rsid w:val="00123C9F"/>
    <w:rsid w:val="00126190"/>
    <w:rsid w:val="00130F17"/>
    <w:rsid w:val="001320BF"/>
    <w:rsid w:val="00140DA9"/>
    <w:rsid w:val="00156DA2"/>
    <w:rsid w:val="00163BC4"/>
    <w:rsid w:val="00191062"/>
    <w:rsid w:val="00192B72"/>
    <w:rsid w:val="001A1656"/>
    <w:rsid w:val="001A2787"/>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24AF"/>
    <w:rsid w:val="002556F6"/>
    <w:rsid w:val="002768B0"/>
    <w:rsid w:val="00283105"/>
    <w:rsid w:val="00284C4C"/>
    <w:rsid w:val="00287E68"/>
    <w:rsid w:val="00287F24"/>
    <w:rsid w:val="00296529"/>
    <w:rsid w:val="00297AC6"/>
    <w:rsid w:val="002B27FB"/>
    <w:rsid w:val="002B685A"/>
    <w:rsid w:val="002C57D2"/>
    <w:rsid w:val="002E0D56"/>
    <w:rsid w:val="00312AA7"/>
    <w:rsid w:val="00315186"/>
    <w:rsid w:val="0033343E"/>
    <w:rsid w:val="003354F3"/>
    <w:rsid w:val="003512C2"/>
    <w:rsid w:val="00371FB6"/>
    <w:rsid w:val="003763C1"/>
    <w:rsid w:val="00376BBE"/>
    <w:rsid w:val="0039224F"/>
    <w:rsid w:val="00393DDA"/>
    <w:rsid w:val="00394994"/>
    <w:rsid w:val="003A43A4"/>
    <w:rsid w:val="003A7E18"/>
    <w:rsid w:val="003B374D"/>
    <w:rsid w:val="003C2941"/>
    <w:rsid w:val="003C4C86"/>
    <w:rsid w:val="003C6258"/>
    <w:rsid w:val="003E2904"/>
    <w:rsid w:val="00401927"/>
    <w:rsid w:val="0041027F"/>
    <w:rsid w:val="00412475"/>
    <w:rsid w:val="00423789"/>
    <w:rsid w:val="00440F43"/>
    <w:rsid w:val="00441B6F"/>
    <w:rsid w:val="00445C34"/>
    <w:rsid w:val="00446221"/>
    <w:rsid w:val="004509E2"/>
    <w:rsid w:val="00450E62"/>
    <w:rsid w:val="004539DB"/>
    <w:rsid w:val="00453FC8"/>
    <w:rsid w:val="00457D60"/>
    <w:rsid w:val="00471A80"/>
    <w:rsid w:val="00484771"/>
    <w:rsid w:val="004D305E"/>
    <w:rsid w:val="004D4277"/>
    <w:rsid w:val="00502516"/>
    <w:rsid w:val="00505F06"/>
    <w:rsid w:val="00506828"/>
    <w:rsid w:val="0053056E"/>
    <w:rsid w:val="00546E10"/>
    <w:rsid w:val="005479B4"/>
    <w:rsid w:val="00554FDA"/>
    <w:rsid w:val="005714B7"/>
    <w:rsid w:val="005746AF"/>
    <w:rsid w:val="005C442B"/>
    <w:rsid w:val="005C784C"/>
    <w:rsid w:val="005D17F6"/>
    <w:rsid w:val="005E5539"/>
    <w:rsid w:val="00602BF5"/>
    <w:rsid w:val="006031E1"/>
    <w:rsid w:val="00617FDD"/>
    <w:rsid w:val="006264ED"/>
    <w:rsid w:val="00633614"/>
    <w:rsid w:val="00633F68"/>
    <w:rsid w:val="00636EB2"/>
    <w:rsid w:val="006375B8"/>
    <w:rsid w:val="0066510A"/>
    <w:rsid w:val="00672831"/>
    <w:rsid w:val="00673F9F"/>
    <w:rsid w:val="00686953"/>
    <w:rsid w:val="00687DEA"/>
    <w:rsid w:val="00687E67"/>
    <w:rsid w:val="006967F7"/>
    <w:rsid w:val="006A1455"/>
    <w:rsid w:val="006A250C"/>
    <w:rsid w:val="006B21D3"/>
    <w:rsid w:val="006B57D0"/>
    <w:rsid w:val="006D30FF"/>
    <w:rsid w:val="006D6940"/>
    <w:rsid w:val="006F11EC"/>
    <w:rsid w:val="0070082C"/>
    <w:rsid w:val="007235FE"/>
    <w:rsid w:val="00726EB5"/>
    <w:rsid w:val="00732DA2"/>
    <w:rsid w:val="007369E6"/>
    <w:rsid w:val="00740432"/>
    <w:rsid w:val="007412C1"/>
    <w:rsid w:val="00746E59"/>
    <w:rsid w:val="00754C9A"/>
    <w:rsid w:val="0075599A"/>
    <w:rsid w:val="00761D52"/>
    <w:rsid w:val="0076682F"/>
    <w:rsid w:val="007741EB"/>
    <w:rsid w:val="0077749E"/>
    <w:rsid w:val="00790ADA"/>
    <w:rsid w:val="007C2614"/>
    <w:rsid w:val="007D2288"/>
    <w:rsid w:val="007E088F"/>
    <w:rsid w:val="007F74AF"/>
    <w:rsid w:val="007F7B32"/>
    <w:rsid w:val="00804BC2"/>
    <w:rsid w:val="0081431A"/>
    <w:rsid w:val="0083216F"/>
    <w:rsid w:val="0083768C"/>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06D"/>
    <w:rsid w:val="009659BA"/>
    <w:rsid w:val="00982A19"/>
    <w:rsid w:val="00983040"/>
    <w:rsid w:val="00996E0E"/>
    <w:rsid w:val="009A526C"/>
    <w:rsid w:val="009B3FB9"/>
    <w:rsid w:val="009C2465"/>
    <w:rsid w:val="009D35A0"/>
    <w:rsid w:val="009D7EB7"/>
    <w:rsid w:val="009E048A"/>
    <w:rsid w:val="009E08E9"/>
    <w:rsid w:val="009E3DB9"/>
    <w:rsid w:val="009E4016"/>
    <w:rsid w:val="009E6E35"/>
    <w:rsid w:val="009F0EDA"/>
    <w:rsid w:val="00A03892"/>
    <w:rsid w:val="00A03B96"/>
    <w:rsid w:val="00A048C7"/>
    <w:rsid w:val="00A05B19"/>
    <w:rsid w:val="00A1134E"/>
    <w:rsid w:val="00A24E7E"/>
    <w:rsid w:val="00A258C3"/>
    <w:rsid w:val="00A347C0"/>
    <w:rsid w:val="00A409E0"/>
    <w:rsid w:val="00A51431"/>
    <w:rsid w:val="00A539AD"/>
    <w:rsid w:val="00A73DFB"/>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533"/>
    <w:rsid w:val="00C4655D"/>
    <w:rsid w:val="00C56CAB"/>
    <w:rsid w:val="00C70F1B"/>
    <w:rsid w:val="00C71A47"/>
    <w:rsid w:val="00C7464C"/>
    <w:rsid w:val="00C85588"/>
    <w:rsid w:val="00CD6755"/>
    <w:rsid w:val="00CD6856"/>
    <w:rsid w:val="00CE0089"/>
    <w:rsid w:val="00CE793C"/>
    <w:rsid w:val="00CF193C"/>
    <w:rsid w:val="00D173F1"/>
    <w:rsid w:val="00D74CB0"/>
    <w:rsid w:val="00D8295D"/>
    <w:rsid w:val="00D8428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29B2"/>
    <w:rsid w:val="00F32AB3"/>
    <w:rsid w:val="00F3573B"/>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A34B1A"/>
  <w15:docId w15:val="{DDDDF834-094B-4807-989F-E2DAA216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9E4016"/>
    <w:rPr>
      <w:rFonts w:ascii="Helvetica" w:hAnsi="Helvetica"/>
      <w:b/>
      <w:bCs/>
      <w:lang w:val="en-US" w:eastAsia="en-US"/>
    </w:rPr>
  </w:style>
  <w:style w:type="character" w:customStyle="1" w:styleId="CommentSubjectChar">
    <w:name w:val="Comment Subject Char"/>
    <w:basedOn w:val="CommentTextChar"/>
    <w:link w:val="CommentSubject"/>
    <w:semiHidden/>
    <w:rsid w:val="009E401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B1390-CE48-427A-B795-26EFE987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150</TotalTime>
  <Pages>1</Pages>
  <Words>4067</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27201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MYKOH M</cp:lastModifiedBy>
  <cp:revision>15</cp:revision>
  <cp:lastPrinted>1999-07-06T11:00:00Z</cp:lastPrinted>
  <dcterms:created xsi:type="dcterms:W3CDTF">2025-08-12T08:29:00Z</dcterms:created>
  <dcterms:modified xsi:type="dcterms:W3CDTF">2025-08-17T18:10:00Z</dcterms:modified>
</cp:coreProperties>
</file>