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B7396" w14:textId="77777777" w:rsidR="00F5648E" w:rsidRPr="00B74F61" w:rsidRDefault="00F5648E">
      <w:pPr>
        <w:spacing w:before="11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3"/>
        <w:gridCol w:w="15790"/>
      </w:tblGrid>
      <w:tr w:rsidR="00F5648E" w:rsidRPr="00B74F61" w14:paraId="354AAC51" w14:textId="77777777" w:rsidTr="00A54B8F">
        <w:trPr>
          <w:trHeight w:val="285"/>
        </w:trPr>
        <w:tc>
          <w:tcPr>
            <w:tcW w:w="5163" w:type="dxa"/>
          </w:tcPr>
          <w:p w14:paraId="181DF99E" w14:textId="77777777" w:rsidR="00F5648E" w:rsidRPr="00B74F61" w:rsidRDefault="00781CD1">
            <w:pPr>
              <w:pStyle w:val="TableParagraph"/>
              <w:spacing w:line="205" w:lineRule="exact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B74F61">
              <w:rPr>
                <w:rFonts w:ascii="Arial" w:hAnsi="Arial" w:cs="Arial"/>
                <w:sz w:val="20"/>
                <w:szCs w:val="20"/>
              </w:rPr>
              <w:t>Journal</w:t>
            </w:r>
            <w:r w:rsidRPr="00B74F61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90" w:type="dxa"/>
          </w:tcPr>
          <w:p w14:paraId="50FDD7BF" w14:textId="77777777" w:rsidR="00F5648E" w:rsidRPr="00B74F61" w:rsidRDefault="00781CD1">
            <w:pPr>
              <w:pStyle w:val="TableParagraph"/>
              <w:spacing w:before="16"/>
              <w:ind w:left="127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Pr="00B74F6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B74F61">
                <w:rPr>
                  <w:rFonts w:ascii="Arial" w:hAnsi="Arial" w:cs="Arial"/>
                  <w:b/>
                  <w:color w:val="0000FF"/>
                  <w:spacing w:val="33"/>
                  <w:sz w:val="20"/>
                  <w:szCs w:val="20"/>
                  <w:u w:val="single" w:color="0000FF"/>
                </w:rPr>
                <w:t xml:space="preserve"> </w:t>
              </w:r>
              <w:r w:rsidRPr="00B74F6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B74F61">
                <w:rPr>
                  <w:rFonts w:ascii="Arial" w:hAnsi="Arial" w:cs="Arial"/>
                  <w:b/>
                  <w:color w:val="0000FF"/>
                  <w:spacing w:val="7"/>
                  <w:sz w:val="20"/>
                  <w:szCs w:val="20"/>
                  <w:u w:val="single" w:color="0000FF"/>
                </w:rPr>
                <w:t xml:space="preserve"> </w:t>
              </w:r>
              <w:r w:rsidRPr="00B74F6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Pr="00B74F61">
                <w:rPr>
                  <w:rFonts w:ascii="Arial" w:hAnsi="Arial" w:cs="Arial"/>
                  <w:b/>
                  <w:color w:val="0000FF"/>
                  <w:spacing w:val="55"/>
                  <w:sz w:val="20"/>
                  <w:szCs w:val="20"/>
                  <w:u w:val="single" w:color="0000FF"/>
                </w:rPr>
                <w:t xml:space="preserve"> </w:t>
              </w:r>
              <w:r w:rsidRPr="00B74F6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Pr="00B74F61">
                <w:rPr>
                  <w:rFonts w:ascii="Arial" w:hAnsi="Arial" w:cs="Arial"/>
                  <w:b/>
                  <w:color w:val="0000FF"/>
                  <w:spacing w:val="12"/>
                  <w:sz w:val="20"/>
                  <w:szCs w:val="20"/>
                  <w:u w:val="single" w:color="0000FF"/>
                </w:rPr>
                <w:t xml:space="preserve"> </w:t>
              </w:r>
              <w:r w:rsidRPr="00B74F6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Biology</w:t>
              </w:r>
              <w:r w:rsidRPr="00B74F61">
                <w:rPr>
                  <w:rFonts w:ascii="Arial" w:hAnsi="Arial" w:cs="Arial"/>
                  <w:b/>
                  <w:color w:val="0000FF"/>
                  <w:spacing w:val="7"/>
                  <w:sz w:val="20"/>
                  <w:szCs w:val="20"/>
                  <w:u w:val="single" w:color="0000FF"/>
                </w:rPr>
                <w:t xml:space="preserve"> </w:t>
              </w:r>
              <w:r w:rsidRPr="00B74F6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Pr="00B74F61">
                <w:rPr>
                  <w:rFonts w:ascii="Arial" w:hAnsi="Arial" w:cs="Arial"/>
                  <w:b/>
                  <w:color w:val="0000FF"/>
                  <w:spacing w:val="6"/>
                  <w:sz w:val="20"/>
                  <w:szCs w:val="20"/>
                  <w:u w:val="single" w:color="0000FF"/>
                </w:rPr>
                <w:t xml:space="preserve"> </w:t>
              </w:r>
              <w:r w:rsidRPr="00B74F61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Biotechnology</w:t>
              </w:r>
            </w:hyperlink>
          </w:p>
        </w:tc>
      </w:tr>
      <w:tr w:rsidR="00F5648E" w:rsidRPr="00B74F61" w14:paraId="23B75EDF" w14:textId="77777777" w:rsidTr="00A54B8F">
        <w:trPr>
          <w:trHeight w:val="285"/>
        </w:trPr>
        <w:tc>
          <w:tcPr>
            <w:tcW w:w="5163" w:type="dxa"/>
          </w:tcPr>
          <w:p w14:paraId="0CC16D34" w14:textId="77777777" w:rsidR="00F5648E" w:rsidRPr="00B74F61" w:rsidRDefault="00781CD1">
            <w:pPr>
              <w:pStyle w:val="TableParagraph"/>
              <w:spacing w:line="206" w:lineRule="exact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B74F61">
              <w:rPr>
                <w:rFonts w:ascii="Arial" w:hAnsi="Arial" w:cs="Arial"/>
                <w:sz w:val="20"/>
                <w:szCs w:val="20"/>
              </w:rPr>
              <w:t>Manuscript</w:t>
            </w:r>
            <w:r w:rsidRPr="00B74F61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90" w:type="dxa"/>
          </w:tcPr>
          <w:p w14:paraId="73872C32" w14:textId="77777777" w:rsidR="00F5648E" w:rsidRPr="00B74F61" w:rsidRDefault="00781CD1">
            <w:pPr>
              <w:pStyle w:val="TableParagraph"/>
              <w:spacing w:before="17"/>
              <w:ind w:left="127"/>
              <w:rPr>
                <w:rFonts w:ascii="Arial" w:hAnsi="Arial" w:cs="Arial"/>
                <w:b/>
                <w:sz w:val="20"/>
                <w:szCs w:val="20"/>
              </w:rPr>
            </w:pPr>
            <w:r w:rsidRPr="00B74F61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Ms_JABB_141871</w:t>
            </w:r>
          </w:p>
        </w:tc>
      </w:tr>
      <w:tr w:rsidR="00F5648E" w:rsidRPr="00B74F61" w14:paraId="696F1505" w14:textId="77777777" w:rsidTr="00A54B8F">
        <w:trPr>
          <w:trHeight w:val="645"/>
        </w:trPr>
        <w:tc>
          <w:tcPr>
            <w:tcW w:w="5163" w:type="dxa"/>
          </w:tcPr>
          <w:p w14:paraId="4CBF4948" w14:textId="77777777" w:rsidR="00F5648E" w:rsidRPr="00B74F61" w:rsidRDefault="00781CD1">
            <w:pPr>
              <w:pStyle w:val="TableParagraph"/>
              <w:spacing w:line="205" w:lineRule="exact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B74F61">
              <w:rPr>
                <w:rFonts w:ascii="Arial" w:hAnsi="Arial" w:cs="Arial"/>
                <w:sz w:val="20"/>
                <w:szCs w:val="20"/>
              </w:rPr>
              <w:t>Title</w:t>
            </w:r>
            <w:r w:rsidRPr="00B74F61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of</w:t>
            </w:r>
            <w:r w:rsidRPr="00B74F61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the</w:t>
            </w:r>
            <w:r w:rsidRPr="00B74F61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90" w:type="dxa"/>
          </w:tcPr>
          <w:p w14:paraId="616B38CE" w14:textId="77777777" w:rsidR="00F5648E" w:rsidRPr="00B74F61" w:rsidRDefault="00781CD1">
            <w:pPr>
              <w:pStyle w:val="TableParagraph"/>
              <w:spacing w:before="197"/>
              <w:ind w:left="127"/>
              <w:rPr>
                <w:rFonts w:ascii="Arial" w:hAnsi="Arial" w:cs="Arial"/>
                <w:b/>
                <w:sz w:val="20"/>
                <w:szCs w:val="20"/>
              </w:rPr>
            </w:pPr>
            <w:r w:rsidRPr="00B74F61">
              <w:rPr>
                <w:rFonts w:ascii="Arial" w:hAnsi="Arial" w:cs="Arial"/>
                <w:b/>
                <w:sz w:val="20"/>
                <w:szCs w:val="20"/>
              </w:rPr>
              <w:t>Artificial</w:t>
            </w:r>
            <w:r w:rsidRPr="00B74F61">
              <w:rPr>
                <w:rFonts w:ascii="Arial" w:hAnsi="Arial" w:cs="Arial"/>
                <w:b/>
                <w:spacing w:val="35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b/>
                <w:sz w:val="20"/>
                <w:szCs w:val="20"/>
              </w:rPr>
              <w:t>intelligence</w:t>
            </w:r>
            <w:r w:rsidRPr="00B74F61">
              <w:rPr>
                <w:rFonts w:ascii="Arial" w:hAnsi="Arial" w:cs="Arial"/>
                <w:b/>
                <w:spacing w:val="26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74F61"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b/>
                <w:sz w:val="20"/>
                <w:szCs w:val="20"/>
              </w:rPr>
              <w:t>Internet</w:t>
            </w:r>
            <w:r w:rsidRPr="00B74F61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74F61">
              <w:rPr>
                <w:rFonts w:ascii="Arial" w:hAnsi="Arial" w:cs="Arial"/>
                <w:b/>
                <w:spacing w:val="25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b/>
                <w:sz w:val="20"/>
                <w:szCs w:val="20"/>
              </w:rPr>
              <w:t>things</w:t>
            </w:r>
            <w:r w:rsidRPr="00B74F61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74F61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b/>
                <w:sz w:val="20"/>
                <w:szCs w:val="20"/>
              </w:rPr>
              <w:t>sericulture:</w:t>
            </w:r>
            <w:r w:rsidRPr="00B74F61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b/>
                <w:sz w:val="20"/>
                <w:szCs w:val="20"/>
              </w:rPr>
              <w:t>Transforming</w:t>
            </w:r>
            <w:r w:rsidRPr="00B74F61">
              <w:rPr>
                <w:rFonts w:ascii="Arial" w:hAnsi="Arial" w:cs="Arial"/>
                <w:b/>
                <w:spacing w:val="46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b/>
                <w:sz w:val="20"/>
                <w:szCs w:val="20"/>
              </w:rPr>
              <w:t>sustainability,</w:t>
            </w:r>
            <w:r w:rsidRPr="00B74F61">
              <w:rPr>
                <w:rFonts w:ascii="Arial" w:hAnsi="Arial" w:cs="Arial"/>
                <w:b/>
                <w:spacing w:val="36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b/>
                <w:sz w:val="20"/>
                <w:szCs w:val="20"/>
              </w:rPr>
              <w:t>efficiency,</w:t>
            </w:r>
            <w:r w:rsidRPr="00B74F61">
              <w:rPr>
                <w:rFonts w:ascii="Arial" w:hAnsi="Arial" w:cs="Arial"/>
                <w:b/>
                <w:spacing w:val="52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74F61"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b/>
                <w:sz w:val="20"/>
                <w:szCs w:val="20"/>
              </w:rPr>
              <w:t>rural</w:t>
            </w:r>
            <w:r w:rsidRPr="00B74F61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b/>
                <w:spacing w:val="-2"/>
                <w:sz w:val="20"/>
                <w:szCs w:val="20"/>
              </w:rPr>
              <w:t>livelihoods</w:t>
            </w:r>
          </w:p>
        </w:tc>
      </w:tr>
      <w:tr w:rsidR="00F5648E" w:rsidRPr="00B74F61" w14:paraId="4440E2BD" w14:textId="77777777" w:rsidTr="00A54B8F">
        <w:trPr>
          <w:trHeight w:val="315"/>
        </w:trPr>
        <w:tc>
          <w:tcPr>
            <w:tcW w:w="5163" w:type="dxa"/>
          </w:tcPr>
          <w:p w14:paraId="65864704" w14:textId="77777777" w:rsidR="00F5648E" w:rsidRPr="00B74F61" w:rsidRDefault="00781CD1">
            <w:pPr>
              <w:pStyle w:val="TableParagraph"/>
              <w:spacing w:line="205" w:lineRule="exact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B74F61">
              <w:rPr>
                <w:rFonts w:ascii="Arial" w:hAnsi="Arial" w:cs="Arial"/>
                <w:sz w:val="20"/>
                <w:szCs w:val="20"/>
              </w:rPr>
              <w:t>Type</w:t>
            </w:r>
            <w:r w:rsidRPr="00B74F61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of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the</w:t>
            </w:r>
            <w:r w:rsidRPr="00B74F61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90" w:type="dxa"/>
          </w:tcPr>
          <w:p w14:paraId="6B5F5B5D" w14:textId="77777777" w:rsidR="00F5648E" w:rsidRPr="00B74F61" w:rsidRDefault="00781CD1">
            <w:pPr>
              <w:pStyle w:val="TableParagraph"/>
              <w:spacing w:before="47"/>
              <w:ind w:left="127"/>
              <w:rPr>
                <w:rFonts w:ascii="Arial" w:hAnsi="Arial" w:cs="Arial"/>
                <w:b/>
                <w:sz w:val="20"/>
                <w:szCs w:val="20"/>
              </w:rPr>
            </w:pPr>
            <w:r w:rsidRPr="00B74F61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B74F61">
              <w:rPr>
                <w:rFonts w:ascii="Arial" w:hAnsi="Arial" w:cs="Arial"/>
                <w:b/>
                <w:spacing w:val="34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tbl>
      <w:tblPr>
        <w:tblpPr w:leftFromText="180" w:rightFromText="180" w:vertAnchor="text" w:horzAnchor="margin" w:tblpY="56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8"/>
        <w:gridCol w:w="9351"/>
        <w:gridCol w:w="6454"/>
      </w:tblGrid>
      <w:tr w:rsidR="00A54B8F" w:rsidRPr="00B74F61" w14:paraId="3334597B" w14:textId="77777777" w:rsidTr="00A54B8F">
        <w:trPr>
          <w:trHeight w:val="459"/>
        </w:trPr>
        <w:tc>
          <w:tcPr>
            <w:tcW w:w="21163" w:type="dxa"/>
            <w:gridSpan w:val="3"/>
            <w:tcBorders>
              <w:top w:val="nil"/>
              <w:left w:val="nil"/>
              <w:right w:val="nil"/>
            </w:tcBorders>
          </w:tcPr>
          <w:p w14:paraId="0847527E" w14:textId="77777777" w:rsidR="00A54B8F" w:rsidRPr="00B74F61" w:rsidRDefault="00A54B8F" w:rsidP="00A54B8F">
            <w:pPr>
              <w:pStyle w:val="TableParagraph"/>
              <w:spacing w:line="215" w:lineRule="exac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74F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B74F61">
              <w:rPr>
                <w:rFonts w:ascii="Arial" w:hAnsi="Arial" w:cs="Arial"/>
                <w:b/>
                <w:color w:val="000000"/>
                <w:spacing w:val="59"/>
                <w:w w:val="150"/>
                <w:sz w:val="20"/>
                <w:szCs w:val="20"/>
                <w:highlight w:val="yellow"/>
              </w:rPr>
              <w:t xml:space="preserve"> </w:t>
            </w:r>
            <w:r w:rsidRPr="00B74F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B74F6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A54B8F" w:rsidRPr="00B74F61" w14:paraId="71890375" w14:textId="77777777" w:rsidTr="00A54B8F">
        <w:trPr>
          <w:trHeight w:val="960"/>
        </w:trPr>
        <w:tc>
          <w:tcPr>
            <w:tcW w:w="5358" w:type="dxa"/>
          </w:tcPr>
          <w:p w14:paraId="7A5995E0" w14:textId="77777777" w:rsidR="00A54B8F" w:rsidRPr="00B74F61" w:rsidRDefault="00A54B8F" w:rsidP="00A54B8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1" w:type="dxa"/>
          </w:tcPr>
          <w:p w14:paraId="59D7BC8B" w14:textId="77777777" w:rsidR="00A54B8F" w:rsidRPr="00B74F61" w:rsidRDefault="00A54B8F" w:rsidP="00A54B8F">
            <w:pPr>
              <w:pStyle w:val="TableParagraph"/>
              <w:spacing w:before="2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B74F61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B74F61">
              <w:rPr>
                <w:rFonts w:ascii="Arial" w:hAnsi="Arial" w:cs="Arial"/>
                <w:b/>
                <w:spacing w:val="35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4468F83D" w14:textId="77777777" w:rsidR="00A54B8F" w:rsidRPr="00B74F61" w:rsidRDefault="00A54B8F" w:rsidP="00A54B8F">
            <w:pPr>
              <w:pStyle w:val="TableParagraph"/>
              <w:spacing w:before="7" w:line="247" w:lineRule="auto"/>
              <w:ind w:left="113" w:right="423"/>
              <w:rPr>
                <w:rFonts w:ascii="Arial" w:hAnsi="Arial" w:cs="Arial"/>
                <w:b/>
                <w:sz w:val="20"/>
                <w:szCs w:val="20"/>
              </w:rPr>
            </w:pPr>
            <w:r w:rsidRPr="00B74F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B74F61">
              <w:rPr>
                <w:rFonts w:ascii="Arial" w:hAnsi="Arial" w:cs="Arial"/>
                <w:b/>
                <w:color w:val="000000"/>
                <w:spacing w:val="27"/>
                <w:sz w:val="20"/>
                <w:szCs w:val="20"/>
                <w:highlight w:val="yellow"/>
              </w:rPr>
              <w:t xml:space="preserve"> </w:t>
            </w:r>
            <w:r w:rsidRPr="00B74F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B74F61">
              <w:rPr>
                <w:rFonts w:ascii="Arial" w:hAnsi="Arial" w:cs="Arial"/>
                <w:b/>
                <w:color w:val="000000"/>
                <w:spacing w:val="22"/>
                <w:sz w:val="20"/>
                <w:szCs w:val="20"/>
                <w:highlight w:val="yellow"/>
              </w:rPr>
              <w:t xml:space="preserve"> </w:t>
            </w:r>
            <w:r w:rsidRPr="00B74F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B74F61">
              <w:rPr>
                <w:rFonts w:ascii="Arial" w:hAnsi="Arial" w:cs="Arial"/>
                <w:b/>
                <w:color w:val="000000"/>
                <w:spacing w:val="40"/>
                <w:sz w:val="20"/>
                <w:szCs w:val="20"/>
                <w:highlight w:val="yellow"/>
              </w:rPr>
              <w:t xml:space="preserve"> </w:t>
            </w:r>
            <w:r w:rsidRPr="00B74F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 or</w:t>
            </w:r>
            <w:r w:rsidRPr="00B74F61">
              <w:rPr>
                <w:rFonts w:ascii="Arial" w:hAnsi="Arial" w:cs="Arial"/>
                <w:b/>
                <w:color w:val="000000"/>
                <w:spacing w:val="22"/>
                <w:sz w:val="20"/>
                <w:szCs w:val="20"/>
                <w:highlight w:val="yellow"/>
              </w:rPr>
              <w:t xml:space="preserve"> </w:t>
            </w:r>
            <w:r w:rsidRPr="00B74F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B74F61">
              <w:rPr>
                <w:rFonts w:ascii="Arial" w:hAnsi="Arial" w:cs="Arial"/>
                <w:b/>
                <w:color w:val="000000"/>
                <w:spacing w:val="34"/>
                <w:sz w:val="20"/>
                <w:szCs w:val="20"/>
                <w:highlight w:val="yellow"/>
              </w:rPr>
              <w:t xml:space="preserve"> </w:t>
            </w:r>
            <w:r w:rsidRPr="00B74F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 comments</w:t>
            </w:r>
            <w:r w:rsidRPr="00B74F61">
              <w:rPr>
                <w:rFonts w:ascii="Arial" w:hAnsi="Arial" w:cs="Arial"/>
                <w:b/>
                <w:color w:val="000000"/>
                <w:spacing w:val="38"/>
                <w:sz w:val="20"/>
                <w:szCs w:val="20"/>
                <w:highlight w:val="yellow"/>
              </w:rPr>
              <w:t xml:space="preserve"> </w:t>
            </w:r>
            <w:r w:rsidRPr="00B74F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B74F61">
              <w:rPr>
                <w:rFonts w:ascii="Arial" w:hAnsi="Arial" w:cs="Arial"/>
                <w:b/>
                <w:color w:val="000000"/>
                <w:spacing w:val="22"/>
                <w:sz w:val="20"/>
                <w:szCs w:val="20"/>
                <w:highlight w:val="yellow"/>
              </w:rPr>
              <w:t xml:space="preserve"> </w:t>
            </w:r>
            <w:r w:rsidRPr="00B74F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B74F61">
              <w:rPr>
                <w:rFonts w:ascii="Arial" w:hAnsi="Arial" w:cs="Arial"/>
                <w:b/>
                <w:color w:val="000000"/>
                <w:spacing w:val="40"/>
                <w:sz w:val="20"/>
                <w:szCs w:val="20"/>
                <w:highlight w:val="yellow"/>
              </w:rPr>
              <w:t xml:space="preserve"> </w:t>
            </w:r>
            <w:r w:rsidRPr="00B74F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B74F61">
              <w:rPr>
                <w:rFonts w:ascii="Arial" w:hAnsi="Arial" w:cs="Arial"/>
                <w:b/>
                <w:color w:val="000000"/>
                <w:spacing w:val="34"/>
                <w:sz w:val="20"/>
                <w:szCs w:val="20"/>
                <w:highlight w:val="yellow"/>
              </w:rPr>
              <w:t xml:space="preserve"> </w:t>
            </w:r>
            <w:r w:rsidRPr="00B74F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B74F61">
              <w:rPr>
                <w:rFonts w:ascii="Arial" w:hAnsi="Arial" w:cs="Arial"/>
                <w:b/>
                <w:color w:val="000000"/>
                <w:spacing w:val="40"/>
                <w:sz w:val="20"/>
                <w:szCs w:val="20"/>
                <w:highlight w:val="yellow"/>
              </w:rPr>
              <w:t xml:space="preserve"> </w:t>
            </w:r>
            <w:r w:rsidRPr="00B74F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B74F6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54" w:type="dxa"/>
          </w:tcPr>
          <w:p w14:paraId="0A080A8A" w14:textId="77777777" w:rsidR="00A54B8F" w:rsidRPr="00B74F61" w:rsidRDefault="00A54B8F" w:rsidP="00A54B8F">
            <w:pPr>
              <w:pStyle w:val="TableParagraph"/>
              <w:spacing w:before="2" w:line="264" w:lineRule="auto"/>
              <w:ind w:left="127" w:right="639"/>
              <w:rPr>
                <w:rFonts w:ascii="Arial" w:hAnsi="Arial" w:cs="Arial"/>
                <w:sz w:val="20"/>
                <w:szCs w:val="20"/>
              </w:rPr>
            </w:pPr>
            <w:r w:rsidRPr="00B74F6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74F61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B74F61">
              <w:rPr>
                <w:rFonts w:ascii="Arial" w:hAnsi="Arial" w:cs="Arial"/>
                <w:b/>
                <w:spacing w:val="39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(It is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mandatory</w:t>
            </w:r>
            <w:r w:rsidRPr="00B74F61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that authors should</w:t>
            </w:r>
            <w:r w:rsidRPr="00B74F61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write his/her feedback here)</w:t>
            </w:r>
          </w:p>
        </w:tc>
      </w:tr>
      <w:tr w:rsidR="00A54B8F" w:rsidRPr="00B74F61" w14:paraId="52781A78" w14:textId="77777777" w:rsidTr="00A54B8F">
        <w:trPr>
          <w:trHeight w:val="1892"/>
        </w:trPr>
        <w:tc>
          <w:tcPr>
            <w:tcW w:w="5358" w:type="dxa"/>
          </w:tcPr>
          <w:p w14:paraId="3056899B" w14:textId="77777777" w:rsidR="00A54B8F" w:rsidRPr="00B74F61" w:rsidRDefault="00A54B8F" w:rsidP="00A54B8F">
            <w:pPr>
              <w:pStyle w:val="TableParagraph"/>
              <w:spacing w:before="3" w:line="252" w:lineRule="auto"/>
              <w:ind w:left="472" w:right="299"/>
              <w:rPr>
                <w:rFonts w:ascii="Arial" w:hAnsi="Arial" w:cs="Arial"/>
                <w:b/>
                <w:sz w:val="20"/>
                <w:szCs w:val="20"/>
              </w:rPr>
            </w:pPr>
            <w:r w:rsidRPr="00B74F61">
              <w:rPr>
                <w:rFonts w:ascii="Arial" w:hAnsi="Arial" w:cs="Arial"/>
                <w:b/>
                <w:sz w:val="20"/>
                <w:szCs w:val="20"/>
              </w:rPr>
              <w:t>Please write</w:t>
            </w:r>
            <w:r w:rsidRPr="00B74F61">
              <w:rPr>
                <w:rFonts w:ascii="Arial" w:hAnsi="Arial" w:cs="Arial"/>
                <w:b/>
                <w:spacing w:val="39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b/>
                <w:sz w:val="20"/>
                <w:szCs w:val="20"/>
              </w:rPr>
              <w:t>a few sentences</w:t>
            </w:r>
            <w:r w:rsidRPr="00B74F61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b/>
                <w:sz w:val="20"/>
                <w:szCs w:val="20"/>
              </w:rPr>
              <w:t>regarding the</w:t>
            </w:r>
            <w:r w:rsidRPr="00B74F61">
              <w:rPr>
                <w:rFonts w:ascii="Arial" w:hAnsi="Arial" w:cs="Arial"/>
                <w:b/>
                <w:spacing w:val="36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b/>
                <w:sz w:val="20"/>
                <w:szCs w:val="20"/>
              </w:rPr>
              <w:t>importance of this manuscript for the scientific community. A minimum</w:t>
            </w:r>
            <w:r w:rsidRPr="00B74F61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74F61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b/>
                <w:sz w:val="20"/>
                <w:szCs w:val="20"/>
              </w:rPr>
              <w:t>3-4 sentences</w:t>
            </w:r>
            <w:r w:rsidRPr="00B74F61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b/>
                <w:sz w:val="20"/>
                <w:szCs w:val="20"/>
              </w:rPr>
              <w:t>may be</w:t>
            </w:r>
            <w:r w:rsidRPr="00B74F61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b/>
                <w:sz w:val="20"/>
                <w:szCs w:val="20"/>
              </w:rPr>
              <w:t>required</w:t>
            </w:r>
            <w:r w:rsidRPr="00B74F61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b/>
                <w:sz w:val="20"/>
                <w:szCs w:val="20"/>
              </w:rPr>
              <w:t xml:space="preserve">for this </w:t>
            </w:r>
            <w:r w:rsidRPr="00B74F61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1" w:type="dxa"/>
          </w:tcPr>
          <w:p w14:paraId="02E9BA95" w14:textId="77777777" w:rsidR="00A54B8F" w:rsidRPr="00B74F61" w:rsidRDefault="00A54B8F" w:rsidP="00A54B8F">
            <w:pPr>
              <w:pStyle w:val="TableParagraph"/>
              <w:spacing w:before="3" w:line="247" w:lineRule="auto"/>
              <w:ind w:left="113" w:right="3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4F61">
              <w:rPr>
                <w:rFonts w:ascii="Arial" w:hAnsi="Arial" w:cs="Arial"/>
                <w:sz w:val="20"/>
                <w:szCs w:val="20"/>
              </w:rPr>
              <w:t>This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manuscript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has a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significant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importance for the scientific community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as it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addresses a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critical gap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in integrating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advanced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digital</w:t>
            </w:r>
            <w:r w:rsidRPr="00B74F61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technologies</w:t>
            </w:r>
            <w:r w:rsidRPr="00B74F61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with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traditional</w:t>
            </w:r>
            <w:r w:rsidRPr="00B74F61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sericulture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practices.</w:t>
            </w:r>
            <w:r w:rsidRPr="00B74F61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By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systematically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reviewing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the</w:t>
            </w:r>
          </w:p>
          <w:p w14:paraId="5BA78D3D" w14:textId="77777777" w:rsidR="00A54B8F" w:rsidRPr="00B74F61" w:rsidRDefault="00A54B8F" w:rsidP="00A54B8F">
            <w:pPr>
              <w:pStyle w:val="TableParagraph"/>
              <w:spacing w:before="15" w:line="252" w:lineRule="auto"/>
              <w:ind w:left="113" w:right="8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4F61">
              <w:rPr>
                <w:rFonts w:ascii="Arial" w:hAnsi="Arial" w:cs="Arial"/>
                <w:sz w:val="20"/>
                <w:szCs w:val="20"/>
              </w:rPr>
              <w:t>applications</w:t>
            </w:r>
            <w:r w:rsidRPr="00B74F61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of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AI,</w:t>
            </w:r>
            <w:r w:rsidRPr="00B74F61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IoT,</w:t>
            </w:r>
            <w:r w:rsidRPr="00B74F61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and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drone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technologies,</w:t>
            </w:r>
            <w:r w:rsidRPr="00B74F61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it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provides</w:t>
            </w:r>
            <w:r w:rsidRPr="00B74F61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roadmap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for</w:t>
            </w:r>
            <w:r w:rsidRPr="00B74F61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enhancing</w:t>
            </w:r>
            <w:r w:rsidRPr="00B74F61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productivity,</w:t>
            </w:r>
            <w:r w:rsidRPr="00B74F61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sustainability, and economic resilience in rural silk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farming. The work not only highlights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the technological innovations</w:t>
            </w:r>
            <w:r w:rsidRPr="00B74F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but also explores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practical challenges such as cost, infrastructure, and technical literacy, offering actionable strategies for inclusive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adoption. Its</w:t>
            </w:r>
            <w:r w:rsidRPr="00B74F61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insights</w:t>
            </w:r>
            <w:r w:rsidRPr="00B74F61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contribute</w:t>
            </w:r>
            <w:r w:rsidRPr="00B74F61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directly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to</w:t>
            </w:r>
            <w:r w:rsidRPr="00B74F61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global efforts</w:t>
            </w:r>
            <w:r w:rsidRPr="00B74F61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in</w:t>
            </w:r>
            <w:r w:rsidRPr="00B74F61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climate-smart</w:t>
            </w:r>
            <w:r w:rsidRPr="00B74F61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agriculture, precision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farming, and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sustainable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textile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production,</w:t>
            </w:r>
            <w:r w:rsidRPr="00B74F61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making</w:t>
            </w:r>
            <w:r w:rsidRPr="00B74F61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it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highly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relevant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for</w:t>
            </w:r>
            <w:r w:rsidRPr="00B74F61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researchers,</w:t>
            </w:r>
            <w:r w:rsidRPr="00B74F61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policymakers,</w:t>
            </w:r>
            <w:r w:rsidRPr="00B74F61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and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industry</w:t>
            </w:r>
          </w:p>
          <w:p w14:paraId="45E25652" w14:textId="77777777" w:rsidR="00A54B8F" w:rsidRPr="00B74F61" w:rsidRDefault="00A54B8F" w:rsidP="00A54B8F">
            <w:pPr>
              <w:pStyle w:val="TableParagraph"/>
              <w:spacing w:line="257" w:lineRule="exact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4F61">
              <w:rPr>
                <w:rFonts w:ascii="Arial" w:hAnsi="Arial" w:cs="Arial"/>
                <w:spacing w:val="-2"/>
                <w:sz w:val="20"/>
                <w:szCs w:val="20"/>
              </w:rPr>
              <w:t>stakeholders.</w:t>
            </w:r>
          </w:p>
        </w:tc>
        <w:tc>
          <w:tcPr>
            <w:tcW w:w="6454" w:type="dxa"/>
          </w:tcPr>
          <w:p w14:paraId="17166D9F" w14:textId="77777777" w:rsidR="00A54B8F" w:rsidRPr="00B74F61" w:rsidRDefault="00A54B8F" w:rsidP="00A54B8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4B8F" w:rsidRPr="00B74F61" w14:paraId="0DF279AF" w14:textId="77777777" w:rsidTr="00A54B8F">
        <w:trPr>
          <w:trHeight w:val="675"/>
        </w:trPr>
        <w:tc>
          <w:tcPr>
            <w:tcW w:w="5358" w:type="dxa"/>
          </w:tcPr>
          <w:p w14:paraId="649C3FCA" w14:textId="77777777" w:rsidR="00A54B8F" w:rsidRPr="00B74F61" w:rsidRDefault="00A54B8F" w:rsidP="00A54B8F">
            <w:pPr>
              <w:pStyle w:val="TableParagraph"/>
              <w:spacing w:line="206" w:lineRule="exact"/>
              <w:ind w:left="472"/>
              <w:rPr>
                <w:rFonts w:ascii="Arial" w:hAnsi="Arial" w:cs="Arial"/>
                <w:b/>
                <w:sz w:val="20"/>
                <w:szCs w:val="20"/>
              </w:rPr>
            </w:pPr>
            <w:r w:rsidRPr="00B74F6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74F61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74F61">
              <w:rPr>
                <w:rFonts w:ascii="Arial" w:hAnsi="Arial" w:cs="Arial"/>
                <w:b/>
                <w:spacing w:val="23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74F61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74F61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74F61"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74F61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59480C30" w14:textId="77777777" w:rsidR="00A54B8F" w:rsidRPr="00B74F61" w:rsidRDefault="00A54B8F" w:rsidP="00A54B8F">
            <w:pPr>
              <w:pStyle w:val="TableParagraph"/>
              <w:spacing w:before="21"/>
              <w:ind w:left="472"/>
              <w:rPr>
                <w:rFonts w:ascii="Arial" w:hAnsi="Arial" w:cs="Arial"/>
                <w:b/>
                <w:sz w:val="20"/>
                <w:szCs w:val="20"/>
              </w:rPr>
            </w:pPr>
            <w:r w:rsidRPr="00B74F61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B74F61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B74F61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74F61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B74F61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B74F61">
              <w:rPr>
                <w:rFonts w:ascii="Arial" w:hAnsi="Arial" w:cs="Arial"/>
                <w:b/>
                <w:spacing w:val="26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B74F61">
              <w:rPr>
                <w:rFonts w:ascii="Arial" w:hAnsi="Arial" w:cs="Arial"/>
                <w:b/>
                <w:spacing w:val="15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1" w:type="dxa"/>
          </w:tcPr>
          <w:p w14:paraId="3C08652E" w14:textId="77777777" w:rsidR="00A54B8F" w:rsidRPr="00B74F61" w:rsidRDefault="00A54B8F" w:rsidP="00A54B8F">
            <w:pPr>
              <w:pStyle w:val="TableParagraph"/>
              <w:spacing w:line="206" w:lineRule="exact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B74F61">
              <w:rPr>
                <w:rFonts w:ascii="Arial" w:hAnsi="Arial" w:cs="Arial"/>
                <w:sz w:val="20"/>
                <w:szCs w:val="20"/>
              </w:rPr>
              <w:t>Yes,</w:t>
            </w:r>
            <w:r w:rsidRPr="00B74F61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is</w:t>
            </w:r>
            <w:r w:rsidRPr="00B74F61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clear</w:t>
            </w:r>
            <w:r w:rsidRPr="00B74F6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and</w:t>
            </w:r>
            <w:r w:rsidRPr="00B74F61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pacing w:val="-2"/>
                <w:sz w:val="20"/>
                <w:szCs w:val="20"/>
              </w:rPr>
              <w:t>descriptive</w:t>
            </w:r>
          </w:p>
        </w:tc>
        <w:tc>
          <w:tcPr>
            <w:tcW w:w="6454" w:type="dxa"/>
          </w:tcPr>
          <w:p w14:paraId="291E6416" w14:textId="77777777" w:rsidR="00A54B8F" w:rsidRPr="00B74F61" w:rsidRDefault="00A54B8F" w:rsidP="00A54B8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4B8F" w:rsidRPr="00B74F61" w14:paraId="2B4E6533" w14:textId="77777777" w:rsidTr="00A54B8F">
        <w:trPr>
          <w:trHeight w:val="1261"/>
        </w:trPr>
        <w:tc>
          <w:tcPr>
            <w:tcW w:w="5358" w:type="dxa"/>
          </w:tcPr>
          <w:p w14:paraId="2A32F250" w14:textId="77777777" w:rsidR="00A54B8F" w:rsidRPr="00B74F61" w:rsidRDefault="00A54B8F" w:rsidP="00A54B8F">
            <w:pPr>
              <w:pStyle w:val="TableParagraph"/>
              <w:spacing w:before="2" w:line="256" w:lineRule="auto"/>
              <w:ind w:left="472" w:right="299"/>
              <w:rPr>
                <w:rFonts w:ascii="Arial" w:hAnsi="Arial" w:cs="Arial"/>
                <w:b/>
                <w:sz w:val="20"/>
                <w:szCs w:val="20"/>
              </w:rPr>
            </w:pPr>
            <w:r w:rsidRPr="00B74F61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</w:t>
            </w:r>
            <w:r w:rsidRPr="00B74F61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 Please write your suggestions here.</w:t>
            </w:r>
          </w:p>
        </w:tc>
        <w:tc>
          <w:tcPr>
            <w:tcW w:w="9351" w:type="dxa"/>
          </w:tcPr>
          <w:p w14:paraId="7F86A254" w14:textId="77777777" w:rsidR="00A54B8F" w:rsidRPr="00B74F61" w:rsidRDefault="00A54B8F" w:rsidP="00A54B8F">
            <w:pPr>
              <w:pStyle w:val="TableParagraph"/>
              <w:spacing w:before="2" w:line="25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B74F61">
              <w:rPr>
                <w:rFonts w:ascii="Arial" w:hAnsi="Arial" w:cs="Arial"/>
                <w:sz w:val="20"/>
                <w:szCs w:val="20"/>
              </w:rPr>
              <w:t>The</w:t>
            </w:r>
            <w:r w:rsidRPr="00B74F61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abstract</w:t>
            </w:r>
            <w:r w:rsidRPr="00B74F61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in</w:t>
            </w:r>
            <w:r w:rsidRPr="00B74F61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its</w:t>
            </w:r>
            <w:r w:rsidRPr="00B74F61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current</w:t>
            </w:r>
            <w:r w:rsidRPr="00B74F61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form</w:t>
            </w:r>
            <w:r w:rsidRPr="00B74F61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is</w:t>
            </w:r>
            <w:r w:rsidRPr="00B74F61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quite</w:t>
            </w:r>
            <w:r w:rsidRPr="00B74F61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comprehensive</w:t>
            </w:r>
            <w:r w:rsidRPr="00B74F61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—</w:t>
            </w:r>
            <w:r w:rsidRPr="00B74F61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it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clearly</w:t>
            </w:r>
            <w:r w:rsidRPr="00B74F61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outlines</w:t>
            </w:r>
            <w:r w:rsidRPr="00B74F61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the</w:t>
            </w:r>
            <w:r w:rsidRPr="00B74F61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context</w:t>
            </w:r>
            <w:r w:rsidRPr="00B74F61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(sericulture’s</w:t>
            </w:r>
            <w:r w:rsidRPr="00B74F61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importance and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challenges),</w:t>
            </w:r>
            <w:r w:rsidRPr="00B74F61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the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solution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(AI,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IoT,</w:t>
            </w:r>
            <w:r w:rsidRPr="00B74F61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drones,</w:t>
            </w:r>
            <w:r w:rsidRPr="00B74F61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and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ML</w:t>
            </w:r>
            <w:r w:rsidRPr="00B74F61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applications),</w:t>
            </w:r>
            <w:r w:rsidRPr="00B74F61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and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the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benefits</w:t>
            </w:r>
            <w:r w:rsidRPr="00B74F61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and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barriers</w:t>
            </w:r>
            <w:r w:rsidRPr="00B74F61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(improved efficiency,</w:t>
            </w:r>
            <w:r w:rsidRPr="00B74F61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sustainability,</w:t>
            </w:r>
            <w:r w:rsidRPr="00B74F61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but</w:t>
            </w:r>
            <w:r w:rsidRPr="00B74F61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high</w:t>
            </w:r>
            <w:r w:rsidRPr="00B74F61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cost</w:t>
            </w:r>
            <w:r w:rsidRPr="00B74F61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and</w:t>
            </w:r>
            <w:r w:rsidRPr="00B74F61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literacy</w:t>
            </w:r>
            <w:r w:rsidRPr="00B74F61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issues).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It</w:t>
            </w:r>
            <w:r w:rsidRPr="00B74F61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also</w:t>
            </w:r>
            <w:r w:rsidRPr="00B74F61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briefly</w:t>
            </w:r>
            <w:r w:rsidRPr="00B74F61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touches</w:t>
            </w:r>
            <w:r w:rsidRPr="00B74F61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on</w:t>
            </w:r>
            <w:r w:rsidRPr="00B74F61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the</w:t>
            </w:r>
            <w:r w:rsidRPr="00B74F61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need</w:t>
            </w:r>
            <w:r w:rsidRPr="00B74F61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for</w:t>
            </w:r>
            <w:r w:rsidRPr="00B74F61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policy</w:t>
            </w:r>
            <w:r w:rsidRPr="00B74F61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6B0E645A" w14:textId="77777777" w:rsidR="00A54B8F" w:rsidRPr="00B74F61" w:rsidRDefault="00A54B8F" w:rsidP="00A54B8F">
            <w:pPr>
              <w:pStyle w:val="TableParagraph"/>
              <w:spacing w:line="208" w:lineRule="exact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B74F61">
              <w:rPr>
                <w:rFonts w:ascii="Arial" w:hAnsi="Arial" w:cs="Arial"/>
                <w:sz w:val="20"/>
                <w:szCs w:val="20"/>
              </w:rPr>
              <w:t>capacity</w:t>
            </w:r>
            <w:r w:rsidRPr="00B74F61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building.</w:t>
            </w:r>
            <w:r w:rsidRPr="00B74F61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But</w:t>
            </w:r>
            <w:r w:rsidRPr="00B74F61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in</w:t>
            </w:r>
            <w:r w:rsidRPr="00B74F61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my</w:t>
            </w:r>
            <w:r w:rsidRPr="00B74F61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proofErr w:type="gramStart"/>
            <w:r w:rsidRPr="00B74F61">
              <w:rPr>
                <w:rFonts w:ascii="Arial" w:hAnsi="Arial" w:cs="Arial"/>
                <w:sz w:val="20"/>
                <w:szCs w:val="20"/>
              </w:rPr>
              <w:t>opinion</w:t>
            </w:r>
            <w:proofErr w:type="gramEnd"/>
            <w:r w:rsidRPr="00B74F61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it</w:t>
            </w:r>
            <w:r w:rsidRPr="00B74F61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is</w:t>
            </w:r>
            <w:r w:rsidRPr="00B74F61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short</w:t>
            </w:r>
            <w:r w:rsidRPr="00B74F61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and</w:t>
            </w:r>
            <w:r w:rsidRPr="00B74F61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could</w:t>
            </w:r>
            <w:r w:rsidRPr="00B74F61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be</w:t>
            </w:r>
            <w:r w:rsidRPr="00B74F61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slightly</w:t>
            </w:r>
            <w:r w:rsidRPr="00B74F61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pacing w:val="-2"/>
                <w:sz w:val="20"/>
                <w:szCs w:val="20"/>
              </w:rPr>
              <w:t>developed.</w:t>
            </w:r>
          </w:p>
        </w:tc>
        <w:tc>
          <w:tcPr>
            <w:tcW w:w="6454" w:type="dxa"/>
          </w:tcPr>
          <w:p w14:paraId="222CCA02" w14:textId="77777777" w:rsidR="00A54B8F" w:rsidRPr="00B74F61" w:rsidRDefault="00A54B8F" w:rsidP="00A54B8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4B8F" w:rsidRPr="00B74F61" w14:paraId="22B47251" w14:textId="77777777" w:rsidTr="00A54B8F">
        <w:trPr>
          <w:trHeight w:val="3903"/>
        </w:trPr>
        <w:tc>
          <w:tcPr>
            <w:tcW w:w="5358" w:type="dxa"/>
          </w:tcPr>
          <w:p w14:paraId="798D3163" w14:textId="77777777" w:rsidR="00A54B8F" w:rsidRPr="00B74F61" w:rsidRDefault="00A54B8F" w:rsidP="00A54B8F">
            <w:pPr>
              <w:pStyle w:val="TableParagraph"/>
              <w:spacing w:before="3" w:line="247" w:lineRule="auto"/>
              <w:ind w:left="472" w:right="299"/>
              <w:rPr>
                <w:rFonts w:ascii="Arial" w:hAnsi="Arial" w:cs="Arial"/>
                <w:b/>
                <w:sz w:val="20"/>
                <w:szCs w:val="20"/>
              </w:rPr>
            </w:pPr>
            <w:r w:rsidRPr="00B74F61">
              <w:rPr>
                <w:rFonts w:ascii="Arial" w:hAnsi="Arial" w:cs="Arial"/>
                <w:b/>
                <w:sz w:val="20"/>
                <w:szCs w:val="20"/>
              </w:rPr>
              <w:t>Is the manuscript scientifically, correct? Please write</w:t>
            </w:r>
            <w:r w:rsidRPr="00B74F61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1" w:type="dxa"/>
          </w:tcPr>
          <w:p w14:paraId="38AC9754" w14:textId="77777777" w:rsidR="00A54B8F" w:rsidRPr="00B74F61" w:rsidRDefault="00A54B8F" w:rsidP="00A54B8F">
            <w:pPr>
              <w:pStyle w:val="TableParagraph"/>
              <w:spacing w:before="3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4F61">
              <w:rPr>
                <w:rFonts w:ascii="Arial" w:hAnsi="Arial" w:cs="Arial"/>
                <w:sz w:val="20"/>
                <w:szCs w:val="20"/>
              </w:rPr>
              <w:t>Based</w:t>
            </w:r>
            <w:r w:rsidRPr="00B74F61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on</w:t>
            </w:r>
            <w:r w:rsidRPr="00B74F61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the</w:t>
            </w:r>
            <w:r w:rsidRPr="00B74F61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manuscript’s</w:t>
            </w:r>
            <w:r w:rsidRPr="00B74F61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content,</w:t>
            </w:r>
            <w:r w:rsidRPr="00B74F61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the</w:t>
            </w:r>
            <w:r w:rsidRPr="00B74F61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work</w:t>
            </w:r>
            <w:r w:rsidRPr="00B74F61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appears</w:t>
            </w:r>
            <w:r w:rsidRPr="00B74F61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B74F61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correct</w:t>
            </w:r>
            <w:r w:rsidRPr="00B74F61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and</w:t>
            </w:r>
            <w:r w:rsidRPr="00B74F61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well-supported</w:t>
            </w:r>
            <w:r w:rsidRPr="00B74F61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by</w:t>
            </w:r>
            <w:r w:rsidRPr="00B74F61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pacing w:val="-2"/>
                <w:sz w:val="20"/>
                <w:szCs w:val="20"/>
              </w:rPr>
              <w:t>literature.</w:t>
            </w:r>
          </w:p>
          <w:p w14:paraId="50364ECD" w14:textId="77777777" w:rsidR="00A54B8F" w:rsidRPr="00B74F61" w:rsidRDefault="00A54B8F" w:rsidP="00A54B8F">
            <w:pPr>
              <w:pStyle w:val="TableParagraph"/>
              <w:spacing w:before="6" w:line="256" w:lineRule="auto"/>
              <w:ind w:left="113" w:right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4F61">
              <w:rPr>
                <w:rFonts w:ascii="Arial" w:hAnsi="Arial" w:cs="Arial"/>
                <w:sz w:val="20"/>
                <w:szCs w:val="20"/>
              </w:rPr>
              <w:t>The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manuscript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consistently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cites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relevant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studies,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reports,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and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case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examples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to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support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claims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(e.g.,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AI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for disease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detection,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IoT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for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environmental monitoring,</w:t>
            </w:r>
            <w:r w:rsidRPr="00B74F61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drone-assisted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pest</w:t>
            </w:r>
            <w:r w:rsidRPr="00B74F61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control).</w:t>
            </w:r>
            <w:r w:rsidRPr="00B74F61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The</w:t>
            </w:r>
            <w:r w:rsidRPr="00B74F61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descriptions</w:t>
            </w:r>
            <w:r w:rsidRPr="00B74F61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of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AI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models, IoT</w:t>
            </w:r>
            <w:r w:rsidRPr="00B74F61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sensor</w:t>
            </w:r>
            <w:r w:rsidRPr="00B74F61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functions,</w:t>
            </w:r>
            <w:r w:rsidRPr="00B74F61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and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drone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applications</w:t>
            </w:r>
            <w:r w:rsidRPr="00B74F61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match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standard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practices</w:t>
            </w:r>
            <w:r w:rsidRPr="00B74F61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in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smart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agriculture.</w:t>
            </w:r>
          </w:p>
          <w:p w14:paraId="4E79EDC8" w14:textId="77777777" w:rsidR="00A54B8F" w:rsidRPr="00B74F61" w:rsidRDefault="00A54B8F" w:rsidP="00A54B8F">
            <w:pPr>
              <w:pStyle w:val="TableParagraph"/>
              <w:spacing w:line="247" w:lineRule="auto"/>
              <w:ind w:left="113" w:right="423"/>
              <w:rPr>
                <w:rFonts w:ascii="Arial" w:hAnsi="Arial" w:cs="Arial"/>
                <w:sz w:val="20"/>
                <w:szCs w:val="20"/>
              </w:rPr>
            </w:pPr>
            <w:r w:rsidRPr="00B74F61">
              <w:rPr>
                <w:rFonts w:ascii="Arial" w:hAnsi="Arial" w:cs="Arial"/>
                <w:sz w:val="20"/>
                <w:szCs w:val="20"/>
              </w:rPr>
              <w:t>It</w:t>
            </w:r>
            <w:r w:rsidRPr="00B74F61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does</w:t>
            </w:r>
            <w:r w:rsidRPr="00B74F61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not</w:t>
            </w:r>
            <w:r w:rsidRPr="00B74F61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overstate</w:t>
            </w:r>
            <w:r w:rsidRPr="00B74F61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benefits;</w:t>
            </w:r>
            <w:r w:rsidRPr="00B74F61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it</w:t>
            </w:r>
            <w:r w:rsidRPr="00B74F61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acknowledges</w:t>
            </w:r>
            <w:r w:rsidRPr="00B74F61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barriers</w:t>
            </w:r>
            <w:r w:rsidRPr="00B74F61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(cost, infrastructure, literacy), which</w:t>
            </w:r>
            <w:r w:rsidRPr="00B74F61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adds</w:t>
            </w:r>
            <w:r w:rsidRPr="00B74F61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credibility. But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I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would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point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some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minor potential improvements:</w:t>
            </w:r>
          </w:p>
          <w:p w14:paraId="36A3ED4B" w14:textId="77777777" w:rsidR="00A54B8F" w:rsidRPr="00B74F61" w:rsidRDefault="00A54B8F" w:rsidP="00A54B8F">
            <w:pPr>
              <w:pStyle w:val="TableParagraph"/>
              <w:spacing w:before="5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B74F61">
              <w:rPr>
                <w:rFonts w:ascii="Arial" w:hAnsi="Arial" w:cs="Arial"/>
                <w:sz w:val="20"/>
                <w:szCs w:val="20"/>
              </w:rPr>
              <w:t>-While</w:t>
            </w:r>
            <w:r w:rsidRPr="00B74F61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the</w:t>
            </w:r>
            <w:r w:rsidRPr="00B74F61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manuscript</w:t>
            </w:r>
            <w:r w:rsidRPr="00B74F61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cites</w:t>
            </w:r>
            <w:r w:rsidRPr="00B74F61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technologies</w:t>
            </w:r>
            <w:r w:rsidRPr="00B74F61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and</w:t>
            </w:r>
            <w:r w:rsidRPr="00B74F61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case</w:t>
            </w:r>
            <w:r w:rsidRPr="00B74F61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studies,</w:t>
            </w:r>
            <w:r w:rsidRPr="00B74F61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it</w:t>
            </w:r>
            <w:r w:rsidRPr="00B74F61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could</w:t>
            </w:r>
            <w:r w:rsidRPr="00B74F61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be</w:t>
            </w:r>
            <w:r w:rsidRPr="00B74F61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stronger</w:t>
            </w:r>
            <w:r w:rsidRPr="00B74F61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with</w:t>
            </w:r>
            <w:r w:rsidRPr="00B74F61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more</w:t>
            </w:r>
            <w:r w:rsidRPr="00B74F61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quantitative</w:t>
            </w:r>
            <w:r w:rsidRPr="00B74F61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data</w:t>
            </w:r>
            <w:r w:rsidRPr="00B74F61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pacing w:val="-2"/>
                <w:sz w:val="20"/>
                <w:szCs w:val="20"/>
              </w:rPr>
              <w:t>(e.g.,</w:t>
            </w:r>
          </w:p>
          <w:p w14:paraId="49D335B4" w14:textId="77777777" w:rsidR="00A54B8F" w:rsidRPr="00B74F61" w:rsidRDefault="00A54B8F" w:rsidP="00A54B8F">
            <w:pPr>
              <w:pStyle w:val="TableParagraph"/>
              <w:spacing w:before="6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B74F61">
              <w:rPr>
                <w:rFonts w:ascii="Arial" w:hAnsi="Arial" w:cs="Arial"/>
                <w:sz w:val="20"/>
                <w:szCs w:val="20"/>
              </w:rPr>
              <w:t>“AI-based</w:t>
            </w:r>
            <w:r w:rsidRPr="00B74F61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disease</w:t>
            </w:r>
            <w:r w:rsidRPr="00B74F61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detection</w:t>
            </w:r>
            <w:r w:rsidRPr="00B74F61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improved</w:t>
            </w:r>
            <w:r w:rsidRPr="00B74F61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yield</w:t>
            </w:r>
            <w:r w:rsidRPr="00B74F61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by</w:t>
            </w:r>
            <w:r w:rsidRPr="00B74F61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X%”</w:t>
            </w:r>
            <w:r w:rsidRPr="00B74F61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or</w:t>
            </w:r>
            <w:r w:rsidRPr="00B74F61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“IoT</w:t>
            </w:r>
            <w:r w:rsidRPr="00B74F61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monitoring</w:t>
            </w:r>
            <w:r w:rsidRPr="00B74F61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reduced</w:t>
            </w:r>
            <w:r w:rsidRPr="00B74F61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mortality</w:t>
            </w:r>
            <w:r w:rsidRPr="00B74F61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by</w:t>
            </w:r>
            <w:r w:rsidRPr="00B74F61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pacing w:val="-2"/>
                <w:sz w:val="20"/>
                <w:szCs w:val="20"/>
              </w:rPr>
              <w:t>Y%”).</w:t>
            </w:r>
          </w:p>
          <w:p w14:paraId="46C023F7" w14:textId="77777777" w:rsidR="00A54B8F" w:rsidRPr="00B74F61" w:rsidRDefault="00A54B8F" w:rsidP="00A54B8F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before="7" w:line="264" w:lineRule="auto"/>
              <w:ind w:right="106" w:firstLine="0"/>
              <w:rPr>
                <w:rFonts w:ascii="Arial" w:hAnsi="Arial" w:cs="Arial"/>
                <w:sz w:val="20"/>
                <w:szCs w:val="20"/>
              </w:rPr>
            </w:pPr>
            <w:r w:rsidRPr="00B74F61">
              <w:rPr>
                <w:rFonts w:ascii="Arial" w:hAnsi="Arial" w:cs="Arial"/>
                <w:sz w:val="20"/>
                <w:szCs w:val="20"/>
              </w:rPr>
              <w:t>Adding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</w:t>
            </w:r>
            <w:r w:rsidRPr="00B74F61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brief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comparison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with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other</w:t>
            </w:r>
            <w:r w:rsidRPr="00B74F61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agricultural</w:t>
            </w:r>
            <w:r w:rsidRPr="00B74F61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sectors</w:t>
            </w:r>
            <w:r w:rsidRPr="00B74F61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(tea,</w:t>
            </w:r>
            <w:r w:rsidRPr="00B74F61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cotton,</w:t>
            </w:r>
            <w:r w:rsidRPr="00B74F61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or</w:t>
            </w:r>
            <w:r w:rsidRPr="00B74F61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horticulture)</w:t>
            </w:r>
            <w:r w:rsidRPr="00B74F61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where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AI/IoT</w:t>
            </w:r>
            <w:r w:rsidRPr="00B74F61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has</w:t>
            </w:r>
            <w:r w:rsidRPr="00B74F61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been implemented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could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further validate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applicability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to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sericulture.</w:t>
            </w:r>
          </w:p>
          <w:p w14:paraId="543091F2" w14:textId="77777777" w:rsidR="00A54B8F" w:rsidRPr="00B74F61" w:rsidRDefault="00A54B8F" w:rsidP="00A54B8F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03" w:lineRule="exact"/>
              <w:ind w:left="247" w:hanging="134"/>
              <w:rPr>
                <w:rFonts w:ascii="Arial" w:hAnsi="Arial" w:cs="Arial"/>
                <w:sz w:val="20"/>
                <w:szCs w:val="20"/>
              </w:rPr>
            </w:pPr>
            <w:r w:rsidRPr="00B74F61">
              <w:rPr>
                <w:rFonts w:ascii="Arial" w:hAnsi="Arial" w:cs="Arial"/>
                <w:sz w:val="20"/>
                <w:szCs w:val="20"/>
              </w:rPr>
              <w:t>Ethical</w:t>
            </w:r>
            <w:r w:rsidRPr="00B74F61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and</w:t>
            </w:r>
            <w:r w:rsidRPr="00B74F61">
              <w:rPr>
                <w:rFonts w:ascii="Arial" w:hAnsi="Arial" w:cs="Arial"/>
                <w:spacing w:val="65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environmental</w:t>
            </w:r>
            <w:r w:rsidRPr="00B74F61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risks</w:t>
            </w:r>
            <w:r w:rsidRPr="00B74F61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of</w:t>
            </w:r>
            <w:r w:rsidRPr="00B74F61">
              <w:rPr>
                <w:rFonts w:ascii="Arial" w:hAnsi="Arial" w:cs="Arial"/>
                <w:spacing w:val="68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large-scale</w:t>
            </w:r>
            <w:r w:rsidRPr="00B74F61">
              <w:rPr>
                <w:rFonts w:ascii="Arial" w:hAnsi="Arial" w:cs="Arial"/>
                <w:spacing w:val="6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drone</w:t>
            </w:r>
            <w:r w:rsidRPr="00B74F61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or</w:t>
            </w:r>
            <w:r w:rsidRPr="00B74F61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AI</w:t>
            </w:r>
            <w:r w:rsidRPr="00B74F61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adoption</w:t>
            </w:r>
            <w:r w:rsidRPr="00B74F61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(e.g.,</w:t>
            </w:r>
            <w:r w:rsidRPr="00B74F61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electronic</w:t>
            </w:r>
            <w:r w:rsidRPr="00B74F61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waste,</w:t>
            </w:r>
            <w:r w:rsidRPr="00B74F61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data</w:t>
            </w:r>
            <w:r w:rsidRPr="00B74F61">
              <w:rPr>
                <w:rFonts w:ascii="Arial" w:hAnsi="Arial" w:cs="Arial"/>
                <w:spacing w:val="59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privacy)</w:t>
            </w:r>
            <w:r w:rsidRPr="00B74F61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pacing w:val="-5"/>
                <w:sz w:val="20"/>
                <w:szCs w:val="20"/>
              </w:rPr>
              <w:t>are</w:t>
            </w:r>
          </w:p>
          <w:p w14:paraId="665BDB3C" w14:textId="77777777" w:rsidR="00A54B8F" w:rsidRPr="00B74F61" w:rsidRDefault="00A54B8F" w:rsidP="00A54B8F">
            <w:pPr>
              <w:pStyle w:val="TableParagraph"/>
              <w:spacing w:before="7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B74F61">
              <w:rPr>
                <w:rFonts w:ascii="Arial" w:hAnsi="Arial" w:cs="Arial"/>
                <w:sz w:val="20"/>
                <w:szCs w:val="20"/>
              </w:rPr>
              <w:t>briefly</w:t>
            </w:r>
            <w:r w:rsidRPr="00B74F61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mentioned</w:t>
            </w:r>
            <w:r w:rsidRPr="00B74F61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but</w:t>
            </w:r>
            <w:r w:rsidRPr="00B74F61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could</w:t>
            </w:r>
            <w:r w:rsidRPr="00B74F61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be</w:t>
            </w:r>
            <w:r w:rsidRPr="00B74F61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expanded</w:t>
            </w:r>
            <w:r w:rsidRPr="00B74F61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to</w:t>
            </w:r>
            <w:r w:rsidRPr="00B74F61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show</w:t>
            </w:r>
            <w:r w:rsidRPr="00B74F61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scientific</w:t>
            </w:r>
            <w:r w:rsidRPr="00B74F61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pacing w:val="-2"/>
                <w:sz w:val="20"/>
                <w:szCs w:val="20"/>
              </w:rPr>
              <w:t>thoroughness.</w:t>
            </w:r>
          </w:p>
          <w:p w14:paraId="6CF68355" w14:textId="77777777" w:rsidR="00A54B8F" w:rsidRPr="00B74F61" w:rsidRDefault="00A54B8F" w:rsidP="00A54B8F">
            <w:pPr>
              <w:pStyle w:val="TableParagraph"/>
              <w:spacing w:before="28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8193B5B" w14:textId="77777777" w:rsidR="00A54B8F" w:rsidRPr="00B74F61" w:rsidRDefault="00A54B8F" w:rsidP="00A54B8F">
            <w:pPr>
              <w:pStyle w:val="TableParagraph"/>
              <w:spacing w:before="1" w:line="256" w:lineRule="auto"/>
              <w:ind w:left="113" w:right="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4F61">
              <w:rPr>
                <w:rFonts w:ascii="Arial" w:hAnsi="Arial" w:cs="Arial"/>
                <w:sz w:val="20"/>
                <w:szCs w:val="20"/>
              </w:rPr>
              <w:t>Overall, the manuscript is scientifically sound and supported by credible sources. The arguments are logically presented,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technically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correct,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and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relevant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to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current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developments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in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smart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agriculture.</w:t>
            </w:r>
            <w:r w:rsidRPr="00B74F61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Minor</w:t>
            </w:r>
            <w:r w:rsidRPr="00B74F61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improvements could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strengthen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the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scientific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rigor</w:t>
            </w:r>
            <w:r w:rsidRPr="00B74F61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by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incorporating</w:t>
            </w:r>
            <w:r w:rsidRPr="00B74F61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more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empirical data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and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comparative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insights.</w:t>
            </w:r>
          </w:p>
        </w:tc>
        <w:tc>
          <w:tcPr>
            <w:tcW w:w="6454" w:type="dxa"/>
          </w:tcPr>
          <w:p w14:paraId="0B06E60F" w14:textId="77777777" w:rsidR="00A54B8F" w:rsidRPr="00B74F61" w:rsidRDefault="00A54B8F" w:rsidP="00A54B8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4B8F" w:rsidRPr="00B74F61" w14:paraId="7379C000" w14:textId="77777777" w:rsidTr="00A54B8F">
        <w:trPr>
          <w:trHeight w:val="2522"/>
        </w:trPr>
        <w:tc>
          <w:tcPr>
            <w:tcW w:w="5358" w:type="dxa"/>
          </w:tcPr>
          <w:p w14:paraId="7F924EFC" w14:textId="77777777" w:rsidR="00A54B8F" w:rsidRPr="00B74F61" w:rsidRDefault="00A54B8F" w:rsidP="00A54B8F">
            <w:pPr>
              <w:pStyle w:val="TableParagraph"/>
              <w:spacing w:before="3" w:line="254" w:lineRule="auto"/>
              <w:ind w:left="472" w:right="299"/>
              <w:rPr>
                <w:rFonts w:ascii="Arial" w:hAnsi="Arial" w:cs="Arial"/>
                <w:b/>
                <w:sz w:val="20"/>
                <w:szCs w:val="20"/>
              </w:rPr>
            </w:pPr>
            <w:r w:rsidRPr="00B74F61">
              <w:rPr>
                <w:rFonts w:ascii="Arial" w:hAnsi="Arial" w:cs="Arial"/>
                <w:b/>
                <w:sz w:val="20"/>
                <w:szCs w:val="20"/>
              </w:rPr>
              <w:lastRenderedPageBreak/>
              <w:t>Are the references sufficient and recent? If you have suggestions of additional references, please mention them in the review form.</w:t>
            </w:r>
          </w:p>
        </w:tc>
        <w:tc>
          <w:tcPr>
            <w:tcW w:w="9351" w:type="dxa"/>
          </w:tcPr>
          <w:p w14:paraId="2AED1747" w14:textId="77777777" w:rsidR="00A54B8F" w:rsidRPr="00B74F61" w:rsidRDefault="00A54B8F" w:rsidP="00A54B8F">
            <w:pPr>
              <w:pStyle w:val="TableParagraph"/>
              <w:spacing w:before="3" w:line="252" w:lineRule="auto"/>
              <w:ind w:left="113" w:right="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4F61">
              <w:rPr>
                <w:rFonts w:ascii="Arial" w:hAnsi="Arial" w:cs="Arial"/>
                <w:sz w:val="20"/>
                <w:szCs w:val="20"/>
              </w:rPr>
              <w:t>The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references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in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the</w:t>
            </w:r>
            <w:r w:rsidRPr="00B74F61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manuscript</w:t>
            </w:r>
            <w:r w:rsidRPr="00B74F61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are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largely</w:t>
            </w:r>
            <w:r w:rsidRPr="00B74F61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sufficient</w:t>
            </w:r>
            <w:r w:rsidRPr="00B74F61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and</w:t>
            </w:r>
            <w:r w:rsidRPr="00B74F61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reasonably</w:t>
            </w:r>
            <w:r w:rsidRPr="00B74F61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recent, covering sources from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2010–2024. They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include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both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foundational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works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(e.g.,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B74F61">
              <w:rPr>
                <w:rFonts w:ascii="Arial" w:hAnsi="Arial" w:cs="Arial"/>
                <w:sz w:val="20"/>
                <w:szCs w:val="20"/>
              </w:rPr>
              <w:t>Rahmathulla</w:t>
            </w:r>
            <w:proofErr w:type="spellEnd"/>
            <w:r w:rsidRPr="00B74F61">
              <w:rPr>
                <w:rFonts w:ascii="Arial" w:hAnsi="Arial" w:cs="Arial"/>
                <w:sz w:val="20"/>
                <w:szCs w:val="20"/>
              </w:rPr>
              <w:t>,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2012)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and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up-to-date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studies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(e.g.,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Li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et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al.,</w:t>
            </w:r>
            <w:r w:rsidRPr="00B74F61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2024; Wang et al., 2024; Qadir et al., 2023). This ensures a balance between classic baseline knowledge and current technological</w:t>
            </w:r>
            <w:r w:rsidRPr="00B74F6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developments.</w:t>
            </w:r>
          </w:p>
          <w:p w14:paraId="64A2D0D6" w14:textId="77777777" w:rsidR="00A54B8F" w:rsidRPr="00B74F61" w:rsidRDefault="00A54B8F" w:rsidP="00A54B8F">
            <w:pPr>
              <w:pStyle w:val="TableParagraph"/>
              <w:spacing w:line="216" w:lineRule="exact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4F61">
              <w:rPr>
                <w:rFonts w:ascii="Arial" w:hAnsi="Arial" w:cs="Arial"/>
                <w:sz w:val="20"/>
                <w:szCs w:val="20"/>
              </w:rPr>
              <w:t>There</w:t>
            </w:r>
            <w:r w:rsidRPr="00B74F6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are</w:t>
            </w:r>
            <w:r w:rsidRPr="00B74F61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still</w:t>
            </w:r>
            <w:r w:rsidRPr="00B74F61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some</w:t>
            </w:r>
            <w:r w:rsidRPr="00B74F61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pacing w:val="-2"/>
                <w:sz w:val="20"/>
                <w:szCs w:val="20"/>
              </w:rPr>
              <w:t>recommendations:</w:t>
            </w:r>
          </w:p>
          <w:p w14:paraId="55329DF9" w14:textId="77777777" w:rsidR="00A54B8F" w:rsidRPr="00B74F61" w:rsidRDefault="00A54B8F" w:rsidP="00A54B8F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before="22" w:line="247" w:lineRule="auto"/>
              <w:ind w:right="88"/>
              <w:rPr>
                <w:rFonts w:ascii="Arial" w:hAnsi="Arial" w:cs="Arial"/>
                <w:sz w:val="20"/>
                <w:szCs w:val="20"/>
              </w:rPr>
            </w:pPr>
            <w:r w:rsidRPr="00B74F61">
              <w:rPr>
                <w:rFonts w:ascii="Arial" w:hAnsi="Arial" w:cs="Arial"/>
                <w:sz w:val="20"/>
                <w:szCs w:val="20"/>
              </w:rPr>
              <w:t>The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manuscript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cites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AI</w:t>
            </w:r>
            <w:r w:rsidRPr="00B74F61">
              <w:rPr>
                <w:rFonts w:ascii="Arial" w:hAnsi="Arial" w:cs="Arial"/>
                <w:spacing w:val="62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use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in</w:t>
            </w:r>
            <w:r w:rsidRPr="00B74F61">
              <w:rPr>
                <w:rFonts w:ascii="Arial" w:hAnsi="Arial" w:cs="Arial"/>
                <w:spacing w:val="59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disease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detection</w:t>
            </w:r>
            <w:r w:rsidRPr="00B74F61">
              <w:rPr>
                <w:rFonts w:ascii="Arial" w:hAnsi="Arial" w:cs="Arial"/>
                <w:spacing w:val="59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but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could</w:t>
            </w:r>
            <w:r w:rsidRPr="00B74F61">
              <w:rPr>
                <w:rFonts w:ascii="Arial" w:hAnsi="Arial" w:cs="Arial"/>
                <w:spacing w:val="59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benefit</w:t>
            </w:r>
            <w:r w:rsidRPr="00B74F61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from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more</w:t>
            </w:r>
            <w:r w:rsidRPr="00B74F61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recent</w:t>
            </w:r>
            <w:r w:rsidRPr="00B74F61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papers</w:t>
            </w:r>
            <w:r w:rsidRPr="00B74F61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on</w:t>
            </w:r>
            <w:r w:rsidRPr="00B74F61">
              <w:rPr>
                <w:rFonts w:ascii="Arial" w:hAnsi="Arial" w:cs="Arial"/>
                <w:spacing w:val="63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deep learning,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computer</w:t>
            </w:r>
            <w:r w:rsidRPr="00B74F61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vision,</w:t>
            </w:r>
            <w:r w:rsidRPr="00B74F61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and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edge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AI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applications</w:t>
            </w:r>
            <w:r w:rsidRPr="00B74F61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for</w:t>
            </w:r>
            <w:r w:rsidRPr="00B74F61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agriculture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in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2023–2025.</w:t>
            </w:r>
          </w:p>
          <w:p w14:paraId="11E33971" w14:textId="77777777" w:rsidR="00A54B8F" w:rsidRPr="00B74F61" w:rsidRDefault="00A54B8F" w:rsidP="00A54B8F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  <w:tab w:val="left" w:pos="878"/>
              </w:tabs>
              <w:spacing w:line="264" w:lineRule="auto"/>
              <w:ind w:right="75"/>
              <w:rPr>
                <w:rFonts w:ascii="Arial" w:hAnsi="Arial" w:cs="Arial"/>
                <w:sz w:val="20"/>
                <w:szCs w:val="20"/>
              </w:rPr>
            </w:pPr>
            <w:r w:rsidRPr="00B74F61">
              <w:rPr>
                <w:rFonts w:ascii="Arial" w:hAnsi="Arial" w:cs="Arial"/>
                <w:sz w:val="20"/>
                <w:szCs w:val="20"/>
              </w:rPr>
              <w:t>Since</w:t>
            </w:r>
            <w:r w:rsidRPr="00B74F61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sustainability</w:t>
            </w:r>
            <w:r w:rsidRPr="00B74F61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is a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core</w:t>
            </w:r>
            <w:r w:rsidRPr="00B74F61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theme, a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couple</w:t>
            </w:r>
            <w:r w:rsidRPr="00B74F61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of</w:t>
            </w:r>
            <w:r w:rsidRPr="00B74F61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recent</w:t>
            </w:r>
            <w:r w:rsidRPr="00B74F61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references on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circular textile</w:t>
            </w:r>
            <w:r w:rsidRPr="00B74F61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production</w:t>
            </w:r>
            <w:r w:rsidRPr="00B74F61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and</w:t>
            </w:r>
            <w:r w:rsidRPr="00B74F61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eco- certification in silk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could strengthen the argument.</w:t>
            </w:r>
          </w:p>
          <w:p w14:paraId="551F71AD" w14:textId="77777777" w:rsidR="00A54B8F" w:rsidRPr="00B74F61" w:rsidRDefault="00A54B8F" w:rsidP="00A54B8F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line="203" w:lineRule="exact"/>
              <w:rPr>
                <w:rFonts w:ascii="Arial" w:hAnsi="Arial" w:cs="Arial"/>
                <w:sz w:val="20"/>
                <w:szCs w:val="20"/>
              </w:rPr>
            </w:pPr>
            <w:r w:rsidRPr="00B74F61">
              <w:rPr>
                <w:rFonts w:ascii="Arial" w:hAnsi="Arial" w:cs="Arial"/>
                <w:sz w:val="20"/>
                <w:szCs w:val="20"/>
              </w:rPr>
              <w:t>Adding</w:t>
            </w:r>
            <w:r w:rsidRPr="00B74F61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references</w:t>
            </w:r>
            <w:r w:rsidRPr="00B74F61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from</w:t>
            </w:r>
            <w:r w:rsidRPr="00B74F61">
              <w:rPr>
                <w:rFonts w:ascii="Arial" w:hAnsi="Arial" w:cs="Arial"/>
                <w:spacing w:val="58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other</w:t>
            </w:r>
            <w:r w:rsidRPr="00B74F61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crops</w:t>
            </w:r>
            <w:r w:rsidRPr="00B74F61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(cotton,</w:t>
            </w:r>
            <w:r w:rsidRPr="00B74F61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tea,</w:t>
            </w:r>
            <w:r w:rsidRPr="00B74F61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or</w:t>
            </w:r>
            <w:r w:rsidRPr="00B74F61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horticulture)</w:t>
            </w:r>
            <w:r w:rsidRPr="00B74F61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would</w:t>
            </w:r>
            <w:r w:rsidRPr="00B74F61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show</w:t>
            </w:r>
            <w:r w:rsidRPr="00B74F6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parallels</w:t>
            </w:r>
            <w:r w:rsidRPr="00B74F61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and</w:t>
            </w:r>
            <w:r w:rsidRPr="00B74F61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feasibility</w:t>
            </w:r>
            <w:r w:rsidRPr="00B74F61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pacing w:val="-5"/>
                <w:sz w:val="20"/>
                <w:szCs w:val="20"/>
              </w:rPr>
              <w:t>for</w:t>
            </w:r>
          </w:p>
          <w:p w14:paraId="3258DA95" w14:textId="77777777" w:rsidR="00A54B8F" w:rsidRPr="00B74F61" w:rsidRDefault="00A54B8F" w:rsidP="00A54B8F">
            <w:pPr>
              <w:pStyle w:val="TableParagraph"/>
              <w:spacing w:before="7" w:line="202" w:lineRule="exact"/>
              <w:ind w:left="833"/>
              <w:rPr>
                <w:rFonts w:ascii="Arial" w:hAnsi="Arial" w:cs="Arial"/>
                <w:sz w:val="20"/>
                <w:szCs w:val="20"/>
              </w:rPr>
            </w:pPr>
            <w:r w:rsidRPr="00B74F61">
              <w:rPr>
                <w:rFonts w:ascii="Arial" w:hAnsi="Arial" w:cs="Arial"/>
                <w:spacing w:val="-2"/>
                <w:sz w:val="20"/>
                <w:szCs w:val="20"/>
              </w:rPr>
              <w:t>sericulture.</w:t>
            </w:r>
          </w:p>
        </w:tc>
        <w:tc>
          <w:tcPr>
            <w:tcW w:w="6454" w:type="dxa"/>
          </w:tcPr>
          <w:p w14:paraId="15C64CB7" w14:textId="77777777" w:rsidR="00A54B8F" w:rsidRPr="00B74F61" w:rsidRDefault="00A54B8F" w:rsidP="00A54B8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821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8"/>
        <w:gridCol w:w="9351"/>
        <w:gridCol w:w="6454"/>
      </w:tblGrid>
      <w:tr w:rsidR="00A54B8F" w:rsidRPr="00B74F61" w14:paraId="3863C2A5" w14:textId="77777777" w:rsidTr="00A54B8F">
        <w:trPr>
          <w:trHeight w:val="690"/>
        </w:trPr>
        <w:tc>
          <w:tcPr>
            <w:tcW w:w="5358" w:type="dxa"/>
          </w:tcPr>
          <w:p w14:paraId="20C7B0B2" w14:textId="77777777" w:rsidR="00A54B8F" w:rsidRPr="00B74F61" w:rsidRDefault="00A54B8F" w:rsidP="00A54B8F">
            <w:pPr>
              <w:pStyle w:val="TableParagraph"/>
              <w:spacing w:before="3" w:line="247" w:lineRule="auto"/>
              <w:ind w:left="472" w:right="388"/>
              <w:rPr>
                <w:rFonts w:ascii="Arial" w:hAnsi="Arial" w:cs="Arial"/>
                <w:b/>
                <w:sz w:val="20"/>
                <w:szCs w:val="20"/>
              </w:rPr>
            </w:pPr>
            <w:r w:rsidRPr="00B74F61">
              <w:rPr>
                <w:rFonts w:ascii="Arial" w:hAnsi="Arial" w:cs="Arial"/>
                <w:b/>
                <w:sz w:val="20"/>
                <w:szCs w:val="20"/>
              </w:rPr>
              <w:t>Is the language/English quality of the article suitable for scholarly communications?</w:t>
            </w:r>
          </w:p>
        </w:tc>
        <w:tc>
          <w:tcPr>
            <w:tcW w:w="9351" w:type="dxa"/>
          </w:tcPr>
          <w:p w14:paraId="27D25756" w14:textId="77777777" w:rsidR="00A54B8F" w:rsidRPr="00B74F61" w:rsidRDefault="00A54B8F" w:rsidP="00A54B8F">
            <w:pPr>
              <w:pStyle w:val="TableParagraph"/>
              <w:spacing w:before="3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B74F61">
              <w:rPr>
                <w:rFonts w:ascii="Arial" w:hAnsi="Arial" w:cs="Arial"/>
                <w:sz w:val="20"/>
                <w:szCs w:val="20"/>
              </w:rPr>
              <w:t>Yes,</w:t>
            </w:r>
            <w:r w:rsidRPr="00B74F61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it</w:t>
            </w:r>
            <w:r w:rsidRPr="00B74F61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pacing w:val="-7"/>
                <w:sz w:val="20"/>
                <w:szCs w:val="20"/>
              </w:rPr>
              <w:t>is</w:t>
            </w:r>
          </w:p>
        </w:tc>
        <w:tc>
          <w:tcPr>
            <w:tcW w:w="6454" w:type="dxa"/>
          </w:tcPr>
          <w:p w14:paraId="4B6D3A56" w14:textId="77777777" w:rsidR="00A54B8F" w:rsidRPr="00B74F61" w:rsidRDefault="00A54B8F" w:rsidP="00A54B8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4B8F" w:rsidRPr="00B74F61" w14:paraId="4A2C7BC0" w14:textId="77777777" w:rsidTr="00A54B8F">
        <w:trPr>
          <w:trHeight w:val="2747"/>
        </w:trPr>
        <w:tc>
          <w:tcPr>
            <w:tcW w:w="5358" w:type="dxa"/>
          </w:tcPr>
          <w:p w14:paraId="662EFFC4" w14:textId="77777777" w:rsidR="00A54B8F" w:rsidRPr="00B74F61" w:rsidRDefault="00A54B8F" w:rsidP="00A54B8F">
            <w:pPr>
              <w:pStyle w:val="TableParagraph"/>
              <w:spacing w:line="206" w:lineRule="exact"/>
              <w:rPr>
                <w:rFonts w:ascii="Arial" w:hAnsi="Arial" w:cs="Arial"/>
                <w:sz w:val="20"/>
                <w:szCs w:val="20"/>
              </w:rPr>
            </w:pPr>
            <w:r w:rsidRPr="00B74F61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B74F61">
              <w:rPr>
                <w:rFonts w:ascii="Arial" w:hAnsi="Arial" w:cs="Arial"/>
                <w:b/>
                <w:spacing w:val="58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1" w:type="dxa"/>
          </w:tcPr>
          <w:p w14:paraId="3416FB83" w14:textId="77777777" w:rsidR="00A54B8F" w:rsidRPr="00B74F61" w:rsidRDefault="00A54B8F" w:rsidP="00A54B8F">
            <w:pPr>
              <w:pStyle w:val="TableParagraph"/>
              <w:spacing w:line="206" w:lineRule="exact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4F61">
              <w:rPr>
                <w:rFonts w:ascii="Arial" w:hAnsi="Arial" w:cs="Arial"/>
                <w:sz w:val="20"/>
                <w:szCs w:val="20"/>
              </w:rPr>
              <w:t>I</w:t>
            </w:r>
            <w:r w:rsidRPr="00B74F61">
              <w:rPr>
                <w:rFonts w:ascii="Arial" w:hAnsi="Arial" w:cs="Arial"/>
                <w:spacing w:val="78"/>
                <w:w w:val="15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would</w:t>
            </w:r>
            <w:r w:rsidRPr="00B74F61">
              <w:rPr>
                <w:rFonts w:ascii="Arial" w:hAnsi="Arial" w:cs="Arial"/>
                <w:spacing w:val="75"/>
                <w:w w:val="15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have</w:t>
            </w:r>
            <w:r w:rsidRPr="00B74F61">
              <w:rPr>
                <w:rFonts w:ascii="Arial" w:hAnsi="Arial" w:cs="Arial"/>
                <w:spacing w:val="71"/>
                <w:w w:val="15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included</w:t>
            </w:r>
            <w:r w:rsidRPr="00B74F61">
              <w:rPr>
                <w:rFonts w:ascii="Arial" w:hAnsi="Arial" w:cs="Arial"/>
                <w:spacing w:val="56"/>
                <w:w w:val="15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</w:t>
            </w:r>
            <w:r w:rsidRPr="00B74F61">
              <w:rPr>
                <w:rFonts w:ascii="Arial" w:hAnsi="Arial" w:cs="Arial"/>
                <w:spacing w:val="78"/>
                <w:w w:val="15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simpler</w:t>
            </w:r>
            <w:r w:rsidRPr="00B74F61">
              <w:rPr>
                <w:rFonts w:ascii="Arial" w:hAnsi="Arial" w:cs="Arial"/>
                <w:spacing w:val="65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structure,</w:t>
            </w:r>
            <w:r w:rsidRPr="00B74F61">
              <w:rPr>
                <w:rFonts w:ascii="Arial" w:hAnsi="Arial" w:cs="Arial"/>
                <w:spacing w:val="66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after</w:t>
            </w:r>
            <w:r w:rsidRPr="00B74F61">
              <w:rPr>
                <w:rFonts w:ascii="Arial" w:hAnsi="Arial" w:cs="Arial"/>
                <w:spacing w:val="64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Introduction</w:t>
            </w:r>
            <w:r w:rsidRPr="00B74F61">
              <w:rPr>
                <w:rFonts w:ascii="Arial" w:hAnsi="Arial" w:cs="Arial"/>
                <w:spacing w:val="57"/>
                <w:w w:val="15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chapter,</w:t>
            </w:r>
            <w:r w:rsidRPr="00B74F61">
              <w:rPr>
                <w:rFonts w:ascii="Arial" w:hAnsi="Arial" w:cs="Arial"/>
                <w:spacing w:val="68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Material</w:t>
            </w:r>
            <w:r w:rsidRPr="00B74F61"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and</w:t>
            </w:r>
            <w:r w:rsidRPr="00B74F61">
              <w:rPr>
                <w:rFonts w:ascii="Arial" w:hAnsi="Arial" w:cs="Arial"/>
                <w:spacing w:val="57"/>
                <w:w w:val="15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methods,</w:t>
            </w:r>
            <w:r w:rsidRPr="00B74F61">
              <w:rPr>
                <w:rFonts w:ascii="Arial" w:hAnsi="Arial" w:cs="Arial"/>
                <w:spacing w:val="65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Results</w:t>
            </w:r>
            <w:r w:rsidRPr="00B74F61">
              <w:rPr>
                <w:rFonts w:ascii="Arial" w:hAnsi="Arial" w:cs="Arial"/>
                <w:spacing w:val="7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pacing w:val="-5"/>
                <w:sz w:val="20"/>
                <w:szCs w:val="20"/>
              </w:rPr>
              <w:t>and</w:t>
            </w:r>
          </w:p>
          <w:p w14:paraId="70BBAD59" w14:textId="77777777" w:rsidR="00A54B8F" w:rsidRPr="00B74F61" w:rsidRDefault="00A54B8F" w:rsidP="00A54B8F">
            <w:pPr>
              <w:pStyle w:val="TableParagraph"/>
              <w:spacing w:before="21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4F61">
              <w:rPr>
                <w:rFonts w:ascii="Arial" w:hAnsi="Arial" w:cs="Arial"/>
                <w:sz w:val="20"/>
                <w:szCs w:val="20"/>
              </w:rPr>
              <w:t>discussion</w:t>
            </w:r>
            <w:r w:rsidRPr="00B74F61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and</w:t>
            </w:r>
            <w:r w:rsidRPr="00B74F61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Conclusions</w:t>
            </w:r>
            <w:r w:rsidRPr="00B74F61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–</w:t>
            </w:r>
            <w:r w:rsidRPr="00B74F61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which</w:t>
            </w:r>
            <w:r w:rsidRPr="00B74F61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must</w:t>
            </w:r>
            <w:r w:rsidRPr="00B74F61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me</w:t>
            </w:r>
            <w:r w:rsidRPr="00B74F61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more</w:t>
            </w:r>
            <w:r w:rsidRPr="00B74F61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developed,</w:t>
            </w:r>
            <w:r w:rsidRPr="00B74F61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being</w:t>
            </w:r>
            <w:r w:rsidRPr="00B74F61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too</w:t>
            </w:r>
            <w:r w:rsidRPr="00B74F61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short</w:t>
            </w:r>
            <w:r w:rsidRPr="00B74F61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in</w:t>
            </w:r>
            <w:r w:rsidRPr="00B74F61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my</w:t>
            </w:r>
            <w:r w:rsidRPr="00B74F61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pacing w:val="-2"/>
                <w:sz w:val="20"/>
                <w:szCs w:val="20"/>
              </w:rPr>
              <w:t>opinion.</w:t>
            </w:r>
          </w:p>
          <w:p w14:paraId="6AF62A96" w14:textId="77777777" w:rsidR="00A54B8F" w:rsidRPr="00B74F61" w:rsidRDefault="00A54B8F" w:rsidP="00A54B8F">
            <w:pPr>
              <w:pStyle w:val="TableParagraph"/>
              <w:spacing w:before="7" w:line="252" w:lineRule="auto"/>
              <w:ind w:left="113" w:right="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4F61">
              <w:rPr>
                <w:rFonts w:ascii="Arial" w:hAnsi="Arial" w:cs="Arial"/>
                <w:sz w:val="20"/>
                <w:szCs w:val="20"/>
              </w:rPr>
              <w:t>But still, I consider that the manuscript is well-structured, scientifically sound, and highly relevant. It integrates technology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and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sustainability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perspectives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in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sericulture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effectively,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making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it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valuable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for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researchers, policymakers, and industry practitioners. The paper reads clearly, with logical progression from challenges to technological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applications,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case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studies,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and</w:t>
            </w:r>
            <w:r w:rsidRPr="00B74F61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prospects.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Some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sections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could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be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pacing w:val="9"/>
                <w:sz w:val="20"/>
                <w:szCs w:val="20"/>
              </w:rPr>
              <w:t>made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more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concise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for</w:t>
            </w:r>
            <w:r w:rsidRPr="00B74F61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better flow,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particularly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in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the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introduction.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Figures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(e.g.,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IoT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system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diagram,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image-processing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workflow)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are appropriate. However, adding one comparative table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summarizing AI, IoT, and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drone applications (benefits, limitations,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cost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considerations)</w:t>
            </w:r>
            <w:r w:rsidRPr="00B74F61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could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enhance</w:t>
            </w:r>
            <w:r w:rsidRPr="00B74F61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readability.</w:t>
            </w:r>
          </w:p>
          <w:p w14:paraId="00CCB50E" w14:textId="77777777" w:rsidR="00A54B8F" w:rsidRPr="00B74F61" w:rsidRDefault="00A54B8F" w:rsidP="00A54B8F">
            <w:pPr>
              <w:pStyle w:val="TableParagraph"/>
              <w:spacing w:before="1" w:line="264" w:lineRule="auto"/>
              <w:ind w:left="113" w:right="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4F61">
              <w:rPr>
                <w:rFonts w:ascii="Arial" w:hAnsi="Arial" w:cs="Arial"/>
                <w:sz w:val="20"/>
                <w:szCs w:val="20"/>
              </w:rPr>
              <w:t>The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manuscript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addresses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adoption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barriers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well but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could briefly suggest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implementation pathways (e.g., government-led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pilot</w:t>
            </w:r>
            <w:r w:rsidRPr="00B74F61">
              <w:rPr>
                <w:rFonts w:ascii="Arial" w:hAnsi="Arial" w:cs="Arial"/>
                <w:spacing w:val="76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programs,</w:t>
            </w:r>
            <w:r w:rsidRPr="00B74F61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cooperative-based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technology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hubs,</w:t>
            </w:r>
            <w:r w:rsidRPr="00B74F61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or</w:t>
            </w:r>
            <w:r w:rsidRPr="00B74F61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private-public</w:t>
            </w:r>
            <w:r w:rsidRPr="00B74F6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partnerships).</w:t>
            </w:r>
          </w:p>
          <w:p w14:paraId="484A979A" w14:textId="77777777" w:rsidR="00A54B8F" w:rsidRPr="00B74F61" w:rsidRDefault="00A54B8F" w:rsidP="00A54B8F">
            <w:pPr>
              <w:pStyle w:val="TableParagraph"/>
              <w:spacing w:line="187" w:lineRule="exact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4F61">
              <w:rPr>
                <w:rFonts w:ascii="Arial" w:hAnsi="Arial" w:cs="Arial"/>
                <w:sz w:val="20"/>
                <w:szCs w:val="20"/>
              </w:rPr>
              <w:t>I</w:t>
            </w:r>
            <w:r w:rsidRPr="00B74F61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recommend</w:t>
            </w:r>
            <w:r w:rsidRPr="00B74F61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its</w:t>
            </w:r>
            <w:r w:rsidRPr="00B74F61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publication</w:t>
            </w:r>
            <w:r w:rsidRPr="00B74F61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with</w:t>
            </w:r>
            <w:r w:rsidRPr="00B74F61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z w:val="20"/>
                <w:szCs w:val="20"/>
              </w:rPr>
              <w:t>Minor</w:t>
            </w:r>
            <w:r w:rsidRPr="00B74F61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B74F61">
              <w:rPr>
                <w:rFonts w:ascii="Arial" w:hAnsi="Arial" w:cs="Arial"/>
                <w:spacing w:val="-2"/>
                <w:sz w:val="20"/>
                <w:szCs w:val="20"/>
              </w:rPr>
              <w:t>revisions.</w:t>
            </w:r>
          </w:p>
        </w:tc>
        <w:tc>
          <w:tcPr>
            <w:tcW w:w="6454" w:type="dxa"/>
          </w:tcPr>
          <w:p w14:paraId="70A6CDA7" w14:textId="77777777" w:rsidR="00A54B8F" w:rsidRPr="00B74F61" w:rsidRDefault="00A54B8F" w:rsidP="00A54B8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9446CC" w14:textId="77777777" w:rsidR="00F5648E" w:rsidRPr="00B74F61" w:rsidRDefault="00F5648E">
      <w:pPr>
        <w:spacing w:line="247" w:lineRule="auto"/>
        <w:rPr>
          <w:rFonts w:ascii="Arial" w:hAnsi="Arial" w:cs="Arial"/>
          <w:sz w:val="20"/>
          <w:szCs w:val="20"/>
        </w:rPr>
        <w:sectPr w:rsidR="00F5648E" w:rsidRPr="00B74F61">
          <w:headerReference w:type="default" r:id="rId8"/>
          <w:footerReference w:type="default" r:id="rId9"/>
          <w:type w:val="continuous"/>
          <w:pgSz w:w="23820" w:h="16850" w:orient="landscape"/>
          <w:pgMar w:top="1820" w:right="1275" w:bottom="880" w:left="1275" w:header="1284" w:footer="698" w:gutter="0"/>
          <w:pgNumType w:start="1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B74F61" w:rsidRPr="00B74F61" w14:paraId="5A35D629" w14:textId="77777777" w:rsidTr="008B1CA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E8D01" w14:textId="77777777" w:rsidR="00B74F61" w:rsidRPr="00B74F61" w:rsidRDefault="00B74F61" w:rsidP="008B1CA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B74F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B74F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C9423FF" w14:textId="77777777" w:rsidR="00B74F61" w:rsidRPr="00B74F61" w:rsidRDefault="00B74F61" w:rsidP="008B1CA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74F61" w:rsidRPr="00B74F61" w14:paraId="1C2F73D5" w14:textId="77777777" w:rsidTr="008B1CA2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5CBB8" w14:textId="77777777" w:rsidR="00B74F61" w:rsidRPr="00B74F61" w:rsidRDefault="00B74F61" w:rsidP="008B1CA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5301C" w14:textId="77777777" w:rsidR="00B74F61" w:rsidRPr="00B74F61" w:rsidRDefault="00B74F61" w:rsidP="008B1CA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74F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3353429E" w14:textId="77777777" w:rsidR="00B74F61" w:rsidRPr="00B74F61" w:rsidRDefault="00B74F61" w:rsidP="008B1C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74F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B74F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B74F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B74F61" w:rsidRPr="00B74F61" w14:paraId="5D2F22B5" w14:textId="77777777" w:rsidTr="008B1CA2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B60FC" w14:textId="77777777" w:rsidR="00B74F61" w:rsidRPr="00B74F61" w:rsidRDefault="00B74F61" w:rsidP="008B1CA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74F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F447CA4" w14:textId="77777777" w:rsidR="00B74F61" w:rsidRPr="00B74F61" w:rsidRDefault="00B74F61" w:rsidP="008B1CA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E51EE" w14:textId="77777777" w:rsidR="00B74F61" w:rsidRPr="00B74F61" w:rsidRDefault="00B74F61" w:rsidP="008B1CA2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74F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74F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74F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049F3B3" w14:textId="77777777" w:rsidR="00B74F61" w:rsidRPr="00B74F61" w:rsidRDefault="00B74F61" w:rsidP="008B1CA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016E483" w14:textId="77777777" w:rsidR="00B74F61" w:rsidRPr="00B74F61" w:rsidRDefault="00B74F61" w:rsidP="008B1CA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094917D6" w14:textId="77777777" w:rsidR="00B74F61" w:rsidRPr="00B74F61" w:rsidRDefault="00B74F61" w:rsidP="008B1CA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4242098" w14:textId="77777777" w:rsidR="00B74F61" w:rsidRPr="00B74F61" w:rsidRDefault="00B74F61" w:rsidP="008B1CA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9034307" w14:textId="77777777" w:rsidR="00B74F61" w:rsidRPr="00B74F61" w:rsidRDefault="00B74F61" w:rsidP="008B1CA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28F62AC2" w14:textId="77777777" w:rsidR="00A54B8F" w:rsidRPr="00B74F61" w:rsidRDefault="00A54B8F" w:rsidP="00A54B8F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14:ligatures w14:val="standardContextual"/>
        </w:rPr>
      </w:pPr>
    </w:p>
    <w:p w14:paraId="31F2D752" w14:textId="77777777" w:rsidR="00B74F61" w:rsidRPr="00B74F61" w:rsidRDefault="00B74F61" w:rsidP="00B74F6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74F61">
        <w:rPr>
          <w:rFonts w:ascii="Arial" w:hAnsi="Arial" w:cs="Arial"/>
          <w:b/>
          <w:u w:val="single"/>
        </w:rPr>
        <w:t>Reviewer details:</w:t>
      </w:r>
    </w:p>
    <w:p w14:paraId="4C3B411A" w14:textId="77777777" w:rsidR="00B74F61" w:rsidRPr="00B74F61" w:rsidRDefault="00B74F61" w:rsidP="00B74F6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B74F61">
        <w:rPr>
          <w:rFonts w:ascii="Arial" w:hAnsi="Arial" w:cs="Arial"/>
          <w:b/>
        </w:rPr>
        <w:t xml:space="preserve">Raul </w:t>
      </w:r>
      <w:proofErr w:type="spellStart"/>
      <w:r w:rsidRPr="00B74F61">
        <w:rPr>
          <w:rFonts w:ascii="Arial" w:hAnsi="Arial" w:cs="Arial"/>
          <w:b/>
        </w:rPr>
        <w:t>Pașcalau</w:t>
      </w:r>
      <w:proofErr w:type="spellEnd"/>
      <w:r w:rsidRPr="00B74F61">
        <w:rPr>
          <w:rFonts w:ascii="Arial" w:hAnsi="Arial" w:cs="Arial"/>
          <w:b/>
        </w:rPr>
        <w:t>, Romania</w:t>
      </w:r>
    </w:p>
    <w:p w14:paraId="3578ADE6" w14:textId="77777777" w:rsidR="00F5648E" w:rsidRPr="00B74F61" w:rsidRDefault="00F5648E" w:rsidP="00B221D7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  <w:sectPr w:rsidR="00F5648E" w:rsidRPr="00B74F61">
          <w:pgSz w:w="23820" w:h="16850" w:orient="landscape"/>
          <w:pgMar w:top="1820" w:right="1275" w:bottom="880" w:left="1275" w:header="1284" w:footer="698" w:gutter="0"/>
          <w:cols w:space="720"/>
        </w:sectPr>
      </w:pPr>
    </w:p>
    <w:p w14:paraId="71B40F7E" w14:textId="77777777" w:rsidR="00F5648E" w:rsidRPr="00B74F61" w:rsidRDefault="00F5648E" w:rsidP="00B221D7">
      <w:pPr>
        <w:rPr>
          <w:rFonts w:ascii="Arial" w:hAnsi="Arial" w:cs="Arial"/>
          <w:sz w:val="20"/>
          <w:szCs w:val="20"/>
        </w:rPr>
      </w:pPr>
    </w:p>
    <w:sectPr w:rsidR="00F5648E" w:rsidRPr="00B74F61">
      <w:pgSz w:w="23820" w:h="16850" w:orient="landscape"/>
      <w:pgMar w:top="1820" w:right="1275" w:bottom="880" w:left="1275" w:header="1284" w:footer="6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7BBDF" w14:textId="77777777" w:rsidR="000A1E75" w:rsidRDefault="000A1E75">
      <w:r>
        <w:separator/>
      </w:r>
    </w:p>
  </w:endnote>
  <w:endnote w:type="continuationSeparator" w:id="0">
    <w:p w14:paraId="795EDC8D" w14:textId="77777777" w:rsidR="000A1E75" w:rsidRDefault="000A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9C5F6" w14:textId="77777777" w:rsidR="00F5648E" w:rsidRDefault="00781CD1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48806C92" wp14:editId="01D1FC47">
              <wp:simplePos x="0" y="0"/>
              <wp:positionH relativeFrom="page">
                <wp:posOffset>902335</wp:posOffset>
              </wp:positionH>
              <wp:positionV relativeFrom="page">
                <wp:posOffset>10113940</wp:posOffset>
              </wp:positionV>
              <wp:extent cx="676275" cy="1416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627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586A30" w14:textId="77777777" w:rsidR="00F5648E" w:rsidRDefault="00781CD1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806C9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.05pt;margin-top:796.35pt;width:53.25pt;height:11.1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" filled="f" stroked="f">
              <v:textbox inset="0,0,0,0">
                <w:txbxContent>
                  <w:p w14:paraId="49586A30" w14:textId="77777777" w:rsidR="00F5648E" w:rsidRDefault="00781CD1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Created</w:t>
                    </w:r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by:</w:t>
                    </w:r>
                    <w:r>
                      <w:rPr>
                        <w:spacing w:val="-5"/>
                        <w:w w:val="10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FC7DE19" wp14:editId="61A048AA">
              <wp:simplePos x="0" y="0"/>
              <wp:positionH relativeFrom="page">
                <wp:posOffset>2646426</wp:posOffset>
              </wp:positionH>
              <wp:positionV relativeFrom="page">
                <wp:posOffset>10113940</wp:posOffset>
              </wp:positionV>
              <wp:extent cx="709295" cy="1416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29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E57784" w14:textId="77777777" w:rsidR="00F5648E" w:rsidRDefault="00781CD1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C7DE19" id="Textbox 3" o:spid="_x0000_s1028" type="#_x0000_t202" style="position:absolute;margin-left:208.4pt;margin-top:796.35pt;width:55.85pt;height:11.1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" filled="f" stroked="f">
              <v:textbox inset="0,0,0,0">
                <w:txbxContent>
                  <w:p w14:paraId="5CE57784" w14:textId="77777777" w:rsidR="00F5648E" w:rsidRDefault="00781CD1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5D107B98" wp14:editId="5C626E41">
              <wp:simplePos x="0" y="0"/>
              <wp:positionH relativeFrom="page">
                <wp:posOffset>4428871</wp:posOffset>
              </wp:positionH>
              <wp:positionV relativeFrom="page">
                <wp:posOffset>10113940</wp:posOffset>
              </wp:positionV>
              <wp:extent cx="861060" cy="1416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DC87CA" w14:textId="77777777" w:rsidR="00F5648E" w:rsidRDefault="00781CD1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107B98" id="Textbox 4" o:spid="_x0000_s1029" type="#_x0000_t202" style="position:absolute;margin-left:348.75pt;margin-top:796.35pt;width:67.8pt;height:11.1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" filled="f" stroked="f">
              <v:textbox inset="0,0,0,0">
                <w:txbxContent>
                  <w:p w14:paraId="72DC87CA" w14:textId="77777777" w:rsidR="00F5648E" w:rsidRDefault="00781CD1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472C8D01" wp14:editId="132A2D97">
              <wp:simplePos x="0" y="0"/>
              <wp:positionH relativeFrom="page">
                <wp:posOffset>6849744</wp:posOffset>
              </wp:positionH>
              <wp:positionV relativeFrom="page">
                <wp:posOffset>10113940</wp:posOffset>
              </wp:positionV>
              <wp:extent cx="1132840" cy="14160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284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40985D" w14:textId="77777777" w:rsidR="00F5648E" w:rsidRDefault="00781CD1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2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3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2C8D01" id="Textbox 5" o:spid="_x0000_s1030" type="#_x0000_t202" style="position:absolute;margin-left:539.35pt;margin-top:796.35pt;width:89.2pt;height:11.1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" filled="f" stroked="f">
              <v:textbox inset="0,0,0,0">
                <w:txbxContent>
                  <w:p w14:paraId="1E40985D" w14:textId="77777777" w:rsidR="00F5648E" w:rsidRDefault="00781CD1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Version:</w:t>
                    </w:r>
                    <w:r>
                      <w:rPr>
                        <w:spacing w:val="2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3</w:t>
                    </w:r>
                    <w:r>
                      <w:rPr>
                        <w:spacing w:val="3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(07-07-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E7C78" w14:textId="77777777" w:rsidR="000A1E75" w:rsidRDefault="000A1E75">
      <w:r>
        <w:separator/>
      </w:r>
    </w:p>
  </w:footnote>
  <w:footnote w:type="continuationSeparator" w:id="0">
    <w:p w14:paraId="5BA8ED85" w14:textId="77777777" w:rsidR="000A1E75" w:rsidRDefault="000A1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9A1DC" w14:textId="77777777" w:rsidR="00F5648E" w:rsidRDefault="00781CD1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48000" behindDoc="1" locked="0" layoutInCell="1" allowOverlap="1" wp14:anchorId="2B08280D" wp14:editId="72F5530F">
              <wp:simplePos x="0" y="0"/>
              <wp:positionH relativeFrom="page">
                <wp:posOffset>902335</wp:posOffset>
              </wp:positionH>
              <wp:positionV relativeFrom="page">
                <wp:posOffset>802852</wp:posOffset>
              </wp:positionV>
              <wp:extent cx="110172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7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23C59B" w14:textId="77777777" w:rsidR="00F5648E" w:rsidRDefault="00781CD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6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08280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05pt;margin-top:63.2pt;width:86.75pt;height:15.45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" filled="f" stroked="f">
              <v:textbox inset="0,0,0,0">
                <w:txbxContent>
                  <w:p w14:paraId="5423C59B" w14:textId="77777777" w:rsidR="00F5648E" w:rsidRDefault="00781CD1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6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738E1"/>
    <w:multiLevelType w:val="hybridMultilevel"/>
    <w:tmpl w:val="84FC528A"/>
    <w:lvl w:ilvl="0" w:tplc="CB480896">
      <w:numFmt w:val="bullet"/>
      <w:lvlText w:val="-"/>
      <w:lvlJc w:val="left"/>
      <w:pPr>
        <w:ind w:left="113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D8DAB74A">
      <w:numFmt w:val="bullet"/>
      <w:lvlText w:val="•"/>
      <w:lvlJc w:val="left"/>
      <w:pPr>
        <w:ind w:left="1041" w:hanging="135"/>
      </w:pPr>
      <w:rPr>
        <w:rFonts w:hint="default"/>
        <w:lang w:val="en-US" w:eastAsia="en-US" w:bidi="ar-SA"/>
      </w:rPr>
    </w:lvl>
    <w:lvl w:ilvl="2" w:tplc="1974C69E">
      <w:numFmt w:val="bullet"/>
      <w:lvlText w:val="•"/>
      <w:lvlJc w:val="left"/>
      <w:pPr>
        <w:ind w:left="1963" w:hanging="135"/>
      </w:pPr>
      <w:rPr>
        <w:rFonts w:hint="default"/>
        <w:lang w:val="en-US" w:eastAsia="en-US" w:bidi="ar-SA"/>
      </w:rPr>
    </w:lvl>
    <w:lvl w:ilvl="3" w:tplc="13B2DA54">
      <w:numFmt w:val="bullet"/>
      <w:lvlText w:val="•"/>
      <w:lvlJc w:val="left"/>
      <w:pPr>
        <w:ind w:left="2884" w:hanging="135"/>
      </w:pPr>
      <w:rPr>
        <w:rFonts w:hint="default"/>
        <w:lang w:val="en-US" w:eastAsia="en-US" w:bidi="ar-SA"/>
      </w:rPr>
    </w:lvl>
    <w:lvl w:ilvl="4" w:tplc="557499CA">
      <w:numFmt w:val="bullet"/>
      <w:lvlText w:val="•"/>
      <w:lvlJc w:val="left"/>
      <w:pPr>
        <w:ind w:left="3806" w:hanging="135"/>
      </w:pPr>
      <w:rPr>
        <w:rFonts w:hint="default"/>
        <w:lang w:val="en-US" w:eastAsia="en-US" w:bidi="ar-SA"/>
      </w:rPr>
    </w:lvl>
    <w:lvl w:ilvl="5" w:tplc="7F2E9434">
      <w:numFmt w:val="bullet"/>
      <w:lvlText w:val="•"/>
      <w:lvlJc w:val="left"/>
      <w:pPr>
        <w:ind w:left="4728" w:hanging="135"/>
      </w:pPr>
      <w:rPr>
        <w:rFonts w:hint="default"/>
        <w:lang w:val="en-US" w:eastAsia="en-US" w:bidi="ar-SA"/>
      </w:rPr>
    </w:lvl>
    <w:lvl w:ilvl="6" w:tplc="1E808770">
      <w:numFmt w:val="bullet"/>
      <w:lvlText w:val="•"/>
      <w:lvlJc w:val="left"/>
      <w:pPr>
        <w:ind w:left="5649" w:hanging="135"/>
      </w:pPr>
      <w:rPr>
        <w:rFonts w:hint="default"/>
        <w:lang w:val="en-US" w:eastAsia="en-US" w:bidi="ar-SA"/>
      </w:rPr>
    </w:lvl>
    <w:lvl w:ilvl="7" w:tplc="747E7FEA">
      <w:numFmt w:val="bullet"/>
      <w:lvlText w:val="•"/>
      <w:lvlJc w:val="left"/>
      <w:pPr>
        <w:ind w:left="6571" w:hanging="135"/>
      </w:pPr>
      <w:rPr>
        <w:rFonts w:hint="default"/>
        <w:lang w:val="en-US" w:eastAsia="en-US" w:bidi="ar-SA"/>
      </w:rPr>
    </w:lvl>
    <w:lvl w:ilvl="8" w:tplc="BBAC2BA0">
      <w:numFmt w:val="bullet"/>
      <w:lvlText w:val="•"/>
      <w:lvlJc w:val="left"/>
      <w:pPr>
        <w:ind w:left="7492" w:hanging="135"/>
      </w:pPr>
      <w:rPr>
        <w:rFonts w:hint="default"/>
        <w:lang w:val="en-US" w:eastAsia="en-US" w:bidi="ar-SA"/>
      </w:rPr>
    </w:lvl>
  </w:abstractNum>
  <w:abstractNum w:abstractNumId="1" w15:restartNumberingAfterBreak="0">
    <w:nsid w:val="6FC93294"/>
    <w:multiLevelType w:val="hybridMultilevel"/>
    <w:tmpl w:val="24D41D46"/>
    <w:lvl w:ilvl="0" w:tplc="4D46EE52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6EB47EC0">
      <w:numFmt w:val="bullet"/>
      <w:lvlText w:val="•"/>
      <w:lvlJc w:val="left"/>
      <w:pPr>
        <w:ind w:left="1689" w:hanging="360"/>
      </w:pPr>
      <w:rPr>
        <w:rFonts w:hint="default"/>
        <w:lang w:val="en-US" w:eastAsia="en-US" w:bidi="ar-SA"/>
      </w:rPr>
    </w:lvl>
    <w:lvl w:ilvl="2" w:tplc="0046C3CC">
      <w:numFmt w:val="bullet"/>
      <w:lvlText w:val="•"/>
      <w:lvlJc w:val="left"/>
      <w:pPr>
        <w:ind w:left="2539" w:hanging="360"/>
      </w:pPr>
      <w:rPr>
        <w:rFonts w:hint="default"/>
        <w:lang w:val="en-US" w:eastAsia="en-US" w:bidi="ar-SA"/>
      </w:rPr>
    </w:lvl>
    <w:lvl w:ilvl="3" w:tplc="1F4619CE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4" w:tplc="3BFECF4A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  <w:lvl w:ilvl="5" w:tplc="C3763FCC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6" w:tplc="D94A9F20">
      <w:numFmt w:val="bullet"/>
      <w:lvlText w:val="•"/>
      <w:lvlJc w:val="left"/>
      <w:pPr>
        <w:ind w:left="5937" w:hanging="360"/>
      </w:pPr>
      <w:rPr>
        <w:rFonts w:hint="default"/>
        <w:lang w:val="en-US" w:eastAsia="en-US" w:bidi="ar-SA"/>
      </w:rPr>
    </w:lvl>
    <w:lvl w:ilvl="7" w:tplc="11A067FC">
      <w:numFmt w:val="bullet"/>
      <w:lvlText w:val="•"/>
      <w:lvlJc w:val="left"/>
      <w:pPr>
        <w:ind w:left="6787" w:hanging="360"/>
      </w:pPr>
      <w:rPr>
        <w:rFonts w:hint="default"/>
        <w:lang w:val="en-US" w:eastAsia="en-US" w:bidi="ar-SA"/>
      </w:rPr>
    </w:lvl>
    <w:lvl w:ilvl="8" w:tplc="BCC8DF3A">
      <w:numFmt w:val="bullet"/>
      <w:lvlText w:val="•"/>
      <w:lvlJc w:val="left"/>
      <w:pPr>
        <w:ind w:left="7636" w:hanging="360"/>
      </w:pPr>
      <w:rPr>
        <w:rFonts w:hint="default"/>
        <w:lang w:val="en-US" w:eastAsia="en-US" w:bidi="ar-SA"/>
      </w:rPr>
    </w:lvl>
  </w:abstractNum>
  <w:num w:numId="1" w16cid:durableId="889921908">
    <w:abstractNumId w:val="1"/>
  </w:num>
  <w:num w:numId="2" w16cid:durableId="1556353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648E"/>
    <w:rsid w:val="000A1E75"/>
    <w:rsid w:val="00530F89"/>
    <w:rsid w:val="00781CD1"/>
    <w:rsid w:val="00822614"/>
    <w:rsid w:val="00913469"/>
    <w:rsid w:val="00A54B8F"/>
    <w:rsid w:val="00AC5CAD"/>
    <w:rsid w:val="00B221D7"/>
    <w:rsid w:val="00B74F61"/>
    <w:rsid w:val="00DA482C"/>
    <w:rsid w:val="00EB5619"/>
    <w:rsid w:val="00F5648E"/>
    <w:rsid w:val="00FC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F666F"/>
  <w15:docId w15:val="{146C0CF3-E0AC-418B-B3AC-D16316A5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9"/>
      <w:szCs w:val="19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Hyperlink">
    <w:name w:val="Hyperlink"/>
    <w:basedOn w:val="DefaultParagraphFont"/>
    <w:uiPriority w:val="99"/>
    <w:semiHidden/>
    <w:unhideWhenUsed/>
    <w:rsid w:val="00AC5CAD"/>
    <w:rPr>
      <w:color w:val="0000FF"/>
      <w:u w:val="single"/>
    </w:rPr>
  </w:style>
  <w:style w:type="paragraph" w:customStyle="1" w:styleId="Affiliation">
    <w:name w:val="Affiliation"/>
    <w:basedOn w:val="Normal"/>
    <w:rsid w:val="00B74F61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bb.com/index.php/JAB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964</Words>
  <Characters>5499</Characters>
  <Application>Microsoft Office Word</Application>
  <DocSecurity>0</DocSecurity>
  <Lines>45</Lines>
  <Paragraphs>12</Paragraphs>
  <ScaleCrop>false</ScaleCrop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9</cp:revision>
  <dcterms:created xsi:type="dcterms:W3CDTF">2025-08-05T05:14:00Z</dcterms:created>
  <dcterms:modified xsi:type="dcterms:W3CDTF">2025-08-07T07:05:00Z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2025-08-05T00:00:00Z</vt:filetime>
  </property>
  <property fmtid="{D5CDD505-2E9C-101B-9397-08002B2CF9AE}" pid="5" name="Producer">
    <vt:lpwstr>3-Heights(TM) PDF Security Shell 4.8.25.2 (http://www.pdf-tools.com)</vt:lpwstr>
  </property>
</Properties>
</file>