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F4887" w14:textId="5B45E64A" w:rsidR="009B3C8F" w:rsidRDefault="009521F5" w:rsidP="009521F5">
      <w:pPr>
        <w:spacing w:line="360" w:lineRule="auto"/>
        <w:jc w:val="both"/>
        <w:rPr>
          <w:rFonts w:ascii="Times New Roman" w:hAnsi="Times New Roman" w:cs="Times New Roman"/>
          <w:b/>
          <w:bCs/>
          <w:sz w:val="28"/>
          <w:szCs w:val="28"/>
        </w:rPr>
      </w:pPr>
      <w:r w:rsidRPr="009521F5">
        <w:rPr>
          <w:rFonts w:ascii="Times New Roman" w:hAnsi="Times New Roman" w:cs="Times New Roman"/>
          <w:b/>
          <w:bCs/>
          <w:sz w:val="28"/>
          <w:szCs w:val="28"/>
        </w:rPr>
        <w:t xml:space="preserve">Studies on the </w:t>
      </w:r>
      <w:r w:rsidR="00CE23B4" w:rsidRPr="009521F5">
        <w:rPr>
          <w:rFonts w:ascii="Times New Roman" w:hAnsi="Times New Roman" w:cs="Times New Roman"/>
          <w:b/>
          <w:bCs/>
          <w:sz w:val="28"/>
          <w:szCs w:val="28"/>
        </w:rPr>
        <w:t>Influence of plant growth regulators on</w:t>
      </w:r>
      <w:r w:rsidR="00A25588">
        <w:rPr>
          <w:rFonts w:ascii="Times New Roman" w:hAnsi="Times New Roman" w:cs="Times New Roman"/>
          <w:b/>
          <w:bCs/>
          <w:sz w:val="28"/>
          <w:szCs w:val="28"/>
        </w:rPr>
        <w:t xml:space="preserve"> physiological </w:t>
      </w:r>
      <w:r w:rsidR="00243554">
        <w:rPr>
          <w:rFonts w:ascii="Times New Roman" w:hAnsi="Times New Roman" w:cs="Times New Roman"/>
          <w:b/>
          <w:bCs/>
          <w:sz w:val="28"/>
          <w:szCs w:val="28"/>
        </w:rPr>
        <w:t xml:space="preserve">traits </w:t>
      </w:r>
      <w:r w:rsidR="00A25588">
        <w:rPr>
          <w:rFonts w:ascii="Times New Roman" w:hAnsi="Times New Roman" w:cs="Times New Roman"/>
          <w:b/>
          <w:bCs/>
          <w:sz w:val="28"/>
          <w:szCs w:val="28"/>
        </w:rPr>
        <w:t>and quality parameters</w:t>
      </w:r>
      <w:r w:rsidR="00CE23B4" w:rsidRPr="009521F5">
        <w:rPr>
          <w:rFonts w:ascii="Times New Roman" w:hAnsi="Times New Roman" w:cs="Times New Roman"/>
          <w:b/>
          <w:bCs/>
          <w:sz w:val="28"/>
          <w:szCs w:val="28"/>
        </w:rPr>
        <w:t xml:space="preserve"> of potted Syngonium.</w:t>
      </w:r>
    </w:p>
    <w:p w14:paraId="0B8992E2" w14:textId="77777777" w:rsidR="007A7968" w:rsidRDefault="007A7968" w:rsidP="009521F5">
      <w:pPr>
        <w:spacing w:line="360" w:lineRule="auto"/>
        <w:jc w:val="both"/>
        <w:rPr>
          <w:rFonts w:ascii="Times New Roman" w:hAnsi="Times New Roman" w:cs="Times New Roman"/>
          <w:b/>
          <w:bCs/>
          <w:sz w:val="28"/>
          <w:szCs w:val="28"/>
        </w:rPr>
      </w:pPr>
    </w:p>
    <w:p w14:paraId="2ADC3505" w14:textId="34285D21" w:rsidR="009F4AA3" w:rsidRPr="009521F5" w:rsidRDefault="009F4AA3" w:rsidP="009521F5">
      <w:pPr>
        <w:spacing w:line="360" w:lineRule="auto"/>
        <w:jc w:val="both"/>
        <w:rPr>
          <w:rFonts w:ascii="Times New Roman" w:hAnsi="Times New Roman" w:cs="Times New Roman"/>
          <w:b/>
          <w:bCs/>
          <w:sz w:val="28"/>
          <w:szCs w:val="28"/>
        </w:rPr>
      </w:pPr>
      <w:r w:rsidRPr="009521F5">
        <w:rPr>
          <w:rFonts w:ascii="Times New Roman" w:hAnsi="Times New Roman" w:cs="Times New Roman"/>
          <w:b/>
          <w:bCs/>
          <w:sz w:val="28"/>
          <w:szCs w:val="28"/>
        </w:rPr>
        <w:t xml:space="preserve">Abstract </w:t>
      </w:r>
    </w:p>
    <w:p w14:paraId="5489B5E2" w14:textId="554DE23C" w:rsidR="009F4AA3" w:rsidRPr="00ED021A" w:rsidRDefault="009F4AA3" w:rsidP="00ED021A">
      <w:pPr>
        <w:spacing w:after="0" w:line="360" w:lineRule="auto"/>
        <w:ind w:firstLine="720"/>
        <w:jc w:val="both"/>
        <w:rPr>
          <w:rFonts w:ascii="Times New Roman" w:hAnsi="Times New Roman" w:cs="Times New Roman"/>
          <w:sz w:val="26"/>
          <w:szCs w:val="26"/>
        </w:rPr>
      </w:pPr>
      <w:r w:rsidRPr="009521F5">
        <w:rPr>
          <w:rFonts w:ascii="Times New Roman" w:hAnsi="Times New Roman" w:cs="Times New Roman"/>
          <w:sz w:val="24"/>
          <w:szCs w:val="24"/>
        </w:rPr>
        <w:t>The present investigation entitled “</w:t>
      </w:r>
      <w:r w:rsidR="009521F5">
        <w:rPr>
          <w:rFonts w:ascii="Times New Roman" w:hAnsi="Times New Roman" w:cs="Times New Roman"/>
          <w:sz w:val="24"/>
          <w:szCs w:val="24"/>
        </w:rPr>
        <w:t xml:space="preserve">STUDIES ON THE </w:t>
      </w:r>
      <w:r w:rsidRPr="009521F5">
        <w:rPr>
          <w:rFonts w:ascii="Times New Roman" w:hAnsi="Times New Roman" w:cs="Times New Roman"/>
          <w:sz w:val="24"/>
          <w:szCs w:val="24"/>
        </w:rPr>
        <w:t xml:space="preserve">INFLUENCE OF PLANT GROWTH REGUATORS ON </w:t>
      </w:r>
      <w:r w:rsidR="00A25588">
        <w:rPr>
          <w:rFonts w:ascii="Times New Roman" w:hAnsi="Times New Roman" w:cs="Times New Roman"/>
          <w:sz w:val="24"/>
          <w:szCs w:val="24"/>
        </w:rPr>
        <w:t xml:space="preserve">PHYSIOLOGICAL </w:t>
      </w:r>
      <w:r w:rsidR="00D544DA">
        <w:rPr>
          <w:rFonts w:ascii="Times New Roman" w:hAnsi="Times New Roman" w:cs="Times New Roman"/>
          <w:sz w:val="24"/>
          <w:szCs w:val="24"/>
        </w:rPr>
        <w:t xml:space="preserve">TRAITS </w:t>
      </w:r>
      <w:r w:rsidR="00A25588">
        <w:rPr>
          <w:rFonts w:ascii="Times New Roman" w:hAnsi="Times New Roman" w:cs="Times New Roman"/>
          <w:sz w:val="24"/>
          <w:szCs w:val="24"/>
        </w:rPr>
        <w:t xml:space="preserve">AND QUALITY PARAMETERS </w:t>
      </w:r>
      <w:r w:rsidRPr="009521F5">
        <w:rPr>
          <w:rFonts w:ascii="Times New Roman" w:hAnsi="Times New Roman" w:cs="Times New Roman"/>
          <w:sz w:val="24"/>
          <w:szCs w:val="24"/>
        </w:rPr>
        <w:t>OF POTTED SYNGONIUM (</w:t>
      </w:r>
      <w:r w:rsidRPr="009521F5">
        <w:rPr>
          <w:rFonts w:ascii="Times New Roman" w:hAnsi="Times New Roman" w:cs="Times New Roman"/>
          <w:i/>
          <w:iCs/>
          <w:sz w:val="24"/>
          <w:szCs w:val="24"/>
        </w:rPr>
        <w:t>Syngonium podophyllum</w:t>
      </w:r>
      <w:r w:rsidRPr="009521F5">
        <w:rPr>
          <w:rFonts w:ascii="Times New Roman" w:hAnsi="Times New Roman" w:cs="Times New Roman"/>
          <w:sz w:val="24"/>
          <w:szCs w:val="24"/>
        </w:rPr>
        <w:t>)” was carried out at PG</w:t>
      </w:r>
      <w:r w:rsidR="008D1EA6">
        <w:rPr>
          <w:rFonts w:ascii="Times New Roman" w:hAnsi="Times New Roman" w:cs="Times New Roman"/>
          <w:sz w:val="24"/>
          <w:szCs w:val="24"/>
        </w:rPr>
        <w:t xml:space="preserve"> (</w:t>
      </w:r>
      <w:r w:rsidR="008D1EA6" w:rsidRPr="008D1EA6">
        <w:rPr>
          <w:rFonts w:ascii="Times New Roman" w:hAnsi="Times New Roman" w:cs="Times New Roman"/>
          <w:color w:val="EE0000"/>
          <w:sz w:val="24"/>
          <w:szCs w:val="24"/>
        </w:rPr>
        <w:t>What is this, please?</w:t>
      </w:r>
      <w:r w:rsidR="008D1EA6">
        <w:rPr>
          <w:rFonts w:ascii="Times New Roman" w:hAnsi="Times New Roman" w:cs="Times New Roman"/>
          <w:sz w:val="24"/>
          <w:szCs w:val="24"/>
        </w:rPr>
        <w:t>)</w:t>
      </w:r>
      <w:r w:rsidRPr="009521F5">
        <w:rPr>
          <w:rFonts w:ascii="Times New Roman" w:hAnsi="Times New Roman" w:cs="Times New Roman"/>
          <w:sz w:val="24"/>
          <w:szCs w:val="24"/>
        </w:rPr>
        <w:t xml:space="preserve"> Research Block, College of Horticulture, </w:t>
      </w:r>
      <w:proofErr w:type="spellStart"/>
      <w:r w:rsidRPr="009521F5">
        <w:rPr>
          <w:rFonts w:ascii="Times New Roman" w:hAnsi="Times New Roman" w:cs="Times New Roman"/>
          <w:sz w:val="24"/>
          <w:szCs w:val="24"/>
        </w:rPr>
        <w:t>Rajendranagar</w:t>
      </w:r>
      <w:proofErr w:type="spellEnd"/>
      <w:r w:rsidRPr="009521F5">
        <w:rPr>
          <w:rFonts w:ascii="Times New Roman" w:hAnsi="Times New Roman" w:cs="Times New Roman"/>
          <w:sz w:val="24"/>
          <w:szCs w:val="24"/>
        </w:rPr>
        <w:t>, SKLTGHU during 202</w:t>
      </w:r>
      <w:r w:rsidR="00E91AE0">
        <w:rPr>
          <w:rFonts w:ascii="Times New Roman" w:hAnsi="Times New Roman" w:cs="Times New Roman"/>
          <w:sz w:val="24"/>
          <w:szCs w:val="24"/>
        </w:rPr>
        <w:t>3</w:t>
      </w:r>
      <w:r w:rsidRPr="009521F5">
        <w:rPr>
          <w:rFonts w:ascii="Times New Roman" w:hAnsi="Times New Roman" w:cs="Times New Roman"/>
          <w:sz w:val="24"/>
          <w:szCs w:val="24"/>
        </w:rPr>
        <w:t xml:space="preserve"> and 202</w:t>
      </w:r>
      <w:r w:rsidR="00E91AE0">
        <w:rPr>
          <w:rFonts w:ascii="Times New Roman" w:hAnsi="Times New Roman" w:cs="Times New Roman"/>
          <w:sz w:val="24"/>
          <w:szCs w:val="24"/>
        </w:rPr>
        <w:t>4</w:t>
      </w:r>
      <w:r w:rsidRPr="009521F5">
        <w:rPr>
          <w:rFonts w:ascii="Times New Roman" w:hAnsi="Times New Roman" w:cs="Times New Roman"/>
          <w:sz w:val="24"/>
          <w:szCs w:val="24"/>
        </w:rPr>
        <w:t>.</w:t>
      </w:r>
      <w:r w:rsidR="009A19FB" w:rsidRPr="009521F5">
        <w:rPr>
          <w:rFonts w:ascii="Times New Roman" w:hAnsi="Times New Roman" w:cs="Times New Roman"/>
          <w:sz w:val="24"/>
          <w:szCs w:val="24"/>
        </w:rPr>
        <w:t xml:space="preserve"> The experiment was laid out in completely randomized design with three replicates, The results </w:t>
      </w:r>
      <w:r w:rsidR="00D84622">
        <w:rPr>
          <w:rFonts w:ascii="Times New Roman" w:hAnsi="Times New Roman" w:cs="Times New Roman"/>
          <w:color w:val="EE0000"/>
          <w:sz w:val="24"/>
          <w:szCs w:val="24"/>
        </w:rPr>
        <w:t>(</w:t>
      </w:r>
      <w:r w:rsidR="00D84622" w:rsidRPr="00D84622">
        <w:rPr>
          <w:rFonts w:ascii="Times New Roman" w:hAnsi="Times New Roman" w:cs="Times New Roman"/>
          <w:color w:val="EE0000"/>
          <w:sz w:val="24"/>
          <w:szCs w:val="24"/>
        </w:rPr>
        <w:t>Data was obtained that allowed the results to be written up, i.e.</w:t>
      </w:r>
      <w:r w:rsidR="00D84622">
        <w:rPr>
          <w:rFonts w:ascii="Times New Roman" w:hAnsi="Times New Roman" w:cs="Times New Roman"/>
          <w:color w:val="EE0000"/>
          <w:sz w:val="24"/>
          <w:szCs w:val="24"/>
        </w:rPr>
        <w:t xml:space="preserve">?) </w:t>
      </w:r>
      <w:r w:rsidR="009A19FB" w:rsidRPr="009521F5">
        <w:rPr>
          <w:rFonts w:ascii="Times New Roman" w:hAnsi="Times New Roman" w:cs="Times New Roman"/>
          <w:sz w:val="24"/>
          <w:szCs w:val="24"/>
        </w:rPr>
        <w:t xml:space="preserve">showed that during both the years and pooled, </w:t>
      </w:r>
      <w:bookmarkStart w:id="0" w:name="_Hlk195889381"/>
      <w:r w:rsidR="00A25588">
        <w:rPr>
          <w:rFonts w:ascii="Times New Roman" w:hAnsi="Times New Roman" w:cs="Times New Roman"/>
          <w:sz w:val="24"/>
          <w:szCs w:val="24"/>
        </w:rPr>
        <w:t xml:space="preserve">the </w:t>
      </w:r>
      <w:r w:rsidR="00A25588" w:rsidRPr="00251D37">
        <w:rPr>
          <w:rFonts w:ascii="Times New Roman" w:hAnsi="Times New Roman" w:cs="Times New Roman"/>
          <w:sz w:val="26"/>
          <w:szCs w:val="26"/>
        </w:rPr>
        <w:t>physiological parameters</w:t>
      </w:r>
      <w:r w:rsidR="00A25588">
        <w:rPr>
          <w:rFonts w:ascii="Times New Roman" w:hAnsi="Times New Roman" w:cs="Times New Roman"/>
          <w:sz w:val="26"/>
          <w:szCs w:val="26"/>
        </w:rPr>
        <w:t xml:space="preserve"> </w:t>
      </w:r>
      <w:r w:rsidR="00A25588" w:rsidRPr="00A25588">
        <w:rPr>
          <w:rFonts w:ascii="Times New Roman" w:hAnsi="Times New Roman" w:cs="Times New Roman"/>
          <w:i/>
          <w:iCs/>
          <w:sz w:val="26"/>
          <w:szCs w:val="26"/>
        </w:rPr>
        <w:t>viz.,</w:t>
      </w:r>
      <w:r w:rsidR="00A25588" w:rsidRPr="00251D37">
        <w:rPr>
          <w:rFonts w:ascii="Times New Roman" w:hAnsi="Times New Roman" w:cs="Times New Roman"/>
          <w:sz w:val="26"/>
          <w:szCs w:val="26"/>
        </w:rPr>
        <w:t xml:space="preserve"> maximum leaf area index (2.28, 2.28, 2.28), specific leaf weight (g/cm</w:t>
      </w:r>
      <w:r w:rsidR="00A25588" w:rsidRPr="00251D37">
        <w:rPr>
          <w:rFonts w:ascii="Times New Roman" w:hAnsi="Times New Roman" w:cs="Times New Roman"/>
          <w:sz w:val="26"/>
          <w:szCs w:val="26"/>
          <w:vertAlign w:val="superscript"/>
        </w:rPr>
        <w:t>2</w:t>
      </w:r>
      <w:r w:rsidR="00A25588" w:rsidRPr="00251D37">
        <w:rPr>
          <w:rFonts w:ascii="Times New Roman" w:hAnsi="Times New Roman" w:cs="Times New Roman"/>
          <w:sz w:val="26"/>
          <w:szCs w:val="26"/>
        </w:rPr>
        <w:t>) (0.005, 0.005, 0.005) was recorded in T</w:t>
      </w:r>
      <w:r w:rsidR="00A25588" w:rsidRPr="00251D37">
        <w:rPr>
          <w:rFonts w:ascii="Times New Roman" w:hAnsi="Times New Roman" w:cs="Times New Roman"/>
          <w:sz w:val="26"/>
          <w:szCs w:val="26"/>
          <w:vertAlign w:val="subscript"/>
        </w:rPr>
        <w:t>4</w:t>
      </w:r>
      <w:r w:rsidR="00A25588" w:rsidRPr="00251D37">
        <w:rPr>
          <w:rFonts w:ascii="Times New Roman" w:hAnsi="Times New Roman" w:cs="Times New Roman"/>
          <w:sz w:val="26"/>
          <w:szCs w:val="26"/>
        </w:rPr>
        <w:t xml:space="preserve">: Salicylic acid 200 ppm </w:t>
      </w:r>
      <w:bookmarkEnd w:id="0"/>
      <w:r w:rsidR="00A25588" w:rsidRPr="00251D37">
        <w:rPr>
          <w:rFonts w:ascii="Times New Roman" w:hAnsi="Times New Roman" w:cs="Times New Roman"/>
          <w:sz w:val="26"/>
          <w:szCs w:val="26"/>
        </w:rPr>
        <w:t xml:space="preserve">whereas the </w:t>
      </w:r>
      <w:bookmarkStart w:id="1" w:name="_Hlk195889446"/>
      <w:r w:rsidR="00A25588" w:rsidRPr="00251D37">
        <w:rPr>
          <w:rFonts w:ascii="Times New Roman" w:hAnsi="Times New Roman" w:cs="Times New Roman"/>
          <w:sz w:val="26"/>
          <w:szCs w:val="26"/>
        </w:rPr>
        <w:t>minimum specific leaf area (cm</w:t>
      </w:r>
      <w:r w:rsidR="00A25588" w:rsidRPr="00251D37">
        <w:rPr>
          <w:rFonts w:ascii="Times New Roman" w:hAnsi="Times New Roman" w:cs="Times New Roman"/>
          <w:sz w:val="26"/>
          <w:szCs w:val="26"/>
          <w:vertAlign w:val="superscript"/>
        </w:rPr>
        <w:t>2</w:t>
      </w:r>
      <w:r w:rsidR="00A25588" w:rsidRPr="00251D37">
        <w:rPr>
          <w:rFonts w:ascii="Times New Roman" w:hAnsi="Times New Roman" w:cs="Times New Roman"/>
          <w:sz w:val="26"/>
          <w:szCs w:val="26"/>
        </w:rPr>
        <w:t>/g) (186.88, 200.05, 192.91) was recorded in T</w:t>
      </w:r>
      <w:r w:rsidR="00A25588" w:rsidRPr="00251D37">
        <w:rPr>
          <w:rFonts w:ascii="Times New Roman" w:hAnsi="Times New Roman" w:cs="Times New Roman"/>
          <w:sz w:val="26"/>
          <w:szCs w:val="26"/>
          <w:vertAlign w:val="subscript"/>
        </w:rPr>
        <w:t>4</w:t>
      </w:r>
      <w:r w:rsidR="00A25588" w:rsidRPr="00251D37">
        <w:rPr>
          <w:rFonts w:ascii="Times New Roman" w:hAnsi="Times New Roman" w:cs="Times New Roman"/>
          <w:sz w:val="26"/>
          <w:szCs w:val="26"/>
        </w:rPr>
        <w:t>: Salicylic acid 200 ppm</w:t>
      </w:r>
      <w:bookmarkEnd w:id="1"/>
      <w:r w:rsidR="00A25588" w:rsidRPr="00251D37">
        <w:rPr>
          <w:rFonts w:ascii="Times New Roman" w:hAnsi="Times New Roman" w:cs="Times New Roman"/>
          <w:sz w:val="26"/>
          <w:szCs w:val="26"/>
        </w:rPr>
        <w:t xml:space="preserve">. </w:t>
      </w:r>
      <w:bookmarkStart w:id="2" w:name="_Hlk195889477"/>
      <w:r w:rsidR="00A25588" w:rsidRPr="00251D37">
        <w:rPr>
          <w:rFonts w:ascii="Times New Roman" w:hAnsi="Times New Roman" w:cs="Times New Roman"/>
          <w:sz w:val="26"/>
          <w:szCs w:val="26"/>
        </w:rPr>
        <w:t xml:space="preserve">In case of quality </w:t>
      </w:r>
      <w:r w:rsidR="009F2515" w:rsidRPr="00251D37">
        <w:rPr>
          <w:rFonts w:ascii="Times New Roman" w:hAnsi="Times New Roman" w:cs="Times New Roman"/>
          <w:sz w:val="26"/>
          <w:szCs w:val="26"/>
        </w:rPr>
        <w:t>parameters,</w:t>
      </w:r>
      <w:r w:rsidR="00A25588" w:rsidRPr="00251D37">
        <w:rPr>
          <w:rFonts w:ascii="Times New Roman" w:hAnsi="Times New Roman" w:cs="Times New Roman"/>
          <w:sz w:val="26"/>
          <w:szCs w:val="26"/>
        </w:rPr>
        <w:t xml:space="preserve"> the highest visual plant grade (4.80, 4.73, 4.77) and visual colour grade (4.60, 4.47, 4.53) was recorded in T</w:t>
      </w:r>
      <w:r w:rsidR="00A25588" w:rsidRPr="00251D37">
        <w:rPr>
          <w:rFonts w:ascii="Times New Roman" w:hAnsi="Times New Roman" w:cs="Times New Roman"/>
          <w:sz w:val="26"/>
          <w:szCs w:val="26"/>
          <w:vertAlign w:val="subscript"/>
        </w:rPr>
        <w:t>4</w:t>
      </w:r>
      <w:r w:rsidR="00A25588" w:rsidRPr="00251D37">
        <w:rPr>
          <w:rFonts w:ascii="Times New Roman" w:hAnsi="Times New Roman" w:cs="Times New Roman"/>
          <w:sz w:val="26"/>
          <w:szCs w:val="26"/>
        </w:rPr>
        <w:t>: Salicylic acid 200 ppm, whereas the highest chlorophyll content (43.33, 42.64, 42.98) was recorded in T</w:t>
      </w:r>
      <w:r w:rsidR="00A25588" w:rsidRPr="00251D37">
        <w:rPr>
          <w:rFonts w:ascii="Times New Roman" w:hAnsi="Times New Roman" w:cs="Times New Roman"/>
          <w:sz w:val="26"/>
          <w:szCs w:val="26"/>
          <w:vertAlign w:val="subscript"/>
        </w:rPr>
        <w:t>1</w:t>
      </w:r>
      <w:r w:rsidR="00A25588" w:rsidRPr="00251D37">
        <w:rPr>
          <w:rFonts w:ascii="Times New Roman" w:hAnsi="Times New Roman" w:cs="Times New Roman"/>
          <w:sz w:val="26"/>
          <w:szCs w:val="26"/>
        </w:rPr>
        <w:t xml:space="preserve">: </w:t>
      </w:r>
      <w:proofErr w:type="spellStart"/>
      <w:r w:rsidR="00A25588" w:rsidRPr="00251D37">
        <w:rPr>
          <w:rFonts w:ascii="Times New Roman" w:hAnsi="Times New Roman" w:cs="Times New Roman"/>
          <w:sz w:val="26"/>
          <w:szCs w:val="26"/>
        </w:rPr>
        <w:t>Benzyladenine</w:t>
      </w:r>
      <w:proofErr w:type="spellEnd"/>
      <w:r w:rsidR="00A25588" w:rsidRPr="00251D37">
        <w:rPr>
          <w:rFonts w:ascii="Times New Roman" w:hAnsi="Times New Roman" w:cs="Times New Roman"/>
          <w:sz w:val="26"/>
          <w:szCs w:val="26"/>
        </w:rPr>
        <w:t xml:space="preserve"> 150 ppm.</w:t>
      </w:r>
      <w:bookmarkEnd w:id="2"/>
    </w:p>
    <w:p w14:paraId="23052938" w14:textId="12B53425" w:rsidR="00B046E0" w:rsidRPr="009521F5" w:rsidRDefault="00B046E0" w:rsidP="009521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Keywords: </w:t>
      </w:r>
      <w:r w:rsidRPr="009521F5">
        <w:rPr>
          <w:rFonts w:ascii="Times New Roman" w:hAnsi="Times New Roman" w:cs="Times New Roman"/>
          <w:sz w:val="24"/>
          <w:szCs w:val="24"/>
        </w:rPr>
        <w:t>Salicylic acid</w:t>
      </w:r>
      <w:r>
        <w:rPr>
          <w:rFonts w:ascii="Times New Roman" w:hAnsi="Times New Roman" w:cs="Times New Roman"/>
          <w:sz w:val="24"/>
          <w:szCs w:val="24"/>
        </w:rPr>
        <w:t xml:space="preserve">, </w:t>
      </w:r>
      <w:proofErr w:type="spellStart"/>
      <w:r w:rsidRPr="009521F5">
        <w:rPr>
          <w:rFonts w:ascii="Times New Roman" w:hAnsi="Times New Roman" w:cs="Times New Roman"/>
          <w:sz w:val="24"/>
          <w:szCs w:val="24"/>
        </w:rPr>
        <w:t>Benzyladenine</w:t>
      </w:r>
      <w:proofErr w:type="spellEnd"/>
      <w:r>
        <w:rPr>
          <w:rFonts w:ascii="Times New Roman" w:hAnsi="Times New Roman" w:cs="Times New Roman"/>
          <w:sz w:val="24"/>
          <w:szCs w:val="24"/>
        </w:rPr>
        <w:t xml:space="preserve">, </w:t>
      </w:r>
      <w:r w:rsidRPr="009521F5">
        <w:rPr>
          <w:rFonts w:ascii="Times New Roman" w:hAnsi="Times New Roman" w:cs="Times New Roman"/>
          <w:sz w:val="24"/>
          <w:szCs w:val="24"/>
        </w:rPr>
        <w:t>Gibberellic acid</w:t>
      </w:r>
    </w:p>
    <w:p w14:paraId="68F91FB7" w14:textId="0FFB627C" w:rsidR="009A19FB" w:rsidRPr="009A19FB" w:rsidRDefault="009521F5" w:rsidP="009521F5">
      <w:pPr>
        <w:spacing w:line="360" w:lineRule="auto"/>
        <w:jc w:val="both"/>
        <w:rPr>
          <w:rFonts w:ascii="Times New Roman" w:hAnsi="Times New Roman" w:cs="Times New Roman"/>
          <w:b/>
          <w:bCs/>
          <w:sz w:val="28"/>
          <w:szCs w:val="28"/>
          <w:lang w:bidi="en-US"/>
        </w:rPr>
      </w:pPr>
      <w:r w:rsidRPr="009521F5">
        <w:rPr>
          <w:rFonts w:ascii="Times New Roman" w:hAnsi="Times New Roman" w:cs="Times New Roman"/>
          <w:b/>
          <w:bCs/>
          <w:sz w:val="28"/>
          <w:szCs w:val="28"/>
          <w:lang w:bidi="en-US"/>
        </w:rPr>
        <w:t xml:space="preserve">1. </w:t>
      </w:r>
      <w:r w:rsidR="009A19FB" w:rsidRPr="009A19FB">
        <w:rPr>
          <w:rFonts w:ascii="Times New Roman" w:hAnsi="Times New Roman" w:cs="Times New Roman"/>
          <w:b/>
          <w:bCs/>
          <w:sz w:val="28"/>
          <w:szCs w:val="28"/>
          <w:lang w:bidi="en-US"/>
        </w:rPr>
        <w:t xml:space="preserve">Introduction </w:t>
      </w:r>
    </w:p>
    <w:p w14:paraId="3E73F712" w14:textId="4CA56E15" w:rsidR="009A19FB" w:rsidRPr="009521F5" w:rsidRDefault="009A19FB" w:rsidP="00C358D2">
      <w:pPr>
        <w:spacing w:line="360" w:lineRule="auto"/>
        <w:ind w:firstLine="720"/>
        <w:jc w:val="both"/>
        <w:rPr>
          <w:rFonts w:ascii="Times New Roman" w:hAnsi="Times New Roman" w:cs="Times New Roman"/>
          <w:sz w:val="24"/>
          <w:szCs w:val="24"/>
        </w:rPr>
      </w:pPr>
      <w:r w:rsidRPr="009521F5">
        <w:rPr>
          <w:rFonts w:ascii="Times New Roman" w:hAnsi="Times New Roman" w:cs="Times New Roman"/>
          <w:sz w:val="24"/>
          <w:szCs w:val="24"/>
        </w:rPr>
        <w:t xml:space="preserve">Potted ornamental foliage plants have increased popularity these days as a result of rapid development and changing lifestyles around the world. They are easy to transport and thus used for instant outdoor landscaping </w:t>
      </w:r>
      <w:r w:rsidR="0097722F">
        <w:rPr>
          <w:rFonts w:ascii="Times New Roman" w:hAnsi="Times New Roman" w:cs="Times New Roman"/>
          <w:sz w:val="24"/>
          <w:szCs w:val="24"/>
        </w:rPr>
        <w:t>(</w:t>
      </w:r>
      <w:r w:rsidR="0097722F" w:rsidRPr="0097722F">
        <w:rPr>
          <w:rFonts w:ascii="Times New Roman" w:hAnsi="Times New Roman" w:cs="Times New Roman"/>
          <w:color w:val="EE0000"/>
          <w:sz w:val="24"/>
          <w:szCs w:val="24"/>
        </w:rPr>
        <w:t>Are all the spaces where the research was carried out closed? Is that it</w:t>
      </w:r>
      <w:proofErr w:type="gramStart"/>
      <w:r w:rsidR="0097722F" w:rsidRPr="0097722F">
        <w:rPr>
          <w:rFonts w:ascii="Times New Roman" w:hAnsi="Times New Roman" w:cs="Times New Roman"/>
          <w:color w:val="EE0000"/>
          <w:sz w:val="24"/>
          <w:szCs w:val="24"/>
        </w:rPr>
        <w:t>?)</w:t>
      </w:r>
      <w:r w:rsidRPr="009521F5">
        <w:rPr>
          <w:rFonts w:ascii="Times New Roman" w:hAnsi="Times New Roman" w:cs="Times New Roman"/>
          <w:sz w:val="24"/>
          <w:szCs w:val="24"/>
        </w:rPr>
        <w:t>and</w:t>
      </w:r>
      <w:proofErr w:type="gramEnd"/>
      <w:r w:rsidRPr="009521F5">
        <w:rPr>
          <w:rFonts w:ascii="Times New Roman" w:hAnsi="Times New Roman" w:cs="Times New Roman"/>
          <w:sz w:val="24"/>
          <w:szCs w:val="24"/>
        </w:rPr>
        <w:t xml:space="preserve"> indoor gardening. The lack of open spaces is another reason why people depend on potted foliage plants for decorating their houses and surroundings. Among the plants which purifies air, Syngonium (</w:t>
      </w:r>
      <w:r w:rsidRPr="009521F5">
        <w:rPr>
          <w:rFonts w:ascii="Times New Roman" w:hAnsi="Times New Roman" w:cs="Times New Roman"/>
          <w:i/>
          <w:iCs/>
          <w:sz w:val="24"/>
          <w:szCs w:val="24"/>
        </w:rPr>
        <w:t>Syngonium podophyllum</w:t>
      </w:r>
      <w:r w:rsidRPr="009521F5">
        <w:rPr>
          <w:rFonts w:ascii="Times New Roman" w:hAnsi="Times New Roman" w:cs="Times New Roman"/>
          <w:sz w:val="24"/>
          <w:szCs w:val="24"/>
        </w:rPr>
        <w:t xml:space="preserve"> Schott.) is an attractive potted plant adaptable to diverse conditions. It is a common houseplant from the Araceae family that is grown around the world due to its appealing ornamental foliage. </w:t>
      </w:r>
      <w:r w:rsidRPr="009521F5">
        <w:rPr>
          <w:rFonts w:ascii="Times New Roman" w:hAnsi="Times New Roman" w:cs="Times New Roman"/>
          <w:i/>
          <w:iCs/>
          <w:sz w:val="24"/>
          <w:szCs w:val="24"/>
        </w:rPr>
        <w:t>Syngonium podophyllum</w:t>
      </w:r>
      <w:r w:rsidRPr="009521F5">
        <w:rPr>
          <w:rFonts w:ascii="Times New Roman" w:hAnsi="Times New Roman" w:cs="Times New Roman"/>
          <w:sz w:val="24"/>
          <w:szCs w:val="24"/>
        </w:rPr>
        <w:t xml:space="preserve">, also known as </w:t>
      </w:r>
      <w:proofErr w:type="spellStart"/>
      <w:r w:rsidRPr="009521F5">
        <w:rPr>
          <w:rFonts w:ascii="Times New Roman" w:hAnsi="Times New Roman" w:cs="Times New Roman"/>
          <w:sz w:val="24"/>
          <w:szCs w:val="24"/>
        </w:rPr>
        <w:t>african</w:t>
      </w:r>
      <w:proofErr w:type="spellEnd"/>
      <w:r w:rsidRPr="009521F5">
        <w:rPr>
          <w:rFonts w:ascii="Times New Roman" w:hAnsi="Times New Roman" w:cs="Times New Roman"/>
          <w:sz w:val="24"/>
          <w:szCs w:val="24"/>
        </w:rPr>
        <w:t xml:space="preserve"> evergreen, arrowhead plant, </w:t>
      </w:r>
      <w:proofErr w:type="spellStart"/>
      <w:r w:rsidRPr="009521F5">
        <w:rPr>
          <w:rFonts w:ascii="Times New Roman" w:hAnsi="Times New Roman" w:cs="Times New Roman"/>
          <w:sz w:val="24"/>
          <w:szCs w:val="24"/>
        </w:rPr>
        <w:t>nephthytis</w:t>
      </w:r>
      <w:proofErr w:type="spellEnd"/>
      <w:r w:rsidRPr="009521F5">
        <w:rPr>
          <w:rFonts w:ascii="Times New Roman" w:hAnsi="Times New Roman" w:cs="Times New Roman"/>
          <w:sz w:val="24"/>
          <w:szCs w:val="24"/>
        </w:rPr>
        <w:t xml:space="preserve">, and goosefoot plant, is the most widely produced species in the foliage plant industry (Chen </w:t>
      </w:r>
      <w:r w:rsidRPr="009521F5">
        <w:rPr>
          <w:rFonts w:ascii="Times New Roman" w:hAnsi="Times New Roman" w:cs="Times New Roman"/>
          <w:i/>
          <w:iCs/>
          <w:sz w:val="24"/>
          <w:szCs w:val="24"/>
        </w:rPr>
        <w:t>et al.,</w:t>
      </w:r>
      <w:r w:rsidRPr="009521F5">
        <w:rPr>
          <w:rFonts w:ascii="Times New Roman" w:hAnsi="Times New Roman" w:cs="Times New Roman"/>
          <w:sz w:val="24"/>
          <w:szCs w:val="24"/>
        </w:rPr>
        <w:t xml:space="preserve"> 2005).</w:t>
      </w:r>
      <w:r w:rsidR="0033680A" w:rsidRPr="009521F5">
        <w:rPr>
          <w:rFonts w:ascii="Times New Roman" w:hAnsi="Times New Roman" w:cs="Times New Roman"/>
          <w:sz w:val="24"/>
          <w:szCs w:val="24"/>
        </w:rPr>
        <w:t xml:space="preserve"> Attractive leaves and compact growth habit is the basic requirement of finished ornamental </w:t>
      </w:r>
      <w:r w:rsidR="0033680A" w:rsidRPr="009521F5">
        <w:rPr>
          <w:rFonts w:ascii="Times New Roman" w:hAnsi="Times New Roman" w:cs="Times New Roman"/>
          <w:sz w:val="24"/>
          <w:szCs w:val="24"/>
        </w:rPr>
        <w:lastRenderedPageBreak/>
        <w:t>foliage plant for its marketability. The attractiveness and growth modifications in foliage plants can be achieved by using growth regulators.</w:t>
      </w:r>
    </w:p>
    <w:p w14:paraId="25977D48" w14:textId="7C954416" w:rsidR="0033680A" w:rsidRPr="009521F5" w:rsidRDefault="009521F5" w:rsidP="009521F5">
      <w:pPr>
        <w:spacing w:line="360" w:lineRule="auto"/>
        <w:jc w:val="both"/>
        <w:rPr>
          <w:rFonts w:ascii="Times New Roman" w:hAnsi="Times New Roman" w:cs="Times New Roman"/>
          <w:b/>
          <w:bCs/>
          <w:sz w:val="28"/>
          <w:szCs w:val="28"/>
        </w:rPr>
      </w:pPr>
      <w:r w:rsidRPr="009521F5">
        <w:rPr>
          <w:rFonts w:ascii="Times New Roman" w:hAnsi="Times New Roman" w:cs="Times New Roman"/>
          <w:b/>
          <w:bCs/>
          <w:sz w:val="28"/>
          <w:szCs w:val="28"/>
        </w:rPr>
        <w:t xml:space="preserve">2. </w:t>
      </w:r>
      <w:r w:rsidR="0033680A" w:rsidRPr="0033680A">
        <w:rPr>
          <w:rFonts w:ascii="Times New Roman" w:hAnsi="Times New Roman" w:cs="Times New Roman"/>
          <w:b/>
          <w:bCs/>
          <w:sz w:val="28"/>
          <w:szCs w:val="28"/>
        </w:rPr>
        <w:t xml:space="preserve">Materials and Methods </w:t>
      </w:r>
    </w:p>
    <w:p w14:paraId="373A804E" w14:textId="59A04EE2" w:rsidR="0033680A" w:rsidRPr="009521F5" w:rsidRDefault="0033680A" w:rsidP="00C70BB6">
      <w:pPr>
        <w:spacing w:line="360" w:lineRule="auto"/>
        <w:ind w:firstLine="720"/>
        <w:jc w:val="both"/>
        <w:rPr>
          <w:rFonts w:ascii="Times New Roman" w:hAnsi="Times New Roman" w:cs="Times New Roman"/>
          <w:sz w:val="24"/>
          <w:szCs w:val="24"/>
        </w:rPr>
      </w:pPr>
      <w:r w:rsidRPr="009521F5">
        <w:rPr>
          <w:rFonts w:ascii="Times New Roman" w:hAnsi="Times New Roman" w:cs="Times New Roman"/>
          <w:sz w:val="24"/>
          <w:szCs w:val="24"/>
        </w:rPr>
        <w:t xml:space="preserve">The experiment was </w:t>
      </w:r>
      <w:r w:rsidR="001A217B" w:rsidRPr="009521F5">
        <w:rPr>
          <w:rFonts w:ascii="Times New Roman" w:hAnsi="Times New Roman" w:cs="Times New Roman"/>
          <w:sz w:val="24"/>
          <w:szCs w:val="24"/>
        </w:rPr>
        <w:t>conducted to study the influence of p</w:t>
      </w:r>
      <w:r w:rsidR="00C70BB6">
        <w:rPr>
          <w:rFonts w:ascii="Times New Roman" w:hAnsi="Times New Roman" w:cs="Times New Roman"/>
          <w:sz w:val="24"/>
          <w:szCs w:val="24"/>
        </w:rPr>
        <w:t xml:space="preserve">lant growth regulators on </w:t>
      </w:r>
      <w:r w:rsidR="00C70BB6" w:rsidRPr="00C70BB6">
        <w:rPr>
          <w:rFonts w:ascii="Times New Roman" w:hAnsi="Times New Roman" w:cs="Times New Roman"/>
          <w:sz w:val="24"/>
          <w:szCs w:val="24"/>
        </w:rPr>
        <w:t xml:space="preserve">physiological traits and quality </w:t>
      </w:r>
      <w:r w:rsidR="001A217B" w:rsidRPr="009521F5">
        <w:rPr>
          <w:rFonts w:ascii="Times New Roman" w:hAnsi="Times New Roman" w:cs="Times New Roman"/>
          <w:sz w:val="24"/>
          <w:szCs w:val="24"/>
        </w:rPr>
        <w:t>of potted Syngonium a</w:t>
      </w:r>
      <w:r w:rsidRPr="009521F5">
        <w:rPr>
          <w:rFonts w:ascii="Times New Roman" w:hAnsi="Times New Roman" w:cs="Times New Roman"/>
          <w:sz w:val="24"/>
          <w:szCs w:val="24"/>
        </w:rPr>
        <w:t>n</w:t>
      </w:r>
      <w:r w:rsidR="001A217B" w:rsidRPr="009521F5">
        <w:rPr>
          <w:rFonts w:ascii="Times New Roman" w:hAnsi="Times New Roman" w:cs="Times New Roman"/>
          <w:sz w:val="24"/>
          <w:szCs w:val="24"/>
        </w:rPr>
        <w:t>d was laid out</w:t>
      </w:r>
      <w:r w:rsidRPr="009521F5">
        <w:rPr>
          <w:rFonts w:ascii="Times New Roman" w:hAnsi="Times New Roman" w:cs="Times New Roman"/>
          <w:sz w:val="24"/>
          <w:szCs w:val="24"/>
        </w:rPr>
        <w:t xml:space="preserve"> </w:t>
      </w:r>
      <w:r w:rsidR="001A217B" w:rsidRPr="009521F5">
        <w:rPr>
          <w:rFonts w:ascii="Times New Roman" w:hAnsi="Times New Roman" w:cs="Times New Roman"/>
          <w:sz w:val="24"/>
          <w:szCs w:val="24"/>
        </w:rPr>
        <w:t xml:space="preserve">in </w:t>
      </w:r>
      <w:r w:rsidRPr="009521F5">
        <w:rPr>
          <w:rFonts w:ascii="Times New Roman" w:hAnsi="Times New Roman" w:cs="Times New Roman"/>
          <w:sz w:val="24"/>
          <w:szCs w:val="24"/>
        </w:rPr>
        <w:t xml:space="preserve">completely randomized design with </w:t>
      </w:r>
      <w:r w:rsidR="00BF6C45" w:rsidRPr="009521F5">
        <w:rPr>
          <w:rFonts w:ascii="Times New Roman" w:hAnsi="Times New Roman" w:cs="Times New Roman"/>
          <w:sz w:val="24"/>
          <w:szCs w:val="24"/>
        </w:rPr>
        <w:t xml:space="preserve">nine treatments and </w:t>
      </w:r>
      <w:r w:rsidRPr="009521F5">
        <w:rPr>
          <w:rFonts w:ascii="Times New Roman" w:hAnsi="Times New Roman" w:cs="Times New Roman"/>
          <w:sz w:val="24"/>
          <w:szCs w:val="24"/>
        </w:rPr>
        <w:t>three replicates during 202</w:t>
      </w:r>
      <w:r w:rsidR="00E91AE0">
        <w:rPr>
          <w:rFonts w:ascii="Times New Roman" w:hAnsi="Times New Roman" w:cs="Times New Roman"/>
          <w:sz w:val="24"/>
          <w:szCs w:val="24"/>
        </w:rPr>
        <w:t>3</w:t>
      </w:r>
      <w:r w:rsidRPr="009521F5">
        <w:rPr>
          <w:rFonts w:ascii="Times New Roman" w:hAnsi="Times New Roman" w:cs="Times New Roman"/>
          <w:sz w:val="24"/>
          <w:szCs w:val="24"/>
        </w:rPr>
        <w:t xml:space="preserve"> and 202</w:t>
      </w:r>
      <w:r w:rsidR="00E91AE0">
        <w:rPr>
          <w:rFonts w:ascii="Times New Roman" w:hAnsi="Times New Roman" w:cs="Times New Roman"/>
          <w:sz w:val="24"/>
          <w:szCs w:val="24"/>
        </w:rPr>
        <w:t>4</w:t>
      </w:r>
      <w:r w:rsidRPr="009521F5">
        <w:rPr>
          <w:rFonts w:ascii="Times New Roman" w:hAnsi="Times New Roman" w:cs="Times New Roman"/>
          <w:sz w:val="24"/>
          <w:szCs w:val="24"/>
        </w:rPr>
        <w:t>. The treatment details include T</w:t>
      </w:r>
      <w:r w:rsidRPr="009521F5">
        <w:rPr>
          <w:rFonts w:ascii="Times New Roman" w:hAnsi="Times New Roman" w:cs="Times New Roman"/>
          <w:sz w:val="24"/>
          <w:szCs w:val="24"/>
          <w:vertAlign w:val="subscript"/>
        </w:rPr>
        <w:t>1</w:t>
      </w:r>
      <w:r w:rsidRPr="009521F5">
        <w:rPr>
          <w:rFonts w:ascii="Times New Roman" w:hAnsi="Times New Roman" w:cs="Times New Roman"/>
          <w:sz w:val="24"/>
          <w:szCs w:val="24"/>
        </w:rPr>
        <w:t xml:space="preserve">: </w:t>
      </w:r>
      <w:proofErr w:type="spellStart"/>
      <w:r w:rsidRPr="009521F5">
        <w:rPr>
          <w:rFonts w:ascii="Times New Roman" w:hAnsi="Times New Roman" w:cs="Times New Roman"/>
          <w:sz w:val="24"/>
          <w:szCs w:val="24"/>
        </w:rPr>
        <w:t>Benzyladenine</w:t>
      </w:r>
      <w:proofErr w:type="spellEnd"/>
      <w:r w:rsidRPr="009521F5">
        <w:rPr>
          <w:rFonts w:ascii="Times New Roman" w:hAnsi="Times New Roman" w:cs="Times New Roman"/>
          <w:sz w:val="24"/>
          <w:szCs w:val="24"/>
        </w:rPr>
        <w:t xml:space="preserve"> 150 ppm, T</w:t>
      </w:r>
      <w:r w:rsidRPr="009521F5">
        <w:rPr>
          <w:rFonts w:ascii="Times New Roman" w:hAnsi="Times New Roman" w:cs="Times New Roman"/>
          <w:sz w:val="24"/>
          <w:szCs w:val="24"/>
          <w:vertAlign w:val="subscript"/>
        </w:rPr>
        <w:t>2</w:t>
      </w:r>
      <w:r w:rsidRPr="009521F5">
        <w:rPr>
          <w:rFonts w:ascii="Times New Roman" w:hAnsi="Times New Roman" w:cs="Times New Roman"/>
          <w:sz w:val="24"/>
          <w:szCs w:val="24"/>
        </w:rPr>
        <w:t xml:space="preserve">: </w:t>
      </w:r>
      <w:proofErr w:type="spellStart"/>
      <w:r w:rsidRPr="009521F5">
        <w:rPr>
          <w:rFonts w:ascii="Times New Roman" w:hAnsi="Times New Roman" w:cs="Times New Roman"/>
          <w:sz w:val="24"/>
          <w:szCs w:val="24"/>
        </w:rPr>
        <w:t>Benzyladenine</w:t>
      </w:r>
      <w:proofErr w:type="spellEnd"/>
      <w:r w:rsidRPr="009521F5">
        <w:rPr>
          <w:rFonts w:ascii="Times New Roman" w:hAnsi="Times New Roman" w:cs="Times New Roman"/>
          <w:sz w:val="24"/>
          <w:szCs w:val="24"/>
        </w:rPr>
        <w:t xml:space="preserve"> 250 ppm, T</w:t>
      </w:r>
      <w:r w:rsidRPr="009521F5">
        <w:rPr>
          <w:rFonts w:ascii="Times New Roman" w:hAnsi="Times New Roman" w:cs="Times New Roman"/>
          <w:sz w:val="24"/>
          <w:szCs w:val="24"/>
          <w:vertAlign w:val="subscript"/>
        </w:rPr>
        <w:t>3</w:t>
      </w:r>
      <w:r w:rsidRPr="009521F5">
        <w:rPr>
          <w:rFonts w:ascii="Times New Roman" w:hAnsi="Times New Roman" w:cs="Times New Roman"/>
          <w:sz w:val="24"/>
          <w:szCs w:val="24"/>
        </w:rPr>
        <w:t>: Salicylic acid 100 ppm, T</w:t>
      </w:r>
      <w:r w:rsidRPr="009521F5">
        <w:rPr>
          <w:rFonts w:ascii="Times New Roman" w:hAnsi="Times New Roman" w:cs="Times New Roman"/>
          <w:sz w:val="24"/>
          <w:szCs w:val="24"/>
          <w:vertAlign w:val="subscript"/>
        </w:rPr>
        <w:t>4</w:t>
      </w:r>
      <w:r w:rsidRPr="009521F5">
        <w:rPr>
          <w:rFonts w:ascii="Times New Roman" w:hAnsi="Times New Roman" w:cs="Times New Roman"/>
          <w:sz w:val="24"/>
          <w:szCs w:val="24"/>
        </w:rPr>
        <w:t>: Salicylic acid 200 ppm, T</w:t>
      </w:r>
      <w:r w:rsidRPr="009521F5">
        <w:rPr>
          <w:rFonts w:ascii="Times New Roman" w:hAnsi="Times New Roman" w:cs="Times New Roman"/>
          <w:sz w:val="24"/>
          <w:szCs w:val="24"/>
          <w:vertAlign w:val="subscript"/>
        </w:rPr>
        <w:t>5</w:t>
      </w:r>
      <w:r w:rsidRPr="009521F5">
        <w:rPr>
          <w:rFonts w:ascii="Times New Roman" w:hAnsi="Times New Roman" w:cs="Times New Roman"/>
          <w:sz w:val="24"/>
          <w:szCs w:val="24"/>
        </w:rPr>
        <w:t>: Gibberellic acid (GA</w:t>
      </w:r>
      <w:r w:rsidRPr="009521F5">
        <w:rPr>
          <w:rFonts w:ascii="Times New Roman" w:hAnsi="Times New Roman" w:cs="Times New Roman"/>
          <w:sz w:val="24"/>
          <w:szCs w:val="24"/>
          <w:vertAlign w:val="subscript"/>
        </w:rPr>
        <w:t>3</w:t>
      </w:r>
      <w:r w:rsidRPr="009521F5">
        <w:rPr>
          <w:rFonts w:ascii="Times New Roman" w:hAnsi="Times New Roman" w:cs="Times New Roman"/>
          <w:sz w:val="24"/>
          <w:szCs w:val="24"/>
        </w:rPr>
        <w:t>) 150 ppm, T</w:t>
      </w:r>
      <w:r w:rsidRPr="00B046E0">
        <w:rPr>
          <w:rFonts w:ascii="Times New Roman" w:hAnsi="Times New Roman" w:cs="Times New Roman"/>
          <w:sz w:val="24"/>
          <w:szCs w:val="24"/>
          <w:vertAlign w:val="subscript"/>
        </w:rPr>
        <w:t>6</w:t>
      </w:r>
      <w:r w:rsidRPr="009521F5">
        <w:rPr>
          <w:rFonts w:ascii="Times New Roman" w:hAnsi="Times New Roman" w:cs="Times New Roman"/>
          <w:sz w:val="24"/>
          <w:szCs w:val="24"/>
        </w:rPr>
        <w:t>: Gibberellic acid (GA</w:t>
      </w:r>
      <w:r w:rsidRPr="009521F5">
        <w:rPr>
          <w:rFonts w:ascii="Times New Roman" w:hAnsi="Times New Roman" w:cs="Times New Roman"/>
          <w:sz w:val="24"/>
          <w:szCs w:val="24"/>
          <w:vertAlign w:val="subscript"/>
        </w:rPr>
        <w:t>3</w:t>
      </w:r>
      <w:r w:rsidRPr="009521F5">
        <w:rPr>
          <w:rFonts w:ascii="Times New Roman" w:hAnsi="Times New Roman" w:cs="Times New Roman"/>
          <w:sz w:val="24"/>
          <w:szCs w:val="24"/>
        </w:rPr>
        <w:t>) 250 ppm, T</w:t>
      </w:r>
      <w:r w:rsidRPr="009521F5">
        <w:rPr>
          <w:rFonts w:ascii="Times New Roman" w:hAnsi="Times New Roman" w:cs="Times New Roman"/>
          <w:sz w:val="24"/>
          <w:szCs w:val="24"/>
          <w:vertAlign w:val="subscript"/>
        </w:rPr>
        <w:t>7</w:t>
      </w:r>
      <w:r w:rsidRPr="009521F5">
        <w:rPr>
          <w:rFonts w:ascii="Times New Roman" w:hAnsi="Times New Roman" w:cs="Times New Roman"/>
          <w:sz w:val="24"/>
          <w:szCs w:val="24"/>
        </w:rPr>
        <w:t>: Ascorbic acid 100 ppm, T</w:t>
      </w:r>
      <w:r w:rsidRPr="009521F5">
        <w:rPr>
          <w:rFonts w:ascii="Times New Roman" w:hAnsi="Times New Roman" w:cs="Times New Roman"/>
          <w:sz w:val="24"/>
          <w:szCs w:val="24"/>
          <w:vertAlign w:val="subscript"/>
        </w:rPr>
        <w:t>8</w:t>
      </w:r>
      <w:r w:rsidRPr="009521F5">
        <w:rPr>
          <w:rFonts w:ascii="Times New Roman" w:hAnsi="Times New Roman" w:cs="Times New Roman"/>
          <w:sz w:val="24"/>
          <w:szCs w:val="24"/>
        </w:rPr>
        <w:t>: Ascorbic acid 200 ppm, T</w:t>
      </w:r>
      <w:r w:rsidRPr="009521F5">
        <w:rPr>
          <w:rFonts w:ascii="Times New Roman" w:hAnsi="Times New Roman" w:cs="Times New Roman"/>
          <w:sz w:val="24"/>
          <w:szCs w:val="24"/>
          <w:vertAlign w:val="subscript"/>
        </w:rPr>
        <w:t>9</w:t>
      </w:r>
      <w:r w:rsidRPr="009521F5">
        <w:rPr>
          <w:rFonts w:ascii="Times New Roman" w:hAnsi="Times New Roman" w:cs="Times New Roman"/>
          <w:sz w:val="24"/>
          <w:szCs w:val="24"/>
        </w:rPr>
        <w:t>: Water spray (control) and the Spraying of growth regulators was done twice at 45 and 90 days after planting.</w:t>
      </w:r>
      <w:r w:rsidR="00BF6C45" w:rsidRPr="009521F5">
        <w:rPr>
          <w:rFonts w:ascii="Times New Roman" w:hAnsi="Times New Roman" w:cs="Times New Roman"/>
          <w:sz w:val="24"/>
          <w:szCs w:val="24"/>
        </w:rPr>
        <w:t xml:space="preserve"> The Standard media used for the experiment was cocopeat: sand: vermicompost: 2:1:1 V/V.</w:t>
      </w:r>
      <w:r w:rsidR="001A217B" w:rsidRPr="009521F5">
        <w:rPr>
          <w:rFonts w:ascii="Times New Roman" w:hAnsi="Times New Roman" w:cs="Times New Roman"/>
          <w:sz w:val="24"/>
          <w:szCs w:val="24"/>
        </w:rPr>
        <w:t xml:space="preserve"> </w:t>
      </w:r>
    </w:p>
    <w:p w14:paraId="14C45D96" w14:textId="218C5892" w:rsidR="0033680A" w:rsidRDefault="001A217B" w:rsidP="00C70BB6">
      <w:pPr>
        <w:spacing w:line="360" w:lineRule="auto"/>
        <w:ind w:firstLine="720"/>
        <w:jc w:val="both"/>
        <w:rPr>
          <w:rFonts w:ascii="Times New Roman" w:hAnsi="Times New Roman" w:cs="Times New Roman"/>
          <w:sz w:val="24"/>
          <w:szCs w:val="24"/>
        </w:rPr>
      </w:pPr>
      <w:r w:rsidRPr="009521F5">
        <w:rPr>
          <w:rFonts w:ascii="Times New Roman" w:hAnsi="Times New Roman" w:cs="Times New Roman"/>
          <w:sz w:val="24"/>
          <w:szCs w:val="24"/>
        </w:rPr>
        <w:t xml:space="preserve">The </w:t>
      </w:r>
      <w:r w:rsidR="00A25588">
        <w:rPr>
          <w:rFonts w:ascii="Times New Roman" w:hAnsi="Times New Roman" w:cs="Times New Roman"/>
          <w:sz w:val="24"/>
          <w:szCs w:val="24"/>
        </w:rPr>
        <w:t xml:space="preserve">physiological </w:t>
      </w:r>
      <w:r w:rsidRPr="009521F5">
        <w:rPr>
          <w:rFonts w:ascii="Times New Roman" w:hAnsi="Times New Roman" w:cs="Times New Roman"/>
          <w:sz w:val="24"/>
          <w:szCs w:val="24"/>
        </w:rPr>
        <w:t xml:space="preserve">parameters </w:t>
      </w:r>
      <w:r w:rsidR="00A25588" w:rsidRPr="00C70BB6">
        <w:rPr>
          <w:rFonts w:ascii="Times New Roman" w:hAnsi="Times New Roman" w:cs="Times New Roman"/>
          <w:i/>
          <w:sz w:val="24"/>
          <w:szCs w:val="24"/>
        </w:rPr>
        <w:t>viz</w:t>
      </w:r>
      <w:r w:rsidR="00A25588">
        <w:rPr>
          <w:rFonts w:ascii="Times New Roman" w:hAnsi="Times New Roman" w:cs="Times New Roman"/>
          <w:sz w:val="24"/>
          <w:szCs w:val="24"/>
        </w:rPr>
        <w:t xml:space="preserve">., </w:t>
      </w:r>
      <w:r w:rsidR="00A25588" w:rsidRPr="00A25588">
        <w:rPr>
          <w:rFonts w:ascii="Times New Roman" w:hAnsi="Times New Roman" w:cs="Times New Roman"/>
          <w:sz w:val="24"/>
          <w:szCs w:val="24"/>
        </w:rPr>
        <w:t>Leaf area index (LAI)</w:t>
      </w:r>
      <w:r w:rsidR="00A25588">
        <w:rPr>
          <w:rFonts w:ascii="Times New Roman" w:hAnsi="Times New Roman" w:cs="Times New Roman"/>
          <w:sz w:val="24"/>
          <w:szCs w:val="24"/>
        </w:rPr>
        <w:t xml:space="preserve">, </w:t>
      </w:r>
      <w:r w:rsidR="00A25588" w:rsidRPr="00A25588">
        <w:rPr>
          <w:rFonts w:ascii="Times New Roman" w:hAnsi="Times New Roman" w:cs="Times New Roman"/>
          <w:sz w:val="24"/>
          <w:szCs w:val="24"/>
        </w:rPr>
        <w:t>Specific leaf area (cm</w:t>
      </w:r>
      <w:r w:rsidR="00A25588" w:rsidRPr="00A25588">
        <w:rPr>
          <w:rFonts w:ascii="Times New Roman" w:hAnsi="Times New Roman" w:cs="Times New Roman"/>
          <w:sz w:val="24"/>
          <w:szCs w:val="24"/>
          <w:vertAlign w:val="superscript"/>
        </w:rPr>
        <w:t>2</w:t>
      </w:r>
      <w:r w:rsidR="00A25588" w:rsidRPr="00A25588">
        <w:rPr>
          <w:rFonts w:ascii="Times New Roman" w:hAnsi="Times New Roman" w:cs="Times New Roman"/>
          <w:sz w:val="24"/>
          <w:szCs w:val="24"/>
        </w:rPr>
        <w:t>/g)</w:t>
      </w:r>
      <w:r w:rsidR="00A25588">
        <w:rPr>
          <w:rFonts w:ascii="Times New Roman" w:hAnsi="Times New Roman" w:cs="Times New Roman"/>
          <w:sz w:val="24"/>
          <w:szCs w:val="24"/>
        </w:rPr>
        <w:t xml:space="preserve">, </w:t>
      </w:r>
      <w:r w:rsidR="00A25588" w:rsidRPr="00A25588">
        <w:rPr>
          <w:rFonts w:ascii="Times New Roman" w:hAnsi="Times New Roman" w:cs="Times New Roman"/>
          <w:sz w:val="24"/>
          <w:szCs w:val="24"/>
        </w:rPr>
        <w:t>Specific leaf weight (g/cm</w:t>
      </w:r>
      <w:r w:rsidR="00A25588" w:rsidRPr="00A25588">
        <w:rPr>
          <w:rFonts w:ascii="Times New Roman" w:hAnsi="Times New Roman" w:cs="Times New Roman"/>
          <w:sz w:val="24"/>
          <w:szCs w:val="24"/>
          <w:vertAlign w:val="superscript"/>
        </w:rPr>
        <w:t>2</w:t>
      </w:r>
      <w:r w:rsidR="00A25588" w:rsidRPr="00A25588">
        <w:rPr>
          <w:rFonts w:ascii="Times New Roman" w:hAnsi="Times New Roman" w:cs="Times New Roman"/>
          <w:sz w:val="24"/>
          <w:szCs w:val="24"/>
        </w:rPr>
        <w:t xml:space="preserve">) </w:t>
      </w:r>
      <w:r w:rsidR="00A25588">
        <w:rPr>
          <w:rFonts w:ascii="Times New Roman" w:hAnsi="Times New Roman" w:cs="Times New Roman"/>
          <w:sz w:val="24"/>
          <w:szCs w:val="24"/>
        </w:rPr>
        <w:t xml:space="preserve">and the quality parameters </w:t>
      </w:r>
      <w:r w:rsidR="00A25588" w:rsidRPr="006556DC">
        <w:rPr>
          <w:rFonts w:ascii="Times New Roman" w:hAnsi="Times New Roman" w:cs="Times New Roman"/>
          <w:i/>
          <w:sz w:val="24"/>
          <w:szCs w:val="24"/>
        </w:rPr>
        <w:t>viz.,</w:t>
      </w:r>
      <w:r w:rsidR="00A25588">
        <w:rPr>
          <w:rFonts w:ascii="Times New Roman" w:hAnsi="Times New Roman" w:cs="Times New Roman"/>
          <w:sz w:val="24"/>
          <w:szCs w:val="24"/>
        </w:rPr>
        <w:t xml:space="preserve"> </w:t>
      </w:r>
      <w:r w:rsidR="00A25588" w:rsidRPr="00A25588">
        <w:rPr>
          <w:rFonts w:ascii="Times New Roman" w:hAnsi="Times New Roman" w:cs="Times New Roman"/>
          <w:sz w:val="24"/>
          <w:szCs w:val="24"/>
        </w:rPr>
        <w:t>Chlorophyll content (SPAD meter reading)</w:t>
      </w:r>
      <w:r w:rsidR="00A25588">
        <w:rPr>
          <w:rFonts w:ascii="Times New Roman" w:hAnsi="Times New Roman" w:cs="Times New Roman"/>
          <w:sz w:val="24"/>
          <w:szCs w:val="24"/>
        </w:rPr>
        <w:t xml:space="preserve">, </w:t>
      </w:r>
      <w:r w:rsidR="00A25588" w:rsidRPr="00A25588">
        <w:rPr>
          <w:rFonts w:ascii="Times New Roman" w:hAnsi="Times New Roman" w:cs="Times New Roman"/>
          <w:sz w:val="24"/>
          <w:szCs w:val="24"/>
        </w:rPr>
        <w:t>Plant grade (scale 1-5)</w:t>
      </w:r>
      <w:r w:rsidR="00A25588">
        <w:rPr>
          <w:rFonts w:ascii="Times New Roman" w:hAnsi="Times New Roman" w:cs="Times New Roman"/>
          <w:sz w:val="24"/>
          <w:szCs w:val="24"/>
        </w:rPr>
        <w:t xml:space="preserve"> and </w:t>
      </w:r>
      <w:r w:rsidR="00A25588" w:rsidRPr="00A25588">
        <w:rPr>
          <w:rFonts w:ascii="Times New Roman" w:hAnsi="Times New Roman" w:cs="Times New Roman"/>
          <w:sz w:val="24"/>
          <w:szCs w:val="24"/>
        </w:rPr>
        <w:t xml:space="preserve">Visual colour grade (scale 1-5) </w:t>
      </w:r>
      <w:r w:rsidRPr="009521F5">
        <w:rPr>
          <w:rFonts w:ascii="Times New Roman" w:hAnsi="Times New Roman" w:cs="Times New Roman"/>
          <w:sz w:val="24"/>
          <w:szCs w:val="24"/>
        </w:rPr>
        <w:t>were recorded at 135 Days after planting</w:t>
      </w:r>
      <w:r w:rsidR="00907E1A">
        <w:rPr>
          <w:rFonts w:ascii="Times New Roman" w:hAnsi="Times New Roman" w:cs="Times New Roman"/>
          <w:sz w:val="24"/>
          <w:szCs w:val="24"/>
        </w:rPr>
        <w:t xml:space="preserve">. </w:t>
      </w:r>
      <w:r w:rsidR="00907E1A" w:rsidRPr="00907E1A">
        <w:rPr>
          <w:rFonts w:ascii="Times New Roman" w:hAnsi="Times New Roman" w:cs="Times New Roman"/>
          <w:sz w:val="24"/>
          <w:szCs w:val="24"/>
        </w:rPr>
        <w:t>A grading system of 1-5 scale as suggested by Poole and Conover (19</w:t>
      </w:r>
      <w:r w:rsidR="00243554">
        <w:rPr>
          <w:rFonts w:ascii="Times New Roman" w:hAnsi="Times New Roman" w:cs="Times New Roman"/>
          <w:sz w:val="24"/>
          <w:szCs w:val="24"/>
        </w:rPr>
        <w:t>8</w:t>
      </w:r>
      <w:r w:rsidR="00907E1A" w:rsidRPr="00907E1A">
        <w:rPr>
          <w:rFonts w:ascii="Times New Roman" w:hAnsi="Times New Roman" w:cs="Times New Roman"/>
          <w:sz w:val="24"/>
          <w:szCs w:val="24"/>
        </w:rPr>
        <w:t xml:space="preserve">2) was followed for determining visual plant grade where, 1 = dead, 2 = poor quality, 3 = Fair quality, 4 = Good quality and 5 = Excellent quality. Based on the leaf colour and pigmentation, </w:t>
      </w:r>
      <w:r w:rsidR="00907E1A">
        <w:rPr>
          <w:rFonts w:ascii="Times New Roman" w:hAnsi="Times New Roman" w:cs="Times New Roman"/>
          <w:sz w:val="24"/>
          <w:szCs w:val="24"/>
        </w:rPr>
        <w:t xml:space="preserve">in the visual colour grade </w:t>
      </w:r>
      <w:r w:rsidR="00907E1A" w:rsidRPr="00907E1A">
        <w:rPr>
          <w:rFonts w:ascii="Times New Roman" w:hAnsi="Times New Roman" w:cs="Times New Roman"/>
          <w:sz w:val="24"/>
          <w:szCs w:val="24"/>
        </w:rPr>
        <w:t>plants were graded as 1 (poor colour), 3 (good, light green) and 5 (excellent dark green &amp; silver contrast).</w:t>
      </w:r>
    </w:p>
    <w:p w14:paraId="60C6B2C5" w14:textId="4BD1CB3D" w:rsidR="00907E1A" w:rsidRPr="001B2BC9" w:rsidRDefault="00FF3F93" w:rsidP="00907E1A">
      <w:pPr>
        <w:autoSpaceDE w:val="0"/>
        <w:autoSpaceDN w:val="0"/>
        <w:adjustRightInd w:val="0"/>
        <w:spacing w:beforeLines="60" w:before="144" w:afterLines="60" w:after="144" w:line="360" w:lineRule="auto"/>
        <w:ind w:right="454"/>
        <w:jc w:val="both"/>
        <w:rPr>
          <w:rFonts w:ascii="Times New Roman" w:hAnsi="Times New Roman" w:cs="Times New Roman"/>
          <w:sz w:val="26"/>
          <w:szCs w:val="26"/>
        </w:rPr>
      </w:pPr>
      <w:r>
        <w:rPr>
          <w:rFonts w:ascii="Times New Roman" w:hAnsi="Times New Roman" w:cs="Times New Roman"/>
          <w:sz w:val="26"/>
          <w:szCs w:val="26"/>
        </w:rPr>
        <w:t xml:space="preserve">By </w:t>
      </w:r>
      <w:r w:rsidR="00907E1A" w:rsidRPr="001B2BC9">
        <w:rPr>
          <w:rFonts w:ascii="Times New Roman" w:hAnsi="Times New Roman" w:cs="Times New Roman"/>
          <w:sz w:val="26"/>
          <w:szCs w:val="26"/>
        </w:rPr>
        <w:t>Applying the formula proposed by Williams</w:t>
      </w:r>
      <w:r w:rsidR="00907E1A" w:rsidRPr="001B2BC9">
        <w:rPr>
          <w:rFonts w:ascii="Times New Roman" w:hAnsi="Times New Roman" w:cs="Times New Roman"/>
          <w:i/>
          <w:sz w:val="26"/>
          <w:szCs w:val="26"/>
        </w:rPr>
        <w:t xml:space="preserve"> </w:t>
      </w:r>
      <w:r w:rsidR="00907E1A" w:rsidRPr="001B2BC9">
        <w:rPr>
          <w:rFonts w:ascii="Times New Roman" w:hAnsi="Times New Roman" w:cs="Times New Roman"/>
          <w:sz w:val="26"/>
          <w:szCs w:val="26"/>
        </w:rPr>
        <w:t xml:space="preserve">(1946), the leaf area index was determined. </w:t>
      </w:r>
    </w:p>
    <w:p w14:paraId="41C528CD" w14:textId="77777777" w:rsidR="00907E1A" w:rsidRPr="001B2BC9" w:rsidRDefault="00907E1A" w:rsidP="00907E1A">
      <w:pPr>
        <w:autoSpaceDE w:val="0"/>
        <w:autoSpaceDN w:val="0"/>
        <w:adjustRightInd w:val="0"/>
        <w:spacing w:beforeLines="60" w:before="144" w:afterLines="60" w:after="144" w:line="360" w:lineRule="auto"/>
        <w:ind w:right="454" w:firstLine="720"/>
        <w:jc w:val="both"/>
        <w:rPr>
          <w:rFonts w:ascii="Times New Roman" w:hAnsi="Times New Roman" w:cs="Times New Roman"/>
          <w:sz w:val="26"/>
          <w:szCs w:val="26"/>
        </w:rPr>
      </w:pPr>
      <w:r w:rsidRPr="001B2BC9">
        <w:rPr>
          <w:rFonts w:ascii="Times New Roman" w:hAnsi="Times New Roman" w:cs="Times New Roman"/>
          <w:sz w:val="26"/>
          <w:szCs w:val="26"/>
        </w:rPr>
        <w:t xml:space="preserve">                 Leaf area of the entire plant (cm</w:t>
      </w:r>
      <w:r w:rsidRPr="001B2BC9">
        <w:rPr>
          <w:rFonts w:ascii="Times New Roman" w:hAnsi="Times New Roman" w:cs="Times New Roman"/>
          <w:sz w:val="26"/>
          <w:szCs w:val="26"/>
          <w:vertAlign w:val="superscript"/>
        </w:rPr>
        <w:t>2</w:t>
      </w:r>
      <w:r w:rsidRPr="001B2BC9">
        <w:rPr>
          <w:rFonts w:ascii="Times New Roman" w:hAnsi="Times New Roman" w:cs="Times New Roman"/>
          <w:sz w:val="26"/>
          <w:szCs w:val="26"/>
        </w:rPr>
        <w:t xml:space="preserve">) </w:t>
      </w:r>
    </w:p>
    <w:p w14:paraId="43BB1644" w14:textId="77777777" w:rsidR="00907E1A" w:rsidRPr="001B2BC9" w:rsidRDefault="00907E1A" w:rsidP="00907E1A">
      <w:pPr>
        <w:autoSpaceDE w:val="0"/>
        <w:autoSpaceDN w:val="0"/>
        <w:adjustRightInd w:val="0"/>
        <w:spacing w:beforeLines="60" w:before="144" w:afterLines="60" w:after="144" w:line="360" w:lineRule="auto"/>
        <w:ind w:right="454" w:firstLine="720"/>
        <w:jc w:val="both"/>
        <w:rPr>
          <w:rFonts w:ascii="Times New Roman" w:hAnsi="Times New Roman" w:cs="Times New Roman"/>
          <w:sz w:val="26"/>
          <w:szCs w:val="26"/>
        </w:rPr>
      </w:pPr>
      <w:r w:rsidRPr="001B2BC9">
        <w:rPr>
          <w:rFonts w:ascii="Times New Roman" w:hAnsi="Times New Roman" w:cs="Times New Roman"/>
          <w:sz w:val="26"/>
          <w:szCs w:val="26"/>
        </w:rPr>
        <w:t xml:space="preserve">LAI =   ---------------------------------------------------- </w:t>
      </w:r>
    </w:p>
    <w:p w14:paraId="7B5207B7" w14:textId="77777777" w:rsidR="00907E1A" w:rsidRDefault="00907E1A" w:rsidP="00907E1A">
      <w:pPr>
        <w:autoSpaceDE w:val="0"/>
        <w:autoSpaceDN w:val="0"/>
        <w:adjustRightInd w:val="0"/>
        <w:spacing w:beforeLines="60" w:before="144" w:afterLines="60" w:after="144" w:line="360" w:lineRule="auto"/>
        <w:ind w:right="454" w:firstLine="720"/>
        <w:jc w:val="both"/>
        <w:rPr>
          <w:rFonts w:ascii="Times New Roman" w:hAnsi="Times New Roman" w:cs="Times New Roman"/>
          <w:sz w:val="26"/>
          <w:szCs w:val="26"/>
        </w:rPr>
      </w:pPr>
      <w:r w:rsidRPr="001B2BC9">
        <w:rPr>
          <w:rFonts w:ascii="Times New Roman" w:hAnsi="Times New Roman" w:cs="Times New Roman"/>
          <w:sz w:val="26"/>
          <w:szCs w:val="26"/>
        </w:rPr>
        <w:t xml:space="preserve">              Ground area occupied by the plant (cm</w:t>
      </w:r>
      <w:r w:rsidRPr="001B2BC9">
        <w:rPr>
          <w:rFonts w:ascii="Times New Roman" w:hAnsi="Times New Roman" w:cs="Times New Roman"/>
          <w:sz w:val="26"/>
          <w:szCs w:val="26"/>
          <w:vertAlign w:val="superscript"/>
        </w:rPr>
        <w:t>2</w:t>
      </w:r>
      <w:r w:rsidRPr="001B2BC9">
        <w:rPr>
          <w:rFonts w:ascii="Times New Roman" w:hAnsi="Times New Roman" w:cs="Times New Roman"/>
          <w:sz w:val="26"/>
          <w:szCs w:val="26"/>
        </w:rPr>
        <w:t xml:space="preserve">) </w:t>
      </w:r>
    </w:p>
    <w:p w14:paraId="5D66628C" w14:textId="77777777" w:rsidR="00907E1A" w:rsidRPr="001B2BC9" w:rsidRDefault="00907E1A" w:rsidP="00907E1A">
      <w:pPr>
        <w:pStyle w:val="Corpodetexto"/>
        <w:spacing w:line="360" w:lineRule="auto"/>
        <w:ind w:right="-46"/>
        <w:jc w:val="both"/>
        <w:rPr>
          <w:sz w:val="26"/>
          <w:szCs w:val="26"/>
        </w:rPr>
      </w:pPr>
      <w:r w:rsidRPr="001B2BC9">
        <w:rPr>
          <w:sz w:val="26"/>
          <w:szCs w:val="26"/>
        </w:rPr>
        <w:t xml:space="preserve">Specific leaf area was calculated by dividing the leaf area by dry weight of leaf and expressed in </w:t>
      </w:r>
      <w:proofErr w:type="spellStart"/>
      <w:r w:rsidRPr="001B2BC9">
        <w:rPr>
          <w:sz w:val="26"/>
          <w:szCs w:val="26"/>
        </w:rPr>
        <w:t>centimetre</w:t>
      </w:r>
      <w:proofErr w:type="spellEnd"/>
      <w:r w:rsidRPr="001B2BC9">
        <w:rPr>
          <w:sz w:val="26"/>
          <w:szCs w:val="26"/>
        </w:rPr>
        <w:t xml:space="preserve"> square per gram. Proposed by </w:t>
      </w:r>
      <w:proofErr w:type="spellStart"/>
      <w:r w:rsidRPr="001B2BC9">
        <w:rPr>
          <w:sz w:val="26"/>
          <w:szCs w:val="26"/>
        </w:rPr>
        <w:t>Kvet</w:t>
      </w:r>
      <w:proofErr w:type="spellEnd"/>
      <w:r w:rsidRPr="001B2BC9">
        <w:rPr>
          <w:sz w:val="26"/>
          <w:szCs w:val="26"/>
        </w:rPr>
        <w:t xml:space="preserve"> </w:t>
      </w:r>
      <w:r w:rsidRPr="001B2BC9">
        <w:rPr>
          <w:i/>
          <w:sz w:val="26"/>
          <w:szCs w:val="26"/>
        </w:rPr>
        <w:t>et al.</w:t>
      </w:r>
      <w:r w:rsidRPr="001B2BC9">
        <w:rPr>
          <w:sz w:val="26"/>
          <w:szCs w:val="26"/>
        </w:rPr>
        <w:t xml:space="preserve"> (1971).</w:t>
      </w:r>
    </w:p>
    <w:p w14:paraId="43F00544" w14:textId="65D0B431" w:rsidR="00907E1A" w:rsidRPr="00907E1A" w:rsidRDefault="00907E1A" w:rsidP="00907E1A">
      <w:pPr>
        <w:pStyle w:val="Corpodetexto"/>
        <w:spacing w:line="360" w:lineRule="auto"/>
        <w:ind w:right="-46"/>
        <w:jc w:val="both"/>
        <w:rPr>
          <w:bCs/>
          <w:sz w:val="26"/>
          <w:szCs w:val="26"/>
        </w:rPr>
      </w:pPr>
      <w:r w:rsidRPr="00907E1A">
        <w:rPr>
          <w:sz w:val="26"/>
          <w:szCs w:val="26"/>
        </w:rPr>
        <w:t>Specific leaf weight (g/cm</w:t>
      </w:r>
      <w:r w:rsidRPr="00907E1A">
        <w:rPr>
          <w:sz w:val="26"/>
          <w:szCs w:val="26"/>
          <w:vertAlign w:val="superscript"/>
        </w:rPr>
        <w:t>2</w:t>
      </w:r>
      <w:r w:rsidRPr="00907E1A">
        <w:rPr>
          <w:sz w:val="26"/>
          <w:szCs w:val="26"/>
        </w:rPr>
        <w:t>)</w:t>
      </w:r>
      <w:r>
        <w:rPr>
          <w:sz w:val="26"/>
          <w:szCs w:val="26"/>
        </w:rPr>
        <w:t xml:space="preserve"> was </w:t>
      </w:r>
      <w:r>
        <w:rPr>
          <w:bCs/>
          <w:sz w:val="26"/>
          <w:szCs w:val="26"/>
        </w:rPr>
        <w:t>s</w:t>
      </w:r>
      <w:r w:rsidRPr="001B2BC9">
        <w:rPr>
          <w:bCs/>
          <w:sz w:val="26"/>
          <w:szCs w:val="26"/>
        </w:rPr>
        <w:t xml:space="preserve">uggested by Pearce </w:t>
      </w:r>
      <w:r w:rsidRPr="001B2BC9">
        <w:rPr>
          <w:bCs/>
          <w:i/>
          <w:sz w:val="26"/>
          <w:szCs w:val="26"/>
        </w:rPr>
        <w:t>et al.</w:t>
      </w:r>
      <w:r w:rsidRPr="001B2BC9">
        <w:rPr>
          <w:bCs/>
          <w:sz w:val="26"/>
          <w:szCs w:val="26"/>
        </w:rPr>
        <w:t xml:space="preserve"> (1968)</w:t>
      </w:r>
    </w:p>
    <w:p w14:paraId="2418958F" w14:textId="77777777" w:rsidR="00907E1A" w:rsidRPr="001B2BC9" w:rsidRDefault="00907E1A" w:rsidP="00907E1A">
      <w:pPr>
        <w:autoSpaceDE w:val="0"/>
        <w:autoSpaceDN w:val="0"/>
        <w:adjustRightInd w:val="0"/>
        <w:spacing w:beforeLines="60" w:before="144" w:afterLines="60" w:after="144" w:line="240" w:lineRule="auto"/>
        <w:ind w:right="454" w:firstLine="720"/>
        <w:jc w:val="both"/>
        <w:rPr>
          <w:rFonts w:ascii="Times New Roman" w:hAnsi="Times New Roman" w:cs="Times New Roman"/>
          <w:sz w:val="26"/>
          <w:szCs w:val="26"/>
        </w:rPr>
      </w:pPr>
      <w:r w:rsidRPr="001B2BC9">
        <w:rPr>
          <w:rFonts w:ascii="Times New Roman" w:hAnsi="Times New Roman" w:cs="Times New Roman"/>
          <w:sz w:val="26"/>
          <w:szCs w:val="26"/>
        </w:rPr>
        <w:t xml:space="preserve">                            Leaf weight (g) </w:t>
      </w:r>
    </w:p>
    <w:p w14:paraId="5E2E4E56" w14:textId="77777777" w:rsidR="00907E1A" w:rsidRPr="001B2BC9" w:rsidRDefault="00907E1A" w:rsidP="00907E1A">
      <w:pPr>
        <w:autoSpaceDE w:val="0"/>
        <w:autoSpaceDN w:val="0"/>
        <w:adjustRightInd w:val="0"/>
        <w:spacing w:beforeLines="60" w:before="144" w:afterLines="60" w:after="144" w:line="240" w:lineRule="auto"/>
        <w:ind w:right="454" w:firstLine="720"/>
        <w:jc w:val="both"/>
        <w:rPr>
          <w:rFonts w:ascii="Times New Roman" w:hAnsi="Times New Roman" w:cs="Times New Roman"/>
          <w:sz w:val="26"/>
          <w:szCs w:val="26"/>
        </w:rPr>
      </w:pPr>
      <w:r w:rsidRPr="001B2BC9">
        <w:rPr>
          <w:rFonts w:ascii="Times New Roman" w:hAnsi="Times New Roman" w:cs="Times New Roman"/>
          <w:sz w:val="26"/>
          <w:szCs w:val="26"/>
        </w:rPr>
        <w:lastRenderedPageBreak/>
        <w:t>SLW =   --------------------------------------</w:t>
      </w:r>
    </w:p>
    <w:p w14:paraId="31802CB5" w14:textId="77777777" w:rsidR="00907E1A" w:rsidRPr="001B2BC9" w:rsidRDefault="00907E1A" w:rsidP="00907E1A">
      <w:pPr>
        <w:autoSpaceDE w:val="0"/>
        <w:autoSpaceDN w:val="0"/>
        <w:adjustRightInd w:val="0"/>
        <w:spacing w:beforeLines="60" w:before="144" w:afterLines="60" w:after="144" w:line="240" w:lineRule="auto"/>
        <w:ind w:right="454" w:firstLine="720"/>
        <w:jc w:val="both"/>
        <w:rPr>
          <w:rFonts w:ascii="Times New Roman" w:hAnsi="Times New Roman" w:cs="Times New Roman"/>
          <w:sz w:val="26"/>
          <w:szCs w:val="26"/>
        </w:rPr>
      </w:pPr>
      <w:r w:rsidRPr="001B2BC9">
        <w:rPr>
          <w:rFonts w:ascii="Times New Roman" w:hAnsi="Times New Roman" w:cs="Times New Roman"/>
          <w:sz w:val="26"/>
          <w:szCs w:val="26"/>
        </w:rPr>
        <w:t xml:space="preserve">                          Leaf area (cm</w:t>
      </w:r>
      <w:r w:rsidRPr="001B2BC9">
        <w:rPr>
          <w:rFonts w:ascii="Times New Roman" w:hAnsi="Times New Roman" w:cs="Times New Roman"/>
          <w:sz w:val="26"/>
          <w:szCs w:val="26"/>
          <w:vertAlign w:val="superscript"/>
        </w:rPr>
        <w:t>2</w:t>
      </w:r>
      <w:r w:rsidRPr="001B2BC9">
        <w:rPr>
          <w:rFonts w:ascii="Times New Roman" w:hAnsi="Times New Roman" w:cs="Times New Roman"/>
          <w:sz w:val="26"/>
          <w:szCs w:val="26"/>
        </w:rPr>
        <w:t xml:space="preserve">) </w:t>
      </w:r>
    </w:p>
    <w:p w14:paraId="70ECE91D" w14:textId="14FEEF98" w:rsidR="00907E1A" w:rsidRPr="009521F5" w:rsidRDefault="00907E1A" w:rsidP="009521F5">
      <w:pPr>
        <w:spacing w:line="360" w:lineRule="auto"/>
        <w:jc w:val="both"/>
        <w:rPr>
          <w:rFonts w:ascii="Times New Roman" w:hAnsi="Times New Roman" w:cs="Times New Roman"/>
          <w:sz w:val="24"/>
          <w:szCs w:val="24"/>
        </w:rPr>
      </w:pPr>
    </w:p>
    <w:p w14:paraId="2ED8B0DD" w14:textId="77777777" w:rsidR="009521F5" w:rsidRDefault="009521F5" w:rsidP="009521F5">
      <w:pPr>
        <w:spacing w:line="360" w:lineRule="auto"/>
        <w:jc w:val="both"/>
        <w:rPr>
          <w:rFonts w:ascii="Times New Roman" w:hAnsi="Times New Roman" w:cs="Times New Roman"/>
          <w:b/>
          <w:bCs/>
          <w:sz w:val="28"/>
          <w:szCs w:val="28"/>
          <w:lang w:bidi="en-US"/>
        </w:rPr>
      </w:pPr>
      <w:r w:rsidRPr="009521F5">
        <w:rPr>
          <w:rFonts w:ascii="Times New Roman" w:hAnsi="Times New Roman" w:cs="Times New Roman"/>
          <w:b/>
          <w:bCs/>
          <w:sz w:val="28"/>
          <w:szCs w:val="28"/>
          <w:lang w:bidi="en-US"/>
        </w:rPr>
        <w:t>3. RESULTS AND DISCUSSION</w:t>
      </w:r>
    </w:p>
    <w:p w14:paraId="388F881D" w14:textId="34FA1211" w:rsidR="00FF3F93" w:rsidRDefault="00FF3F93" w:rsidP="009521F5">
      <w:pPr>
        <w:spacing w:line="360" w:lineRule="auto"/>
        <w:jc w:val="both"/>
        <w:rPr>
          <w:rFonts w:ascii="Times New Roman" w:hAnsi="Times New Roman" w:cs="Times New Roman"/>
          <w:b/>
          <w:bCs/>
          <w:sz w:val="28"/>
          <w:szCs w:val="28"/>
          <w:lang w:bidi="en-US"/>
        </w:rPr>
      </w:pPr>
      <w:r>
        <w:rPr>
          <w:rFonts w:ascii="Times New Roman" w:hAnsi="Times New Roman" w:cs="Times New Roman"/>
          <w:b/>
          <w:bCs/>
          <w:sz w:val="28"/>
          <w:szCs w:val="28"/>
          <w:lang w:bidi="en-US"/>
        </w:rPr>
        <w:t xml:space="preserve">3.1 </w:t>
      </w:r>
      <w:r w:rsidR="00E5674B">
        <w:rPr>
          <w:rFonts w:ascii="Times New Roman" w:hAnsi="Times New Roman" w:cs="Times New Roman"/>
          <w:b/>
          <w:bCs/>
          <w:sz w:val="28"/>
          <w:szCs w:val="28"/>
          <w:lang w:bidi="en-US"/>
        </w:rPr>
        <w:t>P</w:t>
      </w:r>
      <w:r>
        <w:rPr>
          <w:rFonts w:ascii="Times New Roman" w:hAnsi="Times New Roman" w:cs="Times New Roman"/>
          <w:b/>
          <w:bCs/>
          <w:sz w:val="28"/>
          <w:szCs w:val="28"/>
          <w:lang w:bidi="en-US"/>
        </w:rPr>
        <w:t>hysiological parameters</w:t>
      </w:r>
    </w:p>
    <w:p w14:paraId="2EF0D256" w14:textId="15D5DCB6" w:rsidR="00FF3F93" w:rsidRDefault="00FF3F93" w:rsidP="00FF3F93">
      <w:pPr>
        <w:spacing w:line="36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 xml:space="preserve">3.1.1 </w:t>
      </w:r>
      <w:r w:rsidRPr="0073755A">
        <w:rPr>
          <w:rFonts w:ascii="Times New Roman" w:hAnsi="Times New Roman" w:cs="Times New Roman"/>
          <w:b/>
          <w:bCs/>
          <w:sz w:val="26"/>
          <w:szCs w:val="26"/>
          <w:lang w:val="en-US"/>
        </w:rPr>
        <w:t>Leaf Area Index (LAI)</w:t>
      </w:r>
    </w:p>
    <w:p w14:paraId="600A6EFB" w14:textId="25F1F357" w:rsidR="00FF3F93" w:rsidRPr="00B53F40" w:rsidRDefault="00BF3F80" w:rsidP="00B53F40">
      <w:pPr>
        <w:pStyle w:val="NormalWeb"/>
        <w:spacing w:line="360" w:lineRule="auto"/>
        <w:ind w:firstLine="720"/>
        <w:jc w:val="both"/>
        <w:rPr>
          <w:sz w:val="26"/>
          <w:szCs w:val="26"/>
          <w:shd w:val="clear" w:color="auto" w:fill="FFFFFF"/>
        </w:rPr>
      </w:pPr>
      <w:r w:rsidRPr="0073755A">
        <w:rPr>
          <w:sz w:val="26"/>
          <w:szCs w:val="26"/>
        </w:rPr>
        <w:t xml:space="preserve">The data recorded on the leaf area index as influenced by the plant growth regulators is presented in Table </w:t>
      </w:r>
      <w:r>
        <w:rPr>
          <w:sz w:val="26"/>
          <w:szCs w:val="26"/>
        </w:rPr>
        <w:t>1</w:t>
      </w:r>
      <w:r w:rsidR="00E91AE0">
        <w:rPr>
          <w:sz w:val="26"/>
          <w:szCs w:val="26"/>
        </w:rPr>
        <w:t xml:space="preserve">. </w:t>
      </w:r>
      <w:r w:rsidR="00FF3F93" w:rsidRPr="0073755A">
        <w:rPr>
          <w:sz w:val="26"/>
          <w:szCs w:val="26"/>
        </w:rPr>
        <w:t>Among the treatments, T</w:t>
      </w:r>
      <w:r w:rsidR="00FF3F93" w:rsidRPr="0073755A">
        <w:rPr>
          <w:sz w:val="26"/>
          <w:szCs w:val="26"/>
          <w:vertAlign w:val="subscript"/>
        </w:rPr>
        <w:t>4</w:t>
      </w:r>
      <w:r w:rsidR="00FF3F93" w:rsidRPr="0073755A">
        <w:rPr>
          <w:sz w:val="26"/>
          <w:szCs w:val="26"/>
        </w:rPr>
        <w:t>: Salicylic acid 200 ppm recorded the maximum leaf area index (2.28</w:t>
      </w:r>
      <w:r>
        <w:rPr>
          <w:sz w:val="26"/>
          <w:szCs w:val="26"/>
        </w:rPr>
        <w:t>, 2.28, 2.28</w:t>
      </w:r>
      <w:r w:rsidR="00FF3F93" w:rsidRPr="0073755A">
        <w:rPr>
          <w:sz w:val="26"/>
          <w:szCs w:val="26"/>
        </w:rPr>
        <w:t>) which is on par with T</w:t>
      </w:r>
      <w:r w:rsidR="00FF3F93" w:rsidRPr="0073755A">
        <w:rPr>
          <w:sz w:val="26"/>
          <w:szCs w:val="26"/>
          <w:vertAlign w:val="subscript"/>
        </w:rPr>
        <w:t>6</w:t>
      </w:r>
      <w:r w:rsidR="00FF3F93" w:rsidRPr="0073755A">
        <w:rPr>
          <w:sz w:val="26"/>
          <w:szCs w:val="26"/>
        </w:rPr>
        <w:t>: (2.25</w:t>
      </w:r>
      <w:r>
        <w:rPr>
          <w:sz w:val="26"/>
          <w:szCs w:val="26"/>
        </w:rPr>
        <w:t>, 2.25, 2.25</w:t>
      </w:r>
      <w:r w:rsidR="00FF3F93" w:rsidRPr="0073755A">
        <w:rPr>
          <w:sz w:val="26"/>
          <w:szCs w:val="26"/>
        </w:rPr>
        <w:t>), T</w:t>
      </w:r>
      <w:r w:rsidR="00FF3F93" w:rsidRPr="0073755A">
        <w:rPr>
          <w:sz w:val="26"/>
          <w:szCs w:val="26"/>
          <w:vertAlign w:val="subscript"/>
        </w:rPr>
        <w:t>3</w:t>
      </w:r>
      <w:r w:rsidR="00FF3F93" w:rsidRPr="0073755A">
        <w:rPr>
          <w:sz w:val="26"/>
          <w:szCs w:val="26"/>
        </w:rPr>
        <w:t>: (2.22</w:t>
      </w:r>
      <w:r>
        <w:rPr>
          <w:sz w:val="26"/>
          <w:szCs w:val="26"/>
        </w:rPr>
        <w:t>, 2.23, 2.22</w:t>
      </w:r>
      <w:r w:rsidR="00FF3F93" w:rsidRPr="0073755A">
        <w:rPr>
          <w:sz w:val="26"/>
          <w:szCs w:val="26"/>
        </w:rPr>
        <w:t>)</w:t>
      </w:r>
      <w:r w:rsidR="00FF3F93">
        <w:rPr>
          <w:sz w:val="26"/>
          <w:szCs w:val="26"/>
        </w:rPr>
        <w:t xml:space="preserve"> </w:t>
      </w:r>
      <w:r w:rsidR="00FF3F93" w:rsidRPr="0073755A">
        <w:rPr>
          <w:sz w:val="26"/>
          <w:szCs w:val="26"/>
        </w:rPr>
        <w:t>while the minimum leaf area index (1.95</w:t>
      </w:r>
      <w:r>
        <w:rPr>
          <w:sz w:val="26"/>
          <w:szCs w:val="26"/>
        </w:rPr>
        <w:t>, 1.97, 1.96</w:t>
      </w:r>
      <w:r w:rsidR="00FF3F93" w:rsidRPr="0073755A">
        <w:rPr>
          <w:sz w:val="26"/>
          <w:szCs w:val="26"/>
        </w:rPr>
        <w:t>) was noticed in</w:t>
      </w:r>
      <w:r w:rsidR="00FF3F93" w:rsidRPr="0073755A">
        <w:rPr>
          <w:sz w:val="26"/>
          <w:szCs w:val="26"/>
          <w:lang w:bidi="en-US"/>
        </w:rPr>
        <w:t xml:space="preserve"> </w:t>
      </w:r>
      <w:r w:rsidR="00FF3F93" w:rsidRPr="0073755A">
        <w:rPr>
          <w:sz w:val="26"/>
          <w:szCs w:val="26"/>
        </w:rPr>
        <w:t>T</w:t>
      </w:r>
      <w:r w:rsidR="00FF3F93" w:rsidRPr="0073755A">
        <w:rPr>
          <w:sz w:val="26"/>
          <w:szCs w:val="26"/>
          <w:vertAlign w:val="subscript"/>
        </w:rPr>
        <w:t>9</w:t>
      </w:r>
      <w:r w:rsidR="00FF3F93" w:rsidRPr="0073755A">
        <w:rPr>
          <w:sz w:val="26"/>
          <w:szCs w:val="26"/>
        </w:rPr>
        <w:t xml:space="preserve">: Water spray (control) </w:t>
      </w:r>
      <w:r>
        <w:rPr>
          <w:sz w:val="26"/>
          <w:szCs w:val="26"/>
        </w:rPr>
        <w:t>during 202</w:t>
      </w:r>
      <w:r w:rsidR="00EA4113">
        <w:rPr>
          <w:sz w:val="26"/>
          <w:szCs w:val="26"/>
        </w:rPr>
        <w:t>3</w:t>
      </w:r>
      <w:r>
        <w:rPr>
          <w:sz w:val="26"/>
          <w:szCs w:val="26"/>
        </w:rPr>
        <w:t>, 202</w:t>
      </w:r>
      <w:r w:rsidR="00EA4113">
        <w:rPr>
          <w:sz w:val="26"/>
          <w:szCs w:val="26"/>
        </w:rPr>
        <w:t>4</w:t>
      </w:r>
      <w:r>
        <w:rPr>
          <w:sz w:val="26"/>
          <w:szCs w:val="26"/>
        </w:rPr>
        <w:t xml:space="preserve"> and pooled</w:t>
      </w:r>
      <w:r w:rsidR="00EA4113">
        <w:rPr>
          <w:sz w:val="26"/>
          <w:szCs w:val="26"/>
        </w:rPr>
        <w:t xml:space="preserve"> respectively</w:t>
      </w:r>
      <w:r>
        <w:rPr>
          <w:sz w:val="26"/>
          <w:szCs w:val="26"/>
        </w:rPr>
        <w:t xml:space="preserve">. </w:t>
      </w:r>
      <w:r w:rsidR="00B53F40" w:rsidRPr="0073755A">
        <w:rPr>
          <w:sz w:val="26"/>
          <w:szCs w:val="26"/>
          <w:shd w:val="clear" w:color="auto" w:fill="FFFFFF"/>
        </w:rPr>
        <w:t xml:space="preserve">SA beneficial effect on leaf area was attributed by activating cell division and organic food biosynthesis (Khan </w:t>
      </w:r>
      <w:r w:rsidR="00B53F40" w:rsidRPr="0073755A">
        <w:rPr>
          <w:i/>
          <w:sz w:val="26"/>
          <w:szCs w:val="26"/>
          <w:shd w:val="clear" w:color="auto" w:fill="FFFFFF"/>
        </w:rPr>
        <w:t>et al</w:t>
      </w:r>
      <w:r w:rsidR="00B53F40" w:rsidRPr="0073755A">
        <w:rPr>
          <w:sz w:val="26"/>
          <w:szCs w:val="26"/>
          <w:shd w:val="clear" w:color="auto" w:fill="FFFFFF"/>
        </w:rPr>
        <w:t>., 2003). Raskin (1992a) stated that</w:t>
      </w:r>
      <w:r w:rsidR="00B53F40" w:rsidRPr="0073755A">
        <w:rPr>
          <w:sz w:val="26"/>
          <w:szCs w:val="26"/>
        </w:rPr>
        <w:t xml:space="preserve"> </w:t>
      </w:r>
      <w:r w:rsidR="00B53F40" w:rsidRPr="0073755A">
        <w:rPr>
          <w:sz w:val="26"/>
          <w:szCs w:val="26"/>
          <w:shd w:val="clear" w:color="auto" w:fill="FFFFFF"/>
        </w:rPr>
        <w:t xml:space="preserve">the increasing effect of SA on nutrient availability and movement may result in the stimulation of different nutrients in the leaves. The above results were in support with the findings of Jaya Vasuki </w:t>
      </w:r>
      <w:proofErr w:type="spellStart"/>
      <w:r w:rsidR="00B53F40" w:rsidRPr="0073755A">
        <w:rPr>
          <w:sz w:val="26"/>
          <w:szCs w:val="26"/>
          <w:shd w:val="clear" w:color="auto" w:fill="FFFFFF"/>
        </w:rPr>
        <w:t>Chamarthy</w:t>
      </w:r>
      <w:proofErr w:type="spellEnd"/>
      <w:r w:rsidR="00B53F40" w:rsidRPr="0073755A">
        <w:rPr>
          <w:sz w:val="26"/>
          <w:szCs w:val="26"/>
          <w:shd w:val="clear" w:color="auto" w:fill="FFFFFF"/>
        </w:rPr>
        <w:t xml:space="preserve"> (2004) in rice, Mona </w:t>
      </w:r>
      <w:r w:rsidR="00B53F40" w:rsidRPr="0073755A">
        <w:rPr>
          <w:i/>
          <w:sz w:val="26"/>
          <w:szCs w:val="26"/>
          <w:shd w:val="clear" w:color="auto" w:fill="FFFFFF"/>
        </w:rPr>
        <w:t>et al</w:t>
      </w:r>
      <w:r w:rsidR="00B53F40" w:rsidRPr="0073755A">
        <w:rPr>
          <w:sz w:val="26"/>
          <w:szCs w:val="26"/>
          <w:shd w:val="clear" w:color="auto" w:fill="FFFFFF"/>
        </w:rPr>
        <w:t xml:space="preserve">., (2012) in sunflower, Sayyari </w:t>
      </w:r>
      <w:r w:rsidR="00B53F40" w:rsidRPr="0073755A">
        <w:rPr>
          <w:i/>
          <w:sz w:val="26"/>
          <w:szCs w:val="26"/>
          <w:shd w:val="clear" w:color="auto" w:fill="FFFFFF"/>
        </w:rPr>
        <w:t>et al.</w:t>
      </w:r>
      <w:r w:rsidR="00B53F40" w:rsidRPr="0073755A">
        <w:rPr>
          <w:sz w:val="26"/>
          <w:szCs w:val="26"/>
          <w:shd w:val="clear" w:color="auto" w:fill="FFFFFF"/>
        </w:rPr>
        <w:t xml:space="preserve"> (2013) in lettuce.</w:t>
      </w:r>
    </w:p>
    <w:p w14:paraId="2134C1F8" w14:textId="77777777" w:rsidR="00BF3F80" w:rsidRDefault="00BF3F80" w:rsidP="00BF3F80">
      <w:pPr>
        <w:spacing w:line="360" w:lineRule="auto"/>
        <w:jc w:val="both"/>
        <w:rPr>
          <w:rFonts w:ascii="Times New Roman" w:hAnsi="Times New Roman" w:cs="Times New Roman"/>
          <w:b/>
          <w:bCs/>
          <w:sz w:val="26"/>
          <w:szCs w:val="26"/>
          <w:lang w:val="en-US"/>
        </w:rPr>
      </w:pPr>
      <w:r w:rsidRPr="00BF3F80">
        <w:rPr>
          <w:rFonts w:ascii="Times New Roman" w:hAnsi="Times New Roman" w:cs="Times New Roman"/>
          <w:b/>
          <w:bCs/>
          <w:sz w:val="26"/>
          <w:szCs w:val="26"/>
          <w:lang w:val="en-US"/>
        </w:rPr>
        <w:t>3.1.2</w:t>
      </w:r>
      <w:r>
        <w:rPr>
          <w:rFonts w:ascii="Times New Roman" w:hAnsi="Times New Roman" w:cs="Times New Roman"/>
          <w:sz w:val="26"/>
          <w:szCs w:val="26"/>
          <w:lang w:val="en-US"/>
        </w:rPr>
        <w:t xml:space="preserve"> </w:t>
      </w:r>
      <w:r w:rsidRPr="0073755A">
        <w:rPr>
          <w:rFonts w:ascii="Times New Roman" w:hAnsi="Times New Roman" w:cs="Times New Roman"/>
          <w:b/>
          <w:bCs/>
          <w:sz w:val="26"/>
          <w:szCs w:val="26"/>
          <w:lang w:val="en-US"/>
        </w:rPr>
        <w:t>Specific leaf area (cm</w:t>
      </w:r>
      <w:r w:rsidRPr="0073755A">
        <w:rPr>
          <w:rFonts w:ascii="Times New Roman" w:hAnsi="Times New Roman" w:cs="Times New Roman"/>
          <w:b/>
          <w:bCs/>
          <w:sz w:val="26"/>
          <w:szCs w:val="26"/>
          <w:vertAlign w:val="superscript"/>
          <w:lang w:val="en-US"/>
        </w:rPr>
        <w:t>2</w:t>
      </w:r>
      <w:r w:rsidRPr="0073755A">
        <w:rPr>
          <w:rFonts w:ascii="Times New Roman" w:hAnsi="Times New Roman" w:cs="Times New Roman"/>
          <w:b/>
          <w:bCs/>
          <w:sz w:val="26"/>
          <w:szCs w:val="26"/>
          <w:lang w:val="en-US"/>
        </w:rPr>
        <w:t>/g)</w:t>
      </w:r>
    </w:p>
    <w:p w14:paraId="74CC36AF" w14:textId="24D63271" w:rsidR="00BF3F80" w:rsidRDefault="00BF3F80" w:rsidP="00BF3F80">
      <w:pPr>
        <w:spacing w:line="360" w:lineRule="auto"/>
        <w:ind w:firstLine="720"/>
        <w:jc w:val="both"/>
        <w:rPr>
          <w:rFonts w:ascii="Times New Roman" w:hAnsi="Times New Roman" w:cs="Times New Roman"/>
          <w:sz w:val="26"/>
          <w:szCs w:val="26"/>
          <w:lang w:val="en-US"/>
        </w:rPr>
      </w:pPr>
      <w:r w:rsidRPr="0073755A">
        <w:rPr>
          <w:rFonts w:ascii="Times New Roman" w:hAnsi="Times New Roman" w:cs="Times New Roman"/>
          <w:sz w:val="26"/>
          <w:szCs w:val="26"/>
          <w:lang w:val="en-US"/>
        </w:rPr>
        <w:t xml:space="preserve">The data recorded on </w:t>
      </w:r>
      <w:r w:rsidR="009505EA">
        <w:rPr>
          <w:rFonts w:ascii="Times New Roman" w:hAnsi="Times New Roman" w:cs="Times New Roman"/>
          <w:sz w:val="26"/>
          <w:szCs w:val="26"/>
          <w:lang w:val="en-US"/>
        </w:rPr>
        <w:t xml:space="preserve">specific leaf area </w:t>
      </w:r>
      <w:r w:rsidRPr="0073755A">
        <w:rPr>
          <w:rFonts w:ascii="Times New Roman" w:hAnsi="Times New Roman" w:cs="Times New Roman"/>
          <w:sz w:val="26"/>
          <w:szCs w:val="26"/>
          <w:lang w:val="en-US"/>
        </w:rPr>
        <w:t xml:space="preserve">as influenced by the plant growth regulators is presented in Table </w:t>
      </w:r>
      <w:r>
        <w:rPr>
          <w:rFonts w:ascii="Times New Roman" w:hAnsi="Times New Roman" w:cs="Times New Roman"/>
          <w:sz w:val="26"/>
          <w:szCs w:val="26"/>
          <w:lang w:val="en-US"/>
        </w:rPr>
        <w:t xml:space="preserve">1. </w:t>
      </w:r>
      <w:r w:rsidRPr="0073755A">
        <w:rPr>
          <w:rFonts w:ascii="Times New Roman" w:hAnsi="Times New Roman" w:cs="Times New Roman"/>
          <w:sz w:val="26"/>
          <w:szCs w:val="26"/>
          <w:lang w:val="en-US"/>
        </w:rPr>
        <w:t>Among the treatments,</w:t>
      </w:r>
      <w:r w:rsidRPr="0073755A">
        <w:rPr>
          <w:rFonts w:ascii="Times New Roman" w:hAnsi="Times New Roman" w:cs="Times New Roman"/>
          <w:sz w:val="26"/>
          <w:szCs w:val="26"/>
        </w:rPr>
        <w:t xml:space="preserve"> T</w:t>
      </w:r>
      <w:r w:rsidRPr="0073755A">
        <w:rPr>
          <w:rFonts w:ascii="Times New Roman" w:hAnsi="Times New Roman" w:cs="Times New Roman"/>
          <w:sz w:val="26"/>
          <w:szCs w:val="26"/>
          <w:vertAlign w:val="subscript"/>
        </w:rPr>
        <w:t>4</w:t>
      </w:r>
      <w:r w:rsidRPr="0073755A">
        <w:rPr>
          <w:rFonts w:ascii="Times New Roman" w:hAnsi="Times New Roman" w:cs="Times New Roman"/>
          <w:sz w:val="26"/>
          <w:szCs w:val="26"/>
        </w:rPr>
        <w:t>: Salicylic acid 200 ppm</w:t>
      </w:r>
      <w:r w:rsidRPr="0073755A">
        <w:rPr>
          <w:rFonts w:ascii="Times New Roman" w:hAnsi="Times New Roman" w:cs="Times New Roman"/>
          <w:sz w:val="26"/>
          <w:szCs w:val="26"/>
          <w:lang w:val="en-US"/>
        </w:rPr>
        <w:t xml:space="preserve"> recorded the </w:t>
      </w:r>
      <w:r w:rsidR="009505EA" w:rsidRPr="0073755A">
        <w:rPr>
          <w:rFonts w:ascii="Times New Roman" w:hAnsi="Times New Roman" w:cs="Times New Roman"/>
          <w:sz w:val="26"/>
          <w:szCs w:val="26"/>
          <w:lang w:val="en-US"/>
        </w:rPr>
        <w:t>minimum</w:t>
      </w:r>
      <w:r w:rsidR="009505EA">
        <w:rPr>
          <w:rFonts w:ascii="Times New Roman" w:hAnsi="Times New Roman" w:cs="Times New Roman"/>
          <w:sz w:val="26"/>
          <w:szCs w:val="26"/>
          <w:lang w:val="en-US"/>
        </w:rPr>
        <w:t xml:space="preserve"> specific leaf area </w:t>
      </w:r>
      <w:r w:rsidR="009505EA" w:rsidRPr="009505EA">
        <w:rPr>
          <w:rFonts w:ascii="Times New Roman" w:hAnsi="Times New Roman" w:cs="Times New Roman"/>
          <w:sz w:val="26"/>
          <w:szCs w:val="26"/>
          <w:lang w:val="en-US"/>
        </w:rPr>
        <w:t>(cm</w:t>
      </w:r>
      <w:r w:rsidR="009505EA" w:rsidRPr="009505EA">
        <w:rPr>
          <w:rFonts w:ascii="Times New Roman" w:hAnsi="Times New Roman" w:cs="Times New Roman"/>
          <w:sz w:val="26"/>
          <w:szCs w:val="26"/>
          <w:vertAlign w:val="superscript"/>
          <w:lang w:val="en-US"/>
        </w:rPr>
        <w:t>2</w:t>
      </w:r>
      <w:r w:rsidR="009505EA" w:rsidRPr="009505EA">
        <w:rPr>
          <w:rFonts w:ascii="Times New Roman" w:hAnsi="Times New Roman" w:cs="Times New Roman"/>
          <w:sz w:val="26"/>
          <w:szCs w:val="26"/>
          <w:lang w:val="en-US"/>
        </w:rPr>
        <w:t>/g)</w:t>
      </w:r>
      <w:r w:rsidR="009505EA">
        <w:rPr>
          <w:rFonts w:ascii="Times New Roman" w:hAnsi="Times New Roman" w:cs="Times New Roman"/>
          <w:sz w:val="26"/>
          <w:szCs w:val="26"/>
          <w:lang w:val="en-US"/>
        </w:rPr>
        <w:t xml:space="preserve"> </w:t>
      </w:r>
      <w:r w:rsidRPr="0073755A">
        <w:rPr>
          <w:rFonts w:ascii="Times New Roman" w:hAnsi="Times New Roman" w:cs="Times New Roman"/>
          <w:sz w:val="26"/>
          <w:szCs w:val="26"/>
          <w:lang w:val="en-US"/>
        </w:rPr>
        <w:t>(</w:t>
      </w:r>
      <w:r w:rsidR="009505EA" w:rsidRPr="0073755A">
        <w:rPr>
          <w:rFonts w:ascii="Times New Roman" w:hAnsi="Times New Roman" w:cs="Times New Roman"/>
          <w:sz w:val="26"/>
          <w:szCs w:val="26"/>
          <w:lang w:val="en-US"/>
        </w:rPr>
        <w:t>186.88</w:t>
      </w:r>
      <w:r>
        <w:rPr>
          <w:rFonts w:ascii="Times New Roman" w:hAnsi="Times New Roman" w:cs="Times New Roman"/>
          <w:sz w:val="26"/>
          <w:szCs w:val="26"/>
          <w:lang w:val="en-US"/>
        </w:rPr>
        <w:t xml:space="preserve">, </w:t>
      </w:r>
      <w:r w:rsidR="009505EA" w:rsidRPr="00B77459">
        <w:rPr>
          <w:rFonts w:ascii="Times New Roman" w:hAnsi="Times New Roman" w:cs="Times New Roman"/>
          <w:color w:val="000000"/>
          <w:sz w:val="26"/>
          <w:szCs w:val="26"/>
        </w:rPr>
        <w:t>200.05</w:t>
      </w:r>
      <w:r>
        <w:rPr>
          <w:rFonts w:ascii="Times New Roman" w:hAnsi="Times New Roman" w:cs="Times New Roman"/>
          <w:sz w:val="26"/>
          <w:szCs w:val="26"/>
          <w:lang w:val="en-US"/>
        </w:rPr>
        <w:t>,</w:t>
      </w:r>
      <w:r w:rsidR="009505EA" w:rsidRPr="009505EA">
        <w:rPr>
          <w:rFonts w:ascii="Times New Roman" w:hAnsi="Times New Roman" w:cs="Times New Roman"/>
          <w:color w:val="000000"/>
          <w:sz w:val="26"/>
          <w:szCs w:val="26"/>
        </w:rPr>
        <w:t xml:space="preserve"> </w:t>
      </w:r>
      <w:r w:rsidR="009505EA" w:rsidRPr="00B77459">
        <w:rPr>
          <w:rFonts w:ascii="Times New Roman" w:hAnsi="Times New Roman" w:cs="Times New Roman"/>
          <w:color w:val="000000"/>
          <w:sz w:val="26"/>
          <w:szCs w:val="26"/>
        </w:rPr>
        <w:t>192.91</w:t>
      </w:r>
      <w:r w:rsidRPr="0073755A">
        <w:rPr>
          <w:rFonts w:ascii="Times New Roman" w:hAnsi="Times New Roman" w:cs="Times New Roman"/>
          <w:sz w:val="26"/>
          <w:szCs w:val="26"/>
          <w:lang w:val="en-US"/>
        </w:rPr>
        <w:t xml:space="preserve">) which is on par with </w:t>
      </w:r>
      <w:r w:rsidRPr="0073755A">
        <w:rPr>
          <w:rFonts w:ascii="Times New Roman" w:hAnsi="Times New Roman" w:cs="Times New Roman"/>
          <w:sz w:val="26"/>
          <w:szCs w:val="26"/>
        </w:rPr>
        <w:t>T</w:t>
      </w:r>
      <w:r w:rsidRPr="0073755A">
        <w:rPr>
          <w:rFonts w:ascii="Times New Roman" w:hAnsi="Times New Roman" w:cs="Times New Roman"/>
          <w:sz w:val="26"/>
          <w:szCs w:val="26"/>
          <w:vertAlign w:val="subscript"/>
        </w:rPr>
        <w:t>6</w:t>
      </w:r>
      <w:r w:rsidRPr="0073755A">
        <w:rPr>
          <w:rFonts w:ascii="Times New Roman" w:hAnsi="Times New Roman" w:cs="Times New Roman"/>
          <w:sz w:val="26"/>
          <w:szCs w:val="26"/>
        </w:rPr>
        <w:t xml:space="preserve">: </w:t>
      </w:r>
      <w:r w:rsidRPr="0073755A">
        <w:rPr>
          <w:rFonts w:ascii="Times New Roman" w:hAnsi="Times New Roman" w:cs="Times New Roman"/>
          <w:sz w:val="26"/>
          <w:szCs w:val="26"/>
          <w:lang w:val="en-US"/>
        </w:rPr>
        <w:t>(</w:t>
      </w:r>
      <w:r w:rsidR="00897985">
        <w:rPr>
          <w:rFonts w:ascii="Times New Roman" w:hAnsi="Times New Roman" w:cs="Times New Roman"/>
          <w:sz w:val="26"/>
          <w:szCs w:val="26"/>
          <w:lang w:val="en-US"/>
        </w:rPr>
        <w:t>204</w:t>
      </w:r>
      <w:r w:rsidR="009505EA" w:rsidRPr="0073755A">
        <w:rPr>
          <w:rFonts w:ascii="Times New Roman" w:hAnsi="Times New Roman" w:cs="Times New Roman"/>
          <w:sz w:val="26"/>
          <w:szCs w:val="26"/>
          <w:lang w:val="en-US"/>
        </w:rPr>
        <w:t>.11</w:t>
      </w:r>
      <w:r>
        <w:rPr>
          <w:rFonts w:ascii="Times New Roman" w:hAnsi="Times New Roman" w:cs="Times New Roman"/>
          <w:sz w:val="26"/>
          <w:szCs w:val="26"/>
          <w:lang w:val="en-US"/>
        </w:rPr>
        <w:t xml:space="preserve">, </w:t>
      </w:r>
      <w:r w:rsidR="009505EA" w:rsidRPr="00B77459">
        <w:rPr>
          <w:rFonts w:ascii="Times New Roman" w:hAnsi="Times New Roman" w:cs="Times New Roman"/>
          <w:color w:val="000000"/>
          <w:sz w:val="26"/>
          <w:szCs w:val="26"/>
        </w:rPr>
        <w:t>223.06</w:t>
      </w:r>
      <w:r>
        <w:rPr>
          <w:rFonts w:ascii="Times New Roman" w:hAnsi="Times New Roman" w:cs="Times New Roman"/>
          <w:sz w:val="26"/>
          <w:szCs w:val="26"/>
          <w:lang w:val="en-US"/>
        </w:rPr>
        <w:t>,</w:t>
      </w:r>
      <w:r w:rsidR="009505EA" w:rsidRPr="009505EA">
        <w:rPr>
          <w:rFonts w:ascii="Times New Roman" w:hAnsi="Times New Roman" w:cs="Times New Roman"/>
          <w:color w:val="000000"/>
          <w:sz w:val="26"/>
          <w:szCs w:val="26"/>
        </w:rPr>
        <w:t xml:space="preserve"> </w:t>
      </w:r>
      <w:r w:rsidR="009505EA" w:rsidRPr="00B77459">
        <w:rPr>
          <w:rFonts w:ascii="Times New Roman" w:hAnsi="Times New Roman" w:cs="Times New Roman"/>
          <w:color w:val="000000"/>
          <w:sz w:val="26"/>
          <w:szCs w:val="26"/>
        </w:rPr>
        <w:t>213.10</w:t>
      </w:r>
      <w:r w:rsidRPr="0073755A">
        <w:rPr>
          <w:rFonts w:ascii="Times New Roman" w:hAnsi="Times New Roman" w:cs="Times New Roman"/>
          <w:sz w:val="26"/>
          <w:szCs w:val="26"/>
        </w:rPr>
        <w:t>)</w:t>
      </w:r>
      <w:r w:rsidRPr="0073755A">
        <w:rPr>
          <w:rFonts w:ascii="Times New Roman" w:hAnsi="Times New Roman" w:cs="Times New Roman"/>
          <w:sz w:val="26"/>
          <w:szCs w:val="26"/>
          <w:lang w:val="en-US"/>
        </w:rPr>
        <w:t>, while the m</w:t>
      </w:r>
      <w:r w:rsidR="009505EA">
        <w:rPr>
          <w:rFonts w:ascii="Times New Roman" w:hAnsi="Times New Roman" w:cs="Times New Roman"/>
          <w:sz w:val="26"/>
          <w:szCs w:val="26"/>
          <w:lang w:val="en-US"/>
        </w:rPr>
        <w:t>ax</w:t>
      </w:r>
      <w:r w:rsidRPr="0073755A">
        <w:rPr>
          <w:rFonts w:ascii="Times New Roman" w:hAnsi="Times New Roman" w:cs="Times New Roman"/>
          <w:sz w:val="26"/>
          <w:szCs w:val="26"/>
          <w:lang w:val="en-US"/>
        </w:rPr>
        <w:t>imum leaf area index (</w:t>
      </w:r>
      <w:r w:rsidR="009505EA" w:rsidRPr="00B77459">
        <w:rPr>
          <w:rFonts w:ascii="Times New Roman" w:hAnsi="Times New Roman" w:cs="Times New Roman"/>
          <w:color w:val="000000"/>
          <w:sz w:val="26"/>
          <w:szCs w:val="26"/>
        </w:rPr>
        <w:t>1083.29</w:t>
      </w:r>
      <w:r>
        <w:rPr>
          <w:rFonts w:ascii="Times New Roman" w:hAnsi="Times New Roman" w:cs="Times New Roman"/>
          <w:sz w:val="26"/>
          <w:szCs w:val="26"/>
          <w:lang w:val="en-US"/>
        </w:rPr>
        <w:t xml:space="preserve">, </w:t>
      </w:r>
      <w:r w:rsidR="009505EA" w:rsidRPr="00B77459">
        <w:rPr>
          <w:rFonts w:ascii="Times New Roman" w:hAnsi="Times New Roman" w:cs="Times New Roman"/>
          <w:color w:val="000000"/>
          <w:sz w:val="26"/>
          <w:szCs w:val="26"/>
        </w:rPr>
        <w:t>1401.14</w:t>
      </w:r>
      <w:r>
        <w:rPr>
          <w:rFonts w:ascii="Times New Roman" w:hAnsi="Times New Roman" w:cs="Times New Roman"/>
          <w:sz w:val="26"/>
          <w:szCs w:val="26"/>
          <w:lang w:val="en-US"/>
        </w:rPr>
        <w:t>,</w:t>
      </w:r>
      <w:r w:rsidR="009505EA" w:rsidRPr="009505EA">
        <w:rPr>
          <w:rFonts w:ascii="Times New Roman" w:hAnsi="Times New Roman" w:cs="Times New Roman"/>
          <w:color w:val="000000"/>
          <w:sz w:val="26"/>
          <w:szCs w:val="26"/>
        </w:rPr>
        <w:t xml:space="preserve"> </w:t>
      </w:r>
      <w:r w:rsidR="009505EA" w:rsidRPr="00B77459">
        <w:rPr>
          <w:rFonts w:ascii="Times New Roman" w:hAnsi="Times New Roman" w:cs="Times New Roman"/>
          <w:color w:val="000000"/>
          <w:sz w:val="26"/>
          <w:szCs w:val="26"/>
        </w:rPr>
        <w:t>1203.09</w:t>
      </w:r>
      <w:r w:rsidRPr="0073755A">
        <w:rPr>
          <w:rFonts w:ascii="Times New Roman" w:hAnsi="Times New Roman" w:cs="Times New Roman"/>
          <w:sz w:val="26"/>
          <w:szCs w:val="26"/>
          <w:lang w:val="en-US"/>
        </w:rPr>
        <w:t>) was noticed in</w:t>
      </w:r>
      <w:r w:rsidRPr="0073755A">
        <w:rPr>
          <w:rFonts w:ascii="Times New Roman" w:hAnsi="Times New Roman" w:cs="Times New Roman"/>
          <w:sz w:val="26"/>
          <w:szCs w:val="26"/>
          <w:lang w:bidi="en-US"/>
        </w:rPr>
        <w:t xml:space="preserve"> </w:t>
      </w:r>
      <w:r w:rsidRPr="0073755A">
        <w:rPr>
          <w:rFonts w:ascii="Times New Roman" w:hAnsi="Times New Roman" w:cs="Times New Roman"/>
          <w:sz w:val="26"/>
          <w:szCs w:val="26"/>
        </w:rPr>
        <w:t>T</w:t>
      </w:r>
      <w:r w:rsidRPr="0073755A">
        <w:rPr>
          <w:rFonts w:ascii="Times New Roman" w:hAnsi="Times New Roman" w:cs="Times New Roman"/>
          <w:sz w:val="26"/>
          <w:szCs w:val="26"/>
          <w:vertAlign w:val="subscript"/>
        </w:rPr>
        <w:t>9</w:t>
      </w:r>
      <w:r w:rsidRPr="0073755A">
        <w:rPr>
          <w:rFonts w:ascii="Times New Roman" w:hAnsi="Times New Roman" w:cs="Times New Roman"/>
          <w:sz w:val="26"/>
          <w:szCs w:val="26"/>
        </w:rPr>
        <w:t xml:space="preserve">: Water spray (control) </w:t>
      </w:r>
      <w:r>
        <w:rPr>
          <w:rFonts w:ascii="Times New Roman" w:hAnsi="Times New Roman" w:cs="Times New Roman"/>
          <w:sz w:val="26"/>
          <w:szCs w:val="26"/>
        </w:rPr>
        <w:t>during 202</w:t>
      </w:r>
      <w:r w:rsidR="00E91AE0">
        <w:rPr>
          <w:rFonts w:ascii="Times New Roman" w:hAnsi="Times New Roman" w:cs="Times New Roman"/>
          <w:sz w:val="26"/>
          <w:szCs w:val="26"/>
        </w:rPr>
        <w:t>3</w:t>
      </w:r>
      <w:r>
        <w:rPr>
          <w:rFonts w:ascii="Times New Roman" w:hAnsi="Times New Roman" w:cs="Times New Roman"/>
          <w:sz w:val="26"/>
          <w:szCs w:val="26"/>
        </w:rPr>
        <w:t>, 202</w:t>
      </w:r>
      <w:r w:rsidR="00E91AE0">
        <w:rPr>
          <w:rFonts w:ascii="Times New Roman" w:hAnsi="Times New Roman" w:cs="Times New Roman"/>
          <w:sz w:val="26"/>
          <w:szCs w:val="26"/>
        </w:rPr>
        <w:t>4</w:t>
      </w:r>
      <w:r>
        <w:rPr>
          <w:rFonts w:ascii="Times New Roman" w:hAnsi="Times New Roman" w:cs="Times New Roman"/>
          <w:sz w:val="26"/>
          <w:szCs w:val="26"/>
        </w:rPr>
        <w:t xml:space="preserve"> and pooled</w:t>
      </w:r>
      <w:r w:rsidR="00E91AE0">
        <w:rPr>
          <w:rFonts w:ascii="Times New Roman" w:hAnsi="Times New Roman" w:cs="Times New Roman"/>
          <w:sz w:val="26"/>
          <w:szCs w:val="26"/>
        </w:rPr>
        <w:t xml:space="preserve"> </w:t>
      </w:r>
      <w:r w:rsidR="00EA4113">
        <w:rPr>
          <w:rFonts w:ascii="Times New Roman" w:hAnsi="Times New Roman" w:cs="Times New Roman"/>
          <w:sz w:val="26"/>
          <w:szCs w:val="26"/>
        </w:rPr>
        <w:t>respectively</w:t>
      </w:r>
      <w:r>
        <w:rPr>
          <w:rFonts w:ascii="Times New Roman" w:hAnsi="Times New Roman" w:cs="Times New Roman"/>
          <w:sz w:val="26"/>
          <w:szCs w:val="26"/>
        </w:rPr>
        <w:t>.</w:t>
      </w:r>
      <w:r w:rsidR="00E91AE0">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33687D40" w14:textId="36E5D709" w:rsidR="005065C5" w:rsidRDefault="005065C5" w:rsidP="005065C5">
      <w:pPr>
        <w:spacing w:line="360" w:lineRule="auto"/>
        <w:jc w:val="both"/>
        <w:rPr>
          <w:rFonts w:ascii="Times New Roman" w:eastAsia="Times New Roman" w:hAnsi="Times New Roman" w:cs="Times New Roman"/>
          <w:b/>
          <w:sz w:val="26"/>
          <w:szCs w:val="26"/>
          <w:lang w:val="en-US" w:bidi="en-US"/>
        </w:rPr>
      </w:pPr>
      <w:r>
        <w:rPr>
          <w:rFonts w:ascii="Times New Roman" w:hAnsi="Times New Roman" w:cs="Times New Roman"/>
          <w:b/>
          <w:bCs/>
          <w:sz w:val="26"/>
          <w:szCs w:val="26"/>
          <w:lang w:val="en-US"/>
        </w:rPr>
        <w:t xml:space="preserve">3.1.3 </w:t>
      </w:r>
      <w:r w:rsidRPr="0073755A">
        <w:rPr>
          <w:rFonts w:ascii="Times New Roman" w:hAnsi="Times New Roman" w:cs="Times New Roman"/>
          <w:b/>
          <w:bCs/>
          <w:sz w:val="26"/>
          <w:szCs w:val="26"/>
          <w:lang w:val="en-US"/>
        </w:rPr>
        <w:t xml:space="preserve">Specific leaf weight </w:t>
      </w:r>
      <w:r w:rsidRPr="0073755A">
        <w:rPr>
          <w:rFonts w:ascii="Times New Roman" w:eastAsia="Times New Roman" w:hAnsi="Times New Roman" w:cs="Times New Roman"/>
          <w:b/>
          <w:sz w:val="26"/>
          <w:szCs w:val="26"/>
          <w:lang w:val="en-US" w:bidi="en-US"/>
        </w:rPr>
        <w:t>(g/cm</w:t>
      </w:r>
      <w:r w:rsidRPr="0073755A">
        <w:rPr>
          <w:rFonts w:ascii="Times New Roman" w:eastAsia="Times New Roman" w:hAnsi="Times New Roman" w:cs="Times New Roman"/>
          <w:b/>
          <w:sz w:val="26"/>
          <w:szCs w:val="26"/>
          <w:vertAlign w:val="superscript"/>
          <w:lang w:val="en-US" w:bidi="en-US"/>
        </w:rPr>
        <w:t>2</w:t>
      </w:r>
      <w:r w:rsidRPr="0073755A">
        <w:rPr>
          <w:rFonts w:ascii="Times New Roman" w:eastAsia="Times New Roman" w:hAnsi="Times New Roman" w:cs="Times New Roman"/>
          <w:b/>
          <w:sz w:val="26"/>
          <w:szCs w:val="26"/>
          <w:lang w:val="en-US" w:bidi="en-US"/>
        </w:rPr>
        <w:t>)</w:t>
      </w:r>
    </w:p>
    <w:p w14:paraId="1914EA47" w14:textId="661CB8E3" w:rsidR="005065C5" w:rsidRDefault="005065C5" w:rsidP="005065C5">
      <w:pPr>
        <w:spacing w:line="360" w:lineRule="auto"/>
        <w:ind w:firstLine="720"/>
        <w:jc w:val="both"/>
        <w:rPr>
          <w:rFonts w:ascii="Times New Roman" w:hAnsi="Times New Roman" w:cs="Times New Roman"/>
          <w:sz w:val="26"/>
          <w:szCs w:val="26"/>
        </w:rPr>
      </w:pPr>
      <w:r w:rsidRPr="0073755A">
        <w:rPr>
          <w:rFonts w:ascii="Times New Roman" w:hAnsi="Times New Roman" w:cs="Times New Roman"/>
          <w:sz w:val="26"/>
          <w:szCs w:val="26"/>
          <w:lang w:val="en-US"/>
        </w:rPr>
        <w:t xml:space="preserve">The data recorded on the </w:t>
      </w:r>
      <w:r w:rsidRPr="005065C5">
        <w:rPr>
          <w:rFonts w:ascii="Times New Roman" w:hAnsi="Times New Roman" w:cs="Times New Roman"/>
          <w:sz w:val="26"/>
          <w:szCs w:val="26"/>
          <w:lang w:val="en-US"/>
        </w:rPr>
        <w:t>Specific leaf weight</w:t>
      </w:r>
      <w:r w:rsidRPr="0073755A">
        <w:rPr>
          <w:rFonts w:ascii="Times New Roman" w:hAnsi="Times New Roman" w:cs="Times New Roman"/>
          <w:b/>
          <w:bCs/>
          <w:sz w:val="26"/>
          <w:szCs w:val="26"/>
          <w:lang w:val="en-US"/>
        </w:rPr>
        <w:t xml:space="preserve"> </w:t>
      </w:r>
      <w:r w:rsidRPr="0073755A">
        <w:rPr>
          <w:rFonts w:ascii="Times New Roman" w:hAnsi="Times New Roman" w:cs="Times New Roman"/>
          <w:sz w:val="26"/>
          <w:szCs w:val="26"/>
          <w:lang w:val="en-US"/>
        </w:rPr>
        <w:t xml:space="preserve">as influenced by the plant growth regulators is presented in Table </w:t>
      </w:r>
      <w:r>
        <w:rPr>
          <w:rFonts w:ascii="Times New Roman" w:hAnsi="Times New Roman" w:cs="Times New Roman"/>
          <w:sz w:val="26"/>
          <w:szCs w:val="26"/>
          <w:lang w:val="en-US"/>
        </w:rPr>
        <w:t xml:space="preserve">1. </w:t>
      </w:r>
      <w:r w:rsidRPr="0073755A">
        <w:rPr>
          <w:rFonts w:ascii="Times New Roman" w:hAnsi="Times New Roman" w:cs="Times New Roman"/>
          <w:sz w:val="26"/>
          <w:szCs w:val="26"/>
          <w:lang w:val="en-US"/>
        </w:rPr>
        <w:t>Among the treatments,</w:t>
      </w:r>
      <w:r w:rsidRPr="0073755A">
        <w:rPr>
          <w:rFonts w:ascii="Times New Roman" w:hAnsi="Times New Roman" w:cs="Times New Roman"/>
          <w:sz w:val="26"/>
          <w:szCs w:val="26"/>
        </w:rPr>
        <w:t xml:space="preserve"> T</w:t>
      </w:r>
      <w:r w:rsidRPr="0073755A">
        <w:rPr>
          <w:rFonts w:ascii="Times New Roman" w:hAnsi="Times New Roman" w:cs="Times New Roman"/>
          <w:sz w:val="26"/>
          <w:szCs w:val="26"/>
          <w:vertAlign w:val="subscript"/>
        </w:rPr>
        <w:t>4</w:t>
      </w:r>
      <w:r w:rsidRPr="0073755A">
        <w:rPr>
          <w:rFonts w:ascii="Times New Roman" w:hAnsi="Times New Roman" w:cs="Times New Roman"/>
          <w:sz w:val="26"/>
          <w:szCs w:val="26"/>
        </w:rPr>
        <w:t>: Salicylic acid 200 ppm</w:t>
      </w:r>
      <w:r w:rsidRPr="0073755A">
        <w:rPr>
          <w:rFonts w:ascii="Times New Roman" w:hAnsi="Times New Roman" w:cs="Times New Roman"/>
          <w:sz w:val="26"/>
          <w:szCs w:val="26"/>
          <w:lang w:val="en-US"/>
        </w:rPr>
        <w:t xml:space="preserve"> recorded the maximum </w:t>
      </w:r>
      <w:r w:rsidRPr="005065C5">
        <w:rPr>
          <w:rFonts w:ascii="Times New Roman" w:hAnsi="Times New Roman" w:cs="Times New Roman"/>
          <w:sz w:val="26"/>
          <w:szCs w:val="26"/>
          <w:lang w:val="en-US"/>
        </w:rPr>
        <w:t>Specific leaf weight</w:t>
      </w:r>
      <w:r w:rsidR="00A276DD">
        <w:rPr>
          <w:rFonts w:ascii="Times New Roman" w:hAnsi="Times New Roman" w:cs="Times New Roman"/>
          <w:sz w:val="26"/>
          <w:szCs w:val="26"/>
          <w:lang w:val="en-US"/>
        </w:rPr>
        <w:t xml:space="preserve"> </w:t>
      </w:r>
      <w:r w:rsidR="00A276DD" w:rsidRPr="00A276DD">
        <w:rPr>
          <w:rFonts w:ascii="Times New Roman" w:eastAsia="Times New Roman" w:hAnsi="Times New Roman" w:cs="Times New Roman"/>
          <w:bCs/>
          <w:sz w:val="26"/>
          <w:szCs w:val="26"/>
          <w:lang w:val="en-US" w:bidi="en-US"/>
        </w:rPr>
        <w:t>(g/cm</w:t>
      </w:r>
      <w:r w:rsidR="00A276DD" w:rsidRPr="00A276DD">
        <w:rPr>
          <w:rFonts w:ascii="Times New Roman" w:eastAsia="Times New Roman" w:hAnsi="Times New Roman" w:cs="Times New Roman"/>
          <w:bCs/>
          <w:sz w:val="26"/>
          <w:szCs w:val="26"/>
          <w:vertAlign w:val="superscript"/>
          <w:lang w:val="en-US" w:bidi="en-US"/>
        </w:rPr>
        <w:t>2</w:t>
      </w:r>
      <w:r w:rsidR="00A276DD" w:rsidRPr="00A276DD">
        <w:rPr>
          <w:rFonts w:ascii="Times New Roman" w:eastAsia="Times New Roman" w:hAnsi="Times New Roman" w:cs="Times New Roman"/>
          <w:bCs/>
          <w:sz w:val="26"/>
          <w:szCs w:val="26"/>
          <w:lang w:val="en-US" w:bidi="en-US"/>
        </w:rPr>
        <w:t>)</w:t>
      </w:r>
      <w:r w:rsidRPr="0073755A">
        <w:rPr>
          <w:rFonts w:ascii="Times New Roman" w:hAnsi="Times New Roman" w:cs="Times New Roman"/>
          <w:b/>
          <w:bCs/>
          <w:sz w:val="26"/>
          <w:szCs w:val="26"/>
          <w:lang w:val="en-US"/>
        </w:rPr>
        <w:t xml:space="preserve"> </w:t>
      </w:r>
      <w:r w:rsidRPr="0073755A">
        <w:rPr>
          <w:rFonts w:ascii="Times New Roman" w:hAnsi="Times New Roman" w:cs="Times New Roman"/>
          <w:sz w:val="26"/>
          <w:szCs w:val="26"/>
          <w:lang w:val="en-US"/>
        </w:rPr>
        <w:t>(</w:t>
      </w:r>
      <w:r w:rsidR="00A276DD">
        <w:rPr>
          <w:rFonts w:ascii="Times New Roman" w:hAnsi="Times New Roman" w:cs="Times New Roman"/>
          <w:sz w:val="26"/>
          <w:szCs w:val="26"/>
          <w:lang w:val="en-US"/>
        </w:rPr>
        <w:t>0.005</w:t>
      </w:r>
      <w:r>
        <w:rPr>
          <w:rFonts w:ascii="Times New Roman" w:hAnsi="Times New Roman" w:cs="Times New Roman"/>
          <w:sz w:val="26"/>
          <w:szCs w:val="26"/>
          <w:lang w:val="en-US"/>
        </w:rPr>
        <w:t xml:space="preserve">, </w:t>
      </w:r>
      <w:r w:rsidR="00A276DD">
        <w:rPr>
          <w:rFonts w:ascii="Times New Roman" w:hAnsi="Times New Roman" w:cs="Times New Roman"/>
          <w:sz w:val="26"/>
          <w:szCs w:val="26"/>
          <w:lang w:val="en-US"/>
        </w:rPr>
        <w:t>0.005</w:t>
      </w:r>
      <w:r>
        <w:rPr>
          <w:rFonts w:ascii="Times New Roman" w:hAnsi="Times New Roman" w:cs="Times New Roman"/>
          <w:sz w:val="26"/>
          <w:szCs w:val="26"/>
          <w:lang w:val="en-US"/>
        </w:rPr>
        <w:t>,</w:t>
      </w:r>
      <w:r w:rsidR="00A276DD">
        <w:rPr>
          <w:rFonts w:ascii="Times New Roman" w:hAnsi="Times New Roman" w:cs="Times New Roman"/>
          <w:sz w:val="26"/>
          <w:szCs w:val="26"/>
          <w:lang w:val="en-US"/>
        </w:rPr>
        <w:t>0.005</w:t>
      </w:r>
      <w:r w:rsidRPr="0073755A">
        <w:rPr>
          <w:rFonts w:ascii="Times New Roman" w:hAnsi="Times New Roman" w:cs="Times New Roman"/>
          <w:sz w:val="26"/>
          <w:szCs w:val="26"/>
          <w:lang w:val="en-US"/>
        </w:rPr>
        <w:t xml:space="preserve">) which is on </w:t>
      </w:r>
      <w:r w:rsidRPr="0073755A">
        <w:rPr>
          <w:rFonts w:ascii="Times New Roman" w:hAnsi="Times New Roman" w:cs="Times New Roman"/>
          <w:sz w:val="26"/>
          <w:szCs w:val="26"/>
          <w:lang w:val="en-US"/>
        </w:rPr>
        <w:lastRenderedPageBreak/>
        <w:t xml:space="preserve">par with </w:t>
      </w:r>
      <w:r w:rsidRPr="0073755A">
        <w:rPr>
          <w:rFonts w:ascii="Times New Roman" w:hAnsi="Times New Roman" w:cs="Times New Roman"/>
          <w:sz w:val="26"/>
          <w:szCs w:val="26"/>
        </w:rPr>
        <w:t>T</w:t>
      </w:r>
      <w:r w:rsidRPr="0073755A">
        <w:rPr>
          <w:rFonts w:ascii="Times New Roman" w:hAnsi="Times New Roman" w:cs="Times New Roman"/>
          <w:sz w:val="26"/>
          <w:szCs w:val="26"/>
          <w:vertAlign w:val="subscript"/>
        </w:rPr>
        <w:t>6</w:t>
      </w:r>
      <w:r w:rsidRPr="0073755A">
        <w:rPr>
          <w:rFonts w:ascii="Times New Roman" w:hAnsi="Times New Roman" w:cs="Times New Roman"/>
          <w:sz w:val="26"/>
          <w:szCs w:val="26"/>
        </w:rPr>
        <w:t xml:space="preserve">: </w:t>
      </w:r>
      <w:r w:rsidRPr="0073755A">
        <w:rPr>
          <w:rFonts w:ascii="Times New Roman" w:hAnsi="Times New Roman" w:cs="Times New Roman"/>
          <w:sz w:val="26"/>
          <w:szCs w:val="26"/>
          <w:lang w:val="en-US"/>
        </w:rPr>
        <w:t>(</w:t>
      </w:r>
      <w:r w:rsidR="00A276DD">
        <w:rPr>
          <w:rFonts w:ascii="Times New Roman" w:hAnsi="Times New Roman" w:cs="Times New Roman"/>
          <w:sz w:val="26"/>
          <w:szCs w:val="26"/>
          <w:lang w:val="en-US"/>
        </w:rPr>
        <w:t>0.005, 0.005,0.005</w:t>
      </w:r>
      <w:r w:rsidRPr="0073755A">
        <w:rPr>
          <w:rFonts w:ascii="Times New Roman" w:hAnsi="Times New Roman" w:cs="Times New Roman"/>
          <w:sz w:val="26"/>
          <w:szCs w:val="26"/>
        </w:rPr>
        <w:t>)</w:t>
      </w:r>
      <w:r w:rsidRPr="0073755A">
        <w:rPr>
          <w:rFonts w:ascii="Times New Roman" w:hAnsi="Times New Roman" w:cs="Times New Roman"/>
          <w:sz w:val="26"/>
          <w:szCs w:val="26"/>
          <w:lang w:val="en-US"/>
        </w:rPr>
        <w:t xml:space="preserve">, while the minimum </w:t>
      </w:r>
      <w:r w:rsidRPr="005065C5">
        <w:rPr>
          <w:rFonts w:ascii="Times New Roman" w:hAnsi="Times New Roman" w:cs="Times New Roman"/>
          <w:sz w:val="26"/>
          <w:szCs w:val="26"/>
          <w:lang w:val="en-US"/>
        </w:rPr>
        <w:t>Specific leaf weight</w:t>
      </w:r>
      <w:r w:rsidRPr="0073755A">
        <w:rPr>
          <w:rFonts w:ascii="Times New Roman" w:hAnsi="Times New Roman" w:cs="Times New Roman"/>
          <w:b/>
          <w:bCs/>
          <w:sz w:val="26"/>
          <w:szCs w:val="26"/>
          <w:lang w:val="en-US"/>
        </w:rPr>
        <w:t xml:space="preserve"> </w:t>
      </w:r>
      <w:r w:rsidRPr="0073755A">
        <w:rPr>
          <w:rFonts w:ascii="Times New Roman" w:hAnsi="Times New Roman" w:cs="Times New Roman"/>
          <w:sz w:val="26"/>
          <w:szCs w:val="26"/>
          <w:lang w:val="en-US"/>
        </w:rPr>
        <w:t>(</w:t>
      </w:r>
      <w:r w:rsidR="00A276DD">
        <w:rPr>
          <w:rFonts w:ascii="Times New Roman" w:hAnsi="Times New Roman" w:cs="Times New Roman"/>
          <w:sz w:val="26"/>
          <w:szCs w:val="26"/>
          <w:lang w:val="en-US"/>
        </w:rPr>
        <w:t>0.001, 0.001,</w:t>
      </w:r>
      <w:r w:rsidR="00E91AE0">
        <w:rPr>
          <w:rFonts w:ascii="Times New Roman" w:hAnsi="Times New Roman" w:cs="Times New Roman"/>
          <w:sz w:val="26"/>
          <w:szCs w:val="26"/>
          <w:lang w:val="en-US"/>
        </w:rPr>
        <w:t xml:space="preserve"> </w:t>
      </w:r>
      <w:r w:rsidR="00A276DD">
        <w:rPr>
          <w:rFonts w:ascii="Times New Roman" w:hAnsi="Times New Roman" w:cs="Times New Roman"/>
          <w:sz w:val="26"/>
          <w:szCs w:val="26"/>
          <w:lang w:val="en-US"/>
        </w:rPr>
        <w:t>0.001</w:t>
      </w:r>
      <w:r w:rsidRPr="0073755A">
        <w:rPr>
          <w:rFonts w:ascii="Times New Roman" w:hAnsi="Times New Roman" w:cs="Times New Roman"/>
          <w:sz w:val="26"/>
          <w:szCs w:val="26"/>
          <w:lang w:val="en-US"/>
        </w:rPr>
        <w:t>) was noticed in</w:t>
      </w:r>
      <w:r w:rsidRPr="0073755A">
        <w:rPr>
          <w:rFonts w:ascii="Times New Roman" w:hAnsi="Times New Roman" w:cs="Times New Roman"/>
          <w:sz w:val="26"/>
          <w:szCs w:val="26"/>
          <w:lang w:bidi="en-US"/>
        </w:rPr>
        <w:t xml:space="preserve"> </w:t>
      </w:r>
      <w:r w:rsidRPr="0073755A">
        <w:rPr>
          <w:rFonts w:ascii="Times New Roman" w:hAnsi="Times New Roman" w:cs="Times New Roman"/>
          <w:sz w:val="26"/>
          <w:szCs w:val="26"/>
        </w:rPr>
        <w:t>T</w:t>
      </w:r>
      <w:r w:rsidRPr="0073755A">
        <w:rPr>
          <w:rFonts w:ascii="Times New Roman" w:hAnsi="Times New Roman" w:cs="Times New Roman"/>
          <w:sz w:val="26"/>
          <w:szCs w:val="26"/>
          <w:vertAlign w:val="subscript"/>
        </w:rPr>
        <w:t>9</w:t>
      </w:r>
      <w:r w:rsidRPr="0073755A">
        <w:rPr>
          <w:rFonts w:ascii="Times New Roman" w:hAnsi="Times New Roman" w:cs="Times New Roman"/>
          <w:sz w:val="26"/>
          <w:szCs w:val="26"/>
        </w:rPr>
        <w:t xml:space="preserve">: Water spray (control) </w:t>
      </w:r>
      <w:r>
        <w:rPr>
          <w:rFonts w:ascii="Times New Roman" w:hAnsi="Times New Roman" w:cs="Times New Roman"/>
          <w:sz w:val="26"/>
          <w:szCs w:val="26"/>
        </w:rPr>
        <w:t>during 202</w:t>
      </w:r>
      <w:r w:rsidR="00E91AE0">
        <w:rPr>
          <w:rFonts w:ascii="Times New Roman" w:hAnsi="Times New Roman" w:cs="Times New Roman"/>
          <w:sz w:val="26"/>
          <w:szCs w:val="26"/>
        </w:rPr>
        <w:t>3</w:t>
      </w:r>
      <w:r>
        <w:rPr>
          <w:rFonts w:ascii="Times New Roman" w:hAnsi="Times New Roman" w:cs="Times New Roman"/>
          <w:sz w:val="26"/>
          <w:szCs w:val="26"/>
        </w:rPr>
        <w:t>, 202</w:t>
      </w:r>
      <w:r w:rsidR="00E91AE0">
        <w:rPr>
          <w:rFonts w:ascii="Times New Roman" w:hAnsi="Times New Roman" w:cs="Times New Roman"/>
          <w:sz w:val="26"/>
          <w:szCs w:val="26"/>
        </w:rPr>
        <w:t>4</w:t>
      </w:r>
      <w:r>
        <w:rPr>
          <w:rFonts w:ascii="Times New Roman" w:hAnsi="Times New Roman" w:cs="Times New Roman"/>
          <w:sz w:val="26"/>
          <w:szCs w:val="26"/>
        </w:rPr>
        <w:t xml:space="preserve"> and pooled</w:t>
      </w:r>
      <w:r w:rsidR="00EA4113">
        <w:rPr>
          <w:rFonts w:ascii="Times New Roman" w:hAnsi="Times New Roman" w:cs="Times New Roman"/>
          <w:sz w:val="26"/>
          <w:szCs w:val="26"/>
        </w:rPr>
        <w:t xml:space="preserve"> respectively</w:t>
      </w:r>
      <w:r>
        <w:rPr>
          <w:rFonts w:ascii="Times New Roman" w:hAnsi="Times New Roman" w:cs="Times New Roman"/>
          <w:sz w:val="26"/>
          <w:szCs w:val="26"/>
        </w:rPr>
        <w:t xml:space="preserve">. </w:t>
      </w:r>
    </w:p>
    <w:p w14:paraId="20712093" w14:textId="51DAF66C" w:rsidR="00E91AE0" w:rsidRDefault="00E91AE0" w:rsidP="00E91AE0">
      <w:pPr>
        <w:spacing w:line="360" w:lineRule="auto"/>
        <w:jc w:val="both"/>
        <w:rPr>
          <w:rFonts w:ascii="Times New Roman" w:hAnsi="Times New Roman" w:cs="Times New Roman"/>
          <w:b/>
          <w:bCs/>
          <w:sz w:val="28"/>
          <w:szCs w:val="28"/>
          <w:lang w:bidi="en-US"/>
        </w:rPr>
      </w:pPr>
      <w:r>
        <w:rPr>
          <w:rFonts w:ascii="Times New Roman" w:hAnsi="Times New Roman" w:cs="Times New Roman"/>
          <w:b/>
          <w:bCs/>
          <w:sz w:val="28"/>
          <w:szCs w:val="28"/>
          <w:lang w:bidi="en-US"/>
        </w:rPr>
        <w:t>3.2 Quality parameters</w:t>
      </w:r>
    </w:p>
    <w:p w14:paraId="09097C07" w14:textId="2769A748" w:rsidR="00E91AE0" w:rsidRDefault="00E91AE0" w:rsidP="00E91AE0">
      <w:p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3.2.1 </w:t>
      </w:r>
      <w:r w:rsidRPr="0073755A">
        <w:rPr>
          <w:rFonts w:ascii="Times New Roman" w:hAnsi="Times New Roman" w:cs="Times New Roman"/>
          <w:b/>
          <w:bCs/>
          <w:sz w:val="26"/>
          <w:szCs w:val="26"/>
        </w:rPr>
        <w:t>Chlorophyll content (SPAD meter reading)</w:t>
      </w:r>
    </w:p>
    <w:p w14:paraId="6C277D23" w14:textId="73AA5A11" w:rsidR="00A400FC" w:rsidRDefault="00E91AE0" w:rsidP="00A400FC">
      <w:pPr>
        <w:spacing w:line="360" w:lineRule="auto"/>
        <w:ind w:firstLine="720"/>
        <w:jc w:val="both"/>
        <w:rPr>
          <w:rFonts w:ascii="Times New Roman" w:hAnsi="Times New Roman" w:cs="Times New Roman"/>
          <w:sz w:val="26"/>
          <w:szCs w:val="26"/>
        </w:rPr>
      </w:pPr>
      <w:r w:rsidRPr="0073755A">
        <w:rPr>
          <w:rFonts w:ascii="Times New Roman" w:hAnsi="Times New Roman" w:cs="Times New Roman"/>
          <w:sz w:val="26"/>
          <w:szCs w:val="26"/>
          <w:lang w:val="en-US"/>
        </w:rPr>
        <w:t xml:space="preserve">The data recorded on the chlorophyll content as influenced by the plant growth regulators is presented in Table </w:t>
      </w:r>
      <w:r>
        <w:rPr>
          <w:rFonts w:ascii="Times New Roman" w:hAnsi="Times New Roman" w:cs="Times New Roman"/>
          <w:sz w:val="26"/>
          <w:szCs w:val="26"/>
          <w:lang w:val="en-US"/>
        </w:rPr>
        <w:t xml:space="preserve">2. </w:t>
      </w:r>
      <w:r w:rsidRPr="0073755A">
        <w:rPr>
          <w:rFonts w:ascii="Times New Roman" w:hAnsi="Times New Roman" w:cs="Times New Roman"/>
          <w:sz w:val="26"/>
          <w:szCs w:val="26"/>
          <w:lang w:val="en-US"/>
        </w:rPr>
        <w:t>Among the treatments,</w:t>
      </w:r>
      <w:r w:rsidRPr="0073755A">
        <w:rPr>
          <w:rFonts w:ascii="Times New Roman" w:hAnsi="Times New Roman" w:cs="Times New Roman"/>
          <w:sz w:val="26"/>
          <w:szCs w:val="26"/>
        </w:rPr>
        <w:t xml:space="preserve"> T</w:t>
      </w:r>
      <w:r w:rsidRPr="0073755A">
        <w:rPr>
          <w:rFonts w:ascii="Times New Roman" w:hAnsi="Times New Roman" w:cs="Times New Roman"/>
          <w:sz w:val="26"/>
          <w:szCs w:val="26"/>
          <w:vertAlign w:val="subscript"/>
        </w:rPr>
        <w:t>1</w:t>
      </w:r>
      <w:r w:rsidRPr="0073755A">
        <w:rPr>
          <w:rFonts w:ascii="Times New Roman" w:hAnsi="Times New Roman" w:cs="Times New Roman"/>
          <w:sz w:val="26"/>
          <w:szCs w:val="26"/>
        </w:rPr>
        <w:t xml:space="preserve">: </w:t>
      </w:r>
      <w:proofErr w:type="spellStart"/>
      <w:r w:rsidRPr="0073755A">
        <w:rPr>
          <w:rFonts w:ascii="Times New Roman" w:hAnsi="Times New Roman" w:cs="Times New Roman"/>
          <w:sz w:val="26"/>
          <w:szCs w:val="26"/>
        </w:rPr>
        <w:t>Benzyladenine</w:t>
      </w:r>
      <w:proofErr w:type="spellEnd"/>
      <w:r w:rsidRPr="0073755A">
        <w:rPr>
          <w:rFonts w:ascii="Times New Roman" w:hAnsi="Times New Roman" w:cs="Times New Roman"/>
          <w:sz w:val="26"/>
          <w:szCs w:val="26"/>
        </w:rPr>
        <w:t xml:space="preserve"> 150 ppm </w:t>
      </w:r>
      <w:r w:rsidRPr="0073755A">
        <w:rPr>
          <w:rFonts w:ascii="Times New Roman" w:hAnsi="Times New Roman" w:cs="Times New Roman"/>
          <w:sz w:val="26"/>
          <w:szCs w:val="26"/>
          <w:lang w:val="en-US"/>
        </w:rPr>
        <w:t>recorded the maximum chlorophyll content (</w:t>
      </w:r>
      <w:r>
        <w:rPr>
          <w:rFonts w:ascii="Times New Roman" w:hAnsi="Times New Roman" w:cs="Times New Roman"/>
          <w:sz w:val="26"/>
          <w:szCs w:val="26"/>
          <w:lang w:val="en-US"/>
        </w:rPr>
        <w:t>43.33, 42.64, 42.98</w:t>
      </w:r>
      <w:r w:rsidRPr="0073755A">
        <w:rPr>
          <w:rFonts w:ascii="Times New Roman" w:hAnsi="Times New Roman" w:cs="Times New Roman"/>
          <w:sz w:val="26"/>
          <w:szCs w:val="26"/>
          <w:lang w:val="en-US"/>
        </w:rPr>
        <w:t xml:space="preserve">) which is on par with </w:t>
      </w:r>
      <w:r w:rsidRPr="0073755A">
        <w:rPr>
          <w:rFonts w:ascii="Times New Roman" w:hAnsi="Times New Roman" w:cs="Times New Roman"/>
          <w:sz w:val="26"/>
          <w:szCs w:val="26"/>
        </w:rPr>
        <w:t>T</w:t>
      </w:r>
      <w:r w:rsidRPr="0073755A">
        <w:rPr>
          <w:rFonts w:ascii="Times New Roman" w:hAnsi="Times New Roman" w:cs="Times New Roman"/>
          <w:sz w:val="26"/>
          <w:szCs w:val="26"/>
          <w:vertAlign w:val="subscript"/>
        </w:rPr>
        <w:t>4</w:t>
      </w:r>
      <w:r w:rsidRPr="0073755A">
        <w:rPr>
          <w:rFonts w:ascii="Times New Roman" w:hAnsi="Times New Roman" w:cs="Times New Roman"/>
          <w:sz w:val="26"/>
          <w:szCs w:val="26"/>
        </w:rPr>
        <w:t>: Salicylic acid 200 ppm</w:t>
      </w:r>
      <w:r w:rsidRPr="0073755A">
        <w:rPr>
          <w:rFonts w:ascii="Times New Roman" w:hAnsi="Times New Roman" w:cs="Times New Roman"/>
          <w:sz w:val="26"/>
          <w:szCs w:val="26"/>
          <w:lang w:val="en-US"/>
        </w:rPr>
        <w:t xml:space="preserve"> (</w:t>
      </w:r>
      <w:r>
        <w:rPr>
          <w:rFonts w:ascii="Times New Roman" w:hAnsi="Times New Roman" w:cs="Times New Roman"/>
          <w:sz w:val="26"/>
          <w:szCs w:val="26"/>
          <w:lang w:val="en-US"/>
        </w:rPr>
        <w:t>42.89, 42.01, 42.45</w:t>
      </w:r>
      <w:r w:rsidRPr="0073755A">
        <w:rPr>
          <w:rFonts w:ascii="Times New Roman" w:hAnsi="Times New Roman" w:cs="Times New Roman"/>
          <w:sz w:val="26"/>
          <w:szCs w:val="26"/>
        </w:rPr>
        <w:t>)</w:t>
      </w:r>
      <w:r w:rsidRPr="0073755A">
        <w:rPr>
          <w:rFonts w:ascii="Times New Roman" w:hAnsi="Times New Roman" w:cs="Times New Roman"/>
          <w:sz w:val="26"/>
          <w:szCs w:val="26"/>
          <w:lang w:val="en-US"/>
        </w:rPr>
        <w:t>, while the minimum chlorophyll content (</w:t>
      </w:r>
      <w:r>
        <w:rPr>
          <w:rFonts w:ascii="Times New Roman" w:hAnsi="Times New Roman" w:cs="Times New Roman"/>
          <w:sz w:val="26"/>
          <w:szCs w:val="26"/>
          <w:lang w:val="en-US"/>
        </w:rPr>
        <w:t>27.22, 25.91, 26.56</w:t>
      </w:r>
      <w:r w:rsidRPr="0073755A">
        <w:rPr>
          <w:rFonts w:ascii="Times New Roman" w:hAnsi="Times New Roman" w:cs="Times New Roman"/>
          <w:sz w:val="26"/>
          <w:szCs w:val="26"/>
          <w:lang w:val="en-US"/>
        </w:rPr>
        <w:t>) was noticed in</w:t>
      </w:r>
      <w:r w:rsidRPr="0073755A">
        <w:rPr>
          <w:rFonts w:ascii="Times New Roman" w:hAnsi="Times New Roman" w:cs="Times New Roman"/>
          <w:sz w:val="26"/>
          <w:szCs w:val="26"/>
          <w:lang w:bidi="en-US"/>
        </w:rPr>
        <w:t xml:space="preserve"> </w:t>
      </w:r>
      <w:r w:rsidRPr="0073755A">
        <w:rPr>
          <w:rFonts w:ascii="Times New Roman" w:hAnsi="Times New Roman" w:cs="Times New Roman"/>
          <w:sz w:val="26"/>
          <w:szCs w:val="26"/>
        </w:rPr>
        <w:t>T</w:t>
      </w:r>
      <w:r w:rsidRPr="0073755A">
        <w:rPr>
          <w:rFonts w:ascii="Times New Roman" w:hAnsi="Times New Roman" w:cs="Times New Roman"/>
          <w:sz w:val="26"/>
          <w:szCs w:val="26"/>
          <w:vertAlign w:val="subscript"/>
        </w:rPr>
        <w:t>9</w:t>
      </w:r>
      <w:r w:rsidRPr="0073755A">
        <w:rPr>
          <w:rFonts w:ascii="Times New Roman" w:hAnsi="Times New Roman" w:cs="Times New Roman"/>
          <w:sz w:val="26"/>
          <w:szCs w:val="26"/>
        </w:rPr>
        <w:t xml:space="preserve">: Water spray (control) </w:t>
      </w:r>
      <w:r>
        <w:rPr>
          <w:rFonts w:ascii="Times New Roman" w:hAnsi="Times New Roman" w:cs="Times New Roman"/>
          <w:sz w:val="26"/>
          <w:szCs w:val="26"/>
        </w:rPr>
        <w:t>during 2023, 2024 and pooled</w:t>
      </w:r>
      <w:r w:rsidR="00EA4113">
        <w:rPr>
          <w:rFonts w:ascii="Times New Roman" w:hAnsi="Times New Roman" w:cs="Times New Roman"/>
          <w:sz w:val="26"/>
          <w:szCs w:val="26"/>
        </w:rPr>
        <w:t xml:space="preserve"> respectively</w:t>
      </w:r>
      <w:r>
        <w:rPr>
          <w:rFonts w:ascii="Times New Roman" w:hAnsi="Times New Roman" w:cs="Times New Roman"/>
          <w:sz w:val="26"/>
          <w:szCs w:val="26"/>
        </w:rPr>
        <w:t>.</w:t>
      </w:r>
      <w:r w:rsidR="00A400FC">
        <w:rPr>
          <w:rFonts w:ascii="Times New Roman" w:hAnsi="Times New Roman" w:cs="Times New Roman"/>
          <w:sz w:val="26"/>
          <w:szCs w:val="26"/>
        </w:rPr>
        <w:t xml:space="preserve"> </w:t>
      </w:r>
      <w:r w:rsidR="00A400FC" w:rsidRPr="0073755A">
        <w:rPr>
          <w:rFonts w:ascii="Times New Roman" w:hAnsi="Times New Roman" w:cs="Times New Roman"/>
          <w:sz w:val="26"/>
          <w:szCs w:val="26"/>
        </w:rPr>
        <w:t>The beneficial effects of BA on photosynthetic pigments observed in this study could be due to its protecting effect on chlorophyll against photo-oxidation (Petrenko and Biryukova</w:t>
      </w:r>
      <w:r w:rsidR="00282ABF">
        <w:rPr>
          <w:rFonts w:ascii="Times New Roman" w:hAnsi="Times New Roman" w:cs="Times New Roman"/>
          <w:sz w:val="26"/>
          <w:szCs w:val="26"/>
        </w:rPr>
        <w:t>,</w:t>
      </w:r>
      <w:r w:rsidR="00A400FC" w:rsidRPr="0073755A">
        <w:rPr>
          <w:rFonts w:ascii="Times New Roman" w:hAnsi="Times New Roman" w:cs="Times New Roman"/>
          <w:sz w:val="26"/>
          <w:szCs w:val="26"/>
        </w:rPr>
        <w:t xml:space="preserve"> 1977), retention of chlorophyll and inhibits its degradation (Van Staden and Joughin, 1988), delaying the aging process (Xu </w:t>
      </w:r>
      <w:r w:rsidR="00A400FC" w:rsidRPr="0073755A">
        <w:rPr>
          <w:rFonts w:ascii="Times New Roman" w:hAnsi="Times New Roman" w:cs="Times New Roman"/>
          <w:i/>
          <w:sz w:val="26"/>
          <w:szCs w:val="26"/>
        </w:rPr>
        <w:t>et al.,</w:t>
      </w:r>
      <w:r w:rsidR="00A400FC" w:rsidRPr="0073755A">
        <w:rPr>
          <w:rFonts w:ascii="Times New Roman" w:hAnsi="Times New Roman" w:cs="Times New Roman"/>
          <w:sz w:val="26"/>
          <w:szCs w:val="26"/>
        </w:rPr>
        <w:t xml:space="preserve"> 2011), enhancing synthesis of one or more proteins to which chlorophyll binds and becomes stabilized (Salisbury and Ross, 1990) and inhibiting de novo synthesis chlorophyllase enzyme that inhibits chlorophyll degradation (Beyer, 1981). It retains a high protein content by reducing the rate of breakdown than increasing the rate of synthesis (Sacher, 1973) and delays the onset of rising respiration associated with leaf senescence (EL-</w:t>
      </w:r>
      <w:proofErr w:type="spellStart"/>
      <w:r w:rsidR="00A400FC" w:rsidRPr="0073755A">
        <w:rPr>
          <w:rFonts w:ascii="Times New Roman" w:hAnsi="Times New Roman" w:cs="Times New Roman"/>
          <w:sz w:val="26"/>
          <w:szCs w:val="26"/>
        </w:rPr>
        <w:t>Shazly</w:t>
      </w:r>
      <w:proofErr w:type="spellEnd"/>
      <w:r w:rsidR="00A400FC" w:rsidRPr="0073755A">
        <w:rPr>
          <w:rFonts w:ascii="Times New Roman" w:hAnsi="Times New Roman" w:cs="Times New Roman"/>
          <w:sz w:val="26"/>
          <w:szCs w:val="26"/>
        </w:rPr>
        <w:t xml:space="preserve"> 2021).</w:t>
      </w:r>
    </w:p>
    <w:p w14:paraId="0C2454FA" w14:textId="2C0A904B" w:rsidR="00A400FC" w:rsidRPr="0073755A" w:rsidRDefault="00A400FC" w:rsidP="00A400FC">
      <w:pPr>
        <w:spacing w:line="360" w:lineRule="auto"/>
        <w:jc w:val="both"/>
        <w:rPr>
          <w:rFonts w:ascii="Times New Roman" w:hAnsi="Times New Roman" w:cs="Times New Roman"/>
          <w:sz w:val="26"/>
          <w:szCs w:val="26"/>
        </w:rPr>
      </w:pPr>
      <w:r>
        <w:rPr>
          <w:rFonts w:ascii="Times New Roman" w:hAnsi="Times New Roman" w:cs="Times New Roman"/>
          <w:b/>
          <w:bCs/>
          <w:sz w:val="26"/>
          <w:szCs w:val="26"/>
        </w:rPr>
        <w:t xml:space="preserve">3.2.2 </w:t>
      </w:r>
      <w:r w:rsidRPr="0073755A">
        <w:rPr>
          <w:rFonts w:ascii="Times New Roman" w:hAnsi="Times New Roman" w:cs="Times New Roman"/>
          <w:b/>
          <w:bCs/>
          <w:sz w:val="26"/>
          <w:szCs w:val="26"/>
        </w:rPr>
        <w:t>Visual plant grade</w:t>
      </w:r>
    </w:p>
    <w:p w14:paraId="53C6179A" w14:textId="4C2CCA23" w:rsidR="00E91AE0" w:rsidRDefault="00A400FC" w:rsidP="00E91AE0">
      <w:pPr>
        <w:spacing w:line="360" w:lineRule="auto"/>
        <w:jc w:val="both"/>
        <w:rPr>
          <w:rFonts w:ascii="Times New Roman" w:hAnsi="Times New Roman" w:cs="Times New Roman"/>
          <w:sz w:val="26"/>
          <w:szCs w:val="26"/>
        </w:rPr>
      </w:pPr>
      <w:r w:rsidRPr="0073755A">
        <w:rPr>
          <w:rFonts w:ascii="Times New Roman" w:hAnsi="Times New Roman" w:cs="Times New Roman"/>
          <w:sz w:val="26"/>
          <w:szCs w:val="26"/>
          <w:lang w:val="en-US"/>
        </w:rPr>
        <w:t>The data pertaining to the visual plant grade as influenced by the plant growth regulators is presented in Table</w:t>
      </w:r>
      <w:r>
        <w:rPr>
          <w:rFonts w:ascii="Times New Roman" w:hAnsi="Times New Roman" w:cs="Times New Roman"/>
          <w:sz w:val="26"/>
          <w:szCs w:val="26"/>
          <w:lang w:val="en-US"/>
        </w:rPr>
        <w:t xml:space="preserve"> 2. </w:t>
      </w:r>
      <w:r w:rsidRPr="0073755A">
        <w:rPr>
          <w:rFonts w:ascii="Times New Roman" w:hAnsi="Times New Roman" w:cs="Times New Roman"/>
          <w:sz w:val="26"/>
          <w:szCs w:val="26"/>
          <w:lang w:val="en-US"/>
        </w:rPr>
        <w:t>Among the treatments,</w:t>
      </w:r>
      <w:r w:rsidRPr="0073755A">
        <w:rPr>
          <w:rFonts w:ascii="Times New Roman" w:hAnsi="Times New Roman" w:cs="Times New Roman"/>
          <w:sz w:val="26"/>
          <w:szCs w:val="26"/>
        </w:rPr>
        <w:t xml:space="preserve"> T</w:t>
      </w:r>
      <w:r w:rsidRPr="0073755A">
        <w:rPr>
          <w:rFonts w:ascii="Times New Roman" w:hAnsi="Times New Roman" w:cs="Times New Roman"/>
          <w:sz w:val="26"/>
          <w:szCs w:val="26"/>
          <w:vertAlign w:val="subscript"/>
        </w:rPr>
        <w:t>4</w:t>
      </w:r>
      <w:r w:rsidRPr="0073755A">
        <w:rPr>
          <w:rFonts w:ascii="Times New Roman" w:hAnsi="Times New Roman" w:cs="Times New Roman"/>
          <w:sz w:val="26"/>
          <w:szCs w:val="26"/>
        </w:rPr>
        <w:t>: Salicylic acid 200 ppm</w:t>
      </w:r>
      <w:r w:rsidRPr="0073755A">
        <w:rPr>
          <w:rFonts w:ascii="Times New Roman" w:hAnsi="Times New Roman" w:cs="Times New Roman"/>
          <w:sz w:val="26"/>
          <w:szCs w:val="26"/>
          <w:lang w:val="en-US"/>
        </w:rPr>
        <w:t xml:space="preserve"> recorded the maximum visual plant grade (</w:t>
      </w:r>
      <w:r w:rsidR="00E50ED7">
        <w:rPr>
          <w:rFonts w:ascii="Times New Roman" w:hAnsi="Times New Roman" w:cs="Times New Roman"/>
          <w:sz w:val="26"/>
          <w:szCs w:val="26"/>
          <w:lang w:val="en-US"/>
        </w:rPr>
        <w:t>4.80, 4.73, 4.77</w:t>
      </w:r>
      <w:r w:rsidRPr="0073755A">
        <w:rPr>
          <w:rFonts w:ascii="Times New Roman" w:hAnsi="Times New Roman" w:cs="Times New Roman"/>
          <w:sz w:val="26"/>
          <w:szCs w:val="26"/>
          <w:lang w:val="en-US"/>
        </w:rPr>
        <w:t>) which is on par with T</w:t>
      </w:r>
      <w:r w:rsidRPr="0073755A">
        <w:rPr>
          <w:rFonts w:ascii="Times New Roman" w:hAnsi="Times New Roman" w:cs="Times New Roman"/>
          <w:sz w:val="26"/>
          <w:szCs w:val="26"/>
          <w:vertAlign w:val="subscript"/>
        </w:rPr>
        <w:t>6</w:t>
      </w:r>
      <w:r w:rsidRPr="0073755A">
        <w:rPr>
          <w:rFonts w:ascii="Times New Roman" w:hAnsi="Times New Roman" w:cs="Times New Roman"/>
          <w:sz w:val="26"/>
          <w:szCs w:val="26"/>
        </w:rPr>
        <w:t>: Gibberellic acid (GA</w:t>
      </w:r>
      <w:r w:rsidRPr="0073755A">
        <w:rPr>
          <w:rFonts w:ascii="Times New Roman" w:hAnsi="Times New Roman" w:cs="Times New Roman"/>
          <w:sz w:val="26"/>
          <w:szCs w:val="26"/>
          <w:vertAlign w:val="subscript"/>
        </w:rPr>
        <w:t>3</w:t>
      </w:r>
      <w:r w:rsidRPr="0073755A">
        <w:rPr>
          <w:rFonts w:ascii="Times New Roman" w:hAnsi="Times New Roman" w:cs="Times New Roman"/>
          <w:sz w:val="26"/>
          <w:szCs w:val="26"/>
        </w:rPr>
        <w:t xml:space="preserve">) 250 ppm </w:t>
      </w:r>
      <w:r w:rsidRPr="0073755A">
        <w:rPr>
          <w:rFonts w:ascii="Times New Roman" w:hAnsi="Times New Roman" w:cs="Times New Roman"/>
          <w:sz w:val="26"/>
          <w:szCs w:val="26"/>
          <w:lang w:val="en-US"/>
        </w:rPr>
        <w:t>(</w:t>
      </w:r>
      <w:r w:rsidR="00E50ED7">
        <w:rPr>
          <w:rFonts w:ascii="Times New Roman" w:hAnsi="Times New Roman" w:cs="Times New Roman"/>
          <w:sz w:val="26"/>
          <w:szCs w:val="26"/>
          <w:lang w:val="en-US"/>
        </w:rPr>
        <w:t>4.67, 4.60, 4.63</w:t>
      </w:r>
      <w:r w:rsidRPr="0073755A">
        <w:rPr>
          <w:rFonts w:ascii="Times New Roman" w:hAnsi="Times New Roman" w:cs="Times New Roman"/>
          <w:sz w:val="26"/>
          <w:szCs w:val="26"/>
        </w:rPr>
        <w:t>)</w:t>
      </w:r>
      <w:r w:rsidRPr="0073755A">
        <w:rPr>
          <w:rFonts w:ascii="Times New Roman" w:hAnsi="Times New Roman" w:cs="Times New Roman"/>
          <w:sz w:val="26"/>
          <w:szCs w:val="26"/>
          <w:lang w:val="en-US"/>
        </w:rPr>
        <w:t>, while the minimum visual plant grade (</w:t>
      </w:r>
      <w:r w:rsidR="00E50ED7">
        <w:rPr>
          <w:rFonts w:ascii="Times New Roman" w:hAnsi="Times New Roman" w:cs="Times New Roman"/>
          <w:sz w:val="26"/>
          <w:szCs w:val="26"/>
          <w:lang w:val="en-US"/>
        </w:rPr>
        <w:t>2.07,1.93, 2.00</w:t>
      </w:r>
      <w:r w:rsidRPr="0073755A">
        <w:rPr>
          <w:rFonts w:ascii="Times New Roman" w:hAnsi="Times New Roman" w:cs="Times New Roman"/>
          <w:sz w:val="26"/>
          <w:szCs w:val="26"/>
          <w:lang w:val="en-US"/>
        </w:rPr>
        <w:t>) was noticed in</w:t>
      </w:r>
      <w:r w:rsidRPr="0073755A">
        <w:rPr>
          <w:rFonts w:ascii="Times New Roman" w:hAnsi="Times New Roman" w:cs="Times New Roman"/>
          <w:sz w:val="26"/>
          <w:szCs w:val="26"/>
          <w:lang w:bidi="en-US"/>
        </w:rPr>
        <w:t xml:space="preserve"> </w:t>
      </w:r>
      <w:r w:rsidRPr="0073755A">
        <w:rPr>
          <w:rFonts w:ascii="Times New Roman" w:hAnsi="Times New Roman" w:cs="Times New Roman"/>
          <w:sz w:val="26"/>
          <w:szCs w:val="26"/>
        </w:rPr>
        <w:t>T</w:t>
      </w:r>
      <w:r w:rsidRPr="0073755A">
        <w:rPr>
          <w:rFonts w:ascii="Times New Roman" w:hAnsi="Times New Roman" w:cs="Times New Roman"/>
          <w:sz w:val="26"/>
          <w:szCs w:val="26"/>
          <w:vertAlign w:val="subscript"/>
        </w:rPr>
        <w:t>9</w:t>
      </w:r>
      <w:r w:rsidRPr="0073755A">
        <w:rPr>
          <w:rFonts w:ascii="Times New Roman" w:hAnsi="Times New Roman" w:cs="Times New Roman"/>
          <w:sz w:val="26"/>
          <w:szCs w:val="26"/>
        </w:rPr>
        <w:t xml:space="preserve">: Water spray (control) </w:t>
      </w:r>
      <w:r>
        <w:rPr>
          <w:rFonts w:ascii="Times New Roman" w:hAnsi="Times New Roman" w:cs="Times New Roman"/>
          <w:sz w:val="26"/>
          <w:szCs w:val="26"/>
        </w:rPr>
        <w:t>during 2023, 2024 and pooled</w:t>
      </w:r>
      <w:r w:rsidR="00EA4113">
        <w:rPr>
          <w:rFonts w:ascii="Times New Roman" w:hAnsi="Times New Roman" w:cs="Times New Roman"/>
          <w:sz w:val="26"/>
          <w:szCs w:val="26"/>
        </w:rPr>
        <w:t xml:space="preserve"> respectively</w:t>
      </w:r>
      <w:r>
        <w:rPr>
          <w:rFonts w:ascii="Times New Roman" w:hAnsi="Times New Roman" w:cs="Times New Roman"/>
          <w:sz w:val="26"/>
          <w:szCs w:val="26"/>
        </w:rPr>
        <w:t>.</w:t>
      </w:r>
      <w:r w:rsidR="008C6759">
        <w:rPr>
          <w:rFonts w:ascii="Times New Roman" w:hAnsi="Times New Roman" w:cs="Times New Roman"/>
          <w:sz w:val="26"/>
          <w:szCs w:val="26"/>
        </w:rPr>
        <w:t xml:space="preserve"> </w:t>
      </w:r>
      <w:proofErr w:type="spellStart"/>
      <w:r w:rsidR="008C6759" w:rsidRPr="0073755A">
        <w:rPr>
          <w:rFonts w:ascii="Times New Roman" w:hAnsi="Times New Roman" w:cs="Times New Roman"/>
          <w:sz w:val="26"/>
          <w:szCs w:val="26"/>
        </w:rPr>
        <w:t>Angham</w:t>
      </w:r>
      <w:proofErr w:type="spellEnd"/>
      <w:r w:rsidR="008C6759" w:rsidRPr="0073755A">
        <w:rPr>
          <w:rFonts w:ascii="Times New Roman" w:hAnsi="Times New Roman" w:cs="Times New Roman"/>
          <w:sz w:val="26"/>
          <w:szCs w:val="26"/>
        </w:rPr>
        <w:t xml:space="preserve"> Talal Mahmoud Al-Chalabi (2020) stated that Gibberellins have an effect</w:t>
      </w:r>
      <w:r w:rsidR="008C6759">
        <w:rPr>
          <w:rFonts w:ascii="Times New Roman" w:hAnsi="Times New Roman" w:cs="Times New Roman"/>
          <w:sz w:val="26"/>
          <w:szCs w:val="26"/>
        </w:rPr>
        <w:t xml:space="preserve"> </w:t>
      </w:r>
      <w:r w:rsidR="008C6759" w:rsidRPr="0073755A">
        <w:rPr>
          <w:rFonts w:ascii="Times New Roman" w:hAnsi="Times New Roman" w:cs="Times New Roman"/>
          <w:sz w:val="26"/>
          <w:szCs w:val="26"/>
        </w:rPr>
        <w:t xml:space="preserve">on increasing the number of cells in the region directly below the subapical meristem, which leads to increased interstitial cell elongation. Gibberellins stimulate </w:t>
      </w:r>
      <w:r w:rsidR="008C6759" w:rsidRPr="0073755A">
        <w:rPr>
          <w:rFonts w:ascii="Times New Roman" w:hAnsi="Times New Roman" w:cs="Times New Roman"/>
          <w:sz w:val="26"/>
          <w:szCs w:val="26"/>
        </w:rPr>
        <w:lastRenderedPageBreak/>
        <w:t>growth by increasing metabolism, which increases soluble carbohydrates through the production of the alpha-amylase enzyme. Gibberellic acid increases the accumulation of enzymes, which plays a role in promoting the transfer of photosynthesis products from the leaf to the developing top</w:t>
      </w:r>
      <w:r w:rsidR="008C6759">
        <w:rPr>
          <w:rFonts w:ascii="Times New Roman" w:hAnsi="Times New Roman" w:cs="Times New Roman"/>
          <w:sz w:val="26"/>
          <w:szCs w:val="26"/>
        </w:rPr>
        <w:t>.</w:t>
      </w:r>
    </w:p>
    <w:p w14:paraId="66434ADA" w14:textId="0F34BCBB" w:rsidR="008C6759" w:rsidRDefault="008C6759" w:rsidP="00E91AE0">
      <w:p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3.2.3 </w:t>
      </w:r>
      <w:r w:rsidRPr="0073755A">
        <w:rPr>
          <w:rFonts w:ascii="Times New Roman" w:hAnsi="Times New Roman" w:cs="Times New Roman"/>
          <w:b/>
          <w:bCs/>
          <w:sz w:val="26"/>
          <w:szCs w:val="26"/>
        </w:rPr>
        <w:t>Visual colour grade</w:t>
      </w:r>
    </w:p>
    <w:p w14:paraId="50336079" w14:textId="6496AAE9" w:rsidR="008C6759" w:rsidRDefault="008C6759" w:rsidP="00E91AE0">
      <w:pPr>
        <w:spacing w:line="360" w:lineRule="auto"/>
        <w:jc w:val="both"/>
        <w:rPr>
          <w:rFonts w:ascii="Times New Roman" w:hAnsi="Times New Roman" w:cs="Times New Roman"/>
          <w:sz w:val="26"/>
          <w:szCs w:val="26"/>
        </w:rPr>
      </w:pPr>
      <w:r w:rsidRPr="0073755A">
        <w:rPr>
          <w:rFonts w:ascii="Times New Roman" w:hAnsi="Times New Roman" w:cs="Times New Roman"/>
          <w:sz w:val="26"/>
          <w:szCs w:val="26"/>
          <w:lang w:val="en-US"/>
        </w:rPr>
        <w:t xml:space="preserve">The data recorded on the visual </w:t>
      </w:r>
      <w:proofErr w:type="spellStart"/>
      <w:r w:rsidRPr="0073755A">
        <w:rPr>
          <w:rFonts w:ascii="Times New Roman" w:hAnsi="Times New Roman" w:cs="Times New Roman"/>
          <w:sz w:val="26"/>
          <w:szCs w:val="26"/>
          <w:lang w:val="en-US"/>
        </w:rPr>
        <w:t>colour</w:t>
      </w:r>
      <w:proofErr w:type="spellEnd"/>
      <w:r w:rsidRPr="0073755A">
        <w:rPr>
          <w:rFonts w:ascii="Times New Roman" w:hAnsi="Times New Roman" w:cs="Times New Roman"/>
          <w:sz w:val="26"/>
          <w:szCs w:val="26"/>
          <w:lang w:val="en-US"/>
        </w:rPr>
        <w:t xml:space="preserve"> grade as influenced by the plant growth regulators is presented in Table</w:t>
      </w:r>
      <w:r>
        <w:rPr>
          <w:rFonts w:ascii="Times New Roman" w:hAnsi="Times New Roman" w:cs="Times New Roman"/>
          <w:sz w:val="26"/>
          <w:szCs w:val="26"/>
          <w:lang w:val="en-US"/>
        </w:rPr>
        <w:t xml:space="preserve"> 2. </w:t>
      </w:r>
      <w:r w:rsidR="00B638B9" w:rsidRPr="0073755A">
        <w:rPr>
          <w:rFonts w:ascii="Times New Roman" w:hAnsi="Times New Roman" w:cs="Times New Roman"/>
          <w:sz w:val="26"/>
          <w:szCs w:val="26"/>
          <w:lang w:val="en-US"/>
        </w:rPr>
        <w:t>Among the treatments,</w:t>
      </w:r>
      <w:r w:rsidR="00B638B9" w:rsidRPr="0073755A">
        <w:rPr>
          <w:rFonts w:ascii="Times New Roman" w:hAnsi="Times New Roman" w:cs="Times New Roman"/>
          <w:sz w:val="26"/>
          <w:szCs w:val="26"/>
        </w:rPr>
        <w:t xml:space="preserve"> T</w:t>
      </w:r>
      <w:r w:rsidR="00B638B9" w:rsidRPr="0073755A">
        <w:rPr>
          <w:rFonts w:ascii="Times New Roman" w:hAnsi="Times New Roman" w:cs="Times New Roman"/>
          <w:sz w:val="26"/>
          <w:szCs w:val="26"/>
          <w:vertAlign w:val="subscript"/>
        </w:rPr>
        <w:t>4</w:t>
      </w:r>
      <w:r w:rsidR="00B638B9" w:rsidRPr="0073755A">
        <w:rPr>
          <w:rFonts w:ascii="Times New Roman" w:hAnsi="Times New Roman" w:cs="Times New Roman"/>
          <w:sz w:val="26"/>
          <w:szCs w:val="26"/>
        </w:rPr>
        <w:t>: Salicylic acid 200 ppm</w:t>
      </w:r>
      <w:r w:rsidR="00B638B9" w:rsidRPr="0073755A">
        <w:rPr>
          <w:rFonts w:ascii="Times New Roman" w:hAnsi="Times New Roman" w:cs="Times New Roman"/>
          <w:sz w:val="26"/>
          <w:szCs w:val="26"/>
          <w:lang w:val="en-US"/>
        </w:rPr>
        <w:t xml:space="preserve"> recorded the maximum visual </w:t>
      </w:r>
      <w:proofErr w:type="spellStart"/>
      <w:r w:rsidR="00B638B9" w:rsidRPr="0073755A">
        <w:rPr>
          <w:rFonts w:ascii="Times New Roman" w:hAnsi="Times New Roman" w:cs="Times New Roman"/>
          <w:sz w:val="26"/>
          <w:szCs w:val="26"/>
          <w:lang w:val="en-US"/>
        </w:rPr>
        <w:t>colour</w:t>
      </w:r>
      <w:proofErr w:type="spellEnd"/>
      <w:r w:rsidR="00B638B9" w:rsidRPr="0073755A">
        <w:rPr>
          <w:rFonts w:ascii="Times New Roman" w:hAnsi="Times New Roman" w:cs="Times New Roman"/>
          <w:sz w:val="26"/>
          <w:szCs w:val="26"/>
          <w:lang w:val="en-US"/>
        </w:rPr>
        <w:t xml:space="preserve"> grade (</w:t>
      </w:r>
      <w:r w:rsidR="00B638B9">
        <w:rPr>
          <w:rFonts w:ascii="Times New Roman" w:hAnsi="Times New Roman" w:cs="Times New Roman"/>
          <w:sz w:val="26"/>
          <w:szCs w:val="26"/>
          <w:lang w:val="en-US"/>
        </w:rPr>
        <w:t>4.60, 4.47, 4.53</w:t>
      </w:r>
      <w:r w:rsidR="00B638B9" w:rsidRPr="0073755A">
        <w:rPr>
          <w:rFonts w:ascii="Times New Roman" w:hAnsi="Times New Roman" w:cs="Times New Roman"/>
          <w:sz w:val="26"/>
          <w:szCs w:val="26"/>
          <w:lang w:val="en-US"/>
        </w:rPr>
        <w:t xml:space="preserve">) which is on par with </w:t>
      </w:r>
      <w:r w:rsidR="00B638B9" w:rsidRPr="00312D60">
        <w:rPr>
          <w:rFonts w:ascii="Times New Roman" w:hAnsi="Times New Roman" w:cs="Times New Roman"/>
          <w:sz w:val="26"/>
          <w:szCs w:val="26"/>
        </w:rPr>
        <w:t>T</w:t>
      </w:r>
      <w:r w:rsidR="00B638B9" w:rsidRPr="00312D60">
        <w:rPr>
          <w:rFonts w:ascii="Times New Roman" w:hAnsi="Times New Roman" w:cs="Times New Roman"/>
          <w:sz w:val="26"/>
          <w:szCs w:val="26"/>
          <w:vertAlign w:val="subscript"/>
        </w:rPr>
        <w:t>1</w:t>
      </w:r>
      <w:r w:rsidR="00B638B9" w:rsidRPr="00312D60">
        <w:rPr>
          <w:rFonts w:ascii="Times New Roman" w:hAnsi="Times New Roman" w:cs="Times New Roman"/>
          <w:sz w:val="26"/>
          <w:szCs w:val="26"/>
        </w:rPr>
        <w:t xml:space="preserve"> : </w:t>
      </w:r>
      <w:proofErr w:type="spellStart"/>
      <w:r w:rsidR="00B638B9" w:rsidRPr="00312D60">
        <w:rPr>
          <w:rFonts w:ascii="Times New Roman" w:hAnsi="Times New Roman" w:cs="Times New Roman"/>
          <w:sz w:val="26"/>
          <w:szCs w:val="26"/>
        </w:rPr>
        <w:t>Benzyladenine</w:t>
      </w:r>
      <w:proofErr w:type="spellEnd"/>
      <w:r w:rsidR="00B638B9" w:rsidRPr="00312D60">
        <w:rPr>
          <w:rFonts w:ascii="Times New Roman" w:hAnsi="Times New Roman" w:cs="Times New Roman"/>
          <w:sz w:val="26"/>
          <w:szCs w:val="26"/>
        </w:rPr>
        <w:t xml:space="preserve"> 150 ppm</w:t>
      </w:r>
      <w:r w:rsidR="00B638B9" w:rsidRPr="0073755A">
        <w:rPr>
          <w:rFonts w:ascii="Times New Roman" w:hAnsi="Times New Roman" w:cs="Times New Roman"/>
          <w:sz w:val="26"/>
          <w:szCs w:val="26"/>
          <w:lang w:val="en-US"/>
        </w:rPr>
        <w:t xml:space="preserve"> (</w:t>
      </w:r>
      <w:r w:rsidR="00B638B9">
        <w:rPr>
          <w:rFonts w:ascii="Times New Roman" w:hAnsi="Times New Roman" w:cs="Times New Roman"/>
          <w:sz w:val="26"/>
          <w:szCs w:val="26"/>
          <w:lang w:val="en-US"/>
        </w:rPr>
        <w:t>4.40, 4.33, 4.37</w:t>
      </w:r>
      <w:r w:rsidR="00B638B9" w:rsidRPr="0073755A">
        <w:rPr>
          <w:rFonts w:ascii="Times New Roman" w:hAnsi="Times New Roman" w:cs="Times New Roman"/>
          <w:sz w:val="26"/>
          <w:szCs w:val="26"/>
        </w:rPr>
        <w:t>)</w:t>
      </w:r>
      <w:r w:rsidR="00B638B9" w:rsidRPr="0073755A">
        <w:rPr>
          <w:rFonts w:ascii="Times New Roman" w:hAnsi="Times New Roman" w:cs="Times New Roman"/>
          <w:sz w:val="26"/>
          <w:szCs w:val="26"/>
          <w:lang w:val="en-US"/>
        </w:rPr>
        <w:t xml:space="preserve">, while the minimum </w:t>
      </w:r>
      <w:proofErr w:type="spellStart"/>
      <w:r w:rsidR="00B638B9" w:rsidRPr="0073755A">
        <w:rPr>
          <w:rFonts w:ascii="Times New Roman" w:hAnsi="Times New Roman" w:cs="Times New Roman"/>
          <w:sz w:val="26"/>
          <w:szCs w:val="26"/>
          <w:lang w:val="en-US"/>
        </w:rPr>
        <w:t>colour</w:t>
      </w:r>
      <w:proofErr w:type="spellEnd"/>
      <w:r w:rsidR="00B638B9" w:rsidRPr="0073755A">
        <w:rPr>
          <w:rFonts w:ascii="Times New Roman" w:hAnsi="Times New Roman" w:cs="Times New Roman"/>
          <w:sz w:val="26"/>
          <w:szCs w:val="26"/>
          <w:lang w:val="en-US"/>
        </w:rPr>
        <w:t xml:space="preserve"> plant grade (</w:t>
      </w:r>
      <w:r w:rsidR="00B638B9">
        <w:rPr>
          <w:rFonts w:ascii="Times New Roman" w:hAnsi="Times New Roman" w:cs="Times New Roman"/>
          <w:sz w:val="26"/>
          <w:szCs w:val="26"/>
          <w:lang w:val="en-US"/>
        </w:rPr>
        <w:t>1.97,</w:t>
      </w:r>
      <w:r w:rsidR="00B53F40">
        <w:rPr>
          <w:rFonts w:ascii="Times New Roman" w:hAnsi="Times New Roman" w:cs="Times New Roman"/>
          <w:sz w:val="26"/>
          <w:szCs w:val="26"/>
          <w:lang w:val="en-US"/>
        </w:rPr>
        <w:t xml:space="preserve"> </w:t>
      </w:r>
      <w:r w:rsidR="00B638B9">
        <w:rPr>
          <w:rFonts w:ascii="Times New Roman" w:hAnsi="Times New Roman" w:cs="Times New Roman"/>
          <w:sz w:val="26"/>
          <w:szCs w:val="26"/>
          <w:lang w:val="en-US"/>
        </w:rPr>
        <w:t>1.67,</w:t>
      </w:r>
      <w:r w:rsidR="00B53F40">
        <w:rPr>
          <w:rFonts w:ascii="Times New Roman" w:hAnsi="Times New Roman" w:cs="Times New Roman"/>
          <w:sz w:val="26"/>
          <w:szCs w:val="26"/>
          <w:lang w:val="en-US"/>
        </w:rPr>
        <w:t xml:space="preserve"> </w:t>
      </w:r>
      <w:r w:rsidR="00B638B9">
        <w:rPr>
          <w:rFonts w:ascii="Times New Roman" w:hAnsi="Times New Roman" w:cs="Times New Roman"/>
          <w:sz w:val="26"/>
          <w:szCs w:val="26"/>
          <w:lang w:val="en-US"/>
        </w:rPr>
        <w:t>1.82</w:t>
      </w:r>
      <w:r w:rsidR="00B638B9" w:rsidRPr="0073755A">
        <w:rPr>
          <w:rFonts w:ascii="Times New Roman" w:hAnsi="Times New Roman" w:cs="Times New Roman"/>
          <w:sz w:val="26"/>
          <w:szCs w:val="26"/>
          <w:lang w:val="en-US"/>
        </w:rPr>
        <w:t>) was noticed in</w:t>
      </w:r>
      <w:r w:rsidR="00B638B9" w:rsidRPr="0073755A">
        <w:rPr>
          <w:rFonts w:ascii="Times New Roman" w:hAnsi="Times New Roman" w:cs="Times New Roman"/>
          <w:sz w:val="26"/>
          <w:szCs w:val="26"/>
          <w:lang w:bidi="en-US"/>
        </w:rPr>
        <w:t xml:space="preserve"> </w:t>
      </w:r>
      <w:r w:rsidR="00B638B9" w:rsidRPr="0073755A">
        <w:rPr>
          <w:rFonts w:ascii="Times New Roman" w:hAnsi="Times New Roman" w:cs="Times New Roman"/>
          <w:sz w:val="26"/>
          <w:szCs w:val="26"/>
        </w:rPr>
        <w:t>T</w:t>
      </w:r>
      <w:r w:rsidR="00B638B9" w:rsidRPr="0073755A">
        <w:rPr>
          <w:rFonts w:ascii="Times New Roman" w:hAnsi="Times New Roman" w:cs="Times New Roman"/>
          <w:sz w:val="26"/>
          <w:szCs w:val="26"/>
          <w:vertAlign w:val="subscript"/>
        </w:rPr>
        <w:t>9</w:t>
      </w:r>
      <w:r w:rsidR="00B638B9" w:rsidRPr="0073755A">
        <w:rPr>
          <w:rFonts w:ascii="Times New Roman" w:hAnsi="Times New Roman" w:cs="Times New Roman"/>
          <w:sz w:val="26"/>
          <w:szCs w:val="26"/>
        </w:rPr>
        <w:t xml:space="preserve">: Water spray (control) </w:t>
      </w:r>
      <w:r w:rsidR="00B638B9">
        <w:rPr>
          <w:rFonts w:ascii="Times New Roman" w:hAnsi="Times New Roman" w:cs="Times New Roman"/>
          <w:sz w:val="26"/>
          <w:szCs w:val="26"/>
        </w:rPr>
        <w:t>during 2023, 2024 and pooled</w:t>
      </w:r>
      <w:r w:rsidR="00B53F40">
        <w:rPr>
          <w:rFonts w:ascii="Times New Roman" w:hAnsi="Times New Roman" w:cs="Times New Roman"/>
          <w:sz w:val="26"/>
          <w:szCs w:val="26"/>
        </w:rPr>
        <w:t xml:space="preserve"> respectively</w:t>
      </w:r>
      <w:r w:rsidR="00B638B9">
        <w:rPr>
          <w:rFonts w:ascii="Times New Roman" w:hAnsi="Times New Roman" w:cs="Times New Roman"/>
          <w:sz w:val="26"/>
          <w:szCs w:val="26"/>
        </w:rPr>
        <w:t>.</w:t>
      </w:r>
    </w:p>
    <w:p w14:paraId="0BD849B7" w14:textId="77777777" w:rsidR="0027283F" w:rsidRDefault="0027283F" w:rsidP="00E91AE0">
      <w:pPr>
        <w:spacing w:line="360" w:lineRule="auto"/>
        <w:jc w:val="both"/>
        <w:rPr>
          <w:rFonts w:ascii="Times New Roman" w:hAnsi="Times New Roman" w:cs="Times New Roman"/>
          <w:sz w:val="26"/>
          <w:szCs w:val="26"/>
        </w:rPr>
      </w:pPr>
    </w:p>
    <w:p w14:paraId="604E6E94" w14:textId="77777777" w:rsidR="0027283F" w:rsidRDefault="0027283F" w:rsidP="00E91AE0">
      <w:pPr>
        <w:spacing w:line="360" w:lineRule="auto"/>
        <w:jc w:val="both"/>
        <w:rPr>
          <w:rFonts w:ascii="Times New Roman" w:hAnsi="Times New Roman" w:cs="Times New Roman"/>
          <w:sz w:val="26"/>
          <w:szCs w:val="26"/>
        </w:rPr>
      </w:pPr>
    </w:p>
    <w:p w14:paraId="5D9DF4F4" w14:textId="4C0DF89D" w:rsidR="006943E8" w:rsidRDefault="006943E8" w:rsidP="00E91AE0">
      <w:pPr>
        <w:spacing w:line="360" w:lineRule="auto"/>
        <w:jc w:val="both"/>
        <w:rPr>
          <w:rFonts w:ascii="Times New Roman" w:hAnsi="Times New Roman" w:cs="Times New Roman"/>
          <w:b/>
          <w:bCs/>
          <w:sz w:val="26"/>
          <w:szCs w:val="26"/>
        </w:rPr>
      </w:pPr>
      <w:r w:rsidRPr="006943E8">
        <w:rPr>
          <w:rFonts w:ascii="Times New Roman" w:hAnsi="Times New Roman" w:cs="Times New Roman"/>
          <w:b/>
          <w:bCs/>
          <w:sz w:val="26"/>
          <w:szCs w:val="26"/>
        </w:rPr>
        <w:t xml:space="preserve">Conclusion </w:t>
      </w:r>
    </w:p>
    <w:p w14:paraId="0FDFE33E" w14:textId="77777777" w:rsidR="00D84622" w:rsidRDefault="006943E8" w:rsidP="00E91AE0">
      <w:pPr>
        <w:spacing w:line="360" w:lineRule="auto"/>
        <w:jc w:val="both"/>
        <w:rPr>
          <w:rFonts w:ascii="Times New Roman" w:hAnsi="Times New Roman" w:cs="Times New Roman"/>
          <w:color w:val="EE0000"/>
          <w:sz w:val="26"/>
          <w:szCs w:val="26"/>
        </w:rPr>
      </w:pPr>
      <w:r w:rsidRPr="006943E8">
        <w:rPr>
          <w:rFonts w:ascii="Times New Roman" w:hAnsi="Times New Roman" w:cs="Times New Roman"/>
          <w:sz w:val="26"/>
          <w:szCs w:val="26"/>
        </w:rPr>
        <w:t>From the studies on different plant growth regulators, the treatment T</w:t>
      </w:r>
      <w:r w:rsidRPr="006943E8">
        <w:rPr>
          <w:rFonts w:ascii="Times New Roman" w:hAnsi="Times New Roman" w:cs="Times New Roman"/>
          <w:sz w:val="26"/>
          <w:szCs w:val="26"/>
          <w:vertAlign w:val="subscript"/>
        </w:rPr>
        <w:t>4</w:t>
      </w:r>
      <w:r w:rsidRPr="006943E8">
        <w:rPr>
          <w:rFonts w:ascii="Times New Roman" w:hAnsi="Times New Roman" w:cs="Times New Roman"/>
          <w:sz w:val="26"/>
          <w:szCs w:val="26"/>
        </w:rPr>
        <w:t xml:space="preserve">: Salicylic acid 200 ppm recorded best results in terms of </w:t>
      </w:r>
      <w:r>
        <w:rPr>
          <w:rFonts w:ascii="Times New Roman" w:hAnsi="Times New Roman" w:cs="Times New Roman"/>
          <w:sz w:val="26"/>
          <w:szCs w:val="26"/>
        </w:rPr>
        <w:t xml:space="preserve">physiological and </w:t>
      </w:r>
      <w:r w:rsidRPr="006943E8">
        <w:rPr>
          <w:rFonts w:ascii="Times New Roman" w:hAnsi="Times New Roman" w:cs="Times New Roman"/>
          <w:sz w:val="26"/>
          <w:szCs w:val="26"/>
        </w:rPr>
        <w:t>quality parameters.</w:t>
      </w:r>
      <w:r w:rsidR="008A31F8">
        <w:rPr>
          <w:rFonts w:ascii="Times New Roman" w:hAnsi="Times New Roman" w:cs="Times New Roman"/>
          <w:sz w:val="26"/>
          <w:szCs w:val="26"/>
        </w:rPr>
        <w:t xml:space="preserve"> </w:t>
      </w:r>
      <w:r w:rsidR="008A31F8" w:rsidRPr="008A31F8">
        <w:rPr>
          <w:rFonts w:ascii="Times New Roman" w:hAnsi="Times New Roman" w:cs="Times New Roman"/>
          <w:sz w:val="26"/>
          <w:szCs w:val="26"/>
        </w:rPr>
        <w:t xml:space="preserve">This might be due to enhanced cell division and leaf development which ultimately increased net photosynthetic rates as well as the total chlorophyll content in the leaves due to salicylic </w:t>
      </w:r>
      <w:proofErr w:type="gramStart"/>
      <w:r w:rsidR="008A31F8" w:rsidRPr="008A31F8">
        <w:rPr>
          <w:rFonts w:ascii="Times New Roman" w:hAnsi="Times New Roman" w:cs="Times New Roman"/>
          <w:sz w:val="26"/>
          <w:szCs w:val="26"/>
        </w:rPr>
        <w:t>acid</w:t>
      </w:r>
      <w:r w:rsidR="008A31F8">
        <w:rPr>
          <w:rFonts w:ascii="Times New Roman" w:hAnsi="Times New Roman" w:cs="Times New Roman"/>
          <w:sz w:val="26"/>
          <w:szCs w:val="26"/>
        </w:rPr>
        <w:t>.</w:t>
      </w:r>
      <w:r w:rsidR="009F2515">
        <w:rPr>
          <w:rFonts w:ascii="Times New Roman" w:hAnsi="Times New Roman" w:cs="Times New Roman"/>
          <w:sz w:val="26"/>
          <w:szCs w:val="26"/>
        </w:rPr>
        <w:t>(</w:t>
      </w:r>
      <w:proofErr w:type="gramEnd"/>
      <w:r w:rsidR="00F74660" w:rsidRPr="00F74660">
        <w:t xml:space="preserve"> </w:t>
      </w:r>
      <w:r w:rsidR="00F74660" w:rsidRPr="00F74660">
        <w:rPr>
          <w:rFonts w:ascii="Times New Roman" w:hAnsi="Times New Roman" w:cs="Times New Roman"/>
          <w:color w:val="EE0000"/>
          <w:sz w:val="26"/>
          <w:szCs w:val="26"/>
        </w:rPr>
        <w:t>So, is Salicylic Acid a stimulating external factor in the physiology of leaf growth? Or does it still need further study? What are the researchers' conclusions?)</w:t>
      </w:r>
    </w:p>
    <w:p w14:paraId="65CBBAB1" w14:textId="4D1DEB7C" w:rsidR="00E91AE0" w:rsidRPr="00F74660" w:rsidRDefault="006943E8" w:rsidP="00E91AE0">
      <w:pPr>
        <w:spacing w:line="360" w:lineRule="auto"/>
        <w:jc w:val="both"/>
        <w:rPr>
          <w:rFonts w:ascii="Times New Roman" w:hAnsi="Times New Roman" w:cs="Times New Roman"/>
          <w:b/>
          <w:bCs/>
          <w:sz w:val="26"/>
          <w:szCs w:val="26"/>
          <w:lang w:val="en-US"/>
        </w:rPr>
      </w:pPr>
      <w:r w:rsidRPr="00F74660">
        <w:rPr>
          <w:rFonts w:ascii="Times New Roman" w:hAnsi="Times New Roman" w:cs="Times New Roman"/>
          <w:b/>
          <w:bCs/>
          <w:sz w:val="26"/>
          <w:szCs w:val="26"/>
          <w:lang w:val="en-US"/>
        </w:rPr>
        <w:t xml:space="preserve">References </w:t>
      </w:r>
    </w:p>
    <w:p w14:paraId="7054AD79" w14:textId="7CD70B24" w:rsidR="0061231F" w:rsidRPr="0061231F" w:rsidRDefault="0061231F" w:rsidP="0061231F">
      <w:pPr>
        <w:spacing w:after="0" w:line="360" w:lineRule="auto"/>
        <w:ind w:left="720" w:hanging="720"/>
        <w:jc w:val="both"/>
        <w:rPr>
          <w:rFonts w:ascii="Times New Roman" w:hAnsi="Times New Roman" w:cs="Times New Roman"/>
          <w:sz w:val="26"/>
          <w:szCs w:val="26"/>
        </w:rPr>
      </w:pPr>
      <w:proofErr w:type="spellStart"/>
      <w:r w:rsidRPr="008D1EA6">
        <w:rPr>
          <w:rFonts w:ascii="Times New Roman" w:hAnsi="Times New Roman" w:cs="Times New Roman"/>
          <w:sz w:val="26"/>
          <w:szCs w:val="26"/>
          <w:lang w:val="es-ES_tradnl"/>
        </w:rPr>
        <w:t>Angham</w:t>
      </w:r>
      <w:proofErr w:type="spellEnd"/>
      <w:r w:rsidRPr="008D1EA6">
        <w:rPr>
          <w:rFonts w:ascii="Times New Roman" w:hAnsi="Times New Roman" w:cs="Times New Roman"/>
          <w:sz w:val="26"/>
          <w:szCs w:val="26"/>
          <w:lang w:val="es-ES_tradnl"/>
        </w:rPr>
        <w:t xml:space="preserve"> </w:t>
      </w:r>
      <w:proofErr w:type="spellStart"/>
      <w:r w:rsidRPr="008D1EA6">
        <w:rPr>
          <w:rFonts w:ascii="Times New Roman" w:hAnsi="Times New Roman" w:cs="Times New Roman"/>
          <w:sz w:val="26"/>
          <w:szCs w:val="26"/>
          <w:lang w:val="es-ES_tradnl"/>
        </w:rPr>
        <w:t>Talal</w:t>
      </w:r>
      <w:proofErr w:type="spellEnd"/>
      <w:r w:rsidRPr="008D1EA6">
        <w:rPr>
          <w:rFonts w:ascii="Times New Roman" w:hAnsi="Times New Roman" w:cs="Times New Roman"/>
          <w:sz w:val="26"/>
          <w:szCs w:val="26"/>
          <w:lang w:val="es-ES_tradnl"/>
        </w:rPr>
        <w:t xml:space="preserve"> </w:t>
      </w:r>
      <w:proofErr w:type="spellStart"/>
      <w:r w:rsidRPr="008D1EA6">
        <w:rPr>
          <w:rFonts w:ascii="Times New Roman" w:hAnsi="Times New Roman" w:cs="Times New Roman"/>
          <w:sz w:val="26"/>
          <w:szCs w:val="26"/>
          <w:lang w:val="es-ES_tradnl"/>
        </w:rPr>
        <w:t>Mahmoud</w:t>
      </w:r>
      <w:proofErr w:type="spellEnd"/>
      <w:r w:rsidRPr="008D1EA6">
        <w:rPr>
          <w:rFonts w:ascii="Times New Roman" w:hAnsi="Times New Roman" w:cs="Times New Roman"/>
          <w:sz w:val="26"/>
          <w:szCs w:val="26"/>
          <w:lang w:val="es-ES_tradnl"/>
        </w:rPr>
        <w:t xml:space="preserve"> Al-</w:t>
      </w:r>
      <w:proofErr w:type="spellStart"/>
      <w:r w:rsidRPr="008D1EA6">
        <w:rPr>
          <w:rFonts w:ascii="Times New Roman" w:hAnsi="Times New Roman" w:cs="Times New Roman"/>
          <w:sz w:val="26"/>
          <w:szCs w:val="26"/>
          <w:lang w:val="es-ES_tradnl"/>
        </w:rPr>
        <w:t>Chalabi</w:t>
      </w:r>
      <w:proofErr w:type="spellEnd"/>
      <w:r w:rsidRPr="008D1EA6">
        <w:rPr>
          <w:rFonts w:ascii="Times New Roman" w:hAnsi="Times New Roman" w:cs="Times New Roman"/>
          <w:sz w:val="26"/>
          <w:szCs w:val="26"/>
          <w:lang w:val="es-ES_tradnl"/>
        </w:rPr>
        <w:t xml:space="preserve">. </w:t>
      </w:r>
      <w:r w:rsidRPr="00402CF2">
        <w:rPr>
          <w:rFonts w:ascii="Times New Roman" w:hAnsi="Times New Roman" w:cs="Times New Roman"/>
          <w:sz w:val="26"/>
          <w:szCs w:val="26"/>
        </w:rPr>
        <w:t>2020. Effect of gibberellic acid (GA</w:t>
      </w:r>
      <w:r w:rsidRPr="00402CF2">
        <w:rPr>
          <w:rFonts w:ascii="Times New Roman" w:hAnsi="Times New Roman" w:cs="Times New Roman"/>
          <w:sz w:val="26"/>
          <w:szCs w:val="26"/>
          <w:vertAlign w:val="subscript"/>
        </w:rPr>
        <w:t>3</w:t>
      </w:r>
      <w:r w:rsidRPr="00402CF2">
        <w:rPr>
          <w:rFonts w:ascii="Times New Roman" w:hAnsi="Times New Roman" w:cs="Times New Roman"/>
          <w:sz w:val="26"/>
          <w:szCs w:val="26"/>
        </w:rPr>
        <w:t xml:space="preserve">) on growth and some characteristics of ornamental plants. Review Article. </w:t>
      </w:r>
      <w:r w:rsidRPr="00402CF2">
        <w:rPr>
          <w:rFonts w:ascii="Times New Roman" w:hAnsi="Times New Roman" w:cs="Times New Roman"/>
          <w:i/>
          <w:sz w:val="26"/>
          <w:szCs w:val="26"/>
        </w:rPr>
        <w:t>The Future journal of agriculture</w:t>
      </w:r>
      <w:r w:rsidRPr="00402CF2">
        <w:rPr>
          <w:rFonts w:ascii="Times New Roman" w:hAnsi="Times New Roman" w:cs="Times New Roman"/>
          <w:sz w:val="26"/>
          <w:szCs w:val="26"/>
        </w:rPr>
        <w:t>. DOI: 10.37229/fsa.fja.2020.07.03</w:t>
      </w:r>
      <w:r w:rsidR="007A0215">
        <w:rPr>
          <w:rFonts w:ascii="Times New Roman" w:hAnsi="Times New Roman" w:cs="Times New Roman"/>
          <w:sz w:val="26"/>
          <w:szCs w:val="26"/>
        </w:rPr>
        <w:t>.</w:t>
      </w:r>
    </w:p>
    <w:p w14:paraId="3FA89697" w14:textId="49175254" w:rsidR="00282ABF" w:rsidRPr="00282ABF" w:rsidRDefault="00282ABF" w:rsidP="00282ABF">
      <w:pPr>
        <w:spacing w:after="0" w:line="360" w:lineRule="auto"/>
        <w:ind w:left="720" w:hanging="720"/>
        <w:jc w:val="both"/>
        <w:rPr>
          <w:rFonts w:ascii="Times New Roman" w:hAnsi="Times New Roman" w:cs="Times New Roman"/>
          <w:sz w:val="26"/>
          <w:szCs w:val="26"/>
        </w:rPr>
      </w:pPr>
      <w:r w:rsidRPr="00402CF2">
        <w:rPr>
          <w:rFonts w:ascii="Times New Roman" w:hAnsi="Times New Roman" w:cs="Times New Roman"/>
          <w:sz w:val="26"/>
          <w:szCs w:val="26"/>
        </w:rPr>
        <w:t xml:space="preserve">Beyer, E. M. 1981. Recent aces in ethylene metabolism. In: Aspects and prospects of plant growth regulators, Monograph 6, (ed. B. Jeffcoat), 27-38. </w:t>
      </w:r>
      <w:r w:rsidRPr="00402CF2">
        <w:rPr>
          <w:rFonts w:ascii="Times New Roman" w:hAnsi="Times New Roman" w:cs="Times New Roman"/>
          <w:i/>
          <w:sz w:val="26"/>
          <w:szCs w:val="26"/>
        </w:rPr>
        <w:t>British Plant Growth Regulator Group</w:t>
      </w:r>
      <w:r w:rsidRPr="00402CF2">
        <w:rPr>
          <w:rFonts w:ascii="Times New Roman" w:hAnsi="Times New Roman" w:cs="Times New Roman"/>
          <w:sz w:val="26"/>
          <w:szCs w:val="26"/>
        </w:rPr>
        <w:t>, Wantage.</w:t>
      </w:r>
    </w:p>
    <w:p w14:paraId="46A0E156" w14:textId="77777777" w:rsidR="00243554" w:rsidRDefault="00243554" w:rsidP="00243554">
      <w:pPr>
        <w:pStyle w:val="Default"/>
        <w:spacing w:line="360" w:lineRule="auto"/>
        <w:ind w:left="720" w:hanging="720"/>
        <w:rPr>
          <w:rFonts w:ascii="Times New Roman" w:hAnsi="Times New Roman" w:cs="Times New Roman"/>
          <w:sz w:val="26"/>
          <w:szCs w:val="26"/>
        </w:rPr>
      </w:pPr>
      <w:r w:rsidRPr="00402CF2">
        <w:rPr>
          <w:rFonts w:ascii="Times New Roman" w:hAnsi="Times New Roman" w:cs="Times New Roman"/>
          <w:sz w:val="26"/>
          <w:szCs w:val="26"/>
        </w:rPr>
        <w:lastRenderedPageBreak/>
        <w:t xml:space="preserve">Chen, J., Mc Connell, D. B., Norman, D. J. and Henny, R. J. 2005. The foliage plant industry. </w:t>
      </w:r>
      <w:r w:rsidRPr="00402CF2">
        <w:rPr>
          <w:rFonts w:ascii="Times New Roman" w:hAnsi="Times New Roman" w:cs="Times New Roman"/>
          <w:i/>
          <w:iCs/>
          <w:sz w:val="26"/>
          <w:szCs w:val="26"/>
        </w:rPr>
        <w:t>Horticultural Reviews.</w:t>
      </w:r>
      <w:r w:rsidRPr="00402CF2">
        <w:rPr>
          <w:rFonts w:ascii="Times New Roman" w:hAnsi="Times New Roman" w:cs="Times New Roman"/>
          <w:sz w:val="26"/>
          <w:szCs w:val="26"/>
        </w:rPr>
        <w:t xml:space="preserve"> 31:45-110.</w:t>
      </w:r>
    </w:p>
    <w:p w14:paraId="15E8E8D4" w14:textId="6601EC95" w:rsidR="0061231F" w:rsidRDefault="0061231F" w:rsidP="0061231F">
      <w:pPr>
        <w:spacing w:after="0" w:line="360" w:lineRule="auto"/>
        <w:ind w:left="720" w:hanging="720"/>
        <w:jc w:val="both"/>
        <w:rPr>
          <w:rFonts w:ascii="Times New Roman" w:hAnsi="Times New Roman" w:cs="Times New Roman"/>
          <w:sz w:val="26"/>
          <w:szCs w:val="26"/>
        </w:rPr>
      </w:pPr>
      <w:r w:rsidRPr="00402CF2">
        <w:rPr>
          <w:rFonts w:ascii="Times New Roman" w:hAnsi="Times New Roman" w:cs="Times New Roman"/>
          <w:sz w:val="26"/>
          <w:szCs w:val="26"/>
        </w:rPr>
        <w:t>EL-</w:t>
      </w:r>
      <w:proofErr w:type="spellStart"/>
      <w:r w:rsidRPr="00402CF2">
        <w:rPr>
          <w:rFonts w:ascii="Times New Roman" w:hAnsi="Times New Roman" w:cs="Times New Roman"/>
          <w:sz w:val="26"/>
          <w:szCs w:val="26"/>
        </w:rPr>
        <w:t>Shazly</w:t>
      </w:r>
      <w:proofErr w:type="spellEnd"/>
      <w:r w:rsidRPr="00402CF2">
        <w:rPr>
          <w:rFonts w:ascii="Times New Roman" w:hAnsi="Times New Roman" w:cs="Times New Roman"/>
          <w:sz w:val="26"/>
          <w:szCs w:val="26"/>
        </w:rPr>
        <w:t xml:space="preserve">, M. W. M. 2021. Physiological Effect of Benzyl Adenine on Growth, Boll Setting and Productivity of Cotton Plant. </w:t>
      </w:r>
      <w:r w:rsidRPr="00402CF2">
        <w:rPr>
          <w:rFonts w:ascii="Times New Roman" w:hAnsi="Times New Roman" w:cs="Times New Roman"/>
          <w:i/>
          <w:sz w:val="26"/>
          <w:szCs w:val="26"/>
        </w:rPr>
        <w:t>Journal of Plant Production</w:t>
      </w:r>
      <w:r w:rsidRPr="00402CF2">
        <w:rPr>
          <w:rFonts w:ascii="Times New Roman" w:hAnsi="Times New Roman" w:cs="Times New Roman"/>
          <w:sz w:val="26"/>
          <w:szCs w:val="26"/>
        </w:rPr>
        <w:t>. 12 (9):1021 - 1030.</w:t>
      </w:r>
    </w:p>
    <w:p w14:paraId="517E51C0" w14:textId="37653D38" w:rsidR="00282ABF" w:rsidRPr="00282ABF" w:rsidRDefault="00282ABF" w:rsidP="00282ABF">
      <w:pPr>
        <w:pStyle w:val="PargrafodaLista"/>
        <w:spacing w:after="0" w:line="360" w:lineRule="auto"/>
        <w:ind w:right="-46" w:hanging="720"/>
        <w:jc w:val="both"/>
        <w:rPr>
          <w:rFonts w:ascii="Times New Roman" w:hAnsi="Times New Roman" w:cs="Times New Roman"/>
          <w:sz w:val="26"/>
          <w:szCs w:val="26"/>
          <w:shd w:val="clear" w:color="auto" w:fill="FFFFFF"/>
        </w:rPr>
      </w:pPr>
      <w:r w:rsidRPr="00402CF2">
        <w:rPr>
          <w:rFonts w:ascii="Times New Roman" w:hAnsi="Times New Roman" w:cs="Times New Roman"/>
          <w:sz w:val="26"/>
          <w:szCs w:val="26"/>
          <w:shd w:val="clear" w:color="auto" w:fill="FFFFFF"/>
        </w:rPr>
        <w:t xml:space="preserve">Jaya Vasuki </w:t>
      </w:r>
      <w:proofErr w:type="spellStart"/>
      <w:r w:rsidRPr="00402CF2">
        <w:rPr>
          <w:rFonts w:ascii="Times New Roman" w:hAnsi="Times New Roman" w:cs="Times New Roman"/>
          <w:sz w:val="26"/>
          <w:szCs w:val="26"/>
          <w:shd w:val="clear" w:color="auto" w:fill="FFFFFF"/>
        </w:rPr>
        <w:t>Chamarthy</w:t>
      </w:r>
      <w:proofErr w:type="spellEnd"/>
      <w:r w:rsidRPr="00402CF2">
        <w:rPr>
          <w:rFonts w:ascii="Times New Roman" w:hAnsi="Times New Roman" w:cs="Times New Roman"/>
          <w:sz w:val="26"/>
          <w:szCs w:val="26"/>
          <w:shd w:val="clear" w:color="auto" w:fill="FFFFFF"/>
        </w:rPr>
        <w:t xml:space="preserve">. 2004. Effect of salicylic acid foliar spray on growth and yield of Rice. M.Sc.(Ag.) Thesis, submitted to </w:t>
      </w:r>
      <w:r w:rsidRPr="00402CF2">
        <w:rPr>
          <w:rFonts w:ascii="Times New Roman" w:hAnsi="Times New Roman" w:cs="Times New Roman"/>
          <w:i/>
          <w:sz w:val="26"/>
          <w:szCs w:val="26"/>
          <w:shd w:val="clear" w:color="auto" w:fill="FFFFFF"/>
        </w:rPr>
        <w:t xml:space="preserve">Acharya N. G. Ranga Agricultural University, </w:t>
      </w:r>
      <w:proofErr w:type="spellStart"/>
      <w:r w:rsidRPr="00402CF2">
        <w:rPr>
          <w:rFonts w:ascii="Times New Roman" w:hAnsi="Times New Roman" w:cs="Times New Roman"/>
          <w:i/>
          <w:sz w:val="26"/>
          <w:szCs w:val="26"/>
          <w:shd w:val="clear" w:color="auto" w:fill="FFFFFF"/>
        </w:rPr>
        <w:t>Rajendranagar</w:t>
      </w:r>
      <w:proofErr w:type="spellEnd"/>
      <w:r w:rsidRPr="00402CF2">
        <w:rPr>
          <w:rFonts w:ascii="Times New Roman" w:hAnsi="Times New Roman" w:cs="Times New Roman"/>
          <w:i/>
          <w:sz w:val="26"/>
          <w:szCs w:val="26"/>
          <w:shd w:val="clear" w:color="auto" w:fill="FFFFFF"/>
        </w:rPr>
        <w:t>,</w:t>
      </w:r>
      <w:r w:rsidRPr="00402CF2">
        <w:rPr>
          <w:rFonts w:ascii="Times New Roman" w:hAnsi="Times New Roman" w:cs="Times New Roman"/>
          <w:sz w:val="26"/>
          <w:szCs w:val="26"/>
          <w:shd w:val="clear" w:color="auto" w:fill="FFFFFF"/>
        </w:rPr>
        <w:t xml:space="preserve"> Hyderabad. </w:t>
      </w:r>
    </w:p>
    <w:p w14:paraId="1D5C9CDD" w14:textId="2D2B60D5" w:rsidR="00282ABF" w:rsidRDefault="00282ABF" w:rsidP="00282ABF">
      <w:pPr>
        <w:pStyle w:val="PargrafodaLista"/>
        <w:spacing w:after="0" w:line="360" w:lineRule="auto"/>
        <w:ind w:right="-46" w:hanging="720"/>
        <w:jc w:val="both"/>
        <w:rPr>
          <w:rFonts w:ascii="Times New Roman" w:hAnsi="Times New Roman" w:cs="Times New Roman"/>
          <w:sz w:val="26"/>
          <w:szCs w:val="26"/>
        </w:rPr>
      </w:pPr>
      <w:r w:rsidRPr="00402CF2">
        <w:rPr>
          <w:rFonts w:ascii="Times New Roman" w:hAnsi="Times New Roman" w:cs="Times New Roman"/>
          <w:sz w:val="26"/>
          <w:szCs w:val="26"/>
        </w:rPr>
        <w:t xml:space="preserve">Khan, W., </w:t>
      </w:r>
      <w:proofErr w:type="spellStart"/>
      <w:r w:rsidRPr="00402CF2">
        <w:rPr>
          <w:rFonts w:ascii="Times New Roman" w:hAnsi="Times New Roman" w:cs="Times New Roman"/>
          <w:sz w:val="26"/>
          <w:szCs w:val="26"/>
        </w:rPr>
        <w:t>Prithiviraj</w:t>
      </w:r>
      <w:proofErr w:type="spellEnd"/>
      <w:r w:rsidRPr="00402CF2">
        <w:rPr>
          <w:rFonts w:ascii="Times New Roman" w:hAnsi="Times New Roman" w:cs="Times New Roman"/>
          <w:sz w:val="26"/>
          <w:szCs w:val="26"/>
        </w:rPr>
        <w:t xml:space="preserve">, B. and Smith, D. L. 2003. Photosynthetic responses of corn and soybean to foliar application of salicylates. </w:t>
      </w:r>
      <w:r w:rsidRPr="00402CF2">
        <w:rPr>
          <w:rFonts w:ascii="Times New Roman" w:hAnsi="Times New Roman" w:cs="Times New Roman"/>
          <w:i/>
          <w:sz w:val="26"/>
          <w:szCs w:val="26"/>
        </w:rPr>
        <w:t>Journal of Plant Physiology.</w:t>
      </w:r>
      <w:r w:rsidRPr="00402CF2">
        <w:rPr>
          <w:rFonts w:ascii="Times New Roman" w:hAnsi="Times New Roman" w:cs="Times New Roman"/>
          <w:sz w:val="26"/>
          <w:szCs w:val="26"/>
        </w:rPr>
        <w:t xml:space="preserve"> 160: 485-492.</w:t>
      </w:r>
    </w:p>
    <w:p w14:paraId="588D6F8D" w14:textId="45916302" w:rsidR="00243554" w:rsidRDefault="00243554" w:rsidP="00243554">
      <w:pPr>
        <w:spacing w:after="0" w:line="360" w:lineRule="auto"/>
        <w:ind w:left="720" w:hanging="720"/>
        <w:jc w:val="both"/>
        <w:rPr>
          <w:rFonts w:ascii="Times New Roman" w:hAnsi="Times New Roman" w:cs="Times New Roman"/>
          <w:sz w:val="26"/>
          <w:szCs w:val="26"/>
        </w:rPr>
      </w:pPr>
      <w:proofErr w:type="spellStart"/>
      <w:r w:rsidRPr="00402CF2">
        <w:rPr>
          <w:rFonts w:ascii="Times New Roman" w:hAnsi="Times New Roman" w:cs="Times New Roman"/>
          <w:sz w:val="26"/>
          <w:szCs w:val="26"/>
        </w:rPr>
        <w:t>Kvet</w:t>
      </w:r>
      <w:proofErr w:type="spellEnd"/>
      <w:r w:rsidRPr="00402CF2">
        <w:rPr>
          <w:rFonts w:ascii="Times New Roman" w:hAnsi="Times New Roman" w:cs="Times New Roman"/>
          <w:sz w:val="26"/>
          <w:szCs w:val="26"/>
        </w:rPr>
        <w:t xml:space="preserve">, J. 1971. Methods of growth analysis. </w:t>
      </w:r>
      <w:r w:rsidRPr="00402CF2">
        <w:rPr>
          <w:rFonts w:ascii="Times New Roman" w:hAnsi="Times New Roman" w:cs="Times New Roman"/>
          <w:i/>
          <w:sz w:val="26"/>
          <w:szCs w:val="26"/>
        </w:rPr>
        <w:t>Plant photosynthetic production manual of methods</w:t>
      </w:r>
      <w:r w:rsidRPr="00402CF2">
        <w:rPr>
          <w:rFonts w:ascii="Times New Roman" w:hAnsi="Times New Roman" w:cs="Times New Roman"/>
          <w:sz w:val="26"/>
          <w:szCs w:val="26"/>
        </w:rPr>
        <w:t>. 343-391.</w:t>
      </w:r>
    </w:p>
    <w:p w14:paraId="7D25D13B" w14:textId="5D5B5156" w:rsidR="00282ABF" w:rsidRPr="00282ABF" w:rsidRDefault="00282ABF" w:rsidP="00282ABF">
      <w:pPr>
        <w:pStyle w:val="PargrafodaLista"/>
        <w:spacing w:after="0" w:line="360" w:lineRule="auto"/>
        <w:ind w:right="-46" w:hanging="720"/>
        <w:jc w:val="both"/>
        <w:rPr>
          <w:rFonts w:ascii="Times New Roman" w:hAnsi="Times New Roman" w:cs="Times New Roman"/>
          <w:sz w:val="26"/>
          <w:szCs w:val="26"/>
          <w:shd w:val="clear" w:color="auto" w:fill="FFFFFF"/>
        </w:rPr>
      </w:pPr>
      <w:r w:rsidRPr="00402CF2">
        <w:rPr>
          <w:rFonts w:ascii="Times New Roman" w:hAnsi="Times New Roman" w:cs="Times New Roman"/>
          <w:sz w:val="26"/>
          <w:szCs w:val="26"/>
          <w:shd w:val="clear" w:color="auto" w:fill="FFFFFF"/>
        </w:rPr>
        <w:t xml:space="preserve">Mona, G. D., Sadak, M. S.  and </w:t>
      </w:r>
      <w:proofErr w:type="spellStart"/>
      <w:r w:rsidRPr="00402CF2">
        <w:rPr>
          <w:rFonts w:ascii="Times New Roman" w:hAnsi="Times New Roman" w:cs="Times New Roman"/>
          <w:sz w:val="26"/>
          <w:szCs w:val="26"/>
          <w:shd w:val="clear" w:color="auto" w:fill="FFFFFF"/>
        </w:rPr>
        <w:t>Hozayen</w:t>
      </w:r>
      <w:proofErr w:type="spellEnd"/>
      <w:r w:rsidRPr="00402CF2">
        <w:rPr>
          <w:rFonts w:ascii="Times New Roman" w:hAnsi="Times New Roman" w:cs="Times New Roman"/>
          <w:sz w:val="26"/>
          <w:szCs w:val="26"/>
          <w:shd w:val="clear" w:color="auto" w:fill="FFFFFF"/>
        </w:rPr>
        <w:t xml:space="preserve">, M. 2012. Physiological role of salicylic acid in improving performance, yield and some biochemical aspects of sunflower plant grown under newly reclaimed sandy soil. </w:t>
      </w:r>
      <w:r w:rsidRPr="00402CF2">
        <w:rPr>
          <w:rFonts w:ascii="Times New Roman" w:hAnsi="Times New Roman" w:cs="Times New Roman"/>
          <w:i/>
          <w:sz w:val="26"/>
          <w:szCs w:val="26"/>
          <w:shd w:val="clear" w:color="auto" w:fill="FFFFFF"/>
        </w:rPr>
        <w:t>Australian Journal of Basic and Applied Sciences</w:t>
      </w:r>
      <w:r w:rsidRPr="00402CF2">
        <w:rPr>
          <w:rFonts w:ascii="Times New Roman" w:hAnsi="Times New Roman" w:cs="Times New Roman"/>
          <w:sz w:val="26"/>
          <w:szCs w:val="26"/>
          <w:shd w:val="clear" w:color="auto" w:fill="FFFFFF"/>
        </w:rPr>
        <w:t>. 6(4): 82-89.</w:t>
      </w:r>
    </w:p>
    <w:p w14:paraId="1E233A0A" w14:textId="5683CEB1" w:rsidR="00243554" w:rsidRDefault="00243554" w:rsidP="00243554">
      <w:pPr>
        <w:spacing w:after="0" w:line="360" w:lineRule="auto"/>
        <w:ind w:left="720" w:hanging="720"/>
        <w:jc w:val="both"/>
        <w:rPr>
          <w:rFonts w:ascii="Times New Roman" w:hAnsi="Times New Roman" w:cs="Times New Roman"/>
          <w:sz w:val="26"/>
          <w:szCs w:val="26"/>
        </w:rPr>
      </w:pPr>
      <w:r w:rsidRPr="00402CF2">
        <w:rPr>
          <w:rFonts w:ascii="Times New Roman" w:hAnsi="Times New Roman" w:cs="Times New Roman"/>
          <w:sz w:val="26"/>
          <w:szCs w:val="26"/>
        </w:rPr>
        <w:t xml:space="preserve">Pearce, R. B., Brown, R. H., Blaser, R. E. 1968. Photosynthesis of Alfalfa Leaves as Influenced by Age and Environment. </w:t>
      </w:r>
      <w:r w:rsidRPr="00402CF2">
        <w:rPr>
          <w:rFonts w:ascii="Times New Roman" w:hAnsi="Times New Roman" w:cs="Times New Roman"/>
          <w:i/>
          <w:sz w:val="26"/>
          <w:szCs w:val="26"/>
        </w:rPr>
        <w:t>Crop Science</w:t>
      </w:r>
      <w:r w:rsidRPr="00402CF2">
        <w:rPr>
          <w:rFonts w:ascii="Times New Roman" w:hAnsi="Times New Roman" w:cs="Times New Roman"/>
          <w:sz w:val="26"/>
          <w:szCs w:val="26"/>
        </w:rPr>
        <w:t>. 8(6):677-680.</w:t>
      </w:r>
    </w:p>
    <w:p w14:paraId="242B17B7" w14:textId="7F5B7BD3" w:rsidR="00282ABF" w:rsidRPr="00402CF2" w:rsidRDefault="00282ABF" w:rsidP="00282ABF">
      <w:pPr>
        <w:spacing w:after="0" w:line="360" w:lineRule="auto"/>
        <w:ind w:left="720" w:hanging="720"/>
        <w:jc w:val="both"/>
        <w:rPr>
          <w:rFonts w:ascii="Times New Roman" w:hAnsi="Times New Roman" w:cs="Times New Roman"/>
          <w:sz w:val="26"/>
          <w:szCs w:val="26"/>
        </w:rPr>
      </w:pPr>
      <w:r w:rsidRPr="00402CF2">
        <w:rPr>
          <w:rFonts w:ascii="Times New Roman" w:hAnsi="Times New Roman" w:cs="Times New Roman"/>
          <w:sz w:val="26"/>
          <w:szCs w:val="26"/>
        </w:rPr>
        <w:t xml:space="preserve">Petrenko, A. and Biryukova, E. 1977. Contents of photosynthesizing pigments in maize leaves under the influence of exogenous gibberellin and kinetin. </w:t>
      </w:r>
      <w:r w:rsidRPr="00402CF2">
        <w:rPr>
          <w:rFonts w:ascii="Times New Roman" w:hAnsi="Times New Roman" w:cs="Times New Roman"/>
          <w:i/>
          <w:sz w:val="26"/>
          <w:szCs w:val="26"/>
        </w:rPr>
        <w:t>Crop Physiol</w:t>
      </w:r>
      <w:r w:rsidRPr="00402CF2">
        <w:rPr>
          <w:rFonts w:ascii="Times New Roman" w:hAnsi="Times New Roman" w:cs="Times New Roman"/>
          <w:i/>
          <w:iCs/>
          <w:sz w:val="26"/>
          <w:szCs w:val="26"/>
        </w:rPr>
        <w:t>ogy</w:t>
      </w:r>
      <w:r w:rsidRPr="00402CF2">
        <w:rPr>
          <w:rFonts w:ascii="Times New Roman" w:hAnsi="Times New Roman" w:cs="Times New Roman"/>
          <w:sz w:val="26"/>
          <w:szCs w:val="26"/>
        </w:rPr>
        <w:t>. 4: 2408.</w:t>
      </w:r>
    </w:p>
    <w:p w14:paraId="10CEEC48" w14:textId="77777777" w:rsidR="00243554" w:rsidRDefault="00243554" w:rsidP="00243554">
      <w:pPr>
        <w:spacing w:after="0" w:line="360" w:lineRule="auto"/>
        <w:ind w:left="720" w:hanging="720"/>
        <w:jc w:val="both"/>
        <w:rPr>
          <w:rFonts w:ascii="Times New Roman" w:hAnsi="Times New Roman" w:cs="Times New Roman"/>
          <w:sz w:val="26"/>
          <w:szCs w:val="26"/>
        </w:rPr>
      </w:pPr>
      <w:r w:rsidRPr="00402CF2">
        <w:rPr>
          <w:rFonts w:ascii="Times New Roman" w:hAnsi="Times New Roman" w:cs="Times New Roman"/>
          <w:sz w:val="26"/>
          <w:szCs w:val="26"/>
        </w:rPr>
        <w:t xml:space="preserve">Poole, R. T. and Conover, C. A. 1982. Influence of Leaching, Fertilizer Source and Rate, and Potting Media on Foliage Plant Growth, Quality, and Water Utilization. </w:t>
      </w:r>
      <w:r w:rsidRPr="00402CF2">
        <w:rPr>
          <w:rFonts w:ascii="Times New Roman" w:hAnsi="Times New Roman" w:cs="Times New Roman"/>
          <w:i/>
          <w:iCs/>
          <w:sz w:val="26"/>
          <w:szCs w:val="26"/>
        </w:rPr>
        <w:t xml:space="preserve">Journal of the American Society for Horticultural Science. </w:t>
      </w:r>
      <w:r w:rsidRPr="00402CF2">
        <w:rPr>
          <w:rFonts w:ascii="Times New Roman" w:hAnsi="Times New Roman" w:cs="Times New Roman"/>
          <w:sz w:val="26"/>
          <w:szCs w:val="26"/>
        </w:rPr>
        <w:t>107(5): 793 – 97.</w:t>
      </w:r>
    </w:p>
    <w:p w14:paraId="56E302D9" w14:textId="1E7149A3" w:rsidR="00282ABF" w:rsidRDefault="00282ABF" w:rsidP="00282ABF">
      <w:pPr>
        <w:pStyle w:val="PargrafodaLista"/>
        <w:spacing w:after="0" w:line="360" w:lineRule="auto"/>
        <w:ind w:right="-46" w:hanging="720"/>
        <w:jc w:val="both"/>
        <w:rPr>
          <w:rFonts w:ascii="Times New Roman" w:hAnsi="Times New Roman" w:cs="Times New Roman"/>
          <w:sz w:val="26"/>
          <w:szCs w:val="26"/>
          <w:shd w:val="clear" w:color="auto" w:fill="FFFFFF"/>
        </w:rPr>
      </w:pPr>
      <w:r w:rsidRPr="00402CF2">
        <w:rPr>
          <w:rFonts w:ascii="Times New Roman" w:hAnsi="Times New Roman" w:cs="Times New Roman"/>
          <w:sz w:val="26"/>
          <w:szCs w:val="26"/>
          <w:shd w:val="clear" w:color="auto" w:fill="FFFFFF"/>
        </w:rPr>
        <w:t xml:space="preserve">Raskin, I. 1992a. Role of salicylic acid in plants. </w:t>
      </w:r>
      <w:r w:rsidRPr="00402CF2">
        <w:rPr>
          <w:rFonts w:ascii="Times New Roman" w:hAnsi="Times New Roman" w:cs="Times New Roman"/>
          <w:i/>
          <w:sz w:val="26"/>
          <w:szCs w:val="26"/>
          <w:shd w:val="clear" w:color="auto" w:fill="FFFFFF"/>
        </w:rPr>
        <w:t>Annual Review of Plant Physiology and Plant Molecular Biology</w:t>
      </w:r>
      <w:r w:rsidRPr="00402CF2">
        <w:rPr>
          <w:rFonts w:ascii="Times New Roman" w:hAnsi="Times New Roman" w:cs="Times New Roman"/>
          <w:sz w:val="26"/>
          <w:szCs w:val="26"/>
          <w:shd w:val="clear" w:color="auto" w:fill="FFFFFF"/>
        </w:rPr>
        <w:t>. 43: 439-463.</w:t>
      </w:r>
    </w:p>
    <w:p w14:paraId="45C89866" w14:textId="19B1D27F" w:rsidR="00282ABF" w:rsidRPr="007A0215" w:rsidRDefault="00282ABF" w:rsidP="007A0215">
      <w:pPr>
        <w:spacing w:after="0" w:line="360" w:lineRule="auto"/>
        <w:ind w:left="720" w:hanging="720"/>
        <w:jc w:val="both"/>
        <w:rPr>
          <w:rFonts w:ascii="Times New Roman" w:hAnsi="Times New Roman" w:cs="Times New Roman"/>
          <w:sz w:val="26"/>
          <w:szCs w:val="26"/>
        </w:rPr>
      </w:pPr>
      <w:r w:rsidRPr="00402CF2">
        <w:rPr>
          <w:rFonts w:ascii="Times New Roman" w:hAnsi="Times New Roman" w:cs="Times New Roman"/>
          <w:sz w:val="26"/>
          <w:szCs w:val="26"/>
        </w:rPr>
        <w:t xml:space="preserve">Sacher, J. A. 1973. Senescence and post-harvest physiology. </w:t>
      </w:r>
      <w:r w:rsidRPr="00402CF2">
        <w:rPr>
          <w:rFonts w:ascii="Times New Roman" w:hAnsi="Times New Roman" w:cs="Times New Roman"/>
          <w:i/>
          <w:sz w:val="26"/>
          <w:szCs w:val="26"/>
        </w:rPr>
        <w:t>Annual Review of Plant Physiol</w:t>
      </w:r>
      <w:r w:rsidRPr="00402CF2">
        <w:rPr>
          <w:rFonts w:ascii="Times New Roman" w:hAnsi="Times New Roman" w:cs="Times New Roman"/>
          <w:sz w:val="26"/>
          <w:szCs w:val="26"/>
        </w:rPr>
        <w:t>o</w:t>
      </w:r>
      <w:r w:rsidRPr="00402CF2">
        <w:rPr>
          <w:rFonts w:ascii="Times New Roman" w:hAnsi="Times New Roman" w:cs="Times New Roman"/>
          <w:i/>
          <w:iCs/>
          <w:sz w:val="26"/>
          <w:szCs w:val="26"/>
        </w:rPr>
        <w:t>gy</w:t>
      </w:r>
      <w:r w:rsidRPr="00402CF2">
        <w:rPr>
          <w:rFonts w:ascii="Times New Roman" w:hAnsi="Times New Roman" w:cs="Times New Roman"/>
          <w:sz w:val="26"/>
          <w:szCs w:val="26"/>
        </w:rPr>
        <w:t>. 24: 197-310.</w:t>
      </w:r>
    </w:p>
    <w:p w14:paraId="1DAB70C8" w14:textId="6887FDFC" w:rsidR="00282ABF" w:rsidRPr="00282ABF" w:rsidRDefault="00282ABF" w:rsidP="00282ABF">
      <w:pPr>
        <w:pStyle w:val="PargrafodaLista"/>
        <w:spacing w:after="0" w:line="360" w:lineRule="auto"/>
        <w:ind w:right="-46" w:hanging="720"/>
        <w:jc w:val="both"/>
        <w:rPr>
          <w:rFonts w:ascii="Times New Roman" w:hAnsi="Times New Roman" w:cs="Times New Roman"/>
          <w:sz w:val="26"/>
          <w:szCs w:val="26"/>
        </w:rPr>
      </w:pPr>
      <w:r w:rsidRPr="00402CF2">
        <w:rPr>
          <w:rFonts w:ascii="Times New Roman" w:hAnsi="Times New Roman" w:cs="Times New Roman"/>
          <w:sz w:val="26"/>
          <w:szCs w:val="26"/>
        </w:rPr>
        <w:t>Salisbury, F. B. and Ross, C. W. 1990. Plant physiology. 4</w:t>
      </w:r>
      <w:r w:rsidRPr="00402CF2">
        <w:rPr>
          <w:rFonts w:ascii="Times New Roman" w:hAnsi="Times New Roman" w:cs="Times New Roman"/>
          <w:sz w:val="26"/>
          <w:szCs w:val="26"/>
          <w:vertAlign w:val="superscript"/>
        </w:rPr>
        <w:t>th</w:t>
      </w:r>
      <w:r w:rsidRPr="00402CF2">
        <w:rPr>
          <w:rFonts w:ascii="Times New Roman" w:hAnsi="Times New Roman" w:cs="Times New Roman"/>
          <w:sz w:val="26"/>
          <w:szCs w:val="26"/>
        </w:rPr>
        <w:t xml:space="preserve"> edition. </w:t>
      </w:r>
      <w:r w:rsidRPr="00402CF2">
        <w:rPr>
          <w:rFonts w:ascii="Times New Roman" w:hAnsi="Times New Roman" w:cs="Times New Roman"/>
          <w:i/>
          <w:sz w:val="26"/>
          <w:szCs w:val="26"/>
        </w:rPr>
        <w:t>Wadworth Publishing Company. Inc. Belmont, California</w:t>
      </w:r>
      <w:r w:rsidRPr="00402CF2">
        <w:rPr>
          <w:rFonts w:ascii="Times New Roman" w:hAnsi="Times New Roman" w:cs="Times New Roman"/>
          <w:sz w:val="26"/>
          <w:szCs w:val="26"/>
        </w:rPr>
        <w:t>.</w:t>
      </w:r>
    </w:p>
    <w:p w14:paraId="2DD9DE41" w14:textId="2C6540C0" w:rsidR="00282ABF" w:rsidRDefault="00282ABF" w:rsidP="00282ABF">
      <w:pPr>
        <w:pStyle w:val="PargrafodaLista"/>
        <w:spacing w:after="0" w:line="360" w:lineRule="auto"/>
        <w:ind w:right="-46" w:hanging="720"/>
        <w:jc w:val="both"/>
        <w:rPr>
          <w:rFonts w:ascii="Times New Roman" w:hAnsi="Times New Roman" w:cs="Times New Roman"/>
          <w:sz w:val="26"/>
          <w:szCs w:val="26"/>
          <w:shd w:val="clear" w:color="auto" w:fill="FFFFFF"/>
        </w:rPr>
      </w:pPr>
      <w:r w:rsidRPr="00402CF2">
        <w:rPr>
          <w:rFonts w:ascii="Times New Roman" w:hAnsi="Times New Roman" w:cs="Times New Roman"/>
          <w:sz w:val="26"/>
          <w:szCs w:val="26"/>
          <w:shd w:val="clear" w:color="auto" w:fill="FFFFFF"/>
        </w:rPr>
        <w:lastRenderedPageBreak/>
        <w:t xml:space="preserve">Sayyari, M., Ghavami, M., Ghanbari, F. and </w:t>
      </w:r>
      <w:proofErr w:type="spellStart"/>
      <w:r w:rsidRPr="00402CF2">
        <w:rPr>
          <w:rFonts w:ascii="Times New Roman" w:hAnsi="Times New Roman" w:cs="Times New Roman"/>
          <w:sz w:val="26"/>
          <w:szCs w:val="26"/>
          <w:shd w:val="clear" w:color="auto" w:fill="FFFFFF"/>
        </w:rPr>
        <w:t>Kordi</w:t>
      </w:r>
      <w:proofErr w:type="spellEnd"/>
      <w:r w:rsidRPr="00402CF2">
        <w:rPr>
          <w:rFonts w:ascii="Times New Roman" w:hAnsi="Times New Roman" w:cs="Times New Roman"/>
          <w:sz w:val="26"/>
          <w:szCs w:val="26"/>
          <w:shd w:val="clear" w:color="auto" w:fill="FFFFFF"/>
        </w:rPr>
        <w:t xml:space="preserve">, S. 2013. Assessment of salicylic acid impacts on growth rate and some physiological parameters of lettuce plants under drought stress conditions. </w:t>
      </w:r>
      <w:r w:rsidRPr="00402CF2">
        <w:rPr>
          <w:rFonts w:ascii="Times New Roman" w:hAnsi="Times New Roman" w:cs="Times New Roman"/>
          <w:i/>
          <w:sz w:val="26"/>
          <w:szCs w:val="26"/>
          <w:shd w:val="clear" w:color="auto" w:fill="FFFFFF"/>
        </w:rPr>
        <w:t>International Journal of Agriculture and Crop Sciences</w:t>
      </w:r>
      <w:r w:rsidRPr="00402CF2">
        <w:rPr>
          <w:rFonts w:ascii="Times New Roman" w:hAnsi="Times New Roman" w:cs="Times New Roman"/>
          <w:sz w:val="26"/>
          <w:szCs w:val="26"/>
          <w:shd w:val="clear" w:color="auto" w:fill="FFFFFF"/>
        </w:rPr>
        <w:t>. 5(17): 1951-1957.</w:t>
      </w:r>
    </w:p>
    <w:p w14:paraId="2BAAF206" w14:textId="3D25CA70" w:rsidR="00282ABF" w:rsidRPr="00282ABF" w:rsidRDefault="00282ABF" w:rsidP="00282ABF">
      <w:pPr>
        <w:spacing w:after="0" w:line="360" w:lineRule="auto"/>
        <w:ind w:left="720" w:hanging="720"/>
        <w:jc w:val="both"/>
        <w:rPr>
          <w:rFonts w:ascii="Times New Roman" w:hAnsi="Times New Roman" w:cs="Times New Roman"/>
          <w:sz w:val="26"/>
          <w:szCs w:val="26"/>
        </w:rPr>
      </w:pPr>
      <w:r w:rsidRPr="00402CF2">
        <w:rPr>
          <w:rFonts w:ascii="Times New Roman" w:hAnsi="Times New Roman" w:cs="Times New Roman"/>
          <w:sz w:val="26"/>
          <w:szCs w:val="26"/>
        </w:rPr>
        <w:t xml:space="preserve">Van Staden, J. and Joughin, J. I. 1988. </w:t>
      </w:r>
      <w:proofErr w:type="spellStart"/>
      <w:r w:rsidRPr="00402CF2">
        <w:rPr>
          <w:rFonts w:ascii="Times New Roman" w:hAnsi="Times New Roman" w:cs="Times New Roman"/>
          <w:sz w:val="26"/>
          <w:szCs w:val="26"/>
        </w:rPr>
        <w:t>Cytokinins</w:t>
      </w:r>
      <w:proofErr w:type="spellEnd"/>
      <w:r w:rsidRPr="00402CF2">
        <w:rPr>
          <w:rFonts w:ascii="Times New Roman" w:hAnsi="Times New Roman" w:cs="Times New Roman"/>
          <w:sz w:val="26"/>
          <w:szCs w:val="26"/>
        </w:rPr>
        <w:t xml:space="preserve"> in cut carnation flowers. IV Effects of benzyl adenine on flower longevity and the role of different longevity treatments on its transport following application to the petals. </w:t>
      </w:r>
      <w:r w:rsidRPr="00402CF2">
        <w:rPr>
          <w:rFonts w:ascii="Times New Roman" w:hAnsi="Times New Roman" w:cs="Times New Roman"/>
          <w:i/>
          <w:sz w:val="26"/>
          <w:szCs w:val="26"/>
        </w:rPr>
        <w:t>Plant Growth Regulation</w:t>
      </w:r>
      <w:r w:rsidRPr="00402CF2">
        <w:rPr>
          <w:rFonts w:ascii="Times New Roman" w:hAnsi="Times New Roman" w:cs="Times New Roman"/>
          <w:sz w:val="26"/>
          <w:szCs w:val="26"/>
        </w:rPr>
        <w:t>. 7: 117-128.</w:t>
      </w:r>
    </w:p>
    <w:p w14:paraId="46D053E6" w14:textId="77777777" w:rsidR="00243554" w:rsidRDefault="00243554" w:rsidP="00243554">
      <w:pPr>
        <w:spacing w:after="0" w:line="360" w:lineRule="auto"/>
        <w:ind w:left="720" w:hanging="720"/>
        <w:jc w:val="both"/>
        <w:rPr>
          <w:rFonts w:ascii="Times New Roman" w:hAnsi="Times New Roman" w:cs="Times New Roman"/>
          <w:sz w:val="26"/>
          <w:szCs w:val="26"/>
        </w:rPr>
      </w:pPr>
      <w:r w:rsidRPr="00402CF2">
        <w:rPr>
          <w:rFonts w:ascii="Times New Roman" w:hAnsi="Times New Roman" w:cs="Times New Roman"/>
          <w:sz w:val="26"/>
          <w:szCs w:val="26"/>
        </w:rPr>
        <w:t xml:space="preserve">Williams, R. F. 1946. The physiology of plant growth with special reference to the concept of net assimilation rate. </w:t>
      </w:r>
      <w:r w:rsidRPr="00402CF2">
        <w:rPr>
          <w:rFonts w:ascii="Times New Roman" w:hAnsi="Times New Roman" w:cs="Times New Roman"/>
          <w:i/>
          <w:sz w:val="26"/>
          <w:szCs w:val="26"/>
        </w:rPr>
        <w:t>Annals of Botany</w:t>
      </w:r>
      <w:r w:rsidRPr="00402CF2">
        <w:rPr>
          <w:rFonts w:ascii="Times New Roman" w:hAnsi="Times New Roman" w:cs="Times New Roman"/>
          <w:sz w:val="26"/>
          <w:szCs w:val="26"/>
        </w:rPr>
        <w:t>.10(37):41-72.</w:t>
      </w:r>
    </w:p>
    <w:p w14:paraId="0C4BD9B0" w14:textId="77777777" w:rsidR="00282ABF" w:rsidRPr="00402CF2" w:rsidRDefault="00282ABF" w:rsidP="00282ABF">
      <w:pPr>
        <w:spacing w:after="0" w:line="360" w:lineRule="auto"/>
        <w:ind w:left="720" w:hanging="720"/>
        <w:jc w:val="both"/>
        <w:rPr>
          <w:rFonts w:ascii="Times New Roman" w:hAnsi="Times New Roman" w:cs="Times New Roman"/>
          <w:sz w:val="26"/>
          <w:szCs w:val="26"/>
        </w:rPr>
      </w:pPr>
      <w:r w:rsidRPr="00402CF2">
        <w:rPr>
          <w:rFonts w:ascii="Times New Roman" w:hAnsi="Times New Roman" w:cs="Times New Roman"/>
          <w:sz w:val="26"/>
          <w:szCs w:val="26"/>
        </w:rPr>
        <w:t xml:space="preserve">Xu, F., Yang, Z. F., Chen, X. H., Jin, P., Wang, X. L.  and Zheng, Y. H.  2011. 6-benzyl amino purine delays senescence and enhances health promoting compounds of harvested broccoli. </w:t>
      </w:r>
      <w:r w:rsidRPr="00402CF2">
        <w:rPr>
          <w:rFonts w:ascii="Times New Roman" w:hAnsi="Times New Roman" w:cs="Times New Roman"/>
          <w:i/>
          <w:sz w:val="26"/>
          <w:szCs w:val="26"/>
        </w:rPr>
        <w:t>Journal of Agriculture and Food Chem</w:t>
      </w:r>
      <w:r w:rsidRPr="00402CF2">
        <w:rPr>
          <w:rFonts w:ascii="Times New Roman" w:hAnsi="Times New Roman" w:cs="Times New Roman"/>
          <w:i/>
          <w:iCs/>
          <w:sz w:val="26"/>
          <w:szCs w:val="26"/>
        </w:rPr>
        <w:t>istry</w:t>
      </w:r>
      <w:r w:rsidRPr="00402CF2">
        <w:rPr>
          <w:rFonts w:ascii="Times New Roman" w:hAnsi="Times New Roman" w:cs="Times New Roman"/>
          <w:sz w:val="26"/>
          <w:szCs w:val="26"/>
        </w:rPr>
        <w:t>. 60: 234 – 240.</w:t>
      </w:r>
    </w:p>
    <w:p w14:paraId="7B9E8B1D" w14:textId="77777777" w:rsidR="00282ABF" w:rsidRDefault="00282ABF" w:rsidP="00243554">
      <w:pPr>
        <w:spacing w:after="0" w:line="360" w:lineRule="auto"/>
        <w:ind w:left="720" w:hanging="720"/>
        <w:jc w:val="both"/>
        <w:rPr>
          <w:rFonts w:ascii="Times New Roman" w:hAnsi="Times New Roman" w:cs="Times New Roman"/>
          <w:sz w:val="26"/>
          <w:szCs w:val="26"/>
        </w:rPr>
      </w:pPr>
    </w:p>
    <w:p w14:paraId="03D55CC4" w14:textId="77777777" w:rsidR="00243554" w:rsidRPr="00402CF2" w:rsidRDefault="00243554" w:rsidP="00243554">
      <w:pPr>
        <w:spacing w:after="0" w:line="360" w:lineRule="auto"/>
        <w:ind w:left="720" w:hanging="720"/>
        <w:jc w:val="both"/>
        <w:rPr>
          <w:rFonts w:ascii="Times New Roman" w:hAnsi="Times New Roman" w:cs="Times New Roman"/>
          <w:sz w:val="26"/>
          <w:szCs w:val="26"/>
        </w:rPr>
      </w:pPr>
    </w:p>
    <w:p w14:paraId="1174AAF9" w14:textId="77777777" w:rsidR="009B76F8" w:rsidRDefault="009B76F8" w:rsidP="00243554">
      <w:pPr>
        <w:spacing w:after="0" w:line="360" w:lineRule="auto"/>
        <w:ind w:left="720" w:hanging="720"/>
        <w:jc w:val="both"/>
        <w:rPr>
          <w:rFonts w:ascii="Times New Roman" w:hAnsi="Times New Roman" w:cs="Times New Roman"/>
          <w:sz w:val="26"/>
          <w:szCs w:val="26"/>
        </w:rPr>
        <w:sectPr w:rsidR="009B76F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tbl>
      <w:tblPr>
        <w:tblStyle w:val="Tabelacomgrade"/>
        <w:tblpPr w:leftFromText="180" w:rightFromText="180" w:vertAnchor="page" w:horzAnchor="margin" w:tblpY="3311"/>
        <w:tblW w:w="14312" w:type="dxa"/>
        <w:tblLayout w:type="fixed"/>
        <w:tblCellMar>
          <w:left w:w="0" w:type="dxa"/>
        </w:tblCellMar>
        <w:tblLook w:val="01E0" w:firstRow="1" w:lastRow="1" w:firstColumn="1" w:lastColumn="1" w:noHBand="0" w:noVBand="0"/>
      </w:tblPr>
      <w:tblGrid>
        <w:gridCol w:w="4035"/>
        <w:gridCol w:w="1258"/>
        <w:gridCol w:w="1090"/>
        <w:gridCol w:w="1093"/>
        <w:gridCol w:w="1146"/>
        <w:gridCol w:w="1147"/>
        <w:gridCol w:w="1148"/>
        <w:gridCol w:w="1146"/>
        <w:gridCol w:w="1147"/>
        <w:gridCol w:w="1102"/>
      </w:tblGrid>
      <w:tr w:rsidR="009B76F8" w:rsidRPr="00312D60" w14:paraId="63D8E6EF" w14:textId="77777777" w:rsidTr="00AE7FA1">
        <w:trPr>
          <w:trHeight w:val="258"/>
        </w:trPr>
        <w:tc>
          <w:tcPr>
            <w:tcW w:w="4035" w:type="dxa"/>
            <w:vMerge w:val="restart"/>
          </w:tcPr>
          <w:p w14:paraId="7A50FB63" w14:textId="77777777" w:rsidR="009B76F8" w:rsidRPr="00312D60" w:rsidRDefault="009B76F8" w:rsidP="00AE7FA1">
            <w:pPr>
              <w:widowControl w:val="0"/>
              <w:autoSpaceDE w:val="0"/>
              <w:autoSpaceDN w:val="0"/>
              <w:spacing w:before="11"/>
              <w:rPr>
                <w:rFonts w:ascii="Times New Roman" w:eastAsia="Times New Roman" w:hAnsi="Times New Roman" w:cs="Times New Roman"/>
                <w:b/>
                <w:sz w:val="26"/>
                <w:szCs w:val="26"/>
                <w:lang w:val="en-US" w:bidi="en-US"/>
              </w:rPr>
            </w:pPr>
          </w:p>
          <w:p w14:paraId="0FC902EC" w14:textId="77777777" w:rsidR="009B76F8" w:rsidRPr="00312D60" w:rsidRDefault="009B76F8" w:rsidP="00AE7FA1">
            <w:pPr>
              <w:widowControl w:val="0"/>
              <w:autoSpaceDE w:val="0"/>
              <w:autoSpaceDN w:val="0"/>
              <w:ind w:right="1860"/>
              <w:jc w:val="center"/>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 xml:space="preserve">                                            Treatment</w:t>
            </w:r>
          </w:p>
        </w:tc>
        <w:tc>
          <w:tcPr>
            <w:tcW w:w="3441" w:type="dxa"/>
            <w:gridSpan w:val="3"/>
          </w:tcPr>
          <w:p w14:paraId="2D81D840" w14:textId="77777777" w:rsidR="009B76F8" w:rsidRPr="00312D60" w:rsidRDefault="009B76F8" w:rsidP="00AE7FA1">
            <w:pPr>
              <w:widowControl w:val="0"/>
              <w:autoSpaceDE w:val="0"/>
              <w:autoSpaceDN w:val="0"/>
              <w:spacing w:before="40" w:after="40"/>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 xml:space="preserve">  </w:t>
            </w:r>
            <w:r w:rsidRPr="00B77459">
              <w:rPr>
                <w:rFonts w:ascii="Times New Roman" w:eastAsia="Times New Roman" w:hAnsi="Times New Roman" w:cs="Times New Roman"/>
                <w:b/>
                <w:sz w:val="26"/>
                <w:szCs w:val="26"/>
                <w:lang w:val="en-US" w:bidi="en-US"/>
              </w:rPr>
              <w:t xml:space="preserve"> Leaf area index</w:t>
            </w:r>
            <w:r>
              <w:rPr>
                <w:rFonts w:ascii="Times New Roman" w:eastAsia="Times New Roman" w:hAnsi="Times New Roman" w:cs="Times New Roman"/>
                <w:b/>
                <w:sz w:val="26"/>
                <w:szCs w:val="26"/>
                <w:lang w:val="en-US" w:bidi="en-US"/>
              </w:rPr>
              <w:t xml:space="preserve"> </w:t>
            </w:r>
            <w:r w:rsidRPr="00312D60">
              <w:rPr>
                <w:rFonts w:ascii="Times New Roman" w:eastAsia="Times New Roman" w:hAnsi="Times New Roman" w:cs="Times New Roman"/>
                <w:b/>
                <w:sz w:val="26"/>
                <w:szCs w:val="26"/>
                <w:lang w:val="en-US" w:bidi="en-US"/>
              </w:rPr>
              <w:t>(135 DAP)</w:t>
            </w:r>
          </w:p>
        </w:tc>
        <w:tc>
          <w:tcPr>
            <w:tcW w:w="3441" w:type="dxa"/>
            <w:gridSpan w:val="3"/>
          </w:tcPr>
          <w:p w14:paraId="6951D1C9" w14:textId="77777777" w:rsidR="009B76F8" w:rsidRPr="00312D60" w:rsidRDefault="009B76F8" w:rsidP="00AE7FA1">
            <w:pPr>
              <w:widowControl w:val="0"/>
              <w:autoSpaceDE w:val="0"/>
              <w:autoSpaceDN w:val="0"/>
              <w:spacing w:before="40" w:after="40"/>
              <w:rPr>
                <w:rFonts w:ascii="Times New Roman" w:eastAsia="Times New Roman" w:hAnsi="Times New Roman" w:cs="Times New Roman"/>
                <w:b/>
                <w:sz w:val="26"/>
                <w:szCs w:val="26"/>
                <w:lang w:val="en-US" w:bidi="en-US"/>
              </w:rPr>
            </w:pPr>
            <w:r w:rsidRPr="00B77459">
              <w:rPr>
                <w:rFonts w:ascii="Times New Roman" w:eastAsia="Times New Roman" w:hAnsi="Times New Roman" w:cs="Times New Roman"/>
                <w:b/>
                <w:sz w:val="26"/>
                <w:szCs w:val="26"/>
                <w:lang w:val="en-US" w:bidi="en-US"/>
              </w:rPr>
              <w:t>Specific leaf area</w:t>
            </w:r>
            <w:r>
              <w:rPr>
                <w:rFonts w:ascii="Times New Roman" w:eastAsia="Times New Roman" w:hAnsi="Times New Roman" w:cs="Times New Roman"/>
                <w:b/>
                <w:sz w:val="26"/>
                <w:szCs w:val="26"/>
                <w:lang w:val="en-US" w:bidi="en-US"/>
              </w:rPr>
              <w:t xml:space="preserve"> (cm</w:t>
            </w:r>
            <w:r w:rsidRPr="006C13C0">
              <w:rPr>
                <w:rFonts w:ascii="Times New Roman" w:eastAsia="Times New Roman" w:hAnsi="Times New Roman" w:cs="Times New Roman"/>
                <w:b/>
                <w:sz w:val="26"/>
                <w:szCs w:val="26"/>
                <w:vertAlign w:val="superscript"/>
                <w:lang w:val="en-US" w:bidi="en-US"/>
              </w:rPr>
              <w:t>2</w:t>
            </w:r>
            <w:r>
              <w:rPr>
                <w:rFonts w:ascii="Times New Roman" w:eastAsia="Times New Roman" w:hAnsi="Times New Roman" w:cs="Times New Roman"/>
                <w:b/>
                <w:sz w:val="26"/>
                <w:szCs w:val="26"/>
                <w:lang w:val="en-US" w:bidi="en-US"/>
              </w:rPr>
              <w:t xml:space="preserve">/g) </w:t>
            </w:r>
            <w:r w:rsidRPr="00312D60">
              <w:rPr>
                <w:rFonts w:ascii="Times New Roman" w:eastAsia="Times New Roman" w:hAnsi="Times New Roman" w:cs="Times New Roman"/>
                <w:b/>
                <w:sz w:val="26"/>
                <w:szCs w:val="26"/>
                <w:lang w:val="en-US" w:bidi="en-US"/>
              </w:rPr>
              <w:t>(135 DAP)</w:t>
            </w:r>
          </w:p>
        </w:tc>
        <w:tc>
          <w:tcPr>
            <w:tcW w:w="3395" w:type="dxa"/>
            <w:gridSpan w:val="3"/>
          </w:tcPr>
          <w:p w14:paraId="02E9F140" w14:textId="77777777" w:rsidR="009B76F8" w:rsidRPr="00312D60" w:rsidRDefault="009B76F8" w:rsidP="00AE7FA1">
            <w:pPr>
              <w:widowControl w:val="0"/>
              <w:autoSpaceDE w:val="0"/>
              <w:autoSpaceDN w:val="0"/>
              <w:spacing w:before="40" w:after="40"/>
              <w:rPr>
                <w:rFonts w:ascii="Times New Roman" w:eastAsia="Times New Roman" w:hAnsi="Times New Roman" w:cs="Times New Roman"/>
                <w:b/>
                <w:sz w:val="26"/>
                <w:szCs w:val="26"/>
                <w:lang w:val="en-US" w:bidi="en-US"/>
              </w:rPr>
            </w:pPr>
            <w:r>
              <w:rPr>
                <w:rFonts w:ascii="Times New Roman" w:eastAsia="Times New Roman" w:hAnsi="Times New Roman" w:cs="Times New Roman"/>
                <w:b/>
                <w:sz w:val="26"/>
                <w:szCs w:val="26"/>
                <w:lang w:val="en-US" w:bidi="en-US"/>
              </w:rPr>
              <w:t xml:space="preserve"> </w:t>
            </w:r>
            <w:r w:rsidRPr="00B77459">
              <w:rPr>
                <w:rFonts w:ascii="Times New Roman" w:eastAsia="Times New Roman" w:hAnsi="Times New Roman" w:cs="Times New Roman"/>
                <w:b/>
                <w:sz w:val="26"/>
                <w:szCs w:val="26"/>
                <w:lang w:val="en-US" w:bidi="en-US"/>
              </w:rPr>
              <w:t xml:space="preserve"> Specific leaf weight</w:t>
            </w:r>
            <w:r>
              <w:rPr>
                <w:rFonts w:ascii="Times New Roman" w:eastAsia="Times New Roman" w:hAnsi="Times New Roman" w:cs="Times New Roman"/>
                <w:b/>
                <w:sz w:val="26"/>
                <w:szCs w:val="26"/>
                <w:lang w:val="en-US" w:bidi="en-US"/>
              </w:rPr>
              <w:t xml:space="preserve"> </w:t>
            </w:r>
            <w:bookmarkStart w:id="3" w:name="_Hlk194609767"/>
            <w:r>
              <w:rPr>
                <w:rFonts w:ascii="Times New Roman" w:eastAsia="Times New Roman" w:hAnsi="Times New Roman" w:cs="Times New Roman"/>
                <w:b/>
                <w:sz w:val="26"/>
                <w:szCs w:val="26"/>
                <w:lang w:val="en-US" w:bidi="en-US"/>
              </w:rPr>
              <w:t>(g/cm</w:t>
            </w:r>
            <w:r w:rsidRPr="006C13C0">
              <w:rPr>
                <w:rFonts w:ascii="Times New Roman" w:eastAsia="Times New Roman" w:hAnsi="Times New Roman" w:cs="Times New Roman"/>
                <w:b/>
                <w:sz w:val="26"/>
                <w:szCs w:val="26"/>
                <w:vertAlign w:val="superscript"/>
                <w:lang w:val="en-US" w:bidi="en-US"/>
              </w:rPr>
              <w:t>2</w:t>
            </w:r>
            <w:r>
              <w:rPr>
                <w:rFonts w:ascii="Times New Roman" w:eastAsia="Times New Roman" w:hAnsi="Times New Roman" w:cs="Times New Roman"/>
                <w:b/>
                <w:sz w:val="26"/>
                <w:szCs w:val="26"/>
                <w:lang w:val="en-US" w:bidi="en-US"/>
              </w:rPr>
              <w:t>)</w:t>
            </w:r>
            <w:bookmarkEnd w:id="3"/>
            <w:r>
              <w:rPr>
                <w:rFonts w:ascii="Times New Roman" w:eastAsia="Times New Roman" w:hAnsi="Times New Roman" w:cs="Times New Roman"/>
                <w:b/>
                <w:sz w:val="26"/>
                <w:szCs w:val="26"/>
                <w:lang w:val="en-US" w:bidi="en-US"/>
              </w:rPr>
              <w:t xml:space="preserve"> </w:t>
            </w:r>
            <w:r w:rsidRPr="00312D60">
              <w:rPr>
                <w:rFonts w:ascii="Times New Roman" w:eastAsia="Times New Roman" w:hAnsi="Times New Roman" w:cs="Times New Roman"/>
                <w:b/>
                <w:sz w:val="26"/>
                <w:szCs w:val="26"/>
                <w:lang w:val="en-US" w:bidi="en-US"/>
              </w:rPr>
              <w:t>(135 DAP)</w:t>
            </w:r>
          </w:p>
        </w:tc>
      </w:tr>
      <w:tr w:rsidR="009B76F8" w:rsidRPr="00312D60" w14:paraId="2CD4AAE3" w14:textId="77777777" w:rsidTr="00AE7FA1">
        <w:trPr>
          <w:trHeight w:val="345"/>
        </w:trPr>
        <w:tc>
          <w:tcPr>
            <w:tcW w:w="4035" w:type="dxa"/>
            <w:vMerge/>
          </w:tcPr>
          <w:p w14:paraId="132051FF" w14:textId="77777777" w:rsidR="009B76F8" w:rsidRPr="00312D60" w:rsidRDefault="009B76F8" w:rsidP="00AE7FA1">
            <w:pPr>
              <w:widowControl w:val="0"/>
              <w:autoSpaceDE w:val="0"/>
              <w:autoSpaceDN w:val="0"/>
              <w:rPr>
                <w:rFonts w:ascii="Times New Roman" w:eastAsia="Times New Roman" w:hAnsi="Times New Roman" w:cs="Times New Roman"/>
                <w:sz w:val="26"/>
                <w:szCs w:val="26"/>
                <w:lang w:val="en-US" w:bidi="en-US"/>
              </w:rPr>
            </w:pPr>
          </w:p>
        </w:tc>
        <w:tc>
          <w:tcPr>
            <w:tcW w:w="1258" w:type="dxa"/>
          </w:tcPr>
          <w:p w14:paraId="59F64EB8" w14:textId="77777777" w:rsidR="009B76F8" w:rsidRPr="00312D60" w:rsidRDefault="009B76F8" w:rsidP="00AE7FA1">
            <w:pPr>
              <w:widowControl w:val="0"/>
              <w:autoSpaceDE w:val="0"/>
              <w:autoSpaceDN w:val="0"/>
              <w:ind w:left="165" w:right="164"/>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2023</w:t>
            </w:r>
          </w:p>
        </w:tc>
        <w:tc>
          <w:tcPr>
            <w:tcW w:w="1090" w:type="dxa"/>
          </w:tcPr>
          <w:p w14:paraId="5936D3B1" w14:textId="77777777" w:rsidR="009B76F8" w:rsidRPr="00312D60" w:rsidRDefault="009B76F8" w:rsidP="00AE7FA1">
            <w:pPr>
              <w:widowControl w:val="0"/>
              <w:autoSpaceDE w:val="0"/>
              <w:autoSpaceDN w:val="0"/>
              <w:ind w:right="163"/>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2024</w:t>
            </w:r>
          </w:p>
        </w:tc>
        <w:tc>
          <w:tcPr>
            <w:tcW w:w="1093" w:type="dxa"/>
          </w:tcPr>
          <w:p w14:paraId="276407E4" w14:textId="77777777" w:rsidR="009B76F8" w:rsidRPr="00312D60" w:rsidRDefault="009B76F8" w:rsidP="00AE7FA1">
            <w:pPr>
              <w:widowControl w:val="0"/>
              <w:autoSpaceDE w:val="0"/>
              <w:autoSpaceDN w:val="0"/>
              <w:ind w:right="186"/>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Pooled</w:t>
            </w:r>
          </w:p>
        </w:tc>
        <w:tc>
          <w:tcPr>
            <w:tcW w:w="1146" w:type="dxa"/>
          </w:tcPr>
          <w:p w14:paraId="438F8075" w14:textId="77777777" w:rsidR="009B76F8" w:rsidRPr="00312D60" w:rsidRDefault="009B76F8" w:rsidP="00AE7FA1">
            <w:pPr>
              <w:widowControl w:val="0"/>
              <w:autoSpaceDE w:val="0"/>
              <w:autoSpaceDN w:val="0"/>
              <w:ind w:right="186"/>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2023</w:t>
            </w:r>
          </w:p>
        </w:tc>
        <w:tc>
          <w:tcPr>
            <w:tcW w:w="1147" w:type="dxa"/>
          </w:tcPr>
          <w:p w14:paraId="733FDF0B" w14:textId="77777777" w:rsidR="009B76F8" w:rsidRPr="00312D60" w:rsidRDefault="009B76F8" w:rsidP="00AE7FA1">
            <w:pPr>
              <w:widowControl w:val="0"/>
              <w:autoSpaceDE w:val="0"/>
              <w:autoSpaceDN w:val="0"/>
              <w:ind w:right="186"/>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2024</w:t>
            </w:r>
          </w:p>
        </w:tc>
        <w:tc>
          <w:tcPr>
            <w:tcW w:w="1148" w:type="dxa"/>
          </w:tcPr>
          <w:p w14:paraId="745CA154" w14:textId="77777777" w:rsidR="009B76F8" w:rsidRPr="00312D60" w:rsidRDefault="009B76F8" w:rsidP="00AE7FA1">
            <w:pPr>
              <w:widowControl w:val="0"/>
              <w:autoSpaceDE w:val="0"/>
              <w:autoSpaceDN w:val="0"/>
              <w:ind w:right="186"/>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Pooled</w:t>
            </w:r>
          </w:p>
        </w:tc>
        <w:tc>
          <w:tcPr>
            <w:tcW w:w="1146" w:type="dxa"/>
          </w:tcPr>
          <w:p w14:paraId="20A608EE" w14:textId="77777777" w:rsidR="009B76F8" w:rsidRPr="00312D60" w:rsidRDefault="009B76F8" w:rsidP="00AE7FA1">
            <w:pPr>
              <w:widowControl w:val="0"/>
              <w:autoSpaceDE w:val="0"/>
              <w:autoSpaceDN w:val="0"/>
              <w:ind w:right="186"/>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2023</w:t>
            </w:r>
          </w:p>
        </w:tc>
        <w:tc>
          <w:tcPr>
            <w:tcW w:w="1147" w:type="dxa"/>
          </w:tcPr>
          <w:p w14:paraId="1CB15E37" w14:textId="77777777" w:rsidR="009B76F8" w:rsidRPr="00312D60" w:rsidRDefault="009B76F8" w:rsidP="00AE7FA1">
            <w:pPr>
              <w:widowControl w:val="0"/>
              <w:autoSpaceDE w:val="0"/>
              <w:autoSpaceDN w:val="0"/>
              <w:ind w:right="186"/>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2024</w:t>
            </w:r>
          </w:p>
        </w:tc>
        <w:tc>
          <w:tcPr>
            <w:tcW w:w="1102" w:type="dxa"/>
          </w:tcPr>
          <w:p w14:paraId="5B782FF5" w14:textId="77777777" w:rsidR="009B76F8" w:rsidRPr="00312D60" w:rsidRDefault="009B76F8" w:rsidP="00AE7FA1">
            <w:pPr>
              <w:widowControl w:val="0"/>
              <w:autoSpaceDE w:val="0"/>
              <w:autoSpaceDN w:val="0"/>
              <w:ind w:right="186"/>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Pool</w:t>
            </w:r>
            <w:r>
              <w:rPr>
                <w:rFonts w:ascii="Times New Roman" w:eastAsia="Times New Roman" w:hAnsi="Times New Roman" w:cs="Times New Roman"/>
                <w:b/>
                <w:sz w:val="26"/>
                <w:szCs w:val="26"/>
                <w:lang w:val="en-US" w:bidi="en-US"/>
              </w:rPr>
              <w:t>e</w:t>
            </w:r>
            <w:r w:rsidRPr="00312D60">
              <w:rPr>
                <w:rFonts w:ascii="Times New Roman" w:eastAsia="Times New Roman" w:hAnsi="Times New Roman" w:cs="Times New Roman"/>
                <w:b/>
                <w:sz w:val="26"/>
                <w:szCs w:val="26"/>
                <w:lang w:val="en-US" w:bidi="en-US"/>
              </w:rPr>
              <w:t>d</w:t>
            </w:r>
          </w:p>
        </w:tc>
      </w:tr>
      <w:tr w:rsidR="009B76F8" w:rsidRPr="00312D60" w14:paraId="7119F81C" w14:textId="77777777" w:rsidTr="00AE7FA1">
        <w:trPr>
          <w:trHeight w:val="246"/>
        </w:trPr>
        <w:tc>
          <w:tcPr>
            <w:tcW w:w="4035" w:type="dxa"/>
            <w:vAlign w:val="center"/>
          </w:tcPr>
          <w:p w14:paraId="75AC9AFB" w14:textId="77777777" w:rsidR="009B76F8" w:rsidRPr="00312D60" w:rsidRDefault="009B76F8" w:rsidP="00AE7FA1">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r w:rsidRPr="00312D60">
              <w:rPr>
                <w:rFonts w:ascii="Times New Roman" w:hAnsi="Times New Roman" w:cs="Times New Roman"/>
                <w:sz w:val="26"/>
                <w:szCs w:val="26"/>
                <w:vertAlign w:val="subscript"/>
              </w:rPr>
              <w:t>1</w:t>
            </w:r>
            <w:r w:rsidRPr="00312D60">
              <w:rPr>
                <w:rFonts w:ascii="Times New Roman" w:hAnsi="Times New Roman" w:cs="Times New Roman"/>
                <w:sz w:val="26"/>
                <w:szCs w:val="26"/>
              </w:rPr>
              <w:t xml:space="preserve"> : </w:t>
            </w:r>
            <w:proofErr w:type="spellStart"/>
            <w:r w:rsidRPr="00312D60">
              <w:rPr>
                <w:rFonts w:ascii="Times New Roman" w:hAnsi="Times New Roman" w:cs="Times New Roman"/>
                <w:sz w:val="26"/>
                <w:szCs w:val="26"/>
              </w:rPr>
              <w:t>Benzyladenine</w:t>
            </w:r>
            <w:proofErr w:type="spellEnd"/>
            <w:r w:rsidRPr="00312D60">
              <w:rPr>
                <w:rFonts w:ascii="Times New Roman" w:hAnsi="Times New Roman" w:cs="Times New Roman"/>
                <w:sz w:val="26"/>
                <w:szCs w:val="26"/>
              </w:rPr>
              <w:t xml:space="preserve"> 150 ppm</w:t>
            </w:r>
          </w:p>
        </w:tc>
        <w:tc>
          <w:tcPr>
            <w:tcW w:w="1258" w:type="dxa"/>
            <w:vAlign w:val="bottom"/>
          </w:tcPr>
          <w:p w14:paraId="79C28B30" w14:textId="77777777" w:rsidR="009B76F8" w:rsidRPr="00312D60" w:rsidRDefault="009B76F8" w:rsidP="00AE7FA1">
            <w:pPr>
              <w:spacing w:before="60" w:after="60"/>
              <w:jc w:val="center"/>
              <w:rPr>
                <w:rFonts w:ascii="Times New Roman" w:hAnsi="Times New Roman" w:cs="Times New Roman"/>
                <w:bCs/>
                <w:color w:val="000000" w:themeColor="text1"/>
                <w:sz w:val="26"/>
                <w:szCs w:val="26"/>
                <w:vertAlign w:val="superscript"/>
              </w:rPr>
            </w:pPr>
            <w:r w:rsidRPr="00B77459">
              <w:rPr>
                <w:rFonts w:ascii="Times New Roman" w:hAnsi="Times New Roman" w:cs="Times New Roman"/>
                <w:color w:val="000000"/>
                <w:sz w:val="26"/>
                <w:szCs w:val="26"/>
              </w:rPr>
              <w:t>2.21</w:t>
            </w:r>
          </w:p>
        </w:tc>
        <w:tc>
          <w:tcPr>
            <w:tcW w:w="1090" w:type="dxa"/>
            <w:vAlign w:val="bottom"/>
          </w:tcPr>
          <w:p w14:paraId="3762A1F4" w14:textId="77777777" w:rsidR="009B76F8" w:rsidRPr="00312D60" w:rsidRDefault="009B76F8" w:rsidP="00AE7FA1">
            <w:pPr>
              <w:spacing w:before="60" w:after="60"/>
              <w:jc w:val="center"/>
              <w:rPr>
                <w:rFonts w:ascii="Times New Roman" w:hAnsi="Times New Roman" w:cs="Times New Roman"/>
                <w:bCs/>
                <w:sz w:val="26"/>
                <w:szCs w:val="26"/>
                <w:vertAlign w:val="superscript"/>
              </w:rPr>
            </w:pPr>
            <w:r w:rsidRPr="00B77459">
              <w:rPr>
                <w:rFonts w:ascii="Times New Roman" w:hAnsi="Times New Roman" w:cs="Times New Roman"/>
                <w:color w:val="000000"/>
                <w:sz w:val="26"/>
                <w:szCs w:val="26"/>
              </w:rPr>
              <w:t>2.21</w:t>
            </w:r>
          </w:p>
        </w:tc>
        <w:tc>
          <w:tcPr>
            <w:tcW w:w="1093" w:type="dxa"/>
            <w:vAlign w:val="bottom"/>
          </w:tcPr>
          <w:p w14:paraId="5DEBEEAC" w14:textId="77777777" w:rsidR="009B76F8" w:rsidRPr="00312D60" w:rsidRDefault="009B76F8" w:rsidP="00AE7FA1">
            <w:pPr>
              <w:spacing w:before="60" w:after="60"/>
              <w:jc w:val="center"/>
              <w:rPr>
                <w:rFonts w:ascii="Times New Roman" w:hAnsi="Times New Roman" w:cs="Times New Roman"/>
                <w:bCs/>
                <w:color w:val="000000" w:themeColor="text1"/>
                <w:sz w:val="26"/>
                <w:szCs w:val="26"/>
              </w:rPr>
            </w:pPr>
            <w:r w:rsidRPr="00B77459">
              <w:rPr>
                <w:rFonts w:ascii="Times New Roman" w:hAnsi="Times New Roman" w:cs="Times New Roman"/>
                <w:color w:val="000000"/>
                <w:sz w:val="26"/>
                <w:szCs w:val="26"/>
              </w:rPr>
              <w:t>2.21</w:t>
            </w:r>
          </w:p>
        </w:tc>
        <w:tc>
          <w:tcPr>
            <w:tcW w:w="1146" w:type="dxa"/>
            <w:vAlign w:val="bottom"/>
          </w:tcPr>
          <w:p w14:paraId="3F301EF1"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247.98</w:t>
            </w:r>
          </w:p>
        </w:tc>
        <w:tc>
          <w:tcPr>
            <w:tcW w:w="1147" w:type="dxa"/>
            <w:vAlign w:val="bottom"/>
          </w:tcPr>
          <w:p w14:paraId="341FD0F4"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267.97</w:t>
            </w:r>
          </w:p>
        </w:tc>
        <w:tc>
          <w:tcPr>
            <w:tcW w:w="1148" w:type="dxa"/>
            <w:vAlign w:val="bottom"/>
          </w:tcPr>
          <w:p w14:paraId="439FEC78"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257.38</w:t>
            </w:r>
          </w:p>
        </w:tc>
        <w:tc>
          <w:tcPr>
            <w:tcW w:w="1146" w:type="dxa"/>
            <w:vAlign w:val="bottom"/>
          </w:tcPr>
          <w:p w14:paraId="693F8A8A"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0.004</w:t>
            </w:r>
          </w:p>
        </w:tc>
        <w:tc>
          <w:tcPr>
            <w:tcW w:w="1147" w:type="dxa"/>
            <w:vAlign w:val="bottom"/>
          </w:tcPr>
          <w:p w14:paraId="45B2ACE5"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0.004</w:t>
            </w:r>
          </w:p>
        </w:tc>
        <w:tc>
          <w:tcPr>
            <w:tcW w:w="1102" w:type="dxa"/>
            <w:vAlign w:val="bottom"/>
          </w:tcPr>
          <w:p w14:paraId="729FA215"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0.004</w:t>
            </w:r>
          </w:p>
        </w:tc>
      </w:tr>
      <w:tr w:rsidR="009B76F8" w:rsidRPr="00312D60" w14:paraId="4331BA85" w14:textId="77777777" w:rsidTr="00AE7FA1">
        <w:trPr>
          <w:trHeight w:val="246"/>
        </w:trPr>
        <w:tc>
          <w:tcPr>
            <w:tcW w:w="4035" w:type="dxa"/>
            <w:vAlign w:val="center"/>
          </w:tcPr>
          <w:p w14:paraId="0C504D60" w14:textId="77777777" w:rsidR="009B76F8" w:rsidRPr="00312D60" w:rsidRDefault="009B76F8" w:rsidP="00AE7FA1">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r w:rsidRPr="00312D60">
              <w:rPr>
                <w:rFonts w:ascii="Times New Roman" w:hAnsi="Times New Roman" w:cs="Times New Roman"/>
                <w:sz w:val="26"/>
                <w:szCs w:val="26"/>
                <w:vertAlign w:val="subscript"/>
              </w:rPr>
              <w:t>2</w:t>
            </w:r>
            <w:r w:rsidRPr="00312D60">
              <w:rPr>
                <w:rFonts w:ascii="Times New Roman" w:hAnsi="Times New Roman" w:cs="Times New Roman"/>
                <w:sz w:val="26"/>
                <w:szCs w:val="26"/>
              </w:rPr>
              <w:t xml:space="preserve"> : </w:t>
            </w:r>
            <w:proofErr w:type="spellStart"/>
            <w:r w:rsidRPr="00312D60">
              <w:rPr>
                <w:rFonts w:ascii="Times New Roman" w:hAnsi="Times New Roman" w:cs="Times New Roman"/>
                <w:sz w:val="26"/>
                <w:szCs w:val="26"/>
              </w:rPr>
              <w:t>Benzyladenine</w:t>
            </w:r>
            <w:proofErr w:type="spellEnd"/>
            <w:r w:rsidRPr="00312D60">
              <w:rPr>
                <w:rFonts w:ascii="Times New Roman" w:hAnsi="Times New Roman" w:cs="Times New Roman"/>
                <w:sz w:val="26"/>
                <w:szCs w:val="26"/>
              </w:rPr>
              <w:t xml:space="preserve"> 250 ppm</w:t>
            </w:r>
          </w:p>
        </w:tc>
        <w:tc>
          <w:tcPr>
            <w:tcW w:w="1258" w:type="dxa"/>
            <w:vAlign w:val="bottom"/>
          </w:tcPr>
          <w:p w14:paraId="7FB51172" w14:textId="77777777" w:rsidR="009B76F8" w:rsidRPr="00312D60" w:rsidRDefault="009B76F8" w:rsidP="00AE7FA1">
            <w:pPr>
              <w:spacing w:before="60" w:after="60"/>
              <w:jc w:val="center"/>
              <w:rPr>
                <w:rFonts w:ascii="Times New Roman" w:hAnsi="Times New Roman" w:cs="Times New Roman"/>
                <w:bCs/>
                <w:color w:val="000000" w:themeColor="text1"/>
                <w:sz w:val="26"/>
                <w:szCs w:val="26"/>
                <w:vertAlign w:val="superscript"/>
              </w:rPr>
            </w:pPr>
            <w:r w:rsidRPr="00B77459">
              <w:rPr>
                <w:rFonts w:ascii="Times New Roman" w:hAnsi="Times New Roman" w:cs="Times New Roman"/>
                <w:color w:val="000000"/>
                <w:sz w:val="26"/>
                <w:szCs w:val="26"/>
              </w:rPr>
              <w:t>2.17</w:t>
            </w:r>
          </w:p>
        </w:tc>
        <w:tc>
          <w:tcPr>
            <w:tcW w:w="1090" w:type="dxa"/>
            <w:vAlign w:val="bottom"/>
          </w:tcPr>
          <w:p w14:paraId="606B3DBF" w14:textId="77777777" w:rsidR="009B76F8" w:rsidRPr="00312D60" w:rsidRDefault="009B76F8" w:rsidP="00AE7FA1">
            <w:pPr>
              <w:spacing w:before="60" w:after="60"/>
              <w:jc w:val="center"/>
              <w:rPr>
                <w:rFonts w:ascii="Times New Roman" w:hAnsi="Times New Roman" w:cs="Times New Roman"/>
                <w:bCs/>
                <w:sz w:val="26"/>
                <w:szCs w:val="26"/>
              </w:rPr>
            </w:pPr>
            <w:r w:rsidRPr="00B77459">
              <w:rPr>
                <w:rFonts w:ascii="Times New Roman" w:hAnsi="Times New Roman" w:cs="Times New Roman"/>
                <w:color w:val="000000"/>
                <w:sz w:val="26"/>
                <w:szCs w:val="26"/>
              </w:rPr>
              <w:t>2.17</w:t>
            </w:r>
          </w:p>
        </w:tc>
        <w:tc>
          <w:tcPr>
            <w:tcW w:w="1093" w:type="dxa"/>
            <w:vAlign w:val="bottom"/>
          </w:tcPr>
          <w:p w14:paraId="0D2CA1A1" w14:textId="77777777" w:rsidR="009B76F8" w:rsidRPr="00312D60" w:rsidRDefault="009B76F8" w:rsidP="00AE7FA1">
            <w:pPr>
              <w:spacing w:before="60" w:after="60"/>
              <w:jc w:val="center"/>
              <w:rPr>
                <w:rFonts w:ascii="Times New Roman" w:hAnsi="Times New Roman" w:cs="Times New Roman"/>
                <w:bCs/>
                <w:color w:val="000000" w:themeColor="text1"/>
                <w:sz w:val="26"/>
                <w:szCs w:val="26"/>
              </w:rPr>
            </w:pPr>
            <w:r w:rsidRPr="00B77459">
              <w:rPr>
                <w:rFonts w:ascii="Times New Roman" w:hAnsi="Times New Roman" w:cs="Times New Roman"/>
                <w:color w:val="000000"/>
                <w:sz w:val="26"/>
                <w:szCs w:val="26"/>
              </w:rPr>
              <w:t>2.17</w:t>
            </w:r>
          </w:p>
        </w:tc>
        <w:tc>
          <w:tcPr>
            <w:tcW w:w="1146" w:type="dxa"/>
            <w:vAlign w:val="bottom"/>
          </w:tcPr>
          <w:p w14:paraId="04415DC8"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346.50</w:t>
            </w:r>
          </w:p>
        </w:tc>
        <w:tc>
          <w:tcPr>
            <w:tcW w:w="1147" w:type="dxa"/>
            <w:vAlign w:val="bottom"/>
          </w:tcPr>
          <w:p w14:paraId="5AB76F49"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419.25</w:t>
            </w:r>
          </w:p>
        </w:tc>
        <w:tc>
          <w:tcPr>
            <w:tcW w:w="1148" w:type="dxa"/>
            <w:vAlign w:val="bottom"/>
          </w:tcPr>
          <w:p w14:paraId="4A35351C"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379.46</w:t>
            </w:r>
          </w:p>
        </w:tc>
        <w:tc>
          <w:tcPr>
            <w:tcW w:w="1146" w:type="dxa"/>
            <w:vAlign w:val="bottom"/>
          </w:tcPr>
          <w:p w14:paraId="76435B18"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0.003</w:t>
            </w:r>
          </w:p>
        </w:tc>
        <w:tc>
          <w:tcPr>
            <w:tcW w:w="1147" w:type="dxa"/>
            <w:vAlign w:val="bottom"/>
          </w:tcPr>
          <w:p w14:paraId="110AA574"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0.002</w:t>
            </w:r>
          </w:p>
        </w:tc>
        <w:tc>
          <w:tcPr>
            <w:tcW w:w="1102" w:type="dxa"/>
            <w:vAlign w:val="bottom"/>
          </w:tcPr>
          <w:p w14:paraId="6079FED2"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0.003</w:t>
            </w:r>
          </w:p>
        </w:tc>
      </w:tr>
      <w:tr w:rsidR="009B76F8" w:rsidRPr="00312D60" w14:paraId="010A02A8" w14:textId="77777777" w:rsidTr="00AE7FA1">
        <w:trPr>
          <w:trHeight w:val="246"/>
        </w:trPr>
        <w:tc>
          <w:tcPr>
            <w:tcW w:w="4035" w:type="dxa"/>
            <w:vAlign w:val="center"/>
          </w:tcPr>
          <w:p w14:paraId="65CD604C" w14:textId="77777777" w:rsidR="009B76F8" w:rsidRPr="00312D60" w:rsidRDefault="009B76F8" w:rsidP="00AE7FA1">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r w:rsidRPr="00312D60">
              <w:rPr>
                <w:rFonts w:ascii="Times New Roman" w:hAnsi="Times New Roman" w:cs="Times New Roman"/>
                <w:sz w:val="26"/>
                <w:szCs w:val="26"/>
                <w:vertAlign w:val="subscript"/>
              </w:rPr>
              <w:t>3</w:t>
            </w:r>
            <w:r w:rsidRPr="00312D60">
              <w:rPr>
                <w:rFonts w:ascii="Times New Roman" w:hAnsi="Times New Roman" w:cs="Times New Roman"/>
                <w:sz w:val="26"/>
                <w:szCs w:val="26"/>
              </w:rPr>
              <w:t xml:space="preserve"> : Salicylic acid 100 ppm</w:t>
            </w:r>
          </w:p>
        </w:tc>
        <w:tc>
          <w:tcPr>
            <w:tcW w:w="1258" w:type="dxa"/>
            <w:vAlign w:val="bottom"/>
          </w:tcPr>
          <w:p w14:paraId="12F4379A" w14:textId="77777777" w:rsidR="009B76F8" w:rsidRPr="00312D60" w:rsidRDefault="009B76F8" w:rsidP="00AE7FA1">
            <w:pPr>
              <w:spacing w:before="60" w:after="60"/>
              <w:jc w:val="center"/>
              <w:rPr>
                <w:rFonts w:ascii="Times New Roman" w:hAnsi="Times New Roman" w:cs="Times New Roman"/>
                <w:bCs/>
                <w:color w:val="000000" w:themeColor="text1"/>
                <w:sz w:val="26"/>
                <w:szCs w:val="26"/>
                <w:vertAlign w:val="superscript"/>
              </w:rPr>
            </w:pPr>
            <w:r w:rsidRPr="00B77459">
              <w:rPr>
                <w:rFonts w:ascii="Times New Roman" w:hAnsi="Times New Roman" w:cs="Times New Roman"/>
                <w:color w:val="000000"/>
                <w:sz w:val="26"/>
                <w:szCs w:val="26"/>
              </w:rPr>
              <w:t>2.22</w:t>
            </w:r>
          </w:p>
        </w:tc>
        <w:tc>
          <w:tcPr>
            <w:tcW w:w="1090" w:type="dxa"/>
            <w:vAlign w:val="bottom"/>
          </w:tcPr>
          <w:p w14:paraId="3E05C951" w14:textId="77777777" w:rsidR="009B76F8" w:rsidRPr="00312D60" w:rsidRDefault="009B76F8" w:rsidP="00AE7FA1">
            <w:pPr>
              <w:spacing w:before="60" w:after="60"/>
              <w:jc w:val="center"/>
              <w:rPr>
                <w:rFonts w:ascii="Times New Roman" w:hAnsi="Times New Roman" w:cs="Times New Roman"/>
                <w:bCs/>
                <w:sz w:val="26"/>
                <w:szCs w:val="26"/>
              </w:rPr>
            </w:pPr>
            <w:r w:rsidRPr="00B77459">
              <w:rPr>
                <w:rFonts w:ascii="Times New Roman" w:hAnsi="Times New Roman" w:cs="Times New Roman"/>
                <w:color w:val="000000"/>
                <w:sz w:val="26"/>
                <w:szCs w:val="26"/>
              </w:rPr>
              <w:t>2.23</w:t>
            </w:r>
          </w:p>
        </w:tc>
        <w:tc>
          <w:tcPr>
            <w:tcW w:w="1093" w:type="dxa"/>
            <w:vAlign w:val="bottom"/>
          </w:tcPr>
          <w:p w14:paraId="7F08EF01" w14:textId="77777777" w:rsidR="009B76F8" w:rsidRPr="00312D60" w:rsidRDefault="009B76F8" w:rsidP="00AE7FA1">
            <w:pPr>
              <w:spacing w:before="60" w:after="60"/>
              <w:jc w:val="center"/>
              <w:rPr>
                <w:rFonts w:ascii="Times New Roman" w:hAnsi="Times New Roman" w:cs="Times New Roman"/>
                <w:bCs/>
                <w:color w:val="000000" w:themeColor="text1"/>
                <w:sz w:val="26"/>
                <w:szCs w:val="26"/>
              </w:rPr>
            </w:pPr>
            <w:r w:rsidRPr="00B77459">
              <w:rPr>
                <w:rFonts w:ascii="Times New Roman" w:hAnsi="Times New Roman" w:cs="Times New Roman"/>
                <w:color w:val="000000"/>
                <w:sz w:val="26"/>
                <w:szCs w:val="26"/>
              </w:rPr>
              <w:t>2.22</w:t>
            </w:r>
          </w:p>
        </w:tc>
        <w:tc>
          <w:tcPr>
            <w:tcW w:w="1146" w:type="dxa"/>
            <w:vAlign w:val="bottom"/>
          </w:tcPr>
          <w:p w14:paraId="14C5FD9D"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234.55</w:t>
            </w:r>
          </w:p>
        </w:tc>
        <w:tc>
          <w:tcPr>
            <w:tcW w:w="1147" w:type="dxa"/>
            <w:vAlign w:val="bottom"/>
          </w:tcPr>
          <w:p w14:paraId="0A9F3A71"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251.91</w:t>
            </w:r>
          </w:p>
        </w:tc>
        <w:tc>
          <w:tcPr>
            <w:tcW w:w="1148" w:type="dxa"/>
            <w:vAlign w:val="bottom"/>
          </w:tcPr>
          <w:p w14:paraId="1991C2B1"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242.75</w:t>
            </w:r>
          </w:p>
        </w:tc>
        <w:tc>
          <w:tcPr>
            <w:tcW w:w="1146" w:type="dxa"/>
            <w:vAlign w:val="bottom"/>
          </w:tcPr>
          <w:p w14:paraId="07E6B847"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0.004</w:t>
            </w:r>
          </w:p>
        </w:tc>
        <w:tc>
          <w:tcPr>
            <w:tcW w:w="1147" w:type="dxa"/>
            <w:vAlign w:val="bottom"/>
          </w:tcPr>
          <w:p w14:paraId="39382335"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0.004</w:t>
            </w:r>
          </w:p>
        </w:tc>
        <w:tc>
          <w:tcPr>
            <w:tcW w:w="1102" w:type="dxa"/>
            <w:vAlign w:val="bottom"/>
          </w:tcPr>
          <w:p w14:paraId="39AB708F"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0.004</w:t>
            </w:r>
          </w:p>
        </w:tc>
      </w:tr>
      <w:tr w:rsidR="009B76F8" w:rsidRPr="00312D60" w14:paraId="4BAB6D5C" w14:textId="77777777" w:rsidTr="00AE7FA1">
        <w:trPr>
          <w:trHeight w:val="246"/>
        </w:trPr>
        <w:tc>
          <w:tcPr>
            <w:tcW w:w="4035" w:type="dxa"/>
            <w:vAlign w:val="center"/>
          </w:tcPr>
          <w:p w14:paraId="78149F4D" w14:textId="77777777" w:rsidR="009B76F8" w:rsidRPr="00312D60" w:rsidRDefault="009B76F8" w:rsidP="00AE7FA1">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r w:rsidRPr="00312D60">
              <w:rPr>
                <w:rFonts w:ascii="Times New Roman" w:hAnsi="Times New Roman" w:cs="Times New Roman"/>
                <w:sz w:val="26"/>
                <w:szCs w:val="26"/>
                <w:vertAlign w:val="subscript"/>
              </w:rPr>
              <w:t xml:space="preserve">4 </w:t>
            </w:r>
            <w:r w:rsidRPr="00312D60">
              <w:rPr>
                <w:rFonts w:ascii="Times New Roman" w:hAnsi="Times New Roman" w:cs="Times New Roman"/>
                <w:sz w:val="26"/>
                <w:szCs w:val="26"/>
              </w:rPr>
              <w:t>: Salicylic acid 200 ppm</w:t>
            </w:r>
          </w:p>
        </w:tc>
        <w:tc>
          <w:tcPr>
            <w:tcW w:w="1258" w:type="dxa"/>
            <w:vAlign w:val="bottom"/>
          </w:tcPr>
          <w:p w14:paraId="4A30369F" w14:textId="77777777" w:rsidR="009B76F8" w:rsidRPr="00312D60" w:rsidRDefault="009B76F8" w:rsidP="00AE7FA1">
            <w:pPr>
              <w:spacing w:before="60" w:after="60"/>
              <w:jc w:val="center"/>
              <w:rPr>
                <w:rFonts w:ascii="Times New Roman" w:hAnsi="Times New Roman" w:cs="Times New Roman"/>
                <w:bCs/>
                <w:color w:val="000000" w:themeColor="text1"/>
                <w:sz w:val="26"/>
                <w:szCs w:val="26"/>
                <w:vertAlign w:val="superscript"/>
              </w:rPr>
            </w:pPr>
            <w:r w:rsidRPr="00B77459">
              <w:rPr>
                <w:rFonts w:ascii="Times New Roman" w:hAnsi="Times New Roman" w:cs="Times New Roman"/>
                <w:color w:val="000000"/>
                <w:sz w:val="26"/>
                <w:szCs w:val="26"/>
              </w:rPr>
              <w:t>2.28</w:t>
            </w:r>
          </w:p>
        </w:tc>
        <w:tc>
          <w:tcPr>
            <w:tcW w:w="1090" w:type="dxa"/>
            <w:vAlign w:val="bottom"/>
          </w:tcPr>
          <w:p w14:paraId="36AC5B7D" w14:textId="77777777" w:rsidR="009B76F8" w:rsidRPr="00312D60" w:rsidRDefault="009B76F8" w:rsidP="00AE7FA1">
            <w:pPr>
              <w:spacing w:before="60" w:after="60"/>
              <w:jc w:val="center"/>
              <w:rPr>
                <w:rFonts w:ascii="Times New Roman" w:hAnsi="Times New Roman" w:cs="Times New Roman"/>
                <w:bCs/>
                <w:sz w:val="26"/>
                <w:szCs w:val="26"/>
              </w:rPr>
            </w:pPr>
            <w:r w:rsidRPr="00B77459">
              <w:rPr>
                <w:rFonts w:ascii="Times New Roman" w:hAnsi="Times New Roman" w:cs="Times New Roman"/>
                <w:color w:val="000000"/>
                <w:sz w:val="26"/>
                <w:szCs w:val="26"/>
              </w:rPr>
              <w:t>2.28</w:t>
            </w:r>
          </w:p>
        </w:tc>
        <w:tc>
          <w:tcPr>
            <w:tcW w:w="1093" w:type="dxa"/>
            <w:vAlign w:val="bottom"/>
          </w:tcPr>
          <w:p w14:paraId="0D3E8934" w14:textId="77777777" w:rsidR="009B76F8" w:rsidRPr="00312D60" w:rsidRDefault="009B76F8" w:rsidP="00AE7FA1">
            <w:pPr>
              <w:spacing w:before="60" w:after="60"/>
              <w:jc w:val="center"/>
              <w:rPr>
                <w:rFonts w:ascii="Times New Roman" w:hAnsi="Times New Roman" w:cs="Times New Roman"/>
                <w:bCs/>
                <w:color w:val="000000" w:themeColor="text1"/>
                <w:sz w:val="26"/>
                <w:szCs w:val="26"/>
              </w:rPr>
            </w:pPr>
            <w:r w:rsidRPr="00B77459">
              <w:rPr>
                <w:rFonts w:ascii="Times New Roman" w:hAnsi="Times New Roman" w:cs="Times New Roman"/>
                <w:color w:val="000000"/>
                <w:sz w:val="26"/>
                <w:szCs w:val="26"/>
              </w:rPr>
              <w:t>2.28</w:t>
            </w:r>
          </w:p>
        </w:tc>
        <w:tc>
          <w:tcPr>
            <w:tcW w:w="1146" w:type="dxa"/>
            <w:vAlign w:val="bottom"/>
          </w:tcPr>
          <w:p w14:paraId="33224B9C"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186.88</w:t>
            </w:r>
          </w:p>
        </w:tc>
        <w:tc>
          <w:tcPr>
            <w:tcW w:w="1147" w:type="dxa"/>
            <w:vAlign w:val="bottom"/>
          </w:tcPr>
          <w:p w14:paraId="45BB7098"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200.05</w:t>
            </w:r>
          </w:p>
        </w:tc>
        <w:tc>
          <w:tcPr>
            <w:tcW w:w="1148" w:type="dxa"/>
            <w:vAlign w:val="bottom"/>
          </w:tcPr>
          <w:p w14:paraId="42DB57A7"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192.91</w:t>
            </w:r>
          </w:p>
        </w:tc>
        <w:tc>
          <w:tcPr>
            <w:tcW w:w="1146" w:type="dxa"/>
            <w:vAlign w:val="bottom"/>
          </w:tcPr>
          <w:p w14:paraId="73BE72BD"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0.005</w:t>
            </w:r>
          </w:p>
        </w:tc>
        <w:tc>
          <w:tcPr>
            <w:tcW w:w="1147" w:type="dxa"/>
            <w:vAlign w:val="bottom"/>
          </w:tcPr>
          <w:p w14:paraId="6C44AB07"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0.005</w:t>
            </w:r>
          </w:p>
        </w:tc>
        <w:tc>
          <w:tcPr>
            <w:tcW w:w="1102" w:type="dxa"/>
            <w:vAlign w:val="bottom"/>
          </w:tcPr>
          <w:p w14:paraId="21621AD0"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0.005</w:t>
            </w:r>
          </w:p>
        </w:tc>
      </w:tr>
      <w:tr w:rsidR="009B76F8" w:rsidRPr="00312D60" w14:paraId="654D39B9" w14:textId="77777777" w:rsidTr="00AE7FA1">
        <w:trPr>
          <w:trHeight w:val="246"/>
        </w:trPr>
        <w:tc>
          <w:tcPr>
            <w:tcW w:w="4035" w:type="dxa"/>
            <w:vAlign w:val="center"/>
          </w:tcPr>
          <w:p w14:paraId="0A8F4D6C" w14:textId="77777777" w:rsidR="009B76F8" w:rsidRPr="00312D60" w:rsidRDefault="009B76F8" w:rsidP="00AE7FA1">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r w:rsidRPr="00312D60">
              <w:rPr>
                <w:rFonts w:ascii="Times New Roman" w:hAnsi="Times New Roman" w:cs="Times New Roman"/>
                <w:sz w:val="26"/>
                <w:szCs w:val="26"/>
                <w:vertAlign w:val="subscript"/>
              </w:rPr>
              <w:t>5</w:t>
            </w:r>
            <w:r w:rsidRPr="00312D60">
              <w:rPr>
                <w:rFonts w:ascii="Times New Roman" w:hAnsi="Times New Roman" w:cs="Times New Roman"/>
                <w:sz w:val="26"/>
                <w:szCs w:val="26"/>
              </w:rPr>
              <w:t xml:space="preserve"> : Gibberellic acid (GA</w:t>
            </w:r>
            <w:r w:rsidRPr="00312D60">
              <w:rPr>
                <w:rFonts w:ascii="Times New Roman" w:hAnsi="Times New Roman" w:cs="Times New Roman"/>
                <w:sz w:val="26"/>
                <w:szCs w:val="26"/>
                <w:vertAlign w:val="subscript"/>
              </w:rPr>
              <w:t>3</w:t>
            </w:r>
            <w:r w:rsidRPr="00312D60">
              <w:rPr>
                <w:rFonts w:ascii="Times New Roman" w:hAnsi="Times New Roman" w:cs="Times New Roman"/>
                <w:sz w:val="26"/>
                <w:szCs w:val="26"/>
              </w:rPr>
              <w:t>) 150 ppm</w:t>
            </w:r>
          </w:p>
        </w:tc>
        <w:tc>
          <w:tcPr>
            <w:tcW w:w="1258" w:type="dxa"/>
            <w:vAlign w:val="bottom"/>
          </w:tcPr>
          <w:p w14:paraId="3699EA66" w14:textId="77777777" w:rsidR="009B76F8" w:rsidRPr="00312D60" w:rsidRDefault="009B76F8" w:rsidP="00AE7FA1">
            <w:pPr>
              <w:spacing w:before="60" w:after="60"/>
              <w:jc w:val="center"/>
              <w:rPr>
                <w:rFonts w:ascii="Times New Roman" w:hAnsi="Times New Roman" w:cs="Times New Roman"/>
                <w:bCs/>
                <w:color w:val="000000" w:themeColor="text1"/>
                <w:sz w:val="26"/>
                <w:szCs w:val="26"/>
                <w:vertAlign w:val="superscript"/>
              </w:rPr>
            </w:pPr>
            <w:r w:rsidRPr="00B77459">
              <w:rPr>
                <w:rFonts w:ascii="Times New Roman" w:hAnsi="Times New Roman" w:cs="Times New Roman"/>
                <w:color w:val="000000"/>
                <w:sz w:val="26"/>
                <w:szCs w:val="26"/>
              </w:rPr>
              <w:t>2.19</w:t>
            </w:r>
          </w:p>
        </w:tc>
        <w:tc>
          <w:tcPr>
            <w:tcW w:w="1090" w:type="dxa"/>
            <w:vAlign w:val="bottom"/>
          </w:tcPr>
          <w:p w14:paraId="49C20D71" w14:textId="77777777" w:rsidR="009B76F8" w:rsidRPr="00312D60" w:rsidRDefault="009B76F8" w:rsidP="00AE7FA1">
            <w:pPr>
              <w:spacing w:before="60" w:after="60"/>
              <w:jc w:val="center"/>
              <w:rPr>
                <w:rFonts w:ascii="Times New Roman" w:hAnsi="Times New Roman" w:cs="Times New Roman"/>
                <w:bCs/>
                <w:sz w:val="26"/>
                <w:szCs w:val="26"/>
              </w:rPr>
            </w:pPr>
            <w:r w:rsidRPr="00B77459">
              <w:rPr>
                <w:rFonts w:ascii="Times New Roman" w:hAnsi="Times New Roman" w:cs="Times New Roman"/>
                <w:color w:val="000000"/>
                <w:sz w:val="26"/>
                <w:szCs w:val="26"/>
              </w:rPr>
              <w:t>2.19</w:t>
            </w:r>
          </w:p>
        </w:tc>
        <w:tc>
          <w:tcPr>
            <w:tcW w:w="1093" w:type="dxa"/>
            <w:vAlign w:val="bottom"/>
          </w:tcPr>
          <w:p w14:paraId="348A7F58" w14:textId="77777777" w:rsidR="009B76F8" w:rsidRPr="00312D60" w:rsidRDefault="009B76F8" w:rsidP="00AE7FA1">
            <w:pPr>
              <w:spacing w:before="60" w:after="60"/>
              <w:jc w:val="center"/>
              <w:rPr>
                <w:rFonts w:ascii="Times New Roman" w:hAnsi="Times New Roman" w:cs="Times New Roman"/>
                <w:bCs/>
                <w:color w:val="000000" w:themeColor="text1"/>
                <w:sz w:val="26"/>
                <w:szCs w:val="26"/>
              </w:rPr>
            </w:pPr>
            <w:r w:rsidRPr="00B77459">
              <w:rPr>
                <w:rFonts w:ascii="Times New Roman" w:hAnsi="Times New Roman" w:cs="Times New Roman"/>
                <w:color w:val="000000"/>
                <w:sz w:val="26"/>
                <w:szCs w:val="26"/>
              </w:rPr>
              <w:t>2.19</w:t>
            </w:r>
          </w:p>
        </w:tc>
        <w:tc>
          <w:tcPr>
            <w:tcW w:w="1146" w:type="dxa"/>
            <w:vAlign w:val="bottom"/>
          </w:tcPr>
          <w:p w14:paraId="40441DE6"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310.40</w:t>
            </w:r>
          </w:p>
        </w:tc>
        <w:tc>
          <w:tcPr>
            <w:tcW w:w="1147" w:type="dxa"/>
            <w:vAlign w:val="bottom"/>
          </w:tcPr>
          <w:p w14:paraId="103BCC9C"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356.42</w:t>
            </w:r>
          </w:p>
        </w:tc>
        <w:tc>
          <w:tcPr>
            <w:tcW w:w="1148" w:type="dxa"/>
            <w:vAlign w:val="bottom"/>
          </w:tcPr>
          <w:p w14:paraId="61253E28"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331.87</w:t>
            </w:r>
          </w:p>
        </w:tc>
        <w:tc>
          <w:tcPr>
            <w:tcW w:w="1146" w:type="dxa"/>
            <w:vAlign w:val="bottom"/>
          </w:tcPr>
          <w:p w14:paraId="6CCE7B4A"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0.003</w:t>
            </w:r>
          </w:p>
        </w:tc>
        <w:tc>
          <w:tcPr>
            <w:tcW w:w="1147" w:type="dxa"/>
            <w:vAlign w:val="bottom"/>
          </w:tcPr>
          <w:p w14:paraId="485CC243"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0.003</w:t>
            </w:r>
          </w:p>
        </w:tc>
        <w:tc>
          <w:tcPr>
            <w:tcW w:w="1102" w:type="dxa"/>
            <w:vAlign w:val="bottom"/>
          </w:tcPr>
          <w:p w14:paraId="29957243"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0.003</w:t>
            </w:r>
          </w:p>
        </w:tc>
      </w:tr>
      <w:tr w:rsidR="009B76F8" w:rsidRPr="00312D60" w14:paraId="0FD2862B" w14:textId="77777777" w:rsidTr="00AE7FA1">
        <w:trPr>
          <w:trHeight w:val="246"/>
        </w:trPr>
        <w:tc>
          <w:tcPr>
            <w:tcW w:w="4035" w:type="dxa"/>
          </w:tcPr>
          <w:p w14:paraId="5EAC4FB0" w14:textId="77777777" w:rsidR="009B76F8" w:rsidRPr="00312D60" w:rsidRDefault="009B76F8" w:rsidP="00AE7FA1">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r w:rsidRPr="00312D60">
              <w:rPr>
                <w:rFonts w:ascii="Times New Roman" w:hAnsi="Times New Roman" w:cs="Times New Roman"/>
                <w:sz w:val="26"/>
                <w:szCs w:val="26"/>
                <w:vertAlign w:val="subscript"/>
              </w:rPr>
              <w:t>6</w:t>
            </w:r>
            <w:r w:rsidRPr="00312D60">
              <w:rPr>
                <w:rFonts w:ascii="Times New Roman" w:hAnsi="Times New Roman" w:cs="Times New Roman"/>
                <w:sz w:val="26"/>
                <w:szCs w:val="26"/>
              </w:rPr>
              <w:t xml:space="preserve"> : Gibberellic acid (GA</w:t>
            </w:r>
            <w:r w:rsidRPr="00312D60">
              <w:rPr>
                <w:rFonts w:ascii="Times New Roman" w:hAnsi="Times New Roman" w:cs="Times New Roman"/>
                <w:sz w:val="26"/>
                <w:szCs w:val="26"/>
                <w:vertAlign w:val="subscript"/>
              </w:rPr>
              <w:t>3</w:t>
            </w:r>
            <w:r w:rsidRPr="00312D60">
              <w:rPr>
                <w:rFonts w:ascii="Times New Roman" w:hAnsi="Times New Roman" w:cs="Times New Roman"/>
                <w:sz w:val="26"/>
                <w:szCs w:val="26"/>
              </w:rPr>
              <w:t>) 250 ppm</w:t>
            </w:r>
          </w:p>
        </w:tc>
        <w:tc>
          <w:tcPr>
            <w:tcW w:w="1258" w:type="dxa"/>
            <w:vAlign w:val="bottom"/>
          </w:tcPr>
          <w:p w14:paraId="1379F8D8" w14:textId="77777777" w:rsidR="009B76F8" w:rsidRPr="00312D60" w:rsidRDefault="009B76F8" w:rsidP="00AE7FA1">
            <w:pPr>
              <w:spacing w:before="60" w:after="60"/>
              <w:jc w:val="center"/>
              <w:rPr>
                <w:rFonts w:ascii="Times New Roman" w:hAnsi="Times New Roman" w:cs="Times New Roman"/>
                <w:bCs/>
                <w:color w:val="000000" w:themeColor="text1"/>
                <w:sz w:val="26"/>
                <w:szCs w:val="26"/>
                <w:vertAlign w:val="superscript"/>
              </w:rPr>
            </w:pPr>
            <w:r w:rsidRPr="00B77459">
              <w:rPr>
                <w:rFonts w:ascii="Times New Roman" w:hAnsi="Times New Roman" w:cs="Times New Roman"/>
                <w:color w:val="000000"/>
                <w:sz w:val="26"/>
                <w:szCs w:val="26"/>
              </w:rPr>
              <w:t>2.25</w:t>
            </w:r>
          </w:p>
        </w:tc>
        <w:tc>
          <w:tcPr>
            <w:tcW w:w="1090" w:type="dxa"/>
            <w:vAlign w:val="bottom"/>
          </w:tcPr>
          <w:p w14:paraId="494C2B25" w14:textId="77777777" w:rsidR="009B76F8" w:rsidRPr="00312D60" w:rsidRDefault="009B76F8" w:rsidP="00AE7FA1">
            <w:pPr>
              <w:spacing w:before="60" w:after="60"/>
              <w:jc w:val="center"/>
              <w:rPr>
                <w:rFonts w:ascii="Times New Roman" w:hAnsi="Times New Roman" w:cs="Times New Roman"/>
                <w:bCs/>
                <w:sz w:val="26"/>
                <w:szCs w:val="26"/>
              </w:rPr>
            </w:pPr>
            <w:r w:rsidRPr="00B77459">
              <w:rPr>
                <w:rFonts w:ascii="Times New Roman" w:hAnsi="Times New Roman" w:cs="Times New Roman"/>
                <w:color w:val="000000"/>
                <w:sz w:val="26"/>
                <w:szCs w:val="26"/>
              </w:rPr>
              <w:t>2.25</w:t>
            </w:r>
          </w:p>
        </w:tc>
        <w:tc>
          <w:tcPr>
            <w:tcW w:w="1093" w:type="dxa"/>
            <w:vAlign w:val="bottom"/>
          </w:tcPr>
          <w:p w14:paraId="0A1FF885" w14:textId="77777777" w:rsidR="009B76F8" w:rsidRPr="00312D60" w:rsidRDefault="009B76F8" w:rsidP="00AE7FA1">
            <w:pPr>
              <w:spacing w:before="60" w:after="60"/>
              <w:jc w:val="center"/>
              <w:rPr>
                <w:rFonts w:ascii="Times New Roman" w:hAnsi="Times New Roman" w:cs="Times New Roman"/>
                <w:bCs/>
                <w:color w:val="000000" w:themeColor="text1"/>
                <w:sz w:val="26"/>
                <w:szCs w:val="26"/>
              </w:rPr>
            </w:pPr>
            <w:r w:rsidRPr="00B77459">
              <w:rPr>
                <w:rFonts w:ascii="Times New Roman" w:hAnsi="Times New Roman" w:cs="Times New Roman"/>
                <w:color w:val="000000"/>
                <w:sz w:val="26"/>
                <w:szCs w:val="26"/>
              </w:rPr>
              <w:t>2.25</w:t>
            </w:r>
          </w:p>
        </w:tc>
        <w:tc>
          <w:tcPr>
            <w:tcW w:w="1146" w:type="dxa"/>
            <w:vAlign w:val="bottom"/>
          </w:tcPr>
          <w:p w14:paraId="078DC423"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204.11</w:t>
            </w:r>
          </w:p>
        </w:tc>
        <w:tc>
          <w:tcPr>
            <w:tcW w:w="1147" w:type="dxa"/>
            <w:vAlign w:val="bottom"/>
          </w:tcPr>
          <w:p w14:paraId="64AA2092"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223.06</w:t>
            </w:r>
          </w:p>
        </w:tc>
        <w:tc>
          <w:tcPr>
            <w:tcW w:w="1148" w:type="dxa"/>
            <w:vAlign w:val="bottom"/>
          </w:tcPr>
          <w:p w14:paraId="6DB0612B"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213.10</w:t>
            </w:r>
          </w:p>
        </w:tc>
        <w:tc>
          <w:tcPr>
            <w:tcW w:w="1146" w:type="dxa"/>
            <w:vAlign w:val="bottom"/>
          </w:tcPr>
          <w:p w14:paraId="228CB08D"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0.005</w:t>
            </w:r>
          </w:p>
        </w:tc>
        <w:tc>
          <w:tcPr>
            <w:tcW w:w="1147" w:type="dxa"/>
            <w:vAlign w:val="bottom"/>
          </w:tcPr>
          <w:p w14:paraId="0A5DC381"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0.005</w:t>
            </w:r>
          </w:p>
        </w:tc>
        <w:tc>
          <w:tcPr>
            <w:tcW w:w="1102" w:type="dxa"/>
            <w:vAlign w:val="bottom"/>
          </w:tcPr>
          <w:p w14:paraId="4A21DAC5"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0.005</w:t>
            </w:r>
          </w:p>
        </w:tc>
      </w:tr>
      <w:tr w:rsidR="009B76F8" w:rsidRPr="00312D60" w14:paraId="32427B40" w14:textId="77777777" w:rsidTr="00AE7FA1">
        <w:trPr>
          <w:trHeight w:val="246"/>
        </w:trPr>
        <w:tc>
          <w:tcPr>
            <w:tcW w:w="4035" w:type="dxa"/>
          </w:tcPr>
          <w:p w14:paraId="1A71E7DB" w14:textId="77777777" w:rsidR="009B76F8" w:rsidRPr="00312D60" w:rsidRDefault="009B76F8" w:rsidP="00AE7FA1">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r w:rsidRPr="00312D60">
              <w:rPr>
                <w:rFonts w:ascii="Times New Roman" w:hAnsi="Times New Roman" w:cs="Times New Roman"/>
                <w:sz w:val="26"/>
                <w:szCs w:val="26"/>
                <w:vertAlign w:val="subscript"/>
              </w:rPr>
              <w:t>7</w:t>
            </w:r>
            <w:r w:rsidRPr="00312D60">
              <w:rPr>
                <w:rFonts w:ascii="Times New Roman" w:hAnsi="Times New Roman" w:cs="Times New Roman"/>
                <w:sz w:val="26"/>
                <w:szCs w:val="26"/>
              </w:rPr>
              <w:t xml:space="preserve"> : Ascorbic acid 100 ppm</w:t>
            </w:r>
          </w:p>
        </w:tc>
        <w:tc>
          <w:tcPr>
            <w:tcW w:w="1258" w:type="dxa"/>
            <w:vAlign w:val="bottom"/>
          </w:tcPr>
          <w:p w14:paraId="1ED873EF" w14:textId="77777777" w:rsidR="009B76F8" w:rsidRPr="00312D60" w:rsidRDefault="009B76F8" w:rsidP="00AE7FA1">
            <w:pPr>
              <w:spacing w:before="60" w:after="60"/>
              <w:jc w:val="center"/>
              <w:rPr>
                <w:rFonts w:ascii="Times New Roman" w:hAnsi="Times New Roman" w:cs="Times New Roman"/>
                <w:bCs/>
                <w:color w:val="000000" w:themeColor="text1"/>
                <w:sz w:val="26"/>
                <w:szCs w:val="26"/>
                <w:vertAlign w:val="superscript"/>
              </w:rPr>
            </w:pPr>
            <w:r w:rsidRPr="00B77459">
              <w:rPr>
                <w:rFonts w:ascii="Times New Roman" w:hAnsi="Times New Roman" w:cs="Times New Roman"/>
                <w:color w:val="000000"/>
                <w:sz w:val="26"/>
                <w:szCs w:val="26"/>
              </w:rPr>
              <w:t>2.13</w:t>
            </w:r>
          </w:p>
        </w:tc>
        <w:tc>
          <w:tcPr>
            <w:tcW w:w="1090" w:type="dxa"/>
            <w:vAlign w:val="bottom"/>
          </w:tcPr>
          <w:p w14:paraId="70E45437" w14:textId="77777777" w:rsidR="009B76F8" w:rsidRPr="00312D60" w:rsidRDefault="009B76F8" w:rsidP="00AE7FA1">
            <w:pPr>
              <w:spacing w:before="60" w:after="60"/>
              <w:jc w:val="center"/>
              <w:rPr>
                <w:rFonts w:ascii="Times New Roman" w:hAnsi="Times New Roman" w:cs="Times New Roman"/>
                <w:bCs/>
                <w:sz w:val="26"/>
                <w:szCs w:val="26"/>
              </w:rPr>
            </w:pPr>
            <w:r w:rsidRPr="00B77459">
              <w:rPr>
                <w:rFonts w:ascii="Times New Roman" w:hAnsi="Times New Roman" w:cs="Times New Roman"/>
                <w:color w:val="000000"/>
                <w:sz w:val="26"/>
                <w:szCs w:val="26"/>
              </w:rPr>
              <w:t>2.13</w:t>
            </w:r>
          </w:p>
        </w:tc>
        <w:tc>
          <w:tcPr>
            <w:tcW w:w="1093" w:type="dxa"/>
            <w:vAlign w:val="bottom"/>
          </w:tcPr>
          <w:p w14:paraId="027FAB42" w14:textId="77777777" w:rsidR="009B76F8" w:rsidRPr="00312D60" w:rsidRDefault="009B76F8" w:rsidP="00AE7FA1">
            <w:pPr>
              <w:spacing w:before="60" w:after="60"/>
              <w:jc w:val="center"/>
              <w:rPr>
                <w:rFonts w:ascii="Times New Roman" w:hAnsi="Times New Roman" w:cs="Times New Roman"/>
                <w:bCs/>
                <w:color w:val="000000" w:themeColor="text1"/>
                <w:sz w:val="26"/>
                <w:szCs w:val="26"/>
              </w:rPr>
            </w:pPr>
            <w:r w:rsidRPr="00B77459">
              <w:rPr>
                <w:rFonts w:ascii="Times New Roman" w:hAnsi="Times New Roman" w:cs="Times New Roman"/>
                <w:color w:val="000000"/>
                <w:sz w:val="26"/>
                <w:szCs w:val="26"/>
              </w:rPr>
              <w:t>2.13</w:t>
            </w:r>
          </w:p>
        </w:tc>
        <w:tc>
          <w:tcPr>
            <w:tcW w:w="1146" w:type="dxa"/>
            <w:vAlign w:val="bottom"/>
          </w:tcPr>
          <w:p w14:paraId="76D9BE64"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461.79</w:t>
            </w:r>
          </w:p>
        </w:tc>
        <w:tc>
          <w:tcPr>
            <w:tcW w:w="1147" w:type="dxa"/>
            <w:vAlign w:val="bottom"/>
          </w:tcPr>
          <w:p w14:paraId="1A6A041C"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492.19</w:t>
            </w:r>
          </w:p>
        </w:tc>
        <w:tc>
          <w:tcPr>
            <w:tcW w:w="1148" w:type="dxa"/>
            <w:vAlign w:val="bottom"/>
          </w:tcPr>
          <w:p w14:paraId="702C6170"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476.60</w:t>
            </w:r>
          </w:p>
        </w:tc>
        <w:tc>
          <w:tcPr>
            <w:tcW w:w="1146" w:type="dxa"/>
            <w:vAlign w:val="bottom"/>
          </w:tcPr>
          <w:p w14:paraId="71A2F986"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0.002</w:t>
            </w:r>
          </w:p>
        </w:tc>
        <w:tc>
          <w:tcPr>
            <w:tcW w:w="1147" w:type="dxa"/>
            <w:vAlign w:val="bottom"/>
          </w:tcPr>
          <w:p w14:paraId="144B82FE"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0.002</w:t>
            </w:r>
          </w:p>
        </w:tc>
        <w:tc>
          <w:tcPr>
            <w:tcW w:w="1102" w:type="dxa"/>
            <w:vAlign w:val="bottom"/>
          </w:tcPr>
          <w:p w14:paraId="2FED00BF"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0.002</w:t>
            </w:r>
          </w:p>
        </w:tc>
      </w:tr>
      <w:tr w:rsidR="009B76F8" w:rsidRPr="00312D60" w14:paraId="3C345A4D" w14:textId="77777777" w:rsidTr="00AE7FA1">
        <w:trPr>
          <w:trHeight w:val="246"/>
        </w:trPr>
        <w:tc>
          <w:tcPr>
            <w:tcW w:w="4035" w:type="dxa"/>
          </w:tcPr>
          <w:p w14:paraId="3B7F1440" w14:textId="77777777" w:rsidR="009B76F8" w:rsidRPr="00312D60" w:rsidRDefault="009B76F8" w:rsidP="00AE7FA1">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r w:rsidRPr="00312D60">
              <w:rPr>
                <w:rFonts w:ascii="Times New Roman" w:hAnsi="Times New Roman" w:cs="Times New Roman"/>
                <w:sz w:val="26"/>
                <w:szCs w:val="26"/>
                <w:vertAlign w:val="subscript"/>
              </w:rPr>
              <w:t>8</w:t>
            </w:r>
            <w:r w:rsidRPr="00312D60">
              <w:rPr>
                <w:rFonts w:ascii="Times New Roman" w:hAnsi="Times New Roman" w:cs="Times New Roman"/>
                <w:sz w:val="26"/>
                <w:szCs w:val="26"/>
              </w:rPr>
              <w:t xml:space="preserve"> : Ascorbic acid 200 ppm</w:t>
            </w:r>
          </w:p>
        </w:tc>
        <w:tc>
          <w:tcPr>
            <w:tcW w:w="1258" w:type="dxa"/>
            <w:vAlign w:val="bottom"/>
          </w:tcPr>
          <w:p w14:paraId="1538B877" w14:textId="77777777" w:rsidR="009B76F8" w:rsidRPr="00312D60" w:rsidRDefault="009B76F8" w:rsidP="00AE7FA1">
            <w:pPr>
              <w:spacing w:before="60" w:after="60"/>
              <w:jc w:val="center"/>
              <w:rPr>
                <w:rFonts w:ascii="Times New Roman" w:hAnsi="Times New Roman" w:cs="Times New Roman"/>
                <w:bCs/>
                <w:color w:val="000000" w:themeColor="text1"/>
                <w:sz w:val="26"/>
                <w:szCs w:val="26"/>
                <w:vertAlign w:val="superscript"/>
              </w:rPr>
            </w:pPr>
            <w:r w:rsidRPr="00B77459">
              <w:rPr>
                <w:rFonts w:ascii="Times New Roman" w:hAnsi="Times New Roman" w:cs="Times New Roman"/>
                <w:color w:val="000000"/>
                <w:sz w:val="26"/>
                <w:szCs w:val="26"/>
              </w:rPr>
              <w:t>2.03</w:t>
            </w:r>
          </w:p>
        </w:tc>
        <w:tc>
          <w:tcPr>
            <w:tcW w:w="1090" w:type="dxa"/>
            <w:vAlign w:val="bottom"/>
          </w:tcPr>
          <w:p w14:paraId="3C095F35" w14:textId="77777777" w:rsidR="009B76F8" w:rsidRPr="00312D60" w:rsidRDefault="009B76F8" w:rsidP="00AE7FA1">
            <w:pPr>
              <w:spacing w:before="60" w:after="60"/>
              <w:jc w:val="center"/>
              <w:rPr>
                <w:rFonts w:ascii="Times New Roman" w:hAnsi="Times New Roman" w:cs="Times New Roman"/>
                <w:bCs/>
                <w:sz w:val="26"/>
                <w:szCs w:val="26"/>
              </w:rPr>
            </w:pPr>
            <w:r w:rsidRPr="00B77459">
              <w:rPr>
                <w:rFonts w:ascii="Times New Roman" w:hAnsi="Times New Roman" w:cs="Times New Roman"/>
                <w:color w:val="000000"/>
                <w:sz w:val="26"/>
                <w:szCs w:val="26"/>
              </w:rPr>
              <w:t>2.02</w:t>
            </w:r>
          </w:p>
        </w:tc>
        <w:tc>
          <w:tcPr>
            <w:tcW w:w="1093" w:type="dxa"/>
            <w:vAlign w:val="bottom"/>
          </w:tcPr>
          <w:p w14:paraId="4E965403" w14:textId="77777777" w:rsidR="009B76F8" w:rsidRPr="00312D60" w:rsidRDefault="009B76F8" w:rsidP="00AE7FA1">
            <w:pPr>
              <w:spacing w:before="60" w:after="60"/>
              <w:jc w:val="center"/>
              <w:rPr>
                <w:rFonts w:ascii="Times New Roman" w:hAnsi="Times New Roman" w:cs="Times New Roman"/>
                <w:bCs/>
                <w:color w:val="000000" w:themeColor="text1"/>
                <w:sz w:val="26"/>
                <w:szCs w:val="26"/>
              </w:rPr>
            </w:pPr>
            <w:r w:rsidRPr="00B77459">
              <w:rPr>
                <w:rFonts w:ascii="Times New Roman" w:hAnsi="Times New Roman" w:cs="Times New Roman"/>
                <w:color w:val="000000"/>
                <w:sz w:val="26"/>
                <w:szCs w:val="26"/>
              </w:rPr>
              <w:t>2.02</w:t>
            </w:r>
          </w:p>
        </w:tc>
        <w:tc>
          <w:tcPr>
            <w:tcW w:w="1146" w:type="dxa"/>
            <w:vAlign w:val="bottom"/>
          </w:tcPr>
          <w:p w14:paraId="7821D62C"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716.79</w:t>
            </w:r>
          </w:p>
        </w:tc>
        <w:tc>
          <w:tcPr>
            <w:tcW w:w="1147" w:type="dxa"/>
            <w:vAlign w:val="bottom"/>
          </w:tcPr>
          <w:p w14:paraId="45224314"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838.43</w:t>
            </w:r>
          </w:p>
        </w:tc>
        <w:tc>
          <w:tcPr>
            <w:tcW w:w="1148" w:type="dxa"/>
            <w:vAlign w:val="bottom"/>
          </w:tcPr>
          <w:p w14:paraId="4E744216"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759.19</w:t>
            </w:r>
          </w:p>
        </w:tc>
        <w:tc>
          <w:tcPr>
            <w:tcW w:w="1146" w:type="dxa"/>
            <w:vAlign w:val="bottom"/>
          </w:tcPr>
          <w:p w14:paraId="5D182E71"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0.001</w:t>
            </w:r>
          </w:p>
        </w:tc>
        <w:tc>
          <w:tcPr>
            <w:tcW w:w="1147" w:type="dxa"/>
            <w:vAlign w:val="bottom"/>
          </w:tcPr>
          <w:p w14:paraId="03BA86D6"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0.001</w:t>
            </w:r>
          </w:p>
        </w:tc>
        <w:tc>
          <w:tcPr>
            <w:tcW w:w="1102" w:type="dxa"/>
            <w:vAlign w:val="bottom"/>
          </w:tcPr>
          <w:p w14:paraId="25D374CB"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0.001</w:t>
            </w:r>
          </w:p>
        </w:tc>
      </w:tr>
      <w:tr w:rsidR="009B76F8" w:rsidRPr="00312D60" w14:paraId="6C505511" w14:textId="77777777" w:rsidTr="00AE7FA1">
        <w:trPr>
          <w:trHeight w:val="246"/>
        </w:trPr>
        <w:tc>
          <w:tcPr>
            <w:tcW w:w="4035" w:type="dxa"/>
          </w:tcPr>
          <w:p w14:paraId="3F790B8C" w14:textId="77777777" w:rsidR="009B76F8" w:rsidRPr="00312D60" w:rsidRDefault="009B76F8" w:rsidP="00AE7FA1">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r w:rsidRPr="00312D60">
              <w:rPr>
                <w:rFonts w:ascii="Times New Roman" w:hAnsi="Times New Roman" w:cs="Times New Roman"/>
                <w:sz w:val="26"/>
                <w:szCs w:val="26"/>
                <w:vertAlign w:val="subscript"/>
              </w:rPr>
              <w:t>9</w:t>
            </w:r>
            <w:r w:rsidRPr="00312D60">
              <w:rPr>
                <w:rFonts w:ascii="Times New Roman" w:hAnsi="Times New Roman" w:cs="Times New Roman"/>
                <w:sz w:val="26"/>
                <w:szCs w:val="26"/>
              </w:rPr>
              <w:t xml:space="preserve"> : Water spray (control)</w:t>
            </w:r>
          </w:p>
        </w:tc>
        <w:tc>
          <w:tcPr>
            <w:tcW w:w="1258" w:type="dxa"/>
            <w:vAlign w:val="bottom"/>
          </w:tcPr>
          <w:p w14:paraId="21BCCFF4" w14:textId="77777777" w:rsidR="009B76F8" w:rsidRPr="00312D60" w:rsidRDefault="009B76F8" w:rsidP="00AE7FA1">
            <w:pPr>
              <w:spacing w:before="60" w:after="60"/>
              <w:jc w:val="center"/>
              <w:rPr>
                <w:rFonts w:ascii="Times New Roman" w:hAnsi="Times New Roman" w:cs="Times New Roman"/>
                <w:bCs/>
                <w:color w:val="000000" w:themeColor="text1"/>
                <w:sz w:val="26"/>
                <w:szCs w:val="26"/>
                <w:vertAlign w:val="superscript"/>
              </w:rPr>
            </w:pPr>
            <w:r w:rsidRPr="00B77459">
              <w:rPr>
                <w:rFonts w:ascii="Times New Roman" w:hAnsi="Times New Roman" w:cs="Times New Roman"/>
                <w:color w:val="000000"/>
                <w:sz w:val="26"/>
                <w:szCs w:val="26"/>
              </w:rPr>
              <w:t>1.95</w:t>
            </w:r>
          </w:p>
        </w:tc>
        <w:tc>
          <w:tcPr>
            <w:tcW w:w="1090" w:type="dxa"/>
            <w:vAlign w:val="bottom"/>
          </w:tcPr>
          <w:p w14:paraId="6382922A" w14:textId="77777777" w:rsidR="009B76F8" w:rsidRPr="00312D60" w:rsidRDefault="009B76F8" w:rsidP="00AE7FA1">
            <w:pPr>
              <w:spacing w:before="60" w:after="60"/>
              <w:jc w:val="center"/>
              <w:rPr>
                <w:rFonts w:ascii="Times New Roman" w:hAnsi="Times New Roman" w:cs="Times New Roman"/>
                <w:bCs/>
                <w:sz w:val="26"/>
                <w:szCs w:val="26"/>
              </w:rPr>
            </w:pPr>
            <w:r w:rsidRPr="00B77459">
              <w:rPr>
                <w:rFonts w:ascii="Times New Roman" w:hAnsi="Times New Roman" w:cs="Times New Roman"/>
                <w:color w:val="000000"/>
                <w:sz w:val="26"/>
                <w:szCs w:val="26"/>
              </w:rPr>
              <w:t>1.97</w:t>
            </w:r>
          </w:p>
        </w:tc>
        <w:tc>
          <w:tcPr>
            <w:tcW w:w="1093" w:type="dxa"/>
            <w:vAlign w:val="bottom"/>
          </w:tcPr>
          <w:p w14:paraId="232E3CE3" w14:textId="77777777" w:rsidR="009B76F8" w:rsidRPr="00312D60" w:rsidRDefault="009B76F8" w:rsidP="00AE7FA1">
            <w:pPr>
              <w:spacing w:before="60" w:after="60"/>
              <w:jc w:val="center"/>
              <w:rPr>
                <w:rFonts w:ascii="Times New Roman" w:hAnsi="Times New Roman" w:cs="Times New Roman"/>
                <w:bCs/>
                <w:color w:val="000000" w:themeColor="text1"/>
                <w:sz w:val="26"/>
                <w:szCs w:val="26"/>
              </w:rPr>
            </w:pPr>
            <w:r w:rsidRPr="00B77459">
              <w:rPr>
                <w:rFonts w:ascii="Times New Roman" w:hAnsi="Times New Roman" w:cs="Times New Roman"/>
                <w:color w:val="000000"/>
                <w:sz w:val="26"/>
                <w:szCs w:val="26"/>
              </w:rPr>
              <w:t>1.96</w:t>
            </w:r>
          </w:p>
        </w:tc>
        <w:tc>
          <w:tcPr>
            <w:tcW w:w="1146" w:type="dxa"/>
            <w:vAlign w:val="bottom"/>
          </w:tcPr>
          <w:p w14:paraId="3FE28BF5"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1083.29</w:t>
            </w:r>
          </w:p>
        </w:tc>
        <w:tc>
          <w:tcPr>
            <w:tcW w:w="1147" w:type="dxa"/>
            <w:vAlign w:val="bottom"/>
          </w:tcPr>
          <w:p w14:paraId="71201862"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1401.14</w:t>
            </w:r>
          </w:p>
        </w:tc>
        <w:tc>
          <w:tcPr>
            <w:tcW w:w="1148" w:type="dxa"/>
            <w:vAlign w:val="bottom"/>
          </w:tcPr>
          <w:p w14:paraId="77545465"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1203.09</w:t>
            </w:r>
          </w:p>
        </w:tc>
        <w:tc>
          <w:tcPr>
            <w:tcW w:w="1146" w:type="dxa"/>
            <w:vAlign w:val="bottom"/>
          </w:tcPr>
          <w:p w14:paraId="79369D00"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0.001</w:t>
            </w:r>
          </w:p>
        </w:tc>
        <w:tc>
          <w:tcPr>
            <w:tcW w:w="1147" w:type="dxa"/>
            <w:vAlign w:val="bottom"/>
          </w:tcPr>
          <w:p w14:paraId="3F320202"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0.001</w:t>
            </w:r>
          </w:p>
        </w:tc>
        <w:tc>
          <w:tcPr>
            <w:tcW w:w="1102" w:type="dxa"/>
            <w:vAlign w:val="bottom"/>
          </w:tcPr>
          <w:p w14:paraId="7C83EE0D"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0.001</w:t>
            </w:r>
          </w:p>
        </w:tc>
      </w:tr>
      <w:tr w:rsidR="009B76F8" w:rsidRPr="00312D60" w14:paraId="37F9816E" w14:textId="77777777" w:rsidTr="00AE7FA1">
        <w:trPr>
          <w:trHeight w:val="247"/>
        </w:trPr>
        <w:tc>
          <w:tcPr>
            <w:tcW w:w="4035" w:type="dxa"/>
            <w:vAlign w:val="center"/>
          </w:tcPr>
          <w:p w14:paraId="60DC6030" w14:textId="77777777" w:rsidR="009B76F8" w:rsidRPr="00312D60" w:rsidRDefault="009B76F8" w:rsidP="00AE7FA1">
            <w:pPr>
              <w:widowControl w:val="0"/>
              <w:autoSpaceDE w:val="0"/>
              <w:autoSpaceDN w:val="0"/>
              <w:spacing w:before="40" w:after="40"/>
              <w:ind w:left="100"/>
              <w:rPr>
                <w:rFonts w:ascii="Times New Roman" w:eastAsia="Times New Roman" w:hAnsi="Times New Roman" w:cs="Times New Roman"/>
                <w:b/>
                <w:sz w:val="26"/>
                <w:szCs w:val="26"/>
                <w:lang w:val="en-US" w:bidi="en-US"/>
              </w:rPr>
            </w:pPr>
            <w:proofErr w:type="spellStart"/>
            <w:r w:rsidRPr="00312D60">
              <w:rPr>
                <w:rFonts w:ascii="Times New Roman" w:hAnsi="Times New Roman" w:cs="Times New Roman"/>
                <w:b/>
                <w:sz w:val="26"/>
                <w:szCs w:val="26"/>
              </w:rPr>
              <w:t>SEm</w:t>
            </w:r>
            <w:proofErr w:type="spellEnd"/>
            <w:r w:rsidRPr="00312D60">
              <w:rPr>
                <w:rFonts w:ascii="Times New Roman" w:hAnsi="Times New Roman" w:cs="Times New Roman"/>
                <w:b/>
                <w:sz w:val="26"/>
                <w:szCs w:val="26"/>
              </w:rPr>
              <w:t xml:space="preserve"> ±</w:t>
            </w:r>
          </w:p>
        </w:tc>
        <w:tc>
          <w:tcPr>
            <w:tcW w:w="1258" w:type="dxa"/>
          </w:tcPr>
          <w:p w14:paraId="01630AC0" w14:textId="77777777" w:rsidR="009B76F8" w:rsidRPr="00312D60" w:rsidRDefault="009B76F8" w:rsidP="00AE7FA1">
            <w:pPr>
              <w:widowControl w:val="0"/>
              <w:autoSpaceDE w:val="0"/>
              <w:autoSpaceDN w:val="0"/>
              <w:spacing w:before="60" w:after="60"/>
              <w:ind w:left="163" w:right="164"/>
              <w:jc w:val="center"/>
              <w:rPr>
                <w:rFonts w:ascii="Times New Roman" w:eastAsia="Times New Roman" w:hAnsi="Times New Roman" w:cs="Times New Roman"/>
                <w:b/>
                <w:sz w:val="26"/>
                <w:szCs w:val="26"/>
                <w:lang w:val="en-US" w:bidi="en-US"/>
              </w:rPr>
            </w:pPr>
            <w:r w:rsidRPr="00B77459">
              <w:rPr>
                <w:rFonts w:ascii="Times New Roman" w:eastAsia="Times New Roman" w:hAnsi="Times New Roman" w:cs="Times New Roman"/>
                <w:b/>
                <w:sz w:val="26"/>
                <w:szCs w:val="26"/>
                <w:lang w:val="en-US" w:bidi="en-US"/>
              </w:rPr>
              <w:t>0.03</w:t>
            </w:r>
          </w:p>
        </w:tc>
        <w:tc>
          <w:tcPr>
            <w:tcW w:w="1090" w:type="dxa"/>
          </w:tcPr>
          <w:p w14:paraId="4FA01E26" w14:textId="77777777" w:rsidR="009B76F8" w:rsidRPr="00312D60" w:rsidRDefault="009B76F8" w:rsidP="00AE7FA1">
            <w:pPr>
              <w:spacing w:before="60" w:after="60"/>
              <w:jc w:val="center"/>
              <w:rPr>
                <w:rFonts w:ascii="Times New Roman" w:hAnsi="Times New Roman" w:cs="Times New Roman"/>
                <w:b/>
                <w:bCs/>
                <w:sz w:val="26"/>
                <w:szCs w:val="26"/>
              </w:rPr>
            </w:pPr>
            <w:r w:rsidRPr="00B77459">
              <w:rPr>
                <w:rFonts w:ascii="Times New Roman" w:hAnsi="Times New Roman" w:cs="Times New Roman"/>
                <w:b/>
                <w:bCs/>
                <w:sz w:val="26"/>
                <w:szCs w:val="26"/>
              </w:rPr>
              <w:t>0.02</w:t>
            </w:r>
          </w:p>
        </w:tc>
        <w:tc>
          <w:tcPr>
            <w:tcW w:w="1093" w:type="dxa"/>
            <w:vAlign w:val="center"/>
          </w:tcPr>
          <w:p w14:paraId="4CB16CB3" w14:textId="77777777" w:rsidR="009B76F8" w:rsidRPr="00312D60" w:rsidRDefault="009B76F8" w:rsidP="00AE7FA1">
            <w:pPr>
              <w:spacing w:before="60" w:after="60"/>
              <w:jc w:val="center"/>
              <w:rPr>
                <w:rFonts w:ascii="Times New Roman" w:hAnsi="Times New Roman" w:cs="Times New Roman"/>
                <w:b/>
                <w:bCs/>
                <w:color w:val="000000" w:themeColor="text1"/>
                <w:sz w:val="26"/>
                <w:szCs w:val="26"/>
              </w:rPr>
            </w:pPr>
            <w:r w:rsidRPr="00B77459">
              <w:rPr>
                <w:rFonts w:ascii="Times New Roman" w:hAnsi="Times New Roman" w:cs="Times New Roman"/>
                <w:b/>
                <w:bCs/>
                <w:color w:val="000000" w:themeColor="text1"/>
                <w:sz w:val="26"/>
                <w:szCs w:val="26"/>
              </w:rPr>
              <w:t>0.02</w:t>
            </w:r>
          </w:p>
        </w:tc>
        <w:tc>
          <w:tcPr>
            <w:tcW w:w="1146" w:type="dxa"/>
          </w:tcPr>
          <w:p w14:paraId="4DA3EC9D" w14:textId="77777777" w:rsidR="009B76F8" w:rsidRPr="00312D60" w:rsidRDefault="009B76F8" w:rsidP="00AE7FA1">
            <w:pPr>
              <w:spacing w:before="60" w:after="60"/>
              <w:jc w:val="center"/>
              <w:rPr>
                <w:rFonts w:ascii="Times New Roman" w:hAnsi="Times New Roman" w:cs="Times New Roman"/>
                <w:b/>
                <w:bCs/>
                <w:color w:val="000000" w:themeColor="text1"/>
                <w:sz w:val="26"/>
                <w:szCs w:val="26"/>
              </w:rPr>
            </w:pPr>
            <w:r w:rsidRPr="00B77459">
              <w:rPr>
                <w:rFonts w:ascii="Times New Roman" w:eastAsia="Times New Roman" w:hAnsi="Times New Roman" w:cs="Times New Roman"/>
                <w:b/>
                <w:sz w:val="26"/>
                <w:szCs w:val="26"/>
                <w:lang w:val="en-US" w:bidi="en-US"/>
              </w:rPr>
              <w:t>77.18</w:t>
            </w:r>
          </w:p>
        </w:tc>
        <w:tc>
          <w:tcPr>
            <w:tcW w:w="1147" w:type="dxa"/>
          </w:tcPr>
          <w:p w14:paraId="24B917DB" w14:textId="77777777" w:rsidR="009B76F8" w:rsidRPr="00312D60" w:rsidRDefault="009B76F8" w:rsidP="00AE7FA1">
            <w:pPr>
              <w:spacing w:before="60" w:after="60"/>
              <w:jc w:val="center"/>
              <w:rPr>
                <w:rFonts w:ascii="Times New Roman" w:hAnsi="Times New Roman" w:cs="Times New Roman"/>
                <w:b/>
                <w:bCs/>
                <w:color w:val="000000" w:themeColor="text1"/>
                <w:sz w:val="26"/>
                <w:szCs w:val="26"/>
              </w:rPr>
            </w:pPr>
            <w:r w:rsidRPr="00B77459">
              <w:rPr>
                <w:rFonts w:ascii="Times New Roman" w:hAnsi="Times New Roman" w:cs="Times New Roman"/>
                <w:b/>
                <w:bCs/>
                <w:sz w:val="26"/>
                <w:szCs w:val="26"/>
              </w:rPr>
              <w:t>27.65</w:t>
            </w:r>
          </w:p>
        </w:tc>
        <w:tc>
          <w:tcPr>
            <w:tcW w:w="1148" w:type="dxa"/>
            <w:vAlign w:val="center"/>
          </w:tcPr>
          <w:p w14:paraId="6BD4F7B6" w14:textId="77777777" w:rsidR="009B76F8" w:rsidRPr="00312D60" w:rsidRDefault="009B76F8" w:rsidP="00AE7FA1">
            <w:pPr>
              <w:spacing w:before="60" w:after="60"/>
              <w:jc w:val="center"/>
              <w:rPr>
                <w:rFonts w:ascii="Times New Roman" w:hAnsi="Times New Roman" w:cs="Times New Roman"/>
                <w:b/>
                <w:bCs/>
                <w:color w:val="000000" w:themeColor="text1"/>
                <w:sz w:val="26"/>
                <w:szCs w:val="26"/>
              </w:rPr>
            </w:pPr>
            <w:r w:rsidRPr="00B77459">
              <w:rPr>
                <w:rFonts w:ascii="Times New Roman" w:hAnsi="Times New Roman" w:cs="Times New Roman"/>
                <w:b/>
                <w:bCs/>
                <w:color w:val="000000" w:themeColor="text1"/>
                <w:sz w:val="26"/>
                <w:szCs w:val="26"/>
              </w:rPr>
              <w:t>48.49</w:t>
            </w:r>
          </w:p>
        </w:tc>
        <w:tc>
          <w:tcPr>
            <w:tcW w:w="1146" w:type="dxa"/>
          </w:tcPr>
          <w:p w14:paraId="642FE213" w14:textId="77777777" w:rsidR="009B76F8" w:rsidRPr="00312D60" w:rsidRDefault="009B76F8" w:rsidP="00AE7FA1">
            <w:pPr>
              <w:spacing w:before="60" w:after="60"/>
              <w:jc w:val="center"/>
              <w:rPr>
                <w:rFonts w:ascii="Times New Roman" w:hAnsi="Times New Roman" w:cs="Times New Roman"/>
                <w:b/>
                <w:bCs/>
                <w:color w:val="000000" w:themeColor="text1"/>
                <w:sz w:val="26"/>
                <w:szCs w:val="26"/>
              </w:rPr>
            </w:pPr>
            <w:r w:rsidRPr="00B77459">
              <w:rPr>
                <w:rFonts w:ascii="Times New Roman" w:eastAsia="Times New Roman" w:hAnsi="Times New Roman" w:cs="Times New Roman"/>
                <w:b/>
                <w:sz w:val="26"/>
                <w:szCs w:val="26"/>
                <w:lang w:val="en-US" w:bidi="en-US"/>
              </w:rPr>
              <w:t>0.0003</w:t>
            </w:r>
          </w:p>
        </w:tc>
        <w:tc>
          <w:tcPr>
            <w:tcW w:w="1147" w:type="dxa"/>
          </w:tcPr>
          <w:p w14:paraId="1C00CE8B" w14:textId="77777777" w:rsidR="009B76F8" w:rsidRPr="00312D60" w:rsidRDefault="009B76F8" w:rsidP="00AE7FA1">
            <w:pPr>
              <w:spacing w:before="60" w:after="60"/>
              <w:jc w:val="center"/>
              <w:rPr>
                <w:rFonts w:ascii="Times New Roman" w:hAnsi="Times New Roman" w:cs="Times New Roman"/>
                <w:b/>
                <w:bCs/>
                <w:color w:val="000000" w:themeColor="text1"/>
                <w:sz w:val="26"/>
                <w:szCs w:val="26"/>
              </w:rPr>
            </w:pPr>
            <w:r w:rsidRPr="00B77459">
              <w:rPr>
                <w:rFonts w:ascii="Times New Roman" w:hAnsi="Times New Roman" w:cs="Times New Roman"/>
                <w:b/>
                <w:bCs/>
                <w:sz w:val="26"/>
                <w:szCs w:val="26"/>
              </w:rPr>
              <w:t>0.0002</w:t>
            </w:r>
          </w:p>
        </w:tc>
        <w:tc>
          <w:tcPr>
            <w:tcW w:w="1102" w:type="dxa"/>
          </w:tcPr>
          <w:p w14:paraId="66006397" w14:textId="77777777" w:rsidR="009B76F8" w:rsidRPr="00312D60" w:rsidRDefault="009B76F8" w:rsidP="00AE7FA1">
            <w:pPr>
              <w:spacing w:before="60" w:after="60"/>
              <w:jc w:val="center"/>
              <w:rPr>
                <w:rFonts w:ascii="Times New Roman" w:hAnsi="Times New Roman" w:cs="Times New Roman"/>
                <w:b/>
                <w:bCs/>
                <w:color w:val="000000" w:themeColor="text1"/>
                <w:sz w:val="26"/>
                <w:szCs w:val="26"/>
              </w:rPr>
            </w:pPr>
            <w:r w:rsidRPr="00B77459">
              <w:rPr>
                <w:rFonts w:ascii="Times New Roman" w:hAnsi="Times New Roman" w:cs="Times New Roman"/>
                <w:b/>
                <w:bCs/>
                <w:sz w:val="26"/>
                <w:szCs w:val="26"/>
              </w:rPr>
              <w:t>0.0002</w:t>
            </w:r>
          </w:p>
        </w:tc>
      </w:tr>
      <w:tr w:rsidR="009B76F8" w:rsidRPr="00312D60" w14:paraId="42C2525F" w14:textId="77777777" w:rsidTr="00AE7FA1">
        <w:trPr>
          <w:trHeight w:val="247"/>
        </w:trPr>
        <w:tc>
          <w:tcPr>
            <w:tcW w:w="4035" w:type="dxa"/>
            <w:vAlign w:val="center"/>
          </w:tcPr>
          <w:p w14:paraId="79E7302D" w14:textId="77777777" w:rsidR="009B76F8" w:rsidRPr="00312D60" w:rsidRDefault="009B76F8" w:rsidP="00AE7FA1">
            <w:pPr>
              <w:widowControl w:val="0"/>
              <w:autoSpaceDE w:val="0"/>
              <w:autoSpaceDN w:val="0"/>
              <w:spacing w:before="40" w:after="40"/>
              <w:ind w:left="100"/>
              <w:rPr>
                <w:rFonts w:ascii="Times New Roman" w:eastAsia="Times New Roman" w:hAnsi="Times New Roman" w:cs="Times New Roman"/>
                <w:b/>
                <w:sz w:val="26"/>
                <w:szCs w:val="26"/>
                <w:lang w:val="en-US" w:bidi="en-US"/>
              </w:rPr>
            </w:pPr>
            <w:r w:rsidRPr="00312D60">
              <w:rPr>
                <w:rFonts w:ascii="Times New Roman" w:hAnsi="Times New Roman" w:cs="Times New Roman"/>
                <w:b/>
                <w:sz w:val="26"/>
                <w:szCs w:val="26"/>
              </w:rPr>
              <w:t>CD at 5%</w:t>
            </w:r>
          </w:p>
        </w:tc>
        <w:tc>
          <w:tcPr>
            <w:tcW w:w="1258" w:type="dxa"/>
          </w:tcPr>
          <w:p w14:paraId="353018AC" w14:textId="77777777" w:rsidR="009B76F8" w:rsidRPr="00312D60" w:rsidRDefault="009B76F8" w:rsidP="00AE7FA1">
            <w:pPr>
              <w:widowControl w:val="0"/>
              <w:autoSpaceDE w:val="0"/>
              <w:autoSpaceDN w:val="0"/>
              <w:spacing w:before="60" w:after="60"/>
              <w:ind w:left="163" w:right="164"/>
              <w:jc w:val="center"/>
              <w:rPr>
                <w:rFonts w:ascii="Times New Roman" w:eastAsia="Times New Roman" w:hAnsi="Times New Roman" w:cs="Times New Roman"/>
                <w:b/>
                <w:sz w:val="26"/>
                <w:szCs w:val="26"/>
                <w:lang w:val="en-US" w:bidi="en-US"/>
              </w:rPr>
            </w:pPr>
            <w:r w:rsidRPr="00B77459">
              <w:rPr>
                <w:rFonts w:ascii="Times New Roman" w:eastAsia="Times New Roman" w:hAnsi="Times New Roman" w:cs="Times New Roman"/>
                <w:b/>
                <w:sz w:val="26"/>
                <w:szCs w:val="26"/>
                <w:lang w:val="en-US" w:bidi="en-US"/>
              </w:rPr>
              <w:t>0.08</w:t>
            </w:r>
          </w:p>
        </w:tc>
        <w:tc>
          <w:tcPr>
            <w:tcW w:w="1090" w:type="dxa"/>
          </w:tcPr>
          <w:p w14:paraId="112F4EBC" w14:textId="77777777" w:rsidR="009B76F8" w:rsidRPr="00312D60" w:rsidRDefault="009B76F8" w:rsidP="00AE7FA1">
            <w:pPr>
              <w:spacing w:before="60" w:after="60"/>
              <w:jc w:val="center"/>
              <w:rPr>
                <w:rFonts w:ascii="Times New Roman" w:hAnsi="Times New Roman" w:cs="Times New Roman"/>
                <w:b/>
                <w:bCs/>
                <w:sz w:val="26"/>
                <w:szCs w:val="26"/>
              </w:rPr>
            </w:pPr>
            <w:r w:rsidRPr="00B77459">
              <w:rPr>
                <w:rFonts w:ascii="Times New Roman" w:hAnsi="Times New Roman" w:cs="Times New Roman"/>
                <w:b/>
                <w:bCs/>
                <w:sz w:val="26"/>
                <w:szCs w:val="26"/>
              </w:rPr>
              <w:t>0.07</w:t>
            </w:r>
          </w:p>
        </w:tc>
        <w:tc>
          <w:tcPr>
            <w:tcW w:w="1093" w:type="dxa"/>
            <w:vAlign w:val="center"/>
          </w:tcPr>
          <w:p w14:paraId="5EEC4A60" w14:textId="77777777" w:rsidR="009B76F8" w:rsidRPr="00312D60" w:rsidRDefault="009B76F8" w:rsidP="00AE7FA1">
            <w:pPr>
              <w:spacing w:before="60" w:after="60"/>
              <w:jc w:val="center"/>
              <w:rPr>
                <w:rFonts w:ascii="Times New Roman" w:hAnsi="Times New Roman" w:cs="Times New Roman"/>
                <w:b/>
                <w:bCs/>
                <w:color w:val="000000" w:themeColor="text1"/>
                <w:sz w:val="26"/>
                <w:szCs w:val="26"/>
              </w:rPr>
            </w:pPr>
            <w:r w:rsidRPr="00B77459">
              <w:rPr>
                <w:rFonts w:ascii="Times New Roman" w:hAnsi="Times New Roman" w:cs="Times New Roman"/>
                <w:b/>
                <w:bCs/>
                <w:color w:val="000000" w:themeColor="text1"/>
                <w:sz w:val="26"/>
                <w:szCs w:val="26"/>
              </w:rPr>
              <w:t>0.07</w:t>
            </w:r>
          </w:p>
        </w:tc>
        <w:tc>
          <w:tcPr>
            <w:tcW w:w="1146" w:type="dxa"/>
          </w:tcPr>
          <w:p w14:paraId="29EE3B0A" w14:textId="77777777" w:rsidR="009B76F8" w:rsidRPr="00312D60" w:rsidRDefault="009B76F8" w:rsidP="00AE7FA1">
            <w:pPr>
              <w:spacing w:before="60" w:after="60"/>
              <w:jc w:val="center"/>
              <w:rPr>
                <w:rFonts w:ascii="Times New Roman" w:hAnsi="Times New Roman" w:cs="Times New Roman"/>
                <w:b/>
                <w:bCs/>
                <w:color w:val="000000" w:themeColor="text1"/>
                <w:sz w:val="26"/>
                <w:szCs w:val="26"/>
              </w:rPr>
            </w:pPr>
            <w:r w:rsidRPr="00B77459">
              <w:rPr>
                <w:rFonts w:ascii="Times New Roman" w:eastAsia="Times New Roman" w:hAnsi="Times New Roman" w:cs="Times New Roman"/>
                <w:b/>
                <w:sz w:val="26"/>
                <w:szCs w:val="26"/>
                <w:lang w:val="en-US" w:bidi="en-US"/>
              </w:rPr>
              <w:t>229.33</w:t>
            </w:r>
          </w:p>
        </w:tc>
        <w:tc>
          <w:tcPr>
            <w:tcW w:w="1147" w:type="dxa"/>
          </w:tcPr>
          <w:p w14:paraId="335BB345" w14:textId="77777777" w:rsidR="009B76F8" w:rsidRPr="00312D60" w:rsidRDefault="009B76F8" w:rsidP="00AE7FA1">
            <w:pPr>
              <w:spacing w:before="60" w:after="60"/>
              <w:jc w:val="center"/>
              <w:rPr>
                <w:rFonts w:ascii="Times New Roman" w:hAnsi="Times New Roman" w:cs="Times New Roman"/>
                <w:b/>
                <w:bCs/>
                <w:color w:val="000000" w:themeColor="text1"/>
                <w:sz w:val="26"/>
                <w:szCs w:val="26"/>
              </w:rPr>
            </w:pPr>
            <w:r w:rsidRPr="00B77459">
              <w:rPr>
                <w:rFonts w:ascii="Times New Roman" w:hAnsi="Times New Roman" w:cs="Times New Roman"/>
                <w:b/>
                <w:bCs/>
                <w:sz w:val="26"/>
                <w:szCs w:val="26"/>
              </w:rPr>
              <w:t>82.16</w:t>
            </w:r>
          </w:p>
        </w:tc>
        <w:tc>
          <w:tcPr>
            <w:tcW w:w="1148" w:type="dxa"/>
            <w:vAlign w:val="center"/>
          </w:tcPr>
          <w:p w14:paraId="5FF9203A" w14:textId="77777777" w:rsidR="009B76F8" w:rsidRPr="00312D60" w:rsidRDefault="009B76F8" w:rsidP="00AE7FA1">
            <w:pPr>
              <w:spacing w:before="60" w:after="60"/>
              <w:jc w:val="center"/>
              <w:rPr>
                <w:rFonts w:ascii="Times New Roman" w:hAnsi="Times New Roman" w:cs="Times New Roman"/>
                <w:b/>
                <w:bCs/>
                <w:color w:val="000000" w:themeColor="text1"/>
                <w:sz w:val="26"/>
                <w:szCs w:val="26"/>
              </w:rPr>
            </w:pPr>
            <w:r w:rsidRPr="00B77459">
              <w:rPr>
                <w:rFonts w:ascii="Times New Roman" w:hAnsi="Times New Roman" w:cs="Times New Roman"/>
                <w:b/>
                <w:bCs/>
                <w:color w:val="000000" w:themeColor="text1"/>
                <w:sz w:val="26"/>
                <w:szCs w:val="26"/>
              </w:rPr>
              <w:t>144.06</w:t>
            </w:r>
          </w:p>
        </w:tc>
        <w:tc>
          <w:tcPr>
            <w:tcW w:w="1146" w:type="dxa"/>
          </w:tcPr>
          <w:p w14:paraId="735639D1" w14:textId="77777777" w:rsidR="009B76F8" w:rsidRPr="00312D60" w:rsidRDefault="009B76F8" w:rsidP="00AE7FA1">
            <w:pPr>
              <w:spacing w:before="60" w:after="60"/>
              <w:jc w:val="center"/>
              <w:rPr>
                <w:rFonts w:ascii="Times New Roman" w:hAnsi="Times New Roman" w:cs="Times New Roman"/>
                <w:b/>
                <w:bCs/>
                <w:color w:val="000000" w:themeColor="text1"/>
                <w:sz w:val="26"/>
                <w:szCs w:val="26"/>
              </w:rPr>
            </w:pPr>
            <w:r w:rsidRPr="00B77459">
              <w:rPr>
                <w:rFonts w:ascii="Times New Roman" w:eastAsia="Times New Roman" w:hAnsi="Times New Roman" w:cs="Times New Roman"/>
                <w:b/>
                <w:sz w:val="26"/>
                <w:szCs w:val="26"/>
                <w:lang w:val="en-US" w:bidi="en-US"/>
              </w:rPr>
              <w:t>0.001</w:t>
            </w:r>
          </w:p>
        </w:tc>
        <w:tc>
          <w:tcPr>
            <w:tcW w:w="1147" w:type="dxa"/>
          </w:tcPr>
          <w:p w14:paraId="4DF50494" w14:textId="77777777" w:rsidR="009B76F8" w:rsidRPr="00312D60" w:rsidRDefault="009B76F8" w:rsidP="00AE7FA1">
            <w:pPr>
              <w:spacing w:before="60" w:after="60"/>
              <w:jc w:val="center"/>
              <w:rPr>
                <w:rFonts w:ascii="Times New Roman" w:hAnsi="Times New Roman" w:cs="Times New Roman"/>
                <w:b/>
                <w:bCs/>
                <w:color w:val="000000" w:themeColor="text1"/>
                <w:sz w:val="26"/>
                <w:szCs w:val="26"/>
              </w:rPr>
            </w:pPr>
            <w:r w:rsidRPr="00B77459">
              <w:rPr>
                <w:rFonts w:ascii="Times New Roman" w:hAnsi="Times New Roman" w:cs="Times New Roman"/>
                <w:b/>
                <w:bCs/>
                <w:sz w:val="26"/>
                <w:szCs w:val="26"/>
              </w:rPr>
              <w:t>0.001</w:t>
            </w:r>
          </w:p>
        </w:tc>
        <w:tc>
          <w:tcPr>
            <w:tcW w:w="1102" w:type="dxa"/>
          </w:tcPr>
          <w:p w14:paraId="4BBD9322" w14:textId="77777777" w:rsidR="009B76F8" w:rsidRPr="00312D60" w:rsidRDefault="009B76F8" w:rsidP="00AE7FA1">
            <w:pPr>
              <w:spacing w:before="60" w:after="60"/>
              <w:jc w:val="center"/>
              <w:rPr>
                <w:rFonts w:ascii="Times New Roman" w:hAnsi="Times New Roman" w:cs="Times New Roman"/>
                <w:b/>
                <w:bCs/>
                <w:color w:val="000000" w:themeColor="text1"/>
                <w:sz w:val="26"/>
                <w:szCs w:val="26"/>
              </w:rPr>
            </w:pPr>
            <w:r w:rsidRPr="00B77459">
              <w:rPr>
                <w:rFonts w:ascii="Times New Roman" w:hAnsi="Times New Roman" w:cs="Times New Roman"/>
                <w:b/>
                <w:bCs/>
                <w:sz w:val="26"/>
                <w:szCs w:val="26"/>
              </w:rPr>
              <w:t>0.001</w:t>
            </w:r>
          </w:p>
        </w:tc>
      </w:tr>
    </w:tbl>
    <w:p w14:paraId="3B264921" w14:textId="77777777" w:rsidR="00243554" w:rsidRPr="00402CF2" w:rsidRDefault="00243554" w:rsidP="00243554">
      <w:pPr>
        <w:spacing w:after="0" w:line="360" w:lineRule="auto"/>
        <w:ind w:left="720" w:hanging="720"/>
        <w:jc w:val="both"/>
        <w:rPr>
          <w:rFonts w:ascii="Times New Roman" w:hAnsi="Times New Roman" w:cs="Times New Roman"/>
          <w:sz w:val="26"/>
          <w:szCs w:val="26"/>
        </w:rPr>
      </w:pPr>
    </w:p>
    <w:p w14:paraId="144C1A7D" w14:textId="25FD5D0F" w:rsidR="00243554" w:rsidRDefault="002D0C63" w:rsidP="00E91AE0">
      <w:p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Table </w:t>
      </w:r>
      <w:r w:rsidR="009B76F8">
        <w:rPr>
          <w:rFonts w:ascii="Times New Roman" w:hAnsi="Times New Roman" w:cs="Times New Roman"/>
          <w:b/>
          <w:bCs/>
          <w:sz w:val="26"/>
          <w:szCs w:val="26"/>
        </w:rPr>
        <w:t xml:space="preserve">1. </w:t>
      </w:r>
      <w:r w:rsidR="009B76F8" w:rsidRPr="00936E2A">
        <w:rPr>
          <w:rFonts w:ascii="Times New Roman" w:hAnsi="Times New Roman" w:cs="Times New Roman"/>
          <w:b/>
          <w:bCs/>
          <w:sz w:val="26"/>
          <w:szCs w:val="26"/>
        </w:rPr>
        <w:t xml:space="preserve">Effect of </w:t>
      </w:r>
      <w:r w:rsidR="009B76F8">
        <w:rPr>
          <w:rFonts w:ascii="Times New Roman" w:hAnsi="Times New Roman" w:cs="Times New Roman"/>
          <w:b/>
          <w:bCs/>
          <w:sz w:val="26"/>
          <w:szCs w:val="26"/>
        </w:rPr>
        <w:t xml:space="preserve">different plant growth regulators </w:t>
      </w:r>
      <w:r w:rsidR="009B76F8" w:rsidRPr="00936E2A">
        <w:rPr>
          <w:rFonts w:ascii="Times New Roman" w:hAnsi="Times New Roman" w:cs="Times New Roman"/>
          <w:b/>
          <w:bCs/>
          <w:sz w:val="26"/>
          <w:szCs w:val="26"/>
        </w:rPr>
        <w:t>on</w:t>
      </w:r>
      <w:r w:rsidR="009B76F8">
        <w:rPr>
          <w:rFonts w:ascii="Times New Roman" w:hAnsi="Times New Roman" w:cs="Times New Roman"/>
          <w:b/>
          <w:bCs/>
          <w:sz w:val="26"/>
          <w:szCs w:val="26"/>
        </w:rPr>
        <w:t xml:space="preserve"> leaf area index, specific leaf area </w:t>
      </w:r>
      <w:r w:rsidR="009B76F8">
        <w:rPr>
          <w:rFonts w:ascii="Times New Roman" w:eastAsia="Times New Roman" w:hAnsi="Times New Roman" w:cs="Times New Roman"/>
          <w:b/>
          <w:sz w:val="26"/>
          <w:szCs w:val="26"/>
          <w:lang w:val="en-US" w:bidi="en-US"/>
        </w:rPr>
        <w:t>(cm</w:t>
      </w:r>
      <w:r w:rsidR="009B76F8" w:rsidRPr="006C13C0">
        <w:rPr>
          <w:rFonts w:ascii="Times New Roman" w:eastAsia="Times New Roman" w:hAnsi="Times New Roman" w:cs="Times New Roman"/>
          <w:b/>
          <w:sz w:val="26"/>
          <w:szCs w:val="26"/>
          <w:vertAlign w:val="superscript"/>
          <w:lang w:val="en-US" w:bidi="en-US"/>
        </w:rPr>
        <w:t>2</w:t>
      </w:r>
      <w:r w:rsidR="009B76F8">
        <w:rPr>
          <w:rFonts w:ascii="Times New Roman" w:eastAsia="Times New Roman" w:hAnsi="Times New Roman" w:cs="Times New Roman"/>
          <w:b/>
          <w:sz w:val="26"/>
          <w:szCs w:val="26"/>
          <w:lang w:val="en-US" w:bidi="en-US"/>
        </w:rPr>
        <w:t xml:space="preserve">/g) and </w:t>
      </w:r>
      <w:r w:rsidR="009B76F8" w:rsidRPr="00B77459">
        <w:rPr>
          <w:rFonts w:ascii="Times New Roman" w:eastAsia="Times New Roman" w:hAnsi="Times New Roman" w:cs="Times New Roman"/>
          <w:b/>
          <w:sz w:val="26"/>
          <w:szCs w:val="26"/>
          <w:lang w:val="en-US" w:bidi="en-US"/>
        </w:rPr>
        <w:t>Specific leaf weight</w:t>
      </w:r>
      <w:r w:rsidR="009B76F8">
        <w:rPr>
          <w:rFonts w:ascii="Times New Roman" w:eastAsia="Times New Roman" w:hAnsi="Times New Roman" w:cs="Times New Roman"/>
          <w:b/>
          <w:sz w:val="26"/>
          <w:szCs w:val="26"/>
          <w:lang w:val="en-US" w:bidi="en-US"/>
        </w:rPr>
        <w:t xml:space="preserve"> (g/cm</w:t>
      </w:r>
      <w:r w:rsidR="009B76F8" w:rsidRPr="006C13C0">
        <w:rPr>
          <w:rFonts w:ascii="Times New Roman" w:eastAsia="Times New Roman" w:hAnsi="Times New Roman" w:cs="Times New Roman"/>
          <w:b/>
          <w:sz w:val="26"/>
          <w:szCs w:val="26"/>
          <w:vertAlign w:val="superscript"/>
          <w:lang w:val="en-US" w:bidi="en-US"/>
        </w:rPr>
        <w:t>2</w:t>
      </w:r>
      <w:r w:rsidR="009B76F8">
        <w:rPr>
          <w:rFonts w:ascii="Times New Roman" w:eastAsia="Times New Roman" w:hAnsi="Times New Roman" w:cs="Times New Roman"/>
          <w:b/>
          <w:sz w:val="26"/>
          <w:szCs w:val="26"/>
          <w:lang w:val="en-US" w:bidi="en-US"/>
        </w:rPr>
        <w:t xml:space="preserve">)  </w:t>
      </w:r>
      <w:r w:rsidR="009B76F8">
        <w:rPr>
          <w:rFonts w:ascii="Times New Roman" w:hAnsi="Times New Roman" w:cs="Times New Roman"/>
          <w:b/>
          <w:bCs/>
          <w:sz w:val="26"/>
          <w:szCs w:val="26"/>
        </w:rPr>
        <w:t xml:space="preserve"> </w:t>
      </w:r>
      <w:r w:rsidR="009B76F8" w:rsidRPr="00936E2A">
        <w:rPr>
          <w:rFonts w:ascii="Times New Roman" w:hAnsi="Times New Roman" w:cs="Times New Roman"/>
          <w:b/>
          <w:bCs/>
          <w:sz w:val="26"/>
          <w:szCs w:val="26"/>
        </w:rPr>
        <w:t>of potted Syngonium</w:t>
      </w:r>
    </w:p>
    <w:p w14:paraId="7FF42A5F" w14:textId="77777777" w:rsidR="00ED021A" w:rsidRDefault="00ED021A" w:rsidP="00E91AE0">
      <w:pPr>
        <w:spacing w:line="360" w:lineRule="auto"/>
        <w:jc w:val="both"/>
        <w:rPr>
          <w:rFonts w:ascii="Times New Roman" w:hAnsi="Times New Roman" w:cs="Times New Roman"/>
          <w:b/>
          <w:bCs/>
          <w:sz w:val="26"/>
          <w:szCs w:val="26"/>
        </w:rPr>
      </w:pPr>
    </w:p>
    <w:p w14:paraId="550A949F" w14:textId="77777777" w:rsidR="006943E8" w:rsidRPr="0073755A" w:rsidRDefault="006943E8" w:rsidP="00E91AE0">
      <w:pPr>
        <w:spacing w:line="360" w:lineRule="auto"/>
        <w:jc w:val="both"/>
        <w:rPr>
          <w:rFonts w:ascii="Times New Roman" w:hAnsi="Times New Roman" w:cs="Times New Roman"/>
          <w:b/>
          <w:bCs/>
          <w:sz w:val="26"/>
          <w:szCs w:val="26"/>
        </w:rPr>
      </w:pPr>
    </w:p>
    <w:p w14:paraId="7BA8AFFE" w14:textId="77777777" w:rsidR="009B76F8" w:rsidRDefault="009B76F8" w:rsidP="00E91AE0">
      <w:pPr>
        <w:spacing w:line="360" w:lineRule="auto"/>
        <w:jc w:val="both"/>
        <w:rPr>
          <w:rFonts w:ascii="Times New Roman" w:hAnsi="Times New Roman" w:cs="Times New Roman"/>
          <w:b/>
          <w:bCs/>
          <w:sz w:val="28"/>
          <w:szCs w:val="28"/>
          <w:lang w:bidi="en-US"/>
        </w:rPr>
        <w:sectPr w:rsidR="009B76F8" w:rsidSect="009B76F8">
          <w:pgSz w:w="16838" w:h="11906" w:orient="landscape"/>
          <w:pgMar w:top="1440" w:right="1440" w:bottom="1440" w:left="1440" w:header="708" w:footer="708" w:gutter="0"/>
          <w:cols w:space="708"/>
          <w:docGrid w:linePitch="360"/>
        </w:sectPr>
      </w:pPr>
    </w:p>
    <w:p w14:paraId="4F124EDD" w14:textId="0B0389C3" w:rsidR="009B76F8" w:rsidRDefault="002D0C63" w:rsidP="009B76F8">
      <w:r>
        <w:rPr>
          <w:rFonts w:ascii="Times New Roman" w:hAnsi="Times New Roman" w:cs="Times New Roman"/>
          <w:b/>
          <w:bCs/>
          <w:sz w:val="26"/>
          <w:szCs w:val="26"/>
        </w:rPr>
        <w:lastRenderedPageBreak/>
        <w:t xml:space="preserve">Table </w:t>
      </w:r>
      <w:r w:rsidR="009B76F8">
        <w:rPr>
          <w:rFonts w:ascii="Times New Roman" w:hAnsi="Times New Roman" w:cs="Times New Roman"/>
          <w:b/>
          <w:bCs/>
          <w:sz w:val="26"/>
          <w:szCs w:val="26"/>
        </w:rPr>
        <w:t xml:space="preserve">2. </w:t>
      </w:r>
      <w:r w:rsidR="009B76F8" w:rsidRPr="00936E2A">
        <w:rPr>
          <w:rFonts w:ascii="Times New Roman" w:hAnsi="Times New Roman" w:cs="Times New Roman"/>
          <w:b/>
          <w:bCs/>
          <w:sz w:val="26"/>
          <w:szCs w:val="26"/>
        </w:rPr>
        <w:t xml:space="preserve">Effect of </w:t>
      </w:r>
      <w:r w:rsidR="009B76F8">
        <w:rPr>
          <w:rFonts w:ascii="Times New Roman" w:hAnsi="Times New Roman" w:cs="Times New Roman"/>
          <w:b/>
          <w:bCs/>
          <w:sz w:val="26"/>
          <w:szCs w:val="26"/>
        </w:rPr>
        <w:t xml:space="preserve">different plant growth regulators </w:t>
      </w:r>
      <w:r w:rsidR="009B76F8" w:rsidRPr="00936E2A">
        <w:rPr>
          <w:rFonts w:ascii="Times New Roman" w:hAnsi="Times New Roman" w:cs="Times New Roman"/>
          <w:b/>
          <w:bCs/>
          <w:sz w:val="26"/>
          <w:szCs w:val="26"/>
        </w:rPr>
        <w:t>on</w:t>
      </w:r>
      <w:r w:rsidR="009B76F8">
        <w:rPr>
          <w:rFonts w:ascii="Times New Roman" w:hAnsi="Times New Roman" w:cs="Times New Roman"/>
          <w:b/>
          <w:bCs/>
          <w:sz w:val="26"/>
          <w:szCs w:val="26"/>
        </w:rPr>
        <w:t xml:space="preserve"> chlorophyll content, visual plant grade </w:t>
      </w:r>
      <w:r w:rsidR="009B76F8">
        <w:rPr>
          <w:rFonts w:ascii="Times New Roman" w:eastAsia="Times New Roman" w:hAnsi="Times New Roman" w:cs="Times New Roman"/>
          <w:b/>
          <w:sz w:val="26"/>
          <w:szCs w:val="26"/>
          <w:lang w:val="en-US" w:bidi="en-US"/>
        </w:rPr>
        <w:t xml:space="preserve">and visual </w:t>
      </w:r>
      <w:proofErr w:type="spellStart"/>
      <w:r w:rsidR="009B76F8">
        <w:rPr>
          <w:rFonts w:ascii="Times New Roman" w:eastAsia="Times New Roman" w:hAnsi="Times New Roman" w:cs="Times New Roman"/>
          <w:b/>
          <w:sz w:val="26"/>
          <w:szCs w:val="26"/>
          <w:lang w:val="en-US" w:bidi="en-US"/>
        </w:rPr>
        <w:t>colour</w:t>
      </w:r>
      <w:proofErr w:type="spellEnd"/>
      <w:r w:rsidR="009B76F8">
        <w:rPr>
          <w:rFonts w:ascii="Times New Roman" w:eastAsia="Times New Roman" w:hAnsi="Times New Roman" w:cs="Times New Roman"/>
          <w:b/>
          <w:sz w:val="26"/>
          <w:szCs w:val="26"/>
          <w:lang w:val="en-US" w:bidi="en-US"/>
        </w:rPr>
        <w:t xml:space="preserve"> grade </w:t>
      </w:r>
      <w:r w:rsidR="009B76F8" w:rsidRPr="00936E2A">
        <w:rPr>
          <w:rFonts w:ascii="Times New Roman" w:hAnsi="Times New Roman" w:cs="Times New Roman"/>
          <w:b/>
          <w:bCs/>
          <w:sz w:val="26"/>
          <w:szCs w:val="26"/>
        </w:rPr>
        <w:t xml:space="preserve">of potted Syngonium </w:t>
      </w:r>
    </w:p>
    <w:tbl>
      <w:tblPr>
        <w:tblStyle w:val="Tabelacomgrade"/>
        <w:tblpPr w:leftFromText="180" w:rightFromText="180" w:vertAnchor="page" w:horzAnchor="margin" w:tblpY="2641"/>
        <w:tblW w:w="14454" w:type="dxa"/>
        <w:tblLayout w:type="fixed"/>
        <w:tblCellMar>
          <w:left w:w="0" w:type="dxa"/>
        </w:tblCellMar>
        <w:tblLook w:val="01E0" w:firstRow="1" w:lastRow="1" w:firstColumn="1" w:lastColumn="1" w:noHBand="0" w:noVBand="0"/>
      </w:tblPr>
      <w:tblGrid>
        <w:gridCol w:w="4035"/>
        <w:gridCol w:w="1258"/>
        <w:gridCol w:w="1090"/>
        <w:gridCol w:w="1093"/>
        <w:gridCol w:w="1146"/>
        <w:gridCol w:w="1147"/>
        <w:gridCol w:w="1148"/>
        <w:gridCol w:w="1146"/>
        <w:gridCol w:w="1147"/>
        <w:gridCol w:w="1244"/>
      </w:tblGrid>
      <w:tr w:rsidR="009B76F8" w:rsidRPr="00312D60" w14:paraId="635949C1" w14:textId="77777777" w:rsidTr="009B76F8">
        <w:trPr>
          <w:trHeight w:val="258"/>
        </w:trPr>
        <w:tc>
          <w:tcPr>
            <w:tcW w:w="4035" w:type="dxa"/>
            <w:vMerge w:val="restart"/>
          </w:tcPr>
          <w:p w14:paraId="14ABADE1" w14:textId="77777777" w:rsidR="009B76F8" w:rsidRPr="00312D60" w:rsidRDefault="009B76F8" w:rsidP="009B76F8">
            <w:pPr>
              <w:widowControl w:val="0"/>
              <w:autoSpaceDE w:val="0"/>
              <w:autoSpaceDN w:val="0"/>
              <w:spacing w:before="11"/>
              <w:rPr>
                <w:rFonts w:ascii="Times New Roman" w:eastAsia="Times New Roman" w:hAnsi="Times New Roman" w:cs="Times New Roman"/>
                <w:b/>
                <w:sz w:val="26"/>
                <w:szCs w:val="26"/>
                <w:lang w:val="en-US" w:bidi="en-US"/>
              </w:rPr>
            </w:pPr>
          </w:p>
          <w:p w14:paraId="193A46EA" w14:textId="77777777" w:rsidR="009B76F8" w:rsidRPr="00312D60" w:rsidRDefault="009B76F8" w:rsidP="009B76F8">
            <w:pPr>
              <w:widowControl w:val="0"/>
              <w:autoSpaceDE w:val="0"/>
              <w:autoSpaceDN w:val="0"/>
              <w:ind w:right="1860"/>
              <w:jc w:val="center"/>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 xml:space="preserve">                                            Treatment</w:t>
            </w:r>
          </w:p>
        </w:tc>
        <w:tc>
          <w:tcPr>
            <w:tcW w:w="3441" w:type="dxa"/>
            <w:gridSpan w:val="3"/>
          </w:tcPr>
          <w:p w14:paraId="6BBF3EFF" w14:textId="77777777" w:rsidR="009B76F8" w:rsidRPr="00312D60" w:rsidRDefault="009B76F8" w:rsidP="009B76F8">
            <w:pPr>
              <w:widowControl w:val="0"/>
              <w:autoSpaceDE w:val="0"/>
              <w:autoSpaceDN w:val="0"/>
              <w:spacing w:before="40" w:after="40"/>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Chlorophyll content (135 DAP)</w:t>
            </w:r>
          </w:p>
        </w:tc>
        <w:tc>
          <w:tcPr>
            <w:tcW w:w="3441" w:type="dxa"/>
            <w:gridSpan w:val="3"/>
          </w:tcPr>
          <w:p w14:paraId="22E09B20" w14:textId="77777777" w:rsidR="009B76F8" w:rsidRPr="00312D60" w:rsidRDefault="009B76F8" w:rsidP="009B76F8">
            <w:pPr>
              <w:widowControl w:val="0"/>
              <w:autoSpaceDE w:val="0"/>
              <w:autoSpaceDN w:val="0"/>
              <w:spacing w:before="40" w:after="40"/>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Visual plant grade (135 DAP)</w:t>
            </w:r>
          </w:p>
        </w:tc>
        <w:tc>
          <w:tcPr>
            <w:tcW w:w="3537" w:type="dxa"/>
            <w:gridSpan w:val="3"/>
          </w:tcPr>
          <w:p w14:paraId="1DABD00D" w14:textId="77777777" w:rsidR="009B76F8" w:rsidRPr="00312D60" w:rsidRDefault="009B76F8" w:rsidP="009B76F8">
            <w:pPr>
              <w:widowControl w:val="0"/>
              <w:autoSpaceDE w:val="0"/>
              <w:autoSpaceDN w:val="0"/>
              <w:spacing w:before="40" w:after="40"/>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 xml:space="preserve">Visual </w:t>
            </w:r>
            <w:proofErr w:type="spellStart"/>
            <w:r w:rsidRPr="00312D60">
              <w:rPr>
                <w:rFonts w:ascii="Times New Roman" w:eastAsia="Times New Roman" w:hAnsi="Times New Roman" w:cs="Times New Roman"/>
                <w:b/>
                <w:sz w:val="26"/>
                <w:szCs w:val="26"/>
                <w:lang w:val="en-US" w:bidi="en-US"/>
              </w:rPr>
              <w:t>colour</w:t>
            </w:r>
            <w:proofErr w:type="spellEnd"/>
            <w:r w:rsidRPr="00312D60">
              <w:rPr>
                <w:rFonts w:ascii="Times New Roman" w:eastAsia="Times New Roman" w:hAnsi="Times New Roman" w:cs="Times New Roman"/>
                <w:b/>
                <w:sz w:val="26"/>
                <w:szCs w:val="26"/>
                <w:lang w:val="en-US" w:bidi="en-US"/>
              </w:rPr>
              <w:t xml:space="preserve"> grade</w:t>
            </w:r>
            <w:r>
              <w:rPr>
                <w:rFonts w:ascii="Times New Roman" w:eastAsia="Times New Roman" w:hAnsi="Times New Roman" w:cs="Times New Roman"/>
                <w:b/>
                <w:sz w:val="26"/>
                <w:szCs w:val="26"/>
                <w:lang w:val="en-US" w:bidi="en-US"/>
              </w:rPr>
              <w:t xml:space="preserve"> </w:t>
            </w:r>
            <w:r w:rsidRPr="00312D60">
              <w:rPr>
                <w:rFonts w:ascii="Times New Roman" w:eastAsia="Times New Roman" w:hAnsi="Times New Roman" w:cs="Times New Roman"/>
                <w:b/>
                <w:sz w:val="26"/>
                <w:szCs w:val="26"/>
                <w:lang w:val="en-US" w:bidi="en-US"/>
              </w:rPr>
              <w:t>(135 DAP)</w:t>
            </w:r>
          </w:p>
        </w:tc>
      </w:tr>
      <w:tr w:rsidR="009B76F8" w:rsidRPr="00312D60" w14:paraId="47173520" w14:textId="77777777" w:rsidTr="009B76F8">
        <w:trPr>
          <w:trHeight w:val="345"/>
        </w:trPr>
        <w:tc>
          <w:tcPr>
            <w:tcW w:w="4035" w:type="dxa"/>
            <w:vMerge/>
          </w:tcPr>
          <w:p w14:paraId="736F5271" w14:textId="77777777" w:rsidR="009B76F8" w:rsidRPr="00312D60" w:rsidRDefault="009B76F8" w:rsidP="009B76F8">
            <w:pPr>
              <w:widowControl w:val="0"/>
              <w:autoSpaceDE w:val="0"/>
              <w:autoSpaceDN w:val="0"/>
              <w:rPr>
                <w:rFonts w:ascii="Times New Roman" w:eastAsia="Times New Roman" w:hAnsi="Times New Roman" w:cs="Times New Roman"/>
                <w:sz w:val="26"/>
                <w:szCs w:val="26"/>
                <w:lang w:val="en-US" w:bidi="en-US"/>
              </w:rPr>
            </w:pPr>
          </w:p>
        </w:tc>
        <w:tc>
          <w:tcPr>
            <w:tcW w:w="1258" w:type="dxa"/>
          </w:tcPr>
          <w:p w14:paraId="10BAB762" w14:textId="77777777" w:rsidR="009B76F8" w:rsidRPr="00312D60" w:rsidRDefault="009B76F8" w:rsidP="009B76F8">
            <w:pPr>
              <w:widowControl w:val="0"/>
              <w:autoSpaceDE w:val="0"/>
              <w:autoSpaceDN w:val="0"/>
              <w:ind w:left="165" w:right="164"/>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2023</w:t>
            </w:r>
          </w:p>
        </w:tc>
        <w:tc>
          <w:tcPr>
            <w:tcW w:w="1090" w:type="dxa"/>
          </w:tcPr>
          <w:p w14:paraId="6619E7AB" w14:textId="77777777" w:rsidR="009B76F8" w:rsidRPr="00312D60" w:rsidRDefault="009B76F8" w:rsidP="009B76F8">
            <w:pPr>
              <w:widowControl w:val="0"/>
              <w:autoSpaceDE w:val="0"/>
              <w:autoSpaceDN w:val="0"/>
              <w:ind w:right="163"/>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2024</w:t>
            </w:r>
          </w:p>
        </w:tc>
        <w:tc>
          <w:tcPr>
            <w:tcW w:w="1093" w:type="dxa"/>
          </w:tcPr>
          <w:p w14:paraId="0AD96663" w14:textId="77777777" w:rsidR="009B76F8" w:rsidRPr="00312D60" w:rsidRDefault="009B76F8" w:rsidP="009B76F8">
            <w:pPr>
              <w:widowControl w:val="0"/>
              <w:autoSpaceDE w:val="0"/>
              <w:autoSpaceDN w:val="0"/>
              <w:ind w:right="186"/>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Pooled</w:t>
            </w:r>
          </w:p>
        </w:tc>
        <w:tc>
          <w:tcPr>
            <w:tcW w:w="1146" w:type="dxa"/>
          </w:tcPr>
          <w:p w14:paraId="5139A095" w14:textId="77777777" w:rsidR="009B76F8" w:rsidRPr="00312D60" w:rsidRDefault="009B76F8" w:rsidP="009B76F8">
            <w:pPr>
              <w:widowControl w:val="0"/>
              <w:autoSpaceDE w:val="0"/>
              <w:autoSpaceDN w:val="0"/>
              <w:ind w:right="186"/>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2023</w:t>
            </w:r>
          </w:p>
        </w:tc>
        <w:tc>
          <w:tcPr>
            <w:tcW w:w="1147" w:type="dxa"/>
          </w:tcPr>
          <w:p w14:paraId="2AD24BF2" w14:textId="77777777" w:rsidR="009B76F8" w:rsidRPr="00312D60" w:rsidRDefault="009B76F8" w:rsidP="009B76F8">
            <w:pPr>
              <w:widowControl w:val="0"/>
              <w:autoSpaceDE w:val="0"/>
              <w:autoSpaceDN w:val="0"/>
              <w:ind w:right="186"/>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2024</w:t>
            </w:r>
          </w:p>
        </w:tc>
        <w:tc>
          <w:tcPr>
            <w:tcW w:w="1148" w:type="dxa"/>
          </w:tcPr>
          <w:p w14:paraId="60B85841" w14:textId="77777777" w:rsidR="009B76F8" w:rsidRPr="00312D60" w:rsidRDefault="009B76F8" w:rsidP="009B76F8">
            <w:pPr>
              <w:widowControl w:val="0"/>
              <w:autoSpaceDE w:val="0"/>
              <w:autoSpaceDN w:val="0"/>
              <w:ind w:right="186"/>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Pooled</w:t>
            </w:r>
          </w:p>
        </w:tc>
        <w:tc>
          <w:tcPr>
            <w:tcW w:w="1146" w:type="dxa"/>
          </w:tcPr>
          <w:p w14:paraId="1B1EB18C" w14:textId="77777777" w:rsidR="009B76F8" w:rsidRPr="00312D60" w:rsidRDefault="009B76F8" w:rsidP="009B76F8">
            <w:pPr>
              <w:widowControl w:val="0"/>
              <w:autoSpaceDE w:val="0"/>
              <w:autoSpaceDN w:val="0"/>
              <w:ind w:right="186"/>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2023</w:t>
            </w:r>
          </w:p>
        </w:tc>
        <w:tc>
          <w:tcPr>
            <w:tcW w:w="1147" w:type="dxa"/>
          </w:tcPr>
          <w:p w14:paraId="038E0BF9" w14:textId="77777777" w:rsidR="009B76F8" w:rsidRPr="00312D60" w:rsidRDefault="009B76F8" w:rsidP="009B76F8">
            <w:pPr>
              <w:widowControl w:val="0"/>
              <w:autoSpaceDE w:val="0"/>
              <w:autoSpaceDN w:val="0"/>
              <w:ind w:right="186"/>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2024</w:t>
            </w:r>
          </w:p>
        </w:tc>
        <w:tc>
          <w:tcPr>
            <w:tcW w:w="1244" w:type="dxa"/>
          </w:tcPr>
          <w:p w14:paraId="7B6E0733" w14:textId="77777777" w:rsidR="009B76F8" w:rsidRPr="00312D60" w:rsidRDefault="009B76F8" w:rsidP="009B76F8">
            <w:pPr>
              <w:widowControl w:val="0"/>
              <w:autoSpaceDE w:val="0"/>
              <w:autoSpaceDN w:val="0"/>
              <w:ind w:right="186"/>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Pool</w:t>
            </w:r>
            <w:r>
              <w:rPr>
                <w:rFonts w:ascii="Times New Roman" w:eastAsia="Times New Roman" w:hAnsi="Times New Roman" w:cs="Times New Roman"/>
                <w:b/>
                <w:sz w:val="26"/>
                <w:szCs w:val="26"/>
                <w:lang w:val="en-US" w:bidi="en-US"/>
              </w:rPr>
              <w:t>e</w:t>
            </w:r>
            <w:r w:rsidRPr="00312D60">
              <w:rPr>
                <w:rFonts w:ascii="Times New Roman" w:eastAsia="Times New Roman" w:hAnsi="Times New Roman" w:cs="Times New Roman"/>
                <w:b/>
                <w:sz w:val="26"/>
                <w:szCs w:val="26"/>
                <w:lang w:val="en-US" w:bidi="en-US"/>
              </w:rPr>
              <w:t>d</w:t>
            </w:r>
          </w:p>
        </w:tc>
      </w:tr>
      <w:tr w:rsidR="009B76F8" w:rsidRPr="00312D60" w14:paraId="02EE223B" w14:textId="77777777" w:rsidTr="009B76F8">
        <w:trPr>
          <w:trHeight w:val="246"/>
        </w:trPr>
        <w:tc>
          <w:tcPr>
            <w:tcW w:w="4035" w:type="dxa"/>
            <w:vAlign w:val="center"/>
          </w:tcPr>
          <w:p w14:paraId="605DE15E" w14:textId="77777777" w:rsidR="009B76F8" w:rsidRPr="00312D60" w:rsidRDefault="009B76F8" w:rsidP="009B76F8">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r w:rsidRPr="00312D60">
              <w:rPr>
                <w:rFonts w:ascii="Times New Roman" w:hAnsi="Times New Roman" w:cs="Times New Roman"/>
                <w:sz w:val="26"/>
                <w:szCs w:val="26"/>
                <w:vertAlign w:val="subscript"/>
              </w:rPr>
              <w:t>1</w:t>
            </w:r>
            <w:r w:rsidRPr="00312D60">
              <w:rPr>
                <w:rFonts w:ascii="Times New Roman" w:hAnsi="Times New Roman" w:cs="Times New Roman"/>
                <w:sz w:val="26"/>
                <w:szCs w:val="26"/>
              </w:rPr>
              <w:t xml:space="preserve"> : </w:t>
            </w:r>
            <w:proofErr w:type="spellStart"/>
            <w:r w:rsidRPr="00312D60">
              <w:rPr>
                <w:rFonts w:ascii="Times New Roman" w:hAnsi="Times New Roman" w:cs="Times New Roman"/>
                <w:sz w:val="26"/>
                <w:szCs w:val="26"/>
              </w:rPr>
              <w:t>Benzyladenine</w:t>
            </w:r>
            <w:proofErr w:type="spellEnd"/>
            <w:r w:rsidRPr="00312D60">
              <w:rPr>
                <w:rFonts w:ascii="Times New Roman" w:hAnsi="Times New Roman" w:cs="Times New Roman"/>
                <w:sz w:val="26"/>
                <w:szCs w:val="26"/>
              </w:rPr>
              <w:t xml:space="preserve"> 150 ppm</w:t>
            </w:r>
          </w:p>
        </w:tc>
        <w:tc>
          <w:tcPr>
            <w:tcW w:w="1258" w:type="dxa"/>
            <w:vAlign w:val="bottom"/>
          </w:tcPr>
          <w:p w14:paraId="0C9BBDB3" w14:textId="77777777" w:rsidR="009B76F8" w:rsidRPr="00312D60" w:rsidRDefault="009B76F8" w:rsidP="009B76F8">
            <w:pPr>
              <w:spacing w:before="60" w:after="60"/>
              <w:jc w:val="center"/>
              <w:rPr>
                <w:rFonts w:ascii="Times New Roman" w:hAnsi="Times New Roman" w:cs="Times New Roman"/>
                <w:bCs/>
                <w:color w:val="000000" w:themeColor="text1"/>
                <w:sz w:val="26"/>
                <w:szCs w:val="26"/>
                <w:vertAlign w:val="superscript"/>
              </w:rPr>
            </w:pPr>
            <w:r w:rsidRPr="00312D60">
              <w:rPr>
                <w:rFonts w:ascii="Times New Roman" w:hAnsi="Times New Roman" w:cs="Times New Roman"/>
                <w:color w:val="000000"/>
                <w:sz w:val="26"/>
                <w:szCs w:val="26"/>
              </w:rPr>
              <w:t>43.33</w:t>
            </w:r>
          </w:p>
        </w:tc>
        <w:tc>
          <w:tcPr>
            <w:tcW w:w="1090" w:type="dxa"/>
            <w:vAlign w:val="bottom"/>
          </w:tcPr>
          <w:p w14:paraId="4DC93ABE" w14:textId="77777777" w:rsidR="009B76F8" w:rsidRPr="00312D60" w:rsidRDefault="009B76F8" w:rsidP="009B76F8">
            <w:pPr>
              <w:spacing w:before="60" w:after="60"/>
              <w:jc w:val="center"/>
              <w:rPr>
                <w:rFonts w:ascii="Times New Roman" w:hAnsi="Times New Roman" w:cs="Times New Roman"/>
                <w:bCs/>
                <w:sz w:val="26"/>
                <w:szCs w:val="26"/>
                <w:vertAlign w:val="superscript"/>
              </w:rPr>
            </w:pPr>
            <w:r w:rsidRPr="00312D60">
              <w:rPr>
                <w:rFonts w:ascii="Times New Roman" w:hAnsi="Times New Roman" w:cs="Times New Roman"/>
                <w:color w:val="000000"/>
                <w:sz w:val="26"/>
                <w:szCs w:val="26"/>
              </w:rPr>
              <w:t>42.64</w:t>
            </w:r>
          </w:p>
        </w:tc>
        <w:tc>
          <w:tcPr>
            <w:tcW w:w="1093" w:type="dxa"/>
            <w:vAlign w:val="bottom"/>
          </w:tcPr>
          <w:p w14:paraId="3BDF6623" w14:textId="77777777" w:rsidR="009B76F8" w:rsidRPr="00312D60" w:rsidRDefault="009B76F8" w:rsidP="009B76F8">
            <w:pPr>
              <w:spacing w:before="60" w:after="60"/>
              <w:jc w:val="center"/>
              <w:rPr>
                <w:rFonts w:ascii="Times New Roman" w:hAnsi="Times New Roman" w:cs="Times New Roman"/>
                <w:bCs/>
                <w:color w:val="000000" w:themeColor="text1"/>
                <w:sz w:val="26"/>
                <w:szCs w:val="26"/>
              </w:rPr>
            </w:pPr>
            <w:r w:rsidRPr="00312D60">
              <w:rPr>
                <w:rFonts w:ascii="Times New Roman" w:hAnsi="Times New Roman" w:cs="Times New Roman"/>
                <w:color w:val="000000"/>
                <w:sz w:val="26"/>
                <w:szCs w:val="26"/>
              </w:rPr>
              <w:t>42.98</w:t>
            </w:r>
          </w:p>
        </w:tc>
        <w:tc>
          <w:tcPr>
            <w:tcW w:w="1146" w:type="dxa"/>
            <w:vAlign w:val="bottom"/>
          </w:tcPr>
          <w:p w14:paraId="045E21C3"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4.53</w:t>
            </w:r>
          </w:p>
        </w:tc>
        <w:tc>
          <w:tcPr>
            <w:tcW w:w="1147" w:type="dxa"/>
            <w:vAlign w:val="bottom"/>
          </w:tcPr>
          <w:p w14:paraId="2A41EF89"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4.33</w:t>
            </w:r>
          </w:p>
        </w:tc>
        <w:tc>
          <w:tcPr>
            <w:tcW w:w="1148" w:type="dxa"/>
            <w:vAlign w:val="bottom"/>
          </w:tcPr>
          <w:p w14:paraId="3E8F2F5D"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4.43</w:t>
            </w:r>
          </w:p>
        </w:tc>
        <w:tc>
          <w:tcPr>
            <w:tcW w:w="1146" w:type="dxa"/>
            <w:vAlign w:val="bottom"/>
          </w:tcPr>
          <w:p w14:paraId="1618DF66"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4.40</w:t>
            </w:r>
          </w:p>
        </w:tc>
        <w:tc>
          <w:tcPr>
            <w:tcW w:w="1147" w:type="dxa"/>
            <w:vAlign w:val="bottom"/>
          </w:tcPr>
          <w:p w14:paraId="533F1303"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4.33</w:t>
            </w:r>
          </w:p>
        </w:tc>
        <w:tc>
          <w:tcPr>
            <w:tcW w:w="1244" w:type="dxa"/>
            <w:vAlign w:val="bottom"/>
          </w:tcPr>
          <w:p w14:paraId="35C93474"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4.37</w:t>
            </w:r>
          </w:p>
        </w:tc>
      </w:tr>
      <w:tr w:rsidR="009B76F8" w:rsidRPr="00312D60" w14:paraId="1D1F785B" w14:textId="77777777" w:rsidTr="009B76F8">
        <w:trPr>
          <w:trHeight w:val="246"/>
        </w:trPr>
        <w:tc>
          <w:tcPr>
            <w:tcW w:w="4035" w:type="dxa"/>
            <w:vAlign w:val="center"/>
          </w:tcPr>
          <w:p w14:paraId="04A3EDFB" w14:textId="77777777" w:rsidR="009B76F8" w:rsidRPr="00312D60" w:rsidRDefault="009B76F8" w:rsidP="009B76F8">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r w:rsidRPr="00312D60">
              <w:rPr>
                <w:rFonts w:ascii="Times New Roman" w:hAnsi="Times New Roman" w:cs="Times New Roman"/>
                <w:sz w:val="26"/>
                <w:szCs w:val="26"/>
                <w:vertAlign w:val="subscript"/>
              </w:rPr>
              <w:t>2</w:t>
            </w:r>
            <w:r w:rsidRPr="00312D60">
              <w:rPr>
                <w:rFonts w:ascii="Times New Roman" w:hAnsi="Times New Roman" w:cs="Times New Roman"/>
                <w:sz w:val="26"/>
                <w:szCs w:val="26"/>
              </w:rPr>
              <w:t xml:space="preserve"> : </w:t>
            </w:r>
            <w:proofErr w:type="spellStart"/>
            <w:r w:rsidRPr="00312D60">
              <w:rPr>
                <w:rFonts w:ascii="Times New Roman" w:hAnsi="Times New Roman" w:cs="Times New Roman"/>
                <w:sz w:val="26"/>
                <w:szCs w:val="26"/>
              </w:rPr>
              <w:t>Benzyladenine</w:t>
            </w:r>
            <w:proofErr w:type="spellEnd"/>
            <w:r w:rsidRPr="00312D60">
              <w:rPr>
                <w:rFonts w:ascii="Times New Roman" w:hAnsi="Times New Roman" w:cs="Times New Roman"/>
                <w:sz w:val="26"/>
                <w:szCs w:val="26"/>
              </w:rPr>
              <w:t xml:space="preserve"> 250 ppm</w:t>
            </w:r>
          </w:p>
        </w:tc>
        <w:tc>
          <w:tcPr>
            <w:tcW w:w="1258" w:type="dxa"/>
            <w:vAlign w:val="bottom"/>
          </w:tcPr>
          <w:p w14:paraId="1FED60AC" w14:textId="77777777" w:rsidR="009B76F8" w:rsidRPr="00312D60" w:rsidRDefault="009B76F8" w:rsidP="009B76F8">
            <w:pPr>
              <w:spacing w:before="60" w:after="60"/>
              <w:jc w:val="center"/>
              <w:rPr>
                <w:rFonts w:ascii="Times New Roman" w:hAnsi="Times New Roman" w:cs="Times New Roman"/>
                <w:bCs/>
                <w:color w:val="000000" w:themeColor="text1"/>
                <w:sz w:val="26"/>
                <w:szCs w:val="26"/>
                <w:vertAlign w:val="superscript"/>
              </w:rPr>
            </w:pPr>
            <w:r w:rsidRPr="00312D60">
              <w:rPr>
                <w:rFonts w:ascii="Times New Roman" w:hAnsi="Times New Roman" w:cs="Times New Roman"/>
                <w:color w:val="000000"/>
                <w:sz w:val="26"/>
                <w:szCs w:val="26"/>
              </w:rPr>
              <w:t>40.54</w:t>
            </w:r>
          </w:p>
        </w:tc>
        <w:tc>
          <w:tcPr>
            <w:tcW w:w="1090" w:type="dxa"/>
            <w:vAlign w:val="bottom"/>
          </w:tcPr>
          <w:p w14:paraId="70A27094" w14:textId="77777777" w:rsidR="009B76F8" w:rsidRPr="00312D60" w:rsidRDefault="009B76F8" w:rsidP="009B76F8">
            <w:pPr>
              <w:spacing w:before="60" w:after="60"/>
              <w:jc w:val="center"/>
              <w:rPr>
                <w:rFonts w:ascii="Times New Roman" w:hAnsi="Times New Roman" w:cs="Times New Roman"/>
                <w:bCs/>
                <w:sz w:val="26"/>
                <w:szCs w:val="26"/>
              </w:rPr>
            </w:pPr>
            <w:r w:rsidRPr="00312D60">
              <w:rPr>
                <w:rFonts w:ascii="Times New Roman" w:hAnsi="Times New Roman" w:cs="Times New Roman"/>
                <w:color w:val="000000"/>
                <w:sz w:val="26"/>
                <w:szCs w:val="26"/>
              </w:rPr>
              <w:t>40.34</w:t>
            </w:r>
          </w:p>
        </w:tc>
        <w:tc>
          <w:tcPr>
            <w:tcW w:w="1093" w:type="dxa"/>
            <w:vAlign w:val="bottom"/>
          </w:tcPr>
          <w:p w14:paraId="22C5C103" w14:textId="77777777" w:rsidR="009B76F8" w:rsidRPr="00312D60" w:rsidRDefault="009B76F8" w:rsidP="009B76F8">
            <w:pPr>
              <w:spacing w:before="60" w:after="60"/>
              <w:jc w:val="center"/>
              <w:rPr>
                <w:rFonts w:ascii="Times New Roman" w:hAnsi="Times New Roman" w:cs="Times New Roman"/>
                <w:bCs/>
                <w:color w:val="000000" w:themeColor="text1"/>
                <w:sz w:val="26"/>
                <w:szCs w:val="26"/>
              </w:rPr>
            </w:pPr>
            <w:r w:rsidRPr="00312D60">
              <w:rPr>
                <w:rFonts w:ascii="Times New Roman" w:hAnsi="Times New Roman" w:cs="Times New Roman"/>
                <w:color w:val="000000"/>
                <w:sz w:val="26"/>
                <w:szCs w:val="26"/>
              </w:rPr>
              <w:t>40.44</w:t>
            </w:r>
          </w:p>
        </w:tc>
        <w:tc>
          <w:tcPr>
            <w:tcW w:w="1146" w:type="dxa"/>
            <w:vAlign w:val="bottom"/>
          </w:tcPr>
          <w:p w14:paraId="178A46DD"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4.07</w:t>
            </w:r>
          </w:p>
        </w:tc>
        <w:tc>
          <w:tcPr>
            <w:tcW w:w="1147" w:type="dxa"/>
            <w:vAlign w:val="bottom"/>
          </w:tcPr>
          <w:p w14:paraId="2ECD5DA9"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4.07</w:t>
            </w:r>
          </w:p>
        </w:tc>
        <w:tc>
          <w:tcPr>
            <w:tcW w:w="1148" w:type="dxa"/>
            <w:vAlign w:val="bottom"/>
          </w:tcPr>
          <w:p w14:paraId="178ED9EA"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4.07</w:t>
            </w:r>
          </w:p>
        </w:tc>
        <w:tc>
          <w:tcPr>
            <w:tcW w:w="1146" w:type="dxa"/>
            <w:vAlign w:val="bottom"/>
          </w:tcPr>
          <w:p w14:paraId="5E4A9E5A"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3.87</w:t>
            </w:r>
          </w:p>
        </w:tc>
        <w:tc>
          <w:tcPr>
            <w:tcW w:w="1147" w:type="dxa"/>
            <w:vAlign w:val="bottom"/>
          </w:tcPr>
          <w:p w14:paraId="6FA9D34F"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3.80</w:t>
            </w:r>
          </w:p>
        </w:tc>
        <w:tc>
          <w:tcPr>
            <w:tcW w:w="1244" w:type="dxa"/>
            <w:vAlign w:val="bottom"/>
          </w:tcPr>
          <w:p w14:paraId="611C7E20"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3.83</w:t>
            </w:r>
          </w:p>
        </w:tc>
      </w:tr>
      <w:tr w:rsidR="009B76F8" w:rsidRPr="00312D60" w14:paraId="1AE3631F" w14:textId="77777777" w:rsidTr="009B76F8">
        <w:trPr>
          <w:trHeight w:val="246"/>
        </w:trPr>
        <w:tc>
          <w:tcPr>
            <w:tcW w:w="4035" w:type="dxa"/>
            <w:vAlign w:val="center"/>
          </w:tcPr>
          <w:p w14:paraId="5B58EFA8" w14:textId="77777777" w:rsidR="009B76F8" w:rsidRPr="00312D60" w:rsidRDefault="009B76F8" w:rsidP="009B76F8">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r w:rsidRPr="00312D60">
              <w:rPr>
                <w:rFonts w:ascii="Times New Roman" w:hAnsi="Times New Roman" w:cs="Times New Roman"/>
                <w:sz w:val="26"/>
                <w:szCs w:val="26"/>
                <w:vertAlign w:val="subscript"/>
              </w:rPr>
              <w:t>3</w:t>
            </w:r>
            <w:r w:rsidRPr="00312D60">
              <w:rPr>
                <w:rFonts w:ascii="Times New Roman" w:hAnsi="Times New Roman" w:cs="Times New Roman"/>
                <w:sz w:val="26"/>
                <w:szCs w:val="26"/>
              </w:rPr>
              <w:t xml:space="preserve"> : Salicylic acid 100 ppm</w:t>
            </w:r>
          </w:p>
        </w:tc>
        <w:tc>
          <w:tcPr>
            <w:tcW w:w="1258" w:type="dxa"/>
            <w:vAlign w:val="bottom"/>
          </w:tcPr>
          <w:p w14:paraId="7DEEED7F" w14:textId="77777777" w:rsidR="009B76F8" w:rsidRPr="00312D60" w:rsidRDefault="009B76F8" w:rsidP="009B76F8">
            <w:pPr>
              <w:spacing w:before="60" w:after="60"/>
              <w:jc w:val="center"/>
              <w:rPr>
                <w:rFonts w:ascii="Times New Roman" w:hAnsi="Times New Roman" w:cs="Times New Roman"/>
                <w:bCs/>
                <w:color w:val="000000" w:themeColor="text1"/>
                <w:sz w:val="26"/>
                <w:szCs w:val="26"/>
                <w:vertAlign w:val="superscript"/>
              </w:rPr>
            </w:pPr>
            <w:r w:rsidRPr="00312D60">
              <w:rPr>
                <w:rFonts w:ascii="Times New Roman" w:hAnsi="Times New Roman" w:cs="Times New Roman"/>
                <w:color w:val="000000"/>
                <w:sz w:val="26"/>
                <w:szCs w:val="26"/>
              </w:rPr>
              <w:t>36.71</w:t>
            </w:r>
          </w:p>
        </w:tc>
        <w:tc>
          <w:tcPr>
            <w:tcW w:w="1090" w:type="dxa"/>
            <w:vAlign w:val="bottom"/>
          </w:tcPr>
          <w:p w14:paraId="521A2FCD" w14:textId="77777777" w:rsidR="009B76F8" w:rsidRPr="00312D60" w:rsidRDefault="009B76F8" w:rsidP="009B76F8">
            <w:pPr>
              <w:spacing w:before="60" w:after="60"/>
              <w:jc w:val="center"/>
              <w:rPr>
                <w:rFonts w:ascii="Times New Roman" w:hAnsi="Times New Roman" w:cs="Times New Roman"/>
                <w:bCs/>
                <w:sz w:val="26"/>
                <w:szCs w:val="26"/>
              </w:rPr>
            </w:pPr>
            <w:r w:rsidRPr="00312D60">
              <w:rPr>
                <w:rFonts w:ascii="Times New Roman" w:hAnsi="Times New Roman" w:cs="Times New Roman"/>
                <w:color w:val="000000"/>
                <w:sz w:val="26"/>
                <w:szCs w:val="26"/>
              </w:rPr>
              <w:t>36.51</w:t>
            </w:r>
          </w:p>
        </w:tc>
        <w:tc>
          <w:tcPr>
            <w:tcW w:w="1093" w:type="dxa"/>
            <w:vAlign w:val="bottom"/>
          </w:tcPr>
          <w:p w14:paraId="51A89F51" w14:textId="77777777" w:rsidR="009B76F8" w:rsidRPr="00312D60" w:rsidRDefault="009B76F8" w:rsidP="009B76F8">
            <w:pPr>
              <w:spacing w:before="60" w:after="60"/>
              <w:jc w:val="center"/>
              <w:rPr>
                <w:rFonts w:ascii="Times New Roman" w:hAnsi="Times New Roman" w:cs="Times New Roman"/>
                <w:bCs/>
                <w:color w:val="000000" w:themeColor="text1"/>
                <w:sz w:val="26"/>
                <w:szCs w:val="26"/>
              </w:rPr>
            </w:pPr>
            <w:r w:rsidRPr="00312D60">
              <w:rPr>
                <w:rFonts w:ascii="Times New Roman" w:hAnsi="Times New Roman" w:cs="Times New Roman"/>
                <w:color w:val="000000"/>
                <w:sz w:val="26"/>
                <w:szCs w:val="26"/>
              </w:rPr>
              <w:t>36.61</w:t>
            </w:r>
          </w:p>
        </w:tc>
        <w:tc>
          <w:tcPr>
            <w:tcW w:w="1146" w:type="dxa"/>
            <w:vAlign w:val="bottom"/>
          </w:tcPr>
          <w:p w14:paraId="4CF4CA14"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4.20</w:t>
            </w:r>
          </w:p>
        </w:tc>
        <w:tc>
          <w:tcPr>
            <w:tcW w:w="1147" w:type="dxa"/>
            <w:vAlign w:val="bottom"/>
          </w:tcPr>
          <w:p w14:paraId="65F9516E"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4.00</w:t>
            </w:r>
          </w:p>
        </w:tc>
        <w:tc>
          <w:tcPr>
            <w:tcW w:w="1148" w:type="dxa"/>
            <w:vAlign w:val="bottom"/>
          </w:tcPr>
          <w:p w14:paraId="28B5E5F1"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4.10</w:t>
            </w:r>
          </w:p>
        </w:tc>
        <w:tc>
          <w:tcPr>
            <w:tcW w:w="1146" w:type="dxa"/>
            <w:vAlign w:val="bottom"/>
          </w:tcPr>
          <w:p w14:paraId="6543277D"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4.07</w:t>
            </w:r>
          </w:p>
        </w:tc>
        <w:tc>
          <w:tcPr>
            <w:tcW w:w="1147" w:type="dxa"/>
            <w:vAlign w:val="bottom"/>
          </w:tcPr>
          <w:p w14:paraId="5C4ED78D"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3.80</w:t>
            </w:r>
          </w:p>
        </w:tc>
        <w:tc>
          <w:tcPr>
            <w:tcW w:w="1244" w:type="dxa"/>
            <w:vAlign w:val="bottom"/>
          </w:tcPr>
          <w:p w14:paraId="57B020B3"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3.93</w:t>
            </w:r>
          </w:p>
        </w:tc>
      </w:tr>
      <w:tr w:rsidR="009B76F8" w:rsidRPr="00312D60" w14:paraId="2FA8008A" w14:textId="77777777" w:rsidTr="009B76F8">
        <w:trPr>
          <w:trHeight w:val="246"/>
        </w:trPr>
        <w:tc>
          <w:tcPr>
            <w:tcW w:w="4035" w:type="dxa"/>
            <w:vAlign w:val="center"/>
          </w:tcPr>
          <w:p w14:paraId="205E6BEA" w14:textId="77777777" w:rsidR="009B76F8" w:rsidRPr="00312D60" w:rsidRDefault="009B76F8" w:rsidP="009B76F8">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r w:rsidRPr="00312D60">
              <w:rPr>
                <w:rFonts w:ascii="Times New Roman" w:hAnsi="Times New Roman" w:cs="Times New Roman"/>
                <w:sz w:val="26"/>
                <w:szCs w:val="26"/>
                <w:vertAlign w:val="subscript"/>
              </w:rPr>
              <w:t xml:space="preserve">4 </w:t>
            </w:r>
            <w:r w:rsidRPr="00312D60">
              <w:rPr>
                <w:rFonts w:ascii="Times New Roman" w:hAnsi="Times New Roman" w:cs="Times New Roman"/>
                <w:sz w:val="26"/>
                <w:szCs w:val="26"/>
              </w:rPr>
              <w:t>: Salicylic acid 200 ppm</w:t>
            </w:r>
          </w:p>
        </w:tc>
        <w:tc>
          <w:tcPr>
            <w:tcW w:w="1258" w:type="dxa"/>
            <w:vAlign w:val="bottom"/>
          </w:tcPr>
          <w:p w14:paraId="615EA6B4" w14:textId="77777777" w:rsidR="009B76F8" w:rsidRPr="00312D60" w:rsidRDefault="009B76F8" w:rsidP="009B76F8">
            <w:pPr>
              <w:spacing w:before="60" w:after="60"/>
              <w:jc w:val="center"/>
              <w:rPr>
                <w:rFonts w:ascii="Times New Roman" w:hAnsi="Times New Roman" w:cs="Times New Roman"/>
                <w:bCs/>
                <w:color w:val="000000" w:themeColor="text1"/>
                <w:sz w:val="26"/>
                <w:szCs w:val="26"/>
                <w:vertAlign w:val="superscript"/>
              </w:rPr>
            </w:pPr>
            <w:r w:rsidRPr="00312D60">
              <w:rPr>
                <w:rFonts w:ascii="Times New Roman" w:hAnsi="Times New Roman" w:cs="Times New Roman"/>
                <w:color w:val="000000"/>
                <w:sz w:val="26"/>
                <w:szCs w:val="26"/>
              </w:rPr>
              <w:t>42.89</w:t>
            </w:r>
          </w:p>
        </w:tc>
        <w:tc>
          <w:tcPr>
            <w:tcW w:w="1090" w:type="dxa"/>
            <w:vAlign w:val="bottom"/>
          </w:tcPr>
          <w:p w14:paraId="072E3829" w14:textId="77777777" w:rsidR="009B76F8" w:rsidRPr="00312D60" w:rsidRDefault="009B76F8" w:rsidP="009B76F8">
            <w:pPr>
              <w:spacing w:before="60" w:after="60"/>
              <w:jc w:val="center"/>
              <w:rPr>
                <w:rFonts w:ascii="Times New Roman" w:hAnsi="Times New Roman" w:cs="Times New Roman"/>
                <w:bCs/>
                <w:sz w:val="26"/>
                <w:szCs w:val="26"/>
              </w:rPr>
            </w:pPr>
            <w:r w:rsidRPr="00312D60">
              <w:rPr>
                <w:rFonts w:ascii="Times New Roman" w:hAnsi="Times New Roman" w:cs="Times New Roman"/>
                <w:color w:val="000000"/>
                <w:sz w:val="26"/>
                <w:szCs w:val="26"/>
              </w:rPr>
              <w:t>42.01</w:t>
            </w:r>
          </w:p>
        </w:tc>
        <w:tc>
          <w:tcPr>
            <w:tcW w:w="1093" w:type="dxa"/>
            <w:vAlign w:val="bottom"/>
          </w:tcPr>
          <w:p w14:paraId="132D3E89" w14:textId="77777777" w:rsidR="009B76F8" w:rsidRPr="00312D60" w:rsidRDefault="009B76F8" w:rsidP="009B76F8">
            <w:pPr>
              <w:spacing w:before="60" w:after="60"/>
              <w:jc w:val="center"/>
              <w:rPr>
                <w:rFonts w:ascii="Times New Roman" w:hAnsi="Times New Roman" w:cs="Times New Roman"/>
                <w:bCs/>
                <w:color w:val="000000" w:themeColor="text1"/>
                <w:sz w:val="26"/>
                <w:szCs w:val="26"/>
              </w:rPr>
            </w:pPr>
            <w:r w:rsidRPr="00312D60">
              <w:rPr>
                <w:rFonts w:ascii="Times New Roman" w:hAnsi="Times New Roman" w:cs="Times New Roman"/>
                <w:color w:val="000000"/>
                <w:sz w:val="26"/>
                <w:szCs w:val="26"/>
              </w:rPr>
              <w:t>42.45</w:t>
            </w:r>
          </w:p>
        </w:tc>
        <w:tc>
          <w:tcPr>
            <w:tcW w:w="1146" w:type="dxa"/>
            <w:vAlign w:val="bottom"/>
          </w:tcPr>
          <w:p w14:paraId="49C4C5BE"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4.80</w:t>
            </w:r>
          </w:p>
        </w:tc>
        <w:tc>
          <w:tcPr>
            <w:tcW w:w="1147" w:type="dxa"/>
            <w:vAlign w:val="bottom"/>
          </w:tcPr>
          <w:p w14:paraId="1CE2D7CD"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4.73</w:t>
            </w:r>
          </w:p>
        </w:tc>
        <w:tc>
          <w:tcPr>
            <w:tcW w:w="1148" w:type="dxa"/>
            <w:vAlign w:val="bottom"/>
          </w:tcPr>
          <w:p w14:paraId="457D9BC7"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4.77</w:t>
            </w:r>
          </w:p>
        </w:tc>
        <w:tc>
          <w:tcPr>
            <w:tcW w:w="1146" w:type="dxa"/>
            <w:vAlign w:val="bottom"/>
          </w:tcPr>
          <w:p w14:paraId="7ECE05FE"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4.60</w:t>
            </w:r>
          </w:p>
        </w:tc>
        <w:tc>
          <w:tcPr>
            <w:tcW w:w="1147" w:type="dxa"/>
            <w:vAlign w:val="bottom"/>
          </w:tcPr>
          <w:p w14:paraId="40C8E645"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4.47</w:t>
            </w:r>
          </w:p>
        </w:tc>
        <w:tc>
          <w:tcPr>
            <w:tcW w:w="1244" w:type="dxa"/>
            <w:vAlign w:val="bottom"/>
          </w:tcPr>
          <w:p w14:paraId="7636CECA"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4.53</w:t>
            </w:r>
          </w:p>
        </w:tc>
      </w:tr>
      <w:tr w:rsidR="009B76F8" w:rsidRPr="00312D60" w14:paraId="275A5883" w14:textId="77777777" w:rsidTr="009B76F8">
        <w:trPr>
          <w:trHeight w:val="246"/>
        </w:trPr>
        <w:tc>
          <w:tcPr>
            <w:tcW w:w="4035" w:type="dxa"/>
            <w:vAlign w:val="center"/>
          </w:tcPr>
          <w:p w14:paraId="5B296A00" w14:textId="77777777" w:rsidR="009B76F8" w:rsidRPr="00312D60" w:rsidRDefault="009B76F8" w:rsidP="009B76F8">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r w:rsidRPr="00312D60">
              <w:rPr>
                <w:rFonts w:ascii="Times New Roman" w:hAnsi="Times New Roman" w:cs="Times New Roman"/>
                <w:sz w:val="26"/>
                <w:szCs w:val="26"/>
                <w:vertAlign w:val="subscript"/>
              </w:rPr>
              <w:t>5</w:t>
            </w:r>
            <w:r w:rsidRPr="00312D60">
              <w:rPr>
                <w:rFonts w:ascii="Times New Roman" w:hAnsi="Times New Roman" w:cs="Times New Roman"/>
                <w:sz w:val="26"/>
                <w:szCs w:val="26"/>
              </w:rPr>
              <w:t xml:space="preserve"> : Gibberellic acid (GA</w:t>
            </w:r>
            <w:r w:rsidRPr="00312D60">
              <w:rPr>
                <w:rFonts w:ascii="Times New Roman" w:hAnsi="Times New Roman" w:cs="Times New Roman"/>
                <w:sz w:val="26"/>
                <w:szCs w:val="26"/>
                <w:vertAlign w:val="subscript"/>
              </w:rPr>
              <w:t>3</w:t>
            </w:r>
            <w:r w:rsidRPr="00312D60">
              <w:rPr>
                <w:rFonts w:ascii="Times New Roman" w:hAnsi="Times New Roman" w:cs="Times New Roman"/>
                <w:sz w:val="26"/>
                <w:szCs w:val="26"/>
              </w:rPr>
              <w:t>) 150 ppm</w:t>
            </w:r>
          </w:p>
        </w:tc>
        <w:tc>
          <w:tcPr>
            <w:tcW w:w="1258" w:type="dxa"/>
            <w:vAlign w:val="bottom"/>
          </w:tcPr>
          <w:p w14:paraId="5ED460DC" w14:textId="77777777" w:rsidR="009B76F8" w:rsidRPr="00312D60" w:rsidRDefault="009B76F8" w:rsidP="009B76F8">
            <w:pPr>
              <w:spacing w:before="60" w:after="60"/>
              <w:jc w:val="center"/>
              <w:rPr>
                <w:rFonts w:ascii="Times New Roman" w:hAnsi="Times New Roman" w:cs="Times New Roman"/>
                <w:bCs/>
                <w:color w:val="000000" w:themeColor="text1"/>
                <w:sz w:val="26"/>
                <w:szCs w:val="26"/>
                <w:vertAlign w:val="superscript"/>
              </w:rPr>
            </w:pPr>
            <w:r w:rsidRPr="00312D60">
              <w:rPr>
                <w:rFonts w:ascii="Times New Roman" w:hAnsi="Times New Roman" w:cs="Times New Roman"/>
                <w:color w:val="000000"/>
                <w:sz w:val="26"/>
                <w:szCs w:val="26"/>
              </w:rPr>
              <w:t>38.22</w:t>
            </w:r>
          </w:p>
        </w:tc>
        <w:tc>
          <w:tcPr>
            <w:tcW w:w="1090" w:type="dxa"/>
            <w:vAlign w:val="bottom"/>
          </w:tcPr>
          <w:p w14:paraId="1494B01E" w14:textId="77777777" w:rsidR="009B76F8" w:rsidRPr="00312D60" w:rsidRDefault="009B76F8" w:rsidP="009B76F8">
            <w:pPr>
              <w:spacing w:before="60" w:after="60"/>
              <w:jc w:val="center"/>
              <w:rPr>
                <w:rFonts w:ascii="Times New Roman" w:hAnsi="Times New Roman" w:cs="Times New Roman"/>
                <w:bCs/>
                <w:sz w:val="26"/>
                <w:szCs w:val="26"/>
              </w:rPr>
            </w:pPr>
            <w:r w:rsidRPr="00312D60">
              <w:rPr>
                <w:rFonts w:ascii="Times New Roman" w:hAnsi="Times New Roman" w:cs="Times New Roman"/>
                <w:color w:val="000000"/>
                <w:sz w:val="26"/>
                <w:szCs w:val="26"/>
              </w:rPr>
              <w:t>38.02</w:t>
            </w:r>
          </w:p>
        </w:tc>
        <w:tc>
          <w:tcPr>
            <w:tcW w:w="1093" w:type="dxa"/>
            <w:vAlign w:val="bottom"/>
          </w:tcPr>
          <w:p w14:paraId="27351A5C" w14:textId="77777777" w:rsidR="009B76F8" w:rsidRPr="00312D60" w:rsidRDefault="009B76F8" w:rsidP="009B76F8">
            <w:pPr>
              <w:spacing w:before="60" w:after="60"/>
              <w:jc w:val="center"/>
              <w:rPr>
                <w:rFonts w:ascii="Times New Roman" w:hAnsi="Times New Roman" w:cs="Times New Roman"/>
                <w:bCs/>
                <w:color w:val="000000" w:themeColor="text1"/>
                <w:sz w:val="26"/>
                <w:szCs w:val="26"/>
              </w:rPr>
            </w:pPr>
            <w:r w:rsidRPr="00312D60">
              <w:rPr>
                <w:rFonts w:ascii="Times New Roman" w:hAnsi="Times New Roman" w:cs="Times New Roman"/>
                <w:color w:val="000000"/>
                <w:sz w:val="26"/>
                <w:szCs w:val="26"/>
              </w:rPr>
              <w:t>38.12</w:t>
            </w:r>
          </w:p>
        </w:tc>
        <w:tc>
          <w:tcPr>
            <w:tcW w:w="1146" w:type="dxa"/>
            <w:vAlign w:val="bottom"/>
          </w:tcPr>
          <w:p w14:paraId="3B40FC63"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4.07</w:t>
            </w:r>
          </w:p>
        </w:tc>
        <w:tc>
          <w:tcPr>
            <w:tcW w:w="1147" w:type="dxa"/>
            <w:vAlign w:val="bottom"/>
          </w:tcPr>
          <w:p w14:paraId="471F27F3"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4.07</w:t>
            </w:r>
          </w:p>
        </w:tc>
        <w:tc>
          <w:tcPr>
            <w:tcW w:w="1148" w:type="dxa"/>
            <w:vAlign w:val="bottom"/>
          </w:tcPr>
          <w:p w14:paraId="114C61C8"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4.07</w:t>
            </w:r>
          </w:p>
        </w:tc>
        <w:tc>
          <w:tcPr>
            <w:tcW w:w="1146" w:type="dxa"/>
            <w:vAlign w:val="bottom"/>
          </w:tcPr>
          <w:p w14:paraId="3A4FFA97"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3.80</w:t>
            </w:r>
          </w:p>
        </w:tc>
        <w:tc>
          <w:tcPr>
            <w:tcW w:w="1147" w:type="dxa"/>
            <w:vAlign w:val="bottom"/>
          </w:tcPr>
          <w:p w14:paraId="294D50E4"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3.80</w:t>
            </w:r>
          </w:p>
        </w:tc>
        <w:tc>
          <w:tcPr>
            <w:tcW w:w="1244" w:type="dxa"/>
            <w:vAlign w:val="bottom"/>
          </w:tcPr>
          <w:p w14:paraId="16251319"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3.80</w:t>
            </w:r>
          </w:p>
        </w:tc>
      </w:tr>
      <w:tr w:rsidR="009B76F8" w:rsidRPr="00312D60" w14:paraId="69E67FA6" w14:textId="77777777" w:rsidTr="009B76F8">
        <w:trPr>
          <w:trHeight w:val="246"/>
        </w:trPr>
        <w:tc>
          <w:tcPr>
            <w:tcW w:w="4035" w:type="dxa"/>
          </w:tcPr>
          <w:p w14:paraId="5002566E" w14:textId="77777777" w:rsidR="009B76F8" w:rsidRPr="00312D60" w:rsidRDefault="009B76F8" w:rsidP="009B76F8">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r w:rsidRPr="00312D60">
              <w:rPr>
                <w:rFonts w:ascii="Times New Roman" w:hAnsi="Times New Roman" w:cs="Times New Roman"/>
                <w:sz w:val="26"/>
                <w:szCs w:val="26"/>
                <w:vertAlign w:val="subscript"/>
              </w:rPr>
              <w:t>6</w:t>
            </w:r>
            <w:r w:rsidRPr="00312D60">
              <w:rPr>
                <w:rFonts w:ascii="Times New Roman" w:hAnsi="Times New Roman" w:cs="Times New Roman"/>
                <w:sz w:val="26"/>
                <w:szCs w:val="26"/>
              </w:rPr>
              <w:t xml:space="preserve"> : Gibberellic acid (GA</w:t>
            </w:r>
            <w:r w:rsidRPr="00312D60">
              <w:rPr>
                <w:rFonts w:ascii="Times New Roman" w:hAnsi="Times New Roman" w:cs="Times New Roman"/>
                <w:sz w:val="26"/>
                <w:szCs w:val="26"/>
                <w:vertAlign w:val="subscript"/>
              </w:rPr>
              <w:t>3</w:t>
            </w:r>
            <w:r w:rsidRPr="00312D60">
              <w:rPr>
                <w:rFonts w:ascii="Times New Roman" w:hAnsi="Times New Roman" w:cs="Times New Roman"/>
                <w:sz w:val="26"/>
                <w:szCs w:val="26"/>
              </w:rPr>
              <w:t>) 250 ppm</w:t>
            </w:r>
          </w:p>
        </w:tc>
        <w:tc>
          <w:tcPr>
            <w:tcW w:w="1258" w:type="dxa"/>
            <w:vAlign w:val="bottom"/>
          </w:tcPr>
          <w:p w14:paraId="04BAA6B0" w14:textId="77777777" w:rsidR="009B76F8" w:rsidRPr="00312D60" w:rsidRDefault="009B76F8" w:rsidP="009B76F8">
            <w:pPr>
              <w:spacing w:before="60" w:after="60"/>
              <w:jc w:val="center"/>
              <w:rPr>
                <w:rFonts w:ascii="Times New Roman" w:hAnsi="Times New Roman" w:cs="Times New Roman"/>
                <w:bCs/>
                <w:color w:val="000000" w:themeColor="text1"/>
                <w:sz w:val="26"/>
                <w:szCs w:val="26"/>
                <w:vertAlign w:val="superscript"/>
              </w:rPr>
            </w:pPr>
            <w:r w:rsidRPr="00312D60">
              <w:rPr>
                <w:rFonts w:ascii="Times New Roman" w:hAnsi="Times New Roman" w:cs="Times New Roman"/>
                <w:color w:val="000000"/>
                <w:sz w:val="26"/>
                <w:szCs w:val="26"/>
              </w:rPr>
              <w:t>39.14</w:t>
            </w:r>
          </w:p>
        </w:tc>
        <w:tc>
          <w:tcPr>
            <w:tcW w:w="1090" w:type="dxa"/>
            <w:vAlign w:val="bottom"/>
          </w:tcPr>
          <w:p w14:paraId="0799508F" w14:textId="77777777" w:rsidR="009B76F8" w:rsidRPr="00312D60" w:rsidRDefault="009B76F8" w:rsidP="009B76F8">
            <w:pPr>
              <w:spacing w:before="60" w:after="60"/>
              <w:jc w:val="center"/>
              <w:rPr>
                <w:rFonts w:ascii="Times New Roman" w:hAnsi="Times New Roman" w:cs="Times New Roman"/>
                <w:bCs/>
                <w:sz w:val="26"/>
                <w:szCs w:val="26"/>
              </w:rPr>
            </w:pPr>
            <w:r w:rsidRPr="00312D60">
              <w:rPr>
                <w:rFonts w:ascii="Times New Roman" w:hAnsi="Times New Roman" w:cs="Times New Roman"/>
                <w:color w:val="000000"/>
                <w:sz w:val="26"/>
                <w:szCs w:val="26"/>
              </w:rPr>
              <w:t>39.21</w:t>
            </w:r>
          </w:p>
        </w:tc>
        <w:tc>
          <w:tcPr>
            <w:tcW w:w="1093" w:type="dxa"/>
            <w:vAlign w:val="bottom"/>
          </w:tcPr>
          <w:p w14:paraId="1FB42E48" w14:textId="77777777" w:rsidR="009B76F8" w:rsidRPr="00312D60" w:rsidRDefault="009B76F8" w:rsidP="009B76F8">
            <w:pPr>
              <w:spacing w:before="60" w:after="60"/>
              <w:jc w:val="center"/>
              <w:rPr>
                <w:rFonts w:ascii="Times New Roman" w:hAnsi="Times New Roman" w:cs="Times New Roman"/>
                <w:bCs/>
                <w:color w:val="000000" w:themeColor="text1"/>
                <w:sz w:val="26"/>
                <w:szCs w:val="26"/>
              </w:rPr>
            </w:pPr>
            <w:r w:rsidRPr="00312D60">
              <w:rPr>
                <w:rFonts w:ascii="Times New Roman" w:hAnsi="Times New Roman" w:cs="Times New Roman"/>
                <w:color w:val="000000"/>
                <w:sz w:val="26"/>
                <w:szCs w:val="26"/>
              </w:rPr>
              <w:t>39.18</w:t>
            </w:r>
          </w:p>
        </w:tc>
        <w:tc>
          <w:tcPr>
            <w:tcW w:w="1146" w:type="dxa"/>
            <w:vAlign w:val="bottom"/>
          </w:tcPr>
          <w:p w14:paraId="5E6039B3"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4.67</w:t>
            </w:r>
          </w:p>
        </w:tc>
        <w:tc>
          <w:tcPr>
            <w:tcW w:w="1147" w:type="dxa"/>
            <w:vAlign w:val="bottom"/>
          </w:tcPr>
          <w:p w14:paraId="2C92750D"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4.60</w:t>
            </w:r>
          </w:p>
        </w:tc>
        <w:tc>
          <w:tcPr>
            <w:tcW w:w="1148" w:type="dxa"/>
            <w:vAlign w:val="bottom"/>
          </w:tcPr>
          <w:p w14:paraId="09A13237"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4.63</w:t>
            </w:r>
          </w:p>
        </w:tc>
        <w:tc>
          <w:tcPr>
            <w:tcW w:w="1146" w:type="dxa"/>
            <w:vAlign w:val="bottom"/>
          </w:tcPr>
          <w:p w14:paraId="08102E31"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4.33</w:t>
            </w:r>
          </w:p>
        </w:tc>
        <w:tc>
          <w:tcPr>
            <w:tcW w:w="1147" w:type="dxa"/>
            <w:vAlign w:val="bottom"/>
          </w:tcPr>
          <w:p w14:paraId="6FC8C8D7"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4.20</w:t>
            </w:r>
          </w:p>
        </w:tc>
        <w:tc>
          <w:tcPr>
            <w:tcW w:w="1244" w:type="dxa"/>
            <w:vAlign w:val="bottom"/>
          </w:tcPr>
          <w:p w14:paraId="04CDE568"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4.27</w:t>
            </w:r>
          </w:p>
        </w:tc>
      </w:tr>
      <w:tr w:rsidR="009B76F8" w:rsidRPr="00312D60" w14:paraId="321040C9" w14:textId="77777777" w:rsidTr="009B76F8">
        <w:trPr>
          <w:trHeight w:val="246"/>
        </w:trPr>
        <w:tc>
          <w:tcPr>
            <w:tcW w:w="4035" w:type="dxa"/>
          </w:tcPr>
          <w:p w14:paraId="4ABBFE56" w14:textId="77777777" w:rsidR="009B76F8" w:rsidRPr="00312D60" w:rsidRDefault="009B76F8" w:rsidP="009B76F8">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r w:rsidRPr="00312D60">
              <w:rPr>
                <w:rFonts w:ascii="Times New Roman" w:hAnsi="Times New Roman" w:cs="Times New Roman"/>
                <w:sz w:val="26"/>
                <w:szCs w:val="26"/>
                <w:vertAlign w:val="subscript"/>
              </w:rPr>
              <w:t>7</w:t>
            </w:r>
            <w:r w:rsidRPr="00312D60">
              <w:rPr>
                <w:rFonts w:ascii="Times New Roman" w:hAnsi="Times New Roman" w:cs="Times New Roman"/>
                <w:sz w:val="26"/>
                <w:szCs w:val="26"/>
              </w:rPr>
              <w:t xml:space="preserve"> : Ascorbic acid 100 ppm</w:t>
            </w:r>
          </w:p>
        </w:tc>
        <w:tc>
          <w:tcPr>
            <w:tcW w:w="1258" w:type="dxa"/>
            <w:vAlign w:val="bottom"/>
          </w:tcPr>
          <w:p w14:paraId="29190CD3" w14:textId="77777777" w:rsidR="009B76F8" w:rsidRPr="00312D60" w:rsidRDefault="009B76F8" w:rsidP="009B76F8">
            <w:pPr>
              <w:spacing w:before="60" w:after="60"/>
              <w:jc w:val="center"/>
              <w:rPr>
                <w:rFonts w:ascii="Times New Roman" w:hAnsi="Times New Roman" w:cs="Times New Roman"/>
                <w:bCs/>
                <w:color w:val="000000" w:themeColor="text1"/>
                <w:sz w:val="26"/>
                <w:szCs w:val="26"/>
                <w:vertAlign w:val="superscript"/>
              </w:rPr>
            </w:pPr>
            <w:r w:rsidRPr="00312D60">
              <w:rPr>
                <w:rFonts w:ascii="Times New Roman" w:hAnsi="Times New Roman" w:cs="Times New Roman"/>
                <w:color w:val="000000"/>
                <w:sz w:val="26"/>
                <w:szCs w:val="26"/>
              </w:rPr>
              <w:t>34.91</w:t>
            </w:r>
          </w:p>
        </w:tc>
        <w:tc>
          <w:tcPr>
            <w:tcW w:w="1090" w:type="dxa"/>
            <w:vAlign w:val="bottom"/>
          </w:tcPr>
          <w:p w14:paraId="410DBD7D" w14:textId="77777777" w:rsidR="009B76F8" w:rsidRPr="00312D60" w:rsidRDefault="009B76F8" w:rsidP="009B76F8">
            <w:pPr>
              <w:spacing w:before="60" w:after="60"/>
              <w:jc w:val="center"/>
              <w:rPr>
                <w:rFonts w:ascii="Times New Roman" w:hAnsi="Times New Roman" w:cs="Times New Roman"/>
                <w:bCs/>
                <w:sz w:val="26"/>
                <w:szCs w:val="26"/>
              </w:rPr>
            </w:pPr>
            <w:r w:rsidRPr="00312D60">
              <w:rPr>
                <w:rFonts w:ascii="Times New Roman" w:hAnsi="Times New Roman" w:cs="Times New Roman"/>
                <w:color w:val="000000"/>
                <w:sz w:val="26"/>
                <w:szCs w:val="26"/>
              </w:rPr>
              <w:t>34.51</w:t>
            </w:r>
          </w:p>
        </w:tc>
        <w:tc>
          <w:tcPr>
            <w:tcW w:w="1093" w:type="dxa"/>
            <w:vAlign w:val="bottom"/>
          </w:tcPr>
          <w:p w14:paraId="472B3F26" w14:textId="77777777" w:rsidR="009B76F8" w:rsidRPr="00312D60" w:rsidRDefault="009B76F8" w:rsidP="009B76F8">
            <w:pPr>
              <w:spacing w:before="60" w:after="60"/>
              <w:jc w:val="center"/>
              <w:rPr>
                <w:rFonts w:ascii="Times New Roman" w:hAnsi="Times New Roman" w:cs="Times New Roman"/>
                <w:bCs/>
                <w:color w:val="000000" w:themeColor="text1"/>
                <w:sz w:val="26"/>
                <w:szCs w:val="26"/>
              </w:rPr>
            </w:pPr>
            <w:r w:rsidRPr="00312D60">
              <w:rPr>
                <w:rFonts w:ascii="Times New Roman" w:hAnsi="Times New Roman" w:cs="Times New Roman"/>
                <w:color w:val="000000"/>
                <w:sz w:val="26"/>
                <w:szCs w:val="26"/>
              </w:rPr>
              <w:t>34.71</w:t>
            </w:r>
          </w:p>
        </w:tc>
        <w:tc>
          <w:tcPr>
            <w:tcW w:w="1146" w:type="dxa"/>
            <w:vAlign w:val="bottom"/>
          </w:tcPr>
          <w:p w14:paraId="61226D5E"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3.73</w:t>
            </w:r>
          </w:p>
        </w:tc>
        <w:tc>
          <w:tcPr>
            <w:tcW w:w="1147" w:type="dxa"/>
            <w:vAlign w:val="bottom"/>
          </w:tcPr>
          <w:p w14:paraId="00CAA3D1"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3.73</w:t>
            </w:r>
          </w:p>
        </w:tc>
        <w:tc>
          <w:tcPr>
            <w:tcW w:w="1148" w:type="dxa"/>
            <w:vAlign w:val="bottom"/>
          </w:tcPr>
          <w:p w14:paraId="78FB3548"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3.73</w:t>
            </w:r>
          </w:p>
        </w:tc>
        <w:tc>
          <w:tcPr>
            <w:tcW w:w="1146" w:type="dxa"/>
            <w:vAlign w:val="bottom"/>
          </w:tcPr>
          <w:p w14:paraId="5837F960"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3.40</w:t>
            </w:r>
          </w:p>
        </w:tc>
        <w:tc>
          <w:tcPr>
            <w:tcW w:w="1147" w:type="dxa"/>
            <w:vAlign w:val="bottom"/>
          </w:tcPr>
          <w:p w14:paraId="7666C4BE"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3.40</w:t>
            </w:r>
          </w:p>
        </w:tc>
        <w:tc>
          <w:tcPr>
            <w:tcW w:w="1244" w:type="dxa"/>
            <w:vAlign w:val="bottom"/>
          </w:tcPr>
          <w:p w14:paraId="5F96AA4D"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3.40</w:t>
            </w:r>
          </w:p>
        </w:tc>
      </w:tr>
      <w:tr w:rsidR="009B76F8" w:rsidRPr="00312D60" w14:paraId="71F117C3" w14:textId="77777777" w:rsidTr="009B76F8">
        <w:trPr>
          <w:trHeight w:val="246"/>
        </w:trPr>
        <w:tc>
          <w:tcPr>
            <w:tcW w:w="4035" w:type="dxa"/>
          </w:tcPr>
          <w:p w14:paraId="34923FAE" w14:textId="77777777" w:rsidR="009B76F8" w:rsidRPr="00312D60" w:rsidRDefault="009B76F8" w:rsidP="009B76F8">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r w:rsidRPr="00312D60">
              <w:rPr>
                <w:rFonts w:ascii="Times New Roman" w:hAnsi="Times New Roman" w:cs="Times New Roman"/>
                <w:sz w:val="26"/>
                <w:szCs w:val="26"/>
                <w:vertAlign w:val="subscript"/>
              </w:rPr>
              <w:t>8</w:t>
            </w:r>
            <w:r w:rsidRPr="00312D60">
              <w:rPr>
                <w:rFonts w:ascii="Times New Roman" w:hAnsi="Times New Roman" w:cs="Times New Roman"/>
                <w:sz w:val="26"/>
                <w:szCs w:val="26"/>
              </w:rPr>
              <w:t xml:space="preserve"> : Ascorbic acid 200 ppm</w:t>
            </w:r>
          </w:p>
        </w:tc>
        <w:tc>
          <w:tcPr>
            <w:tcW w:w="1258" w:type="dxa"/>
            <w:vAlign w:val="bottom"/>
          </w:tcPr>
          <w:p w14:paraId="69A1B5D3" w14:textId="77777777" w:rsidR="009B76F8" w:rsidRPr="00312D60" w:rsidRDefault="009B76F8" w:rsidP="009B76F8">
            <w:pPr>
              <w:spacing w:before="60" w:after="60"/>
              <w:jc w:val="center"/>
              <w:rPr>
                <w:rFonts w:ascii="Times New Roman" w:hAnsi="Times New Roman" w:cs="Times New Roman"/>
                <w:bCs/>
                <w:color w:val="000000" w:themeColor="text1"/>
                <w:sz w:val="26"/>
                <w:szCs w:val="26"/>
                <w:vertAlign w:val="superscript"/>
              </w:rPr>
            </w:pPr>
            <w:r w:rsidRPr="00312D60">
              <w:rPr>
                <w:rFonts w:ascii="Times New Roman" w:hAnsi="Times New Roman" w:cs="Times New Roman"/>
                <w:color w:val="000000"/>
                <w:sz w:val="26"/>
                <w:szCs w:val="26"/>
              </w:rPr>
              <w:t>31.37</w:t>
            </w:r>
          </w:p>
        </w:tc>
        <w:tc>
          <w:tcPr>
            <w:tcW w:w="1090" w:type="dxa"/>
            <w:vAlign w:val="bottom"/>
          </w:tcPr>
          <w:p w14:paraId="7BC941A8" w14:textId="77777777" w:rsidR="009B76F8" w:rsidRPr="00312D60" w:rsidRDefault="009B76F8" w:rsidP="009B76F8">
            <w:pPr>
              <w:spacing w:before="60" w:after="60"/>
              <w:jc w:val="center"/>
              <w:rPr>
                <w:rFonts w:ascii="Times New Roman" w:hAnsi="Times New Roman" w:cs="Times New Roman"/>
                <w:bCs/>
                <w:sz w:val="26"/>
                <w:szCs w:val="26"/>
              </w:rPr>
            </w:pPr>
            <w:r w:rsidRPr="00312D60">
              <w:rPr>
                <w:rFonts w:ascii="Times New Roman" w:hAnsi="Times New Roman" w:cs="Times New Roman"/>
                <w:color w:val="000000"/>
                <w:sz w:val="26"/>
                <w:szCs w:val="26"/>
              </w:rPr>
              <w:t>32.49</w:t>
            </w:r>
          </w:p>
        </w:tc>
        <w:tc>
          <w:tcPr>
            <w:tcW w:w="1093" w:type="dxa"/>
            <w:vAlign w:val="bottom"/>
          </w:tcPr>
          <w:p w14:paraId="72E8BA59" w14:textId="77777777" w:rsidR="009B76F8" w:rsidRPr="00312D60" w:rsidRDefault="009B76F8" w:rsidP="009B76F8">
            <w:pPr>
              <w:spacing w:before="60" w:after="60"/>
              <w:jc w:val="center"/>
              <w:rPr>
                <w:rFonts w:ascii="Times New Roman" w:hAnsi="Times New Roman" w:cs="Times New Roman"/>
                <w:bCs/>
                <w:color w:val="000000" w:themeColor="text1"/>
                <w:sz w:val="26"/>
                <w:szCs w:val="26"/>
              </w:rPr>
            </w:pPr>
            <w:r w:rsidRPr="00312D60">
              <w:rPr>
                <w:rFonts w:ascii="Times New Roman" w:hAnsi="Times New Roman" w:cs="Times New Roman"/>
                <w:color w:val="000000"/>
                <w:sz w:val="26"/>
                <w:szCs w:val="26"/>
              </w:rPr>
              <w:t>31.93</w:t>
            </w:r>
          </w:p>
        </w:tc>
        <w:tc>
          <w:tcPr>
            <w:tcW w:w="1146" w:type="dxa"/>
            <w:vAlign w:val="bottom"/>
          </w:tcPr>
          <w:p w14:paraId="6541CCF5"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3.13</w:t>
            </w:r>
          </w:p>
        </w:tc>
        <w:tc>
          <w:tcPr>
            <w:tcW w:w="1147" w:type="dxa"/>
            <w:vAlign w:val="bottom"/>
          </w:tcPr>
          <w:p w14:paraId="2860D11C"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3.13</w:t>
            </w:r>
          </w:p>
        </w:tc>
        <w:tc>
          <w:tcPr>
            <w:tcW w:w="1148" w:type="dxa"/>
            <w:vAlign w:val="bottom"/>
          </w:tcPr>
          <w:p w14:paraId="2542ED8C"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3.13</w:t>
            </w:r>
          </w:p>
        </w:tc>
        <w:tc>
          <w:tcPr>
            <w:tcW w:w="1146" w:type="dxa"/>
            <w:vAlign w:val="bottom"/>
          </w:tcPr>
          <w:p w14:paraId="139FED8D"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2.87</w:t>
            </w:r>
          </w:p>
        </w:tc>
        <w:tc>
          <w:tcPr>
            <w:tcW w:w="1147" w:type="dxa"/>
            <w:vAlign w:val="bottom"/>
          </w:tcPr>
          <w:p w14:paraId="7968FDF4"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2.87</w:t>
            </w:r>
          </w:p>
        </w:tc>
        <w:tc>
          <w:tcPr>
            <w:tcW w:w="1244" w:type="dxa"/>
            <w:vAlign w:val="bottom"/>
          </w:tcPr>
          <w:p w14:paraId="4BE381A3"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2.87</w:t>
            </w:r>
          </w:p>
        </w:tc>
      </w:tr>
      <w:tr w:rsidR="009B76F8" w:rsidRPr="00312D60" w14:paraId="3A43B44B" w14:textId="77777777" w:rsidTr="009B76F8">
        <w:trPr>
          <w:trHeight w:val="246"/>
        </w:trPr>
        <w:tc>
          <w:tcPr>
            <w:tcW w:w="4035" w:type="dxa"/>
          </w:tcPr>
          <w:p w14:paraId="492993F8" w14:textId="77777777" w:rsidR="009B76F8" w:rsidRPr="00312D60" w:rsidRDefault="009B76F8" w:rsidP="009B76F8">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r w:rsidRPr="00312D60">
              <w:rPr>
                <w:rFonts w:ascii="Times New Roman" w:hAnsi="Times New Roman" w:cs="Times New Roman"/>
                <w:sz w:val="26"/>
                <w:szCs w:val="26"/>
                <w:vertAlign w:val="subscript"/>
              </w:rPr>
              <w:t>9</w:t>
            </w:r>
            <w:r w:rsidRPr="00312D60">
              <w:rPr>
                <w:rFonts w:ascii="Times New Roman" w:hAnsi="Times New Roman" w:cs="Times New Roman"/>
                <w:sz w:val="26"/>
                <w:szCs w:val="26"/>
              </w:rPr>
              <w:t xml:space="preserve"> : Water spray (control)</w:t>
            </w:r>
          </w:p>
        </w:tc>
        <w:tc>
          <w:tcPr>
            <w:tcW w:w="1258" w:type="dxa"/>
            <w:vAlign w:val="bottom"/>
          </w:tcPr>
          <w:p w14:paraId="5B1E5BF2" w14:textId="77777777" w:rsidR="009B76F8" w:rsidRPr="00312D60" w:rsidRDefault="009B76F8" w:rsidP="009B76F8">
            <w:pPr>
              <w:spacing w:before="60" w:after="60"/>
              <w:jc w:val="center"/>
              <w:rPr>
                <w:rFonts w:ascii="Times New Roman" w:hAnsi="Times New Roman" w:cs="Times New Roman"/>
                <w:bCs/>
                <w:color w:val="000000" w:themeColor="text1"/>
                <w:sz w:val="26"/>
                <w:szCs w:val="26"/>
                <w:vertAlign w:val="superscript"/>
              </w:rPr>
            </w:pPr>
            <w:r w:rsidRPr="00312D60">
              <w:rPr>
                <w:rFonts w:ascii="Times New Roman" w:hAnsi="Times New Roman" w:cs="Times New Roman"/>
                <w:color w:val="000000"/>
                <w:sz w:val="26"/>
                <w:szCs w:val="26"/>
              </w:rPr>
              <w:t>27.22</w:t>
            </w:r>
          </w:p>
        </w:tc>
        <w:tc>
          <w:tcPr>
            <w:tcW w:w="1090" w:type="dxa"/>
            <w:vAlign w:val="bottom"/>
          </w:tcPr>
          <w:p w14:paraId="36BA3E5D" w14:textId="77777777" w:rsidR="009B76F8" w:rsidRPr="00312D60" w:rsidRDefault="009B76F8" w:rsidP="009B76F8">
            <w:pPr>
              <w:spacing w:before="60" w:after="60"/>
              <w:jc w:val="center"/>
              <w:rPr>
                <w:rFonts w:ascii="Times New Roman" w:hAnsi="Times New Roman" w:cs="Times New Roman"/>
                <w:bCs/>
                <w:sz w:val="26"/>
                <w:szCs w:val="26"/>
              </w:rPr>
            </w:pPr>
            <w:r w:rsidRPr="00312D60">
              <w:rPr>
                <w:rFonts w:ascii="Times New Roman" w:hAnsi="Times New Roman" w:cs="Times New Roman"/>
                <w:color w:val="000000"/>
                <w:sz w:val="26"/>
                <w:szCs w:val="26"/>
              </w:rPr>
              <w:t>25.91</w:t>
            </w:r>
          </w:p>
        </w:tc>
        <w:tc>
          <w:tcPr>
            <w:tcW w:w="1093" w:type="dxa"/>
            <w:vAlign w:val="bottom"/>
          </w:tcPr>
          <w:p w14:paraId="21F73B65" w14:textId="77777777" w:rsidR="009B76F8" w:rsidRPr="00312D60" w:rsidRDefault="009B76F8" w:rsidP="009B76F8">
            <w:pPr>
              <w:spacing w:before="60" w:after="60"/>
              <w:jc w:val="center"/>
              <w:rPr>
                <w:rFonts w:ascii="Times New Roman" w:hAnsi="Times New Roman" w:cs="Times New Roman"/>
                <w:bCs/>
                <w:color w:val="000000" w:themeColor="text1"/>
                <w:sz w:val="26"/>
                <w:szCs w:val="26"/>
              </w:rPr>
            </w:pPr>
            <w:r w:rsidRPr="00312D60">
              <w:rPr>
                <w:rFonts w:ascii="Times New Roman" w:hAnsi="Times New Roman" w:cs="Times New Roman"/>
                <w:color w:val="000000"/>
                <w:sz w:val="26"/>
                <w:szCs w:val="26"/>
              </w:rPr>
              <w:t>26.56</w:t>
            </w:r>
          </w:p>
        </w:tc>
        <w:tc>
          <w:tcPr>
            <w:tcW w:w="1146" w:type="dxa"/>
            <w:vAlign w:val="bottom"/>
          </w:tcPr>
          <w:p w14:paraId="24AE61B8"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2.07</w:t>
            </w:r>
          </w:p>
        </w:tc>
        <w:tc>
          <w:tcPr>
            <w:tcW w:w="1147" w:type="dxa"/>
            <w:vAlign w:val="bottom"/>
          </w:tcPr>
          <w:p w14:paraId="50E78305"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1.93</w:t>
            </w:r>
          </w:p>
        </w:tc>
        <w:tc>
          <w:tcPr>
            <w:tcW w:w="1148" w:type="dxa"/>
            <w:vAlign w:val="bottom"/>
          </w:tcPr>
          <w:p w14:paraId="5C9A32FA"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2.00</w:t>
            </w:r>
          </w:p>
        </w:tc>
        <w:tc>
          <w:tcPr>
            <w:tcW w:w="1146" w:type="dxa"/>
            <w:vAlign w:val="bottom"/>
          </w:tcPr>
          <w:p w14:paraId="22A28AB2"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1.97</w:t>
            </w:r>
          </w:p>
        </w:tc>
        <w:tc>
          <w:tcPr>
            <w:tcW w:w="1147" w:type="dxa"/>
            <w:vAlign w:val="bottom"/>
          </w:tcPr>
          <w:p w14:paraId="50AF9B64"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1.67</w:t>
            </w:r>
          </w:p>
        </w:tc>
        <w:tc>
          <w:tcPr>
            <w:tcW w:w="1244" w:type="dxa"/>
            <w:vAlign w:val="bottom"/>
          </w:tcPr>
          <w:p w14:paraId="7BE9252A"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1.82</w:t>
            </w:r>
          </w:p>
        </w:tc>
      </w:tr>
      <w:tr w:rsidR="009B76F8" w:rsidRPr="00312D60" w14:paraId="04841BE4" w14:textId="77777777" w:rsidTr="009B76F8">
        <w:trPr>
          <w:trHeight w:val="247"/>
        </w:trPr>
        <w:tc>
          <w:tcPr>
            <w:tcW w:w="4035" w:type="dxa"/>
            <w:vAlign w:val="center"/>
          </w:tcPr>
          <w:p w14:paraId="52687AC9" w14:textId="77777777" w:rsidR="009B76F8" w:rsidRPr="00312D60" w:rsidRDefault="009B76F8" w:rsidP="009B76F8">
            <w:pPr>
              <w:widowControl w:val="0"/>
              <w:autoSpaceDE w:val="0"/>
              <w:autoSpaceDN w:val="0"/>
              <w:spacing w:before="40" w:after="40"/>
              <w:ind w:left="100"/>
              <w:rPr>
                <w:rFonts w:ascii="Times New Roman" w:eastAsia="Times New Roman" w:hAnsi="Times New Roman" w:cs="Times New Roman"/>
                <w:b/>
                <w:sz w:val="26"/>
                <w:szCs w:val="26"/>
                <w:lang w:val="en-US" w:bidi="en-US"/>
              </w:rPr>
            </w:pPr>
            <w:proofErr w:type="spellStart"/>
            <w:r w:rsidRPr="00312D60">
              <w:rPr>
                <w:rFonts w:ascii="Times New Roman" w:hAnsi="Times New Roman" w:cs="Times New Roman"/>
                <w:b/>
                <w:sz w:val="26"/>
                <w:szCs w:val="26"/>
              </w:rPr>
              <w:t>SEm</w:t>
            </w:r>
            <w:proofErr w:type="spellEnd"/>
            <w:r w:rsidRPr="00312D60">
              <w:rPr>
                <w:rFonts w:ascii="Times New Roman" w:hAnsi="Times New Roman" w:cs="Times New Roman"/>
                <w:b/>
                <w:sz w:val="26"/>
                <w:szCs w:val="26"/>
              </w:rPr>
              <w:t xml:space="preserve"> ±</w:t>
            </w:r>
          </w:p>
        </w:tc>
        <w:tc>
          <w:tcPr>
            <w:tcW w:w="1258" w:type="dxa"/>
          </w:tcPr>
          <w:p w14:paraId="0D3B4D2F" w14:textId="77777777" w:rsidR="009B76F8" w:rsidRPr="00312D60" w:rsidRDefault="009B76F8" w:rsidP="009B76F8">
            <w:pPr>
              <w:widowControl w:val="0"/>
              <w:autoSpaceDE w:val="0"/>
              <w:autoSpaceDN w:val="0"/>
              <w:spacing w:before="60" w:after="60"/>
              <w:ind w:left="163" w:right="164"/>
              <w:jc w:val="center"/>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0.52</w:t>
            </w:r>
          </w:p>
        </w:tc>
        <w:tc>
          <w:tcPr>
            <w:tcW w:w="1090" w:type="dxa"/>
            <w:vAlign w:val="center"/>
          </w:tcPr>
          <w:p w14:paraId="370CC796" w14:textId="77777777" w:rsidR="009B76F8" w:rsidRPr="00312D60" w:rsidRDefault="009B76F8" w:rsidP="009B76F8">
            <w:pPr>
              <w:spacing w:before="60" w:after="60"/>
              <w:jc w:val="center"/>
              <w:rPr>
                <w:rFonts w:ascii="Times New Roman" w:hAnsi="Times New Roman" w:cs="Times New Roman"/>
                <w:b/>
                <w:bCs/>
                <w:sz w:val="26"/>
                <w:szCs w:val="26"/>
              </w:rPr>
            </w:pPr>
            <w:r w:rsidRPr="00312D60">
              <w:rPr>
                <w:rFonts w:ascii="Times New Roman" w:hAnsi="Times New Roman" w:cs="Times New Roman"/>
                <w:b/>
                <w:bCs/>
                <w:sz w:val="26"/>
                <w:szCs w:val="26"/>
              </w:rPr>
              <w:t>0.60</w:t>
            </w:r>
          </w:p>
        </w:tc>
        <w:tc>
          <w:tcPr>
            <w:tcW w:w="1093" w:type="dxa"/>
            <w:vAlign w:val="center"/>
          </w:tcPr>
          <w:p w14:paraId="00519239" w14:textId="77777777" w:rsidR="009B76F8" w:rsidRPr="00312D60" w:rsidRDefault="009B76F8" w:rsidP="009B76F8">
            <w:pPr>
              <w:spacing w:before="60" w:after="60"/>
              <w:jc w:val="center"/>
              <w:rPr>
                <w:rFonts w:ascii="Times New Roman" w:hAnsi="Times New Roman" w:cs="Times New Roman"/>
                <w:b/>
                <w:bCs/>
                <w:color w:val="000000" w:themeColor="text1"/>
                <w:sz w:val="26"/>
                <w:szCs w:val="26"/>
              </w:rPr>
            </w:pPr>
            <w:r w:rsidRPr="00312D60">
              <w:rPr>
                <w:rFonts w:ascii="Times New Roman" w:hAnsi="Times New Roman" w:cs="Times New Roman"/>
                <w:b/>
                <w:bCs/>
                <w:color w:val="000000" w:themeColor="text1"/>
                <w:sz w:val="26"/>
                <w:szCs w:val="26"/>
              </w:rPr>
              <w:t>0.48</w:t>
            </w:r>
          </w:p>
        </w:tc>
        <w:tc>
          <w:tcPr>
            <w:tcW w:w="1146" w:type="dxa"/>
          </w:tcPr>
          <w:p w14:paraId="5463482F" w14:textId="77777777" w:rsidR="009B76F8" w:rsidRPr="00312D60" w:rsidRDefault="009B76F8" w:rsidP="009B76F8">
            <w:pPr>
              <w:spacing w:before="60" w:after="60"/>
              <w:jc w:val="center"/>
              <w:rPr>
                <w:rFonts w:ascii="Times New Roman" w:hAnsi="Times New Roman" w:cs="Times New Roman"/>
                <w:b/>
                <w:bCs/>
                <w:color w:val="000000" w:themeColor="text1"/>
                <w:sz w:val="26"/>
                <w:szCs w:val="26"/>
              </w:rPr>
            </w:pPr>
            <w:r w:rsidRPr="00312D60">
              <w:rPr>
                <w:rFonts w:ascii="Times New Roman" w:eastAsia="Times New Roman" w:hAnsi="Times New Roman" w:cs="Times New Roman"/>
                <w:b/>
                <w:sz w:val="26"/>
                <w:szCs w:val="26"/>
                <w:lang w:val="en-US" w:bidi="en-US"/>
              </w:rPr>
              <w:t>0.16</w:t>
            </w:r>
          </w:p>
        </w:tc>
        <w:tc>
          <w:tcPr>
            <w:tcW w:w="1147" w:type="dxa"/>
            <w:vAlign w:val="center"/>
          </w:tcPr>
          <w:p w14:paraId="7FD504BE" w14:textId="77777777" w:rsidR="009B76F8" w:rsidRPr="00312D60" w:rsidRDefault="009B76F8" w:rsidP="009B76F8">
            <w:pPr>
              <w:spacing w:before="60" w:after="60"/>
              <w:jc w:val="center"/>
              <w:rPr>
                <w:rFonts w:ascii="Times New Roman" w:hAnsi="Times New Roman" w:cs="Times New Roman"/>
                <w:b/>
                <w:bCs/>
                <w:color w:val="000000" w:themeColor="text1"/>
                <w:sz w:val="26"/>
                <w:szCs w:val="26"/>
              </w:rPr>
            </w:pPr>
            <w:r w:rsidRPr="00312D60">
              <w:rPr>
                <w:rFonts w:ascii="Times New Roman" w:hAnsi="Times New Roman" w:cs="Times New Roman"/>
                <w:b/>
                <w:bCs/>
                <w:sz w:val="26"/>
                <w:szCs w:val="26"/>
              </w:rPr>
              <w:t>0.15</w:t>
            </w:r>
          </w:p>
        </w:tc>
        <w:tc>
          <w:tcPr>
            <w:tcW w:w="1148" w:type="dxa"/>
            <w:vAlign w:val="center"/>
          </w:tcPr>
          <w:p w14:paraId="2A23FB2A" w14:textId="77777777" w:rsidR="009B76F8" w:rsidRPr="00312D60" w:rsidRDefault="009B76F8" w:rsidP="009B76F8">
            <w:pPr>
              <w:spacing w:before="60" w:after="60"/>
              <w:jc w:val="center"/>
              <w:rPr>
                <w:rFonts w:ascii="Times New Roman" w:hAnsi="Times New Roman" w:cs="Times New Roman"/>
                <w:b/>
                <w:bCs/>
                <w:color w:val="000000" w:themeColor="text1"/>
                <w:sz w:val="26"/>
                <w:szCs w:val="26"/>
              </w:rPr>
            </w:pPr>
            <w:r w:rsidRPr="00312D60">
              <w:rPr>
                <w:rFonts w:ascii="Times New Roman" w:hAnsi="Times New Roman" w:cs="Times New Roman"/>
                <w:b/>
                <w:bCs/>
                <w:color w:val="000000" w:themeColor="text1"/>
                <w:sz w:val="26"/>
                <w:szCs w:val="26"/>
              </w:rPr>
              <w:t>0.14</w:t>
            </w:r>
          </w:p>
        </w:tc>
        <w:tc>
          <w:tcPr>
            <w:tcW w:w="1146" w:type="dxa"/>
          </w:tcPr>
          <w:p w14:paraId="416743C3" w14:textId="77777777" w:rsidR="009B76F8" w:rsidRPr="00312D60" w:rsidRDefault="009B76F8" w:rsidP="009B76F8">
            <w:pPr>
              <w:spacing w:before="60" w:after="60"/>
              <w:jc w:val="center"/>
              <w:rPr>
                <w:rFonts w:ascii="Times New Roman" w:hAnsi="Times New Roman" w:cs="Times New Roman"/>
                <w:b/>
                <w:bCs/>
                <w:color w:val="000000" w:themeColor="text1"/>
                <w:sz w:val="26"/>
                <w:szCs w:val="26"/>
              </w:rPr>
            </w:pPr>
            <w:r w:rsidRPr="00312D60">
              <w:rPr>
                <w:rFonts w:ascii="Times New Roman" w:eastAsia="Times New Roman" w:hAnsi="Times New Roman" w:cs="Times New Roman"/>
                <w:b/>
                <w:sz w:val="26"/>
                <w:szCs w:val="26"/>
                <w:lang w:val="en-US" w:bidi="en-US"/>
              </w:rPr>
              <w:t>0.18</w:t>
            </w:r>
          </w:p>
        </w:tc>
        <w:tc>
          <w:tcPr>
            <w:tcW w:w="1147" w:type="dxa"/>
          </w:tcPr>
          <w:p w14:paraId="319F70F3" w14:textId="77777777" w:rsidR="009B76F8" w:rsidRPr="00312D60" w:rsidRDefault="009B76F8" w:rsidP="009B76F8">
            <w:pPr>
              <w:spacing w:before="60" w:after="60"/>
              <w:jc w:val="center"/>
              <w:rPr>
                <w:rFonts w:ascii="Times New Roman" w:hAnsi="Times New Roman" w:cs="Times New Roman"/>
                <w:b/>
                <w:bCs/>
                <w:color w:val="000000" w:themeColor="text1"/>
                <w:sz w:val="26"/>
                <w:szCs w:val="26"/>
              </w:rPr>
            </w:pPr>
            <w:r w:rsidRPr="00312D60">
              <w:rPr>
                <w:rFonts w:ascii="Times New Roman" w:eastAsia="Times New Roman" w:hAnsi="Times New Roman" w:cs="Times New Roman"/>
                <w:b/>
                <w:sz w:val="26"/>
                <w:szCs w:val="26"/>
                <w:lang w:val="en-US" w:bidi="en-US"/>
              </w:rPr>
              <w:t>0.18</w:t>
            </w:r>
          </w:p>
        </w:tc>
        <w:tc>
          <w:tcPr>
            <w:tcW w:w="1244" w:type="dxa"/>
            <w:vAlign w:val="center"/>
          </w:tcPr>
          <w:p w14:paraId="4CBCDD56" w14:textId="77777777" w:rsidR="009B76F8" w:rsidRPr="00312D60" w:rsidRDefault="009B76F8" w:rsidP="009B76F8">
            <w:pPr>
              <w:spacing w:before="60" w:after="60"/>
              <w:jc w:val="center"/>
              <w:rPr>
                <w:rFonts w:ascii="Times New Roman" w:hAnsi="Times New Roman" w:cs="Times New Roman"/>
                <w:b/>
                <w:bCs/>
                <w:color w:val="000000" w:themeColor="text1"/>
                <w:sz w:val="26"/>
                <w:szCs w:val="26"/>
              </w:rPr>
            </w:pPr>
            <w:r w:rsidRPr="00312D60">
              <w:rPr>
                <w:rFonts w:ascii="Times New Roman" w:hAnsi="Times New Roman" w:cs="Times New Roman"/>
                <w:b/>
                <w:bCs/>
                <w:color w:val="000000" w:themeColor="text1"/>
                <w:sz w:val="26"/>
                <w:szCs w:val="26"/>
              </w:rPr>
              <w:t>0.17</w:t>
            </w:r>
          </w:p>
        </w:tc>
      </w:tr>
      <w:tr w:rsidR="009B76F8" w:rsidRPr="00312D60" w14:paraId="5B1822B6" w14:textId="77777777" w:rsidTr="009B76F8">
        <w:trPr>
          <w:trHeight w:val="247"/>
        </w:trPr>
        <w:tc>
          <w:tcPr>
            <w:tcW w:w="4035" w:type="dxa"/>
            <w:vAlign w:val="center"/>
          </w:tcPr>
          <w:p w14:paraId="5B2E9FAA" w14:textId="77777777" w:rsidR="009B76F8" w:rsidRPr="00312D60" w:rsidRDefault="009B76F8" w:rsidP="009B76F8">
            <w:pPr>
              <w:widowControl w:val="0"/>
              <w:autoSpaceDE w:val="0"/>
              <w:autoSpaceDN w:val="0"/>
              <w:spacing w:before="40" w:after="40"/>
              <w:ind w:left="100"/>
              <w:rPr>
                <w:rFonts w:ascii="Times New Roman" w:eastAsia="Times New Roman" w:hAnsi="Times New Roman" w:cs="Times New Roman"/>
                <w:b/>
                <w:sz w:val="26"/>
                <w:szCs w:val="26"/>
                <w:lang w:val="en-US" w:bidi="en-US"/>
              </w:rPr>
            </w:pPr>
            <w:r w:rsidRPr="00312D60">
              <w:rPr>
                <w:rFonts w:ascii="Times New Roman" w:hAnsi="Times New Roman" w:cs="Times New Roman"/>
                <w:b/>
                <w:sz w:val="26"/>
                <w:szCs w:val="26"/>
              </w:rPr>
              <w:t>CD at 5%</w:t>
            </w:r>
          </w:p>
        </w:tc>
        <w:tc>
          <w:tcPr>
            <w:tcW w:w="1258" w:type="dxa"/>
          </w:tcPr>
          <w:p w14:paraId="26B0328C" w14:textId="77777777" w:rsidR="009B76F8" w:rsidRPr="00312D60" w:rsidRDefault="009B76F8" w:rsidP="009B76F8">
            <w:pPr>
              <w:widowControl w:val="0"/>
              <w:autoSpaceDE w:val="0"/>
              <w:autoSpaceDN w:val="0"/>
              <w:spacing w:before="60" w:after="60"/>
              <w:ind w:left="163" w:right="164"/>
              <w:jc w:val="center"/>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1.55</w:t>
            </w:r>
          </w:p>
        </w:tc>
        <w:tc>
          <w:tcPr>
            <w:tcW w:w="1090" w:type="dxa"/>
            <w:vAlign w:val="center"/>
          </w:tcPr>
          <w:p w14:paraId="508FED04" w14:textId="77777777" w:rsidR="009B76F8" w:rsidRPr="00312D60" w:rsidRDefault="009B76F8" w:rsidP="009B76F8">
            <w:pPr>
              <w:spacing w:before="60" w:after="60"/>
              <w:jc w:val="center"/>
              <w:rPr>
                <w:rFonts w:ascii="Times New Roman" w:hAnsi="Times New Roman" w:cs="Times New Roman"/>
                <w:b/>
                <w:bCs/>
                <w:sz w:val="26"/>
                <w:szCs w:val="26"/>
              </w:rPr>
            </w:pPr>
            <w:r w:rsidRPr="00312D60">
              <w:rPr>
                <w:rFonts w:ascii="Times New Roman" w:hAnsi="Times New Roman" w:cs="Times New Roman"/>
                <w:b/>
                <w:bCs/>
                <w:sz w:val="26"/>
                <w:szCs w:val="26"/>
              </w:rPr>
              <w:t>1.79</w:t>
            </w:r>
          </w:p>
        </w:tc>
        <w:tc>
          <w:tcPr>
            <w:tcW w:w="1093" w:type="dxa"/>
            <w:vAlign w:val="center"/>
          </w:tcPr>
          <w:p w14:paraId="3C848938" w14:textId="77777777" w:rsidR="009B76F8" w:rsidRPr="00312D60" w:rsidRDefault="009B76F8" w:rsidP="009B76F8">
            <w:pPr>
              <w:spacing w:before="60" w:after="60"/>
              <w:jc w:val="center"/>
              <w:rPr>
                <w:rFonts w:ascii="Times New Roman" w:hAnsi="Times New Roman" w:cs="Times New Roman"/>
                <w:b/>
                <w:bCs/>
                <w:color w:val="000000" w:themeColor="text1"/>
                <w:sz w:val="26"/>
                <w:szCs w:val="26"/>
              </w:rPr>
            </w:pPr>
            <w:r w:rsidRPr="00312D60">
              <w:rPr>
                <w:rFonts w:ascii="Times New Roman" w:hAnsi="Times New Roman" w:cs="Times New Roman"/>
                <w:b/>
                <w:bCs/>
                <w:color w:val="000000" w:themeColor="text1"/>
                <w:sz w:val="26"/>
                <w:szCs w:val="26"/>
              </w:rPr>
              <w:t>1.42</w:t>
            </w:r>
          </w:p>
        </w:tc>
        <w:tc>
          <w:tcPr>
            <w:tcW w:w="1146" w:type="dxa"/>
          </w:tcPr>
          <w:p w14:paraId="43911038" w14:textId="77777777" w:rsidR="009B76F8" w:rsidRPr="00312D60" w:rsidRDefault="009B76F8" w:rsidP="009B76F8">
            <w:pPr>
              <w:spacing w:before="60" w:after="60"/>
              <w:jc w:val="center"/>
              <w:rPr>
                <w:rFonts w:ascii="Times New Roman" w:hAnsi="Times New Roman" w:cs="Times New Roman"/>
                <w:b/>
                <w:bCs/>
                <w:color w:val="000000" w:themeColor="text1"/>
                <w:sz w:val="26"/>
                <w:szCs w:val="26"/>
              </w:rPr>
            </w:pPr>
            <w:r w:rsidRPr="00312D60">
              <w:rPr>
                <w:rFonts w:ascii="Times New Roman" w:eastAsia="Times New Roman" w:hAnsi="Times New Roman" w:cs="Times New Roman"/>
                <w:b/>
                <w:sz w:val="26"/>
                <w:szCs w:val="26"/>
                <w:lang w:val="en-US" w:bidi="en-US"/>
              </w:rPr>
              <w:t>0.46</w:t>
            </w:r>
          </w:p>
        </w:tc>
        <w:tc>
          <w:tcPr>
            <w:tcW w:w="1147" w:type="dxa"/>
            <w:vAlign w:val="center"/>
          </w:tcPr>
          <w:p w14:paraId="2F281D3F" w14:textId="77777777" w:rsidR="009B76F8" w:rsidRPr="00312D60" w:rsidRDefault="009B76F8" w:rsidP="009B76F8">
            <w:pPr>
              <w:spacing w:before="60" w:after="60"/>
              <w:jc w:val="center"/>
              <w:rPr>
                <w:rFonts w:ascii="Times New Roman" w:hAnsi="Times New Roman" w:cs="Times New Roman"/>
                <w:b/>
                <w:bCs/>
                <w:color w:val="000000" w:themeColor="text1"/>
                <w:sz w:val="26"/>
                <w:szCs w:val="26"/>
              </w:rPr>
            </w:pPr>
            <w:r w:rsidRPr="00312D60">
              <w:rPr>
                <w:rFonts w:ascii="Times New Roman" w:hAnsi="Times New Roman" w:cs="Times New Roman"/>
                <w:b/>
                <w:bCs/>
                <w:sz w:val="26"/>
                <w:szCs w:val="26"/>
              </w:rPr>
              <w:t>0.45</w:t>
            </w:r>
          </w:p>
        </w:tc>
        <w:tc>
          <w:tcPr>
            <w:tcW w:w="1148" w:type="dxa"/>
            <w:vAlign w:val="center"/>
          </w:tcPr>
          <w:p w14:paraId="30F6B8C1" w14:textId="77777777" w:rsidR="009B76F8" w:rsidRPr="00312D60" w:rsidRDefault="009B76F8" w:rsidP="009B76F8">
            <w:pPr>
              <w:spacing w:before="60" w:after="60"/>
              <w:jc w:val="center"/>
              <w:rPr>
                <w:rFonts w:ascii="Times New Roman" w:hAnsi="Times New Roman" w:cs="Times New Roman"/>
                <w:b/>
                <w:bCs/>
                <w:color w:val="000000" w:themeColor="text1"/>
                <w:sz w:val="26"/>
                <w:szCs w:val="26"/>
              </w:rPr>
            </w:pPr>
            <w:r w:rsidRPr="00312D60">
              <w:rPr>
                <w:rFonts w:ascii="Times New Roman" w:hAnsi="Times New Roman" w:cs="Times New Roman"/>
                <w:b/>
                <w:bCs/>
                <w:color w:val="000000" w:themeColor="text1"/>
                <w:sz w:val="26"/>
                <w:szCs w:val="26"/>
              </w:rPr>
              <w:t>0.43</w:t>
            </w:r>
          </w:p>
        </w:tc>
        <w:tc>
          <w:tcPr>
            <w:tcW w:w="1146" w:type="dxa"/>
            <w:vAlign w:val="bottom"/>
          </w:tcPr>
          <w:p w14:paraId="041A86CE" w14:textId="77777777" w:rsidR="009B76F8" w:rsidRPr="00312D60" w:rsidRDefault="009B76F8" w:rsidP="009B76F8">
            <w:pPr>
              <w:spacing w:before="60" w:after="6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0.54</w:t>
            </w:r>
          </w:p>
        </w:tc>
        <w:tc>
          <w:tcPr>
            <w:tcW w:w="1147" w:type="dxa"/>
            <w:vAlign w:val="bottom"/>
          </w:tcPr>
          <w:p w14:paraId="08B23347" w14:textId="77777777" w:rsidR="009B76F8" w:rsidRPr="00312D60" w:rsidRDefault="009B76F8" w:rsidP="009B76F8">
            <w:pPr>
              <w:spacing w:before="60" w:after="6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0.53</w:t>
            </w:r>
          </w:p>
        </w:tc>
        <w:tc>
          <w:tcPr>
            <w:tcW w:w="1244" w:type="dxa"/>
            <w:vAlign w:val="bottom"/>
          </w:tcPr>
          <w:p w14:paraId="3765E53D" w14:textId="77777777" w:rsidR="009B76F8" w:rsidRPr="00312D60" w:rsidRDefault="009B76F8" w:rsidP="009B76F8">
            <w:pPr>
              <w:spacing w:before="60" w:after="6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0.49</w:t>
            </w:r>
          </w:p>
        </w:tc>
      </w:tr>
    </w:tbl>
    <w:p w14:paraId="4E3D4AF3" w14:textId="77777777" w:rsidR="00E91AE0" w:rsidRDefault="00E91AE0" w:rsidP="009B76F8">
      <w:pPr>
        <w:spacing w:line="360" w:lineRule="auto"/>
        <w:jc w:val="both"/>
        <w:rPr>
          <w:rFonts w:ascii="Times New Roman" w:hAnsi="Times New Roman" w:cs="Times New Roman"/>
          <w:sz w:val="26"/>
          <w:szCs w:val="26"/>
          <w:lang w:val="en-US"/>
        </w:rPr>
      </w:pPr>
    </w:p>
    <w:p w14:paraId="57CAC5D9" w14:textId="77777777" w:rsidR="005065C5" w:rsidRPr="0073755A" w:rsidRDefault="005065C5" w:rsidP="005065C5">
      <w:pPr>
        <w:spacing w:line="360" w:lineRule="auto"/>
        <w:jc w:val="both"/>
        <w:rPr>
          <w:rFonts w:ascii="Times New Roman" w:hAnsi="Times New Roman" w:cs="Times New Roman"/>
          <w:b/>
          <w:bCs/>
          <w:sz w:val="26"/>
          <w:szCs w:val="26"/>
          <w:lang w:val="en-US"/>
        </w:rPr>
      </w:pPr>
    </w:p>
    <w:p w14:paraId="12E4F65E" w14:textId="77777777" w:rsidR="00BF3F80" w:rsidRDefault="00BF3F80" w:rsidP="00BF3F80">
      <w:pPr>
        <w:spacing w:line="360" w:lineRule="auto"/>
        <w:jc w:val="both"/>
        <w:rPr>
          <w:rFonts w:ascii="Times New Roman" w:hAnsi="Times New Roman" w:cs="Times New Roman"/>
          <w:b/>
          <w:bCs/>
          <w:sz w:val="26"/>
          <w:szCs w:val="26"/>
          <w:lang w:val="en-US"/>
        </w:rPr>
      </w:pPr>
    </w:p>
    <w:sectPr w:rsidR="00BF3F80" w:rsidSect="009B76F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0B1BD" w14:textId="77777777" w:rsidR="00E96D23" w:rsidRDefault="00E96D23" w:rsidP="007A7968">
      <w:pPr>
        <w:spacing w:after="0" w:line="240" w:lineRule="auto"/>
      </w:pPr>
      <w:r>
        <w:separator/>
      </w:r>
    </w:p>
  </w:endnote>
  <w:endnote w:type="continuationSeparator" w:id="0">
    <w:p w14:paraId="2AF9A75A" w14:textId="77777777" w:rsidR="00E96D23" w:rsidRDefault="00E96D23" w:rsidP="007A7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LT Std 45 Book">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38B74" w14:textId="77777777" w:rsidR="007A7968" w:rsidRDefault="007A796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A0C3C" w14:textId="77777777" w:rsidR="007A7968" w:rsidRDefault="007A796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1639B" w14:textId="77777777" w:rsidR="007A7968" w:rsidRDefault="007A796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C4E39" w14:textId="77777777" w:rsidR="00E96D23" w:rsidRDefault="00E96D23" w:rsidP="007A7968">
      <w:pPr>
        <w:spacing w:after="0" w:line="240" w:lineRule="auto"/>
      </w:pPr>
      <w:r>
        <w:separator/>
      </w:r>
    </w:p>
  </w:footnote>
  <w:footnote w:type="continuationSeparator" w:id="0">
    <w:p w14:paraId="672F67D7" w14:textId="77777777" w:rsidR="00E96D23" w:rsidRDefault="00E96D23" w:rsidP="007A7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7512A" w14:textId="2D2AD6D7" w:rsidR="007A7968" w:rsidRDefault="00000000">
    <w:pPr>
      <w:pStyle w:val="Cabealho"/>
    </w:pPr>
    <w:r>
      <w:rPr>
        <w:noProof/>
      </w:rPr>
      <w:pict w14:anchorId="05085E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7117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3C70" w14:textId="14D09D6C" w:rsidR="007A7968" w:rsidRDefault="00000000">
    <w:pPr>
      <w:pStyle w:val="Cabealho"/>
    </w:pPr>
    <w:r>
      <w:rPr>
        <w:noProof/>
      </w:rPr>
      <w:pict w14:anchorId="2069C5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7117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768AA" w14:textId="12117C9D" w:rsidR="007A7968" w:rsidRDefault="00000000">
    <w:pPr>
      <w:pStyle w:val="Cabealho"/>
    </w:pPr>
    <w:r>
      <w:rPr>
        <w:noProof/>
      </w:rPr>
      <w:pict w14:anchorId="2FACC5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7117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4676AC"/>
    <w:multiLevelType w:val="hybridMultilevel"/>
    <w:tmpl w:val="248A4AA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75873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F15"/>
    <w:rsid w:val="00015723"/>
    <w:rsid w:val="0017411E"/>
    <w:rsid w:val="001A217B"/>
    <w:rsid w:val="001B5C88"/>
    <w:rsid w:val="00243554"/>
    <w:rsid w:val="0027283F"/>
    <w:rsid w:val="00282ABF"/>
    <w:rsid w:val="002D0C63"/>
    <w:rsid w:val="002E0347"/>
    <w:rsid w:val="0033680A"/>
    <w:rsid w:val="003A089A"/>
    <w:rsid w:val="004646B6"/>
    <w:rsid w:val="004F7351"/>
    <w:rsid w:val="005065C5"/>
    <w:rsid w:val="00541D4F"/>
    <w:rsid w:val="0060481F"/>
    <w:rsid w:val="0061231F"/>
    <w:rsid w:val="006556DC"/>
    <w:rsid w:val="006943E8"/>
    <w:rsid w:val="006A02FF"/>
    <w:rsid w:val="006D051E"/>
    <w:rsid w:val="00796319"/>
    <w:rsid w:val="007A0215"/>
    <w:rsid w:val="007A7968"/>
    <w:rsid w:val="00825FBC"/>
    <w:rsid w:val="008529C4"/>
    <w:rsid w:val="00897985"/>
    <w:rsid w:val="008A31F8"/>
    <w:rsid w:val="008C6759"/>
    <w:rsid w:val="008D1EA6"/>
    <w:rsid w:val="00907E1A"/>
    <w:rsid w:val="00925ABF"/>
    <w:rsid w:val="009505EA"/>
    <w:rsid w:val="009521F5"/>
    <w:rsid w:val="00970136"/>
    <w:rsid w:val="0097722F"/>
    <w:rsid w:val="009A19FB"/>
    <w:rsid w:val="009B3C8F"/>
    <w:rsid w:val="009B76F8"/>
    <w:rsid w:val="009D6A52"/>
    <w:rsid w:val="009F2515"/>
    <w:rsid w:val="009F4AA3"/>
    <w:rsid w:val="00A25588"/>
    <w:rsid w:val="00A276DD"/>
    <w:rsid w:val="00A400FC"/>
    <w:rsid w:val="00AB6C94"/>
    <w:rsid w:val="00AD650A"/>
    <w:rsid w:val="00B046E0"/>
    <w:rsid w:val="00B53F40"/>
    <w:rsid w:val="00B638B9"/>
    <w:rsid w:val="00BF3F80"/>
    <w:rsid w:val="00BF6C45"/>
    <w:rsid w:val="00C30F34"/>
    <w:rsid w:val="00C358D2"/>
    <w:rsid w:val="00C70BB6"/>
    <w:rsid w:val="00CE23B4"/>
    <w:rsid w:val="00D04FCF"/>
    <w:rsid w:val="00D4618B"/>
    <w:rsid w:val="00D544DA"/>
    <w:rsid w:val="00D84622"/>
    <w:rsid w:val="00D939B5"/>
    <w:rsid w:val="00E50ED7"/>
    <w:rsid w:val="00E5674B"/>
    <w:rsid w:val="00E804A8"/>
    <w:rsid w:val="00E91AE0"/>
    <w:rsid w:val="00E96D23"/>
    <w:rsid w:val="00EA4113"/>
    <w:rsid w:val="00ED021A"/>
    <w:rsid w:val="00F40F7E"/>
    <w:rsid w:val="00F74660"/>
    <w:rsid w:val="00FD3F15"/>
    <w:rsid w:val="00FF3F93"/>
  </w:rsids>
  <m:mathPr>
    <m:mathFont m:val="Cambria Math"/>
    <m:brkBin m:val="before"/>
    <m:brkBinSub m:val="--"/>
    <m:smallFrac m:val="0"/>
    <m:dispDef/>
    <m:lMargin m:val="0"/>
    <m:rMargin m:val="0"/>
    <m:defJc m:val="centerGroup"/>
    <m:wrapIndent m:val="1440"/>
    <m:intLim m:val="subSup"/>
    <m:naryLim m:val="undOvr"/>
  </m:mathPr>
  <w:themeFontLang w:val="en-IN" w:eastAsia="zh-C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B5D27"/>
  <w15:chartTrackingRefBased/>
  <w15:docId w15:val="{A07C405B-9C27-4124-9E5B-BF18B8F6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te-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Gautami"/>
    </w:rPr>
  </w:style>
  <w:style w:type="paragraph" w:styleId="Ttulo1">
    <w:name w:val="heading 1"/>
    <w:basedOn w:val="Normal"/>
    <w:next w:val="Normal"/>
    <w:link w:val="Ttulo1Char"/>
    <w:uiPriority w:val="9"/>
    <w:qFormat/>
    <w:rsid w:val="00FD3F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FD3F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FD3F1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FD3F1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FD3F1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FD3F1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D3F1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D3F1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D3F1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D3F15"/>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FD3F15"/>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FD3F15"/>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FD3F15"/>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FD3F15"/>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FD3F1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D3F1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D3F1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D3F15"/>
    <w:rPr>
      <w:rFonts w:eastAsiaTheme="majorEastAsia" w:cstheme="majorBidi"/>
      <w:color w:val="272727" w:themeColor="text1" w:themeTint="D8"/>
    </w:rPr>
  </w:style>
  <w:style w:type="paragraph" w:styleId="Ttulo">
    <w:name w:val="Title"/>
    <w:basedOn w:val="Normal"/>
    <w:next w:val="Normal"/>
    <w:link w:val="TtuloChar"/>
    <w:uiPriority w:val="10"/>
    <w:qFormat/>
    <w:rsid w:val="00FD3F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D3F1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D3F1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D3F1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D3F15"/>
    <w:pPr>
      <w:spacing w:before="160"/>
      <w:jc w:val="center"/>
    </w:pPr>
    <w:rPr>
      <w:i/>
      <w:iCs/>
      <w:color w:val="404040" w:themeColor="text1" w:themeTint="BF"/>
    </w:rPr>
  </w:style>
  <w:style w:type="character" w:customStyle="1" w:styleId="CitaoChar">
    <w:name w:val="Citação Char"/>
    <w:basedOn w:val="Fontepargpadro"/>
    <w:link w:val="Citao"/>
    <w:uiPriority w:val="29"/>
    <w:rsid w:val="00FD3F15"/>
    <w:rPr>
      <w:rFonts w:cs="Gautami"/>
      <w:i/>
      <w:iCs/>
      <w:color w:val="404040" w:themeColor="text1" w:themeTint="BF"/>
    </w:rPr>
  </w:style>
  <w:style w:type="paragraph" w:styleId="PargrafodaLista">
    <w:name w:val="List Paragraph"/>
    <w:basedOn w:val="Normal"/>
    <w:uiPriority w:val="34"/>
    <w:qFormat/>
    <w:rsid w:val="00FD3F15"/>
    <w:pPr>
      <w:ind w:left="720"/>
      <w:contextualSpacing/>
    </w:pPr>
  </w:style>
  <w:style w:type="character" w:styleId="nfaseIntensa">
    <w:name w:val="Intense Emphasis"/>
    <w:basedOn w:val="Fontepargpadro"/>
    <w:uiPriority w:val="21"/>
    <w:qFormat/>
    <w:rsid w:val="00FD3F15"/>
    <w:rPr>
      <w:i/>
      <w:iCs/>
      <w:color w:val="2F5496" w:themeColor="accent1" w:themeShade="BF"/>
    </w:rPr>
  </w:style>
  <w:style w:type="paragraph" w:styleId="CitaoIntensa">
    <w:name w:val="Intense Quote"/>
    <w:basedOn w:val="Normal"/>
    <w:next w:val="Normal"/>
    <w:link w:val="CitaoIntensaChar"/>
    <w:uiPriority w:val="30"/>
    <w:qFormat/>
    <w:rsid w:val="00FD3F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FD3F15"/>
    <w:rPr>
      <w:rFonts w:cs="Gautami"/>
      <w:i/>
      <w:iCs/>
      <w:color w:val="2F5496" w:themeColor="accent1" w:themeShade="BF"/>
    </w:rPr>
  </w:style>
  <w:style w:type="character" w:styleId="RefernciaIntensa">
    <w:name w:val="Intense Reference"/>
    <w:basedOn w:val="Fontepargpadro"/>
    <w:uiPriority w:val="32"/>
    <w:qFormat/>
    <w:rsid w:val="00FD3F15"/>
    <w:rPr>
      <w:b/>
      <w:bCs/>
      <w:smallCaps/>
      <w:color w:val="2F5496" w:themeColor="accent1" w:themeShade="BF"/>
      <w:spacing w:val="5"/>
    </w:rPr>
  </w:style>
  <w:style w:type="character" w:styleId="Hyperlink">
    <w:name w:val="Hyperlink"/>
    <w:basedOn w:val="Fontepargpadro"/>
    <w:uiPriority w:val="99"/>
    <w:unhideWhenUsed/>
    <w:rsid w:val="00CE23B4"/>
    <w:rPr>
      <w:color w:val="0563C1" w:themeColor="hyperlink"/>
      <w:u w:val="single"/>
    </w:rPr>
  </w:style>
  <w:style w:type="character" w:customStyle="1" w:styleId="UnresolvedMention1">
    <w:name w:val="Unresolved Mention1"/>
    <w:basedOn w:val="Fontepargpadro"/>
    <w:uiPriority w:val="99"/>
    <w:semiHidden/>
    <w:unhideWhenUsed/>
    <w:rsid w:val="00CE23B4"/>
    <w:rPr>
      <w:color w:val="605E5C"/>
      <w:shd w:val="clear" w:color="auto" w:fill="E1DFDD"/>
    </w:rPr>
  </w:style>
  <w:style w:type="paragraph" w:styleId="Corpodetexto">
    <w:name w:val="Body Text"/>
    <w:basedOn w:val="Normal"/>
    <w:link w:val="CorpodetextoChar"/>
    <w:uiPriority w:val="1"/>
    <w:unhideWhenUsed/>
    <w:qFormat/>
    <w:rsid w:val="00907E1A"/>
    <w:pPr>
      <w:widowControl w:val="0"/>
      <w:autoSpaceDE w:val="0"/>
      <w:autoSpaceDN w:val="0"/>
      <w:spacing w:after="0" w:line="240" w:lineRule="auto"/>
    </w:pPr>
    <w:rPr>
      <w:rFonts w:ascii="Times New Roman" w:eastAsia="Times New Roman" w:hAnsi="Times New Roman" w:cs="Times New Roman"/>
      <w:kern w:val="0"/>
      <w:sz w:val="24"/>
      <w:szCs w:val="24"/>
      <w:lang w:val="en-US" w:bidi="ar-SA"/>
      <w14:ligatures w14:val="none"/>
    </w:rPr>
  </w:style>
  <w:style w:type="character" w:customStyle="1" w:styleId="CorpodetextoChar">
    <w:name w:val="Corpo de texto Char"/>
    <w:basedOn w:val="Fontepargpadro"/>
    <w:link w:val="Corpodetexto"/>
    <w:uiPriority w:val="1"/>
    <w:rsid w:val="00907E1A"/>
    <w:rPr>
      <w:rFonts w:ascii="Times New Roman" w:eastAsia="Times New Roman" w:hAnsi="Times New Roman" w:cs="Times New Roman"/>
      <w:kern w:val="0"/>
      <w:sz w:val="24"/>
      <w:szCs w:val="24"/>
      <w:lang w:val="en-US" w:bidi="ar-SA"/>
      <w14:ligatures w14:val="none"/>
    </w:rPr>
  </w:style>
  <w:style w:type="paragraph" w:styleId="NormalWeb">
    <w:name w:val="Normal (Web)"/>
    <w:basedOn w:val="Normal"/>
    <w:uiPriority w:val="99"/>
    <w:unhideWhenUsed/>
    <w:rsid w:val="00B53F40"/>
    <w:pPr>
      <w:spacing w:before="100" w:beforeAutospacing="1" w:after="100" w:afterAutospacing="1" w:line="240" w:lineRule="auto"/>
    </w:pPr>
    <w:rPr>
      <w:rFonts w:ascii="Times New Roman" w:eastAsia="Times New Roman" w:hAnsi="Times New Roman" w:cs="Times New Roman"/>
      <w:kern w:val="0"/>
      <w:sz w:val="24"/>
      <w:szCs w:val="24"/>
      <w:lang w:val="en-US" w:eastAsia="en-IN" w:bidi="ar-SA"/>
      <w14:ligatures w14:val="none"/>
    </w:rPr>
  </w:style>
  <w:style w:type="paragraph" w:customStyle="1" w:styleId="Default">
    <w:name w:val="Default"/>
    <w:rsid w:val="00243554"/>
    <w:pPr>
      <w:autoSpaceDE w:val="0"/>
      <w:autoSpaceDN w:val="0"/>
      <w:adjustRightInd w:val="0"/>
      <w:spacing w:after="0" w:line="240" w:lineRule="auto"/>
      <w:ind w:left="567" w:right="-45" w:firstLine="720"/>
      <w:jc w:val="both"/>
    </w:pPr>
    <w:rPr>
      <w:rFonts w:ascii="Avenir LT Std 45 Book" w:eastAsiaTheme="minorEastAsia" w:hAnsi="Avenir LT Std 45 Book" w:cs="Avenir LT Std 45 Book"/>
      <w:color w:val="000000"/>
      <w:kern w:val="0"/>
      <w:sz w:val="24"/>
      <w:szCs w:val="24"/>
      <w:lang w:eastAsia="en-IN" w:bidi="ar-SA"/>
      <w14:ligatures w14:val="none"/>
    </w:rPr>
  </w:style>
  <w:style w:type="table" w:styleId="Tabelacomgrade">
    <w:name w:val="Table Grid"/>
    <w:basedOn w:val="Tabelanormal"/>
    <w:uiPriority w:val="59"/>
    <w:rsid w:val="009B76F8"/>
    <w:pPr>
      <w:spacing w:after="0" w:line="240" w:lineRule="auto"/>
    </w:pPr>
    <w:rPr>
      <w:kern w:val="0"/>
      <w:lang w:bidi="ar-S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bealho">
    <w:name w:val="header"/>
    <w:basedOn w:val="Normal"/>
    <w:link w:val="CabealhoChar"/>
    <w:uiPriority w:val="99"/>
    <w:unhideWhenUsed/>
    <w:rsid w:val="007A7968"/>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7A7968"/>
    <w:rPr>
      <w:rFonts w:cs="Gautami"/>
    </w:rPr>
  </w:style>
  <w:style w:type="paragraph" w:styleId="Rodap">
    <w:name w:val="footer"/>
    <w:basedOn w:val="Normal"/>
    <w:link w:val="RodapChar"/>
    <w:uiPriority w:val="99"/>
    <w:unhideWhenUsed/>
    <w:rsid w:val="007A7968"/>
    <w:pPr>
      <w:tabs>
        <w:tab w:val="center" w:pos="4680"/>
        <w:tab w:val="right" w:pos="9360"/>
      </w:tabs>
      <w:spacing w:after="0" w:line="240" w:lineRule="auto"/>
    </w:pPr>
  </w:style>
  <w:style w:type="character" w:customStyle="1" w:styleId="RodapChar">
    <w:name w:val="Rodapé Char"/>
    <w:basedOn w:val="Fontepargpadro"/>
    <w:link w:val="Rodap"/>
    <w:uiPriority w:val="99"/>
    <w:rsid w:val="007A7968"/>
    <w:rPr>
      <w:rFonts w:cs="Gautam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2400</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Supriya Reddie</dc:creator>
  <cp:keywords/>
  <dc:description/>
  <cp:lastModifiedBy>LQA</cp:lastModifiedBy>
  <cp:revision>4</cp:revision>
  <dcterms:created xsi:type="dcterms:W3CDTF">2025-07-31T09:38:00Z</dcterms:created>
  <dcterms:modified xsi:type="dcterms:W3CDTF">2025-07-31T09:41:00Z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9c7ed2dd-5dc3-41ed-9892-1f4fdb81b10c</vt:lpwstr>
  </property>
</Properties>
</file>