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32" w:type="dxa"/>
        <w:tblInd w:w="108" w:type="dxa"/>
        <w:tblBorders>
          <w:top w:val="single" w:sz="8" w:space="0" w:color="FFFEFF"/>
          <w:left w:val="single" w:sz="8" w:space="0" w:color="FFFEFF"/>
          <w:bottom w:val="single" w:sz="8" w:space="0" w:color="FFFEFF"/>
          <w:right w:val="single" w:sz="8" w:space="0" w:color="FFFEFF"/>
          <w:insideH w:val="single" w:sz="8" w:space="0" w:color="FFFEFF"/>
          <w:insideV w:val="single" w:sz="8" w:space="0" w:color="FFFE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965"/>
      </w:tblGrid>
      <w:tr w:rsidR="009E2C57" w:rsidRPr="00124C5B" w:rsidTr="00124C5B">
        <w:trPr>
          <w:trHeight w:val="316"/>
        </w:trPr>
        <w:tc>
          <w:tcPr>
            <w:tcW w:w="21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C57" w:rsidRPr="00124C5B" w:rsidTr="00124C5B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>Journal Name:</w:t>
            </w:r>
          </w:p>
        </w:tc>
        <w:tc>
          <w:tcPr>
            <w:tcW w:w="1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C57" w:rsidRPr="00124C5B" w:rsidRDefault="00D57D8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C06D5" w:rsidRPr="00124C5B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  <w:u w:color="0432FE"/>
                </w:rPr>
                <w:t>Journal of Advances in Biology &amp; Biotechnology</w:t>
              </w:r>
            </w:hyperlink>
            <w:r w:rsidR="006C06D5" w:rsidRPr="00124C5B">
              <w:rPr>
                <w:rFonts w:ascii="Arial" w:hAnsi="Arial" w:cs="Arial"/>
                <w:b/>
                <w:bCs/>
                <w:sz w:val="20"/>
                <w:szCs w:val="20"/>
                <w:u w:color="0432FE"/>
              </w:rPr>
              <w:t xml:space="preserve"> </w:t>
            </w:r>
          </w:p>
        </w:tc>
      </w:tr>
      <w:tr w:rsidR="009E2C57" w:rsidRPr="00124C5B" w:rsidTr="00124C5B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>Manuscript Number:</w:t>
            </w:r>
          </w:p>
        </w:tc>
        <w:tc>
          <w:tcPr>
            <w:tcW w:w="1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C57" w:rsidRPr="00124C5B" w:rsidRDefault="006C06D5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Ms_JABB_141767</w:t>
            </w:r>
          </w:p>
        </w:tc>
      </w:tr>
      <w:tr w:rsidR="009E2C57" w:rsidRPr="00124C5B" w:rsidTr="00124C5B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 xml:space="preserve">Title of the Manuscript: </w:t>
            </w:r>
          </w:p>
        </w:tc>
        <w:tc>
          <w:tcPr>
            <w:tcW w:w="1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C57" w:rsidRPr="00124C5B" w:rsidRDefault="006C06D5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Yellowing Disease in Canine and its Different Treatment Modalities</w:t>
            </w:r>
          </w:p>
        </w:tc>
      </w:tr>
      <w:tr w:rsidR="009E2C57" w:rsidRPr="00124C5B" w:rsidTr="00124C5B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>Type of the Article</w:t>
            </w:r>
          </w:p>
        </w:tc>
        <w:tc>
          <w:tcPr>
            <w:tcW w:w="1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C57" w:rsidRPr="00124C5B" w:rsidRDefault="006C06D5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Opinion article</w:t>
            </w:r>
          </w:p>
        </w:tc>
      </w:tr>
    </w:tbl>
    <w:p w:rsidR="009E2C57" w:rsidRPr="00124C5B" w:rsidRDefault="009E2C5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21150" w:type="dxa"/>
        <w:tblInd w:w="108" w:type="dxa"/>
        <w:tblBorders>
          <w:top w:val="single" w:sz="8" w:space="0" w:color="FFFEFF"/>
          <w:left w:val="single" w:sz="8" w:space="0" w:color="FFFEFF"/>
          <w:bottom w:val="single" w:sz="8" w:space="0" w:color="FFFEFF"/>
          <w:right w:val="single" w:sz="8" w:space="0" w:color="FFFEFF"/>
          <w:insideH w:val="single" w:sz="8" w:space="0" w:color="FFFEFF"/>
          <w:insideV w:val="single" w:sz="8" w:space="0" w:color="FFFE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9E2C57" w:rsidRPr="00124C5B">
        <w:trPr>
          <w:trHeight w:val="43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Heading2"/>
              <w:jc w:val="left"/>
              <w:rPr>
                <w:rFonts w:ascii="Arial" w:hAnsi="Arial" w:cs="Arial"/>
              </w:rPr>
            </w:pPr>
            <w:r w:rsidRPr="00124C5B">
              <w:rPr>
                <w:rFonts w:ascii="Arial" w:hAnsi="Arial" w:cs="Arial"/>
                <w:shd w:val="clear" w:color="auto" w:fill="FEFB00"/>
                <w:lang w:val="en-US"/>
              </w:rPr>
              <w:t>PART  1:</w:t>
            </w:r>
            <w:r w:rsidRPr="00124C5B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9E2C57" w:rsidRPr="00124C5B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24C5B">
              <w:rPr>
                <w:rFonts w:ascii="Arial" w:hAnsi="Arial" w:cs="Arial"/>
                <w:lang w:val="en-US"/>
              </w:rPr>
              <w:t>Reviewer’s comment</w:t>
            </w:r>
          </w:p>
          <w:p w:rsidR="009E2C57" w:rsidRPr="00124C5B" w:rsidRDefault="006C06D5">
            <w:pPr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B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124C5B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9E2C57" w:rsidRPr="00124C5B">
        <w:trPr>
          <w:trHeight w:val="165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E2C57" w:rsidRPr="00124C5B" w:rsidRDefault="006C06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</w:rPr>
              <w:t xml:space="preserve">The manuscript provides a comprehensive overview of jaundice in dogs, detailing its causes, clinical signs, pathogenesis, and various treatment modalities, including both conventional and herbal approaches. It </w:t>
            </w:r>
            <w:proofErr w:type="spellStart"/>
            <w:r w:rsidRPr="00124C5B">
              <w:rPr>
                <w:rFonts w:ascii="Arial" w:hAnsi="Arial" w:cs="Arial"/>
                <w:sz w:val="20"/>
                <w:szCs w:val="20"/>
              </w:rPr>
              <w:t>emphasises</w:t>
            </w:r>
            <w:proofErr w:type="spellEnd"/>
            <w:r w:rsidRPr="00124C5B">
              <w:rPr>
                <w:rFonts w:ascii="Arial" w:hAnsi="Arial" w:cs="Arial"/>
                <w:sz w:val="20"/>
                <w:szCs w:val="20"/>
              </w:rPr>
              <w:t xml:space="preserve"> the importance of early intervention and tailored dietary management to mitigate liver stress and improve outcomes in canine jaundice cases.</w:t>
            </w:r>
          </w:p>
          <w:p w:rsidR="009E2C57" w:rsidRPr="00124C5B" w:rsidRDefault="009E2C57">
            <w:pPr>
              <w:pStyle w:val="Default"/>
              <w:spacing w:before="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C57" w:rsidRPr="00124C5B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E2C57" w:rsidRPr="00124C5B" w:rsidRDefault="006C06D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:rsidR="009E2C57" w:rsidRPr="00124C5B" w:rsidRDefault="006C06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</w:rPr>
              <w:t>Jaundice in Dogs: Exploring Herbal Remedies and Comprehensive Therapeutic Approaches</w:t>
            </w:r>
          </w:p>
          <w:p w:rsidR="009E2C57" w:rsidRPr="00124C5B" w:rsidRDefault="009E2C57">
            <w:pPr>
              <w:pStyle w:val="Default"/>
              <w:spacing w:before="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C57" w:rsidRPr="00124C5B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124C5B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</w:rPr>
              <w:t>The abstract is comprehensive but could briefly mention diagnostic methods to enhance clarity. Consider adding a sentence on diagnostic approaches and condensing symptom list for brevity.</w:t>
            </w:r>
          </w:p>
          <w:p w:rsidR="009E2C57" w:rsidRPr="00124C5B" w:rsidRDefault="009E2C57">
            <w:pPr>
              <w:pStyle w:val="Default"/>
              <w:spacing w:before="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C57" w:rsidRPr="00124C5B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keepNext/>
              <w:spacing w:before="0" w:line="240" w:lineRule="auto"/>
              <w:ind w:left="36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>Yes, however I think it would be better to include a review of the literature under the topic for f/b discussions. However, journal guidelines must be followed.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C57" w:rsidRPr="00124C5B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>Format was not good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C57" w:rsidRPr="00124C5B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124C5B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 xml:space="preserve">Better to </w:t>
            </w:r>
            <w:proofErr w:type="spellStart"/>
            <w:proofErr w:type="gramStart"/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>improve,dont</w:t>
            </w:r>
            <w:proofErr w:type="spellEnd"/>
            <w:proofErr w:type="gramEnd"/>
            <w:r w:rsidRPr="00124C5B">
              <w:rPr>
                <w:rFonts w:ascii="Arial" w:hAnsi="Arial" w:cs="Arial"/>
                <w:sz w:val="20"/>
                <w:szCs w:val="20"/>
                <w:u w:color="000000"/>
              </w:rPr>
              <w:t xml:space="preserve"> use the term ” SCRIPT”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C57" w:rsidRPr="00124C5B">
        <w:trPr>
          <w:trHeight w:val="101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Heading2"/>
              <w:jc w:val="left"/>
              <w:rPr>
                <w:rFonts w:ascii="Arial" w:hAnsi="Arial" w:cs="Arial"/>
              </w:rPr>
            </w:pPr>
            <w:r w:rsidRPr="00124C5B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124C5B">
              <w:rPr>
                <w:rFonts w:ascii="Arial" w:hAnsi="Arial" w:cs="Arial"/>
                <w:lang w:val="en-US"/>
              </w:rPr>
              <w:t xml:space="preserve"> </w:t>
            </w:r>
            <w:r w:rsidRPr="00124C5B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6C06D5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Include tables with the effectiveness of various therapy types, other statistical values like efficacy, the review's objective, the appropriate evidence—especially current evidence.</w:t>
            </w:r>
          </w:p>
          <w:p w:rsidR="009E2C57" w:rsidRPr="00124C5B" w:rsidRDefault="006C06D5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Check Keywords must be </w:t>
            </w:r>
            <w:proofErr w:type="spellStart"/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MeSH</w:t>
            </w:r>
            <w:proofErr w:type="spellEnd"/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terms and better to be not in </w:t>
            </w:r>
            <w:proofErr w:type="spellStart"/>
            <w:proofErr w:type="gramStart"/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title.Add</w:t>
            </w:r>
            <w:proofErr w:type="spellEnd"/>
            <w:proofErr w:type="gramEnd"/>
            <w:r w:rsidRPr="00124C5B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your point of 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57" w:rsidRPr="00124C5B" w:rsidRDefault="009E2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C57" w:rsidRPr="00124C5B" w:rsidRDefault="009E2C57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13AA1" w:rsidRPr="00124C5B" w:rsidRDefault="00713AA1" w:rsidP="00713AA1">
      <w:pPr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:rsidR="009E2C57" w:rsidRDefault="009E2C57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124C5B" w:rsidRDefault="00124C5B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124C5B" w:rsidRPr="00124C5B" w:rsidRDefault="00124C5B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9E2C57" w:rsidRPr="00124C5B" w:rsidRDefault="009E2C57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7094"/>
        <w:gridCol w:w="7082"/>
      </w:tblGrid>
      <w:tr w:rsidR="00C34FCD" w:rsidRPr="00124C5B" w:rsidTr="00C34FC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CD" w:rsidRPr="00124C5B" w:rsidRDefault="00C34FC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56057883"/>
            <w:bookmarkStart w:id="1" w:name="_Hlk156057704"/>
            <w:r w:rsidRPr="00124C5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24C5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34FCD" w:rsidRPr="00124C5B" w:rsidRDefault="00C34F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4FCD" w:rsidRPr="00124C5B" w:rsidTr="00C34FC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CD" w:rsidRPr="00124C5B" w:rsidRDefault="00C34F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CD" w:rsidRPr="00124C5B" w:rsidRDefault="00C34FC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4C5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FCD" w:rsidRPr="00124C5B" w:rsidRDefault="00C34FC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4C5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4C5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4C5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34FCD" w:rsidRPr="00124C5B" w:rsidTr="00C34FC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CD" w:rsidRPr="00124C5B" w:rsidRDefault="00C34F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4C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34FCD" w:rsidRPr="00124C5B" w:rsidRDefault="00C34F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CD" w:rsidRPr="00124C5B" w:rsidRDefault="00C34FCD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4C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4C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4C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34FCD" w:rsidRPr="00124C5B" w:rsidRDefault="00C34F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34FCD" w:rsidRPr="00124C5B" w:rsidRDefault="00C34F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124C5B" w:rsidRDefault="00C34F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34FCD" w:rsidRPr="00124C5B" w:rsidRDefault="00C34F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34FCD" w:rsidRPr="00124C5B" w:rsidRDefault="00C34F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p w:rsidR="00124C5B" w:rsidRPr="00124C5B" w:rsidRDefault="00124C5B" w:rsidP="00124C5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24C5B">
        <w:rPr>
          <w:rFonts w:ascii="Arial" w:hAnsi="Arial" w:cs="Arial"/>
          <w:b/>
          <w:u w:val="single"/>
        </w:rPr>
        <w:t>Reviewer details:</w:t>
      </w:r>
    </w:p>
    <w:p w:rsidR="00C34FCD" w:rsidRPr="00124C5B" w:rsidRDefault="00C34FCD" w:rsidP="00C34FCD">
      <w:pPr>
        <w:rPr>
          <w:rFonts w:ascii="Arial" w:eastAsia="Times New Roman" w:hAnsi="Arial" w:cs="Arial"/>
          <w:sz w:val="20"/>
          <w:szCs w:val="20"/>
        </w:rPr>
      </w:pPr>
    </w:p>
    <w:p w:rsidR="00124C5B" w:rsidRPr="00124C5B" w:rsidRDefault="00124C5B" w:rsidP="00C34FCD">
      <w:pPr>
        <w:rPr>
          <w:rFonts w:ascii="Arial" w:eastAsia="Times New Roman" w:hAnsi="Arial" w:cs="Arial"/>
          <w:b/>
          <w:sz w:val="20"/>
          <w:szCs w:val="20"/>
        </w:rPr>
      </w:pPr>
      <w:bookmarkStart w:id="2" w:name="_Hlk205298244"/>
      <w:r w:rsidRPr="00124C5B">
        <w:rPr>
          <w:rFonts w:ascii="Arial" w:hAnsi="Arial" w:cs="Arial"/>
          <w:b/>
          <w:sz w:val="20"/>
          <w:szCs w:val="20"/>
        </w:rPr>
        <w:t xml:space="preserve">Rakesh </w:t>
      </w:r>
      <w:proofErr w:type="spellStart"/>
      <w:r w:rsidRPr="00124C5B">
        <w:rPr>
          <w:rFonts w:ascii="Arial" w:hAnsi="Arial" w:cs="Arial"/>
          <w:b/>
          <w:sz w:val="20"/>
          <w:szCs w:val="20"/>
        </w:rPr>
        <w:t>Kotha</w:t>
      </w:r>
      <w:proofErr w:type="spellEnd"/>
      <w:r w:rsidRPr="00124C5B">
        <w:rPr>
          <w:rFonts w:ascii="Arial" w:hAnsi="Arial" w:cs="Arial"/>
          <w:b/>
          <w:sz w:val="20"/>
          <w:szCs w:val="20"/>
        </w:rPr>
        <w:t xml:space="preserve">, </w:t>
      </w:r>
      <w:r w:rsidRPr="00124C5B">
        <w:rPr>
          <w:rFonts w:ascii="Arial" w:hAnsi="Arial" w:cs="Arial"/>
          <w:b/>
          <w:sz w:val="20"/>
          <w:szCs w:val="20"/>
        </w:rPr>
        <w:t>Osmania Medical College</w:t>
      </w:r>
      <w:r w:rsidRPr="00124C5B">
        <w:rPr>
          <w:rFonts w:ascii="Arial" w:hAnsi="Arial" w:cs="Arial"/>
          <w:b/>
          <w:sz w:val="20"/>
          <w:szCs w:val="20"/>
        </w:rPr>
        <w:t xml:space="preserve">, </w:t>
      </w:r>
      <w:r w:rsidRPr="00124C5B">
        <w:rPr>
          <w:rFonts w:ascii="Arial" w:hAnsi="Arial" w:cs="Arial"/>
          <w:b/>
          <w:sz w:val="20"/>
          <w:szCs w:val="20"/>
        </w:rPr>
        <w:t>India</w:t>
      </w:r>
    </w:p>
    <w:bookmarkEnd w:id="1"/>
    <w:bookmarkEnd w:id="2"/>
    <w:p w:rsidR="00C34FCD" w:rsidRPr="00124C5B" w:rsidRDefault="00C34FCD" w:rsidP="00C34FCD">
      <w:pPr>
        <w:rPr>
          <w:rFonts w:ascii="Arial" w:hAnsi="Arial" w:cs="Arial"/>
          <w:sz w:val="20"/>
          <w:szCs w:val="20"/>
        </w:rPr>
      </w:pPr>
    </w:p>
    <w:p w:rsidR="009E2C57" w:rsidRPr="00124C5B" w:rsidRDefault="009E2C57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  <w:bookmarkStart w:id="3" w:name="_GoBack"/>
      <w:bookmarkEnd w:id="3"/>
    </w:p>
    <w:sectPr w:rsidR="009E2C57" w:rsidRPr="00124C5B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D8A" w:rsidRDefault="00D57D8A">
      <w:r>
        <w:separator/>
      </w:r>
    </w:p>
  </w:endnote>
  <w:endnote w:type="continuationSeparator" w:id="0">
    <w:p w:rsidR="00D57D8A" w:rsidRDefault="00D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57" w:rsidRDefault="006C06D5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D8A" w:rsidRDefault="00D57D8A">
      <w:r>
        <w:separator/>
      </w:r>
    </w:p>
  </w:footnote>
  <w:footnote w:type="continuationSeparator" w:id="0">
    <w:p w:rsidR="00D57D8A" w:rsidRDefault="00D5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57" w:rsidRDefault="009E2C57">
    <w:pPr>
      <w:spacing w:before="100" w:after="100"/>
      <w:jc w:val="center"/>
      <w:rPr>
        <w:rFonts w:ascii="Arial" w:eastAsia="Arial" w:hAnsi="Arial" w:cs="Arial"/>
        <w:b/>
        <w:bCs/>
        <w:color w:val="003399"/>
        <w:u w:val="single" w:color="003298"/>
      </w:rPr>
    </w:pPr>
  </w:p>
  <w:p w:rsidR="009E2C57" w:rsidRDefault="006C06D5">
    <w:pPr>
      <w:spacing w:before="100" w:after="100"/>
    </w:pPr>
    <w:r>
      <w:rPr>
        <w:rFonts w:ascii="Arial" w:hAnsi="Arial"/>
        <w:b/>
        <w:bCs/>
        <w:color w:val="003399"/>
        <w:u w:val="single" w:color="003298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57"/>
    <w:rsid w:val="00124C5B"/>
    <w:rsid w:val="001E247A"/>
    <w:rsid w:val="00504947"/>
    <w:rsid w:val="006C06D5"/>
    <w:rsid w:val="00713AA1"/>
    <w:rsid w:val="009E2C57"/>
    <w:rsid w:val="00C34FCD"/>
    <w:rsid w:val="00D57D8A"/>
    <w:rsid w:val="00D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E84B"/>
  <w15:docId w15:val="{D5C87DAB-4172-4E45-942A-9198117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99"/>
      <w:u w:val="single"/>
    </w:rPr>
  </w:style>
  <w:style w:type="character" w:customStyle="1" w:styleId="Hyperlink0">
    <w:name w:val="Hyperlink.0"/>
    <w:basedOn w:val="Link"/>
    <w:rPr>
      <w:outline w:val="0"/>
      <w:color w:val="0432FF"/>
      <w:u w:val="single"/>
      <w:lang w:val="en-US"/>
    </w:rPr>
  </w:style>
  <w:style w:type="paragraph" w:styleId="BodyText">
    <w:name w:val="Body Text"/>
    <w:pPr>
      <w:jc w:val="both"/>
    </w:pPr>
    <w:rPr>
      <w:rFonts w:ascii="Helvetica" w:eastAsia="Helvetica" w:hAnsi="Helvetica" w:cs="Helvetica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432FF"/>
      <w:sz w:val="20"/>
      <w:szCs w:val="20"/>
      <w:u w:val="single" w:color="0432FE"/>
    </w:rPr>
  </w:style>
  <w:style w:type="character" w:customStyle="1" w:styleId="Hyperlink2">
    <w:name w:val="Hyperlink.2"/>
    <w:basedOn w:val="Link"/>
    <w:rPr>
      <w:outline w:val="0"/>
      <w:color w:val="0432FF"/>
      <w:sz w:val="20"/>
      <w:szCs w:val="20"/>
      <w:u w:val="single" w:color="0432FE"/>
      <w:shd w:val="clear" w:color="auto" w:fill="FFFEFF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ffiliation">
    <w:name w:val="Affiliation"/>
    <w:basedOn w:val="Normal"/>
    <w:rsid w:val="00124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8</cp:revision>
  <dcterms:created xsi:type="dcterms:W3CDTF">2025-07-31T10:30:00Z</dcterms:created>
  <dcterms:modified xsi:type="dcterms:W3CDTF">2025-08-05T09:27:00Z</dcterms:modified>
</cp:coreProperties>
</file>