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9FE48" w14:textId="77777777" w:rsidR="002138F2" w:rsidRPr="002138F2" w:rsidRDefault="002138F2" w:rsidP="002138F2">
      <w:pPr>
        <w:rPr>
          <w:rFonts w:ascii="Times New Roman" w:hAnsi="Times New Roman" w:cs="Times New Roman"/>
          <w:b/>
          <w:bCs/>
          <w:i/>
          <w:iCs/>
          <w:sz w:val="24"/>
          <w:szCs w:val="24"/>
          <w:u w:val="single"/>
          <w:lang w:val="en-US"/>
        </w:rPr>
      </w:pPr>
      <w:r w:rsidRPr="002138F2">
        <w:rPr>
          <w:rFonts w:ascii="Times New Roman" w:hAnsi="Times New Roman" w:cs="Times New Roman"/>
          <w:b/>
          <w:bCs/>
          <w:i/>
          <w:iCs/>
          <w:sz w:val="24"/>
          <w:szCs w:val="24"/>
          <w:u w:val="single"/>
          <w:lang w:val="en-US"/>
        </w:rPr>
        <w:t>Review Article</w:t>
      </w:r>
    </w:p>
    <w:p w14:paraId="41988F76" w14:textId="77777777" w:rsidR="002138F2" w:rsidRDefault="002138F2">
      <w:pPr>
        <w:rPr>
          <w:rFonts w:ascii="Times New Roman" w:hAnsi="Times New Roman" w:cs="Times New Roman"/>
          <w:b/>
          <w:bCs/>
          <w:sz w:val="24"/>
          <w:szCs w:val="24"/>
        </w:rPr>
      </w:pPr>
    </w:p>
    <w:p w14:paraId="3CBA6E7E" w14:textId="73A95115" w:rsidR="0031148C" w:rsidRPr="003D7457" w:rsidRDefault="004761B4">
      <w:pPr>
        <w:rPr>
          <w:rFonts w:ascii="Times New Roman" w:hAnsi="Times New Roman" w:cs="Times New Roman"/>
          <w:b/>
          <w:bCs/>
          <w:sz w:val="24"/>
          <w:szCs w:val="24"/>
        </w:rPr>
      </w:pPr>
      <w:r w:rsidRPr="003D7457">
        <w:rPr>
          <w:rFonts w:ascii="Times New Roman" w:hAnsi="Times New Roman" w:cs="Times New Roman"/>
          <w:b/>
          <w:bCs/>
          <w:sz w:val="24"/>
          <w:szCs w:val="24"/>
        </w:rPr>
        <w:t xml:space="preserve">PREVALENCE </w:t>
      </w:r>
      <w:r w:rsidRPr="003D7457">
        <w:rPr>
          <w:rFonts w:ascii="Times New Roman" w:hAnsi="Times New Roman" w:cs="Times New Roman"/>
          <w:b/>
          <w:sz w:val="24"/>
          <w:szCs w:val="24"/>
        </w:rPr>
        <w:t>AND THERAPEUTIC MANAGEMENT</w:t>
      </w:r>
      <w:r w:rsidRPr="003D7457">
        <w:rPr>
          <w:rFonts w:ascii="Times New Roman" w:hAnsi="Times New Roman" w:cs="Times New Roman"/>
          <w:b/>
          <w:bCs/>
          <w:sz w:val="24"/>
          <w:szCs w:val="24"/>
        </w:rPr>
        <w:t xml:space="preserve"> OF HYPOTHYROIDISM-ASSOCIATED CANINE </w:t>
      </w:r>
      <w:r w:rsidR="00733555" w:rsidRPr="003D7457">
        <w:rPr>
          <w:rFonts w:ascii="Times New Roman" w:hAnsi="Times New Roman" w:cs="Times New Roman"/>
          <w:b/>
          <w:bCs/>
          <w:sz w:val="24"/>
          <w:szCs w:val="24"/>
        </w:rPr>
        <w:t xml:space="preserve">DEMODICOSIS IN AND AROUND INDORE, </w:t>
      </w:r>
      <w:commentRangeStart w:id="0"/>
      <w:r w:rsidR="00733555" w:rsidRPr="003D7457">
        <w:rPr>
          <w:rFonts w:ascii="Times New Roman" w:hAnsi="Times New Roman" w:cs="Times New Roman"/>
          <w:b/>
          <w:bCs/>
          <w:sz w:val="24"/>
          <w:szCs w:val="24"/>
        </w:rPr>
        <w:t>MP</w:t>
      </w:r>
      <w:commentRangeEnd w:id="0"/>
      <w:r w:rsidR="00B43CFB">
        <w:rPr>
          <w:rStyle w:val="af0"/>
        </w:rPr>
        <w:commentReference w:id="0"/>
      </w:r>
    </w:p>
    <w:p w14:paraId="17631DB1" w14:textId="77777777" w:rsidR="00DA47F5" w:rsidRPr="003D7457" w:rsidRDefault="00DA47F5" w:rsidP="002B7032">
      <w:pPr>
        <w:rPr>
          <w:rFonts w:ascii="Times New Roman" w:hAnsi="Times New Roman" w:cs="Times New Roman"/>
        </w:rPr>
      </w:pPr>
    </w:p>
    <w:p w14:paraId="74AA84F4" w14:textId="77777777" w:rsidR="002B7032" w:rsidRPr="003D7457" w:rsidRDefault="002B7032" w:rsidP="00755E73">
      <w:pPr>
        <w:rPr>
          <w:rFonts w:ascii="Times New Roman" w:hAnsi="Times New Roman" w:cs="Times New Roman"/>
          <w:sz w:val="24"/>
          <w:szCs w:val="24"/>
          <w:vertAlign w:val="superscript"/>
        </w:rPr>
      </w:pPr>
    </w:p>
    <w:p w14:paraId="08C1D6F5" w14:textId="0CEA785A" w:rsidR="001C6FC0" w:rsidRPr="003D7457" w:rsidRDefault="001C6FC0" w:rsidP="001C6FC0">
      <w:pPr>
        <w:jc w:val="both"/>
        <w:rPr>
          <w:rFonts w:ascii="Times New Roman" w:hAnsi="Times New Roman" w:cs="Times New Roman"/>
          <w:b/>
          <w:bCs/>
          <w:sz w:val="24"/>
          <w:szCs w:val="24"/>
        </w:rPr>
      </w:pPr>
      <w:r w:rsidRPr="003D7457">
        <w:rPr>
          <w:rFonts w:ascii="Times New Roman" w:hAnsi="Times New Roman" w:cs="Times New Roman"/>
          <w:noProof/>
          <w:sz w:val="24"/>
          <w:szCs w:val="24"/>
          <w:lang w:val="en-US" w:eastAsia="ja-JP"/>
        </w:rPr>
        <mc:AlternateContent>
          <mc:Choice Requires="wps">
            <w:drawing>
              <wp:anchor distT="0" distB="0" distL="114300" distR="114300" simplePos="0" relativeHeight="251659264" behindDoc="0" locked="0" layoutInCell="1" allowOverlap="1" wp14:anchorId="30D9CBD4" wp14:editId="3DF583AD">
                <wp:simplePos x="0" y="0"/>
                <wp:positionH relativeFrom="margin">
                  <wp:align>center</wp:align>
                </wp:positionH>
                <wp:positionV relativeFrom="paragraph">
                  <wp:posOffset>12065</wp:posOffset>
                </wp:positionV>
                <wp:extent cx="5920361" cy="2647950"/>
                <wp:effectExtent l="0" t="0" r="23495" b="19050"/>
                <wp:wrapNone/>
                <wp:docPr id="648023676" name="Rectangle 1"/>
                <wp:cNvGraphicFramePr/>
                <a:graphic xmlns:a="http://schemas.openxmlformats.org/drawingml/2006/main">
                  <a:graphicData uri="http://schemas.microsoft.com/office/word/2010/wordprocessingShape">
                    <wps:wsp>
                      <wps:cNvSpPr/>
                      <wps:spPr>
                        <a:xfrm>
                          <a:off x="0" y="0"/>
                          <a:ext cx="5920361" cy="26479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0;margin-top:.95pt;width:466.15pt;height:20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" filled="f" strokecolor="black [3200]">
                <v:stroke joinstyle="round"/>
                <w10:wrap anchorx="margin"/>
              </v:rect>
            </w:pict>
          </mc:Fallback>
        </mc:AlternateContent>
      </w:r>
      <w:r w:rsidR="000A5EC4" w:rsidRPr="003D7457">
        <w:rPr>
          <w:rFonts w:ascii="Times New Roman" w:hAnsi="Times New Roman" w:cs="Times New Roman"/>
          <w:b/>
          <w:bCs/>
          <w:sz w:val="24"/>
          <w:szCs w:val="24"/>
        </w:rPr>
        <w:t xml:space="preserve">Abstract </w:t>
      </w:r>
      <w:r w:rsidRPr="003D7457">
        <w:rPr>
          <w:rFonts w:ascii="Times New Roman" w:eastAsia="Times New Roman" w:hAnsi="Times New Roman" w:cs="Times New Roman"/>
          <w:kern w:val="0"/>
          <w:sz w:val="24"/>
          <w:szCs w:val="24"/>
          <w:lang w:val="en-US"/>
          <w14:ligatures w14:val="none"/>
        </w:rPr>
        <w:t>The present study was carried out to assess the prevalence of hypothyroidism-associated canine demodicosis in and around Indore, Madhya Pradesh. A total of 1,177 canine cases were examined between May 2024 and October 2024. The overall prevalence of hypothyroidism-associated demodicosis was found to be 1.19% (14 out of 1,177 cases). The condition was most commonly observed in dogs over 5 years of age, with a higher incidence in males compared to females. Among the breeds, Labrador Retrievers showed a greater susceptibility. Haemato-biochemical analysis revealed reduced hemoglobin (Hb), packed cell volume (PCV), total erythrocyte count (TEC), lymphocyte count, and serum T4 levels, along with marked leukocytosis, neutrophilia, and eosinophilia. A slight elevation in alanine aminotransferase (ALT) levels was also noted. For treatment, oral administration of levothyroxine sodium at a dose of 0.02 mg/kg body weight once daily for 60 days, along with supportive therapy, proved effective in managing hypothyroidism-associated canine demodicosis.</w:t>
      </w:r>
    </w:p>
    <w:p w14:paraId="2B2AA20B" w14:textId="092FC971" w:rsidR="000A5EC4" w:rsidRPr="003D7457" w:rsidRDefault="000A5EC4" w:rsidP="003C0A0C">
      <w:pPr>
        <w:jc w:val="both"/>
        <w:rPr>
          <w:rFonts w:ascii="Times New Roman" w:hAnsi="Times New Roman" w:cs="Times New Roman"/>
          <w:sz w:val="24"/>
          <w:szCs w:val="24"/>
        </w:rPr>
      </w:pPr>
    </w:p>
    <w:p w14:paraId="3B949807" w14:textId="55563AE0" w:rsidR="00D72FE5" w:rsidRPr="003D7457" w:rsidRDefault="002F6300" w:rsidP="003C0A0C">
      <w:pPr>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INTRODUCTION </w:t>
      </w:r>
    </w:p>
    <w:p w14:paraId="6CD777AD" w14:textId="7E3472E6" w:rsidR="00923706" w:rsidRPr="003D7457" w:rsidRDefault="00923706" w:rsidP="00923706">
      <w:pPr>
        <w:spacing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Hypothyroidism is recognized as the most common endocrine disorder diagnosed in dogs. Dysfunction within any component of the hypothalamic-pituitary-thyroid axis can lead to hypothyroidism. Most cases of acquired hypothyroidism in dogs are due to either lymphocytic thyroiditis or idiopathic thyroid gland atrophy (Ettinger and Feldman, 2010). Thyroid hormones </w:t>
      </w:r>
      <w:r w:rsidR="00F540FC" w:rsidRPr="003D7457">
        <w:rPr>
          <w:rFonts w:ascii="Times New Roman" w:hAnsi="Times New Roman" w:cs="Times New Roman"/>
          <w:sz w:val="24"/>
          <w:szCs w:val="24"/>
        </w:rPr>
        <w:t>we</w:t>
      </w:r>
      <w:r w:rsidRPr="003D7457">
        <w:rPr>
          <w:rFonts w:ascii="Times New Roman" w:hAnsi="Times New Roman" w:cs="Times New Roman"/>
          <w:sz w:val="24"/>
          <w:szCs w:val="24"/>
        </w:rPr>
        <w:t xml:space="preserve">re extremely important in maintaining cutaneous functions. They play a regulatory role in epidermal differentiation because of their effects on keratinocytes (Doshi </w:t>
      </w:r>
      <w:r w:rsidRPr="00405DDD">
        <w:rPr>
          <w:rFonts w:ascii="Times New Roman" w:hAnsi="Times New Roman" w:cs="Times New Roman"/>
          <w:i/>
          <w:iCs/>
          <w:sz w:val="24"/>
          <w:szCs w:val="24"/>
        </w:rPr>
        <w:t>et al</w:t>
      </w:r>
      <w:r w:rsidRPr="003D7457">
        <w:rPr>
          <w:rFonts w:ascii="Times New Roman" w:hAnsi="Times New Roman" w:cs="Times New Roman"/>
          <w:sz w:val="24"/>
          <w:szCs w:val="24"/>
        </w:rPr>
        <w:t>., 2008).</w:t>
      </w:r>
    </w:p>
    <w:p w14:paraId="211729ED" w14:textId="42860E7B" w:rsidR="00923706" w:rsidRPr="003D7457" w:rsidRDefault="00923706" w:rsidP="00923706">
      <w:pPr>
        <w:spacing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The skin is the largest part of the body, functioning as a vital protective layer that shields the animal from the external environment. The skin of a dog accounts for approximately 12-24% of its total body weight (Moriello, 2016). Skin disorders represent a prevalent category of health concerns in adult animals, characterized by lesions that can spread across the entire body. These disorders encompass a spectrum of conditions, ranging from acute and self-limiting issues to those with a more chronic nature, necessitating lifelong management. Research indicates that chronic skin problems may require ongoing treatment </w:t>
      </w:r>
      <w:r w:rsidRPr="003D7457">
        <w:rPr>
          <w:rFonts w:ascii="Times New Roman" w:hAnsi="Times New Roman" w:cs="Times New Roman"/>
          <w:sz w:val="24"/>
          <w:szCs w:val="24"/>
        </w:rPr>
        <w:lastRenderedPageBreak/>
        <w:t>involving h</w:t>
      </w:r>
      <w:r w:rsidR="004E298F">
        <w:rPr>
          <w:rFonts w:ascii="Times New Roman" w:hAnsi="Times New Roman" w:cs="Times New Roman"/>
          <w:sz w:val="24"/>
          <w:szCs w:val="24"/>
        </w:rPr>
        <w:t>a</w:t>
      </w:r>
      <w:r w:rsidRPr="003D7457">
        <w:rPr>
          <w:rFonts w:ascii="Times New Roman" w:hAnsi="Times New Roman" w:cs="Times New Roman"/>
          <w:sz w:val="24"/>
          <w:szCs w:val="24"/>
        </w:rPr>
        <w:t>ematological and biochemical interventions, as well as adjustments to thyroxin levels (Munjal, 2012).</w:t>
      </w:r>
    </w:p>
    <w:p w14:paraId="0816C6DB" w14:textId="0737CD05" w:rsidR="00923706" w:rsidRPr="003D7457" w:rsidRDefault="00923706" w:rsidP="00923706">
      <w:pPr>
        <w:pBdr>
          <w:bottom w:val="single" w:sz="4" w:space="1" w:color="auto"/>
        </w:pBdr>
        <w:spacing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Mange is the result of microscopic mites invading the skin of healthy animals. Mites induce skin irritation, leading to itchiness, hair shedding and inflammation. The most important canine mange-mite infestations in the tropics are </w:t>
      </w:r>
      <w:proofErr w:type="spellStart"/>
      <w:r w:rsidRPr="003D7457">
        <w:rPr>
          <w:rFonts w:ascii="Times New Roman" w:hAnsi="Times New Roman" w:cs="Times New Roman"/>
          <w:i/>
          <w:sz w:val="24"/>
          <w:szCs w:val="24"/>
        </w:rPr>
        <w:t>Demodex</w:t>
      </w:r>
      <w:proofErr w:type="spellEnd"/>
      <w:r w:rsidRPr="003D7457">
        <w:rPr>
          <w:rFonts w:ascii="Times New Roman" w:hAnsi="Times New Roman" w:cs="Times New Roman"/>
          <w:i/>
          <w:sz w:val="24"/>
          <w:szCs w:val="24"/>
        </w:rPr>
        <w:t xml:space="preserve"> </w:t>
      </w:r>
      <w:proofErr w:type="spellStart"/>
      <w:r w:rsidRPr="003D7457">
        <w:rPr>
          <w:rFonts w:ascii="Times New Roman" w:hAnsi="Times New Roman" w:cs="Times New Roman"/>
          <w:i/>
          <w:sz w:val="24"/>
          <w:szCs w:val="24"/>
        </w:rPr>
        <w:t>canis</w:t>
      </w:r>
      <w:proofErr w:type="spellEnd"/>
      <w:r w:rsidRPr="003D7457">
        <w:rPr>
          <w:rFonts w:ascii="Times New Roman" w:hAnsi="Times New Roman" w:cs="Times New Roman"/>
          <w:sz w:val="24"/>
          <w:szCs w:val="24"/>
        </w:rPr>
        <w:t xml:space="preserve">, </w:t>
      </w:r>
      <w:proofErr w:type="spellStart"/>
      <w:r w:rsidRPr="003D7457">
        <w:rPr>
          <w:rFonts w:ascii="Times New Roman" w:hAnsi="Times New Roman" w:cs="Times New Roman"/>
          <w:i/>
          <w:sz w:val="24"/>
          <w:szCs w:val="24"/>
        </w:rPr>
        <w:t>Sarcoptes</w:t>
      </w:r>
      <w:proofErr w:type="spellEnd"/>
      <w:r w:rsidRPr="003D7457">
        <w:rPr>
          <w:rFonts w:ascii="Times New Roman" w:hAnsi="Times New Roman" w:cs="Times New Roman"/>
          <w:i/>
          <w:sz w:val="24"/>
          <w:szCs w:val="24"/>
        </w:rPr>
        <w:t xml:space="preserve"> </w:t>
      </w:r>
      <w:proofErr w:type="spellStart"/>
      <w:r w:rsidRPr="003D7457">
        <w:rPr>
          <w:rFonts w:ascii="Times New Roman" w:hAnsi="Times New Roman" w:cs="Times New Roman"/>
          <w:i/>
          <w:sz w:val="24"/>
          <w:szCs w:val="24"/>
        </w:rPr>
        <w:t>scabei</w:t>
      </w:r>
      <w:proofErr w:type="spellEnd"/>
      <w:r w:rsidRPr="003D7457">
        <w:rPr>
          <w:rFonts w:ascii="Times New Roman" w:hAnsi="Times New Roman" w:cs="Times New Roman"/>
          <w:sz w:val="24"/>
          <w:szCs w:val="24"/>
        </w:rPr>
        <w:t xml:space="preserve"> var. </w:t>
      </w:r>
      <w:proofErr w:type="spellStart"/>
      <w:r w:rsidRPr="003D7457">
        <w:rPr>
          <w:rFonts w:ascii="Times New Roman" w:hAnsi="Times New Roman" w:cs="Times New Roman"/>
          <w:sz w:val="24"/>
          <w:szCs w:val="24"/>
        </w:rPr>
        <w:t>canis</w:t>
      </w:r>
      <w:proofErr w:type="spellEnd"/>
      <w:r w:rsidRPr="003D7457">
        <w:rPr>
          <w:rFonts w:ascii="Times New Roman" w:hAnsi="Times New Roman" w:cs="Times New Roman"/>
          <w:sz w:val="24"/>
          <w:szCs w:val="24"/>
        </w:rPr>
        <w:t xml:space="preserve"> and </w:t>
      </w:r>
      <w:proofErr w:type="spellStart"/>
      <w:r w:rsidRPr="003D7457">
        <w:rPr>
          <w:rFonts w:ascii="Times New Roman" w:hAnsi="Times New Roman" w:cs="Times New Roman"/>
          <w:i/>
          <w:sz w:val="24"/>
          <w:szCs w:val="24"/>
        </w:rPr>
        <w:t>Otodectes</w:t>
      </w:r>
      <w:proofErr w:type="spellEnd"/>
      <w:r w:rsidRPr="003D7457">
        <w:rPr>
          <w:rFonts w:ascii="Times New Roman" w:hAnsi="Times New Roman" w:cs="Times New Roman"/>
          <w:i/>
          <w:sz w:val="24"/>
          <w:szCs w:val="24"/>
        </w:rPr>
        <w:t xml:space="preserve"> </w:t>
      </w:r>
      <w:proofErr w:type="spellStart"/>
      <w:r w:rsidRPr="003D7457">
        <w:rPr>
          <w:rFonts w:ascii="Times New Roman" w:hAnsi="Times New Roman" w:cs="Times New Roman"/>
          <w:i/>
          <w:sz w:val="24"/>
          <w:szCs w:val="24"/>
        </w:rPr>
        <w:t>cynotis</w:t>
      </w:r>
      <w:proofErr w:type="spellEnd"/>
      <w:r w:rsidRPr="003D7457">
        <w:rPr>
          <w:rFonts w:ascii="Times New Roman" w:hAnsi="Times New Roman" w:cs="Times New Roman"/>
          <w:sz w:val="24"/>
          <w:szCs w:val="24"/>
        </w:rPr>
        <w:t xml:space="preserve"> (Nayak </w:t>
      </w:r>
      <w:r w:rsidRPr="009763D9">
        <w:rPr>
          <w:rFonts w:ascii="Times New Roman" w:hAnsi="Times New Roman" w:cs="Times New Roman"/>
          <w:i/>
          <w:iCs/>
          <w:sz w:val="24"/>
          <w:szCs w:val="24"/>
        </w:rPr>
        <w:t>et</w:t>
      </w:r>
      <w:r w:rsidRPr="00883A39">
        <w:rPr>
          <w:rFonts w:ascii="Times New Roman" w:hAnsi="Times New Roman" w:cs="Times New Roman"/>
          <w:sz w:val="24"/>
          <w:szCs w:val="24"/>
        </w:rPr>
        <w:t xml:space="preserve"> </w:t>
      </w:r>
      <w:r w:rsidRPr="009763D9">
        <w:rPr>
          <w:rFonts w:ascii="Times New Roman" w:hAnsi="Times New Roman" w:cs="Times New Roman"/>
          <w:i/>
          <w:iCs/>
          <w:sz w:val="24"/>
          <w:szCs w:val="24"/>
        </w:rPr>
        <w:t>al</w:t>
      </w:r>
      <w:r w:rsidRPr="003D7457">
        <w:rPr>
          <w:rFonts w:ascii="Times New Roman" w:hAnsi="Times New Roman" w:cs="Times New Roman"/>
          <w:sz w:val="24"/>
          <w:szCs w:val="24"/>
        </w:rPr>
        <w:t xml:space="preserve">., 1997). Demodicosis is a prevalent skin condition frequently observed in dogs. </w:t>
      </w:r>
      <w:proofErr w:type="spellStart"/>
      <w:r w:rsidRPr="003D7457">
        <w:rPr>
          <w:rFonts w:ascii="Times New Roman" w:hAnsi="Times New Roman" w:cs="Times New Roman"/>
          <w:i/>
          <w:sz w:val="24"/>
          <w:szCs w:val="24"/>
        </w:rPr>
        <w:t>Demodex</w:t>
      </w:r>
      <w:proofErr w:type="spellEnd"/>
      <w:r w:rsidRPr="003D7457">
        <w:rPr>
          <w:rFonts w:ascii="Times New Roman" w:hAnsi="Times New Roman" w:cs="Times New Roman"/>
          <w:i/>
          <w:sz w:val="24"/>
          <w:szCs w:val="24"/>
        </w:rPr>
        <w:t xml:space="preserve"> </w:t>
      </w:r>
      <w:proofErr w:type="spellStart"/>
      <w:r w:rsidRPr="003D7457">
        <w:rPr>
          <w:rFonts w:ascii="Times New Roman" w:hAnsi="Times New Roman" w:cs="Times New Roman"/>
          <w:i/>
          <w:sz w:val="24"/>
          <w:szCs w:val="24"/>
        </w:rPr>
        <w:t>canis</w:t>
      </w:r>
      <w:proofErr w:type="spellEnd"/>
      <w:r w:rsidR="00C00E83" w:rsidRPr="003D7457">
        <w:rPr>
          <w:rFonts w:ascii="Times New Roman" w:hAnsi="Times New Roman" w:cs="Times New Roman"/>
          <w:sz w:val="24"/>
          <w:szCs w:val="24"/>
        </w:rPr>
        <w:t xml:space="preserve"> (</w:t>
      </w:r>
      <w:r w:rsidR="00C00E83" w:rsidRPr="003D7457">
        <w:rPr>
          <w:rFonts w:ascii="Times New Roman" w:hAnsi="Times New Roman" w:cs="Times New Roman"/>
          <w:bCs/>
          <w:sz w:val="24"/>
          <w:szCs w:val="24"/>
        </w:rPr>
        <w:t>Plate 0</w:t>
      </w:r>
      <w:r w:rsidR="004761B4" w:rsidRPr="003D7457">
        <w:rPr>
          <w:rFonts w:ascii="Times New Roman" w:hAnsi="Times New Roman" w:cs="Times New Roman"/>
          <w:bCs/>
          <w:sz w:val="24"/>
          <w:szCs w:val="24"/>
        </w:rPr>
        <w:t>1</w:t>
      </w:r>
      <w:r w:rsidR="00C00E83" w:rsidRPr="003D7457">
        <w:rPr>
          <w:rFonts w:ascii="Times New Roman" w:hAnsi="Times New Roman" w:cs="Times New Roman"/>
          <w:sz w:val="24"/>
          <w:szCs w:val="24"/>
        </w:rPr>
        <w:t>)</w:t>
      </w:r>
      <w:r w:rsidRPr="003D7457">
        <w:rPr>
          <w:rFonts w:ascii="Times New Roman" w:hAnsi="Times New Roman" w:cs="Times New Roman"/>
          <w:sz w:val="24"/>
          <w:szCs w:val="24"/>
        </w:rPr>
        <w:t xml:space="preserve"> is an ectoparasite that normally resides in the hair follicles and sebaceous glands of canine skin (Sharma and Pokharel, 2019). Apart from the proliferation of mites, compromised host immunity is considered to be the foremost reason for the development of generalized demodicosis (Singh </w:t>
      </w:r>
      <w:r w:rsidRPr="009763D9">
        <w:rPr>
          <w:rFonts w:ascii="Times New Roman" w:hAnsi="Times New Roman" w:cs="Times New Roman"/>
          <w:i/>
          <w:iCs/>
          <w:sz w:val="24"/>
          <w:szCs w:val="24"/>
        </w:rPr>
        <w:t>et al</w:t>
      </w:r>
      <w:r w:rsidRPr="003D7457">
        <w:rPr>
          <w:rFonts w:ascii="Times New Roman" w:hAnsi="Times New Roman" w:cs="Times New Roman"/>
          <w:sz w:val="24"/>
          <w:szCs w:val="24"/>
        </w:rPr>
        <w:t xml:space="preserve">., 2019). Demodicosis development is also associated with immunosuppressive treatments, neoplasia and medical conditions characterized by metabolic changes, such as hyperadrenocorticism, hypothyroidism and diabetes mellitus (Duclos </w:t>
      </w:r>
      <w:r w:rsidRPr="009763D9">
        <w:rPr>
          <w:rFonts w:ascii="Times New Roman" w:hAnsi="Times New Roman" w:cs="Times New Roman"/>
          <w:i/>
          <w:iCs/>
          <w:sz w:val="24"/>
          <w:szCs w:val="24"/>
        </w:rPr>
        <w:t>et al</w:t>
      </w:r>
      <w:r w:rsidRPr="003D7457">
        <w:rPr>
          <w:rFonts w:ascii="Times New Roman" w:hAnsi="Times New Roman" w:cs="Times New Roman"/>
          <w:sz w:val="24"/>
          <w:szCs w:val="24"/>
        </w:rPr>
        <w:t>., 1994). Measuring serum T4 levels is a reliable diagnostic method for detecting hypothyroidism in dogs.</w:t>
      </w:r>
    </w:p>
    <w:p w14:paraId="3B31E8B1" w14:textId="200FE086" w:rsidR="00F30296" w:rsidRPr="003D7457" w:rsidRDefault="00F30296" w:rsidP="002F6300">
      <w:pPr>
        <w:spacing w:after="120" w:line="360" w:lineRule="auto"/>
        <w:jc w:val="both"/>
        <w:rPr>
          <w:rFonts w:ascii="Times New Roman" w:eastAsia="Calibri" w:hAnsi="Times New Roman" w:cs="Times New Roman"/>
          <w:b/>
          <w:bCs/>
          <w:color w:val="212121"/>
          <w:sz w:val="24"/>
          <w:szCs w:val="24"/>
          <w:shd w:val="clear" w:color="auto" w:fill="FFFFFF"/>
        </w:rPr>
      </w:pPr>
      <w:r w:rsidRPr="003D7457">
        <w:rPr>
          <w:rFonts w:ascii="Times New Roman" w:eastAsia="Calibri" w:hAnsi="Times New Roman" w:cs="Times New Roman"/>
          <w:b/>
          <w:bCs/>
          <w:color w:val="212121"/>
          <w:sz w:val="24"/>
          <w:szCs w:val="24"/>
          <w:shd w:val="clear" w:color="auto" w:fill="FFFFFF"/>
        </w:rPr>
        <w:t xml:space="preserve">MATERIAL AND METHODS </w:t>
      </w:r>
    </w:p>
    <w:p w14:paraId="574DD2CB" w14:textId="0B3F3CDE" w:rsidR="00C658F8" w:rsidRPr="003D7457" w:rsidRDefault="00C658F8" w:rsidP="002F6300">
      <w:pPr>
        <w:spacing w:after="120" w:line="360" w:lineRule="auto"/>
        <w:jc w:val="both"/>
        <w:rPr>
          <w:rFonts w:ascii="Times New Roman" w:eastAsia="Calibri" w:hAnsi="Times New Roman" w:cs="Times New Roman"/>
          <w:b/>
          <w:bCs/>
          <w:color w:val="212121"/>
          <w:sz w:val="24"/>
          <w:szCs w:val="24"/>
          <w:shd w:val="clear" w:color="auto" w:fill="FFFFFF"/>
        </w:rPr>
      </w:pPr>
      <w:r w:rsidRPr="003D7457">
        <w:rPr>
          <w:rFonts w:ascii="Times New Roman" w:eastAsia="Calibri" w:hAnsi="Times New Roman" w:cs="Times New Roman"/>
          <w:b/>
          <w:bCs/>
          <w:color w:val="212121"/>
          <w:sz w:val="24"/>
          <w:szCs w:val="24"/>
          <w:shd w:val="clear" w:color="auto" w:fill="FFFFFF"/>
        </w:rPr>
        <w:t xml:space="preserve">Selection </w:t>
      </w:r>
      <w:r w:rsidR="001A576A" w:rsidRPr="003D7457">
        <w:rPr>
          <w:rFonts w:ascii="Times New Roman" w:eastAsia="Calibri" w:hAnsi="Times New Roman" w:cs="Times New Roman"/>
          <w:b/>
          <w:bCs/>
          <w:color w:val="212121"/>
          <w:sz w:val="24"/>
          <w:szCs w:val="24"/>
          <w:shd w:val="clear" w:color="auto" w:fill="FFFFFF"/>
        </w:rPr>
        <w:t>of animals:</w:t>
      </w:r>
    </w:p>
    <w:p w14:paraId="72E02D7C" w14:textId="69F89DE3" w:rsidR="00923706" w:rsidRPr="003D7457" w:rsidRDefault="00923706" w:rsidP="00923706">
      <w:pPr>
        <w:spacing w:after="120" w:line="360" w:lineRule="auto"/>
        <w:jc w:val="both"/>
        <w:rPr>
          <w:rFonts w:ascii="Times New Roman" w:eastAsia="Calibri" w:hAnsi="Times New Roman" w:cs="Times New Roman"/>
          <w:color w:val="212121"/>
          <w:sz w:val="24"/>
          <w:szCs w:val="24"/>
          <w:shd w:val="clear" w:color="auto" w:fill="FFFFFF"/>
        </w:rPr>
      </w:pPr>
      <w:r w:rsidRPr="003D7457">
        <w:rPr>
          <w:rFonts w:ascii="Times New Roman" w:eastAsia="Calibri" w:hAnsi="Times New Roman" w:cs="Times New Roman"/>
          <w:color w:val="212121"/>
          <w:sz w:val="24"/>
          <w:szCs w:val="24"/>
          <w:shd w:val="clear" w:color="auto" w:fill="FFFFFF"/>
        </w:rPr>
        <w:t xml:space="preserve">Dogs were screened and clinically examined with special attention to signs related to dermatological disorders at Veterinary Clinical Complex, College of Veterinary Science and A.H. MHOW and in Indore. </w:t>
      </w:r>
      <w:r w:rsidRPr="003D7457">
        <w:rPr>
          <w:rFonts w:ascii="Times New Roman" w:hAnsi="Times New Roman" w:cs="Times New Roman"/>
          <w:sz w:val="24"/>
          <w:szCs w:val="24"/>
        </w:rPr>
        <w:t>Based on history and clinical symptoms, dogs were selected irrespective of age,</w:t>
      </w:r>
      <w:r w:rsidR="00474E0A" w:rsidRPr="003D7457">
        <w:rPr>
          <w:rFonts w:ascii="Times New Roman" w:hAnsi="Times New Roman" w:cs="Times New Roman"/>
          <w:sz w:val="24"/>
          <w:szCs w:val="24"/>
        </w:rPr>
        <w:t xml:space="preserve"> breed,</w:t>
      </w:r>
      <w:r w:rsidRPr="003D7457">
        <w:rPr>
          <w:rFonts w:ascii="Times New Roman" w:hAnsi="Times New Roman" w:cs="Times New Roman"/>
          <w:sz w:val="24"/>
          <w:szCs w:val="24"/>
        </w:rPr>
        <w:t xml:space="preserve"> sex and gender. Cases presented with skin lesions like alopecia, itching, erythema, thick yellow crusts, pruritus, spectacle eye</w:t>
      </w:r>
      <w:r w:rsidR="00F540FC" w:rsidRPr="003D7457">
        <w:rPr>
          <w:rFonts w:ascii="Times New Roman" w:hAnsi="Times New Roman" w:cs="Times New Roman"/>
          <w:sz w:val="24"/>
          <w:szCs w:val="24"/>
        </w:rPr>
        <w:t>,</w:t>
      </w:r>
      <w:r w:rsidRPr="003D7457">
        <w:rPr>
          <w:rFonts w:ascii="Times New Roman" w:hAnsi="Times New Roman" w:cs="Times New Roman"/>
          <w:sz w:val="24"/>
          <w:szCs w:val="24"/>
        </w:rPr>
        <w:t xml:space="preserve"> </w:t>
      </w:r>
      <w:r w:rsidR="001802B2" w:rsidRPr="003D7457">
        <w:rPr>
          <w:rFonts w:ascii="Times New Roman" w:hAnsi="Times New Roman" w:cs="Times New Roman"/>
          <w:sz w:val="24"/>
          <w:szCs w:val="24"/>
        </w:rPr>
        <w:t>seborrhoea</w:t>
      </w:r>
      <w:r w:rsidRPr="003D7457">
        <w:rPr>
          <w:rFonts w:ascii="Times New Roman" w:hAnsi="Times New Roman" w:cs="Times New Roman"/>
          <w:sz w:val="24"/>
          <w:szCs w:val="24"/>
        </w:rPr>
        <w:t xml:space="preserve"> and </w:t>
      </w:r>
      <w:r w:rsidR="001802B2" w:rsidRPr="003D7457">
        <w:rPr>
          <w:rFonts w:ascii="Times New Roman" w:eastAsia="Times New Roman" w:hAnsi="Times New Roman" w:cs="Times New Roman"/>
          <w:sz w:val="24"/>
          <w:szCs w:val="24"/>
        </w:rPr>
        <w:t>hyperkeratinisation</w:t>
      </w:r>
      <w:r w:rsidRPr="003D7457">
        <w:rPr>
          <w:rFonts w:ascii="Times New Roman" w:eastAsia="Times New Roman" w:hAnsi="Times New Roman" w:cs="Times New Roman"/>
          <w:sz w:val="24"/>
          <w:szCs w:val="24"/>
        </w:rPr>
        <w:t xml:space="preserve"> on many parts of the body. The disease was confirmed by a positive result for </w:t>
      </w:r>
      <w:proofErr w:type="spellStart"/>
      <w:r w:rsidRPr="003D7457">
        <w:rPr>
          <w:rFonts w:ascii="Times New Roman" w:eastAsia="Times New Roman" w:hAnsi="Times New Roman" w:cs="Times New Roman"/>
          <w:i/>
          <w:iCs/>
          <w:sz w:val="24"/>
          <w:szCs w:val="24"/>
        </w:rPr>
        <w:t>Demodex</w:t>
      </w:r>
      <w:proofErr w:type="spellEnd"/>
      <w:r w:rsidRPr="003D7457">
        <w:rPr>
          <w:rFonts w:ascii="Times New Roman" w:eastAsia="Times New Roman" w:hAnsi="Times New Roman" w:cs="Times New Roman"/>
          <w:i/>
          <w:iCs/>
          <w:sz w:val="24"/>
          <w:szCs w:val="24"/>
        </w:rPr>
        <w:t xml:space="preserve"> </w:t>
      </w:r>
      <w:proofErr w:type="spellStart"/>
      <w:r w:rsidRPr="003D7457">
        <w:rPr>
          <w:rFonts w:ascii="Times New Roman" w:eastAsia="Times New Roman" w:hAnsi="Times New Roman" w:cs="Times New Roman"/>
          <w:i/>
          <w:iCs/>
          <w:sz w:val="24"/>
          <w:szCs w:val="24"/>
        </w:rPr>
        <w:t>canis</w:t>
      </w:r>
      <w:proofErr w:type="spellEnd"/>
      <w:r w:rsidRPr="003D7457">
        <w:rPr>
          <w:rFonts w:ascii="Times New Roman" w:eastAsia="Times New Roman" w:hAnsi="Times New Roman" w:cs="Times New Roman"/>
          <w:sz w:val="24"/>
          <w:szCs w:val="24"/>
        </w:rPr>
        <w:t xml:space="preserve"> on skin scrapings.</w:t>
      </w:r>
    </w:p>
    <w:p w14:paraId="2A327EC9" w14:textId="072C0216" w:rsidR="00547D77" w:rsidRPr="003D7457" w:rsidRDefault="00954D05" w:rsidP="00954D05">
      <w:pPr>
        <w:spacing w:after="120" w:line="360" w:lineRule="auto"/>
        <w:jc w:val="both"/>
        <w:rPr>
          <w:rFonts w:ascii="Times New Roman" w:eastAsia="Times New Roman" w:hAnsi="Times New Roman" w:cs="Times New Roman"/>
          <w:b/>
          <w:bCs/>
          <w:i/>
          <w:iCs/>
          <w:sz w:val="24"/>
          <w:szCs w:val="24"/>
        </w:rPr>
      </w:pPr>
      <w:r w:rsidRPr="003D7457">
        <w:rPr>
          <w:rFonts w:ascii="Times New Roman" w:eastAsia="Times New Roman" w:hAnsi="Times New Roman" w:cs="Times New Roman"/>
          <w:b/>
          <w:bCs/>
          <w:sz w:val="24"/>
          <w:szCs w:val="24"/>
        </w:rPr>
        <w:t xml:space="preserve">Diagnosis of </w:t>
      </w:r>
      <w:r w:rsidR="00DB73D9" w:rsidRPr="003D7457">
        <w:rPr>
          <w:rFonts w:ascii="Times New Roman" w:hAnsi="Times New Roman" w:cs="Times New Roman"/>
          <w:b/>
          <w:bCs/>
          <w:sz w:val="24"/>
          <w:szCs w:val="24"/>
        </w:rPr>
        <w:t>hypothyroidism-associated canine demodicosis</w:t>
      </w:r>
    </w:p>
    <w:p w14:paraId="6543BCB0" w14:textId="74FC58B2" w:rsidR="00547D77" w:rsidRPr="003D7457" w:rsidRDefault="005759CE" w:rsidP="002F6300">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Skin </w:t>
      </w:r>
      <w:r w:rsidR="00C66F8B" w:rsidRPr="003D7457">
        <w:rPr>
          <w:rFonts w:ascii="Times New Roman" w:hAnsi="Times New Roman" w:cs="Times New Roman"/>
          <w:b/>
          <w:bCs/>
          <w:sz w:val="24"/>
          <w:szCs w:val="24"/>
        </w:rPr>
        <w:t xml:space="preserve">scraping examination </w:t>
      </w:r>
    </w:p>
    <w:p w14:paraId="294AF5E6" w14:textId="77777777" w:rsidR="00923706" w:rsidRPr="003D7457" w:rsidRDefault="00923706" w:rsidP="00923706">
      <w:pPr>
        <w:spacing w:after="120" w:line="360" w:lineRule="auto"/>
        <w:jc w:val="both"/>
        <w:rPr>
          <w:rFonts w:ascii="Times New Roman" w:eastAsia="Times New Roman" w:hAnsi="Times New Roman" w:cs="Times New Roman"/>
          <w:sz w:val="24"/>
          <w:szCs w:val="24"/>
        </w:rPr>
      </w:pPr>
      <w:r w:rsidRPr="003D7457">
        <w:rPr>
          <w:rFonts w:ascii="Times New Roman" w:hAnsi="Times New Roman" w:cs="Times New Roman"/>
          <w:sz w:val="24"/>
          <w:szCs w:val="24"/>
        </w:rPr>
        <w:t xml:space="preserve">The deep skin sample was taken from the dog to detect mites in cases of suspected dermatological conditions. It remains the most commonly practiced and effective technique for identifying </w:t>
      </w:r>
      <w:r w:rsidRPr="003D7457">
        <w:rPr>
          <w:rFonts w:ascii="Times New Roman" w:eastAsia="Times New Roman" w:hAnsi="Times New Roman" w:cs="Times New Roman"/>
          <w:i/>
          <w:iCs/>
          <w:sz w:val="24"/>
          <w:szCs w:val="24"/>
        </w:rPr>
        <w:t xml:space="preserve">Demodex </w:t>
      </w:r>
      <w:r w:rsidRPr="003D7457">
        <w:rPr>
          <w:rFonts w:ascii="Times New Roman" w:eastAsia="Times New Roman" w:hAnsi="Times New Roman" w:cs="Times New Roman"/>
          <w:sz w:val="24"/>
          <w:szCs w:val="24"/>
        </w:rPr>
        <w:t>mites in affected dogs. The collected scrapings are examined under a microscope (10x) to confirm the presence of mites.</w:t>
      </w:r>
    </w:p>
    <w:p w14:paraId="2060F99D" w14:textId="5E715BD2" w:rsidR="00923706" w:rsidRPr="003D7457" w:rsidRDefault="00923706" w:rsidP="00923706">
      <w:pPr>
        <w:spacing w:after="120" w:line="360" w:lineRule="auto"/>
        <w:ind w:firstLine="1276"/>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lastRenderedPageBreak/>
        <w:t>Estimation of serum T4 µg/dl level was done (BIO NOTE VCHECK V200), using a commercially available standard ELISA kit. Serum T4 µg/dl levels were estimated on day 0 (pre-treatment) and day 28 (post-treatment).</w:t>
      </w:r>
    </w:p>
    <w:p w14:paraId="4DDCBA40" w14:textId="77777777" w:rsidR="007D0187" w:rsidRPr="003D7457" w:rsidRDefault="007D0187" w:rsidP="007D0187">
      <w:pPr>
        <w:spacing w:after="120" w:line="360" w:lineRule="auto"/>
        <w:ind w:firstLine="1418"/>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A total of twelve dogs positive for hypothyroidism-associated canine demodicosis were selected for therapeutic trial. The dogs were treated as follows.</w:t>
      </w:r>
    </w:p>
    <w:p w14:paraId="27E20650" w14:textId="77777777" w:rsidR="007D0187" w:rsidRPr="003D7457" w:rsidRDefault="007D0187" w:rsidP="007D0187">
      <w:pPr>
        <w:numPr>
          <w:ilvl w:val="0"/>
          <w:numId w:val="2"/>
        </w:numPr>
        <w:spacing w:after="120" w:line="360" w:lineRule="auto"/>
        <w:jc w:val="both"/>
        <w:rPr>
          <w:rFonts w:ascii="Times New Roman" w:eastAsia="Times New Roman" w:hAnsi="Times New Roman" w:cs="Times New Roman"/>
          <w:sz w:val="24"/>
          <w:szCs w:val="24"/>
        </w:rPr>
      </w:pPr>
      <w:r w:rsidRPr="003D7457">
        <w:rPr>
          <w:rFonts w:ascii="Times New Roman" w:eastAsia="Times New Roman" w:hAnsi="Times New Roman" w:cs="Times New Roman"/>
          <w:bCs/>
          <w:sz w:val="24"/>
          <w:szCs w:val="24"/>
        </w:rPr>
        <w:t xml:space="preserve">Tab. Levothyroxine sodium @ 0.02 mg/kg of </w:t>
      </w:r>
      <w:proofErr w:type="spellStart"/>
      <w:r w:rsidRPr="003D7457">
        <w:rPr>
          <w:rFonts w:ascii="Times New Roman" w:eastAsia="Times New Roman" w:hAnsi="Times New Roman" w:cs="Times New Roman"/>
          <w:bCs/>
          <w:sz w:val="24"/>
          <w:szCs w:val="24"/>
        </w:rPr>
        <w:t>b.wt</w:t>
      </w:r>
      <w:proofErr w:type="spellEnd"/>
      <w:r w:rsidRPr="003D7457">
        <w:rPr>
          <w:rFonts w:ascii="Times New Roman" w:eastAsia="Times New Roman" w:hAnsi="Times New Roman" w:cs="Times New Roman"/>
          <w:bCs/>
          <w:sz w:val="24"/>
          <w:szCs w:val="24"/>
        </w:rPr>
        <w:t>. orally OD for 60 days</w:t>
      </w:r>
    </w:p>
    <w:p w14:paraId="2518F578" w14:textId="77777777" w:rsidR="007D0187" w:rsidRPr="003D7457" w:rsidRDefault="007D0187" w:rsidP="007D0187">
      <w:pPr>
        <w:numPr>
          <w:ilvl w:val="0"/>
          <w:numId w:val="2"/>
        </w:numPr>
        <w:spacing w:after="120" w:line="360" w:lineRule="auto"/>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 xml:space="preserve">Inj. </w:t>
      </w:r>
      <w:proofErr w:type="spellStart"/>
      <w:r w:rsidRPr="003D7457">
        <w:rPr>
          <w:rFonts w:ascii="Times New Roman" w:eastAsia="Times New Roman" w:hAnsi="Times New Roman" w:cs="Times New Roman"/>
          <w:sz w:val="24"/>
          <w:szCs w:val="24"/>
        </w:rPr>
        <w:t>Ivermectin</w:t>
      </w:r>
      <w:proofErr w:type="spellEnd"/>
      <w:r w:rsidRPr="003D7457">
        <w:rPr>
          <w:rFonts w:ascii="Times New Roman" w:eastAsia="Times New Roman" w:hAnsi="Times New Roman" w:cs="Times New Roman"/>
          <w:sz w:val="24"/>
          <w:szCs w:val="24"/>
        </w:rPr>
        <w:t xml:space="preserve"> @ 200 </w:t>
      </w:r>
      <w:proofErr w:type="spellStart"/>
      <w:r w:rsidRPr="003D7457">
        <w:rPr>
          <w:rFonts w:ascii="Times New Roman" w:eastAsia="Times New Roman" w:hAnsi="Times New Roman" w:cs="Times New Roman"/>
          <w:sz w:val="24"/>
          <w:szCs w:val="24"/>
        </w:rPr>
        <w:t>μg</w:t>
      </w:r>
      <w:proofErr w:type="spellEnd"/>
      <w:r w:rsidRPr="003D7457">
        <w:rPr>
          <w:rFonts w:ascii="Times New Roman" w:eastAsia="Times New Roman" w:hAnsi="Times New Roman" w:cs="Times New Roman"/>
          <w:sz w:val="24"/>
          <w:szCs w:val="24"/>
        </w:rPr>
        <w:t xml:space="preserve"> / kg </w:t>
      </w:r>
      <w:proofErr w:type="spellStart"/>
      <w:r w:rsidRPr="003D7457">
        <w:rPr>
          <w:rFonts w:ascii="Times New Roman" w:eastAsia="Times New Roman" w:hAnsi="Times New Roman" w:cs="Times New Roman"/>
          <w:sz w:val="24"/>
          <w:szCs w:val="24"/>
        </w:rPr>
        <w:t>b.wt</w:t>
      </w:r>
      <w:proofErr w:type="spellEnd"/>
      <w:r w:rsidRPr="003D7457">
        <w:rPr>
          <w:rFonts w:ascii="Times New Roman" w:eastAsia="Times New Roman" w:hAnsi="Times New Roman" w:cs="Times New Roman"/>
          <w:sz w:val="24"/>
          <w:szCs w:val="24"/>
        </w:rPr>
        <w:t>. S/C weekly for 4 weeks</w:t>
      </w:r>
    </w:p>
    <w:p w14:paraId="498DBE3B" w14:textId="77777777" w:rsidR="007D0187" w:rsidRPr="003D7457" w:rsidRDefault="007D0187" w:rsidP="007D0187">
      <w:pPr>
        <w:numPr>
          <w:ilvl w:val="0"/>
          <w:numId w:val="2"/>
        </w:numPr>
        <w:spacing w:after="120" w:line="360" w:lineRule="auto"/>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 xml:space="preserve">Tab. Cephalexin @ 22 mg/kg </w:t>
      </w:r>
      <w:proofErr w:type="spellStart"/>
      <w:r w:rsidRPr="003D7457">
        <w:rPr>
          <w:rFonts w:ascii="Times New Roman" w:eastAsia="Times New Roman" w:hAnsi="Times New Roman" w:cs="Times New Roman"/>
          <w:sz w:val="24"/>
          <w:szCs w:val="24"/>
        </w:rPr>
        <w:t>b.wt</w:t>
      </w:r>
      <w:proofErr w:type="spellEnd"/>
      <w:r w:rsidRPr="003D7457">
        <w:rPr>
          <w:rFonts w:ascii="Times New Roman" w:eastAsia="Times New Roman" w:hAnsi="Times New Roman" w:cs="Times New Roman"/>
          <w:sz w:val="24"/>
          <w:szCs w:val="24"/>
        </w:rPr>
        <w:t>. orally BID for 5 days</w:t>
      </w:r>
    </w:p>
    <w:p w14:paraId="5DC7BBC4" w14:textId="77777777" w:rsidR="007D0187" w:rsidRPr="003D7457" w:rsidRDefault="007D0187" w:rsidP="007D0187">
      <w:pPr>
        <w:numPr>
          <w:ilvl w:val="0"/>
          <w:numId w:val="2"/>
        </w:numPr>
        <w:spacing w:after="120" w:line="360" w:lineRule="auto"/>
        <w:rPr>
          <w:rFonts w:ascii="Times New Roman" w:eastAsiaTheme="majorEastAsia" w:hAnsi="Times New Roman" w:cs="Times New Roman"/>
          <w:sz w:val="24"/>
          <w:szCs w:val="24"/>
        </w:rPr>
      </w:pPr>
      <w:r w:rsidRPr="003D7457">
        <w:rPr>
          <w:rFonts w:ascii="Times New Roman" w:eastAsia="Times New Roman" w:hAnsi="Times New Roman" w:cs="Times New Roman"/>
          <w:sz w:val="24"/>
          <w:szCs w:val="24"/>
        </w:rPr>
        <w:t>Tab. Cetirizine HCl @ 1 mg/kg orally OD for 7 days</w:t>
      </w:r>
    </w:p>
    <w:p w14:paraId="3DDC7762" w14:textId="4518372F" w:rsidR="007D0187" w:rsidRPr="003D7457" w:rsidRDefault="007D0187" w:rsidP="003A6ABB">
      <w:pPr>
        <w:spacing w:line="360" w:lineRule="auto"/>
        <w:ind w:firstLine="1418"/>
        <w:jc w:val="both"/>
        <w:rPr>
          <w:rFonts w:ascii="Times New Roman" w:hAnsi="Times New Roman" w:cs="Times New Roman"/>
          <w:sz w:val="24"/>
        </w:rPr>
      </w:pPr>
      <w:r w:rsidRPr="003D7457">
        <w:rPr>
          <w:rFonts w:ascii="Times New Roman" w:hAnsi="Times New Roman" w:cs="Times New Roman"/>
          <w:sz w:val="24"/>
        </w:rPr>
        <w:t>Efficacy evaluations were done based on improvement of clinical signs, haemato-biochemical parameters absence of mites in skin scraping examination and level of serum thyroxine (T4) µg/dL.</w:t>
      </w:r>
    </w:p>
    <w:p w14:paraId="72F22AB9" w14:textId="4F53C9E7" w:rsidR="00D163DB" w:rsidRPr="003D7457" w:rsidRDefault="00D163DB" w:rsidP="00EB0CF2">
      <w:pPr>
        <w:spacing w:after="120" w:line="360" w:lineRule="auto"/>
        <w:jc w:val="both"/>
        <w:rPr>
          <w:rFonts w:ascii="Times New Roman" w:eastAsia="Times New Roman" w:hAnsi="Times New Roman" w:cs="Times New Roman"/>
          <w:b/>
          <w:bCs/>
          <w:sz w:val="24"/>
          <w:szCs w:val="24"/>
        </w:rPr>
      </w:pPr>
      <w:r w:rsidRPr="003D7457">
        <w:rPr>
          <w:rFonts w:ascii="Times New Roman" w:eastAsia="Times New Roman" w:hAnsi="Times New Roman" w:cs="Times New Roman"/>
          <w:b/>
          <w:bCs/>
          <w:sz w:val="24"/>
          <w:szCs w:val="24"/>
        </w:rPr>
        <w:t>RESULT AND DIS</w:t>
      </w:r>
      <w:r w:rsidR="00563A43" w:rsidRPr="003D7457">
        <w:rPr>
          <w:rFonts w:ascii="Times New Roman" w:eastAsia="Times New Roman" w:hAnsi="Times New Roman" w:cs="Times New Roman"/>
          <w:b/>
          <w:bCs/>
          <w:sz w:val="24"/>
          <w:szCs w:val="24"/>
        </w:rPr>
        <w:t xml:space="preserve">CUSSION </w:t>
      </w:r>
    </w:p>
    <w:p w14:paraId="2A34FB2D" w14:textId="2D53C060" w:rsidR="00923706" w:rsidRPr="003D7457" w:rsidRDefault="00923706" w:rsidP="00E90F64">
      <w:pPr>
        <w:spacing w:after="120" w:line="360" w:lineRule="auto"/>
        <w:ind w:firstLine="1440"/>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The prevalence of</w:t>
      </w:r>
      <w:r w:rsidRPr="003D7457">
        <w:rPr>
          <w:rFonts w:ascii="Times New Roman" w:eastAsia="Times New Roman" w:hAnsi="Times New Roman" w:cs="Times New Roman"/>
          <w:b/>
          <w:bCs/>
          <w:sz w:val="24"/>
          <w:szCs w:val="24"/>
        </w:rPr>
        <w:t xml:space="preserve"> </w:t>
      </w:r>
      <w:r w:rsidRPr="003D7457">
        <w:rPr>
          <w:rFonts w:ascii="Times New Roman" w:hAnsi="Times New Roman" w:cs="Times New Roman"/>
          <w:sz w:val="24"/>
          <w:szCs w:val="24"/>
        </w:rPr>
        <w:t xml:space="preserve">hypothyroidism-associated canine demodicosis was estimated in and around Indore. Overall prevalence was found to be 1.19%. A total number of 1177 dogs were screened during the study period, out of these 40 dogs were suspected based on clinical signs of skin lesions like alopecia, itching, erythema, thick yellow crusts, pruritus, spectacle eye, </w:t>
      </w:r>
      <w:r w:rsidR="001802B2" w:rsidRPr="003D7457">
        <w:rPr>
          <w:rFonts w:ascii="Times New Roman" w:hAnsi="Times New Roman" w:cs="Times New Roman"/>
          <w:sz w:val="24"/>
          <w:szCs w:val="24"/>
        </w:rPr>
        <w:t>seborrhoea</w:t>
      </w:r>
      <w:r w:rsidRPr="003D7457">
        <w:rPr>
          <w:rFonts w:ascii="Times New Roman" w:hAnsi="Times New Roman" w:cs="Times New Roman"/>
          <w:sz w:val="24"/>
          <w:szCs w:val="24"/>
        </w:rPr>
        <w:t xml:space="preserve"> and </w:t>
      </w:r>
      <w:r w:rsidR="001802B2" w:rsidRPr="003D7457">
        <w:rPr>
          <w:rFonts w:ascii="Times New Roman" w:hAnsi="Times New Roman" w:cs="Times New Roman"/>
          <w:sz w:val="24"/>
          <w:szCs w:val="24"/>
        </w:rPr>
        <w:t>hyperkeratinisation</w:t>
      </w:r>
      <w:r w:rsidRPr="003D7457">
        <w:rPr>
          <w:rFonts w:ascii="Times New Roman" w:hAnsi="Times New Roman" w:cs="Times New Roman"/>
          <w:sz w:val="24"/>
          <w:szCs w:val="24"/>
        </w:rPr>
        <w:t xml:space="preserve"> on many parts of the body. The disease was confirmed by a positive result for </w:t>
      </w:r>
      <w:proofErr w:type="spellStart"/>
      <w:r w:rsidRPr="003D7457">
        <w:rPr>
          <w:rFonts w:ascii="Times New Roman" w:eastAsia="Times New Roman" w:hAnsi="Times New Roman" w:cs="Times New Roman"/>
          <w:i/>
          <w:iCs/>
          <w:sz w:val="24"/>
          <w:szCs w:val="24"/>
        </w:rPr>
        <w:t>Demodex</w:t>
      </w:r>
      <w:proofErr w:type="spellEnd"/>
      <w:r w:rsidRPr="003D7457">
        <w:rPr>
          <w:rFonts w:ascii="Times New Roman" w:eastAsia="Times New Roman" w:hAnsi="Times New Roman" w:cs="Times New Roman"/>
          <w:i/>
          <w:iCs/>
          <w:sz w:val="24"/>
          <w:szCs w:val="24"/>
        </w:rPr>
        <w:t xml:space="preserve"> </w:t>
      </w:r>
      <w:proofErr w:type="spellStart"/>
      <w:r w:rsidRPr="003D7457">
        <w:rPr>
          <w:rFonts w:ascii="Times New Roman" w:eastAsia="Times New Roman" w:hAnsi="Times New Roman" w:cs="Times New Roman"/>
          <w:i/>
          <w:iCs/>
          <w:sz w:val="24"/>
          <w:szCs w:val="24"/>
        </w:rPr>
        <w:t>canis</w:t>
      </w:r>
      <w:proofErr w:type="spellEnd"/>
      <w:r w:rsidRPr="003D7457">
        <w:rPr>
          <w:rFonts w:ascii="Times New Roman" w:eastAsia="Times New Roman" w:hAnsi="Times New Roman" w:cs="Times New Roman"/>
          <w:i/>
          <w:iCs/>
          <w:sz w:val="24"/>
          <w:szCs w:val="24"/>
        </w:rPr>
        <w:t xml:space="preserve"> </w:t>
      </w:r>
      <w:r w:rsidRPr="003D7457">
        <w:rPr>
          <w:rFonts w:ascii="Times New Roman" w:eastAsia="Times New Roman" w:hAnsi="Times New Roman" w:cs="Times New Roman"/>
          <w:sz w:val="24"/>
          <w:szCs w:val="24"/>
        </w:rPr>
        <w:t>on skin scrapings.</w:t>
      </w:r>
    </w:p>
    <w:p w14:paraId="5F5B956D" w14:textId="77777777" w:rsidR="00B0302D" w:rsidRPr="003D7457" w:rsidRDefault="00B0302D" w:rsidP="00B0302D">
      <w:pPr>
        <w:ind w:left="1134" w:hanging="1134"/>
        <w:rPr>
          <w:rFonts w:ascii="Times New Roman" w:hAnsi="Times New Roman" w:cs="Times New Roman"/>
          <w:b/>
          <w:bCs/>
          <w:sz w:val="24"/>
          <w:szCs w:val="24"/>
          <w:lang w:val="en-GB"/>
        </w:rPr>
      </w:pPr>
      <w:commentRangeStart w:id="1"/>
      <w:r w:rsidRPr="003D7457">
        <w:rPr>
          <w:rFonts w:ascii="Times New Roman" w:hAnsi="Times New Roman" w:cs="Times New Roman"/>
          <w:b/>
          <w:bCs/>
          <w:sz w:val="24"/>
          <w:szCs w:val="24"/>
          <w:lang w:val="en-GB"/>
        </w:rPr>
        <w:t>Table 01</w:t>
      </w:r>
      <w:commentRangeEnd w:id="1"/>
      <w:r w:rsidR="00B43CFB">
        <w:rPr>
          <w:rStyle w:val="af0"/>
        </w:rPr>
        <w:commentReference w:id="1"/>
      </w:r>
      <w:r w:rsidRPr="003D7457">
        <w:rPr>
          <w:rFonts w:ascii="Times New Roman" w:hAnsi="Times New Roman" w:cs="Times New Roman"/>
          <w:b/>
          <w:bCs/>
          <w:sz w:val="24"/>
          <w:szCs w:val="24"/>
          <w:lang w:val="en-GB"/>
        </w:rPr>
        <w:t xml:space="preserve">: Prevalence of hypothyroidism-associated canine demodicosis in and around Indore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221"/>
        <w:gridCol w:w="2677"/>
        <w:gridCol w:w="1484"/>
      </w:tblGrid>
      <w:tr w:rsidR="00306824" w:rsidRPr="003D7457" w14:paraId="19CB37FE" w14:textId="77777777" w:rsidTr="00306824">
        <w:trPr>
          <w:trHeight w:val="1707"/>
        </w:trPr>
        <w:tc>
          <w:tcPr>
            <w:tcW w:w="1715" w:type="dxa"/>
          </w:tcPr>
          <w:p w14:paraId="5780668A" w14:textId="77777777" w:rsidR="00306824" w:rsidRPr="003D7457" w:rsidRDefault="00306824" w:rsidP="00A963F5">
            <w:pPr>
              <w:pStyle w:val="p"/>
              <w:tabs>
                <w:tab w:val="left" w:pos="180"/>
              </w:tabs>
              <w:spacing w:before="0" w:beforeAutospacing="0" w:after="120" w:afterAutospacing="0" w:line="276" w:lineRule="auto"/>
              <w:rPr>
                <w:rFonts w:ascii="Times New Roman" w:hAnsi="Times New Roman" w:cs="Times New Roman"/>
                <w:b/>
                <w:bCs/>
              </w:rPr>
            </w:pPr>
            <w:commentRangeStart w:id="2"/>
            <w:r w:rsidRPr="003D7457">
              <w:rPr>
                <w:rFonts w:ascii="Times New Roman" w:hAnsi="Times New Roman" w:cs="Times New Roman"/>
                <w:b/>
                <w:bCs/>
              </w:rPr>
              <w:t>Total No. of dogs observed during the study period</w:t>
            </w:r>
          </w:p>
        </w:tc>
        <w:tc>
          <w:tcPr>
            <w:tcW w:w="2221" w:type="dxa"/>
          </w:tcPr>
          <w:p w14:paraId="73EAA435" w14:textId="77777777" w:rsidR="00306824" w:rsidRPr="003D7457" w:rsidRDefault="00306824" w:rsidP="00A963F5">
            <w:pPr>
              <w:rPr>
                <w:rFonts w:ascii="Times New Roman" w:eastAsia="Cambria Math" w:hAnsi="Times New Roman" w:cs="Times New Roman"/>
                <w:b/>
                <w:bCs/>
                <w:sz w:val="24"/>
                <w:szCs w:val="24"/>
              </w:rPr>
            </w:pPr>
            <w:r w:rsidRPr="003D7457">
              <w:rPr>
                <w:rFonts w:ascii="Times New Roman" w:eastAsia="Cambria Math" w:hAnsi="Times New Roman" w:cs="Times New Roman"/>
                <w:b/>
                <w:bCs/>
                <w:sz w:val="24"/>
                <w:szCs w:val="24"/>
              </w:rPr>
              <w:t xml:space="preserve">Suspected for </w:t>
            </w:r>
            <w:r w:rsidRPr="003D7457">
              <w:rPr>
                <w:rFonts w:ascii="Times New Roman" w:hAnsi="Times New Roman" w:cs="Times New Roman"/>
                <w:b/>
                <w:bCs/>
                <w:sz w:val="24"/>
              </w:rPr>
              <w:t>hypothyroidism-associated canine demodicosis</w:t>
            </w:r>
          </w:p>
        </w:tc>
        <w:tc>
          <w:tcPr>
            <w:tcW w:w="2677" w:type="dxa"/>
          </w:tcPr>
          <w:p w14:paraId="0BAA6A8F" w14:textId="77777777" w:rsidR="00306824" w:rsidRPr="003D7457" w:rsidRDefault="00306824" w:rsidP="00A963F5">
            <w:pPr>
              <w:pStyle w:val="p"/>
              <w:tabs>
                <w:tab w:val="left" w:pos="180"/>
              </w:tabs>
              <w:spacing w:before="0" w:beforeAutospacing="0" w:after="120" w:afterAutospacing="0" w:line="276" w:lineRule="auto"/>
              <w:rPr>
                <w:rFonts w:ascii="Times New Roman" w:hAnsi="Times New Roman" w:cs="Times New Roman"/>
                <w:b/>
                <w:bCs/>
              </w:rPr>
            </w:pPr>
            <w:r w:rsidRPr="003D7457">
              <w:rPr>
                <w:rFonts w:ascii="Times New Roman" w:hAnsi="Times New Roman" w:cs="Times New Roman"/>
                <w:b/>
                <w:bCs/>
              </w:rPr>
              <w:t xml:space="preserve">Dogs positive for hypothyroidism-associated canine demodicosis </w:t>
            </w:r>
          </w:p>
        </w:tc>
        <w:tc>
          <w:tcPr>
            <w:tcW w:w="1484" w:type="dxa"/>
          </w:tcPr>
          <w:p w14:paraId="36FBE602" w14:textId="77777777" w:rsidR="00306824" w:rsidRPr="003D7457" w:rsidRDefault="00306824" w:rsidP="00A963F5">
            <w:pPr>
              <w:pStyle w:val="p"/>
              <w:tabs>
                <w:tab w:val="left" w:pos="180"/>
              </w:tabs>
              <w:spacing w:before="0" w:after="120" w:line="276" w:lineRule="auto"/>
              <w:jc w:val="center"/>
              <w:rPr>
                <w:rFonts w:ascii="Times New Roman" w:hAnsi="Times New Roman" w:cs="Times New Roman"/>
                <w:b/>
              </w:rPr>
            </w:pPr>
            <w:r w:rsidRPr="003D7457">
              <w:rPr>
                <w:rFonts w:ascii="Times New Roman" w:hAnsi="Times New Roman" w:cs="Times New Roman"/>
                <w:b/>
              </w:rPr>
              <w:t>Prevalence (%)</w:t>
            </w:r>
          </w:p>
          <w:p w14:paraId="23C6B99B" w14:textId="4FB03C08" w:rsidR="00306824" w:rsidRPr="003D7457" w:rsidRDefault="00306824" w:rsidP="00A963F5">
            <w:pPr>
              <w:pStyle w:val="p"/>
              <w:tabs>
                <w:tab w:val="left" w:pos="180"/>
              </w:tabs>
              <w:spacing w:before="0" w:after="120" w:line="276" w:lineRule="auto"/>
              <w:jc w:val="center"/>
              <w:rPr>
                <w:rFonts w:ascii="Times New Roman" w:hAnsi="Times New Roman" w:cs="Times New Roman"/>
                <w:b/>
              </w:rPr>
            </w:pPr>
            <w:r w:rsidRPr="003D7457">
              <w:rPr>
                <w:rFonts w:ascii="Times New Roman" w:hAnsi="Times New Roman" w:cs="Times New Roman"/>
                <w:b/>
              </w:rPr>
              <w:t>n=1177</w:t>
            </w:r>
          </w:p>
        </w:tc>
      </w:tr>
      <w:tr w:rsidR="00306824" w:rsidRPr="003D7457" w14:paraId="77EF4644" w14:textId="77777777" w:rsidTr="00306824">
        <w:trPr>
          <w:trHeight w:val="473"/>
        </w:trPr>
        <w:tc>
          <w:tcPr>
            <w:tcW w:w="1715" w:type="dxa"/>
          </w:tcPr>
          <w:p w14:paraId="372A3822"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1177</w:t>
            </w:r>
          </w:p>
        </w:tc>
        <w:tc>
          <w:tcPr>
            <w:tcW w:w="2221" w:type="dxa"/>
          </w:tcPr>
          <w:p w14:paraId="69B8459E"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40</w:t>
            </w:r>
          </w:p>
        </w:tc>
        <w:tc>
          <w:tcPr>
            <w:tcW w:w="2677" w:type="dxa"/>
          </w:tcPr>
          <w:p w14:paraId="5D53B35C" w14:textId="77777777" w:rsidR="00306824" w:rsidRPr="003D7457" w:rsidRDefault="00306824" w:rsidP="00306824">
            <w:pPr>
              <w:pStyle w:val="p"/>
              <w:tabs>
                <w:tab w:val="left" w:pos="180"/>
              </w:tabs>
              <w:spacing w:before="0" w:beforeAutospacing="0" w:after="120" w:afterAutospacing="0" w:line="276" w:lineRule="auto"/>
              <w:jc w:val="center"/>
              <w:rPr>
                <w:rFonts w:ascii="Times New Roman" w:hAnsi="Times New Roman" w:cs="Times New Roman"/>
                <w:bCs/>
              </w:rPr>
            </w:pPr>
            <w:r w:rsidRPr="003D7457">
              <w:rPr>
                <w:rFonts w:ascii="Times New Roman" w:hAnsi="Times New Roman" w:cs="Times New Roman"/>
                <w:bCs/>
              </w:rPr>
              <w:t>14</w:t>
            </w:r>
          </w:p>
        </w:tc>
        <w:tc>
          <w:tcPr>
            <w:tcW w:w="1484" w:type="dxa"/>
          </w:tcPr>
          <w:p w14:paraId="09F0DA31" w14:textId="1201AE84" w:rsidR="00306824" w:rsidRPr="003D7457" w:rsidRDefault="00306824" w:rsidP="00306824">
            <w:pPr>
              <w:pStyle w:val="p"/>
              <w:tabs>
                <w:tab w:val="left" w:pos="180"/>
              </w:tabs>
              <w:spacing w:before="0" w:after="120" w:line="276" w:lineRule="auto"/>
              <w:jc w:val="center"/>
              <w:rPr>
                <w:rFonts w:ascii="Times New Roman" w:hAnsi="Times New Roman" w:cs="Times New Roman"/>
                <w:bCs/>
              </w:rPr>
            </w:pPr>
            <w:r w:rsidRPr="003D7457">
              <w:rPr>
                <w:rFonts w:ascii="Times New Roman" w:hAnsi="Times New Roman" w:cs="Times New Roman"/>
                <w:bCs/>
              </w:rPr>
              <w:t>1.19</w:t>
            </w:r>
            <w:commentRangeEnd w:id="2"/>
            <w:r w:rsidR="00B43CFB">
              <w:rPr>
                <w:rStyle w:val="af0"/>
                <w:rFonts w:asciiTheme="minorHAnsi" w:eastAsiaTheme="minorEastAsia" w:hAnsiTheme="minorHAnsi" w:cstheme="minorBidi"/>
                <w:kern w:val="2"/>
                <w:lang w:val="en-IN"/>
                <w14:ligatures w14:val="standardContextual"/>
              </w:rPr>
              <w:commentReference w:id="2"/>
            </w:r>
          </w:p>
        </w:tc>
      </w:tr>
    </w:tbl>
    <w:p w14:paraId="3B09B6D7"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Age-wise prevalence </w:t>
      </w:r>
    </w:p>
    <w:p w14:paraId="7EB83689" w14:textId="742B90D8" w:rsidR="00923706" w:rsidRPr="003D7457" w:rsidRDefault="00923706" w:rsidP="00923706">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bCs/>
          <w:sz w:val="24"/>
          <w:szCs w:val="24"/>
        </w:rPr>
        <w:t xml:space="preserve">Age-wise highest prevalence was found in dogs aged above 5 years, followed by dogs aged 1 to 5 years. Out of the total number of dogs screened, </w:t>
      </w:r>
      <w:r w:rsidRPr="003D7457">
        <w:rPr>
          <w:rFonts w:ascii="Times New Roman" w:hAnsi="Times New Roman" w:cs="Times New Roman"/>
          <w:sz w:val="24"/>
          <w:szCs w:val="24"/>
        </w:rPr>
        <w:t>0.68</w:t>
      </w:r>
      <w:r w:rsidRPr="003D7457">
        <w:rPr>
          <w:rFonts w:ascii="Times New Roman" w:hAnsi="Times New Roman" w:cs="Times New Roman"/>
          <w:bCs/>
          <w:sz w:val="24"/>
          <w:szCs w:val="24"/>
        </w:rPr>
        <w:t>% (2/</w:t>
      </w:r>
      <w:r w:rsidRPr="003D7457">
        <w:rPr>
          <w:rFonts w:ascii="Times New Roman" w:hAnsi="Times New Roman" w:cs="Times New Roman"/>
          <w:sz w:val="24"/>
          <w:szCs w:val="24"/>
        </w:rPr>
        <w:t>295)</w:t>
      </w:r>
      <w:r w:rsidRPr="003D7457">
        <w:rPr>
          <w:rFonts w:ascii="Times New Roman" w:hAnsi="Times New Roman" w:cs="Times New Roman"/>
          <w:bCs/>
          <w:sz w:val="24"/>
          <w:szCs w:val="24"/>
        </w:rPr>
        <w:t xml:space="preserve"> dogs belonged to the age group of up to 1 year, </w:t>
      </w:r>
      <w:r w:rsidRPr="003D7457">
        <w:rPr>
          <w:rFonts w:ascii="Times New Roman" w:hAnsi="Times New Roman" w:cs="Times New Roman"/>
          <w:sz w:val="24"/>
          <w:szCs w:val="24"/>
        </w:rPr>
        <w:t>0.98%</w:t>
      </w:r>
      <w:r w:rsidRPr="003D7457">
        <w:rPr>
          <w:rFonts w:ascii="Times New Roman" w:hAnsi="Times New Roman" w:cs="Times New Roman"/>
          <w:bCs/>
          <w:sz w:val="24"/>
          <w:szCs w:val="24"/>
        </w:rPr>
        <w:t xml:space="preserve"> (5/</w:t>
      </w:r>
      <w:r w:rsidRPr="003D7457">
        <w:rPr>
          <w:rFonts w:ascii="Times New Roman" w:hAnsi="Times New Roman" w:cs="Times New Roman"/>
          <w:sz w:val="24"/>
          <w:szCs w:val="24"/>
        </w:rPr>
        <w:t xml:space="preserve">510) </w:t>
      </w:r>
      <w:r w:rsidRPr="003D7457">
        <w:rPr>
          <w:rFonts w:ascii="Times New Roman" w:hAnsi="Times New Roman" w:cs="Times New Roman"/>
          <w:bCs/>
          <w:sz w:val="24"/>
          <w:szCs w:val="24"/>
        </w:rPr>
        <w:t xml:space="preserve">belonged to the age group of 1 to 5 </w:t>
      </w:r>
      <w:r w:rsidRPr="003D7457">
        <w:rPr>
          <w:rFonts w:ascii="Times New Roman" w:hAnsi="Times New Roman" w:cs="Times New Roman"/>
          <w:bCs/>
          <w:sz w:val="24"/>
          <w:szCs w:val="24"/>
        </w:rPr>
        <w:lastRenderedPageBreak/>
        <w:t xml:space="preserve">years, </w:t>
      </w:r>
      <w:r w:rsidRPr="003D7457">
        <w:rPr>
          <w:rFonts w:ascii="Times New Roman" w:hAnsi="Times New Roman" w:cs="Times New Roman"/>
          <w:sz w:val="24"/>
          <w:szCs w:val="24"/>
        </w:rPr>
        <w:t>1.88</w:t>
      </w:r>
      <w:r w:rsidRPr="003D7457">
        <w:rPr>
          <w:rFonts w:ascii="Times New Roman" w:hAnsi="Times New Roman" w:cs="Times New Roman"/>
          <w:bCs/>
          <w:sz w:val="24"/>
          <w:szCs w:val="24"/>
        </w:rPr>
        <w:t xml:space="preserve">% (7/372) of dogs belonged to the age group of more than 5 years. </w:t>
      </w:r>
      <w:r w:rsidRPr="003D7457">
        <w:rPr>
          <w:rFonts w:ascii="Times New Roman" w:hAnsi="Times New Roman" w:cs="Times New Roman"/>
          <w:sz w:val="24"/>
          <w:szCs w:val="24"/>
        </w:rPr>
        <w:t xml:space="preserve">These findings align with the observations of Raja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(2021), who found that 85% of dogs with hypothyroidism were adults over 5 years old. </w:t>
      </w:r>
    </w:p>
    <w:p w14:paraId="6966E5BD" w14:textId="77777777" w:rsidR="00B0302D" w:rsidRPr="003D7457" w:rsidRDefault="00B0302D" w:rsidP="00B0302D">
      <w:pPr>
        <w:ind w:left="1260" w:hanging="1260"/>
        <w:jc w:val="both"/>
        <w:rPr>
          <w:rFonts w:ascii="Times New Roman" w:hAnsi="Times New Roman" w:cs="Times New Roman"/>
          <w:b/>
          <w:bCs/>
          <w:sz w:val="24"/>
          <w:szCs w:val="24"/>
          <w:lang w:val="en-GB"/>
        </w:rPr>
      </w:pPr>
      <w:commentRangeStart w:id="3"/>
      <w:r w:rsidRPr="003D7457">
        <w:rPr>
          <w:rFonts w:ascii="Times New Roman" w:hAnsi="Times New Roman" w:cs="Times New Roman"/>
          <w:b/>
          <w:bCs/>
          <w:sz w:val="24"/>
          <w:szCs w:val="24"/>
          <w:lang w:val="en-GB"/>
        </w:rPr>
        <w:t xml:space="preserve">Table 02: Age wise prevalence of hypothyroidism-associated canine demodicosis in and around Indore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126"/>
        <w:gridCol w:w="2410"/>
      </w:tblGrid>
      <w:tr w:rsidR="00B0302D" w:rsidRPr="003D7457" w14:paraId="31816D1C" w14:textId="77777777" w:rsidTr="00A963F5">
        <w:tc>
          <w:tcPr>
            <w:tcW w:w="1951" w:type="dxa"/>
            <w:vMerge w:val="restart"/>
          </w:tcPr>
          <w:p w14:paraId="2B886897" w14:textId="77777777" w:rsidR="00B0302D" w:rsidRPr="003D7457" w:rsidRDefault="00B0302D" w:rsidP="00A963F5">
            <w:pPr>
              <w:pStyle w:val="a9"/>
              <w:spacing w:after="0" w:line="360" w:lineRule="auto"/>
              <w:ind w:left="0"/>
              <w:rPr>
                <w:rFonts w:ascii="Times New Roman" w:hAnsi="Times New Roman" w:cs="Times New Roman"/>
                <w:b/>
                <w:bCs/>
                <w:sz w:val="24"/>
                <w:szCs w:val="24"/>
              </w:rPr>
            </w:pPr>
            <w:r w:rsidRPr="003D7457">
              <w:rPr>
                <w:rFonts w:ascii="Times New Roman" w:hAnsi="Times New Roman" w:cs="Times New Roman"/>
                <w:b/>
                <w:bCs/>
                <w:sz w:val="24"/>
                <w:szCs w:val="24"/>
              </w:rPr>
              <w:t>Age</w:t>
            </w:r>
          </w:p>
        </w:tc>
        <w:tc>
          <w:tcPr>
            <w:tcW w:w="4111" w:type="dxa"/>
            <w:gridSpan w:val="2"/>
          </w:tcPr>
          <w:p w14:paraId="2B213609" w14:textId="77777777" w:rsidR="00B0302D" w:rsidRPr="003D7457" w:rsidRDefault="00B0302D" w:rsidP="00A963F5">
            <w:pPr>
              <w:pStyle w:val="a9"/>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No. of dogs</w:t>
            </w:r>
          </w:p>
        </w:tc>
        <w:tc>
          <w:tcPr>
            <w:tcW w:w="2410" w:type="dxa"/>
            <w:vMerge w:val="restart"/>
          </w:tcPr>
          <w:p w14:paraId="3422AE31" w14:textId="77777777" w:rsidR="00B0302D" w:rsidRPr="003D7457" w:rsidRDefault="00B0302D" w:rsidP="00A963F5">
            <w:pPr>
              <w:pStyle w:val="a9"/>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Prevalence (%)</w:t>
            </w:r>
          </w:p>
        </w:tc>
      </w:tr>
      <w:tr w:rsidR="00B0302D" w:rsidRPr="003D7457" w14:paraId="74E66C00" w14:textId="77777777" w:rsidTr="00A963F5">
        <w:trPr>
          <w:trHeight w:val="273"/>
        </w:trPr>
        <w:tc>
          <w:tcPr>
            <w:tcW w:w="1951" w:type="dxa"/>
            <w:vMerge/>
          </w:tcPr>
          <w:p w14:paraId="4D43A6CF" w14:textId="77777777" w:rsidR="00B0302D" w:rsidRPr="003D7457" w:rsidRDefault="00B0302D" w:rsidP="00A963F5">
            <w:pPr>
              <w:pStyle w:val="a9"/>
              <w:spacing w:after="0" w:line="360" w:lineRule="auto"/>
              <w:ind w:left="0"/>
              <w:rPr>
                <w:rFonts w:ascii="Times New Roman" w:hAnsi="Times New Roman" w:cs="Times New Roman"/>
                <w:sz w:val="24"/>
                <w:szCs w:val="24"/>
              </w:rPr>
            </w:pPr>
          </w:p>
        </w:tc>
        <w:tc>
          <w:tcPr>
            <w:tcW w:w="1985" w:type="dxa"/>
          </w:tcPr>
          <w:p w14:paraId="376332A9" w14:textId="77777777" w:rsidR="00B0302D" w:rsidRPr="003D7457" w:rsidRDefault="00B0302D" w:rsidP="00A963F5">
            <w:pPr>
              <w:pStyle w:val="a9"/>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Total </w:t>
            </w:r>
          </w:p>
        </w:tc>
        <w:tc>
          <w:tcPr>
            <w:tcW w:w="2126" w:type="dxa"/>
          </w:tcPr>
          <w:p w14:paraId="739B409A" w14:textId="77777777" w:rsidR="00B0302D" w:rsidRPr="003D7457" w:rsidRDefault="00B0302D" w:rsidP="00A963F5">
            <w:pPr>
              <w:pStyle w:val="a9"/>
              <w:spacing w:after="0" w:line="360" w:lineRule="auto"/>
              <w:ind w:left="0"/>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Positive </w:t>
            </w:r>
          </w:p>
        </w:tc>
        <w:tc>
          <w:tcPr>
            <w:tcW w:w="2410" w:type="dxa"/>
            <w:vMerge/>
          </w:tcPr>
          <w:p w14:paraId="260A5187" w14:textId="77777777" w:rsidR="00B0302D" w:rsidRPr="003D7457" w:rsidRDefault="00B0302D" w:rsidP="00A963F5">
            <w:pPr>
              <w:pStyle w:val="a9"/>
              <w:spacing w:after="0" w:line="360" w:lineRule="auto"/>
              <w:ind w:left="0"/>
              <w:jc w:val="center"/>
              <w:rPr>
                <w:rFonts w:ascii="Times New Roman" w:hAnsi="Times New Roman" w:cs="Times New Roman"/>
                <w:b/>
                <w:bCs/>
                <w:sz w:val="24"/>
                <w:szCs w:val="24"/>
              </w:rPr>
            </w:pPr>
          </w:p>
        </w:tc>
      </w:tr>
      <w:tr w:rsidR="00B0302D" w:rsidRPr="003D7457" w14:paraId="79B47AF4" w14:textId="77777777" w:rsidTr="00A963F5">
        <w:tc>
          <w:tcPr>
            <w:tcW w:w="1951" w:type="dxa"/>
          </w:tcPr>
          <w:p w14:paraId="46CA3289" w14:textId="77777777" w:rsidR="00B0302D" w:rsidRPr="003D7457" w:rsidRDefault="00B0302D" w:rsidP="00A963F5">
            <w:pPr>
              <w:pStyle w:val="a9"/>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Up to 1 year</w:t>
            </w:r>
          </w:p>
        </w:tc>
        <w:tc>
          <w:tcPr>
            <w:tcW w:w="1985" w:type="dxa"/>
          </w:tcPr>
          <w:p w14:paraId="56019965"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295</w:t>
            </w:r>
          </w:p>
        </w:tc>
        <w:tc>
          <w:tcPr>
            <w:tcW w:w="2126" w:type="dxa"/>
          </w:tcPr>
          <w:p w14:paraId="1666998D"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2</w:t>
            </w:r>
          </w:p>
        </w:tc>
        <w:tc>
          <w:tcPr>
            <w:tcW w:w="2410" w:type="dxa"/>
          </w:tcPr>
          <w:p w14:paraId="791D723D"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0.68</w:t>
            </w:r>
          </w:p>
        </w:tc>
      </w:tr>
      <w:tr w:rsidR="00B0302D" w:rsidRPr="003D7457" w14:paraId="461CAC89" w14:textId="77777777" w:rsidTr="00A963F5">
        <w:tc>
          <w:tcPr>
            <w:tcW w:w="1951" w:type="dxa"/>
          </w:tcPr>
          <w:p w14:paraId="1BDDD8F4" w14:textId="77777777" w:rsidR="00B0302D" w:rsidRPr="003D7457" w:rsidRDefault="00B0302D" w:rsidP="00A963F5">
            <w:pPr>
              <w:pStyle w:val="a9"/>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1 to 5 year</w:t>
            </w:r>
          </w:p>
        </w:tc>
        <w:tc>
          <w:tcPr>
            <w:tcW w:w="1985" w:type="dxa"/>
          </w:tcPr>
          <w:p w14:paraId="28D8DB4A"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510</w:t>
            </w:r>
          </w:p>
        </w:tc>
        <w:tc>
          <w:tcPr>
            <w:tcW w:w="2126" w:type="dxa"/>
          </w:tcPr>
          <w:p w14:paraId="226166C6"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5</w:t>
            </w:r>
          </w:p>
        </w:tc>
        <w:tc>
          <w:tcPr>
            <w:tcW w:w="2410" w:type="dxa"/>
          </w:tcPr>
          <w:p w14:paraId="0DB078F3"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0.98</w:t>
            </w:r>
          </w:p>
        </w:tc>
      </w:tr>
      <w:tr w:rsidR="00B0302D" w:rsidRPr="003D7457" w14:paraId="1C78AF10" w14:textId="77777777" w:rsidTr="00A963F5">
        <w:trPr>
          <w:trHeight w:val="349"/>
        </w:trPr>
        <w:tc>
          <w:tcPr>
            <w:tcW w:w="1951" w:type="dxa"/>
          </w:tcPr>
          <w:p w14:paraId="5513EEB1" w14:textId="77777777" w:rsidR="00B0302D" w:rsidRPr="003D7457" w:rsidRDefault="00B0302D" w:rsidP="00A963F5">
            <w:pPr>
              <w:pStyle w:val="a9"/>
              <w:spacing w:after="0" w:line="360" w:lineRule="auto"/>
              <w:ind w:left="0"/>
              <w:rPr>
                <w:rFonts w:ascii="Times New Roman" w:hAnsi="Times New Roman" w:cs="Times New Roman"/>
                <w:sz w:val="24"/>
                <w:szCs w:val="24"/>
              </w:rPr>
            </w:pPr>
            <w:r w:rsidRPr="003D7457">
              <w:rPr>
                <w:rFonts w:ascii="Times New Roman" w:hAnsi="Times New Roman" w:cs="Times New Roman"/>
                <w:sz w:val="24"/>
                <w:szCs w:val="24"/>
              </w:rPr>
              <w:t>Above 5 year</w:t>
            </w:r>
          </w:p>
        </w:tc>
        <w:tc>
          <w:tcPr>
            <w:tcW w:w="1985" w:type="dxa"/>
          </w:tcPr>
          <w:p w14:paraId="78B8DDDB"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372</w:t>
            </w:r>
          </w:p>
        </w:tc>
        <w:tc>
          <w:tcPr>
            <w:tcW w:w="2126" w:type="dxa"/>
          </w:tcPr>
          <w:p w14:paraId="6724076D"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7</w:t>
            </w:r>
          </w:p>
        </w:tc>
        <w:tc>
          <w:tcPr>
            <w:tcW w:w="2410" w:type="dxa"/>
          </w:tcPr>
          <w:p w14:paraId="6C3DDDF3" w14:textId="77777777" w:rsidR="00B0302D" w:rsidRPr="003D7457" w:rsidRDefault="00B0302D" w:rsidP="00A963F5">
            <w:pPr>
              <w:pStyle w:val="a9"/>
              <w:spacing w:after="0" w:line="360" w:lineRule="auto"/>
              <w:ind w:left="0"/>
              <w:jc w:val="center"/>
              <w:rPr>
                <w:rFonts w:ascii="Times New Roman" w:hAnsi="Times New Roman" w:cs="Times New Roman"/>
                <w:sz w:val="24"/>
                <w:szCs w:val="24"/>
              </w:rPr>
            </w:pPr>
            <w:r w:rsidRPr="003D7457">
              <w:rPr>
                <w:rFonts w:ascii="Times New Roman" w:hAnsi="Times New Roman" w:cs="Times New Roman"/>
                <w:sz w:val="24"/>
                <w:szCs w:val="24"/>
              </w:rPr>
              <w:t>1.88</w:t>
            </w:r>
          </w:p>
        </w:tc>
      </w:tr>
    </w:tbl>
    <w:commentRangeEnd w:id="3"/>
    <w:p w14:paraId="5CE0AEFC" w14:textId="77777777" w:rsidR="00B0302D" w:rsidRPr="003D7457" w:rsidRDefault="00B43CFB" w:rsidP="00B0302D">
      <w:pPr>
        <w:spacing w:line="360" w:lineRule="auto"/>
        <w:rPr>
          <w:rFonts w:ascii="Times New Roman" w:hAnsi="Times New Roman" w:cs="Times New Roman"/>
          <w:b/>
          <w:bCs/>
          <w:sz w:val="10"/>
          <w:szCs w:val="10"/>
        </w:rPr>
      </w:pPr>
      <w:r>
        <w:rPr>
          <w:rStyle w:val="af0"/>
        </w:rPr>
        <w:commentReference w:id="3"/>
      </w:r>
    </w:p>
    <w:p w14:paraId="379A4269"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Sex-wise prevalence </w:t>
      </w:r>
    </w:p>
    <w:p w14:paraId="33F28CFD" w14:textId="0D43739D" w:rsidR="00923706" w:rsidRPr="003D7457" w:rsidRDefault="00923706" w:rsidP="00923706">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 xml:space="preserve">Out of 1177 dogs, 689 were males and 488 were females. Among them, 9 males and 5 females tested positive for hypothyroidism-associated canine demodicosis. The sex wise prevalence was recorded as 1.31% in males and 1.02% in females. The overall prevalence was slightly greater in males as compared to females. Findings are in agreement with the previous researchers, Kour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(2020) and Ghallab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(2021), who noted a higher incidence of hypothyroidism in male dogs. Similarly, Thakur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(2020) reported that the male dogs exhibited a slightly greater susceptibility to demodicosis compared to females. </w:t>
      </w:r>
    </w:p>
    <w:p w14:paraId="6FB6F479" w14:textId="5083AE6B" w:rsidR="00F34273" w:rsidRPr="009763D9" w:rsidRDefault="00F34273" w:rsidP="009763D9">
      <w:pPr>
        <w:spacing w:before="240" w:after="120" w:line="360" w:lineRule="auto"/>
        <w:ind w:firstLine="1418"/>
        <w:jc w:val="both"/>
        <w:rPr>
          <w:rFonts w:ascii="Times New Roman" w:eastAsia="Times New Roman" w:hAnsi="Times New Roman" w:cs="Times New Roman"/>
          <w:sz w:val="24"/>
          <w:szCs w:val="24"/>
        </w:rPr>
      </w:pPr>
      <w:r w:rsidRPr="003D7457">
        <w:rPr>
          <w:rFonts w:ascii="Times New Roman" w:eastAsia="Times New Roman" w:hAnsi="Times New Roman" w:cs="Times New Roman"/>
          <w:sz w:val="24"/>
          <w:szCs w:val="24"/>
        </w:rPr>
        <w:t>The differences in the sex wise prevalence of hypothyroidism-associated canine demodicosis can be attributed to regional variations, preferences for specific sexes and the acceptance of neutering as a management practice in the area.</w:t>
      </w:r>
    </w:p>
    <w:p w14:paraId="535D1504" w14:textId="77777777" w:rsidR="00B0302D" w:rsidRPr="003D7457" w:rsidRDefault="00B0302D" w:rsidP="00B0302D">
      <w:pPr>
        <w:ind w:left="1260" w:hanging="1260"/>
        <w:jc w:val="both"/>
        <w:rPr>
          <w:rFonts w:ascii="Times New Roman" w:hAnsi="Times New Roman" w:cs="Times New Roman"/>
          <w:b/>
          <w:bCs/>
          <w:sz w:val="24"/>
          <w:szCs w:val="24"/>
          <w:lang w:val="en-GB"/>
        </w:rPr>
      </w:pPr>
      <w:commentRangeStart w:id="4"/>
      <w:r w:rsidRPr="003D7457">
        <w:rPr>
          <w:rFonts w:ascii="Times New Roman" w:hAnsi="Times New Roman" w:cs="Times New Roman"/>
          <w:b/>
          <w:bCs/>
          <w:sz w:val="24"/>
          <w:szCs w:val="24"/>
          <w:lang w:val="en-GB"/>
        </w:rPr>
        <w:t xml:space="preserve">Table 03: Sex wise prevalence of hypothyroidism-associated canine demodicosis in and around Indore </w:t>
      </w:r>
    </w:p>
    <w:tbl>
      <w:tblPr>
        <w:tblW w:w="827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95"/>
        <w:gridCol w:w="2126"/>
        <w:gridCol w:w="2552"/>
      </w:tblGrid>
      <w:tr w:rsidR="00B0302D" w:rsidRPr="003D7457" w14:paraId="310CAB4C" w14:textId="77777777" w:rsidTr="00A963F5">
        <w:trPr>
          <w:trHeight w:val="530"/>
        </w:trPr>
        <w:tc>
          <w:tcPr>
            <w:tcW w:w="1701" w:type="dxa"/>
            <w:vMerge w:val="restart"/>
          </w:tcPr>
          <w:p w14:paraId="34FC151E" w14:textId="77777777" w:rsidR="00B0302D" w:rsidRPr="003D7457" w:rsidRDefault="00B0302D" w:rsidP="00A963F5">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Sex</w:t>
            </w:r>
          </w:p>
        </w:tc>
        <w:tc>
          <w:tcPr>
            <w:tcW w:w="4021" w:type="dxa"/>
            <w:gridSpan w:val="2"/>
          </w:tcPr>
          <w:p w14:paraId="45C2F17F"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No. of dogs</w:t>
            </w:r>
          </w:p>
        </w:tc>
        <w:tc>
          <w:tcPr>
            <w:tcW w:w="2552" w:type="dxa"/>
            <w:vMerge w:val="restart"/>
          </w:tcPr>
          <w:p w14:paraId="62B7678E" w14:textId="77777777" w:rsidR="00B0302D" w:rsidRPr="003D7457" w:rsidRDefault="00B0302D" w:rsidP="00A963F5">
            <w:pPr>
              <w:jc w:val="center"/>
              <w:rPr>
                <w:rFonts w:ascii="Times New Roman" w:hAnsi="Times New Roman" w:cs="Times New Roman"/>
              </w:rPr>
            </w:pPr>
            <w:r w:rsidRPr="003D7457">
              <w:rPr>
                <w:rFonts w:ascii="Times New Roman" w:hAnsi="Times New Roman" w:cs="Times New Roman"/>
                <w:b/>
                <w:bCs/>
                <w:sz w:val="24"/>
                <w:szCs w:val="24"/>
              </w:rPr>
              <w:t>Prevalence (%)</w:t>
            </w:r>
          </w:p>
        </w:tc>
      </w:tr>
      <w:tr w:rsidR="00B0302D" w:rsidRPr="003D7457" w14:paraId="20C3AF5F" w14:textId="77777777" w:rsidTr="00A963F5">
        <w:tc>
          <w:tcPr>
            <w:tcW w:w="1701" w:type="dxa"/>
            <w:vMerge/>
          </w:tcPr>
          <w:p w14:paraId="4E144DFD" w14:textId="77777777" w:rsidR="00B0302D" w:rsidRPr="003D7457" w:rsidRDefault="00B0302D" w:rsidP="00A963F5">
            <w:pPr>
              <w:spacing w:after="0" w:line="360" w:lineRule="auto"/>
              <w:rPr>
                <w:rFonts w:ascii="Times New Roman" w:hAnsi="Times New Roman" w:cs="Times New Roman"/>
                <w:sz w:val="24"/>
                <w:szCs w:val="24"/>
              </w:rPr>
            </w:pPr>
          </w:p>
        </w:tc>
        <w:tc>
          <w:tcPr>
            <w:tcW w:w="1895" w:type="dxa"/>
          </w:tcPr>
          <w:p w14:paraId="7C00B268"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Total</w:t>
            </w:r>
          </w:p>
        </w:tc>
        <w:tc>
          <w:tcPr>
            <w:tcW w:w="2126" w:type="dxa"/>
          </w:tcPr>
          <w:p w14:paraId="41C93545"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Positive</w:t>
            </w:r>
          </w:p>
        </w:tc>
        <w:tc>
          <w:tcPr>
            <w:tcW w:w="2552" w:type="dxa"/>
            <w:vMerge/>
          </w:tcPr>
          <w:p w14:paraId="5F0D6AB6" w14:textId="77777777" w:rsidR="00B0302D" w:rsidRPr="003D7457" w:rsidRDefault="00B0302D" w:rsidP="00A963F5">
            <w:pPr>
              <w:spacing w:after="0" w:line="360" w:lineRule="auto"/>
              <w:jc w:val="center"/>
              <w:rPr>
                <w:rFonts w:ascii="Times New Roman" w:hAnsi="Times New Roman" w:cs="Times New Roman"/>
                <w:b/>
                <w:bCs/>
                <w:sz w:val="24"/>
                <w:szCs w:val="24"/>
              </w:rPr>
            </w:pPr>
          </w:p>
        </w:tc>
      </w:tr>
      <w:tr w:rsidR="00B0302D" w:rsidRPr="003D7457" w14:paraId="466F9913" w14:textId="77777777" w:rsidTr="00A963F5">
        <w:tc>
          <w:tcPr>
            <w:tcW w:w="1701" w:type="dxa"/>
          </w:tcPr>
          <w:p w14:paraId="0E2B8E88"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Male</w:t>
            </w:r>
          </w:p>
        </w:tc>
        <w:tc>
          <w:tcPr>
            <w:tcW w:w="1895" w:type="dxa"/>
          </w:tcPr>
          <w:p w14:paraId="3807A1AB"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689</w:t>
            </w:r>
          </w:p>
        </w:tc>
        <w:tc>
          <w:tcPr>
            <w:tcW w:w="2126" w:type="dxa"/>
          </w:tcPr>
          <w:p w14:paraId="17D1E1A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w:t>
            </w:r>
          </w:p>
        </w:tc>
        <w:tc>
          <w:tcPr>
            <w:tcW w:w="2552" w:type="dxa"/>
          </w:tcPr>
          <w:p w14:paraId="69CBB1C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1.31</w:t>
            </w:r>
          </w:p>
        </w:tc>
      </w:tr>
      <w:tr w:rsidR="00B0302D" w:rsidRPr="003D7457" w14:paraId="34FB836D" w14:textId="77777777" w:rsidTr="00A963F5">
        <w:tc>
          <w:tcPr>
            <w:tcW w:w="1701" w:type="dxa"/>
          </w:tcPr>
          <w:p w14:paraId="425044D2"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Female</w:t>
            </w:r>
          </w:p>
        </w:tc>
        <w:tc>
          <w:tcPr>
            <w:tcW w:w="1895" w:type="dxa"/>
          </w:tcPr>
          <w:p w14:paraId="1C6CFABE"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488</w:t>
            </w:r>
          </w:p>
        </w:tc>
        <w:tc>
          <w:tcPr>
            <w:tcW w:w="2126" w:type="dxa"/>
          </w:tcPr>
          <w:p w14:paraId="1BDC055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5</w:t>
            </w:r>
          </w:p>
        </w:tc>
        <w:tc>
          <w:tcPr>
            <w:tcW w:w="2552" w:type="dxa"/>
          </w:tcPr>
          <w:p w14:paraId="62C4DA6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1.02</w:t>
            </w:r>
          </w:p>
        </w:tc>
      </w:tr>
    </w:tbl>
    <w:commentRangeEnd w:id="4"/>
    <w:p w14:paraId="3D146B17" w14:textId="77777777" w:rsidR="00B0302D" w:rsidRPr="003D7457" w:rsidRDefault="00B43CFB" w:rsidP="00923706">
      <w:pPr>
        <w:spacing w:after="120" w:line="360" w:lineRule="auto"/>
        <w:ind w:firstLine="1418"/>
        <w:jc w:val="both"/>
        <w:rPr>
          <w:rFonts w:ascii="Times New Roman" w:hAnsi="Times New Roman" w:cs="Times New Roman"/>
          <w:sz w:val="24"/>
          <w:szCs w:val="24"/>
        </w:rPr>
      </w:pPr>
      <w:r>
        <w:rPr>
          <w:rStyle w:val="af0"/>
        </w:rPr>
        <w:commentReference w:id="4"/>
      </w:r>
    </w:p>
    <w:p w14:paraId="7B178D63"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 xml:space="preserve">Breed-wise prevalence </w:t>
      </w:r>
    </w:p>
    <w:p w14:paraId="51981A1B" w14:textId="77777777" w:rsidR="00923706" w:rsidRPr="003D7457" w:rsidRDefault="00923706" w:rsidP="00923706">
      <w:pPr>
        <w:spacing w:after="120" w:line="360" w:lineRule="auto"/>
        <w:jc w:val="both"/>
        <w:rPr>
          <w:rFonts w:ascii="Times New Roman" w:hAnsi="Times New Roman" w:cs="Times New Roman"/>
          <w:b/>
          <w:bCs/>
          <w:sz w:val="24"/>
          <w:szCs w:val="24"/>
        </w:rPr>
      </w:pPr>
      <w:r w:rsidRPr="003D7457">
        <w:rPr>
          <w:rFonts w:ascii="Times New Roman" w:hAnsi="Times New Roman" w:cs="Times New Roman"/>
          <w:sz w:val="24"/>
          <w:szCs w:val="24"/>
        </w:rPr>
        <w:lastRenderedPageBreak/>
        <w:t>During the present study, dogs of various breeds were examined for hypothyroidism-associated canine demodicosis. In the current research the breed wise prevalence was recorded as 1.82% (4/220) in Labrador Retrievers, 1.57% (4/255) in German Shepherds, 1.14% (3/263) in Non-descript breeds, 1.12% (1/89) in Pomeranian, 1.07% (1/94) in Husky and 1.01% (1/99) in Shih Tzu.</w:t>
      </w:r>
    </w:p>
    <w:p w14:paraId="532E637C" w14:textId="77777777" w:rsidR="00923706" w:rsidRPr="003D7457" w:rsidRDefault="00923706" w:rsidP="00923706">
      <w:pPr>
        <w:pStyle w:val="Web"/>
        <w:spacing w:line="360" w:lineRule="auto"/>
        <w:ind w:firstLine="1418"/>
        <w:jc w:val="both"/>
      </w:pPr>
      <w:r w:rsidRPr="003D7457">
        <w:t xml:space="preserve">Among different breeds, hypothyroidism-associated canine demodicosis was found to be most prevalent in Labrador Retriever, followed by German Shepherd, with the least prevalence observed in Shih Tzu. The findings are consistent with the results reported by Kour </w:t>
      </w:r>
      <w:r w:rsidRPr="003D7457">
        <w:rPr>
          <w:i/>
          <w:iCs/>
        </w:rPr>
        <w:t>et al</w:t>
      </w:r>
      <w:r w:rsidRPr="003D7457">
        <w:t xml:space="preserve">. (2020) and Raja </w:t>
      </w:r>
      <w:r w:rsidRPr="003D7457">
        <w:rPr>
          <w:i/>
          <w:iCs/>
        </w:rPr>
        <w:t>et al.</w:t>
      </w:r>
      <w:r w:rsidRPr="003D7457">
        <w:t xml:space="preserve"> (2021), as well as Bhatia (2024), all of which identified Labrador Retrievers as having the highest prevalence of hypothyroidism. However, O’Neill </w:t>
      </w:r>
      <w:r w:rsidRPr="003D7457">
        <w:rPr>
          <w:i/>
          <w:iCs/>
        </w:rPr>
        <w:t>et al.</w:t>
      </w:r>
      <w:r w:rsidRPr="003D7457">
        <w:t xml:space="preserve"> (2022) documented the highest prevalence of hypothyroidism in Boxers. </w:t>
      </w:r>
    </w:p>
    <w:p w14:paraId="6411281A" w14:textId="77777777" w:rsidR="00B0302D" w:rsidRPr="003D7457" w:rsidRDefault="00B0302D" w:rsidP="00B0302D">
      <w:pPr>
        <w:ind w:left="1134" w:hanging="1134"/>
        <w:jc w:val="both"/>
        <w:rPr>
          <w:rFonts w:ascii="Times New Roman" w:hAnsi="Times New Roman" w:cs="Times New Roman"/>
          <w:b/>
          <w:bCs/>
          <w:sz w:val="24"/>
          <w:szCs w:val="24"/>
          <w:lang w:val="en-GB"/>
        </w:rPr>
      </w:pPr>
      <w:commentRangeStart w:id="5"/>
      <w:r w:rsidRPr="003D7457">
        <w:rPr>
          <w:rFonts w:ascii="Times New Roman" w:hAnsi="Times New Roman" w:cs="Times New Roman"/>
          <w:b/>
          <w:bCs/>
          <w:sz w:val="24"/>
          <w:szCs w:val="24"/>
          <w:lang w:val="en-GB"/>
        </w:rPr>
        <w:t>Table 04: Breed wise prevalence of hypothyroidism-associated canine demodicosis in and around Indore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842"/>
        <w:gridCol w:w="1843"/>
        <w:gridCol w:w="1843"/>
      </w:tblGrid>
      <w:tr w:rsidR="00B0302D" w:rsidRPr="003D7457" w14:paraId="65F6F9B8" w14:textId="77777777" w:rsidTr="00A963F5">
        <w:trPr>
          <w:trHeight w:val="995"/>
        </w:trPr>
        <w:tc>
          <w:tcPr>
            <w:tcW w:w="2604" w:type="dxa"/>
          </w:tcPr>
          <w:p w14:paraId="013C5048" w14:textId="77777777" w:rsidR="00B0302D" w:rsidRPr="003D7457" w:rsidRDefault="00B0302D" w:rsidP="00A963F5">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Breed</w:t>
            </w:r>
          </w:p>
        </w:tc>
        <w:tc>
          <w:tcPr>
            <w:tcW w:w="1842" w:type="dxa"/>
          </w:tcPr>
          <w:p w14:paraId="01E07DAD"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Total No. of dogs </w:t>
            </w:r>
          </w:p>
        </w:tc>
        <w:tc>
          <w:tcPr>
            <w:tcW w:w="1843" w:type="dxa"/>
          </w:tcPr>
          <w:p w14:paraId="1C420D13"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No. of dogs positive </w:t>
            </w:r>
          </w:p>
        </w:tc>
        <w:tc>
          <w:tcPr>
            <w:tcW w:w="1843" w:type="dxa"/>
          </w:tcPr>
          <w:p w14:paraId="2CFC4BDC" w14:textId="77777777" w:rsidR="00B0302D" w:rsidRPr="003D7457" w:rsidRDefault="00B0302D" w:rsidP="00A963F5">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Prevalence (%)</w:t>
            </w:r>
          </w:p>
        </w:tc>
      </w:tr>
      <w:tr w:rsidR="00B0302D" w:rsidRPr="003D7457" w14:paraId="65C077E7" w14:textId="77777777" w:rsidTr="00A963F5">
        <w:trPr>
          <w:trHeight w:val="608"/>
        </w:trPr>
        <w:tc>
          <w:tcPr>
            <w:tcW w:w="2604" w:type="dxa"/>
          </w:tcPr>
          <w:p w14:paraId="4ED6F247"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Non-descript</w:t>
            </w:r>
          </w:p>
        </w:tc>
        <w:tc>
          <w:tcPr>
            <w:tcW w:w="1842" w:type="dxa"/>
          </w:tcPr>
          <w:p w14:paraId="27197BA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263</w:t>
            </w:r>
          </w:p>
        </w:tc>
        <w:tc>
          <w:tcPr>
            <w:tcW w:w="1843" w:type="dxa"/>
          </w:tcPr>
          <w:p w14:paraId="17A900F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w:t>
            </w:r>
          </w:p>
        </w:tc>
        <w:tc>
          <w:tcPr>
            <w:tcW w:w="1843" w:type="dxa"/>
          </w:tcPr>
          <w:p w14:paraId="4997F5E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1.14</w:t>
            </w:r>
          </w:p>
        </w:tc>
      </w:tr>
      <w:tr w:rsidR="00B0302D" w:rsidRPr="003D7457" w14:paraId="02AB4D68" w14:textId="77777777" w:rsidTr="00A963F5">
        <w:trPr>
          <w:trHeight w:val="523"/>
        </w:trPr>
        <w:tc>
          <w:tcPr>
            <w:tcW w:w="2604" w:type="dxa"/>
          </w:tcPr>
          <w:p w14:paraId="23C4B77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German Shepherd</w:t>
            </w:r>
          </w:p>
        </w:tc>
        <w:tc>
          <w:tcPr>
            <w:tcW w:w="1842" w:type="dxa"/>
          </w:tcPr>
          <w:p w14:paraId="4CBFA60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255</w:t>
            </w:r>
          </w:p>
        </w:tc>
        <w:tc>
          <w:tcPr>
            <w:tcW w:w="1843" w:type="dxa"/>
          </w:tcPr>
          <w:p w14:paraId="6F50304E"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w:t>
            </w:r>
          </w:p>
        </w:tc>
        <w:tc>
          <w:tcPr>
            <w:tcW w:w="1843" w:type="dxa"/>
          </w:tcPr>
          <w:p w14:paraId="725A0629"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1.57</w:t>
            </w:r>
          </w:p>
        </w:tc>
      </w:tr>
      <w:tr w:rsidR="00B0302D" w:rsidRPr="003D7457" w14:paraId="39140948" w14:textId="77777777" w:rsidTr="00A963F5">
        <w:tc>
          <w:tcPr>
            <w:tcW w:w="2604" w:type="dxa"/>
          </w:tcPr>
          <w:p w14:paraId="00C541A9"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Labrador Retriever</w:t>
            </w:r>
          </w:p>
        </w:tc>
        <w:tc>
          <w:tcPr>
            <w:tcW w:w="1842" w:type="dxa"/>
          </w:tcPr>
          <w:p w14:paraId="2A74B0B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220</w:t>
            </w:r>
          </w:p>
        </w:tc>
        <w:tc>
          <w:tcPr>
            <w:tcW w:w="1843" w:type="dxa"/>
          </w:tcPr>
          <w:p w14:paraId="59AB149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4</w:t>
            </w:r>
          </w:p>
        </w:tc>
        <w:tc>
          <w:tcPr>
            <w:tcW w:w="1843" w:type="dxa"/>
          </w:tcPr>
          <w:p w14:paraId="1340D40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1.82</w:t>
            </w:r>
          </w:p>
        </w:tc>
      </w:tr>
      <w:tr w:rsidR="00B0302D" w:rsidRPr="003D7457" w14:paraId="2A21A27F" w14:textId="77777777" w:rsidTr="00A963F5">
        <w:tc>
          <w:tcPr>
            <w:tcW w:w="2604" w:type="dxa"/>
          </w:tcPr>
          <w:p w14:paraId="50B4F415"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Shih Tzu</w:t>
            </w:r>
          </w:p>
        </w:tc>
        <w:tc>
          <w:tcPr>
            <w:tcW w:w="1842" w:type="dxa"/>
          </w:tcPr>
          <w:p w14:paraId="4904BD2B"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99</w:t>
            </w:r>
          </w:p>
        </w:tc>
        <w:tc>
          <w:tcPr>
            <w:tcW w:w="1843" w:type="dxa"/>
          </w:tcPr>
          <w:p w14:paraId="55D9F7E8"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26085E98"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1.01</w:t>
            </w:r>
          </w:p>
        </w:tc>
      </w:tr>
      <w:tr w:rsidR="00B0302D" w:rsidRPr="003D7457" w14:paraId="4512B78C" w14:textId="77777777" w:rsidTr="00A963F5">
        <w:tc>
          <w:tcPr>
            <w:tcW w:w="2604" w:type="dxa"/>
          </w:tcPr>
          <w:p w14:paraId="67639B3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Husky</w:t>
            </w:r>
          </w:p>
        </w:tc>
        <w:tc>
          <w:tcPr>
            <w:tcW w:w="1842" w:type="dxa"/>
          </w:tcPr>
          <w:p w14:paraId="7347100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94</w:t>
            </w:r>
          </w:p>
        </w:tc>
        <w:tc>
          <w:tcPr>
            <w:tcW w:w="1843" w:type="dxa"/>
          </w:tcPr>
          <w:p w14:paraId="083DF3F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4BC44EE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1.07</w:t>
            </w:r>
          </w:p>
        </w:tc>
      </w:tr>
      <w:tr w:rsidR="00B0302D" w:rsidRPr="003D7457" w14:paraId="647781FE" w14:textId="77777777" w:rsidTr="00A963F5">
        <w:tc>
          <w:tcPr>
            <w:tcW w:w="2604" w:type="dxa"/>
          </w:tcPr>
          <w:p w14:paraId="7A185D55"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Pomeranian</w:t>
            </w:r>
          </w:p>
        </w:tc>
        <w:tc>
          <w:tcPr>
            <w:tcW w:w="1842" w:type="dxa"/>
          </w:tcPr>
          <w:p w14:paraId="13C1802A"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89</w:t>
            </w:r>
          </w:p>
        </w:tc>
        <w:tc>
          <w:tcPr>
            <w:tcW w:w="1843" w:type="dxa"/>
          </w:tcPr>
          <w:p w14:paraId="015E8F86"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w:t>
            </w:r>
          </w:p>
        </w:tc>
        <w:tc>
          <w:tcPr>
            <w:tcW w:w="1843" w:type="dxa"/>
          </w:tcPr>
          <w:p w14:paraId="23B4A70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1.12</w:t>
            </w:r>
          </w:p>
        </w:tc>
      </w:tr>
      <w:tr w:rsidR="00B0302D" w:rsidRPr="003D7457" w14:paraId="7F4EE0A4" w14:textId="77777777" w:rsidTr="00A963F5">
        <w:tc>
          <w:tcPr>
            <w:tcW w:w="2604" w:type="dxa"/>
          </w:tcPr>
          <w:p w14:paraId="57C2CE31"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Beagle</w:t>
            </w:r>
          </w:p>
        </w:tc>
        <w:tc>
          <w:tcPr>
            <w:tcW w:w="1842" w:type="dxa"/>
          </w:tcPr>
          <w:p w14:paraId="676D18F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68</w:t>
            </w:r>
          </w:p>
        </w:tc>
        <w:tc>
          <w:tcPr>
            <w:tcW w:w="1843" w:type="dxa"/>
          </w:tcPr>
          <w:p w14:paraId="5F62F260"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71F92D6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01D37571" w14:textId="77777777" w:rsidTr="00A963F5">
        <w:tc>
          <w:tcPr>
            <w:tcW w:w="2604" w:type="dxa"/>
          </w:tcPr>
          <w:p w14:paraId="100CDDE8"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Rottweiler</w:t>
            </w:r>
          </w:p>
        </w:tc>
        <w:tc>
          <w:tcPr>
            <w:tcW w:w="1842" w:type="dxa"/>
          </w:tcPr>
          <w:p w14:paraId="58A9B72A"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28</w:t>
            </w:r>
          </w:p>
        </w:tc>
        <w:tc>
          <w:tcPr>
            <w:tcW w:w="1843" w:type="dxa"/>
          </w:tcPr>
          <w:p w14:paraId="01E4B4B5"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3DF52D3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6FC30B06" w14:textId="77777777" w:rsidTr="00A963F5">
        <w:tc>
          <w:tcPr>
            <w:tcW w:w="2604" w:type="dxa"/>
          </w:tcPr>
          <w:p w14:paraId="284D22DB"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Pug</w:t>
            </w:r>
          </w:p>
        </w:tc>
        <w:tc>
          <w:tcPr>
            <w:tcW w:w="1842" w:type="dxa"/>
          </w:tcPr>
          <w:p w14:paraId="323EE4E2"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w:t>
            </w:r>
          </w:p>
        </w:tc>
        <w:tc>
          <w:tcPr>
            <w:tcW w:w="1843" w:type="dxa"/>
          </w:tcPr>
          <w:p w14:paraId="31DF7ADC"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65790BB5"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505C473" w14:textId="77777777" w:rsidTr="00A963F5">
        <w:tc>
          <w:tcPr>
            <w:tcW w:w="2604" w:type="dxa"/>
          </w:tcPr>
          <w:p w14:paraId="288AD114"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Dobermann</w:t>
            </w:r>
          </w:p>
        </w:tc>
        <w:tc>
          <w:tcPr>
            <w:tcW w:w="1842" w:type="dxa"/>
          </w:tcPr>
          <w:p w14:paraId="7083B551"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15</w:t>
            </w:r>
          </w:p>
        </w:tc>
        <w:tc>
          <w:tcPr>
            <w:tcW w:w="1843" w:type="dxa"/>
          </w:tcPr>
          <w:p w14:paraId="07CFE874"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4E155FB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95770DF" w14:textId="77777777" w:rsidTr="00A963F5">
        <w:tc>
          <w:tcPr>
            <w:tcW w:w="2604" w:type="dxa"/>
          </w:tcPr>
          <w:p w14:paraId="694E48DD"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Pitbull</w:t>
            </w:r>
          </w:p>
        </w:tc>
        <w:tc>
          <w:tcPr>
            <w:tcW w:w="1842" w:type="dxa"/>
          </w:tcPr>
          <w:p w14:paraId="7B4E455C"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13</w:t>
            </w:r>
          </w:p>
        </w:tc>
        <w:tc>
          <w:tcPr>
            <w:tcW w:w="1843" w:type="dxa"/>
          </w:tcPr>
          <w:p w14:paraId="04C7DD07"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0276F9BD"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r w:rsidR="00B0302D" w:rsidRPr="003D7457" w14:paraId="2C60C837" w14:textId="77777777" w:rsidTr="00A963F5">
        <w:tc>
          <w:tcPr>
            <w:tcW w:w="2604" w:type="dxa"/>
          </w:tcPr>
          <w:p w14:paraId="1A91F11C" w14:textId="77777777" w:rsidR="00B0302D" w:rsidRPr="003D7457" w:rsidRDefault="00B0302D" w:rsidP="00A963F5">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Lhasa Apso</w:t>
            </w:r>
          </w:p>
        </w:tc>
        <w:tc>
          <w:tcPr>
            <w:tcW w:w="1842" w:type="dxa"/>
          </w:tcPr>
          <w:p w14:paraId="6BDB7E56"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12</w:t>
            </w:r>
          </w:p>
        </w:tc>
        <w:tc>
          <w:tcPr>
            <w:tcW w:w="1843" w:type="dxa"/>
          </w:tcPr>
          <w:p w14:paraId="5E8A87CD"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w:t>
            </w:r>
          </w:p>
        </w:tc>
        <w:tc>
          <w:tcPr>
            <w:tcW w:w="1843" w:type="dxa"/>
          </w:tcPr>
          <w:p w14:paraId="0388A64F" w14:textId="77777777" w:rsidR="00B0302D" w:rsidRPr="003D7457" w:rsidRDefault="00B0302D" w:rsidP="00A963F5">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w:t>
            </w:r>
          </w:p>
        </w:tc>
      </w:tr>
    </w:tbl>
    <w:commentRangeEnd w:id="5"/>
    <w:p w14:paraId="17EDC392" w14:textId="33D24CD7" w:rsidR="00B0302D" w:rsidRPr="003D7457" w:rsidRDefault="00B43CFB" w:rsidP="00B0302D">
      <w:pPr>
        <w:spacing w:line="360" w:lineRule="auto"/>
        <w:rPr>
          <w:rFonts w:ascii="Times New Roman" w:hAnsi="Times New Roman" w:cs="Times New Roman"/>
          <w:b/>
          <w:bCs/>
          <w:sz w:val="12"/>
          <w:szCs w:val="12"/>
        </w:rPr>
      </w:pPr>
      <w:r>
        <w:rPr>
          <w:rStyle w:val="af0"/>
        </w:rPr>
        <w:commentReference w:id="5"/>
      </w:r>
    </w:p>
    <w:p w14:paraId="576390AD" w14:textId="781357C1" w:rsidR="007D0187" w:rsidRPr="003D7457" w:rsidRDefault="007D0187" w:rsidP="007D0187">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Therapeutic efficacy</w:t>
      </w:r>
    </w:p>
    <w:p w14:paraId="21B22C31" w14:textId="77777777" w:rsidR="007D0187" w:rsidRPr="003D7457" w:rsidRDefault="007D0187" w:rsidP="007D0187">
      <w:pPr>
        <w:spacing w:after="120" w:line="360" w:lineRule="auto"/>
        <w:ind w:firstLine="1418"/>
        <w:jc w:val="both"/>
        <w:rPr>
          <w:rFonts w:ascii="Times New Roman" w:hAnsi="Times New Roman" w:cs="Times New Roman"/>
          <w:sz w:val="24"/>
        </w:rPr>
      </w:pPr>
      <w:r w:rsidRPr="003D7457">
        <w:rPr>
          <w:rFonts w:ascii="Times New Roman" w:hAnsi="Times New Roman" w:cs="Times New Roman"/>
          <w:sz w:val="24"/>
        </w:rPr>
        <w:lastRenderedPageBreak/>
        <w:t>In the present study, the therapeutic efficacy was evaluated based on the improvement of clinical signs, haemato-biochemical parameters, absence of mites in skin scraping examination and level of serum thyroxine (T4) µg/dL.</w:t>
      </w:r>
    </w:p>
    <w:p w14:paraId="4B562A7E" w14:textId="0D2A05AC" w:rsidR="007D0187" w:rsidRPr="003D7457" w:rsidRDefault="007D0187" w:rsidP="007D0187">
      <w:pPr>
        <w:spacing w:after="120" w:line="360" w:lineRule="auto"/>
        <w:ind w:firstLine="1418"/>
        <w:jc w:val="both"/>
        <w:rPr>
          <w:rFonts w:ascii="Times New Roman" w:hAnsi="Times New Roman" w:cs="Times New Roman"/>
          <w:sz w:val="24"/>
        </w:rPr>
      </w:pPr>
      <w:r w:rsidRPr="003D7457">
        <w:rPr>
          <w:rFonts w:ascii="Times New Roman" w:hAnsi="Times New Roman" w:cs="Times New Roman"/>
          <w:sz w:val="24"/>
        </w:rPr>
        <w:t>Out of 12 dogs, 10 dogs showed complete recovery by the 28</w:t>
      </w:r>
      <w:r w:rsidRPr="003D7457">
        <w:rPr>
          <w:rFonts w:ascii="Times New Roman" w:hAnsi="Times New Roman" w:cs="Times New Roman"/>
          <w:sz w:val="24"/>
          <w:vertAlign w:val="superscript"/>
        </w:rPr>
        <w:t>th</w:t>
      </w:r>
      <w:r w:rsidRPr="003D7457">
        <w:rPr>
          <w:rFonts w:ascii="Times New Roman" w:hAnsi="Times New Roman" w:cs="Times New Roman"/>
          <w:sz w:val="24"/>
        </w:rPr>
        <w:t xml:space="preserve"> day. The efficacy of levothyroxine was found 83.33% (Table 0</w:t>
      </w:r>
      <w:r w:rsidR="009F52C6">
        <w:rPr>
          <w:rFonts w:ascii="Times New Roman" w:hAnsi="Times New Roman" w:cs="Times New Roman"/>
          <w:sz w:val="24"/>
        </w:rPr>
        <w:t>5</w:t>
      </w:r>
      <w:r w:rsidRPr="003D7457">
        <w:rPr>
          <w:rFonts w:ascii="Times New Roman" w:hAnsi="Times New Roman" w:cs="Times New Roman"/>
          <w:sz w:val="24"/>
        </w:rPr>
        <w:t>).</w:t>
      </w:r>
    </w:p>
    <w:p w14:paraId="43A903AF" w14:textId="16B48CB9" w:rsidR="007D0187" w:rsidRPr="003D7457" w:rsidRDefault="007D0187" w:rsidP="007D0187">
      <w:pPr>
        <w:spacing w:after="120"/>
        <w:ind w:left="1411" w:hanging="1411"/>
        <w:jc w:val="both"/>
        <w:rPr>
          <w:rFonts w:ascii="Times New Roman" w:hAnsi="Times New Roman" w:cs="Times New Roman"/>
          <w:b/>
          <w:bCs/>
          <w:sz w:val="24"/>
          <w:szCs w:val="24"/>
        </w:rPr>
      </w:pPr>
      <w:commentRangeStart w:id="6"/>
      <w:r w:rsidRPr="003D7457">
        <w:rPr>
          <w:rFonts w:ascii="Times New Roman" w:hAnsi="Times New Roman" w:cs="Times New Roman"/>
          <w:b/>
          <w:bCs/>
          <w:sz w:val="24"/>
          <w:szCs w:val="24"/>
        </w:rPr>
        <w:t>Table 0</w:t>
      </w:r>
      <w:r w:rsidR="009F52C6">
        <w:rPr>
          <w:rFonts w:ascii="Times New Roman" w:hAnsi="Times New Roman" w:cs="Times New Roman"/>
          <w:b/>
          <w:bCs/>
          <w:sz w:val="24"/>
          <w:szCs w:val="24"/>
        </w:rPr>
        <w:t>5</w:t>
      </w:r>
      <w:r w:rsidRPr="003D7457">
        <w:rPr>
          <w:rFonts w:ascii="Times New Roman" w:hAnsi="Times New Roman" w:cs="Times New Roman"/>
          <w:b/>
          <w:bCs/>
          <w:sz w:val="24"/>
          <w:szCs w:val="24"/>
        </w:rPr>
        <w:t xml:space="preserve">: Therapeutic efficacy of levothyroxine in hypothyroidism-associated canine demodicosis </w:t>
      </w:r>
    </w:p>
    <w:tbl>
      <w:tblPr>
        <w:tblStyle w:val="ab"/>
        <w:tblW w:w="0" w:type="auto"/>
        <w:tblLook w:val="04A0" w:firstRow="1" w:lastRow="0" w:firstColumn="1" w:lastColumn="0" w:noHBand="0" w:noVBand="1"/>
      </w:tblPr>
      <w:tblGrid>
        <w:gridCol w:w="3090"/>
        <w:gridCol w:w="2411"/>
        <w:gridCol w:w="2693"/>
      </w:tblGrid>
      <w:tr w:rsidR="007D0187" w:rsidRPr="003D7457" w14:paraId="2E59ABC3" w14:textId="77777777" w:rsidTr="00356838">
        <w:tc>
          <w:tcPr>
            <w:tcW w:w="5501" w:type="dxa"/>
            <w:gridSpan w:val="2"/>
          </w:tcPr>
          <w:p w14:paraId="45FF173B" w14:textId="77777777" w:rsidR="007D0187" w:rsidRPr="003D7457" w:rsidRDefault="007D0187" w:rsidP="00356838">
            <w:pPr>
              <w:spacing w:line="360" w:lineRule="auto"/>
              <w:jc w:val="center"/>
              <w:rPr>
                <w:b/>
                <w:bCs/>
                <w:sz w:val="24"/>
                <w:szCs w:val="24"/>
              </w:rPr>
            </w:pPr>
            <w:r w:rsidRPr="003D7457">
              <w:rPr>
                <w:b/>
                <w:bCs/>
                <w:sz w:val="24"/>
                <w:szCs w:val="24"/>
              </w:rPr>
              <w:t>No. of dogs</w:t>
            </w:r>
          </w:p>
        </w:tc>
        <w:tc>
          <w:tcPr>
            <w:tcW w:w="2693" w:type="dxa"/>
            <w:vMerge w:val="restart"/>
          </w:tcPr>
          <w:p w14:paraId="662B1749" w14:textId="77777777" w:rsidR="007D0187" w:rsidRPr="003D7457" w:rsidRDefault="007D0187" w:rsidP="00356838">
            <w:pPr>
              <w:spacing w:line="360" w:lineRule="auto"/>
              <w:jc w:val="center"/>
              <w:rPr>
                <w:b/>
                <w:bCs/>
                <w:sz w:val="24"/>
                <w:szCs w:val="24"/>
              </w:rPr>
            </w:pPr>
          </w:p>
          <w:p w14:paraId="1E293818" w14:textId="77777777" w:rsidR="007D0187" w:rsidRPr="003D7457" w:rsidRDefault="007D0187" w:rsidP="00356838">
            <w:pPr>
              <w:spacing w:line="360" w:lineRule="auto"/>
              <w:jc w:val="center"/>
              <w:rPr>
                <w:b/>
                <w:bCs/>
                <w:sz w:val="24"/>
                <w:szCs w:val="24"/>
              </w:rPr>
            </w:pPr>
            <w:r w:rsidRPr="003D7457">
              <w:rPr>
                <w:b/>
                <w:bCs/>
                <w:sz w:val="24"/>
                <w:szCs w:val="24"/>
              </w:rPr>
              <w:t>Efficacy (%)</w:t>
            </w:r>
          </w:p>
        </w:tc>
      </w:tr>
      <w:tr w:rsidR="007D0187" w:rsidRPr="003D7457" w14:paraId="754871C9" w14:textId="77777777" w:rsidTr="00356838">
        <w:tc>
          <w:tcPr>
            <w:tcW w:w="3090" w:type="dxa"/>
          </w:tcPr>
          <w:p w14:paraId="411F36C6" w14:textId="77777777" w:rsidR="007D0187" w:rsidRPr="003D7457" w:rsidRDefault="007D0187" w:rsidP="00356838">
            <w:pPr>
              <w:spacing w:line="360" w:lineRule="auto"/>
              <w:jc w:val="center"/>
              <w:rPr>
                <w:b/>
                <w:bCs/>
                <w:sz w:val="24"/>
                <w:szCs w:val="24"/>
              </w:rPr>
            </w:pPr>
            <w:r w:rsidRPr="003D7457">
              <w:rPr>
                <w:b/>
                <w:bCs/>
                <w:sz w:val="24"/>
                <w:szCs w:val="24"/>
              </w:rPr>
              <w:t>Treated</w:t>
            </w:r>
          </w:p>
        </w:tc>
        <w:tc>
          <w:tcPr>
            <w:tcW w:w="2411" w:type="dxa"/>
          </w:tcPr>
          <w:p w14:paraId="65852916" w14:textId="77777777" w:rsidR="007D0187" w:rsidRPr="003D7457" w:rsidRDefault="007D0187" w:rsidP="00356838">
            <w:pPr>
              <w:spacing w:line="360" w:lineRule="auto"/>
              <w:jc w:val="center"/>
              <w:rPr>
                <w:b/>
                <w:bCs/>
                <w:sz w:val="24"/>
                <w:szCs w:val="24"/>
              </w:rPr>
            </w:pPr>
            <w:r w:rsidRPr="003D7457">
              <w:rPr>
                <w:b/>
                <w:bCs/>
                <w:sz w:val="24"/>
                <w:szCs w:val="24"/>
              </w:rPr>
              <w:t>Recovered</w:t>
            </w:r>
          </w:p>
        </w:tc>
        <w:tc>
          <w:tcPr>
            <w:tcW w:w="2693" w:type="dxa"/>
            <w:vMerge/>
          </w:tcPr>
          <w:p w14:paraId="4086250E" w14:textId="77777777" w:rsidR="007D0187" w:rsidRPr="003D7457" w:rsidRDefault="007D0187" w:rsidP="00356838">
            <w:pPr>
              <w:spacing w:line="360" w:lineRule="auto"/>
              <w:jc w:val="both"/>
              <w:rPr>
                <w:b/>
                <w:bCs/>
                <w:sz w:val="24"/>
                <w:szCs w:val="24"/>
              </w:rPr>
            </w:pPr>
          </w:p>
        </w:tc>
      </w:tr>
      <w:tr w:rsidR="007D0187" w:rsidRPr="003D7457" w14:paraId="65472B36" w14:textId="77777777" w:rsidTr="00356838">
        <w:trPr>
          <w:trHeight w:val="440"/>
        </w:trPr>
        <w:tc>
          <w:tcPr>
            <w:tcW w:w="3090" w:type="dxa"/>
          </w:tcPr>
          <w:p w14:paraId="774214D7" w14:textId="77777777" w:rsidR="007D0187" w:rsidRPr="003D7457" w:rsidRDefault="007D0187" w:rsidP="00356838">
            <w:pPr>
              <w:spacing w:line="360" w:lineRule="auto"/>
              <w:ind w:left="108"/>
              <w:jc w:val="center"/>
              <w:rPr>
                <w:sz w:val="24"/>
                <w:szCs w:val="24"/>
              </w:rPr>
            </w:pPr>
            <w:r w:rsidRPr="003D7457">
              <w:rPr>
                <w:sz w:val="24"/>
                <w:szCs w:val="24"/>
              </w:rPr>
              <w:t>12</w:t>
            </w:r>
          </w:p>
        </w:tc>
        <w:tc>
          <w:tcPr>
            <w:tcW w:w="2411" w:type="dxa"/>
          </w:tcPr>
          <w:p w14:paraId="3D2680CE" w14:textId="77777777" w:rsidR="007D0187" w:rsidRPr="003D7457" w:rsidRDefault="007D0187" w:rsidP="00356838">
            <w:pPr>
              <w:spacing w:line="360" w:lineRule="auto"/>
              <w:ind w:left="108"/>
              <w:jc w:val="center"/>
              <w:rPr>
                <w:sz w:val="24"/>
                <w:szCs w:val="24"/>
              </w:rPr>
            </w:pPr>
            <w:r w:rsidRPr="003D7457">
              <w:rPr>
                <w:sz w:val="24"/>
                <w:szCs w:val="24"/>
              </w:rPr>
              <w:t>10</w:t>
            </w:r>
          </w:p>
        </w:tc>
        <w:tc>
          <w:tcPr>
            <w:tcW w:w="2693" w:type="dxa"/>
          </w:tcPr>
          <w:p w14:paraId="09282CB1" w14:textId="77777777" w:rsidR="007D0187" w:rsidRPr="003D7457" w:rsidRDefault="007D0187" w:rsidP="00356838">
            <w:pPr>
              <w:jc w:val="center"/>
              <w:rPr>
                <w:sz w:val="24"/>
                <w:szCs w:val="24"/>
              </w:rPr>
            </w:pPr>
            <w:r w:rsidRPr="003D7457">
              <w:rPr>
                <w:sz w:val="24"/>
                <w:szCs w:val="24"/>
              </w:rPr>
              <w:t>83.33</w:t>
            </w:r>
          </w:p>
        </w:tc>
      </w:tr>
    </w:tbl>
    <w:commentRangeEnd w:id="6"/>
    <w:p w14:paraId="76519732" w14:textId="77777777" w:rsidR="007D0187" w:rsidRPr="003D7457" w:rsidRDefault="00B43CFB" w:rsidP="007D0187">
      <w:pPr>
        <w:spacing w:after="120" w:line="360" w:lineRule="auto"/>
        <w:ind w:firstLine="1418"/>
        <w:jc w:val="both"/>
        <w:rPr>
          <w:rFonts w:ascii="Times New Roman" w:hAnsi="Times New Roman" w:cs="Times New Roman"/>
          <w:sz w:val="12"/>
          <w:szCs w:val="10"/>
        </w:rPr>
      </w:pPr>
      <w:r>
        <w:rPr>
          <w:rStyle w:val="af0"/>
        </w:rPr>
        <w:commentReference w:id="6"/>
      </w:r>
    </w:p>
    <w:p w14:paraId="33225E8A" w14:textId="77777777" w:rsidR="007D0187" w:rsidRPr="003D745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Dogs diagnosed with low levels of serum thyroxine (T4) were treated with oral levothyroxine sodium at a dosage of 0.02 mg/kg body weight once daily. This initial dose was effective in managing both the clinical symptoms and hormonal imbalances associated with the condition (</w:t>
      </w:r>
      <w:r w:rsidRPr="00F75D06">
        <w:rPr>
          <w:rFonts w:ascii="Times New Roman" w:hAnsi="Times New Roman" w:cs="Times New Roman"/>
          <w:sz w:val="24"/>
        </w:rPr>
        <w:t xml:space="preserve">Le </w:t>
      </w:r>
      <w:proofErr w:type="spellStart"/>
      <w:r w:rsidRPr="00F75D06">
        <w:rPr>
          <w:rFonts w:ascii="Times New Roman" w:hAnsi="Times New Roman" w:cs="Times New Roman"/>
          <w:sz w:val="24"/>
        </w:rPr>
        <w:t>Traon</w:t>
      </w:r>
      <w:proofErr w:type="spellEnd"/>
      <w:r w:rsidRPr="003D7457">
        <w:rPr>
          <w:rFonts w:ascii="Times New Roman" w:hAnsi="Times New Roman" w:cs="Times New Roman"/>
          <w:sz w:val="24"/>
        </w:rPr>
        <w:t xml:space="preserve"> </w:t>
      </w:r>
      <w:r w:rsidRPr="003D7457">
        <w:rPr>
          <w:rFonts w:ascii="Times New Roman" w:hAnsi="Times New Roman" w:cs="Times New Roman"/>
          <w:i/>
          <w:iCs/>
          <w:sz w:val="24"/>
        </w:rPr>
        <w:t>et al.</w:t>
      </w:r>
      <w:r w:rsidRPr="003D7457">
        <w:rPr>
          <w:rFonts w:ascii="Times New Roman" w:hAnsi="Times New Roman" w:cs="Times New Roman"/>
          <w:sz w:val="24"/>
        </w:rPr>
        <w:t xml:space="preserve">, 2009 and Bhatia 2024). </w:t>
      </w:r>
    </w:p>
    <w:p w14:paraId="489193E6" w14:textId="4324444F" w:rsidR="007D0187" w:rsidRPr="003D745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Therapeutic effectiveness was evaluated primarily based on clinical improvement, supported by thyroxine hormone levels, absence of mites in skin scraping examination and hematobiochemical assessments (</w:t>
      </w:r>
      <w:r w:rsidRPr="009763D9">
        <w:rPr>
          <w:rFonts w:ascii="Times New Roman" w:hAnsi="Times New Roman" w:cs="Times New Roman"/>
          <w:sz w:val="24"/>
        </w:rPr>
        <w:t>Table 0</w:t>
      </w:r>
      <w:r w:rsidR="009F52C6" w:rsidRPr="009763D9">
        <w:rPr>
          <w:rFonts w:ascii="Times New Roman" w:hAnsi="Times New Roman" w:cs="Times New Roman"/>
          <w:sz w:val="24"/>
        </w:rPr>
        <w:t>6</w:t>
      </w:r>
      <w:r w:rsidRPr="009763D9">
        <w:rPr>
          <w:rFonts w:ascii="Times New Roman" w:hAnsi="Times New Roman" w:cs="Times New Roman"/>
          <w:sz w:val="24"/>
        </w:rPr>
        <w:t xml:space="preserve">). </w:t>
      </w:r>
      <w:r w:rsidRPr="003D7457">
        <w:rPr>
          <w:rFonts w:ascii="Times New Roman" w:hAnsi="Times New Roman" w:cs="Times New Roman"/>
          <w:sz w:val="24"/>
        </w:rPr>
        <w:t xml:space="preserve">The findings of the present study indicate that the serum T4 levels highly significantly increased to normal (p≤0.01), 02.12±0.21 µg/dL on day 28 post-therapy, as compared to 01.01±0.13 µg/dL on day 0. </w:t>
      </w:r>
    </w:p>
    <w:p w14:paraId="13E3A823" w14:textId="1B6D9144" w:rsidR="007D0187" w:rsidRPr="003D745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All the hypothyroid-associated canine demodicosis dogs showed marked clinical improvement with alleviation of clinical signs from two weeks after initiation of thyroid supplementation and inj. Ivermectin. Resolution of dermatological signs started after 2 weeks of initiation of therapy and it took 3-4 weeks for all the dogs to become normal (Plate 0</w:t>
      </w:r>
      <w:r w:rsidR="00FF2DF0">
        <w:rPr>
          <w:rFonts w:ascii="Times New Roman" w:hAnsi="Times New Roman" w:cs="Times New Roman"/>
          <w:sz w:val="24"/>
        </w:rPr>
        <w:t>2</w:t>
      </w:r>
      <w:r w:rsidRPr="003D7457">
        <w:rPr>
          <w:rFonts w:ascii="Times New Roman" w:hAnsi="Times New Roman" w:cs="Times New Roman"/>
          <w:sz w:val="24"/>
        </w:rPr>
        <w:t xml:space="preserve"> and 0</w:t>
      </w:r>
      <w:r w:rsidR="00FF2DF0">
        <w:rPr>
          <w:rFonts w:ascii="Times New Roman" w:hAnsi="Times New Roman" w:cs="Times New Roman"/>
          <w:sz w:val="24"/>
        </w:rPr>
        <w:t>3</w:t>
      </w:r>
      <w:r w:rsidRPr="003D7457">
        <w:rPr>
          <w:rFonts w:ascii="Times New Roman" w:hAnsi="Times New Roman" w:cs="Times New Roman"/>
          <w:sz w:val="24"/>
        </w:rPr>
        <w:t>).</w:t>
      </w:r>
    </w:p>
    <w:p w14:paraId="1FB6086E" w14:textId="382FFC97" w:rsidR="007D0187" w:rsidRPr="003D7457" w:rsidRDefault="007D0187" w:rsidP="007D0187">
      <w:pPr>
        <w:spacing w:after="120" w:line="360" w:lineRule="auto"/>
        <w:ind w:firstLine="1411"/>
        <w:jc w:val="both"/>
        <w:rPr>
          <w:rFonts w:ascii="Times New Roman" w:hAnsi="Times New Roman" w:cs="Times New Roman"/>
          <w:sz w:val="24"/>
        </w:rPr>
      </w:pPr>
      <w:r w:rsidRPr="003D7457">
        <w:rPr>
          <w:rFonts w:ascii="Times New Roman" w:hAnsi="Times New Roman" w:cs="Times New Roman"/>
          <w:sz w:val="24"/>
        </w:rPr>
        <w:t xml:space="preserve">Post therapy on day 28, a highly significant (p≤0.01) decrease was observed in values of </w:t>
      </w:r>
      <w:r w:rsidRPr="003D7457">
        <w:rPr>
          <w:rFonts w:ascii="Times New Roman" w:hAnsi="Times New Roman" w:cs="Times New Roman"/>
          <w:sz w:val="24"/>
          <w:szCs w:val="24"/>
          <w:lang w:val="en-GB"/>
        </w:rPr>
        <w:t>total leucocyte count (</w:t>
      </w:r>
      <w:r w:rsidRPr="003D7457">
        <w:rPr>
          <w:rFonts w:ascii="Times New Roman" w:hAnsi="Times New Roman" w:cs="Times New Roman"/>
          <w:sz w:val="24"/>
          <w:szCs w:val="24"/>
        </w:rPr>
        <w:t xml:space="preserve">11.93±0.42 </w:t>
      </w:r>
      <w:r w:rsidRPr="003D7457">
        <w:rPr>
          <w:rFonts w:ascii="Times New Roman" w:hAnsi="Times New Roman" w:cs="Times New Roman"/>
          <w:sz w:val="24"/>
          <w:szCs w:val="24"/>
          <w:lang w:val="en-GB"/>
        </w:rPr>
        <w:t>thousand/</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 xml:space="preserve">), </w:t>
      </w:r>
      <w:r w:rsidRPr="003D7457">
        <w:rPr>
          <w:rFonts w:ascii="Times New Roman" w:hAnsi="Times New Roman" w:cs="Times New Roman"/>
          <w:sz w:val="24"/>
        </w:rPr>
        <w:t>neutrophils (</w:t>
      </w:r>
      <w:r w:rsidRPr="003D7457">
        <w:rPr>
          <w:rFonts w:ascii="Times New Roman" w:hAnsi="Times New Roman" w:cs="Times New Roman"/>
          <w:sz w:val="24"/>
          <w:szCs w:val="24"/>
        </w:rPr>
        <w:t>64.33±1.61)</w:t>
      </w:r>
      <w:r w:rsidRPr="003D7457">
        <w:rPr>
          <w:rFonts w:ascii="Times New Roman" w:hAnsi="Times New Roman" w:cs="Times New Roman"/>
          <w:sz w:val="24"/>
        </w:rPr>
        <w:t>, eosinophils (0</w:t>
      </w:r>
      <w:r w:rsidRPr="003D7457">
        <w:rPr>
          <w:rFonts w:ascii="Times New Roman" w:hAnsi="Times New Roman" w:cs="Times New Roman"/>
          <w:sz w:val="24"/>
          <w:szCs w:val="24"/>
        </w:rPr>
        <w:t>1.58±0.23)</w:t>
      </w:r>
      <w:r w:rsidRPr="003D7457">
        <w:rPr>
          <w:rFonts w:ascii="Times New Roman" w:hAnsi="Times New Roman" w:cs="Times New Roman"/>
          <w:sz w:val="24"/>
        </w:rPr>
        <w:t>, ALT (</w:t>
      </w:r>
      <w:r w:rsidRPr="003D7457">
        <w:rPr>
          <w:rFonts w:ascii="Times New Roman" w:hAnsi="Times New Roman" w:cs="Times New Roman"/>
          <w:sz w:val="24"/>
          <w:szCs w:val="24"/>
        </w:rPr>
        <w:t>56.32±3.96</w:t>
      </w:r>
      <w:r w:rsidRPr="003D7457">
        <w:rPr>
          <w:rFonts w:ascii="Times New Roman" w:hAnsi="Times New Roman" w:cs="Times New Roman"/>
          <w:sz w:val="24"/>
        </w:rPr>
        <w:t>) and highly significant increase (p≤0.01) was observed in values of serum T4 (0</w:t>
      </w:r>
      <w:r w:rsidRPr="003D7457">
        <w:rPr>
          <w:rFonts w:ascii="Times New Roman" w:hAnsi="Times New Roman" w:cs="Times New Roman"/>
          <w:sz w:val="24"/>
          <w:szCs w:val="24"/>
        </w:rPr>
        <w:t xml:space="preserve">2.12±0.21 </w:t>
      </w:r>
      <w:r w:rsidRPr="003D7457">
        <w:rPr>
          <w:rFonts w:ascii="Times New Roman" w:hAnsi="Times New Roman" w:cs="Times New Roman"/>
          <w:sz w:val="24"/>
          <w:szCs w:val="24"/>
          <w:lang w:val="en-GB"/>
        </w:rPr>
        <w:t>µg/</w:t>
      </w:r>
      <w:proofErr w:type="spellStart"/>
      <w:r w:rsidRPr="003D7457">
        <w:rPr>
          <w:rFonts w:ascii="Times New Roman" w:hAnsi="Times New Roman" w:cs="Times New Roman"/>
          <w:sz w:val="24"/>
          <w:szCs w:val="24"/>
          <w:lang w:val="en-GB"/>
        </w:rPr>
        <w:t>dL</w:t>
      </w:r>
      <w:proofErr w:type="spellEnd"/>
      <w:r w:rsidRPr="003D7457">
        <w:rPr>
          <w:rFonts w:ascii="Times New Roman" w:hAnsi="Times New Roman" w:cs="Times New Roman"/>
          <w:sz w:val="24"/>
          <w:szCs w:val="24"/>
        </w:rPr>
        <w:t>)</w:t>
      </w:r>
      <w:r w:rsidRPr="003D7457">
        <w:rPr>
          <w:rFonts w:ascii="Times New Roman" w:hAnsi="Times New Roman" w:cs="Times New Roman"/>
          <w:sz w:val="24"/>
        </w:rPr>
        <w:t>, lymphocytes (</w:t>
      </w:r>
      <w:r w:rsidRPr="003D7457">
        <w:rPr>
          <w:rFonts w:ascii="Times New Roman" w:hAnsi="Times New Roman" w:cs="Times New Roman"/>
          <w:sz w:val="24"/>
          <w:szCs w:val="24"/>
        </w:rPr>
        <w:t>32.83±1.48),</w:t>
      </w:r>
      <w:r w:rsidRPr="003D7457">
        <w:rPr>
          <w:rFonts w:ascii="Times New Roman" w:hAnsi="Times New Roman" w:cs="Times New Roman"/>
          <w:sz w:val="24"/>
        </w:rPr>
        <w:t xml:space="preserve"> TEC (0</w:t>
      </w:r>
      <w:r w:rsidRPr="003D7457">
        <w:rPr>
          <w:rFonts w:ascii="Times New Roman" w:hAnsi="Times New Roman" w:cs="Times New Roman"/>
          <w:sz w:val="24"/>
          <w:szCs w:val="24"/>
        </w:rPr>
        <w:t>6.01±0.11</w:t>
      </w:r>
      <w:r w:rsidRPr="003D7457">
        <w:rPr>
          <w:rFonts w:ascii="Times New Roman" w:hAnsi="Times New Roman" w:cs="Times New Roman"/>
          <w:sz w:val="24"/>
          <w:szCs w:val="24"/>
          <w:lang w:val="en-GB"/>
        </w:rPr>
        <w:t xml:space="preserve"> million/</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 xml:space="preserve">), </w:t>
      </w:r>
      <w:r w:rsidRPr="003D7457">
        <w:rPr>
          <w:rFonts w:ascii="Times New Roman" w:hAnsi="Times New Roman" w:cs="Times New Roman"/>
          <w:sz w:val="24"/>
        </w:rPr>
        <w:t>Hb (</w:t>
      </w:r>
      <w:r w:rsidRPr="003D7457">
        <w:rPr>
          <w:rFonts w:ascii="Times New Roman" w:hAnsi="Times New Roman" w:cs="Times New Roman"/>
          <w:sz w:val="24"/>
          <w:szCs w:val="24"/>
        </w:rPr>
        <w:t xml:space="preserve">11.95±0.23 </w:t>
      </w:r>
      <w:r w:rsidRPr="003D7457">
        <w:rPr>
          <w:rFonts w:ascii="Times New Roman" w:hAnsi="Times New Roman" w:cs="Times New Roman"/>
          <w:sz w:val="24"/>
        </w:rPr>
        <w:t>g/dL), PCV (</w:t>
      </w:r>
      <w:r w:rsidRPr="003D7457">
        <w:rPr>
          <w:rFonts w:ascii="Times New Roman" w:hAnsi="Times New Roman" w:cs="Times New Roman"/>
          <w:sz w:val="24"/>
          <w:szCs w:val="24"/>
        </w:rPr>
        <w:t>35.83±0.68</w:t>
      </w:r>
      <w:r w:rsidRPr="003D7457">
        <w:rPr>
          <w:rFonts w:ascii="Times New Roman" w:hAnsi="Times New Roman" w:cs="Times New Roman"/>
          <w:sz w:val="24"/>
        </w:rPr>
        <w:t xml:space="preserve">%) </w:t>
      </w:r>
      <w:r w:rsidRPr="003D7457">
        <w:rPr>
          <w:rFonts w:ascii="Times New Roman" w:eastAsia="Times New Roman" w:hAnsi="Times New Roman" w:cs="Times New Roman"/>
          <w:color w:val="000000"/>
          <w:sz w:val="24"/>
          <w:szCs w:val="24"/>
        </w:rPr>
        <w:t>towards normal level</w:t>
      </w:r>
      <w:r w:rsidRPr="003D7457">
        <w:rPr>
          <w:rFonts w:ascii="Times New Roman" w:hAnsi="Times New Roman" w:cs="Times New Roman"/>
          <w:sz w:val="24"/>
        </w:rPr>
        <w:t>.</w:t>
      </w:r>
      <w:r w:rsidRPr="003D7457">
        <w:rPr>
          <w:rFonts w:ascii="Times New Roman" w:hAnsi="Times New Roman" w:cs="Times New Roman"/>
          <w:sz w:val="28"/>
          <w:szCs w:val="28"/>
        </w:rPr>
        <w:t xml:space="preserve"> </w:t>
      </w:r>
      <w:r w:rsidRPr="003D7457">
        <w:rPr>
          <w:rFonts w:ascii="Times New Roman" w:hAnsi="Times New Roman" w:cs="Times New Roman"/>
          <w:sz w:val="24"/>
        </w:rPr>
        <w:t>The significant variation of laboratory values towards normal</w:t>
      </w:r>
      <w:r w:rsidR="00990B03">
        <w:rPr>
          <w:rFonts w:ascii="Times New Roman" w:hAnsi="Times New Roman" w:cs="Times New Roman"/>
          <w:sz w:val="24"/>
        </w:rPr>
        <w:t>l</w:t>
      </w:r>
      <w:r w:rsidRPr="003D7457">
        <w:rPr>
          <w:rFonts w:ascii="Times New Roman" w:hAnsi="Times New Roman" w:cs="Times New Roman"/>
          <w:sz w:val="24"/>
        </w:rPr>
        <w:t>y reflects an overall response to Levothyroxine supplementation.</w:t>
      </w:r>
    </w:p>
    <w:p w14:paraId="256E22E7" w14:textId="56DE3431" w:rsidR="007D0187" w:rsidRPr="003D7457" w:rsidRDefault="007D0187" w:rsidP="007D0187">
      <w:pPr>
        <w:pStyle w:val="Web"/>
        <w:spacing w:before="0" w:beforeAutospacing="0" w:after="120" w:afterAutospacing="0"/>
        <w:rPr>
          <w:b/>
          <w:bCs/>
        </w:rPr>
      </w:pPr>
      <w:commentRangeStart w:id="7"/>
      <w:r w:rsidRPr="003D7457">
        <w:rPr>
          <w:b/>
          <w:bCs/>
          <w:szCs w:val="22"/>
        </w:rPr>
        <w:lastRenderedPageBreak/>
        <w:t>Table 0</w:t>
      </w:r>
      <w:r w:rsidR="009F52C6">
        <w:rPr>
          <w:b/>
          <w:bCs/>
          <w:szCs w:val="22"/>
        </w:rPr>
        <w:t>6</w:t>
      </w:r>
      <w:r w:rsidRPr="003D7457">
        <w:rPr>
          <w:b/>
          <w:bCs/>
          <w:szCs w:val="22"/>
        </w:rPr>
        <w:t xml:space="preserve">: </w:t>
      </w:r>
      <w:r w:rsidRPr="003D7457">
        <w:rPr>
          <w:b/>
          <w:bCs/>
        </w:rPr>
        <w:t>Assessment of the treatment response in dogs (n=12)</w:t>
      </w:r>
    </w:p>
    <w:tbl>
      <w:tblPr>
        <w:tblStyle w:val="ab"/>
        <w:tblpPr w:leftFromText="180" w:rightFromText="180" w:vertAnchor="text" w:horzAnchor="margin" w:tblpY="124"/>
        <w:tblW w:w="0" w:type="auto"/>
        <w:tblLook w:val="04A0" w:firstRow="1" w:lastRow="0" w:firstColumn="1" w:lastColumn="0" w:noHBand="0" w:noVBand="1"/>
      </w:tblPr>
      <w:tblGrid>
        <w:gridCol w:w="2841"/>
        <w:gridCol w:w="2841"/>
        <w:gridCol w:w="2841"/>
      </w:tblGrid>
      <w:tr w:rsidR="007D0187" w:rsidRPr="003D7457" w14:paraId="1D8F1FD0" w14:textId="77777777" w:rsidTr="00356838">
        <w:tc>
          <w:tcPr>
            <w:tcW w:w="2841" w:type="dxa"/>
            <w:vMerge w:val="restart"/>
          </w:tcPr>
          <w:p w14:paraId="0D3DC193" w14:textId="77777777" w:rsidR="007D0187" w:rsidRPr="003D7457" w:rsidRDefault="007D0187" w:rsidP="00356838">
            <w:pPr>
              <w:rPr>
                <w:b/>
                <w:bCs/>
                <w:sz w:val="24"/>
                <w:szCs w:val="22"/>
              </w:rPr>
            </w:pPr>
            <w:r w:rsidRPr="003D7457">
              <w:rPr>
                <w:b/>
                <w:bCs/>
                <w:sz w:val="24"/>
                <w:szCs w:val="22"/>
              </w:rPr>
              <w:t xml:space="preserve">Clinical observation </w:t>
            </w:r>
          </w:p>
        </w:tc>
        <w:tc>
          <w:tcPr>
            <w:tcW w:w="5682" w:type="dxa"/>
            <w:gridSpan w:val="2"/>
          </w:tcPr>
          <w:p w14:paraId="1537ED16" w14:textId="77777777" w:rsidR="007D0187" w:rsidRPr="003D7457" w:rsidRDefault="007D0187" w:rsidP="00356838">
            <w:pPr>
              <w:jc w:val="center"/>
              <w:rPr>
                <w:b/>
                <w:bCs/>
                <w:sz w:val="24"/>
                <w:szCs w:val="22"/>
              </w:rPr>
            </w:pPr>
            <w:r w:rsidRPr="003D7457">
              <w:rPr>
                <w:b/>
                <w:bCs/>
                <w:sz w:val="24"/>
                <w:szCs w:val="22"/>
              </w:rPr>
              <w:t>Days</w:t>
            </w:r>
          </w:p>
        </w:tc>
      </w:tr>
      <w:tr w:rsidR="007D0187" w:rsidRPr="003D7457" w14:paraId="699202D4" w14:textId="77777777" w:rsidTr="00356838">
        <w:tc>
          <w:tcPr>
            <w:tcW w:w="2841" w:type="dxa"/>
            <w:vMerge/>
          </w:tcPr>
          <w:p w14:paraId="16C43898" w14:textId="77777777" w:rsidR="007D0187" w:rsidRPr="003D7457" w:rsidRDefault="007D0187" w:rsidP="00356838">
            <w:pPr>
              <w:rPr>
                <w:b/>
                <w:bCs/>
                <w:sz w:val="24"/>
                <w:szCs w:val="22"/>
              </w:rPr>
            </w:pPr>
          </w:p>
        </w:tc>
        <w:tc>
          <w:tcPr>
            <w:tcW w:w="2841" w:type="dxa"/>
          </w:tcPr>
          <w:p w14:paraId="00BBE462" w14:textId="77777777" w:rsidR="007D0187" w:rsidRPr="003D7457" w:rsidRDefault="007D0187" w:rsidP="00356838">
            <w:pPr>
              <w:jc w:val="center"/>
              <w:rPr>
                <w:b/>
                <w:bCs/>
                <w:sz w:val="24"/>
                <w:szCs w:val="22"/>
              </w:rPr>
            </w:pPr>
            <w:r w:rsidRPr="003D7457">
              <w:rPr>
                <w:b/>
                <w:bCs/>
                <w:sz w:val="24"/>
                <w:szCs w:val="22"/>
              </w:rPr>
              <w:t>0</w:t>
            </w:r>
          </w:p>
        </w:tc>
        <w:tc>
          <w:tcPr>
            <w:tcW w:w="2841" w:type="dxa"/>
          </w:tcPr>
          <w:p w14:paraId="433529D1" w14:textId="77777777" w:rsidR="007D0187" w:rsidRPr="003D7457" w:rsidRDefault="007D0187" w:rsidP="00356838">
            <w:pPr>
              <w:jc w:val="center"/>
              <w:rPr>
                <w:b/>
                <w:bCs/>
                <w:sz w:val="24"/>
                <w:szCs w:val="22"/>
              </w:rPr>
            </w:pPr>
            <w:r w:rsidRPr="003D7457">
              <w:rPr>
                <w:b/>
                <w:bCs/>
                <w:sz w:val="24"/>
                <w:szCs w:val="22"/>
              </w:rPr>
              <w:t>28</w:t>
            </w:r>
          </w:p>
        </w:tc>
      </w:tr>
      <w:tr w:rsidR="007D0187" w:rsidRPr="003D7457" w14:paraId="17924F1B" w14:textId="77777777" w:rsidTr="00356838">
        <w:tc>
          <w:tcPr>
            <w:tcW w:w="2841" w:type="dxa"/>
          </w:tcPr>
          <w:p w14:paraId="21836465" w14:textId="77777777" w:rsidR="007D0187" w:rsidRPr="003D7457" w:rsidRDefault="007D0187" w:rsidP="00356838">
            <w:pPr>
              <w:rPr>
                <w:sz w:val="24"/>
                <w:szCs w:val="22"/>
              </w:rPr>
            </w:pPr>
            <w:r w:rsidRPr="003D7457">
              <w:rPr>
                <w:sz w:val="24"/>
                <w:szCs w:val="22"/>
              </w:rPr>
              <w:t>Alopecia</w:t>
            </w:r>
          </w:p>
        </w:tc>
        <w:tc>
          <w:tcPr>
            <w:tcW w:w="2841" w:type="dxa"/>
          </w:tcPr>
          <w:p w14:paraId="48AF4750" w14:textId="77777777" w:rsidR="007D0187" w:rsidRPr="003D7457" w:rsidRDefault="007D0187" w:rsidP="00356838">
            <w:pPr>
              <w:jc w:val="center"/>
              <w:rPr>
                <w:sz w:val="24"/>
                <w:szCs w:val="22"/>
              </w:rPr>
            </w:pPr>
            <w:r w:rsidRPr="003D7457">
              <w:rPr>
                <w:sz w:val="24"/>
                <w:szCs w:val="22"/>
              </w:rPr>
              <w:t>10</w:t>
            </w:r>
          </w:p>
        </w:tc>
        <w:tc>
          <w:tcPr>
            <w:tcW w:w="2841" w:type="dxa"/>
          </w:tcPr>
          <w:p w14:paraId="074FB2FD" w14:textId="77777777" w:rsidR="007D0187" w:rsidRPr="003D7457" w:rsidRDefault="007D0187" w:rsidP="00356838">
            <w:pPr>
              <w:jc w:val="center"/>
              <w:rPr>
                <w:sz w:val="24"/>
                <w:szCs w:val="22"/>
              </w:rPr>
            </w:pPr>
            <w:r w:rsidRPr="003D7457">
              <w:rPr>
                <w:sz w:val="24"/>
                <w:szCs w:val="22"/>
              </w:rPr>
              <w:t>04</w:t>
            </w:r>
          </w:p>
        </w:tc>
      </w:tr>
      <w:tr w:rsidR="007D0187" w:rsidRPr="003D7457" w14:paraId="4A101287" w14:textId="77777777" w:rsidTr="00356838">
        <w:tc>
          <w:tcPr>
            <w:tcW w:w="2841" w:type="dxa"/>
          </w:tcPr>
          <w:p w14:paraId="62F18550" w14:textId="77777777" w:rsidR="007D0187" w:rsidRPr="003D7457" w:rsidRDefault="007D0187" w:rsidP="00356838">
            <w:pPr>
              <w:rPr>
                <w:sz w:val="24"/>
                <w:szCs w:val="22"/>
              </w:rPr>
            </w:pPr>
            <w:r w:rsidRPr="003D7457">
              <w:rPr>
                <w:sz w:val="24"/>
                <w:szCs w:val="22"/>
              </w:rPr>
              <w:t>Itching</w:t>
            </w:r>
          </w:p>
        </w:tc>
        <w:tc>
          <w:tcPr>
            <w:tcW w:w="2841" w:type="dxa"/>
          </w:tcPr>
          <w:p w14:paraId="66944B57" w14:textId="77777777" w:rsidR="007D0187" w:rsidRPr="003D7457" w:rsidRDefault="007D0187" w:rsidP="00356838">
            <w:pPr>
              <w:jc w:val="center"/>
              <w:rPr>
                <w:sz w:val="24"/>
                <w:szCs w:val="22"/>
              </w:rPr>
            </w:pPr>
            <w:r w:rsidRPr="003D7457">
              <w:rPr>
                <w:sz w:val="24"/>
                <w:szCs w:val="22"/>
              </w:rPr>
              <w:t>09</w:t>
            </w:r>
          </w:p>
        </w:tc>
        <w:tc>
          <w:tcPr>
            <w:tcW w:w="2841" w:type="dxa"/>
          </w:tcPr>
          <w:p w14:paraId="621B3D6B" w14:textId="77777777" w:rsidR="007D0187" w:rsidRPr="003D7457" w:rsidRDefault="007D0187" w:rsidP="00356838">
            <w:pPr>
              <w:jc w:val="center"/>
              <w:rPr>
                <w:sz w:val="24"/>
                <w:szCs w:val="22"/>
              </w:rPr>
            </w:pPr>
            <w:r w:rsidRPr="003D7457">
              <w:rPr>
                <w:sz w:val="24"/>
                <w:szCs w:val="22"/>
              </w:rPr>
              <w:t>01</w:t>
            </w:r>
          </w:p>
        </w:tc>
      </w:tr>
      <w:tr w:rsidR="007D0187" w:rsidRPr="003D7457" w14:paraId="4910A6DD" w14:textId="77777777" w:rsidTr="00356838">
        <w:tc>
          <w:tcPr>
            <w:tcW w:w="2841" w:type="dxa"/>
          </w:tcPr>
          <w:p w14:paraId="65A3AB05" w14:textId="77777777" w:rsidR="007D0187" w:rsidRPr="003D7457" w:rsidRDefault="007D0187" w:rsidP="00356838">
            <w:pPr>
              <w:rPr>
                <w:sz w:val="24"/>
                <w:szCs w:val="22"/>
              </w:rPr>
            </w:pPr>
            <w:r w:rsidRPr="003D7457">
              <w:rPr>
                <w:sz w:val="24"/>
                <w:szCs w:val="22"/>
              </w:rPr>
              <w:t>Scab formation</w:t>
            </w:r>
          </w:p>
        </w:tc>
        <w:tc>
          <w:tcPr>
            <w:tcW w:w="2841" w:type="dxa"/>
          </w:tcPr>
          <w:p w14:paraId="52E4C0D2" w14:textId="77777777" w:rsidR="007D0187" w:rsidRPr="003D7457" w:rsidRDefault="007D0187" w:rsidP="00356838">
            <w:pPr>
              <w:jc w:val="center"/>
              <w:rPr>
                <w:sz w:val="24"/>
                <w:szCs w:val="22"/>
              </w:rPr>
            </w:pPr>
            <w:r w:rsidRPr="003D7457">
              <w:rPr>
                <w:sz w:val="24"/>
                <w:szCs w:val="22"/>
              </w:rPr>
              <w:t>08</w:t>
            </w:r>
          </w:p>
        </w:tc>
        <w:tc>
          <w:tcPr>
            <w:tcW w:w="2841" w:type="dxa"/>
          </w:tcPr>
          <w:p w14:paraId="2CC6289C" w14:textId="77777777" w:rsidR="007D0187" w:rsidRPr="003D7457" w:rsidRDefault="007D0187" w:rsidP="00356838">
            <w:pPr>
              <w:jc w:val="center"/>
              <w:rPr>
                <w:sz w:val="24"/>
                <w:szCs w:val="22"/>
              </w:rPr>
            </w:pPr>
            <w:r w:rsidRPr="003D7457">
              <w:rPr>
                <w:sz w:val="24"/>
                <w:szCs w:val="22"/>
              </w:rPr>
              <w:t>01</w:t>
            </w:r>
          </w:p>
        </w:tc>
      </w:tr>
      <w:tr w:rsidR="007D0187" w:rsidRPr="003D7457" w14:paraId="514F617D" w14:textId="77777777" w:rsidTr="00356838">
        <w:tc>
          <w:tcPr>
            <w:tcW w:w="2841" w:type="dxa"/>
          </w:tcPr>
          <w:p w14:paraId="1EDE3CFC" w14:textId="77777777" w:rsidR="007D0187" w:rsidRPr="003D7457" w:rsidRDefault="007D0187" w:rsidP="00356838">
            <w:pPr>
              <w:rPr>
                <w:sz w:val="24"/>
                <w:szCs w:val="22"/>
              </w:rPr>
            </w:pPr>
            <w:r w:rsidRPr="003D7457">
              <w:rPr>
                <w:sz w:val="24"/>
                <w:szCs w:val="22"/>
              </w:rPr>
              <w:t>Crust Formation</w:t>
            </w:r>
          </w:p>
        </w:tc>
        <w:tc>
          <w:tcPr>
            <w:tcW w:w="2841" w:type="dxa"/>
          </w:tcPr>
          <w:p w14:paraId="4ED65B13" w14:textId="77777777" w:rsidR="007D0187" w:rsidRPr="003D7457" w:rsidRDefault="007D0187" w:rsidP="00356838">
            <w:pPr>
              <w:jc w:val="center"/>
              <w:rPr>
                <w:sz w:val="24"/>
                <w:szCs w:val="22"/>
              </w:rPr>
            </w:pPr>
            <w:r w:rsidRPr="003D7457">
              <w:rPr>
                <w:sz w:val="24"/>
                <w:szCs w:val="22"/>
              </w:rPr>
              <w:t>06</w:t>
            </w:r>
          </w:p>
        </w:tc>
        <w:tc>
          <w:tcPr>
            <w:tcW w:w="2841" w:type="dxa"/>
          </w:tcPr>
          <w:p w14:paraId="1070C557" w14:textId="77777777" w:rsidR="007D0187" w:rsidRPr="003D7457" w:rsidRDefault="007D0187" w:rsidP="00356838">
            <w:pPr>
              <w:jc w:val="center"/>
              <w:rPr>
                <w:sz w:val="24"/>
                <w:szCs w:val="22"/>
              </w:rPr>
            </w:pPr>
            <w:r w:rsidRPr="003D7457">
              <w:rPr>
                <w:sz w:val="24"/>
                <w:szCs w:val="22"/>
              </w:rPr>
              <w:t>00</w:t>
            </w:r>
          </w:p>
        </w:tc>
      </w:tr>
      <w:tr w:rsidR="007D0187" w:rsidRPr="003D7457" w14:paraId="6457657C" w14:textId="77777777" w:rsidTr="00356838">
        <w:tc>
          <w:tcPr>
            <w:tcW w:w="2841" w:type="dxa"/>
          </w:tcPr>
          <w:p w14:paraId="6D5BCBCE" w14:textId="77777777" w:rsidR="007D0187" w:rsidRPr="003D7457" w:rsidRDefault="007D0187" w:rsidP="00356838">
            <w:pPr>
              <w:rPr>
                <w:sz w:val="24"/>
                <w:szCs w:val="22"/>
              </w:rPr>
            </w:pPr>
            <w:r w:rsidRPr="003D7457">
              <w:rPr>
                <w:sz w:val="24"/>
                <w:szCs w:val="22"/>
              </w:rPr>
              <w:t>Erythema</w:t>
            </w:r>
          </w:p>
        </w:tc>
        <w:tc>
          <w:tcPr>
            <w:tcW w:w="2841" w:type="dxa"/>
          </w:tcPr>
          <w:p w14:paraId="75A67E0A" w14:textId="77777777" w:rsidR="007D0187" w:rsidRPr="003D7457" w:rsidRDefault="007D0187" w:rsidP="00356838">
            <w:pPr>
              <w:jc w:val="center"/>
              <w:rPr>
                <w:sz w:val="24"/>
                <w:szCs w:val="22"/>
              </w:rPr>
            </w:pPr>
            <w:r w:rsidRPr="003D7457">
              <w:rPr>
                <w:sz w:val="24"/>
                <w:szCs w:val="22"/>
              </w:rPr>
              <w:t>12</w:t>
            </w:r>
          </w:p>
        </w:tc>
        <w:tc>
          <w:tcPr>
            <w:tcW w:w="2841" w:type="dxa"/>
          </w:tcPr>
          <w:p w14:paraId="0F3E4E88" w14:textId="77777777" w:rsidR="007D0187" w:rsidRPr="003D7457" w:rsidRDefault="007D0187" w:rsidP="00356838">
            <w:pPr>
              <w:jc w:val="center"/>
              <w:rPr>
                <w:sz w:val="24"/>
                <w:szCs w:val="22"/>
              </w:rPr>
            </w:pPr>
            <w:r w:rsidRPr="003D7457">
              <w:rPr>
                <w:sz w:val="24"/>
                <w:szCs w:val="22"/>
              </w:rPr>
              <w:t>02</w:t>
            </w:r>
          </w:p>
        </w:tc>
      </w:tr>
      <w:tr w:rsidR="007D0187" w:rsidRPr="003D7457" w14:paraId="57B6ECA3" w14:textId="77777777" w:rsidTr="00356838">
        <w:tc>
          <w:tcPr>
            <w:tcW w:w="2841" w:type="dxa"/>
          </w:tcPr>
          <w:p w14:paraId="07DD3B17" w14:textId="77777777" w:rsidR="007D0187" w:rsidRPr="003D7457" w:rsidRDefault="007D0187" w:rsidP="00356838">
            <w:pPr>
              <w:rPr>
                <w:sz w:val="24"/>
                <w:szCs w:val="22"/>
              </w:rPr>
            </w:pPr>
            <w:r w:rsidRPr="003D7457">
              <w:rPr>
                <w:sz w:val="24"/>
                <w:szCs w:val="22"/>
              </w:rPr>
              <w:t>Spectacle eyes</w:t>
            </w:r>
          </w:p>
        </w:tc>
        <w:tc>
          <w:tcPr>
            <w:tcW w:w="2841" w:type="dxa"/>
          </w:tcPr>
          <w:p w14:paraId="4D308A31" w14:textId="77777777" w:rsidR="007D0187" w:rsidRPr="003D7457" w:rsidRDefault="007D0187" w:rsidP="00356838">
            <w:pPr>
              <w:jc w:val="center"/>
              <w:rPr>
                <w:sz w:val="24"/>
                <w:szCs w:val="22"/>
              </w:rPr>
            </w:pPr>
            <w:r w:rsidRPr="003D7457">
              <w:rPr>
                <w:sz w:val="24"/>
                <w:szCs w:val="22"/>
              </w:rPr>
              <w:t>05</w:t>
            </w:r>
          </w:p>
        </w:tc>
        <w:tc>
          <w:tcPr>
            <w:tcW w:w="2841" w:type="dxa"/>
          </w:tcPr>
          <w:p w14:paraId="5A32536A" w14:textId="77777777" w:rsidR="007D0187" w:rsidRPr="003D7457" w:rsidRDefault="007D0187" w:rsidP="00356838">
            <w:pPr>
              <w:jc w:val="center"/>
              <w:rPr>
                <w:sz w:val="24"/>
                <w:szCs w:val="22"/>
              </w:rPr>
            </w:pPr>
            <w:r w:rsidRPr="003D7457">
              <w:rPr>
                <w:sz w:val="24"/>
                <w:szCs w:val="22"/>
              </w:rPr>
              <w:t>00</w:t>
            </w:r>
          </w:p>
        </w:tc>
      </w:tr>
      <w:tr w:rsidR="007D0187" w:rsidRPr="003D7457" w14:paraId="77A50B1D" w14:textId="77777777" w:rsidTr="00356838">
        <w:tc>
          <w:tcPr>
            <w:tcW w:w="2841" w:type="dxa"/>
          </w:tcPr>
          <w:p w14:paraId="1FA10EF8" w14:textId="77777777" w:rsidR="007D0187" w:rsidRPr="003D7457" w:rsidRDefault="007D0187" w:rsidP="00356838">
            <w:pPr>
              <w:rPr>
                <w:sz w:val="24"/>
                <w:szCs w:val="22"/>
              </w:rPr>
            </w:pPr>
            <w:r w:rsidRPr="003D7457">
              <w:rPr>
                <w:sz w:val="24"/>
                <w:szCs w:val="22"/>
              </w:rPr>
              <w:t xml:space="preserve">Low serum T4 level </w:t>
            </w:r>
          </w:p>
        </w:tc>
        <w:tc>
          <w:tcPr>
            <w:tcW w:w="2841" w:type="dxa"/>
          </w:tcPr>
          <w:p w14:paraId="00C80D33" w14:textId="77777777" w:rsidR="007D0187" w:rsidRPr="003D7457" w:rsidRDefault="007D0187" w:rsidP="00356838">
            <w:pPr>
              <w:jc w:val="center"/>
              <w:rPr>
                <w:sz w:val="24"/>
                <w:szCs w:val="22"/>
              </w:rPr>
            </w:pPr>
            <w:r w:rsidRPr="003D7457">
              <w:rPr>
                <w:sz w:val="24"/>
                <w:szCs w:val="22"/>
              </w:rPr>
              <w:t>12</w:t>
            </w:r>
          </w:p>
        </w:tc>
        <w:tc>
          <w:tcPr>
            <w:tcW w:w="2841" w:type="dxa"/>
          </w:tcPr>
          <w:p w14:paraId="15AF0D7C" w14:textId="77777777" w:rsidR="007D0187" w:rsidRPr="003D7457" w:rsidRDefault="007D0187" w:rsidP="00356838">
            <w:pPr>
              <w:jc w:val="center"/>
              <w:rPr>
                <w:sz w:val="24"/>
                <w:szCs w:val="22"/>
              </w:rPr>
            </w:pPr>
            <w:r w:rsidRPr="003D7457">
              <w:rPr>
                <w:sz w:val="24"/>
                <w:szCs w:val="22"/>
              </w:rPr>
              <w:t>00</w:t>
            </w:r>
          </w:p>
        </w:tc>
      </w:tr>
      <w:tr w:rsidR="007D0187" w:rsidRPr="003D7457" w14:paraId="77387265" w14:textId="77777777" w:rsidTr="00356838">
        <w:tc>
          <w:tcPr>
            <w:tcW w:w="2841" w:type="dxa"/>
          </w:tcPr>
          <w:p w14:paraId="11A83E4D" w14:textId="77777777" w:rsidR="007D0187" w:rsidRPr="003D7457" w:rsidRDefault="007D0187" w:rsidP="00356838">
            <w:pPr>
              <w:rPr>
                <w:sz w:val="24"/>
                <w:szCs w:val="22"/>
              </w:rPr>
            </w:pPr>
            <w:r w:rsidRPr="003D7457">
              <w:rPr>
                <w:sz w:val="24"/>
                <w:szCs w:val="22"/>
              </w:rPr>
              <w:t>Presence of mite</w:t>
            </w:r>
          </w:p>
        </w:tc>
        <w:tc>
          <w:tcPr>
            <w:tcW w:w="2841" w:type="dxa"/>
          </w:tcPr>
          <w:p w14:paraId="7E6ADB46" w14:textId="77777777" w:rsidR="007D0187" w:rsidRPr="003D7457" w:rsidRDefault="007D0187" w:rsidP="00356838">
            <w:pPr>
              <w:jc w:val="center"/>
              <w:rPr>
                <w:sz w:val="24"/>
                <w:szCs w:val="22"/>
              </w:rPr>
            </w:pPr>
            <w:r w:rsidRPr="003D7457">
              <w:rPr>
                <w:sz w:val="24"/>
                <w:szCs w:val="22"/>
              </w:rPr>
              <w:t>12</w:t>
            </w:r>
          </w:p>
        </w:tc>
        <w:tc>
          <w:tcPr>
            <w:tcW w:w="2841" w:type="dxa"/>
          </w:tcPr>
          <w:p w14:paraId="646AFB52" w14:textId="77777777" w:rsidR="007D0187" w:rsidRPr="003D7457" w:rsidRDefault="007D0187" w:rsidP="00356838">
            <w:pPr>
              <w:jc w:val="center"/>
              <w:rPr>
                <w:sz w:val="24"/>
                <w:szCs w:val="22"/>
              </w:rPr>
            </w:pPr>
            <w:r w:rsidRPr="003D7457">
              <w:rPr>
                <w:sz w:val="24"/>
                <w:szCs w:val="22"/>
              </w:rPr>
              <w:t>02</w:t>
            </w:r>
          </w:p>
        </w:tc>
      </w:tr>
    </w:tbl>
    <w:commentRangeEnd w:id="7"/>
    <w:p w14:paraId="61CBBD79" w14:textId="129EED42" w:rsidR="00AB3045" w:rsidRPr="003D7457" w:rsidRDefault="00B43CFB" w:rsidP="007D0187">
      <w:pPr>
        <w:spacing w:line="360" w:lineRule="auto"/>
        <w:jc w:val="both"/>
        <w:rPr>
          <w:rFonts w:ascii="Times New Roman" w:hAnsi="Times New Roman" w:cs="Times New Roman"/>
          <w:sz w:val="24"/>
          <w:szCs w:val="24"/>
        </w:rPr>
      </w:pPr>
      <w:r>
        <w:rPr>
          <w:rStyle w:val="af0"/>
        </w:rPr>
        <w:commentReference w:id="7"/>
      </w:r>
    </w:p>
    <w:p w14:paraId="2E065638" w14:textId="77777777" w:rsidR="00806B14" w:rsidRPr="003D7457" w:rsidRDefault="00806B14" w:rsidP="00806B14">
      <w:pPr>
        <w:spacing w:line="360" w:lineRule="auto"/>
        <w:rPr>
          <w:rFonts w:ascii="Times New Roman" w:hAnsi="Times New Roman" w:cs="Times New Roman"/>
          <w:sz w:val="24"/>
          <w:szCs w:val="24"/>
        </w:rPr>
      </w:pPr>
      <w:r w:rsidRPr="003D7457">
        <w:rPr>
          <w:rFonts w:ascii="Times New Roman" w:hAnsi="Times New Roman" w:cs="Times New Roman"/>
          <w:b/>
          <w:bCs/>
          <w:sz w:val="24"/>
          <w:szCs w:val="24"/>
        </w:rPr>
        <w:t>Clinical observation</w:t>
      </w:r>
    </w:p>
    <w:p w14:paraId="44266BB3" w14:textId="77777777" w:rsidR="00806B14" w:rsidRPr="003D7457" w:rsidRDefault="00806B14" w:rsidP="00806B14">
      <w:pPr>
        <w:spacing w:line="360" w:lineRule="auto"/>
        <w:rPr>
          <w:rFonts w:ascii="Times New Roman" w:hAnsi="Times New Roman" w:cs="Times New Roman"/>
          <w:b/>
          <w:bCs/>
          <w:sz w:val="12"/>
          <w:szCs w:val="12"/>
        </w:rPr>
      </w:pPr>
      <w:r w:rsidRPr="003D7457">
        <w:rPr>
          <w:rFonts w:ascii="Times New Roman" w:hAnsi="Times New Roman" w:cs="Times New Roman"/>
          <w:sz w:val="24"/>
          <w:szCs w:val="24"/>
        </w:rPr>
        <w:t>The mean values of clinical parameters such as temperature, pulse rate and respiration rate on day 0 and 28 day were observed and pulse rate and respiration rate were found within the normal physiological range and there was no significant difference observed during the treatment while rectal temperature was elevated before treatment but returned to normal by day 28.</w:t>
      </w:r>
    </w:p>
    <w:p w14:paraId="10FE8533" w14:textId="7F6511AF" w:rsidR="00806B14" w:rsidRPr="003D7457" w:rsidRDefault="00806B14" w:rsidP="00806B14">
      <w:pPr>
        <w:spacing w:after="120"/>
        <w:ind w:left="1350" w:hanging="1350"/>
        <w:jc w:val="both"/>
        <w:rPr>
          <w:rFonts w:ascii="Times New Roman" w:hAnsi="Times New Roman" w:cs="Times New Roman"/>
          <w:b/>
          <w:bCs/>
          <w:sz w:val="24"/>
          <w:szCs w:val="24"/>
          <w:lang w:val="en-GB"/>
        </w:rPr>
      </w:pPr>
      <w:commentRangeStart w:id="8"/>
      <w:r w:rsidRPr="003D7457">
        <w:rPr>
          <w:rFonts w:ascii="Times New Roman" w:hAnsi="Times New Roman" w:cs="Times New Roman"/>
          <w:b/>
          <w:bCs/>
          <w:sz w:val="24"/>
          <w:szCs w:val="24"/>
          <w:lang w:val="en-GB"/>
        </w:rPr>
        <w:t>Table 0</w:t>
      </w:r>
      <w:r w:rsidR="009F52C6">
        <w:rPr>
          <w:rFonts w:ascii="Times New Roman" w:hAnsi="Times New Roman" w:cs="Times New Roman"/>
          <w:b/>
          <w:bCs/>
          <w:sz w:val="24"/>
          <w:szCs w:val="24"/>
          <w:lang w:val="en-GB"/>
        </w:rPr>
        <w:t>7</w:t>
      </w:r>
      <w:r w:rsidRPr="003D7457">
        <w:rPr>
          <w:rFonts w:ascii="Times New Roman" w:hAnsi="Times New Roman" w:cs="Times New Roman"/>
          <w:b/>
          <w:bCs/>
          <w:sz w:val="24"/>
          <w:szCs w:val="24"/>
          <w:lang w:val="en-GB"/>
        </w:rPr>
        <w:t>: Mean values of rectal temperature (°F), pulse rate (per   minute) and respiration rate (per minute) pre and post-treatment in dogs (</w:t>
      </w:r>
      <w:r w:rsidRPr="003D7457">
        <w:rPr>
          <w:rFonts w:ascii="Times New Roman" w:hAnsi="Times New Roman" w:cs="Times New Roman"/>
          <w:b/>
          <w:bCs/>
          <w:sz w:val="24"/>
        </w:rPr>
        <w:t>n=12)</w:t>
      </w:r>
    </w:p>
    <w:tbl>
      <w:tblPr>
        <w:tblpPr w:leftFromText="180" w:rightFromText="180" w:vertAnchor="text" w:horzAnchor="margin" w:tblpX="56" w:tblpY="176"/>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118"/>
        <w:gridCol w:w="2126"/>
      </w:tblGrid>
      <w:tr w:rsidR="00806B14" w:rsidRPr="003D7457" w14:paraId="12DD84E5" w14:textId="77777777" w:rsidTr="0072499B">
        <w:tc>
          <w:tcPr>
            <w:tcW w:w="3978" w:type="dxa"/>
            <w:vMerge w:val="restart"/>
          </w:tcPr>
          <w:p w14:paraId="0F48C0D5" w14:textId="77777777" w:rsidR="00806B14" w:rsidRPr="003D7457" w:rsidRDefault="00806B14" w:rsidP="0072499B">
            <w:pPr>
              <w:spacing w:after="0" w:line="360" w:lineRule="auto"/>
              <w:rPr>
                <w:rFonts w:ascii="Times New Roman" w:hAnsi="Times New Roman" w:cs="Times New Roman"/>
                <w:b/>
                <w:bCs/>
                <w:sz w:val="24"/>
              </w:rPr>
            </w:pPr>
            <w:r w:rsidRPr="003D7457">
              <w:rPr>
                <w:rFonts w:ascii="Times New Roman" w:hAnsi="Times New Roman" w:cs="Times New Roman"/>
                <w:b/>
                <w:bCs/>
                <w:sz w:val="24"/>
              </w:rPr>
              <w:t>Clinical parameters</w:t>
            </w:r>
          </w:p>
        </w:tc>
        <w:tc>
          <w:tcPr>
            <w:tcW w:w="4244" w:type="dxa"/>
            <w:gridSpan w:val="2"/>
          </w:tcPr>
          <w:p w14:paraId="751A73E8"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Days</w:t>
            </w:r>
          </w:p>
        </w:tc>
      </w:tr>
      <w:tr w:rsidR="00806B14" w:rsidRPr="003D7457" w14:paraId="33D45AAA" w14:textId="77777777" w:rsidTr="0072499B">
        <w:tc>
          <w:tcPr>
            <w:tcW w:w="3978" w:type="dxa"/>
            <w:vMerge/>
          </w:tcPr>
          <w:p w14:paraId="573FF12C" w14:textId="77777777" w:rsidR="00806B14" w:rsidRPr="003D7457" w:rsidRDefault="00806B14" w:rsidP="0072499B">
            <w:pPr>
              <w:spacing w:after="0" w:line="360" w:lineRule="auto"/>
              <w:rPr>
                <w:rFonts w:ascii="Times New Roman" w:hAnsi="Times New Roman" w:cs="Times New Roman"/>
                <w:b/>
                <w:bCs/>
                <w:sz w:val="24"/>
              </w:rPr>
            </w:pPr>
          </w:p>
        </w:tc>
        <w:tc>
          <w:tcPr>
            <w:tcW w:w="2118" w:type="dxa"/>
          </w:tcPr>
          <w:p w14:paraId="4B1416BA"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0</w:t>
            </w:r>
          </w:p>
        </w:tc>
        <w:tc>
          <w:tcPr>
            <w:tcW w:w="2126" w:type="dxa"/>
          </w:tcPr>
          <w:p w14:paraId="5CB8AD11" w14:textId="77777777" w:rsidR="00806B14" w:rsidRPr="003D7457" w:rsidRDefault="00806B14" w:rsidP="0072499B">
            <w:pPr>
              <w:spacing w:after="0" w:line="360" w:lineRule="auto"/>
              <w:jc w:val="center"/>
              <w:rPr>
                <w:rFonts w:ascii="Times New Roman" w:hAnsi="Times New Roman" w:cs="Times New Roman"/>
                <w:b/>
                <w:bCs/>
                <w:sz w:val="24"/>
              </w:rPr>
            </w:pPr>
            <w:r w:rsidRPr="003D7457">
              <w:rPr>
                <w:rFonts w:ascii="Times New Roman" w:hAnsi="Times New Roman" w:cs="Times New Roman"/>
                <w:b/>
                <w:bCs/>
                <w:sz w:val="24"/>
              </w:rPr>
              <w:t>28</w:t>
            </w:r>
          </w:p>
        </w:tc>
      </w:tr>
      <w:tr w:rsidR="00806B14" w:rsidRPr="003D7457" w14:paraId="26528BDE" w14:textId="77777777" w:rsidTr="0072499B">
        <w:tc>
          <w:tcPr>
            <w:tcW w:w="3978" w:type="dxa"/>
          </w:tcPr>
          <w:p w14:paraId="74A6FE67" w14:textId="77777777" w:rsidR="00806B14" w:rsidRPr="003D7457" w:rsidRDefault="00806B14" w:rsidP="0072499B">
            <w:pPr>
              <w:spacing w:after="0" w:line="360" w:lineRule="auto"/>
              <w:rPr>
                <w:rFonts w:ascii="Times New Roman" w:hAnsi="Times New Roman" w:cs="Times New Roman"/>
              </w:rPr>
            </w:pPr>
            <w:r w:rsidRPr="003D7457">
              <w:rPr>
                <w:rFonts w:ascii="Times New Roman" w:hAnsi="Times New Roman" w:cs="Times New Roman"/>
                <w:sz w:val="24"/>
                <w:szCs w:val="24"/>
                <w:lang w:val="en-GB"/>
              </w:rPr>
              <w:t>Rectal temperature (°F)</w:t>
            </w:r>
          </w:p>
        </w:tc>
        <w:tc>
          <w:tcPr>
            <w:tcW w:w="2118" w:type="dxa"/>
          </w:tcPr>
          <w:p w14:paraId="457A9CAB"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102.10±0.16</w:t>
            </w:r>
          </w:p>
        </w:tc>
        <w:tc>
          <w:tcPr>
            <w:tcW w:w="2126" w:type="dxa"/>
          </w:tcPr>
          <w:p w14:paraId="0BD931A7"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101.72*±0.09</w:t>
            </w:r>
          </w:p>
        </w:tc>
      </w:tr>
      <w:tr w:rsidR="00806B14" w:rsidRPr="003D7457" w14:paraId="2EC98727" w14:textId="77777777" w:rsidTr="0072499B">
        <w:tc>
          <w:tcPr>
            <w:tcW w:w="3978" w:type="dxa"/>
          </w:tcPr>
          <w:p w14:paraId="47CC7FF7"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rPr>
              <w:t>Pulse rate (per minute)</w:t>
            </w:r>
          </w:p>
        </w:tc>
        <w:tc>
          <w:tcPr>
            <w:tcW w:w="2118" w:type="dxa"/>
          </w:tcPr>
          <w:p w14:paraId="0B56090A"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95.16±1.16</w:t>
            </w:r>
          </w:p>
        </w:tc>
        <w:tc>
          <w:tcPr>
            <w:tcW w:w="2126" w:type="dxa"/>
          </w:tcPr>
          <w:p w14:paraId="7EA58418"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92.91±1.05</w:t>
            </w:r>
          </w:p>
        </w:tc>
      </w:tr>
      <w:commentRangeEnd w:id="8"/>
      <w:tr w:rsidR="00806B14" w:rsidRPr="003D7457" w14:paraId="264B2870" w14:textId="77777777" w:rsidTr="0072499B">
        <w:tc>
          <w:tcPr>
            <w:tcW w:w="3978" w:type="dxa"/>
          </w:tcPr>
          <w:p w14:paraId="0452B585" w14:textId="77777777" w:rsidR="00806B14" w:rsidRPr="003D7457" w:rsidRDefault="00B43CFB" w:rsidP="0072499B">
            <w:pPr>
              <w:spacing w:after="0" w:line="360" w:lineRule="auto"/>
              <w:rPr>
                <w:rFonts w:ascii="Times New Roman" w:hAnsi="Times New Roman" w:cs="Times New Roman"/>
                <w:sz w:val="24"/>
                <w:szCs w:val="24"/>
                <w:lang w:val="en-GB"/>
              </w:rPr>
            </w:pPr>
            <w:r>
              <w:rPr>
                <w:rStyle w:val="af0"/>
              </w:rPr>
              <w:commentReference w:id="8"/>
            </w:r>
            <w:r w:rsidR="00806B14" w:rsidRPr="003D7457">
              <w:rPr>
                <w:rFonts w:ascii="Times New Roman" w:hAnsi="Times New Roman" w:cs="Times New Roman"/>
                <w:sz w:val="24"/>
                <w:szCs w:val="24"/>
              </w:rPr>
              <w:t>Respiration rate (per minute)</w:t>
            </w:r>
          </w:p>
        </w:tc>
        <w:tc>
          <w:tcPr>
            <w:tcW w:w="2118" w:type="dxa"/>
          </w:tcPr>
          <w:p w14:paraId="740A5454"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19.58±1.17</w:t>
            </w:r>
          </w:p>
        </w:tc>
        <w:tc>
          <w:tcPr>
            <w:tcW w:w="2126" w:type="dxa"/>
          </w:tcPr>
          <w:p w14:paraId="4B521061"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20.25±0.76</w:t>
            </w:r>
          </w:p>
        </w:tc>
      </w:tr>
    </w:tbl>
    <w:p w14:paraId="0BD60F81" w14:textId="77777777" w:rsidR="00263860" w:rsidRDefault="00263860" w:rsidP="00806B14">
      <w:pPr>
        <w:spacing w:line="360" w:lineRule="auto"/>
        <w:rPr>
          <w:rFonts w:ascii="Times New Roman" w:hAnsi="Times New Roman" w:cs="Times New Roman"/>
          <w:sz w:val="24"/>
          <w:szCs w:val="24"/>
        </w:rPr>
      </w:pPr>
    </w:p>
    <w:p w14:paraId="0FD2FD96" w14:textId="77777777" w:rsidR="00263860" w:rsidRDefault="00263860" w:rsidP="00806B14">
      <w:pPr>
        <w:spacing w:line="360" w:lineRule="auto"/>
        <w:rPr>
          <w:rFonts w:ascii="Times New Roman" w:hAnsi="Times New Roman" w:cs="Times New Roman"/>
          <w:sz w:val="24"/>
          <w:szCs w:val="24"/>
        </w:rPr>
      </w:pPr>
    </w:p>
    <w:p w14:paraId="251E8E00" w14:textId="77777777" w:rsidR="00263860" w:rsidRDefault="00263860" w:rsidP="00806B14">
      <w:pPr>
        <w:spacing w:line="360" w:lineRule="auto"/>
        <w:rPr>
          <w:rFonts w:ascii="Times New Roman" w:hAnsi="Times New Roman" w:cs="Times New Roman"/>
          <w:sz w:val="24"/>
          <w:szCs w:val="24"/>
        </w:rPr>
      </w:pPr>
    </w:p>
    <w:p w14:paraId="785AF0E4" w14:textId="77777777" w:rsidR="00263860" w:rsidRDefault="00263860" w:rsidP="00806B14">
      <w:pPr>
        <w:spacing w:line="360" w:lineRule="auto"/>
        <w:rPr>
          <w:rFonts w:ascii="Times New Roman" w:hAnsi="Times New Roman" w:cs="Times New Roman"/>
          <w:sz w:val="24"/>
          <w:szCs w:val="24"/>
        </w:rPr>
      </w:pPr>
    </w:p>
    <w:p w14:paraId="1C4AE389" w14:textId="77777777" w:rsidR="00263860" w:rsidRDefault="00263860" w:rsidP="00806B14">
      <w:pPr>
        <w:spacing w:line="360" w:lineRule="auto"/>
        <w:rPr>
          <w:rFonts w:ascii="Times New Roman" w:hAnsi="Times New Roman" w:cs="Times New Roman"/>
          <w:sz w:val="24"/>
          <w:szCs w:val="24"/>
        </w:rPr>
      </w:pPr>
    </w:p>
    <w:p w14:paraId="2EB24303" w14:textId="577EBDD2" w:rsidR="00263860" w:rsidRPr="009F52C6" w:rsidRDefault="00263860" w:rsidP="00806B14">
      <w:pPr>
        <w:spacing w:line="360" w:lineRule="auto"/>
        <w:rPr>
          <w:rFonts w:ascii="Times New Roman" w:hAnsi="Times New Roman" w:cs="Times New Roman"/>
          <w:sz w:val="24"/>
          <w:szCs w:val="24"/>
        </w:rPr>
      </w:pPr>
      <w:r w:rsidRPr="003D7457">
        <w:rPr>
          <w:rFonts w:ascii="Times New Roman" w:hAnsi="Times New Roman" w:cs="Times New Roman"/>
          <w:sz w:val="24"/>
          <w:szCs w:val="24"/>
        </w:rPr>
        <w:t xml:space="preserve">(*= </w:t>
      </w:r>
      <w:r w:rsidR="00806B14" w:rsidRPr="003D7457">
        <w:rPr>
          <w:rFonts w:ascii="Times New Roman" w:hAnsi="Times New Roman" w:cs="Times New Roman"/>
          <w:sz w:val="24"/>
          <w:szCs w:val="24"/>
        </w:rPr>
        <w:t>p≤0.05)</w:t>
      </w:r>
    </w:p>
    <w:p w14:paraId="4072AF1A" w14:textId="77777777" w:rsidR="00806B14" w:rsidRPr="003D7457" w:rsidRDefault="00806B14" w:rsidP="00806B14">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sz w:val="24"/>
          <w:szCs w:val="24"/>
        </w:rPr>
        <w:t>Serum thyroxine (T4) level</w:t>
      </w:r>
    </w:p>
    <w:p w14:paraId="0AB45E34" w14:textId="1D40980C" w:rsidR="00806B14" w:rsidRPr="003D7457" w:rsidRDefault="00806B14" w:rsidP="00806B14">
      <w:pPr>
        <w:spacing w:after="120" w:line="360" w:lineRule="auto"/>
        <w:ind w:firstLine="1418"/>
        <w:jc w:val="both"/>
        <w:rPr>
          <w:rFonts w:ascii="Times New Roman" w:hAnsi="Times New Roman" w:cs="Times New Roman"/>
          <w:sz w:val="24"/>
          <w:szCs w:val="24"/>
        </w:rPr>
      </w:pPr>
      <w:r w:rsidRPr="003D7457">
        <w:rPr>
          <w:rFonts w:ascii="Times New Roman" w:hAnsi="Times New Roman" w:cs="Times New Roman"/>
          <w:sz w:val="24"/>
          <w:szCs w:val="24"/>
        </w:rPr>
        <w:t>The mean values of serum T4 (µg/dL) recorded on day 0 and day 28 for the group were 01.01±0.13 and 02.12±0.21 µg/dL, respectively (</w:t>
      </w:r>
      <w:r w:rsidRPr="00F75D06">
        <w:rPr>
          <w:rFonts w:ascii="Times New Roman" w:hAnsi="Times New Roman" w:cs="Times New Roman"/>
          <w:sz w:val="24"/>
          <w:szCs w:val="24"/>
        </w:rPr>
        <w:t>Table 0</w:t>
      </w:r>
      <w:r w:rsidR="009F52C6" w:rsidRPr="00F75D06">
        <w:rPr>
          <w:rFonts w:ascii="Times New Roman" w:hAnsi="Times New Roman" w:cs="Times New Roman"/>
          <w:sz w:val="24"/>
          <w:szCs w:val="24"/>
        </w:rPr>
        <w:t>8</w:t>
      </w:r>
      <w:r w:rsidRPr="003D7457">
        <w:rPr>
          <w:rFonts w:ascii="Times New Roman" w:hAnsi="Times New Roman" w:cs="Times New Roman"/>
          <w:sz w:val="24"/>
          <w:szCs w:val="24"/>
        </w:rPr>
        <w:t xml:space="preserve">). </w:t>
      </w:r>
    </w:p>
    <w:p w14:paraId="448E97A1" w14:textId="2670FBF5" w:rsidR="00806B14" w:rsidRPr="003D7457" w:rsidRDefault="00806B14" w:rsidP="00806B14">
      <w:pPr>
        <w:shd w:val="clear" w:color="auto" w:fill="FFFFFF"/>
        <w:spacing w:after="120"/>
        <w:ind w:left="1134" w:hanging="1134"/>
        <w:jc w:val="both"/>
        <w:rPr>
          <w:rFonts w:ascii="Times New Roman" w:hAnsi="Times New Roman" w:cs="Times New Roman"/>
        </w:rPr>
      </w:pPr>
      <w:r w:rsidRPr="003D7457">
        <w:rPr>
          <w:rFonts w:ascii="Times New Roman" w:hAnsi="Times New Roman" w:cs="Times New Roman"/>
          <w:b/>
          <w:bCs/>
          <w:sz w:val="24"/>
          <w:szCs w:val="24"/>
        </w:rPr>
        <w:t>T</w:t>
      </w:r>
      <w:r w:rsidRPr="00F75D06">
        <w:rPr>
          <w:rFonts w:ascii="Times New Roman" w:hAnsi="Times New Roman" w:cs="Times New Roman"/>
          <w:b/>
          <w:bCs/>
          <w:sz w:val="24"/>
          <w:szCs w:val="24"/>
        </w:rPr>
        <w:t>able 0</w:t>
      </w:r>
      <w:r w:rsidR="009F52C6" w:rsidRPr="00F75D06">
        <w:rPr>
          <w:rFonts w:ascii="Times New Roman" w:hAnsi="Times New Roman" w:cs="Times New Roman"/>
          <w:b/>
          <w:bCs/>
          <w:sz w:val="24"/>
          <w:szCs w:val="24"/>
        </w:rPr>
        <w:t>8</w:t>
      </w:r>
      <w:r w:rsidRPr="003D7457">
        <w:rPr>
          <w:rFonts w:ascii="Times New Roman" w:hAnsi="Times New Roman" w:cs="Times New Roman"/>
          <w:b/>
          <w:bCs/>
          <w:sz w:val="24"/>
          <w:szCs w:val="24"/>
          <w:lang w:val="en-GB"/>
        </w:rPr>
        <w:t xml:space="preserve">: Mean values of serum T4 (µg/dL) pre and post-treatment in dogs </w:t>
      </w:r>
      <w:r w:rsidRPr="003D7457">
        <w:rPr>
          <w:rFonts w:ascii="Times New Roman" w:hAnsi="Times New Roman" w:cs="Times New Roman"/>
          <w:b/>
          <w:bCs/>
          <w:sz w:val="24"/>
          <w:szCs w:val="24"/>
        </w:rPr>
        <w:t>(n=12)</w:t>
      </w:r>
    </w:p>
    <w:tbl>
      <w:tblPr>
        <w:tblStyle w:val="ab"/>
        <w:tblW w:w="0" w:type="auto"/>
        <w:tblLook w:val="04A0" w:firstRow="1" w:lastRow="0" w:firstColumn="1" w:lastColumn="0" w:noHBand="0" w:noVBand="1"/>
      </w:tblPr>
      <w:tblGrid>
        <w:gridCol w:w="2843"/>
        <w:gridCol w:w="2840"/>
        <w:gridCol w:w="2840"/>
      </w:tblGrid>
      <w:tr w:rsidR="00806B14" w:rsidRPr="003D7457" w14:paraId="4E2C9EF7" w14:textId="77777777" w:rsidTr="0072499B">
        <w:trPr>
          <w:trHeight w:val="180"/>
        </w:trPr>
        <w:tc>
          <w:tcPr>
            <w:tcW w:w="2843" w:type="dxa"/>
            <w:vMerge w:val="restart"/>
          </w:tcPr>
          <w:p w14:paraId="2D5BD1CF" w14:textId="77777777" w:rsidR="00806B14" w:rsidRPr="003D7457" w:rsidRDefault="00806B14" w:rsidP="0072499B">
            <w:pPr>
              <w:spacing w:after="120"/>
              <w:jc w:val="center"/>
              <w:rPr>
                <w:b/>
                <w:bCs/>
                <w:sz w:val="24"/>
                <w:szCs w:val="24"/>
              </w:rPr>
            </w:pPr>
            <w:r w:rsidRPr="003D7457">
              <w:rPr>
                <w:b/>
                <w:bCs/>
                <w:sz w:val="24"/>
                <w:szCs w:val="24"/>
              </w:rPr>
              <w:t>Parameter</w:t>
            </w:r>
          </w:p>
        </w:tc>
        <w:tc>
          <w:tcPr>
            <w:tcW w:w="5680" w:type="dxa"/>
            <w:gridSpan w:val="2"/>
          </w:tcPr>
          <w:p w14:paraId="368CAF44" w14:textId="77777777" w:rsidR="00806B14" w:rsidRPr="003D7457" w:rsidRDefault="00806B14" w:rsidP="0072499B">
            <w:pPr>
              <w:spacing w:after="120"/>
              <w:jc w:val="center"/>
              <w:rPr>
                <w:b/>
                <w:bCs/>
                <w:sz w:val="24"/>
                <w:szCs w:val="24"/>
              </w:rPr>
            </w:pPr>
            <w:r w:rsidRPr="003D7457">
              <w:rPr>
                <w:b/>
                <w:bCs/>
                <w:sz w:val="24"/>
                <w:szCs w:val="24"/>
              </w:rPr>
              <w:t>Days</w:t>
            </w:r>
          </w:p>
        </w:tc>
      </w:tr>
      <w:tr w:rsidR="00806B14" w:rsidRPr="003D7457" w14:paraId="62F3D630" w14:textId="77777777" w:rsidTr="0072499B">
        <w:trPr>
          <w:trHeight w:val="355"/>
        </w:trPr>
        <w:tc>
          <w:tcPr>
            <w:tcW w:w="2843" w:type="dxa"/>
            <w:vMerge/>
          </w:tcPr>
          <w:p w14:paraId="20DB4CB7" w14:textId="77777777" w:rsidR="00806B14" w:rsidRPr="003D7457" w:rsidRDefault="00806B14" w:rsidP="0072499B">
            <w:pPr>
              <w:spacing w:after="120"/>
              <w:jc w:val="both"/>
              <w:rPr>
                <w:b/>
                <w:bCs/>
                <w:sz w:val="24"/>
                <w:szCs w:val="24"/>
              </w:rPr>
            </w:pPr>
          </w:p>
        </w:tc>
        <w:tc>
          <w:tcPr>
            <w:tcW w:w="2840" w:type="dxa"/>
          </w:tcPr>
          <w:p w14:paraId="181AB9F0" w14:textId="77777777" w:rsidR="00806B14" w:rsidRPr="003D7457" w:rsidRDefault="00806B14" w:rsidP="0072499B">
            <w:pPr>
              <w:spacing w:after="120"/>
              <w:jc w:val="center"/>
              <w:rPr>
                <w:b/>
                <w:bCs/>
                <w:sz w:val="24"/>
                <w:szCs w:val="24"/>
              </w:rPr>
            </w:pPr>
            <w:r w:rsidRPr="003D7457">
              <w:rPr>
                <w:b/>
                <w:bCs/>
                <w:sz w:val="24"/>
                <w:szCs w:val="24"/>
              </w:rPr>
              <w:t>0</w:t>
            </w:r>
          </w:p>
        </w:tc>
        <w:tc>
          <w:tcPr>
            <w:tcW w:w="2840" w:type="dxa"/>
          </w:tcPr>
          <w:p w14:paraId="545BDB2B" w14:textId="77777777" w:rsidR="00806B14" w:rsidRPr="003D7457" w:rsidRDefault="00806B14" w:rsidP="0072499B">
            <w:pPr>
              <w:spacing w:after="120"/>
              <w:jc w:val="center"/>
              <w:rPr>
                <w:b/>
                <w:bCs/>
                <w:sz w:val="24"/>
                <w:szCs w:val="24"/>
              </w:rPr>
            </w:pPr>
            <w:r w:rsidRPr="003D7457">
              <w:rPr>
                <w:b/>
                <w:bCs/>
                <w:sz w:val="24"/>
                <w:szCs w:val="24"/>
              </w:rPr>
              <w:t>28</w:t>
            </w:r>
          </w:p>
        </w:tc>
      </w:tr>
      <w:tr w:rsidR="00806B14" w:rsidRPr="003D7457" w14:paraId="263F2F01" w14:textId="77777777" w:rsidTr="0072499B">
        <w:tc>
          <w:tcPr>
            <w:tcW w:w="2843" w:type="dxa"/>
          </w:tcPr>
          <w:p w14:paraId="3F6CD9E9" w14:textId="77777777" w:rsidR="00806B14" w:rsidRPr="003D7457" w:rsidRDefault="00806B14" w:rsidP="0072499B">
            <w:pPr>
              <w:spacing w:after="120"/>
              <w:jc w:val="both"/>
              <w:rPr>
                <w:sz w:val="24"/>
                <w:szCs w:val="24"/>
              </w:rPr>
            </w:pPr>
            <w:r w:rsidRPr="003D7457">
              <w:rPr>
                <w:sz w:val="24"/>
                <w:szCs w:val="24"/>
                <w:lang w:val="en-GB" w:bidi="ar-SA"/>
              </w:rPr>
              <w:t>Serum T4 (µg/dL)</w:t>
            </w:r>
          </w:p>
        </w:tc>
        <w:tc>
          <w:tcPr>
            <w:tcW w:w="2840" w:type="dxa"/>
          </w:tcPr>
          <w:p w14:paraId="4DF09DC1" w14:textId="77777777" w:rsidR="00806B14" w:rsidRPr="003D7457" w:rsidRDefault="00806B14" w:rsidP="0072499B">
            <w:pPr>
              <w:spacing w:after="120"/>
              <w:jc w:val="center"/>
              <w:rPr>
                <w:sz w:val="24"/>
                <w:szCs w:val="24"/>
              </w:rPr>
            </w:pPr>
            <w:r w:rsidRPr="003D7457">
              <w:rPr>
                <w:sz w:val="24"/>
                <w:szCs w:val="24"/>
              </w:rPr>
              <w:t>01.01</w:t>
            </w:r>
            <w:r w:rsidRPr="003D7457">
              <w:t>±0.13</w:t>
            </w:r>
          </w:p>
        </w:tc>
        <w:tc>
          <w:tcPr>
            <w:tcW w:w="2840" w:type="dxa"/>
          </w:tcPr>
          <w:p w14:paraId="22E0D459" w14:textId="77777777" w:rsidR="00806B14" w:rsidRPr="003D7457" w:rsidRDefault="00806B14" w:rsidP="0072499B">
            <w:pPr>
              <w:spacing w:after="120"/>
              <w:jc w:val="center"/>
              <w:rPr>
                <w:sz w:val="24"/>
                <w:szCs w:val="24"/>
              </w:rPr>
            </w:pPr>
            <w:r w:rsidRPr="003D7457">
              <w:rPr>
                <w:sz w:val="24"/>
                <w:szCs w:val="24"/>
              </w:rPr>
              <w:t>02.12**±0.21</w:t>
            </w:r>
          </w:p>
        </w:tc>
      </w:tr>
    </w:tbl>
    <w:p w14:paraId="60FAF694" w14:textId="77777777" w:rsidR="00806B14" w:rsidRPr="003D7457" w:rsidRDefault="00806B14" w:rsidP="00806B14">
      <w:pPr>
        <w:shd w:val="clear" w:color="auto" w:fill="FFFFFF"/>
        <w:spacing w:after="120" w:line="360" w:lineRule="auto"/>
        <w:jc w:val="both"/>
        <w:rPr>
          <w:rFonts w:ascii="Times New Roman" w:hAnsi="Times New Roman" w:cs="Times New Roman"/>
          <w:sz w:val="24"/>
          <w:szCs w:val="24"/>
        </w:rPr>
      </w:pPr>
      <w:r w:rsidRPr="003D7457">
        <w:rPr>
          <w:rFonts w:ascii="Times New Roman" w:hAnsi="Times New Roman" w:cs="Times New Roman"/>
          <w:sz w:val="24"/>
          <w:szCs w:val="24"/>
        </w:rPr>
        <w:t xml:space="preserve"> </w:t>
      </w:r>
      <w:r w:rsidRPr="003D7457">
        <w:rPr>
          <w:rFonts w:ascii="Times New Roman" w:hAnsi="Times New Roman" w:cs="Times New Roman"/>
        </w:rPr>
        <w:t>(**= p ≤0.01)</w:t>
      </w:r>
    </w:p>
    <w:p w14:paraId="16D274F8" w14:textId="77777777" w:rsidR="00806B14" w:rsidRPr="003D7457" w:rsidRDefault="00806B14" w:rsidP="00806B14">
      <w:pPr>
        <w:spacing w:after="120" w:line="360" w:lineRule="auto"/>
        <w:ind w:firstLine="1418"/>
        <w:jc w:val="both"/>
        <w:rPr>
          <w:rFonts w:ascii="Times New Roman" w:hAnsi="Times New Roman" w:cs="Times New Roman"/>
          <w:sz w:val="24"/>
          <w:szCs w:val="24"/>
          <w:lang w:val="es-PA"/>
        </w:rPr>
      </w:pPr>
      <w:r w:rsidRPr="003D7457">
        <w:rPr>
          <w:rFonts w:ascii="Times New Roman" w:hAnsi="Times New Roman" w:cs="Times New Roman"/>
          <w:sz w:val="24"/>
          <w:szCs w:val="24"/>
        </w:rPr>
        <w:lastRenderedPageBreak/>
        <w:t xml:space="preserve">There was a highly significant (p≤0.01) difference observed in the mean values of serum T4 between day 0 and day 28 of treatment. Similar findings for the serum T4 were recorded by </w:t>
      </w:r>
      <w:r w:rsidRPr="00F75D06">
        <w:rPr>
          <w:rFonts w:ascii="Times New Roman" w:hAnsi="Times New Roman" w:cs="Times New Roman"/>
          <w:sz w:val="24"/>
          <w:szCs w:val="24"/>
        </w:rPr>
        <w:t>Kwatra</w:t>
      </w:r>
      <w:r w:rsidRPr="003D7457">
        <w:rPr>
          <w:rFonts w:ascii="Times New Roman" w:hAnsi="Times New Roman" w:cs="Times New Roman"/>
          <w:sz w:val="24"/>
          <w:szCs w:val="24"/>
        </w:rPr>
        <w:t xml:space="preserve"> </w:t>
      </w:r>
      <w:r w:rsidRPr="003D7457">
        <w:rPr>
          <w:rFonts w:ascii="Times New Roman" w:hAnsi="Times New Roman" w:cs="Times New Roman"/>
          <w:i/>
          <w:iCs/>
          <w:sz w:val="24"/>
          <w:szCs w:val="24"/>
        </w:rPr>
        <w:t>et al.</w:t>
      </w:r>
      <w:r w:rsidRPr="003D7457">
        <w:rPr>
          <w:rFonts w:ascii="Times New Roman" w:hAnsi="Times New Roman" w:cs="Times New Roman"/>
          <w:sz w:val="24"/>
          <w:szCs w:val="24"/>
        </w:rPr>
        <w:t xml:space="preserve"> </w:t>
      </w:r>
      <w:r w:rsidRPr="003D7457">
        <w:rPr>
          <w:rFonts w:ascii="Times New Roman" w:hAnsi="Times New Roman" w:cs="Times New Roman"/>
          <w:sz w:val="24"/>
          <w:szCs w:val="24"/>
          <w:lang w:val="es-PA"/>
        </w:rPr>
        <w:t xml:space="preserve">(2007), </w:t>
      </w:r>
      <w:r w:rsidRPr="00F75D06">
        <w:rPr>
          <w:rFonts w:ascii="Times New Roman" w:hAnsi="Times New Roman" w:cs="Times New Roman"/>
          <w:sz w:val="24"/>
          <w:szCs w:val="24"/>
          <w:lang w:val="es-PA"/>
        </w:rPr>
        <w:t xml:space="preserve">Haleem </w:t>
      </w:r>
      <w:r w:rsidRPr="00F75D06">
        <w:rPr>
          <w:rFonts w:ascii="Times New Roman" w:hAnsi="Times New Roman" w:cs="Times New Roman"/>
          <w:i/>
          <w:iCs/>
          <w:sz w:val="24"/>
          <w:szCs w:val="24"/>
          <w:lang w:val="es-PA"/>
        </w:rPr>
        <w:t>et al.</w:t>
      </w:r>
      <w:r w:rsidRPr="00F75D06">
        <w:rPr>
          <w:rFonts w:ascii="Times New Roman" w:hAnsi="Times New Roman" w:cs="Times New Roman"/>
          <w:sz w:val="24"/>
          <w:szCs w:val="24"/>
          <w:lang w:val="es-PA"/>
        </w:rPr>
        <w:t xml:space="preserve"> (2015), Maharana </w:t>
      </w:r>
      <w:r w:rsidRPr="00F75D06">
        <w:rPr>
          <w:rFonts w:ascii="Times New Roman" w:hAnsi="Times New Roman" w:cs="Times New Roman"/>
          <w:i/>
          <w:iCs/>
          <w:sz w:val="24"/>
          <w:szCs w:val="24"/>
          <w:lang w:val="es-PA"/>
        </w:rPr>
        <w:t>et al.</w:t>
      </w:r>
      <w:r w:rsidRPr="00F75D06">
        <w:rPr>
          <w:rFonts w:ascii="Times New Roman" w:hAnsi="Times New Roman" w:cs="Times New Roman"/>
          <w:sz w:val="24"/>
          <w:szCs w:val="24"/>
          <w:lang w:val="es-PA"/>
        </w:rPr>
        <w:t xml:space="preserve"> (2016), Das</w:t>
      </w:r>
      <w:r w:rsidRPr="003D7457">
        <w:rPr>
          <w:rFonts w:ascii="Times New Roman" w:hAnsi="Times New Roman" w:cs="Times New Roman"/>
          <w:sz w:val="24"/>
          <w:szCs w:val="24"/>
          <w:lang w:val="es-PA"/>
        </w:rPr>
        <w:t xml:space="preserve"> </w:t>
      </w:r>
      <w:r w:rsidRPr="003D7457">
        <w:rPr>
          <w:rFonts w:ascii="Times New Roman" w:hAnsi="Times New Roman" w:cs="Times New Roman"/>
          <w:i/>
          <w:iCs/>
          <w:sz w:val="24"/>
          <w:szCs w:val="24"/>
          <w:lang w:val="es-PA"/>
        </w:rPr>
        <w:t>et al.</w:t>
      </w:r>
      <w:r w:rsidRPr="003D7457">
        <w:rPr>
          <w:rFonts w:ascii="Times New Roman" w:hAnsi="Times New Roman" w:cs="Times New Roman"/>
          <w:sz w:val="24"/>
          <w:szCs w:val="24"/>
          <w:lang w:val="es-PA"/>
        </w:rPr>
        <w:t xml:space="preserve"> (2021) and Bhatia (2024).</w:t>
      </w:r>
    </w:p>
    <w:p w14:paraId="22DE0279" w14:textId="77777777" w:rsidR="00806B14" w:rsidRPr="00405DDD" w:rsidRDefault="00806B14" w:rsidP="00806B14">
      <w:pPr>
        <w:pStyle w:val="Web"/>
        <w:spacing w:before="0" w:beforeAutospacing="0" w:after="120" w:afterAutospacing="0" w:line="360" w:lineRule="auto"/>
        <w:ind w:firstLine="1411"/>
        <w:jc w:val="both"/>
      </w:pPr>
      <w:r w:rsidRPr="003D7457">
        <w:rPr>
          <w:lang w:val="en-IN"/>
        </w:rPr>
        <w:t xml:space="preserve">The study observed a statistically significant difference in T4 levels in dogs with hypothyroidism-associated demodicosis. </w:t>
      </w:r>
      <w:r w:rsidRPr="003D7457">
        <w:t xml:space="preserve">These findings correspond with the research reported by </w:t>
      </w:r>
      <w:r w:rsidRPr="00405DDD">
        <w:t>Mederle</w:t>
      </w:r>
      <w:r w:rsidRPr="003D7457">
        <w:t xml:space="preserve"> </w:t>
      </w:r>
      <w:r w:rsidRPr="003D7457">
        <w:rPr>
          <w:i/>
          <w:iCs/>
        </w:rPr>
        <w:t>et al</w:t>
      </w:r>
      <w:r w:rsidRPr="003D7457">
        <w:t xml:space="preserve">. (2010) and </w:t>
      </w:r>
      <w:r w:rsidRPr="00405DDD">
        <w:rPr>
          <w:color w:val="222222"/>
          <w:shd w:val="clear" w:color="auto" w:fill="FFFFFF"/>
        </w:rPr>
        <w:t>Wright</w:t>
      </w:r>
      <w:r w:rsidRPr="003D7457">
        <w:rPr>
          <w:lang w:val="en-IN"/>
        </w:rPr>
        <w:t xml:space="preserve"> </w:t>
      </w:r>
      <w:r w:rsidRPr="003D7457">
        <w:rPr>
          <w:i/>
          <w:iCs/>
        </w:rPr>
        <w:t>et al</w:t>
      </w:r>
      <w:r w:rsidRPr="003D7457">
        <w:t xml:space="preserve">. </w:t>
      </w:r>
      <w:r w:rsidRPr="003D7457">
        <w:rPr>
          <w:lang w:val="en-IN"/>
        </w:rPr>
        <w:t xml:space="preserve">(2013) who identified a potential link between hypothyroidism and demodicosis, likely due to immune system suppression, which facilitates the proliferation of mites. The increase in mites and/or microbes resulting from immunosuppression can lead to skin disorders. However, these results contrast with those of </w:t>
      </w:r>
      <w:r w:rsidRPr="00405DDD">
        <w:rPr>
          <w:lang w:val="en-IN"/>
        </w:rPr>
        <w:t xml:space="preserve">Reddy </w:t>
      </w:r>
      <w:r w:rsidRPr="00405DDD">
        <w:rPr>
          <w:i/>
          <w:iCs/>
          <w:lang w:val="en-IN"/>
        </w:rPr>
        <w:t>et al.</w:t>
      </w:r>
      <w:r w:rsidRPr="00405DDD">
        <w:rPr>
          <w:lang w:val="en-IN"/>
        </w:rPr>
        <w:t xml:space="preserve"> (2015), who reported no significant difference in T4 levels in dogs with demodicosis compared to healthy dogs.</w:t>
      </w:r>
    </w:p>
    <w:p w14:paraId="3A118E29" w14:textId="1DE7045E" w:rsidR="00806B14" w:rsidRPr="003D7457" w:rsidRDefault="00806B14" w:rsidP="00806B14">
      <w:pPr>
        <w:ind w:left="1260" w:hanging="1260"/>
        <w:jc w:val="both"/>
        <w:rPr>
          <w:rFonts w:ascii="Times New Roman" w:hAnsi="Times New Roman" w:cs="Times New Roman"/>
          <w:b/>
          <w:bCs/>
          <w:sz w:val="24"/>
          <w:szCs w:val="24"/>
        </w:rPr>
      </w:pPr>
      <w:commentRangeStart w:id="9"/>
      <w:r w:rsidRPr="00405DDD">
        <w:rPr>
          <w:rFonts w:ascii="Times New Roman" w:hAnsi="Times New Roman" w:cs="Times New Roman"/>
          <w:b/>
          <w:bCs/>
          <w:sz w:val="24"/>
          <w:szCs w:val="24"/>
          <w:lang w:val="en-GB"/>
        </w:rPr>
        <w:t>Table 0</w:t>
      </w:r>
      <w:r w:rsidR="004907D8" w:rsidRPr="00405DDD">
        <w:rPr>
          <w:rFonts w:ascii="Times New Roman" w:hAnsi="Times New Roman" w:cs="Times New Roman"/>
          <w:b/>
          <w:bCs/>
          <w:sz w:val="24"/>
          <w:szCs w:val="24"/>
          <w:lang w:val="en-GB"/>
        </w:rPr>
        <w:t>9</w:t>
      </w:r>
      <w:r w:rsidRPr="003D7457">
        <w:rPr>
          <w:rFonts w:ascii="Times New Roman" w:hAnsi="Times New Roman" w:cs="Times New Roman"/>
          <w:b/>
          <w:bCs/>
          <w:sz w:val="24"/>
          <w:szCs w:val="24"/>
          <w:lang w:val="en-GB"/>
        </w:rPr>
        <w:t xml:space="preserve">: Mean values of haemato-biochemical observations pre and post-treatment in dogs </w:t>
      </w:r>
      <w:r w:rsidRPr="003D7457">
        <w:rPr>
          <w:rFonts w:ascii="Times New Roman" w:hAnsi="Times New Roman" w:cs="Times New Roman"/>
          <w:b/>
          <w:bCs/>
          <w:sz w:val="24"/>
          <w:szCs w:val="24"/>
        </w:rPr>
        <w:t>(n=12)</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80"/>
        <w:gridCol w:w="2102"/>
      </w:tblGrid>
      <w:tr w:rsidR="00806B14" w:rsidRPr="003D7457" w14:paraId="64FF6D52" w14:textId="77777777" w:rsidTr="0072499B">
        <w:tc>
          <w:tcPr>
            <w:tcW w:w="4248" w:type="dxa"/>
            <w:vMerge w:val="restart"/>
          </w:tcPr>
          <w:p w14:paraId="4E878932" w14:textId="77777777" w:rsidR="00806B14" w:rsidRPr="003D7457" w:rsidRDefault="00806B14" w:rsidP="0072499B">
            <w:pPr>
              <w:spacing w:after="0" w:line="360" w:lineRule="auto"/>
              <w:rPr>
                <w:rFonts w:ascii="Times New Roman" w:hAnsi="Times New Roman" w:cs="Times New Roman"/>
                <w:b/>
                <w:bCs/>
                <w:sz w:val="24"/>
                <w:szCs w:val="24"/>
              </w:rPr>
            </w:pPr>
            <w:r w:rsidRPr="003D7457">
              <w:rPr>
                <w:rFonts w:ascii="Times New Roman" w:hAnsi="Times New Roman" w:cs="Times New Roman"/>
                <w:b/>
                <w:bCs/>
                <w:sz w:val="24"/>
                <w:szCs w:val="24"/>
              </w:rPr>
              <w:t>Parameter</w:t>
            </w:r>
          </w:p>
        </w:tc>
        <w:tc>
          <w:tcPr>
            <w:tcW w:w="4082" w:type="dxa"/>
            <w:gridSpan w:val="2"/>
          </w:tcPr>
          <w:p w14:paraId="40A715E3"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Days</w:t>
            </w:r>
          </w:p>
        </w:tc>
      </w:tr>
      <w:tr w:rsidR="00806B14" w:rsidRPr="003D7457" w14:paraId="0B19B6D2" w14:textId="77777777" w:rsidTr="0072499B">
        <w:tc>
          <w:tcPr>
            <w:tcW w:w="4248" w:type="dxa"/>
            <w:vMerge/>
          </w:tcPr>
          <w:p w14:paraId="3611C40C" w14:textId="77777777" w:rsidR="00806B14" w:rsidRPr="003D7457" w:rsidRDefault="00806B14" w:rsidP="0072499B">
            <w:pPr>
              <w:spacing w:after="0" w:line="360" w:lineRule="auto"/>
              <w:rPr>
                <w:rFonts w:ascii="Times New Roman" w:hAnsi="Times New Roman" w:cs="Times New Roman"/>
                <w:b/>
                <w:bCs/>
                <w:sz w:val="24"/>
                <w:szCs w:val="24"/>
              </w:rPr>
            </w:pPr>
          </w:p>
        </w:tc>
        <w:tc>
          <w:tcPr>
            <w:tcW w:w="1980" w:type="dxa"/>
          </w:tcPr>
          <w:p w14:paraId="629AD15B"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0</w:t>
            </w:r>
          </w:p>
        </w:tc>
        <w:tc>
          <w:tcPr>
            <w:tcW w:w="2102" w:type="dxa"/>
          </w:tcPr>
          <w:p w14:paraId="685E7775" w14:textId="77777777" w:rsidR="00806B14" w:rsidRPr="003D7457" w:rsidRDefault="00806B14" w:rsidP="0072499B">
            <w:pPr>
              <w:spacing w:after="0" w:line="360" w:lineRule="auto"/>
              <w:jc w:val="center"/>
              <w:rPr>
                <w:rFonts w:ascii="Times New Roman" w:hAnsi="Times New Roman" w:cs="Times New Roman"/>
                <w:b/>
                <w:bCs/>
                <w:sz w:val="24"/>
                <w:szCs w:val="24"/>
              </w:rPr>
            </w:pPr>
            <w:r w:rsidRPr="003D7457">
              <w:rPr>
                <w:rFonts w:ascii="Times New Roman" w:hAnsi="Times New Roman" w:cs="Times New Roman"/>
                <w:b/>
                <w:bCs/>
                <w:sz w:val="24"/>
                <w:szCs w:val="24"/>
              </w:rPr>
              <w:t xml:space="preserve">28 </w:t>
            </w:r>
          </w:p>
        </w:tc>
      </w:tr>
      <w:tr w:rsidR="00806B14" w:rsidRPr="003D7457" w14:paraId="632D14DE" w14:textId="77777777" w:rsidTr="0072499B">
        <w:tc>
          <w:tcPr>
            <w:tcW w:w="4248" w:type="dxa"/>
          </w:tcPr>
          <w:p w14:paraId="74875EAB"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lang w:val="en-GB"/>
              </w:rPr>
              <w:t>Hb (g/dL)</w:t>
            </w:r>
          </w:p>
        </w:tc>
        <w:tc>
          <w:tcPr>
            <w:tcW w:w="1980" w:type="dxa"/>
          </w:tcPr>
          <w:p w14:paraId="0847B1CC"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10.45±0.20</w:t>
            </w:r>
          </w:p>
        </w:tc>
        <w:tc>
          <w:tcPr>
            <w:tcW w:w="2102" w:type="dxa"/>
          </w:tcPr>
          <w:p w14:paraId="417C9356"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11.95**±0.23</w:t>
            </w:r>
          </w:p>
        </w:tc>
      </w:tr>
      <w:tr w:rsidR="00806B14" w:rsidRPr="003D7457" w14:paraId="05486EF1" w14:textId="77777777" w:rsidTr="0072499B">
        <w:tc>
          <w:tcPr>
            <w:tcW w:w="4248" w:type="dxa"/>
          </w:tcPr>
          <w:p w14:paraId="5386858E"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PCV (%)</w:t>
            </w:r>
          </w:p>
        </w:tc>
        <w:tc>
          <w:tcPr>
            <w:tcW w:w="1980" w:type="dxa"/>
          </w:tcPr>
          <w:p w14:paraId="6ABE6A8E"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31.35±0.59</w:t>
            </w:r>
          </w:p>
        </w:tc>
        <w:tc>
          <w:tcPr>
            <w:tcW w:w="2102" w:type="dxa"/>
          </w:tcPr>
          <w:p w14:paraId="260ABEDA"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35.83**±0.68</w:t>
            </w:r>
          </w:p>
        </w:tc>
      </w:tr>
      <w:tr w:rsidR="00806B14" w:rsidRPr="003D7457" w14:paraId="2882F4AD" w14:textId="77777777" w:rsidTr="0072499B">
        <w:tc>
          <w:tcPr>
            <w:tcW w:w="4248" w:type="dxa"/>
          </w:tcPr>
          <w:p w14:paraId="46D4BA70" w14:textId="77777777" w:rsidR="00806B14" w:rsidRPr="003D7457" w:rsidRDefault="00806B14" w:rsidP="0072499B">
            <w:pPr>
              <w:spacing w:after="0" w:line="36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TEC (million/</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w:t>
            </w:r>
          </w:p>
        </w:tc>
        <w:tc>
          <w:tcPr>
            <w:tcW w:w="1980" w:type="dxa"/>
          </w:tcPr>
          <w:p w14:paraId="6A013EF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05.26±0.10</w:t>
            </w:r>
          </w:p>
        </w:tc>
        <w:tc>
          <w:tcPr>
            <w:tcW w:w="2102" w:type="dxa"/>
          </w:tcPr>
          <w:p w14:paraId="4CD87EB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06.01**±0.11</w:t>
            </w:r>
          </w:p>
        </w:tc>
      </w:tr>
      <w:tr w:rsidR="00806B14" w:rsidRPr="003D7457" w14:paraId="33062EE6" w14:textId="77777777" w:rsidTr="0072499B">
        <w:trPr>
          <w:trHeight w:val="343"/>
        </w:trPr>
        <w:tc>
          <w:tcPr>
            <w:tcW w:w="4248" w:type="dxa"/>
          </w:tcPr>
          <w:p w14:paraId="42F1466C" w14:textId="77777777" w:rsidR="00806B14" w:rsidRPr="003D7457" w:rsidRDefault="00806B14" w:rsidP="0072499B">
            <w:pPr>
              <w:spacing w:after="0" w:line="240" w:lineRule="auto"/>
              <w:rPr>
                <w:rFonts w:ascii="Times New Roman" w:hAnsi="Times New Roman" w:cs="Times New Roman"/>
                <w:sz w:val="24"/>
                <w:szCs w:val="24"/>
                <w:lang w:val="en-GB"/>
              </w:rPr>
            </w:pPr>
            <w:r w:rsidRPr="003D7457">
              <w:rPr>
                <w:rFonts w:ascii="Times New Roman" w:hAnsi="Times New Roman" w:cs="Times New Roman"/>
                <w:sz w:val="24"/>
                <w:szCs w:val="24"/>
                <w:lang w:val="en-GB"/>
              </w:rPr>
              <w:t>TLC (thousand/</w:t>
            </w:r>
            <w:proofErr w:type="spellStart"/>
            <w:r w:rsidRPr="003D7457">
              <w:rPr>
                <w:rFonts w:ascii="Times New Roman" w:hAnsi="Times New Roman" w:cs="Times New Roman"/>
                <w:sz w:val="24"/>
                <w:szCs w:val="24"/>
                <w:lang w:val="en-GB"/>
              </w:rPr>
              <w:t>μL</w:t>
            </w:r>
            <w:proofErr w:type="spellEnd"/>
            <w:r w:rsidRPr="003D7457">
              <w:rPr>
                <w:rFonts w:ascii="Times New Roman" w:hAnsi="Times New Roman" w:cs="Times New Roman"/>
                <w:sz w:val="24"/>
                <w:szCs w:val="24"/>
                <w:lang w:val="en-GB"/>
              </w:rPr>
              <w:t>)</w:t>
            </w:r>
          </w:p>
        </w:tc>
        <w:tc>
          <w:tcPr>
            <w:tcW w:w="1980" w:type="dxa"/>
          </w:tcPr>
          <w:p w14:paraId="3D277234" w14:textId="77777777" w:rsidR="00806B14" w:rsidRPr="003D7457" w:rsidRDefault="00806B14" w:rsidP="0072499B">
            <w:pPr>
              <w:spacing w:line="360" w:lineRule="auto"/>
              <w:jc w:val="center"/>
              <w:rPr>
                <w:rFonts w:ascii="Times New Roman" w:hAnsi="Times New Roman" w:cs="Times New Roman"/>
                <w:color w:val="000000"/>
                <w:sz w:val="24"/>
                <w:szCs w:val="24"/>
              </w:rPr>
            </w:pPr>
            <w:r w:rsidRPr="003D7457">
              <w:rPr>
                <w:rFonts w:ascii="Times New Roman" w:hAnsi="Times New Roman" w:cs="Times New Roman"/>
                <w:color w:val="000000"/>
                <w:sz w:val="24"/>
                <w:szCs w:val="24"/>
              </w:rPr>
              <w:t>15.56</w:t>
            </w:r>
            <w:r w:rsidRPr="003D7457">
              <w:rPr>
                <w:rFonts w:ascii="Times New Roman" w:hAnsi="Times New Roman" w:cs="Times New Roman"/>
                <w:sz w:val="24"/>
                <w:szCs w:val="24"/>
              </w:rPr>
              <w:t>±0.63</w:t>
            </w:r>
          </w:p>
        </w:tc>
        <w:tc>
          <w:tcPr>
            <w:tcW w:w="2102" w:type="dxa"/>
          </w:tcPr>
          <w:p w14:paraId="2D550DFB"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11.93**±0.42</w:t>
            </w:r>
          </w:p>
        </w:tc>
      </w:tr>
      <w:tr w:rsidR="00806B14" w:rsidRPr="003D7457" w14:paraId="76074F22" w14:textId="77777777" w:rsidTr="0072499B">
        <w:tc>
          <w:tcPr>
            <w:tcW w:w="4248" w:type="dxa"/>
          </w:tcPr>
          <w:p w14:paraId="0F4209CB"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 xml:space="preserve">Neutrophils </w:t>
            </w:r>
            <w:r w:rsidRPr="003D7457">
              <w:rPr>
                <w:rFonts w:ascii="Times New Roman" w:hAnsi="Times New Roman" w:cs="Times New Roman"/>
                <w:sz w:val="24"/>
                <w:szCs w:val="24"/>
                <w:lang w:val="en-GB"/>
              </w:rPr>
              <w:t>(%)</w:t>
            </w:r>
          </w:p>
        </w:tc>
        <w:tc>
          <w:tcPr>
            <w:tcW w:w="1980" w:type="dxa"/>
          </w:tcPr>
          <w:p w14:paraId="737E7B39"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72.58±2.05</w:t>
            </w:r>
          </w:p>
        </w:tc>
        <w:tc>
          <w:tcPr>
            <w:tcW w:w="2102" w:type="dxa"/>
          </w:tcPr>
          <w:p w14:paraId="564A28A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64.33**±1.61</w:t>
            </w:r>
          </w:p>
        </w:tc>
      </w:tr>
      <w:tr w:rsidR="00806B14" w:rsidRPr="003D7457" w14:paraId="42B96899" w14:textId="77777777" w:rsidTr="0072499B">
        <w:tc>
          <w:tcPr>
            <w:tcW w:w="4248" w:type="dxa"/>
          </w:tcPr>
          <w:p w14:paraId="1173C6D6"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Lymphocytes (%)</w:t>
            </w:r>
          </w:p>
        </w:tc>
        <w:tc>
          <w:tcPr>
            <w:tcW w:w="1980" w:type="dxa"/>
          </w:tcPr>
          <w:p w14:paraId="219FC068"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21.42±1.76</w:t>
            </w:r>
          </w:p>
        </w:tc>
        <w:tc>
          <w:tcPr>
            <w:tcW w:w="2102" w:type="dxa"/>
          </w:tcPr>
          <w:p w14:paraId="08A52642"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32.83**±1.48</w:t>
            </w:r>
          </w:p>
        </w:tc>
      </w:tr>
      <w:tr w:rsidR="00806B14" w:rsidRPr="003D7457" w14:paraId="106523E7" w14:textId="77777777" w:rsidTr="0072499B">
        <w:tc>
          <w:tcPr>
            <w:tcW w:w="4248" w:type="dxa"/>
          </w:tcPr>
          <w:p w14:paraId="5DEE9F61"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Monocytes (%)</w:t>
            </w:r>
          </w:p>
        </w:tc>
        <w:tc>
          <w:tcPr>
            <w:tcW w:w="1980" w:type="dxa"/>
          </w:tcPr>
          <w:p w14:paraId="2665385D"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02.00±0.21</w:t>
            </w:r>
          </w:p>
        </w:tc>
        <w:tc>
          <w:tcPr>
            <w:tcW w:w="2102" w:type="dxa"/>
          </w:tcPr>
          <w:p w14:paraId="142FFF63"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01.58±0.29</w:t>
            </w:r>
          </w:p>
        </w:tc>
      </w:tr>
      <w:tr w:rsidR="00806B14" w:rsidRPr="003D7457" w14:paraId="22CF25E3" w14:textId="77777777" w:rsidTr="0072499B">
        <w:tc>
          <w:tcPr>
            <w:tcW w:w="4248" w:type="dxa"/>
          </w:tcPr>
          <w:p w14:paraId="131F0B78"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Eosinophils (%)</w:t>
            </w:r>
          </w:p>
        </w:tc>
        <w:tc>
          <w:tcPr>
            <w:tcW w:w="1980" w:type="dxa"/>
          </w:tcPr>
          <w:p w14:paraId="2907B71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03.92±0.47</w:t>
            </w:r>
          </w:p>
        </w:tc>
        <w:tc>
          <w:tcPr>
            <w:tcW w:w="2102" w:type="dxa"/>
          </w:tcPr>
          <w:p w14:paraId="2806AAB2"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01.58**±0.23</w:t>
            </w:r>
          </w:p>
        </w:tc>
      </w:tr>
      <w:tr w:rsidR="00806B14" w:rsidRPr="003D7457" w14:paraId="64189A68" w14:textId="77777777" w:rsidTr="0072499B">
        <w:tc>
          <w:tcPr>
            <w:tcW w:w="4248" w:type="dxa"/>
          </w:tcPr>
          <w:p w14:paraId="7FED4A48"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Basophils (%)</w:t>
            </w:r>
          </w:p>
        </w:tc>
        <w:tc>
          <w:tcPr>
            <w:tcW w:w="1980" w:type="dxa"/>
          </w:tcPr>
          <w:p w14:paraId="4D479DAC"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00.00±0.00</w:t>
            </w:r>
          </w:p>
        </w:tc>
        <w:tc>
          <w:tcPr>
            <w:tcW w:w="2102" w:type="dxa"/>
          </w:tcPr>
          <w:p w14:paraId="4F78B084"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00.00±0.00</w:t>
            </w:r>
          </w:p>
        </w:tc>
      </w:tr>
      <w:tr w:rsidR="00806B14" w:rsidRPr="003D7457" w14:paraId="5C2CC1DD" w14:textId="77777777" w:rsidTr="0072499B">
        <w:trPr>
          <w:trHeight w:val="414"/>
        </w:trPr>
        <w:tc>
          <w:tcPr>
            <w:tcW w:w="4248" w:type="dxa"/>
          </w:tcPr>
          <w:p w14:paraId="1EE87B8C"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ALT (IU/L)</w:t>
            </w:r>
          </w:p>
        </w:tc>
        <w:tc>
          <w:tcPr>
            <w:tcW w:w="1980" w:type="dxa"/>
          </w:tcPr>
          <w:p w14:paraId="57D875B0"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71.00±5.37</w:t>
            </w:r>
          </w:p>
        </w:tc>
        <w:tc>
          <w:tcPr>
            <w:tcW w:w="2102" w:type="dxa"/>
          </w:tcPr>
          <w:p w14:paraId="2627B3E3"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56.32*±3.96</w:t>
            </w:r>
          </w:p>
        </w:tc>
      </w:tr>
      <w:tr w:rsidR="00806B14" w:rsidRPr="003D7457" w14:paraId="52CFF7D7" w14:textId="77777777" w:rsidTr="0072499B">
        <w:trPr>
          <w:trHeight w:val="517"/>
        </w:trPr>
        <w:tc>
          <w:tcPr>
            <w:tcW w:w="4248" w:type="dxa"/>
          </w:tcPr>
          <w:p w14:paraId="3C16102E" w14:textId="77777777" w:rsidR="00806B14" w:rsidRPr="003D7457" w:rsidRDefault="00806B14" w:rsidP="0072499B">
            <w:pPr>
              <w:spacing w:after="0" w:line="360" w:lineRule="auto"/>
              <w:rPr>
                <w:rFonts w:ascii="Times New Roman" w:hAnsi="Times New Roman" w:cs="Times New Roman"/>
                <w:sz w:val="24"/>
                <w:szCs w:val="24"/>
              </w:rPr>
            </w:pPr>
            <w:r w:rsidRPr="003D7457">
              <w:rPr>
                <w:rFonts w:ascii="Times New Roman" w:hAnsi="Times New Roman" w:cs="Times New Roman"/>
                <w:sz w:val="24"/>
                <w:szCs w:val="24"/>
              </w:rPr>
              <w:t>AST (IU/L)</w:t>
            </w:r>
          </w:p>
        </w:tc>
        <w:tc>
          <w:tcPr>
            <w:tcW w:w="1980" w:type="dxa"/>
          </w:tcPr>
          <w:p w14:paraId="357786D5"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21.77±2.60</w:t>
            </w:r>
          </w:p>
        </w:tc>
        <w:tc>
          <w:tcPr>
            <w:tcW w:w="2102" w:type="dxa"/>
          </w:tcPr>
          <w:p w14:paraId="457C7637" w14:textId="77777777" w:rsidR="00806B14" w:rsidRPr="003D7457" w:rsidRDefault="00806B14" w:rsidP="0072499B">
            <w:pPr>
              <w:spacing w:after="0" w:line="360" w:lineRule="auto"/>
              <w:jc w:val="center"/>
              <w:rPr>
                <w:rFonts w:ascii="Times New Roman" w:hAnsi="Times New Roman" w:cs="Times New Roman"/>
                <w:sz w:val="24"/>
                <w:szCs w:val="24"/>
              </w:rPr>
            </w:pPr>
            <w:r w:rsidRPr="003D7457">
              <w:rPr>
                <w:rFonts w:ascii="Times New Roman" w:hAnsi="Times New Roman" w:cs="Times New Roman"/>
                <w:sz w:val="24"/>
                <w:szCs w:val="24"/>
              </w:rPr>
              <w:t>17.92±1.00</w:t>
            </w:r>
          </w:p>
        </w:tc>
      </w:tr>
    </w:tbl>
    <w:commentRangeEnd w:id="9"/>
    <w:p w14:paraId="51613D6F" w14:textId="77777777" w:rsidR="00263860" w:rsidRDefault="00B43CFB" w:rsidP="00263860">
      <w:pPr>
        <w:spacing w:line="360" w:lineRule="auto"/>
        <w:jc w:val="both"/>
        <w:rPr>
          <w:rFonts w:ascii="Times New Roman" w:hAnsi="Times New Roman" w:cs="Times New Roman"/>
        </w:rPr>
      </w:pPr>
      <w:r>
        <w:rPr>
          <w:rStyle w:val="af0"/>
        </w:rPr>
        <w:commentReference w:id="9"/>
      </w:r>
      <w:r w:rsidR="00806B14" w:rsidRPr="003D7457">
        <w:rPr>
          <w:rFonts w:ascii="Times New Roman" w:hAnsi="Times New Roman" w:cs="Times New Roman"/>
        </w:rPr>
        <w:t>(*= p≤0.05, **= p≤0.01)</w:t>
      </w:r>
    </w:p>
    <w:p w14:paraId="16B9AD86" w14:textId="77777777" w:rsidR="009875BE" w:rsidRDefault="00263860" w:rsidP="00263860">
      <w:pPr>
        <w:spacing w:line="360" w:lineRule="auto"/>
        <w:jc w:val="both"/>
        <w:rPr>
          <w:rFonts w:ascii="Times New Roman" w:hAnsi="Times New Roman" w:cs="Times New Roman"/>
          <w:b/>
          <w:bCs/>
        </w:rPr>
      </w:pPr>
      <w:r>
        <w:rPr>
          <w:rFonts w:ascii="Times New Roman" w:hAnsi="Times New Roman" w:cs="Times New Roman"/>
        </w:rPr>
        <w:t>C</w:t>
      </w:r>
      <w:r w:rsidR="003949ED" w:rsidRPr="003D7457">
        <w:rPr>
          <w:rFonts w:ascii="Times New Roman" w:hAnsi="Times New Roman" w:cs="Times New Roman"/>
          <w:b/>
          <w:bCs/>
        </w:rPr>
        <w:t xml:space="preserve">onclusion: </w:t>
      </w:r>
    </w:p>
    <w:p w14:paraId="7600AE80" w14:textId="23CE726A" w:rsidR="003949ED" w:rsidRPr="003D7457" w:rsidRDefault="00CC5077" w:rsidP="00263860">
      <w:pPr>
        <w:spacing w:line="360" w:lineRule="auto"/>
        <w:jc w:val="both"/>
        <w:rPr>
          <w:rFonts w:ascii="Times New Roman" w:hAnsi="Times New Roman" w:cs="Times New Roman"/>
        </w:rPr>
      </w:pPr>
      <w:r w:rsidRPr="00CC5077">
        <w:rPr>
          <w:rFonts w:ascii="Times New Roman" w:hAnsi="Times New Roman" w:cs="Times New Roman"/>
          <w:color w:val="222222"/>
          <w:sz w:val="24"/>
          <w:szCs w:val="24"/>
          <w:shd w:val="clear" w:color="auto" w:fill="FFFFFF"/>
        </w:rPr>
        <w:t>The study</w:t>
      </w:r>
      <w:r w:rsidRPr="003D7457">
        <w:rPr>
          <w:rFonts w:ascii="Times New Roman" w:hAnsi="Times New Roman" w:cs="Times New Roman"/>
          <w:sz w:val="24"/>
          <w:szCs w:val="24"/>
        </w:rPr>
        <w:t xml:space="preserve"> </w:t>
      </w:r>
      <w:r w:rsidR="003949ED" w:rsidRPr="003D7457">
        <w:rPr>
          <w:rFonts w:ascii="Times New Roman" w:hAnsi="Times New Roman" w:cs="Times New Roman"/>
          <w:sz w:val="24"/>
          <w:szCs w:val="24"/>
        </w:rPr>
        <w:t xml:space="preserve">concluded that </w:t>
      </w:r>
      <w:r>
        <w:rPr>
          <w:rFonts w:ascii="Times New Roman" w:hAnsi="Times New Roman" w:cs="Times New Roman"/>
          <w:sz w:val="24"/>
          <w:szCs w:val="24"/>
        </w:rPr>
        <w:t xml:space="preserve">the </w:t>
      </w:r>
      <w:r w:rsidR="003949ED" w:rsidRPr="003D7457">
        <w:rPr>
          <w:rFonts w:ascii="Times New Roman" w:hAnsi="Times New Roman" w:cs="Times New Roman"/>
          <w:sz w:val="24"/>
          <w:szCs w:val="24"/>
        </w:rPr>
        <w:t xml:space="preserve">hypothyroidism-associated canine demodicosis was more prevalent in dogs aged above 5 years and less prevalent in up to 1 year of age. Among different breeds, prevalence was highest in Labrador Retriever. Male dogs were found to be </w:t>
      </w:r>
      <w:r w:rsidR="003949ED" w:rsidRPr="003D7457">
        <w:rPr>
          <w:rFonts w:ascii="Times New Roman" w:hAnsi="Times New Roman" w:cs="Times New Roman"/>
          <w:sz w:val="24"/>
          <w:szCs w:val="24"/>
        </w:rPr>
        <w:lastRenderedPageBreak/>
        <w:t>more susceptible than female dogs. The mean values of clinical parameters such as temperature, pulse rate and respiration rate on day 0 and 28 day were observed and pulse rate and respiration rate were found within the normal physiological range and there was no significant difference observed during the treatment while rectal temperature was elevated before treatment but returned to normal by day 28.</w:t>
      </w:r>
      <w:r w:rsidR="00263860">
        <w:rPr>
          <w:rFonts w:ascii="Times New Roman" w:hAnsi="Times New Roman" w:cs="Times New Roman"/>
        </w:rPr>
        <w:t xml:space="preserve"> </w:t>
      </w:r>
      <w:r w:rsidR="003949ED" w:rsidRPr="003D7457">
        <w:rPr>
          <w:rFonts w:ascii="Times New Roman" w:hAnsi="Times New Roman" w:cs="Times New Roman"/>
          <w:sz w:val="24"/>
        </w:rPr>
        <w:t xml:space="preserve">The most observed skin lesions were erythema, alopecia, scabs, itching and crust formation. </w:t>
      </w:r>
    </w:p>
    <w:p w14:paraId="1333672E" w14:textId="77777777" w:rsidR="003949ED" w:rsidRPr="003D7457" w:rsidRDefault="003949ED" w:rsidP="003949ED">
      <w:pPr>
        <w:shd w:val="clear" w:color="auto" w:fill="FFFFFF"/>
        <w:spacing w:after="120" w:line="360" w:lineRule="auto"/>
        <w:ind w:firstLine="1418"/>
        <w:jc w:val="both"/>
        <w:rPr>
          <w:rFonts w:ascii="Times New Roman" w:eastAsia="Times New Roman" w:hAnsi="Times New Roman" w:cs="Times New Roman"/>
          <w:color w:val="000000"/>
          <w:sz w:val="24"/>
          <w:szCs w:val="24"/>
        </w:rPr>
      </w:pPr>
      <w:r w:rsidRPr="003D7457">
        <w:rPr>
          <w:rFonts w:ascii="Times New Roman" w:eastAsia="Times New Roman" w:hAnsi="Times New Roman" w:cs="Times New Roman"/>
          <w:color w:val="000000"/>
          <w:sz w:val="24"/>
          <w:szCs w:val="24"/>
        </w:rPr>
        <w:t>The haemato-biochemical parameters value of Hb, PCV, TEC, lymphocyte and serum thyroxine (T4) significantly increased towards normal while values of TLC, neutrophils, eosinophils and ALT significantly decreased towards normal level from day 0 pre-treatment to day 28</w:t>
      </w:r>
      <w:r w:rsidRPr="003D7457">
        <w:rPr>
          <w:rFonts w:ascii="Times New Roman" w:eastAsia="Times New Roman" w:hAnsi="Times New Roman" w:cs="Times New Roman"/>
          <w:color w:val="000000"/>
          <w:sz w:val="24"/>
          <w:szCs w:val="24"/>
          <w:vertAlign w:val="superscript"/>
        </w:rPr>
        <w:t>th</w:t>
      </w:r>
      <w:r w:rsidRPr="003D7457">
        <w:rPr>
          <w:rFonts w:ascii="Times New Roman" w:eastAsia="Times New Roman" w:hAnsi="Times New Roman" w:cs="Times New Roman"/>
          <w:color w:val="000000"/>
          <w:sz w:val="24"/>
          <w:szCs w:val="24"/>
        </w:rPr>
        <w:t xml:space="preserve"> post-treatment.  </w:t>
      </w:r>
    </w:p>
    <w:p w14:paraId="397A21E1" w14:textId="1B83A254" w:rsidR="00923706" w:rsidRPr="003D7457" w:rsidRDefault="00263860" w:rsidP="00263860">
      <w:pPr>
        <w:jc w:val="both"/>
        <w:rPr>
          <w:rFonts w:ascii="Times New Roman" w:hAnsi="Times New Roman" w:cs="Times New Roman"/>
          <w:b/>
          <w:bCs/>
        </w:rPr>
      </w:pPr>
      <w:r>
        <w:rPr>
          <w:rFonts w:ascii="Times New Roman" w:eastAsia="Times New Roman" w:hAnsi="Times New Roman" w:cs="Times New Roman"/>
          <w:color w:val="000000"/>
          <w:sz w:val="24"/>
          <w:szCs w:val="24"/>
        </w:rPr>
        <w:t xml:space="preserve">                       </w:t>
      </w:r>
      <w:r w:rsidR="003949ED" w:rsidRPr="003D7457">
        <w:rPr>
          <w:rFonts w:ascii="Times New Roman" w:eastAsia="Times New Roman" w:hAnsi="Times New Roman" w:cs="Times New Roman"/>
          <w:color w:val="000000"/>
          <w:sz w:val="24"/>
          <w:szCs w:val="24"/>
        </w:rPr>
        <w:t xml:space="preserve">In this </w:t>
      </w:r>
      <w:r w:rsidR="009875BE" w:rsidRPr="003D7457">
        <w:rPr>
          <w:rFonts w:ascii="Times New Roman" w:eastAsia="Times New Roman" w:hAnsi="Times New Roman" w:cs="Times New Roman"/>
          <w:color w:val="000000"/>
          <w:sz w:val="24"/>
          <w:szCs w:val="24"/>
        </w:rPr>
        <w:t>study</w:t>
      </w:r>
      <w:r w:rsidR="003949ED" w:rsidRPr="003D7457">
        <w:rPr>
          <w:rFonts w:ascii="Times New Roman" w:eastAsia="Times New Roman" w:hAnsi="Times New Roman" w:cs="Times New Roman"/>
          <w:color w:val="000000"/>
          <w:sz w:val="24"/>
          <w:szCs w:val="24"/>
        </w:rPr>
        <w:t>, the efficacy</w:t>
      </w:r>
      <w:r w:rsidR="009875BE">
        <w:rPr>
          <w:rFonts w:ascii="Times New Roman" w:eastAsia="Times New Roman" w:hAnsi="Times New Roman" w:cs="Times New Roman"/>
          <w:color w:val="000000"/>
          <w:sz w:val="24"/>
          <w:szCs w:val="24"/>
        </w:rPr>
        <w:t xml:space="preserve"> </w:t>
      </w:r>
      <w:r w:rsidR="009875BE" w:rsidRPr="003D7457">
        <w:rPr>
          <w:rFonts w:ascii="Times New Roman" w:eastAsia="Times New Roman" w:hAnsi="Times New Roman" w:cs="Times New Roman"/>
          <w:color w:val="000000"/>
          <w:sz w:val="24"/>
          <w:szCs w:val="24"/>
        </w:rPr>
        <w:t>assessment</w:t>
      </w:r>
      <w:r w:rsidR="003949ED" w:rsidRPr="003D7457">
        <w:rPr>
          <w:rFonts w:ascii="Times New Roman" w:eastAsia="Times New Roman" w:hAnsi="Times New Roman" w:cs="Times New Roman"/>
          <w:color w:val="000000"/>
          <w:sz w:val="24"/>
          <w:szCs w:val="24"/>
        </w:rPr>
        <w:t xml:space="preserve"> was done on the basis of the improvement in clinical signs, haemato-biochemical findings and negative results of skin scraping examination and serum thyroxine level. Treatment with levothyroxine along with supportive therapy was found to be 83.33% effective in the clinical management of hypothyroidism-associated canine demodicosis.</w:t>
      </w:r>
    </w:p>
    <w:p w14:paraId="233CEAC2" w14:textId="5E18BEE4" w:rsidR="00022BD7" w:rsidRPr="003D7457" w:rsidRDefault="0026236F">
      <w:pPr>
        <w:rPr>
          <w:rFonts w:ascii="Times New Roman" w:hAnsi="Times New Roman" w:cs="Times New Roman"/>
          <w:b/>
          <w:bCs/>
        </w:rPr>
      </w:pPr>
      <w:r w:rsidRPr="003D7457">
        <w:rPr>
          <w:rFonts w:ascii="Times New Roman" w:hAnsi="Times New Roman" w:cs="Times New Roman"/>
          <w:b/>
          <w:bCs/>
        </w:rPr>
        <w:t xml:space="preserve">REFERANCES </w:t>
      </w:r>
    </w:p>
    <w:p w14:paraId="74B4966E" w14:textId="77777777" w:rsidR="00405DDD" w:rsidRPr="003D7457" w:rsidRDefault="00405DDD" w:rsidP="008A4C62">
      <w:pPr>
        <w:spacing w:after="120"/>
        <w:ind w:left="1418" w:hanging="1418"/>
        <w:jc w:val="both"/>
        <w:rPr>
          <w:rFonts w:ascii="Times New Roman" w:hAnsi="Times New Roman" w:cs="Times New Roman"/>
        </w:rPr>
      </w:pPr>
      <w:r w:rsidRPr="003D7457">
        <w:rPr>
          <w:rFonts w:ascii="Times New Roman" w:hAnsi="Times New Roman" w:cs="Times New Roman"/>
          <w:color w:val="222222"/>
          <w:shd w:val="clear" w:color="auto" w:fill="FFFFFF"/>
        </w:rPr>
        <w:t>Bhatia, R. N. (2024). 1 Pawing for answers: The tail of canine hypothyroidism.</w:t>
      </w:r>
      <w:r w:rsidRPr="003D7457">
        <w:rPr>
          <w:rFonts w:ascii="Times New Roman" w:hAnsi="Times New Roman" w:cs="Times New Roman"/>
        </w:rPr>
        <w:t xml:space="preserve"> </w:t>
      </w:r>
      <w:r w:rsidRPr="003D7457">
        <w:rPr>
          <w:rFonts w:ascii="Times New Roman" w:hAnsi="Times New Roman" w:cs="Times New Roman"/>
          <w:i/>
          <w:iCs/>
        </w:rPr>
        <w:t xml:space="preserve">International Journal of Veterinary Sciences and Animal Husbandry </w:t>
      </w:r>
      <w:r w:rsidRPr="003D7457">
        <w:rPr>
          <w:rFonts w:ascii="Times New Roman" w:hAnsi="Times New Roman" w:cs="Times New Roman"/>
        </w:rPr>
        <w:t xml:space="preserve">2024, </w:t>
      </w:r>
      <w:r w:rsidRPr="003D7457">
        <w:rPr>
          <w:rFonts w:ascii="Times New Roman" w:hAnsi="Times New Roman" w:cs="Times New Roman"/>
          <w:b/>
          <w:bCs/>
        </w:rPr>
        <w:t>9</w:t>
      </w:r>
      <w:r w:rsidRPr="003D7457">
        <w:rPr>
          <w:rFonts w:ascii="Times New Roman" w:hAnsi="Times New Roman" w:cs="Times New Roman"/>
        </w:rPr>
        <w:t>(2): 896-904.</w:t>
      </w:r>
    </w:p>
    <w:p w14:paraId="4EFBEBC7"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Das, G., Deka, P. and Dutta, K. J. (2021). Clinical management of hypothyroidism associated dermatological signs in a Labrador: A case report. </w:t>
      </w:r>
      <w:r w:rsidRPr="00405DDD">
        <w:rPr>
          <w:rFonts w:ascii="Times New Roman" w:hAnsi="Times New Roman" w:cs="Times New Roman"/>
          <w:i/>
          <w:iCs/>
        </w:rPr>
        <w:t>Indian Journal of Veterinary Sciences and Biotechnology</w:t>
      </w:r>
      <w:r w:rsidRPr="00405DDD">
        <w:rPr>
          <w:rFonts w:ascii="Times New Roman" w:hAnsi="Times New Roman" w:cs="Times New Roman"/>
        </w:rPr>
        <w:t>, </w:t>
      </w:r>
      <w:r w:rsidRPr="00405DDD">
        <w:rPr>
          <w:rFonts w:ascii="Times New Roman" w:hAnsi="Times New Roman" w:cs="Times New Roman"/>
          <w:b/>
          <w:bCs/>
        </w:rPr>
        <w:t>17</w:t>
      </w:r>
      <w:r w:rsidRPr="00405DDD">
        <w:rPr>
          <w:rFonts w:ascii="Times New Roman" w:hAnsi="Times New Roman" w:cs="Times New Roman"/>
        </w:rPr>
        <w:t>(1): 91-92.</w:t>
      </w:r>
    </w:p>
    <w:p w14:paraId="319107D6" w14:textId="77777777" w:rsidR="00405DDD" w:rsidRPr="003D7457" w:rsidRDefault="00405DDD" w:rsidP="00AC5171">
      <w:pPr>
        <w:spacing w:after="120"/>
        <w:ind w:left="1418" w:hanging="1418"/>
        <w:jc w:val="both"/>
        <w:rPr>
          <w:rFonts w:ascii="Times New Roman" w:hAnsi="Times New Roman" w:cs="Times New Roman"/>
        </w:rPr>
      </w:pPr>
      <w:r w:rsidRPr="003D7457">
        <w:rPr>
          <w:rFonts w:ascii="Times New Roman" w:hAnsi="Times New Roman" w:cs="Times New Roman"/>
        </w:rPr>
        <w:t xml:space="preserve">Doshi, D. N., </w:t>
      </w:r>
      <w:proofErr w:type="spellStart"/>
      <w:r w:rsidRPr="003D7457">
        <w:rPr>
          <w:rFonts w:ascii="Times New Roman" w:hAnsi="Times New Roman" w:cs="Times New Roman"/>
        </w:rPr>
        <w:t>Blyumin</w:t>
      </w:r>
      <w:proofErr w:type="spellEnd"/>
      <w:r w:rsidRPr="003D7457">
        <w:rPr>
          <w:rFonts w:ascii="Times New Roman" w:hAnsi="Times New Roman" w:cs="Times New Roman"/>
        </w:rPr>
        <w:t xml:space="preserve">, M. L. and Kimball, A. B. (2008). Cutaneous manifestations of thyroid disease. </w:t>
      </w:r>
      <w:r w:rsidRPr="003D7457">
        <w:rPr>
          <w:rFonts w:ascii="Times New Roman" w:hAnsi="Times New Roman" w:cs="Times New Roman"/>
          <w:i/>
          <w:iCs/>
        </w:rPr>
        <w:t>Clinics in Dermatology</w:t>
      </w:r>
      <w:r w:rsidRPr="003D7457">
        <w:rPr>
          <w:rFonts w:ascii="Times New Roman" w:hAnsi="Times New Roman" w:cs="Times New Roman"/>
        </w:rPr>
        <w:t xml:space="preserve">, </w:t>
      </w:r>
      <w:r w:rsidRPr="003D7457">
        <w:rPr>
          <w:rFonts w:ascii="Times New Roman" w:hAnsi="Times New Roman" w:cs="Times New Roman"/>
          <w:b/>
          <w:bCs/>
        </w:rPr>
        <w:t>26</w:t>
      </w:r>
      <w:r w:rsidRPr="003D7457">
        <w:rPr>
          <w:rFonts w:ascii="Times New Roman" w:hAnsi="Times New Roman" w:cs="Times New Roman"/>
        </w:rPr>
        <w:t>(3): 283–287.</w:t>
      </w:r>
    </w:p>
    <w:p w14:paraId="23E66EB7" w14:textId="77777777" w:rsidR="00405DDD" w:rsidRPr="003D7457" w:rsidRDefault="00405DDD" w:rsidP="00194B2C">
      <w:pPr>
        <w:spacing w:after="120"/>
        <w:ind w:left="1418" w:hanging="1418"/>
        <w:jc w:val="both"/>
        <w:rPr>
          <w:rFonts w:ascii="Times New Roman" w:hAnsi="Times New Roman" w:cs="Times New Roman"/>
        </w:rPr>
      </w:pPr>
      <w:r w:rsidRPr="003D7457">
        <w:rPr>
          <w:rFonts w:ascii="Times New Roman" w:hAnsi="Times New Roman" w:cs="Times New Roman"/>
        </w:rPr>
        <w:t>Duclos, D. D., Jeffers, J. G. and Shanley, K. J. (1994). Prognosis for treatment of adult-onset demodicosis in dogs: 34 cases (1979-1990). </w:t>
      </w:r>
      <w:r w:rsidRPr="003D7457">
        <w:rPr>
          <w:rFonts w:ascii="Times New Roman" w:hAnsi="Times New Roman" w:cs="Times New Roman"/>
          <w:i/>
          <w:iCs/>
        </w:rPr>
        <w:t>Journal of American Veterinary Medical Association</w:t>
      </w:r>
      <w:r w:rsidRPr="003D7457">
        <w:rPr>
          <w:rFonts w:ascii="Times New Roman" w:hAnsi="Times New Roman" w:cs="Times New Roman"/>
        </w:rPr>
        <w:t>, </w:t>
      </w:r>
      <w:r w:rsidRPr="003D7457">
        <w:rPr>
          <w:rFonts w:ascii="Times New Roman" w:hAnsi="Times New Roman" w:cs="Times New Roman"/>
          <w:b/>
          <w:bCs/>
        </w:rPr>
        <w:t>204</w:t>
      </w:r>
      <w:r w:rsidRPr="003D7457">
        <w:rPr>
          <w:rFonts w:ascii="Times New Roman" w:hAnsi="Times New Roman" w:cs="Times New Roman"/>
        </w:rPr>
        <w:t>(4): 616-619.</w:t>
      </w:r>
    </w:p>
    <w:p w14:paraId="5A323161" w14:textId="77777777" w:rsidR="00405DDD" w:rsidRPr="003D7457" w:rsidRDefault="00405DDD" w:rsidP="00FA67F2">
      <w:pPr>
        <w:spacing w:after="120"/>
        <w:ind w:left="1418" w:hanging="1418"/>
        <w:jc w:val="both"/>
        <w:rPr>
          <w:rFonts w:ascii="Times New Roman" w:hAnsi="Times New Roman" w:cs="Times New Roman"/>
        </w:rPr>
      </w:pPr>
      <w:r w:rsidRPr="003D7457">
        <w:rPr>
          <w:rFonts w:ascii="Times New Roman" w:hAnsi="Times New Roman" w:cs="Times New Roman"/>
        </w:rPr>
        <w:t xml:space="preserve">Ettinger, S. J. and Feldman, E. C. (2010). Textbook of Veterinary Internal Medicine, 7th </w:t>
      </w:r>
      <w:proofErr w:type="spellStart"/>
      <w:r w:rsidRPr="003D7457">
        <w:rPr>
          <w:rFonts w:ascii="Times New Roman" w:hAnsi="Times New Roman" w:cs="Times New Roman"/>
        </w:rPr>
        <w:t>Edn</w:t>
      </w:r>
      <w:proofErr w:type="spellEnd"/>
      <w:r w:rsidRPr="003D7457">
        <w:rPr>
          <w:rFonts w:ascii="Times New Roman" w:hAnsi="Times New Roman" w:cs="Times New Roman"/>
        </w:rPr>
        <w:t>., Saunders Elsevier, Missouri, pp 1752-1754.</w:t>
      </w:r>
    </w:p>
    <w:p w14:paraId="529D3A57" w14:textId="77777777" w:rsidR="00405DDD" w:rsidRPr="003D7457" w:rsidRDefault="00405DDD" w:rsidP="00D36653">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Ghallab, E. H., Abdel-Saeed, H., </w:t>
      </w:r>
      <w:proofErr w:type="spellStart"/>
      <w:r w:rsidRPr="003D7457">
        <w:rPr>
          <w:rFonts w:ascii="Times New Roman" w:hAnsi="Times New Roman" w:cs="Times New Roman"/>
          <w:color w:val="222222"/>
          <w:shd w:val="clear" w:color="auto" w:fill="FFFFFF"/>
        </w:rPr>
        <w:t>Farghali</w:t>
      </w:r>
      <w:proofErr w:type="spellEnd"/>
      <w:r w:rsidRPr="003D7457">
        <w:rPr>
          <w:rFonts w:ascii="Times New Roman" w:hAnsi="Times New Roman" w:cs="Times New Roman"/>
          <w:color w:val="222222"/>
          <w:shd w:val="clear" w:color="auto" w:fill="FFFFFF"/>
        </w:rPr>
        <w:t>, H. and Baraka, T. (2021). Epidemiological study on hypothyroidism in dogs in Egypt. </w:t>
      </w:r>
      <w:r w:rsidRPr="003D7457">
        <w:rPr>
          <w:rFonts w:ascii="Times New Roman" w:hAnsi="Times New Roman" w:cs="Times New Roman"/>
          <w:i/>
          <w:iCs/>
          <w:color w:val="222222"/>
          <w:shd w:val="clear" w:color="auto" w:fill="FFFFFF"/>
        </w:rPr>
        <w:t>Veterinary Medical Journal</w:t>
      </w:r>
      <w:r w:rsidRPr="003D7457">
        <w:rPr>
          <w:rFonts w:ascii="Times New Roman" w:hAnsi="Times New Roman" w:cs="Times New Roman"/>
          <w:color w:val="222222"/>
          <w:shd w:val="clear" w:color="auto" w:fill="FFFFFF"/>
        </w:rPr>
        <w:t xml:space="preserve"> (Giza),</w:t>
      </w:r>
      <w:r w:rsidRPr="003D7457">
        <w:rPr>
          <w:rFonts w:ascii="Times New Roman" w:hAnsi="Times New Roman" w:cs="Times New Roman"/>
          <w:b/>
          <w:bCs/>
          <w:color w:val="222222"/>
          <w:shd w:val="clear" w:color="auto" w:fill="FFFFFF"/>
        </w:rPr>
        <w:t> 67</w:t>
      </w:r>
      <w:r w:rsidRPr="003D7457">
        <w:rPr>
          <w:rFonts w:ascii="Times New Roman" w:hAnsi="Times New Roman" w:cs="Times New Roman"/>
          <w:color w:val="222222"/>
          <w:shd w:val="clear" w:color="auto" w:fill="FFFFFF"/>
        </w:rPr>
        <w:t>(1): 113-121.</w:t>
      </w:r>
    </w:p>
    <w:p w14:paraId="0658BB9A"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Haleem, M. A., Salib, F. A. and Farag, H. S. (2015). Evaluation of haematological parameters, biochemical parameters and thyroxin level in dogs with generalized demodicosis. </w:t>
      </w:r>
      <w:r w:rsidRPr="00405DDD">
        <w:rPr>
          <w:rFonts w:ascii="Times New Roman" w:hAnsi="Times New Roman" w:cs="Times New Roman"/>
          <w:i/>
          <w:iCs/>
        </w:rPr>
        <w:t xml:space="preserve">Global </w:t>
      </w:r>
      <w:proofErr w:type="spellStart"/>
      <w:r w:rsidRPr="00405DDD">
        <w:rPr>
          <w:rFonts w:ascii="Times New Roman" w:hAnsi="Times New Roman" w:cs="Times New Roman"/>
          <w:i/>
          <w:iCs/>
        </w:rPr>
        <w:t>Veterinaria</w:t>
      </w:r>
      <w:proofErr w:type="spellEnd"/>
      <w:r w:rsidRPr="00405DDD">
        <w:rPr>
          <w:rFonts w:ascii="Times New Roman" w:hAnsi="Times New Roman" w:cs="Times New Roman"/>
        </w:rPr>
        <w:t>, </w:t>
      </w:r>
      <w:r w:rsidRPr="00405DDD">
        <w:rPr>
          <w:rFonts w:ascii="Times New Roman" w:hAnsi="Times New Roman" w:cs="Times New Roman"/>
          <w:b/>
          <w:bCs/>
        </w:rPr>
        <w:t>15</w:t>
      </w:r>
      <w:r w:rsidRPr="00405DDD">
        <w:rPr>
          <w:rFonts w:ascii="Times New Roman" w:hAnsi="Times New Roman" w:cs="Times New Roman"/>
        </w:rPr>
        <w:t>(1): 133-136.</w:t>
      </w:r>
    </w:p>
    <w:p w14:paraId="1521B7EC" w14:textId="77777777" w:rsidR="00405DDD" w:rsidRPr="003D7457" w:rsidRDefault="00405DDD" w:rsidP="0025504E">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Kour, H., Chhabra, S., and Randhawa, C. S. (2020). Prevalence of hypothyroidism in dogs. </w:t>
      </w:r>
      <w:r w:rsidRPr="003D7457">
        <w:rPr>
          <w:rFonts w:ascii="Times New Roman" w:hAnsi="Times New Roman" w:cs="Times New Roman"/>
          <w:i/>
          <w:iCs/>
          <w:color w:val="222222"/>
          <w:shd w:val="clear" w:color="auto" w:fill="FFFFFF"/>
        </w:rPr>
        <w:t>Pharma Innovation Journal</w:t>
      </w:r>
      <w:r w:rsidRPr="003D7457">
        <w:rPr>
          <w:rFonts w:ascii="Times New Roman" w:hAnsi="Times New Roman" w:cs="Times New Roman"/>
          <w:color w:val="222222"/>
          <w:shd w:val="clear" w:color="auto" w:fill="FFFFFF"/>
        </w:rPr>
        <w:t xml:space="preserve">, </w:t>
      </w:r>
      <w:r w:rsidRPr="003D7457">
        <w:rPr>
          <w:rFonts w:ascii="Times New Roman" w:hAnsi="Times New Roman" w:cs="Times New Roman"/>
          <w:b/>
          <w:bCs/>
          <w:color w:val="222222"/>
          <w:shd w:val="clear" w:color="auto" w:fill="FFFFFF"/>
        </w:rPr>
        <w:t>9</w:t>
      </w:r>
      <w:r w:rsidRPr="003D7457">
        <w:rPr>
          <w:rFonts w:ascii="Times New Roman" w:hAnsi="Times New Roman" w:cs="Times New Roman"/>
          <w:color w:val="222222"/>
          <w:shd w:val="clear" w:color="auto" w:fill="FFFFFF"/>
        </w:rPr>
        <w:t>: 70-72.</w:t>
      </w:r>
    </w:p>
    <w:p w14:paraId="49999C52"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Kwatra, J., Randhawa, S. S., Saini, N. and Dhaliwal, P. S. (2007). Thyroid function in dogs suffering from mange infestation. </w:t>
      </w:r>
      <w:r w:rsidRPr="00405DDD">
        <w:rPr>
          <w:rFonts w:ascii="Times New Roman" w:hAnsi="Times New Roman" w:cs="Times New Roman"/>
          <w:i/>
          <w:iCs/>
        </w:rPr>
        <w:t>Indian Journal of Veterinary Medicine</w:t>
      </w:r>
      <w:r w:rsidRPr="00405DDD">
        <w:rPr>
          <w:rFonts w:ascii="Times New Roman" w:hAnsi="Times New Roman" w:cs="Times New Roman"/>
        </w:rPr>
        <w:t>, </w:t>
      </w:r>
      <w:r w:rsidRPr="00405DDD">
        <w:rPr>
          <w:rFonts w:ascii="Times New Roman" w:hAnsi="Times New Roman" w:cs="Times New Roman"/>
          <w:b/>
          <w:bCs/>
        </w:rPr>
        <w:t>27</w:t>
      </w:r>
      <w:r w:rsidRPr="00405DDD">
        <w:rPr>
          <w:rFonts w:ascii="Times New Roman" w:hAnsi="Times New Roman" w:cs="Times New Roman"/>
        </w:rPr>
        <w:t>(1):68-69.</w:t>
      </w:r>
    </w:p>
    <w:p w14:paraId="250EC97C"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 xml:space="preserve">Le </w:t>
      </w:r>
      <w:proofErr w:type="spellStart"/>
      <w:r w:rsidRPr="00405DDD">
        <w:rPr>
          <w:rFonts w:ascii="Times New Roman" w:hAnsi="Times New Roman" w:cs="Times New Roman"/>
        </w:rPr>
        <w:t>Traon</w:t>
      </w:r>
      <w:proofErr w:type="spellEnd"/>
      <w:r w:rsidRPr="00405DDD">
        <w:rPr>
          <w:rFonts w:ascii="Times New Roman" w:hAnsi="Times New Roman" w:cs="Times New Roman"/>
        </w:rPr>
        <w:t xml:space="preserve">, G., Brennan, S. F., Burgaud, S., </w:t>
      </w:r>
      <w:proofErr w:type="spellStart"/>
      <w:r w:rsidRPr="00405DDD">
        <w:rPr>
          <w:rFonts w:ascii="Times New Roman" w:hAnsi="Times New Roman" w:cs="Times New Roman"/>
        </w:rPr>
        <w:t>Daminet</w:t>
      </w:r>
      <w:proofErr w:type="spellEnd"/>
      <w:r w:rsidRPr="00405DDD">
        <w:rPr>
          <w:rFonts w:ascii="Times New Roman" w:hAnsi="Times New Roman" w:cs="Times New Roman"/>
        </w:rPr>
        <w:t xml:space="preserve">, S., </w:t>
      </w:r>
      <w:proofErr w:type="spellStart"/>
      <w:r w:rsidRPr="00405DDD">
        <w:rPr>
          <w:rFonts w:ascii="Times New Roman" w:hAnsi="Times New Roman" w:cs="Times New Roman"/>
        </w:rPr>
        <w:t>Gommeren</w:t>
      </w:r>
      <w:proofErr w:type="spellEnd"/>
      <w:r w:rsidRPr="00405DDD">
        <w:rPr>
          <w:rFonts w:ascii="Times New Roman" w:hAnsi="Times New Roman" w:cs="Times New Roman"/>
        </w:rPr>
        <w:t>, K., Horspool, L. J. I., Rosenberg, D. and Mooney, C. T. (2009). Clinical evaluation of a novel liquid formulation of L‐</w:t>
      </w:r>
      <w:r w:rsidRPr="00405DDD">
        <w:rPr>
          <w:rFonts w:ascii="Times New Roman" w:hAnsi="Times New Roman" w:cs="Times New Roman"/>
        </w:rPr>
        <w:lastRenderedPageBreak/>
        <w:t>thyroxine for once daily treatment of dogs with hypothyroidism. </w:t>
      </w:r>
      <w:r w:rsidRPr="00405DDD">
        <w:rPr>
          <w:rFonts w:ascii="Times New Roman" w:hAnsi="Times New Roman" w:cs="Times New Roman"/>
          <w:i/>
          <w:iCs/>
        </w:rPr>
        <w:t>Journal of Veterinary Internal Medicine</w:t>
      </w:r>
      <w:r w:rsidRPr="00405DDD">
        <w:rPr>
          <w:rFonts w:ascii="Times New Roman" w:hAnsi="Times New Roman" w:cs="Times New Roman"/>
        </w:rPr>
        <w:t>, </w:t>
      </w:r>
      <w:r w:rsidRPr="00405DDD">
        <w:rPr>
          <w:rFonts w:ascii="Times New Roman" w:hAnsi="Times New Roman" w:cs="Times New Roman"/>
          <w:b/>
          <w:bCs/>
        </w:rPr>
        <w:t>23</w:t>
      </w:r>
      <w:r w:rsidRPr="00405DDD">
        <w:rPr>
          <w:rFonts w:ascii="Times New Roman" w:hAnsi="Times New Roman" w:cs="Times New Roman"/>
        </w:rPr>
        <w:t>(1): 43-49.</w:t>
      </w:r>
    </w:p>
    <w:p w14:paraId="43546FC4" w14:textId="77777777" w:rsidR="00405DDD" w:rsidRPr="00405DDD" w:rsidRDefault="00405DDD" w:rsidP="00F75D06">
      <w:pPr>
        <w:spacing w:after="120"/>
        <w:ind w:left="1418" w:hanging="1418"/>
        <w:jc w:val="both"/>
        <w:rPr>
          <w:rFonts w:ascii="Times New Roman" w:hAnsi="Times New Roman" w:cs="Times New Roman"/>
        </w:rPr>
      </w:pPr>
      <w:r w:rsidRPr="00405DDD">
        <w:rPr>
          <w:rFonts w:ascii="Times New Roman" w:hAnsi="Times New Roman" w:cs="Times New Roman"/>
        </w:rPr>
        <w:t>Maharana, B. R., Joseph, J. P., Thakre, B. J. and Patel, J. S. (2016). Generalized demodicosis in a hypothyroid dog and its successful therapeutic management. </w:t>
      </w:r>
      <w:r w:rsidRPr="00405DDD">
        <w:rPr>
          <w:rFonts w:ascii="Times New Roman" w:hAnsi="Times New Roman" w:cs="Times New Roman"/>
          <w:i/>
          <w:iCs/>
        </w:rPr>
        <w:t>The Indian Journal of Veterinary Sciences and Biotechnology</w:t>
      </w:r>
      <w:r w:rsidRPr="00405DDD">
        <w:rPr>
          <w:rFonts w:ascii="Times New Roman" w:hAnsi="Times New Roman" w:cs="Times New Roman"/>
        </w:rPr>
        <w:t xml:space="preserve">, </w:t>
      </w:r>
      <w:r w:rsidRPr="00405DDD">
        <w:rPr>
          <w:rFonts w:ascii="Times New Roman" w:hAnsi="Times New Roman" w:cs="Times New Roman"/>
          <w:b/>
          <w:bCs/>
        </w:rPr>
        <w:t>11</w:t>
      </w:r>
      <w:r w:rsidRPr="00405DDD">
        <w:rPr>
          <w:rFonts w:ascii="Times New Roman" w:hAnsi="Times New Roman" w:cs="Times New Roman"/>
        </w:rPr>
        <w:t>(4): 62-64.</w:t>
      </w:r>
    </w:p>
    <w:p w14:paraId="19508441" w14:textId="77777777" w:rsidR="00405DDD" w:rsidRPr="00405DDD" w:rsidRDefault="00405DDD"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Mederle, N., </w:t>
      </w:r>
      <w:proofErr w:type="spellStart"/>
      <w:r w:rsidRPr="00405DDD">
        <w:rPr>
          <w:rFonts w:ascii="Times New Roman" w:hAnsi="Times New Roman" w:cs="Times New Roman"/>
        </w:rPr>
        <w:t>Darabu</w:t>
      </w:r>
      <w:proofErr w:type="spellEnd"/>
      <w:r w:rsidRPr="00405DDD">
        <w:rPr>
          <w:rFonts w:ascii="Times New Roman" w:hAnsi="Times New Roman" w:cs="Times New Roman"/>
        </w:rPr>
        <w:t>, G., Oprescu, I., Morariu, S., Ilie, M., Indre, D. and Mederle, O. (2010). Diagnosis of canine demodicosis. </w:t>
      </w:r>
      <w:r w:rsidRPr="00405DDD">
        <w:rPr>
          <w:rFonts w:ascii="Times New Roman" w:hAnsi="Times New Roman" w:cs="Times New Roman"/>
          <w:i/>
          <w:iCs/>
        </w:rPr>
        <w:t xml:space="preserve">Scientia </w:t>
      </w:r>
      <w:proofErr w:type="spellStart"/>
      <w:r w:rsidRPr="00405DDD">
        <w:rPr>
          <w:rFonts w:ascii="Times New Roman" w:hAnsi="Times New Roman" w:cs="Times New Roman"/>
          <w:i/>
          <w:iCs/>
        </w:rPr>
        <w:t>Parasitologica</w:t>
      </w:r>
      <w:proofErr w:type="spellEnd"/>
      <w:r w:rsidRPr="00405DDD">
        <w:rPr>
          <w:rFonts w:ascii="Times New Roman" w:hAnsi="Times New Roman" w:cs="Times New Roman"/>
        </w:rPr>
        <w:t>, </w:t>
      </w:r>
      <w:r w:rsidRPr="00405DDD">
        <w:rPr>
          <w:rFonts w:ascii="Times New Roman" w:hAnsi="Times New Roman" w:cs="Times New Roman"/>
          <w:b/>
          <w:bCs/>
        </w:rPr>
        <w:t>11</w:t>
      </w:r>
      <w:r w:rsidRPr="00405DDD">
        <w:rPr>
          <w:rFonts w:ascii="Times New Roman" w:hAnsi="Times New Roman" w:cs="Times New Roman"/>
        </w:rPr>
        <w:t>(1): 20-23.</w:t>
      </w:r>
    </w:p>
    <w:p w14:paraId="40EE611E" w14:textId="77777777" w:rsidR="00405DDD" w:rsidRPr="003D7457" w:rsidRDefault="00405DDD" w:rsidP="00B32E9B">
      <w:pPr>
        <w:spacing w:after="120"/>
        <w:ind w:left="1418" w:hanging="1418"/>
        <w:jc w:val="both"/>
        <w:rPr>
          <w:rFonts w:ascii="Times New Roman" w:hAnsi="Times New Roman" w:cs="Times New Roman"/>
        </w:rPr>
      </w:pPr>
      <w:r w:rsidRPr="003D7457">
        <w:rPr>
          <w:rFonts w:ascii="Times New Roman" w:hAnsi="Times New Roman" w:cs="Times New Roman"/>
        </w:rPr>
        <w:t xml:space="preserve">Moriello, K. A. (2016). Pyoderma in Dogs. In: Aiello, S.E. and Moses, M.A. (ed.), The Merck Veterinary Manual. 11th </w:t>
      </w:r>
      <w:proofErr w:type="spellStart"/>
      <w:r w:rsidRPr="003D7457">
        <w:rPr>
          <w:rFonts w:ascii="Times New Roman" w:hAnsi="Times New Roman" w:cs="Times New Roman"/>
        </w:rPr>
        <w:t>edn</w:t>
      </w:r>
      <w:proofErr w:type="spellEnd"/>
      <w:r w:rsidRPr="003D7457">
        <w:rPr>
          <w:rFonts w:ascii="Times New Roman" w:hAnsi="Times New Roman" w:cs="Times New Roman"/>
        </w:rPr>
        <w:t>., Merck and Co, Inc, Kenilworth, NJ, USA, pp 25-28.</w:t>
      </w:r>
    </w:p>
    <w:p w14:paraId="14109BE2" w14:textId="77777777" w:rsidR="00405DDD" w:rsidRPr="003D7457" w:rsidRDefault="00405DDD" w:rsidP="00B32E9B">
      <w:pPr>
        <w:spacing w:after="120"/>
        <w:ind w:left="1418" w:hanging="1418"/>
        <w:jc w:val="both"/>
        <w:rPr>
          <w:rFonts w:ascii="Times New Roman" w:hAnsi="Times New Roman" w:cs="Times New Roman"/>
        </w:rPr>
      </w:pPr>
      <w:r w:rsidRPr="003D7457">
        <w:rPr>
          <w:rFonts w:ascii="Times New Roman" w:hAnsi="Times New Roman" w:cs="Times New Roman"/>
        </w:rPr>
        <w:t xml:space="preserve">Munjal, R. S. (2012). Common dermatological diseases by bacteria and fungi in pet dogs. </w:t>
      </w:r>
      <w:r w:rsidRPr="003D7457">
        <w:rPr>
          <w:rFonts w:ascii="Times New Roman" w:hAnsi="Times New Roman" w:cs="Times New Roman"/>
          <w:i/>
          <w:iCs/>
        </w:rPr>
        <w:t>Indian Journal of Fundamental and Applied Life Science</w:t>
      </w:r>
      <w:r w:rsidRPr="003D7457">
        <w:rPr>
          <w:rFonts w:ascii="Times New Roman" w:hAnsi="Times New Roman" w:cs="Times New Roman"/>
        </w:rPr>
        <w:t xml:space="preserve">, </w:t>
      </w:r>
      <w:r w:rsidRPr="003D7457">
        <w:rPr>
          <w:rFonts w:ascii="Times New Roman" w:hAnsi="Times New Roman" w:cs="Times New Roman"/>
          <w:b/>
          <w:bCs/>
        </w:rPr>
        <w:t>2</w:t>
      </w:r>
      <w:r w:rsidRPr="003D7457">
        <w:rPr>
          <w:rFonts w:ascii="Times New Roman" w:hAnsi="Times New Roman" w:cs="Times New Roman"/>
        </w:rPr>
        <w:t>: 207-209.</w:t>
      </w:r>
    </w:p>
    <w:p w14:paraId="5C38FABA" w14:textId="77777777" w:rsidR="00405DDD" w:rsidRPr="003D7457" w:rsidRDefault="00405DDD" w:rsidP="0099618A">
      <w:pPr>
        <w:spacing w:after="120"/>
        <w:ind w:left="1418" w:hanging="1418"/>
        <w:jc w:val="both"/>
        <w:rPr>
          <w:rFonts w:ascii="Times New Roman" w:hAnsi="Times New Roman" w:cs="Times New Roman"/>
        </w:rPr>
      </w:pPr>
      <w:r w:rsidRPr="003D7457">
        <w:rPr>
          <w:rFonts w:ascii="Times New Roman" w:hAnsi="Times New Roman" w:cs="Times New Roman"/>
        </w:rPr>
        <w:t xml:space="preserve">Nayak, D. C., Tripathy, S. B., Dey, P. C., Ray, S. K., Mohanty, D. N., Parida, G. S., Biswal, S. and Das, M. (1997). Prevalence of canine demodicosis in Orissa (India). </w:t>
      </w:r>
      <w:r w:rsidRPr="003D7457">
        <w:rPr>
          <w:rFonts w:ascii="Times New Roman" w:hAnsi="Times New Roman" w:cs="Times New Roman"/>
          <w:i/>
          <w:iCs/>
        </w:rPr>
        <w:t>Veterinary Parasitology</w:t>
      </w:r>
      <w:r w:rsidRPr="003D7457">
        <w:rPr>
          <w:rFonts w:ascii="Times New Roman" w:hAnsi="Times New Roman" w:cs="Times New Roman"/>
        </w:rPr>
        <w:t xml:space="preserve">, </w:t>
      </w:r>
      <w:r w:rsidRPr="003D7457">
        <w:rPr>
          <w:rFonts w:ascii="Times New Roman" w:hAnsi="Times New Roman" w:cs="Times New Roman"/>
          <w:b/>
          <w:bCs/>
        </w:rPr>
        <w:t>73</w:t>
      </w:r>
      <w:r w:rsidRPr="003D7457">
        <w:rPr>
          <w:rFonts w:ascii="Times New Roman" w:hAnsi="Times New Roman" w:cs="Times New Roman"/>
        </w:rPr>
        <w:t>(3-4): 347-352.</w:t>
      </w:r>
    </w:p>
    <w:p w14:paraId="10F7924E" w14:textId="77777777" w:rsidR="00405DDD" w:rsidRPr="003D7457" w:rsidRDefault="00405DDD" w:rsidP="0099618A">
      <w:pPr>
        <w:spacing w:after="120"/>
        <w:ind w:left="1418" w:hanging="1418"/>
        <w:jc w:val="both"/>
        <w:rPr>
          <w:rFonts w:ascii="Times New Roman" w:hAnsi="Times New Roman" w:cs="Times New Roman"/>
          <w:color w:val="222222"/>
          <w:shd w:val="clear" w:color="auto" w:fill="FFFFFF"/>
        </w:rPr>
      </w:pPr>
      <w:r w:rsidRPr="003D7457">
        <w:rPr>
          <w:rFonts w:ascii="Times New Roman" w:hAnsi="Times New Roman" w:cs="Times New Roman"/>
          <w:color w:val="222222"/>
          <w:shd w:val="clear" w:color="auto" w:fill="FFFFFF"/>
        </w:rPr>
        <w:t xml:space="preserve">O’Neill, D. G., Khoo, J. S. P., </w:t>
      </w:r>
      <w:proofErr w:type="spellStart"/>
      <w:r w:rsidRPr="003D7457">
        <w:rPr>
          <w:rFonts w:ascii="Times New Roman" w:hAnsi="Times New Roman" w:cs="Times New Roman"/>
          <w:color w:val="222222"/>
          <w:shd w:val="clear" w:color="auto" w:fill="FFFFFF"/>
        </w:rPr>
        <w:t>Brodbelt</w:t>
      </w:r>
      <w:proofErr w:type="spellEnd"/>
      <w:r w:rsidRPr="003D7457">
        <w:rPr>
          <w:rFonts w:ascii="Times New Roman" w:hAnsi="Times New Roman" w:cs="Times New Roman"/>
          <w:color w:val="222222"/>
          <w:shd w:val="clear" w:color="auto" w:fill="FFFFFF"/>
        </w:rPr>
        <w:t>, D. C., Church, D. B., Pegram, C. and Geddes, R. F. (2022). Frequency, breed predispositions and other demographic risk factors for diagnosis of hypothyroidism in dogs under primary veterinary care in the UK. </w:t>
      </w:r>
      <w:r w:rsidRPr="003D7457">
        <w:rPr>
          <w:rFonts w:ascii="Times New Roman" w:hAnsi="Times New Roman" w:cs="Times New Roman"/>
          <w:i/>
          <w:iCs/>
          <w:color w:val="222222"/>
          <w:shd w:val="clear" w:color="auto" w:fill="FFFFFF"/>
        </w:rPr>
        <w:t>Canine Medicine and Genetics</w:t>
      </w:r>
      <w:r w:rsidRPr="003D7457">
        <w:rPr>
          <w:rFonts w:ascii="Times New Roman" w:hAnsi="Times New Roman" w:cs="Times New Roman"/>
          <w:color w:val="222222"/>
          <w:shd w:val="clear" w:color="auto" w:fill="FFFFFF"/>
        </w:rPr>
        <w:t>, </w:t>
      </w:r>
      <w:r w:rsidRPr="003D7457">
        <w:rPr>
          <w:rFonts w:ascii="Times New Roman" w:hAnsi="Times New Roman" w:cs="Times New Roman"/>
          <w:b/>
          <w:bCs/>
          <w:color w:val="222222"/>
          <w:shd w:val="clear" w:color="auto" w:fill="FFFFFF"/>
        </w:rPr>
        <w:t>9</w:t>
      </w:r>
      <w:r w:rsidRPr="003D7457">
        <w:rPr>
          <w:rFonts w:ascii="Times New Roman" w:hAnsi="Times New Roman" w:cs="Times New Roman"/>
          <w:color w:val="222222"/>
          <w:shd w:val="clear" w:color="auto" w:fill="FFFFFF"/>
        </w:rPr>
        <w:t>(1):11.</w:t>
      </w:r>
    </w:p>
    <w:p w14:paraId="04B480EC" w14:textId="77777777" w:rsidR="00405DDD" w:rsidRPr="003D7457" w:rsidRDefault="00405DDD" w:rsidP="000454E9">
      <w:pPr>
        <w:spacing w:after="120"/>
        <w:ind w:left="1418" w:hanging="1418"/>
        <w:jc w:val="both"/>
        <w:rPr>
          <w:rFonts w:ascii="Times New Roman" w:hAnsi="Times New Roman" w:cs="Times New Roman"/>
        </w:rPr>
      </w:pPr>
      <w:r w:rsidRPr="003D7457">
        <w:rPr>
          <w:rFonts w:ascii="Times New Roman" w:hAnsi="Times New Roman" w:cs="Times New Roman"/>
          <w:color w:val="222222"/>
          <w:shd w:val="clear" w:color="auto" w:fill="FFFFFF"/>
        </w:rPr>
        <w:t xml:space="preserve">Raja, R., Mondal, D., Velayudhan, J.M., Mandal, R.S.K., Bhatt, S., Joshi, V. and </w:t>
      </w:r>
      <w:proofErr w:type="spellStart"/>
      <w:r w:rsidRPr="003D7457">
        <w:rPr>
          <w:rFonts w:ascii="Times New Roman" w:hAnsi="Times New Roman" w:cs="Times New Roman"/>
          <w:color w:val="222222"/>
          <w:shd w:val="clear" w:color="auto" w:fill="FFFFFF"/>
        </w:rPr>
        <w:t>Dimri</w:t>
      </w:r>
      <w:proofErr w:type="spellEnd"/>
      <w:r w:rsidRPr="003D7457">
        <w:rPr>
          <w:rFonts w:ascii="Times New Roman" w:hAnsi="Times New Roman" w:cs="Times New Roman"/>
          <w:color w:val="222222"/>
          <w:shd w:val="clear" w:color="auto" w:fill="FFFFFF"/>
        </w:rPr>
        <w:t xml:space="preserve">, U. (2021). Studies on role of </w:t>
      </w:r>
      <w:proofErr w:type="spellStart"/>
      <w:r w:rsidRPr="003D7457">
        <w:rPr>
          <w:rFonts w:ascii="Times New Roman" w:hAnsi="Times New Roman" w:cs="Times New Roman"/>
          <w:color w:val="222222"/>
          <w:shd w:val="clear" w:color="auto" w:fill="FFFFFF"/>
        </w:rPr>
        <w:t>thyroperoxidase</w:t>
      </w:r>
      <w:proofErr w:type="spellEnd"/>
      <w:r w:rsidRPr="003D7457">
        <w:rPr>
          <w:rFonts w:ascii="Times New Roman" w:hAnsi="Times New Roman" w:cs="Times New Roman"/>
          <w:color w:val="222222"/>
          <w:shd w:val="clear" w:color="auto" w:fill="FFFFFF"/>
        </w:rPr>
        <w:t xml:space="preserve"> (TPO) enzyme in primary hypothyroidism affected dogs.</w:t>
      </w:r>
      <w:r w:rsidRPr="003D7457">
        <w:rPr>
          <w:rFonts w:ascii="Times New Roman" w:hAnsi="Times New Roman" w:cs="Times New Roman"/>
        </w:rPr>
        <w:t xml:space="preserve"> </w:t>
      </w:r>
      <w:r w:rsidRPr="003D7457">
        <w:rPr>
          <w:rFonts w:ascii="Times New Roman" w:hAnsi="Times New Roman" w:cs="Times New Roman"/>
          <w:i/>
          <w:iCs/>
        </w:rPr>
        <w:t>Journal of Animal Research</w:t>
      </w:r>
      <w:r w:rsidRPr="003D7457">
        <w:rPr>
          <w:rFonts w:ascii="Times New Roman" w:hAnsi="Times New Roman" w:cs="Times New Roman"/>
        </w:rPr>
        <w:t xml:space="preserve"> </w:t>
      </w:r>
      <w:r w:rsidRPr="003D7457">
        <w:rPr>
          <w:rFonts w:ascii="Times New Roman" w:hAnsi="Times New Roman" w:cs="Times New Roman"/>
          <w:b/>
          <w:bCs/>
        </w:rPr>
        <w:t>11</w:t>
      </w:r>
      <w:r w:rsidRPr="003D7457">
        <w:rPr>
          <w:rFonts w:ascii="Times New Roman" w:hAnsi="Times New Roman" w:cs="Times New Roman"/>
        </w:rPr>
        <w:t>(5): 909-914.</w:t>
      </w:r>
    </w:p>
    <w:p w14:paraId="1BC29542" w14:textId="77777777" w:rsidR="00405DDD" w:rsidRPr="00405DDD" w:rsidRDefault="00405DDD"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Reddy, B. S., Kumari, K. N. and </w:t>
      </w:r>
      <w:proofErr w:type="spellStart"/>
      <w:r w:rsidRPr="00405DDD">
        <w:rPr>
          <w:rFonts w:ascii="Times New Roman" w:hAnsi="Times New Roman" w:cs="Times New Roman"/>
        </w:rPr>
        <w:t>Sivajothi</w:t>
      </w:r>
      <w:proofErr w:type="spellEnd"/>
      <w:r w:rsidRPr="00405DDD">
        <w:rPr>
          <w:rFonts w:ascii="Times New Roman" w:hAnsi="Times New Roman" w:cs="Times New Roman"/>
        </w:rPr>
        <w:t>, S. (2015). Haemato-biochemical findings and thyroxin levels in canine demodicosis. </w:t>
      </w:r>
      <w:r w:rsidRPr="00405DDD">
        <w:rPr>
          <w:rFonts w:ascii="Times New Roman" w:hAnsi="Times New Roman" w:cs="Times New Roman"/>
          <w:i/>
          <w:iCs/>
        </w:rPr>
        <w:t>Comparative Clinical Pathology</w:t>
      </w:r>
      <w:r w:rsidRPr="00405DDD">
        <w:rPr>
          <w:rFonts w:ascii="Times New Roman" w:hAnsi="Times New Roman" w:cs="Times New Roman"/>
        </w:rPr>
        <w:t>, </w:t>
      </w:r>
      <w:r w:rsidRPr="00405DDD">
        <w:rPr>
          <w:rFonts w:ascii="Times New Roman" w:hAnsi="Times New Roman" w:cs="Times New Roman"/>
          <w:b/>
          <w:bCs/>
        </w:rPr>
        <w:t>24</w:t>
      </w:r>
      <w:r w:rsidRPr="00405DDD">
        <w:rPr>
          <w:rFonts w:ascii="Times New Roman" w:hAnsi="Times New Roman" w:cs="Times New Roman"/>
        </w:rPr>
        <w:t>: 287-290.</w:t>
      </w:r>
    </w:p>
    <w:p w14:paraId="12E4CF4F" w14:textId="77777777" w:rsidR="00405DDD" w:rsidRPr="003D7457" w:rsidRDefault="00405DDD" w:rsidP="007B3E85">
      <w:pPr>
        <w:spacing w:after="120"/>
        <w:ind w:left="1418" w:hanging="1418"/>
        <w:jc w:val="both"/>
        <w:rPr>
          <w:rFonts w:ascii="Times New Roman" w:hAnsi="Times New Roman" w:cs="Times New Roman"/>
        </w:rPr>
      </w:pPr>
      <w:r w:rsidRPr="003D7457">
        <w:rPr>
          <w:rFonts w:ascii="Times New Roman" w:hAnsi="Times New Roman" w:cs="Times New Roman"/>
        </w:rPr>
        <w:t xml:space="preserve">Sharma, S. and Pokharel, S. (2019). Diagnosis and therapeutic management of mixed </w:t>
      </w:r>
      <w:proofErr w:type="spellStart"/>
      <w:r w:rsidRPr="003D7457">
        <w:rPr>
          <w:rFonts w:ascii="Times New Roman" w:hAnsi="Times New Roman" w:cs="Times New Roman"/>
          <w:i/>
          <w:iCs/>
        </w:rPr>
        <w:t>Demodex</w:t>
      </w:r>
      <w:proofErr w:type="spellEnd"/>
      <w:r w:rsidRPr="003D7457">
        <w:rPr>
          <w:rFonts w:ascii="Times New Roman" w:hAnsi="Times New Roman" w:cs="Times New Roman"/>
        </w:rPr>
        <w:t xml:space="preserve"> and </w:t>
      </w:r>
      <w:proofErr w:type="spellStart"/>
      <w:r w:rsidRPr="003D7457">
        <w:rPr>
          <w:rFonts w:ascii="Times New Roman" w:hAnsi="Times New Roman" w:cs="Times New Roman"/>
          <w:i/>
          <w:iCs/>
        </w:rPr>
        <w:t>Sarcoptes</w:t>
      </w:r>
      <w:proofErr w:type="spellEnd"/>
      <w:r w:rsidRPr="003D7457">
        <w:rPr>
          <w:rFonts w:ascii="Times New Roman" w:hAnsi="Times New Roman" w:cs="Times New Roman"/>
        </w:rPr>
        <w:t xml:space="preserve"> mite infestation in dogs. </w:t>
      </w:r>
      <w:r w:rsidRPr="003D7457">
        <w:rPr>
          <w:rFonts w:ascii="Times New Roman" w:hAnsi="Times New Roman" w:cs="Times New Roman"/>
          <w:i/>
          <w:iCs/>
        </w:rPr>
        <w:t>Acta Scientific Agriculture</w:t>
      </w:r>
      <w:r w:rsidRPr="003D7457">
        <w:rPr>
          <w:rFonts w:ascii="Times New Roman" w:hAnsi="Times New Roman" w:cs="Times New Roman"/>
        </w:rPr>
        <w:t>,</w:t>
      </w:r>
      <w:r w:rsidRPr="003D7457">
        <w:rPr>
          <w:rFonts w:ascii="Times New Roman" w:hAnsi="Times New Roman" w:cs="Times New Roman"/>
          <w:b/>
          <w:bCs/>
        </w:rPr>
        <w:t xml:space="preserve"> 3</w:t>
      </w:r>
      <w:r w:rsidRPr="003D7457">
        <w:rPr>
          <w:rFonts w:ascii="Times New Roman" w:hAnsi="Times New Roman" w:cs="Times New Roman"/>
        </w:rPr>
        <w:t>(6): 163-166.</w:t>
      </w:r>
    </w:p>
    <w:p w14:paraId="6EF1C45E" w14:textId="77777777" w:rsidR="00405DDD" w:rsidRPr="003D7457" w:rsidRDefault="00405DDD" w:rsidP="007B3E85">
      <w:pPr>
        <w:spacing w:after="120"/>
        <w:ind w:left="1418" w:hanging="1418"/>
        <w:jc w:val="both"/>
        <w:rPr>
          <w:rFonts w:ascii="Times New Roman" w:hAnsi="Times New Roman" w:cs="Times New Roman"/>
        </w:rPr>
      </w:pPr>
      <w:r w:rsidRPr="003D7457">
        <w:rPr>
          <w:rFonts w:ascii="Times New Roman" w:hAnsi="Times New Roman" w:cs="Times New Roman"/>
        </w:rPr>
        <w:t xml:space="preserve">Singh, A., Kumari, P., Singh, S. K., Soman, S. P., Choudhary, S., Srivastava, A., Nigam, R. and Garg, S. K. (2019). Pre and post-therapy circulation immunostimulatory and immuno-suppressive cytokines in dogs with juvenile-onset generalized demodicosis. </w:t>
      </w:r>
      <w:r w:rsidRPr="003D7457">
        <w:rPr>
          <w:rFonts w:ascii="Times New Roman" w:hAnsi="Times New Roman" w:cs="Times New Roman"/>
          <w:i/>
          <w:iCs/>
        </w:rPr>
        <w:t>Veterinary Parasitology</w:t>
      </w:r>
      <w:r w:rsidRPr="003D7457">
        <w:rPr>
          <w:rFonts w:ascii="Times New Roman" w:hAnsi="Times New Roman" w:cs="Times New Roman"/>
        </w:rPr>
        <w:t xml:space="preserve">, </w:t>
      </w:r>
      <w:r w:rsidRPr="003D7457">
        <w:rPr>
          <w:rFonts w:ascii="Times New Roman" w:hAnsi="Times New Roman" w:cs="Times New Roman"/>
          <w:b/>
          <w:bCs/>
        </w:rPr>
        <w:t>275</w:t>
      </w:r>
      <w:r w:rsidRPr="003D7457">
        <w:rPr>
          <w:rFonts w:ascii="Times New Roman" w:hAnsi="Times New Roman" w:cs="Times New Roman"/>
        </w:rPr>
        <w:t>: 108954.</w:t>
      </w:r>
    </w:p>
    <w:p w14:paraId="4C072C9B" w14:textId="77777777" w:rsidR="00405DDD" w:rsidRDefault="00405DDD" w:rsidP="00876C4B">
      <w:pPr>
        <w:spacing w:after="120"/>
        <w:ind w:left="1418" w:hanging="1418"/>
        <w:jc w:val="both"/>
        <w:rPr>
          <w:rFonts w:ascii="Times New Roman" w:hAnsi="Times New Roman" w:cs="Times New Roman"/>
        </w:rPr>
      </w:pPr>
      <w:r w:rsidRPr="003D7457">
        <w:rPr>
          <w:rFonts w:ascii="Times New Roman" w:hAnsi="Times New Roman" w:cs="Times New Roman"/>
        </w:rPr>
        <w:t xml:space="preserve">Thakur, M., Prasad, H., Samanta, A.K. and Kumar, S. (2020). Study on the incidence of demodectic mange in dogs in and around Mizoram. </w:t>
      </w:r>
      <w:r w:rsidRPr="003D7457">
        <w:rPr>
          <w:rFonts w:ascii="Times New Roman" w:hAnsi="Times New Roman" w:cs="Times New Roman"/>
          <w:i/>
          <w:iCs/>
        </w:rPr>
        <w:t>Journal of Entomology and Zoology Studies</w:t>
      </w:r>
      <w:r w:rsidRPr="003D7457">
        <w:rPr>
          <w:rFonts w:ascii="Times New Roman" w:hAnsi="Times New Roman" w:cs="Times New Roman"/>
        </w:rPr>
        <w:t xml:space="preserve">, </w:t>
      </w:r>
      <w:r w:rsidRPr="003D7457">
        <w:rPr>
          <w:rFonts w:ascii="Times New Roman" w:hAnsi="Times New Roman" w:cs="Times New Roman"/>
          <w:b/>
          <w:bCs/>
        </w:rPr>
        <w:t>8</w:t>
      </w:r>
      <w:r w:rsidRPr="003D7457">
        <w:rPr>
          <w:rFonts w:ascii="Times New Roman" w:hAnsi="Times New Roman" w:cs="Times New Roman"/>
        </w:rPr>
        <w:t>(3): 97-103.</w:t>
      </w:r>
    </w:p>
    <w:p w14:paraId="71286E58" w14:textId="72B57322" w:rsidR="00F75D06" w:rsidRPr="003D7457" w:rsidRDefault="00405DDD" w:rsidP="00405DDD">
      <w:pPr>
        <w:spacing w:after="120"/>
        <w:ind w:left="1418" w:hanging="1418"/>
        <w:jc w:val="both"/>
        <w:rPr>
          <w:rFonts w:ascii="Times New Roman" w:hAnsi="Times New Roman" w:cs="Times New Roman"/>
        </w:rPr>
      </w:pPr>
      <w:r w:rsidRPr="00405DDD">
        <w:rPr>
          <w:rFonts w:ascii="Times New Roman" w:hAnsi="Times New Roman" w:cs="Times New Roman"/>
        </w:rPr>
        <w:t xml:space="preserve">Wright, I., Bate, S., </w:t>
      </w:r>
      <w:proofErr w:type="spellStart"/>
      <w:r w:rsidRPr="00405DDD">
        <w:rPr>
          <w:rFonts w:ascii="Times New Roman" w:hAnsi="Times New Roman" w:cs="Times New Roman"/>
        </w:rPr>
        <w:t>Mctaggart</w:t>
      </w:r>
      <w:proofErr w:type="spellEnd"/>
      <w:r w:rsidRPr="00405DDD">
        <w:rPr>
          <w:rFonts w:ascii="Times New Roman" w:hAnsi="Times New Roman" w:cs="Times New Roman"/>
        </w:rPr>
        <w:t>, D. and Cox, A. (2013). Clinical forum: canine localised adult-onset demodicosis. </w:t>
      </w:r>
      <w:r w:rsidRPr="00405DDD">
        <w:rPr>
          <w:rFonts w:ascii="Times New Roman" w:hAnsi="Times New Roman" w:cs="Times New Roman"/>
          <w:i/>
          <w:iCs/>
        </w:rPr>
        <w:t>Companion</w:t>
      </w:r>
      <w:r w:rsidRPr="00405DDD">
        <w:rPr>
          <w:rFonts w:ascii="Times New Roman" w:hAnsi="Times New Roman" w:cs="Times New Roman"/>
        </w:rPr>
        <w:t xml:space="preserve"> </w:t>
      </w:r>
      <w:r w:rsidRPr="00405DDD">
        <w:rPr>
          <w:rFonts w:ascii="Times New Roman" w:hAnsi="Times New Roman" w:cs="Times New Roman"/>
          <w:i/>
          <w:iCs/>
        </w:rPr>
        <w:t>Animal</w:t>
      </w:r>
      <w:r w:rsidRPr="00405DDD">
        <w:rPr>
          <w:rFonts w:ascii="Times New Roman" w:hAnsi="Times New Roman" w:cs="Times New Roman"/>
        </w:rPr>
        <w:t>, </w:t>
      </w:r>
      <w:r w:rsidRPr="00405DDD">
        <w:rPr>
          <w:rFonts w:ascii="Times New Roman" w:hAnsi="Times New Roman" w:cs="Times New Roman"/>
          <w:b/>
          <w:bCs/>
        </w:rPr>
        <w:t>18</w:t>
      </w:r>
      <w:r w:rsidRPr="00405DDD">
        <w:rPr>
          <w:rFonts w:ascii="Times New Roman" w:hAnsi="Times New Roman" w:cs="Times New Roman"/>
        </w:rPr>
        <w:t>(6): 252-255.</w:t>
      </w:r>
    </w:p>
    <w:p w14:paraId="7A04197B" w14:textId="775C5111" w:rsidR="00940FCA" w:rsidRPr="003D7457" w:rsidRDefault="00B258BD" w:rsidP="00FB588A">
      <w:pPr>
        <w:spacing w:after="120"/>
        <w:jc w:val="both"/>
        <w:rPr>
          <w:rFonts w:ascii="Times New Roman" w:hAnsi="Times New Roman" w:cs="Times New Roman"/>
        </w:rPr>
      </w:pPr>
      <w:r w:rsidRPr="003D7457">
        <w:rPr>
          <w:rFonts w:ascii="Times New Roman" w:hAnsi="Times New Roman" w:cs="Times New Roman"/>
          <w:noProof/>
          <w:sz w:val="24"/>
          <w:lang w:val="en-US" w:eastAsia="ja-JP"/>
        </w:rPr>
        <w:lastRenderedPageBreak/>
        <w:drawing>
          <wp:inline distT="0" distB="0" distL="0" distR="0" wp14:anchorId="1B085202" wp14:editId="293ED106">
            <wp:extent cx="2571750" cy="2110153"/>
            <wp:effectExtent l="76200" t="76200" r="114300" b="118745"/>
            <wp:docPr id="41" name="Picture 41" descr="WhatsApp Image 2024-11-27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WhatsApp Image 2024-11-27 at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982" t="23085" b="18886"/>
                    <a:stretch/>
                  </pic:blipFill>
                  <pic:spPr bwMode="auto">
                    <a:xfrm>
                      <a:off x="0" y="0"/>
                      <a:ext cx="2579987" cy="21169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B9EDDBB" w14:textId="51782DF0" w:rsidR="00B258BD" w:rsidRPr="003D7457" w:rsidRDefault="00B258BD" w:rsidP="00FB588A">
      <w:pPr>
        <w:spacing w:after="120"/>
        <w:jc w:val="both"/>
        <w:rPr>
          <w:rFonts w:ascii="Times New Roman" w:hAnsi="Times New Roman" w:cs="Times New Roman"/>
          <w:b/>
          <w:bCs/>
          <w:sz w:val="24"/>
          <w:lang w:val="en-GB"/>
        </w:rPr>
      </w:pPr>
      <w:r w:rsidRPr="003D7457">
        <w:rPr>
          <w:rFonts w:ascii="Times New Roman" w:hAnsi="Times New Roman" w:cs="Times New Roman"/>
          <w:b/>
          <w:bCs/>
          <w:sz w:val="24"/>
          <w:lang w:val="en-GB"/>
        </w:rPr>
        <w:t xml:space="preserve">Plate 01: Skin scraping showing </w:t>
      </w:r>
      <w:proofErr w:type="spellStart"/>
      <w:r w:rsidRPr="003D7457">
        <w:rPr>
          <w:rFonts w:ascii="Times New Roman" w:hAnsi="Times New Roman" w:cs="Times New Roman"/>
          <w:b/>
          <w:bCs/>
          <w:i/>
          <w:iCs/>
          <w:sz w:val="24"/>
          <w:lang w:val="en-GB"/>
        </w:rPr>
        <w:t>Demodex</w:t>
      </w:r>
      <w:proofErr w:type="spellEnd"/>
      <w:r w:rsidRPr="003D7457">
        <w:rPr>
          <w:rFonts w:ascii="Times New Roman" w:hAnsi="Times New Roman" w:cs="Times New Roman"/>
          <w:b/>
          <w:bCs/>
          <w:i/>
          <w:iCs/>
          <w:sz w:val="24"/>
          <w:lang w:val="en-GB"/>
        </w:rPr>
        <w:t xml:space="preserve"> </w:t>
      </w:r>
      <w:proofErr w:type="spellStart"/>
      <w:r w:rsidRPr="003D7457">
        <w:rPr>
          <w:rFonts w:ascii="Times New Roman" w:hAnsi="Times New Roman" w:cs="Times New Roman"/>
          <w:b/>
          <w:bCs/>
          <w:i/>
          <w:iCs/>
          <w:sz w:val="24"/>
          <w:lang w:val="en-GB"/>
        </w:rPr>
        <w:t>canis</w:t>
      </w:r>
      <w:proofErr w:type="spellEnd"/>
      <w:r w:rsidRPr="003D7457">
        <w:rPr>
          <w:rFonts w:ascii="Times New Roman" w:hAnsi="Times New Roman" w:cs="Times New Roman"/>
          <w:b/>
          <w:bCs/>
          <w:sz w:val="24"/>
          <w:lang w:val="en-GB"/>
        </w:rPr>
        <w:t xml:space="preserve"> (10X)</w:t>
      </w:r>
    </w:p>
    <w:p w14:paraId="0A87296E" w14:textId="7E4D213F" w:rsidR="00B258BD" w:rsidRPr="003D7457" w:rsidRDefault="00B258BD" w:rsidP="00FB588A">
      <w:pPr>
        <w:spacing w:after="120"/>
        <w:jc w:val="both"/>
        <w:rPr>
          <w:rFonts w:ascii="Times New Roman" w:hAnsi="Times New Roman" w:cs="Times New Roman"/>
          <w:b/>
          <w:bCs/>
          <w:sz w:val="24"/>
          <w:lang w:val="en-GB"/>
        </w:rPr>
      </w:pPr>
    </w:p>
    <w:p w14:paraId="1BAE5AB8" w14:textId="77777777" w:rsidR="00B258BD" w:rsidRPr="003D7457" w:rsidRDefault="00B258BD" w:rsidP="00B258BD">
      <w:pPr>
        <w:spacing w:after="120" w:line="360" w:lineRule="auto"/>
        <w:jc w:val="both"/>
        <w:rPr>
          <w:rFonts w:ascii="Times New Roman" w:hAnsi="Times New Roman" w:cs="Times New Roman"/>
          <w:b/>
          <w:bCs/>
          <w:sz w:val="24"/>
          <w:szCs w:val="24"/>
        </w:rPr>
      </w:pPr>
      <w:r w:rsidRPr="003D7457">
        <w:rPr>
          <w:rFonts w:ascii="Times New Roman" w:hAnsi="Times New Roman" w:cs="Times New Roman"/>
          <w:b/>
          <w:bCs/>
          <w:noProof/>
          <w:sz w:val="24"/>
          <w:szCs w:val="24"/>
          <w:lang w:val="en-US" w:eastAsia="ja-JP"/>
        </w:rPr>
        <w:drawing>
          <wp:inline distT="0" distB="0" distL="0" distR="0" wp14:anchorId="55929B65" wp14:editId="74604E3A">
            <wp:extent cx="2519799" cy="2346325"/>
            <wp:effectExtent l="76200" t="76200" r="109220" b="111125"/>
            <wp:docPr id="40" name="Picture 40" descr="WhatsApp Image 2024-11-21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WhatsApp Image 2024-11-21 at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3618" cy="23498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3D7457">
        <w:rPr>
          <w:rFonts w:ascii="Times New Roman" w:hAnsi="Times New Roman" w:cs="Times New Roman"/>
          <w:b/>
          <w:bCs/>
          <w:noProof/>
          <w:sz w:val="24"/>
          <w:szCs w:val="24"/>
          <w:lang w:val="en-US" w:eastAsia="ja-JP"/>
        </w:rPr>
        <w:drawing>
          <wp:inline distT="0" distB="0" distL="0" distR="0" wp14:anchorId="2DA5ED6C" wp14:editId="519226DE">
            <wp:extent cx="2524125" cy="2346267"/>
            <wp:effectExtent l="76200" t="76200" r="104775" b="111760"/>
            <wp:docPr id="39" name="Picture 39" descr="WhatsApp Image 2024-11-21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WhatsApp Image 2024-11-21 at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0152" cy="23518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DB1578" w14:textId="027CE86B" w:rsidR="00B258BD" w:rsidRPr="003D7457" w:rsidRDefault="00B258BD" w:rsidP="00B258BD">
      <w:pPr>
        <w:spacing w:after="120"/>
        <w:ind w:left="1350" w:hanging="1260"/>
        <w:jc w:val="both"/>
        <w:rPr>
          <w:rFonts w:ascii="Times New Roman" w:hAnsi="Times New Roman" w:cs="Times New Roman"/>
          <w:b/>
          <w:bCs/>
          <w:sz w:val="24"/>
          <w:szCs w:val="24"/>
        </w:rPr>
      </w:pPr>
      <w:r w:rsidRPr="003D7457">
        <w:rPr>
          <w:rFonts w:ascii="Times New Roman" w:hAnsi="Times New Roman" w:cs="Times New Roman"/>
          <w:b/>
          <w:bCs/>
          <w:sz w:val="24"/>
          <w:szCs w:val="24"/>
        </w:rPr>
        <w:t>Plate 02: Bilateral generalized alopecia in hypothyroidism-associated canine demodicosis (pre-treatment)</w:t>
      </w:r>
    </w:p>
    <w:p w14:paraId="11D36128" w14:textId="77777777" w:rsidR="00B258BD" w:rsidRPr="003D7457" w:rsidRDefault="00B258BD" w:rsidP="00B258BD">
      <w:pPr>
        <w:spacing w:line="360" w:lineRule="auto"/>
        <w:jc w:val="center"/>
        <w:rPr>
          <w:rFonts w:ascii="Times New Roman" w:hAnsi="Times New Roman" w:cs="Times New Roman"/>
          <w:b/>
          <w:bCs/>
          <w:sz w:val="24"/>
          <w:szCs w:val="24"/>
        </w:rPr>
      </w:pPr>
    </w:p>
    <w:p w14:paraId="7542F6B9" w14:textId="77777777" w:rsidR="00B258BD" w:rsidRPr="003D7457" w:rsidRDefault="00B258BD" w:rsidP="00B258BD">
      <w:pPr>
        <w:spacing w:line="360" w:lineRule="auto"/>
        <w:rPr>
          <w:rFonts w:ascii="Times New Roman" w:hAnsi="Times New Roman" w:cs="Times New Roman"/>
          <w:b/>
          <w:bCs/>
          <w:sz w:val="24"/>
          <w:szCs w:val="24"/>
        </w:rPr>
      </w:pPr>
    </w:p>
    <w:p w14:paraId="25000414" w14:textId="77777777" w:rsidR="00B258BD" w:rsidRPr="003D7457" w:rsidRDefault="00B258BD" w:rsidP="00B258BD">
      <w:pPr>
        <w:spacing w:line="360" w:lineRule="auto"/>
        <w:rPr>
          <w:rFonts w:ascii="Times New Roman" w:hAnsi="Times New Roman" w:cs="Times New Roman"/>
          <w:b/>
          <w:bCs/>
          <w:sz w:val="24"/>
          <w:szCs w:val="24"/>
        </w:rPr>
      </w:pPr>
      <w:r w:rsidRPr="003D7457">
        <w:rPr>
          <w:rFonts w:ascii="Times New Roman" w:hAnsi="Times New Roman" w:cs="Times New Roman"/>
          <w:b/>
          <w:bCs/>
          <w:noProof/>
          <w:sz w:val="24"/>
          <w:szCs w:val="24"/>
          <w:lang w:val="en-US" w:eastAsia="ja-JP"/>
        </w:rPr>
        <w:lastRenderedPageBreak/>
        <w:drawing>
          <wp:inline distT="0" distB="0" distL="0" distR="0" wp14:anchorId="6EE9FC4B" wp14:editId="2180CDCC">
            <wp:extent cx="2552700" cy="2138045"/>
            <wp:effectExtent l="76200" t="76200" r="123825" b="1098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2138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3D7457">
        <w:rPr>
          <w:rFonts w:ascii="Times New Roman" w:hAnsi="Times New Roman" w:cs="Times New Roman"/>
          <w:b/>
          <w:bCs/>
          <w:noProof/>
          <w:sz w:val="24"/>
          <w:szCs w:val="24"/>
          <w:lang w:val="en-US" w:eastAsia="ja-JP"/>
        </w:rPr>
        <w:drawing>
          <wp:inline distT="0" distB="0" distL="0" distR="0" wp14:anchorId="6563CB05" wp14:editId="40707CB2">
            <wp:extent cx="2486025" cy="2137410"/>
            <wp:effectExtent l="76200" t="76200" r="123825" b="110490"/>
            <wp:docPr id="38" name="Picture 38" descr="WhatsApp Image 2024-11-27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WhatsApp Image 2024-11-27 at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7548" cy="2138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01683E" w14:textId="78CFFE67" w:rsidR="00B258BD" w:rsidRPr="003D7457" w:rsidRDefault="00B258BD" w:rsidP="00B258BD">
      <w:pPr>
        <w:spacing w:after="120"/>
        <w:jc w:val="both"/>
        <w:rPr>
          <w:rFonts w:ascii="Times New Roman" w:hAnsi="Times New Roman" w:cs="Times New Roman"/>
        </w:rPr>
      </w:pPr>
      <w:r w:rsidRPr="003D7457">
        <w:rPr>
          <w:rFonts w:ascii="Times New Roman" w:hAnsi="Times New Roman" w:cs="Times New Roman"/>
          <w:b/>
          <w:bCs/>
          <w:sz w:val="24"/>
          <w:szCs w:val="24"/>
        </w:rPr>
        <w:t>Plate 03: Dog treated with levothyroxine showing complete recovery on day 28 (post-treatment)</w:t>
      </w:r>
    </w:p>
    <w:sectPr w:rsidR="00B258BD" w:rsidRPr="003D745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J-USER" w:date="2025-07-27T11:51:00Z" w:initials="F">
    <w:p w14:paraId="5001B208" w14:textId="64EFED60" w:rsidR="00B43CFB" w:rsidRDefault="00B43CFB">
      <w:pPr>
        <w:pStyle w:val="af1"/>
        <w:rPr>
          <w:rFonts w:hint="eastAsia"/>
          <w:lang w:eastAsia="ja-JP"/>
        </w:rPr>
      </w:pPr>
      <w:r>
        <w:rPr>
          <w:rStyle w:val="af0"/>
        </w:rPr>
        <w:annotationRef/>
      </w:r>
      <w:r>
        <w:rPr>
          <w:rFonts w:hint="eastAsia"/>
          <w:lang w:eastAsia="ja-JP"/>
        </w:rPr>
        <w:t xml:space="preserve">Please don`t use abbreviation </w:t>
      </w:r>
    </w:p>
  </w:comment>
  <w:comment w:id="1" w:author="FJ-USER" w:date="2025-07-27T11:55:00Z" w:initials="F">
    <w:p w14:paraId="4C594612" w14:textId="07E307F1" w:rsidR="00B43CFB" w:rsidRDefault="00B43CFB">
      <w:pPr>
        <w:pStyle w:val="af1"/>
        <w:rPr>
          <w:rFonts w:hint="eastAsia"/>
          <w:lang w:eastAsia="ja-JP"/>
        </w:rPr>
      </w:pPr>
      <w:r>
        <w:rPr>
          <w:rStyle w:val="af0"/>
        </w:rPr>
        <w:annotationRef/>
      </w:r>
      <w:r>
        <w:rPr>
          <w:lang w:eastAsia="ja-JP"/>
        </w:rPr>
        <w:t>P</w:t>
      </w:r>
      <w:r>
        <w:rPr>
          <w:rFonts w:hint="eastAsia"/>
          <w:lang w:eastAsia="ja-JP"/>
        </w:rPr>
        <w:t>lease make numbering of Table without 0 so became Table 1</w:t>
      </w:r>
    </w:p>
  </w:comment>
  <w:comment w:id="2" w:author="FJ-USER" w:date="2025-07-27T11:54:00Z" w:initials="F">
    <w:p w14:paraId="63726C7E" w14:textId="17F926FC" w:rsidR="00B43CFB" w:rsidRDefault="00B43CFB">
      <w:pPr>
        <w:pStyle w:val="af1"/>
        <w:rPr>
          <w:rFonts w:hint="eastAsia"/>
          <w:lang w:eastAsia="ja-JP"/>
        </w:rPr>
      </w:pPr>
      <w:r>
        <w:rPr>
          <w:rStyle w:val="af0"/>
        </w:rPr>
        <w:annotationRef/>
      </w:r>
      <w:r>
        <w:rPr>
          <w:lang w:eastAsia="ja-JP"/>
        </w:rPr>
        <w:t>P</w:t>
      </w:r>
      <w:r>
        <w:rPr>
          <w:rFonts w:hint="eastAsia"/>
          <w:lang w:eastAsia="ja-JP"/>
        </w:rPr>
        <w:t>lease delete the vertical line of table</w:t>
      </w:r>
    </w:p>
  </w:comment>
  <w:comment w:id="3" w:author="FJ-USER" w:date="2025-07-27T11:55:00Z" w:initials="F">
    <w:p w14:paraId="2BB46F96" w14:textId="0A48ACF7" w:rsidR="00B43CFB" w:rsidRDefault="00B43CFB">
      <w:pPr>
        <w:pStyle w:val="af1"/>
        <w:rPr>
          <w:rFonts w:hint="eastAsia"/>
          <w:lang w:eastAsia="ja-JP"/>
        </w:rPr>
      </w:pPr>
      <w:r>
        <w:rPr>
          <w:rStyle w:val="af0"/>
        </w:rPr>
        <w:annotationRef/>
      </w:r>
      <w:r>
        <w:rPr>
          <w:lang w:eastAsia="ja-JP"/>
        </w:rPr>
        <w:t>S</w:t>
      </w:r>
      <w:r>
        <w:rPr>
          <w:rFonts w:hint="eastAsia"/>
          <w:lang w:eastAsia="ja-JP"/>
        </w:rPr>
        <w:t>ame as above comments</w:t>
      </w:r>
    </w:p>
  </w:comment>
  <w:comment w:id="4" w:author="FJ-USER" w:date="2025-07-27T11:55:00Z" w:initials="F">
    <w:p w14:paraId="0D04F668" w14:textId="77777777" w:rsidR="00B43CFB" w:rsidRDefault="00B43CFB" w:rsidP="00B43CFB">
      <w:pPr>
        <w:pStyle w:val="af1"/>
        <w:rPr>
          <w:rFonts w:hint="eastAsia"/>
          <w:lang w:eastAsia="ja-JP"/>
        </w:rPr>
      </w:pPr>
      <w:r>
        <w:rPr>
          <w:rStyle w:val="af0"/>
        </w:rPr>
        <w:annotationRef/>
      </w:r>
      <w:r>
        <w:rPr>
          <w:lang w:eastAsia="ja-JP"/>
        </w:rPr>
        <w:t>S</w:t>
      </w:r>
      <w:r>
        <w:rPr>
          <w:rFonts w:hint="eastAsia"/>
          <w:lang w:eastAsia="ja-JP"/>
        </w:rPr>
        <w:t>ame as above comments</w:t>
      </w:r>
    </w:p>
    <w:p w14:paraId="6E27E997" w14:textId="0C394B28" w:rsidR="00B43CFB" w:rsidRDefault="00B43CFB">
      <w:pPr>
        <w:pStyle w:val="af1"/>
      </w:pPr>
    </w:p>
  </w:comment>
  <w:comment w:id="5" w:author="FJ-USER" w:date="2025-07-27T11:55:00Z" w:initials="F">
    <w:p w14:paraId="1DAC0F3E" w14:textId="77777777" w:rsidR="00B43CFB" w:rsidRDefault="00B43CFB" w:rsidP="00B43CFB">
      <w:pPr>
        <w:pStyle w:val="af1"/>
        <w:rPr>
          <w:rFonts w:hint="eastAsia"/>
          <w:lang w:eastAsia="ja-JP"/>
        </w:rPr>
      </w:pPr>
      <w:r>
        <w:rPr>
          <w:rStyle w:val="af0"/>
        </w:rPr>
        <w:annotationRef/>
      </w:r>
      <w:r>
        <w:rPr>
          <w:lang w:eastAsia="ja-JP"/>
        </w:rPr>
        <w:t>S</w:t>
      </w:r>
      <w:r>
        <w:rPr>
          <w:rFonts w:hint="eastAsia"/>
          <w:lang w:eastAsia="ja-JP"/>
        </w:rPr>
        <w:t>ame as above comments</w:t>
      </w:r>
    </w:p>
    <w:p w14:paraId="126DA217" w14:textId="12F00993" w:rsidR="00B43CFB" w:rsidRDefault="00B43CFB">
      <w:pPr>
        <w:pStyle w:val="af1"/>
      </w:pPr>
    </w:p>
  </w:comment>
  <w:comment w:id="6" w:author="FJ-USER" w:date="2025-07-27T11:55:00Z" w:initials="F">
    <w:p w14:paraId="61003C8F" w14:textId="77777777" w:rsidR="00B43CFB" w:rsidRDefault="00B43CFB" w:rsidP="00B43CFB">
      <w:pPr>
        <w:pStyle w:val="af1"/>
        <w:rPr>
          <w:rFonts w:hint="eastAsia"/>
          <w:lang w:eastAsia="ja-JP"/>
        </w:rPr>
      </w:pPr>
      <w:r>
        <w:rPr>
          <w:rStyle w:val="af0"/>
        </w:rPr>
        <w:annotationRef/>
      </w:r>
      <w:r>
        <w:rPr>
          <w:lang w:eastAsia="ja-JP"/>
        </w:rPr>
        <w:t>S</w:t>
      </w:r>
      <w:r>
        <w:rPr>
          <w:rFonts w:hint="eastAsia"/>
          <w:lang w:eastAsia="ja-JP"/>
        </w:rPr>
        <w:t>ame as above comments</w:t>
      </w:r>
    </w:p>
    <w:p w14:paraId="6CD171E5" w14:textId="3A0B5D1F" w:rsidR="00B43CFB" w:rsidRDefault="00B43CFB">
      <w:pPr>
        <w:pStyle w:val="af1"/>
      </w:pPr>
    </w:p>
  </w:comment>
  <w:comment w:id="7" w:author="FJ-USER" w:date="2025-07-27T11:56:00Z" w:initials="F">
    <w:p w14:paraId="1D08B4E2" w14:textId="77777777" w:rsidR="00B43CFB" w:rsidRDefault="00B43CFB" w:rsidP="00B43CFB">
      <w:pPr>
        <w:pStyle w:val="af1"/>
        <w:rPr>
          <w:rFonts w:hint="eastAsia"/>
          <w:lang w:eastAsia="ja-JP"/>
        </w:rPr>
      </w:pPr>
      <w:r>
        <w:rPr>
          <w:rStyle w:val="af0"/>
        </w:rPr>
        <w:annotationRef/>
      </w:r>
      <w:r>
        <w:rPr>
          <w:lang w:eastAsia="ja-JP"/>
        </w:rPr>
        <w:t>S</w:t>
      </w:r>
      <w:r>
        <w:rPr>
          <w:rFonts w:hint="eastAsia"/>
          <w:lang w:eastAsia="ja-JP"/>
        </w:rPr>
        <w:t>ame as above comments</w:t>
      </w:r>
    </w:p>
    <w:p w14:paraId="61203308" w14:textId="2B52A821" w:rsidR="00B43CFB" w:rsidRDefault="00B43CFB">
      <w:pPr>
        <w:pStyle w:val="af1"/>
      </w:pPr>
    </w:p>
  </w:comment>
  <w:comment w:id="8" w:author="FJ-USER" w:date="2025-07-27T11:56:00Z" w:initials="F">
    <w:p w14:paraId="02759B01" w14:textId="77777777" w:rsidR="00B43CFB" w:rsidRDefault="00B43CFB" w:rsidP="00B43CFB">
      <w:pPr>
        <w:pStyle w:val="af1"/>
        <w:rPr>
          <w:rFonts w:hint="eastAsia"/>
          <w:lang w:eastAsia="ja-JP"/>
        </w:rPr>
      </w:pPr>
      <w:r>
        <w:rPr>
          <w:rStyle w:val="af0"/>
        </w:rPr>
        <w:annotationRef/>
      </w:r>
      <w:r>
        <w:rPr>
          <w:lang w:eastAsia="ja-JP"/>
        </w:rPr>
        <w:t>S</w:t>
      </w:r>
      <w:r>
        <w:rPr>
          <w:rFonts w:hint="eastAsia"/>
          <w:lang w:eastAsia="ja-JP"/>
        </w:rPr>
        <w:t>ame as above comments</w:t>
      </w:r>
    </w:p>
    <w:p w14:paraId="72101319" w14:textId="6DB98D7B" w:rsidR="00B43CFB" w:rsidRDefault="00B43CFB">
      <w:pPr>
        <w:pStyle w:val="af1"/>
      </w:pPr>
    </w:p>
  </w:comment>
  <w:comment w:id="9" w:author="FJ-USER" w:date="2025-07-27T11:56:00Z" w:initials="F">
    <w:p w14:paraId="08BC78FB" w14:textId="77777777" w:rsidR="00B43CFB" w:rsidRDefault="00B43CFB" w:rsidP="00B43CFB">
      <w:pPr>
        <w:pStyle w:val="af1"/>
        <w:rPr>
          <w:rFonts w:hint="eastAsia"/>
          <w:lang w:eastAsia="ja-JP"/>
        </w:rPr>
      </w:pPr>
      <w:r>
        <w:rPr>
          <w:rStyle w:val="af0"/>
        </w:rPr>
        <w:annotationRef/>
      </w:r>
      <w:r>
        <w:rPr>
          <w:lang w:eastAsia="ja-JP"/>
        </w:rPr>
        <w:t>S</w:t>
      </w:r>
      <w:r>
        <w:rPr>
          <w:rFonts w:hint="eastAsia"/>
          <w:lang w:eastAsia="ja-JP"/>
        </w:rPr>
        <w:t>ame as above comments</w:t>
      </w:r>
    </w:p>
    <w:p w14:paraId="74C81774" w14:textId="3B38AFC9" w:rsidR="00B43CFB" w:rsidRDefault="00B43CFB">
      <w:pPr>
        <w:pStyle w:val="af1"/>
      </w:pPr>
      <w:bookmarkStart w:id="10" w:name="_GoBack"/>
      <w:bookmarkEnd w:id="1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B9245" w14:textId="77777777" w:rsidR="007D08BE" w:rsidRDefault="007D08BE" w:rsidP="001759BC">
      <w:pPr>
        <w:spacing w:after="0" w:line="240" w:lineRule="auto"/>
      </w:pPr>
      <w:r>
        <w:separator/>
      </w:r>
    </w:p>
  </w:endnote>
  <w:endnote w:type="continuationSeparator" w:id="0">
    <w:p w14:paraId="5A3CF194" w14:textId="77777777" w:rsidR="007D08BE" w:rsidRDefault="007D08BE" w:rsidP="0017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w:altName w:val="ＭＳ 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altName w:val="ＭＳ 明朝"/>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AC8B" w14:textId="77777777" w:rsidR="001759BC" w:rsidRDefault="001759B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151B" w14:textId="77777777" w:rsidR="001759BC" w:rsidRDefault="001759B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A9F7A" w14:textId="77777777" w:rsidR="001759BC" w:rsidRDefault="001759B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251D6" w14:textId="77777777" w:rsidR="007D08BE" w:rsidRDefault="007D08BE" w:rsidP="001759BC">
      <w:pPr>
        <w:spacing w:after="0" w:line="240" w:lineRule="auto"/>
      </w:pPr>
      <w:r>
        <w:separator/>
      </w:r>
    </w:p>
  </w:footnote>
  <w:footnote w:type="continuationSeparator" w:id="0">
    <w:p w14:paraId="7C4FF74A" w14:textId="77777777" w:rsidR="007D08BE" w:rsidRDefault="007D08BE" w:rsidP="00175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B3BA" w14:textId="507664C3" w:rsidR="001759BC" w:rsidRDefault="007D08BE">
    <w:pPr>
      <w:pStyle w:val="ac"/>
    </w:pPr>
    <w:r>
      <w:rPr>
        <w:noProof/>
      </w:rPr>
      <w:pict w14:anchorId="7E0CE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F096B" w14:textId="296405AA" w:rsidR="001759BC" w:rsidRDefault="007D08BE">
    <w:pPr>
      <w:pStyle w:val="ac"/>
    </w:pPr>
    <w:r>
      <w:rPr>
        <w:noProof/>
      </w:rPr>
      <w:pict w14:anchorId="22A4D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EBE4C" w14:textId="39187C6A" w:rsidR="001759BC" w:rsidRDefault="007D08BE">
    <w:pPr>
      <w:pStyle w:val="ac"/>
    </w:pPr>
    <w:r>
      <w:rPr>
        <w:noProof/>
      </w:rPr>
      <w:pict w14:anchorId="66C89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2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74925"/>
    <w:multiLevelType w:val="multilevel"/>
    <w:tmpl w:val="AD6E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9D0D6C"/>
    <w:multiLevelType w:val="multilevel"/>
    <w:tmpl w:val="4F9D0D6C"/>
    <w:lvl w:ilvl="0">
      <w:start w:val="1"/>
      <w:numFmt w:val="bullet"/>
      <w:lvlText w:val=""/>
      <w:lvlJc w:val="left"/>
      <w:pPr>
        <w:ind w:left="720" w:hanging="720"/>
      </w:pPr>
      <w:rPr>
        <w:rFonts w:ascii="Symbol" w:hAnsi="Symbol" w:hint="default"/>
        <w:b/>
      </w:rPr>
    </w:lvl>
    <w:lvl w:ilvl="1">
      <w:start w:val="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trackRevisions/>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C4"/>
    <w:rsid w:val="00004EB2"/>
    <w:rsid w:val="00007E56"/>
    <w:rsid w:val="00022BD7"/>
    <w:rsid w:val="00033F29"/>
    <w:rsid w:val="000377CA"/>
    <w:rsid w:val="000454E9"/>
    <w:rsid w:val="00047B71"/>
    <w:rsid w:val="00050BA1"/>
    <w:rsid w:val="00064CC6"/>
    <w:rsid w:val="000752E5"/>
    <w:rsid w:val="00075AAE"/>
    <w:rsid w:val="00093A9D"/>
    <w:rsid w:val="00095D6A"/>
    <w:rsid w:val="000961C4"/>
    <w:rsid w:val="000A5EC4"/>
    <w:rsid w:val="000B05CE"/>
    <w:rsid w:val="000B286F"/>
    <w:rsid w:val="000B697F"/>
    <w:rsid w:val="000C505D"/>
    <w:rsid w:val="000C6539"/>
    <w:rsid w:val="000D1903"/>
    <w:rsid w:val="000E0572"/>
    <w:rsid w:val="0010633A"/>
    <w:rsid w:val="00114544"/>
    <w:rsid w:val="001212A9"/>
    <w:rsid w:val="001222ED"/>
    <w:rsid w:val="001413D4"/>
    <w:rsid w:val="00151FF3"/>
    <w:rsid w:val="00154223"/>
    <w:rsid w:val="00164946"/>
    <w:rsid w:val="001659D3"/>
    <w:rsid w:val="001759BC"/>
    <w:rsid w:val="001802B2"/>
    <w:rsid w:val="00194B2C"/>
    <w:rsid w:val="001A1227"/>
    <w:rsid w:val="001A576A"/>
    <w:rsid w:val="001A752A"/>
    <w:rsid w:val="001B1287"/>
    <w:rsid w:val="001B2AD2"/>
    <w:rsid w:val="001C19DE"/>
    <w:rsid w:val="001C20FC"/>
    <w:rsid w:val="001C30BF"/>
    <w:rsid w:val="001C6FC0"/>
    <w:rsid w:val="001D363B"/>
    <w:rsid w:val="001D422A"/>
    <w:rsid w:val="001E2ACC"/>
    <w:rsid w:val="001E7CF5"/>
    <w:rsid w:val="00202078"/>
    <w:rsid w:val="00203540"/>
    <w:rsid w:val="002138F2"/>
    <w:rsid w:val="00223A74"/>
    <w:rsid w:val="002442F9"/>
    <w:rsid w:val="0025504E"/>
    <w:rsid w:val="0026236F"/>
    <w:rsid w:val="00263860"/>
    <w:rsid w:val="00264251"/>
    <w:rsid w:val="002A2EC4"/>
    <w:rsid w:val="002B7032"/>
    <w:rsid w:val="002C4E28"/>
    <w:rsid w:val="002D553E"/>
    <w:rsid w:val="002D7624"/>
    <w:rsid w:val="002E1BD4"/>
    <w:rsid w:val="002E271A"/>
    <w:rsid w:val="002F1840"/>
    <w:rsid w:val="002F2460"/>
    <w:rsid w:val="002F6300"/>
    <w:rsid w:val="00302FB0"/>
    <w:rsid w:val="00304CAA"/>
    <w:rsid w:val="00306824"/>
    <w:rsid w:val="0031148C"/>
    <w:rsid w:val="003206A4"/>
    <w:rsid w:val="00326F0E"/>
    <w:rsid w:val="00333E31"/>
    <w:rsid w:val="0034156B"/>
    <w:rsid w:val="00343538"/>
    <w:rsid w:val="003460A7"/>
    <w:rsid w:val="00354CF5"/>
    <w:rsid w:val="0035678A"/>
    <w:rsid w:val="003652B1"/>
    <w:rsid w:val="003708DD"/>
    <w:rsid w:val="003774D0"/>
    <w:rsid w:val="003949ED"/>
    <w:rsid w:val="00396DC8"/>
    <w:rsid w:val="003A6ABB"/>
    <w:rsid w:val="003B66DA"/>
    <w:rsid w:val="003C0A0C"/>
    <w:rsid w:val="003C7A36"/>
    <w:rsid w:val="003D7457"/>
    <w:rsid w:val="00405ACA"/>
    <w:rsid w:val="00405DDD"/>
    <w:rsid w:val="00406656"/>
    <w:rsid w:val="00410BF8"/>
    <w:rsid w:val="0041155B"/>
    <w:rsid w:val="00416BBD"/>
    <w:rsid w:val="00437C78"/>
    <w:rsid w:val="00451F6B"/>
    <w:rsid w:val="0046621D"/>
    <w:rsid w:val="00474E0A"/>
    <w:rsid w:val="004761B4"/>
    <w:rsid w:val="00486D76"/>
    <w:rsid w:val="004907D8"/>
    <w:rsid w:val="0049095F"/>
    <w:rsid w:val="00494D88"/>
    <w:rsid w:val="00497B0E"/>
    <w:rsid w:val="004C4D77"/>
    <w:rsid w:val="004C7C1E"/>
    <w:rsid w:val="004D1282"/>
    <w:rsid w:val="004E298F"/>
    <w:rsid w:val="004F284A"/>
    <w:rsid w:val="005059EC"/>
    <w:rsid w:val="00512A99"/>
    <w:rsid w:val="00521422"/>
    <w:rsid w:val="00521BC8"/>
    <w:rsid w:val="005222B7"/>
    <w:rsid w:val="0053756A"/>
    <w:rsid w:val="0054581D"/>
    <w:rsid w:val="00547D77"/>
    <w:rsid w:val="00563A43"/>
    <w:rsid w:val="005673A2"/>
    <w:rsid w:val="00571DCC"/>
    <w:rsid w:val="005756B3"/>
    <w:rsid w:val="005759CE"/>
    <w:rsid w:val="00584712"/>
    <w:rsid w:val="005A6B59"/>
    <w:rsid w:val="005B273E"/>
    <w:rsid w:val="005B3282"/>
    <w:rsid w:val="005C1868"/>
    <w:rsid w:val="005C3FCF"/>
    <w:rsid w:val="005C6F41"/>
    <w:rsid w:val="005E26DA"/>
    <w:rsid w:val="005F12B4"/>
    <w:rsid w:val="00622DAC"/>
    <w:rsid w:val="00622EC8"/>
    <w:rsid w:val="006333AE"/>
    <w:rsid w:val="00636A23"/>
    <w:rsid w:val="006536F8"/>
    <w:rsid w:val="00653C58"/>
    <w:rsid w:val="006613B0"/>
    <w:rsid w:val="00671A47"/>
    <w:rsid w:val="006756F5"/>
    <w:rsid w:val="00692BC7"/>
    <w:rsid w:val="00694BD2"/>
    <w:rsid w:val="006C6345"/>
    <w:rsid w:val="006D2041"/>
    <w:rsid w:val="007002DE"/>
    <w:rsid w:val="00704587"/>
    <w:rsid w:val="007238D6"/>
    <w:rsid w:val="00730222"/>
    <w:rsid w:val="00733555"/>
    <w:rsid w:val="007417CF"/>
    <w:rsid w:val="00755505"/>
    <w:rsid w:val="00755E73"/>
    <w:rsid w:val="007676D6"/>
    <w:rsid w:val="0078437E"/>
    <w:rsid w:val="007902EB"/>
    <w:rsid w:val="00792593"/>
    <w:rsid w:val="007B3E85"/>
    <w:rsid w:val="007D0187"/>
    <w:rsid w:val="007D08BE"/>
    <w:rsid w:val="007D2422"/>
    <w:rsid w:val="007E65FE"/>
    <w:rsid w:val="007E688F"/>
    <w:rsid w:val="00806B14"/>
    <w:rsid w:val="008127FD"/>
    <w:rsid w:val="00815F89"/>
    <w:rsid w:val="00817E20"/>
    <w:rsid w:val="00827652"/>
    <w:rsid w:val="0083221D"/>
    <w:rsid w:val="00836F2E"/>
    <w:rsid w:val="00850E1D"/>
    <w:rsid w:val="008639B4"/>
    <w:rsid w:val="0086719C"/>
    <w:rsid w:val="00867C25"/>
    <w:rsid w:val="00870A17"/>
    <w:rsid w:val="00876C4B"/>
    <w:rsid w:val="008829E7"/>
    <w:rsid w:val="00883A39"/>
    <w:rsid w:val="00890DA0"/>
    <w:rsid w:val="008A4C62"/>
    <w:rsid w:val="008A4DA1"/>
    <w:rsid w:val="008B532C"/>
    <w:rsid w:val="008D2CF3"/>
    <w:rsid w:val="008D7CBB"/>
    <w:rsid w:val="008D7F28"/>
    <w:rsid w:val="00917877"/>
    <w:rsid w:val="00917BF0"/>
    <w:rsid w:val="00923706"/>
    <w:rsid w:val="00930801"/>
    <w:rsid w:val="00931A78"/>
    <w:rsid w:val="00940FCA"/>
    <w:rsid w:val="00954D05"/>
    <w:rsid w:val="00971891"/>
    <w:rsid w:val="00975268"/>
    <w:rsid w:val="009763D9"/>
    <w:rsid w:val="009770B4"/>
    <w:rsid w:val="009875BE"/>
    <w:rsid w:val="00990B03"/>
    <w:rsid w:val="0099618A"/>
    <w:rsid w:val="009A3DDE"/>
    <w:rsid w:val="009A3F11"/>
    <w:rsid w:val="009E64E8"/>
    <w:rsid w:val="009E68FE"/>
    <w:rsid w:val="009F52C6"/>
    <w:rsid w:val="00A324C4"/>
    <w:rsid w:val="00A4402B"/>
    <w:rsid w:val="00A60BCE"/>
    <w:rsid w:val="00A61B9C"/>
    <w:rsid w:val="00A667EB"/>
    <w:rsid w:val="00A70318"/>
    <w:rsid w:val="00A77175"/>
    <w:rsid w:val="00A818D4"/>
    <w:rsid w:val="00A8518F"/>
    <w:rsid w:val="00A853F3"/>
    <w:rsid w:val="00AA0509"/>
    <w:rsid w:val="00AB1C76"/>
    <w:rsid w:val="00AB3045"/>
    <w:rsid w:val="00AB3EF6"/>
    <w:rsid w:val="00AC1750"/>
    <w:rsid w:val="00AC5171"/>
    <w:rsid w:val="00AD285D"/>
    <w:rsid w:val="00AD6828"/>
    <w:rsid w:val="00AE0A84"/>
    <w:rsid w:val="00AE17AC"/>
    <w:rsid w:val="00AE21B2"/>
    <w:rsid w:val="00AF330F"/>
    <w:rsid w:val="00AF45D4"/>
    <w:rsid w:val="00B0302D"/>
    <w:rsid w:val="00B13716"/>
    <w:rsid w:val="00B15C2F"/>
    <w:rsid w:val="00B258BD"/>
    <w:rsid w:val="00B25DA7"/>
    <w:rsid w:val="00B32E9B"/>
    <w:rsid w:val="00B34E71"/>
    <w:rsid w:val="00B431B2"/>
    <w:rsid w:val="00B43CFB"/>
    <w:rsid w:val="00B5611D"/>
    <w:rsid w:val="00B618A7"/>
    <w:rsid w:val="00B77AF1"/>
    <w:rsid w:val="00B9060C"/>
    <w:rsid w:val="00BA5718"/>
    <w:rsid w:val="00BC16C2"/>
    <w:rsid w:val="00BD7EF9"/>
    <w:rsid w:val="00BE2BA1"/>
    <w:rsid w:val="00BE77B5"/>
    <w:rsid w:val="00C00E83"/>
    <w:rsid w:val="00C3091C"/>
    <w:rsid w:val="00C33E32"/>
    <w:rsid w:val="00C4536B"/>
    <w:rsid w:val="00C4799B"/>
    <w:rsid w:val="00C5297F"/>
    <w:rsid w:val="00C658F8"/>
    <w:rsid w:val="00C66F8B"/>
    <w:rsid w:val="00C72621"/>
    <w:rsid w:val="00C850B3"/>
    <w:rsid w:val="00C905A9"/>
    <w:rsid w:val="00CA17D1"/>
    <w:rsid w:val="00CC28A4"/>
    <w:rsid w:val="00CC5077"/>
    <w:rsid w:val="00CD3413"/>
    <w:rsid w:val="00CD43CA"/>
    <w:rsid w:val="00D02C7B"/>
    <w:rsid w:val="00D163DB"/>
    <w:rsid w:val="00D36653"/>
    <w:rsid w:val="00D442A8"/>
    <w:rsid w:val="00D54D0C"/>
    <w:rsid w:val="00D72FE5"/>
    <w:rsid w:val="00D82EB6"/>
    <w:rsid w:val="00DA47F5"/>
    <w:rsid w:val="00DB73D9"/>
    <w:rsid w:val="00DF3CE3"/>
    <w:rsid w:val="00E00750"/>
    <w:rsid w:val="00E07CC9"/>
    <w:rsid w:val="00E13C92"/>
    <w:rsid w:val="00E22C60"/>
    <w:rsid w:val="00E2572F"/>
    <w:rsid w:val="00E37D35"/>
    <w:rsid w:val="00E462EA"/>
    <w:rsid w:val="00E50994"/>
    <w:rsid w:val="00E519AE"/>
    <w:rsid w:val="00E6370C"/>
    <w:rsid w:val="00E663FF"/>
    <w:rsid w:val="00E740E4"/>
    <w:rsid w:val="00E76917"/>
    <w:rsid w:val="00E84BD1"/>
    <w:rsid w:val="00E90734"/>
    <w:rsid w:val="00E90F64"/>
    <w:rsid w:val="00EB0CF2"/>
    <w:rsid w:val="00EB1ECD"/>
    <w:rsid w:val="00EC4391"/>
    <w:rsid w:val="00EC6BC9"/>
    <w:rsid w:val="00EE7768"/>
    <w:rsid w:val="00F06105"/>
    <w:rsid w:val="00F27DD6"/>
    <w:rsid w:val="00F30296"/>
    <w:rsid w:val="00F34273"/>
    <w:rsid w:val="00F540FC"/>
    <w:rsid w:val="00F759B7"/>
    <w:rsid w:val="00F75D06"/>
    <w:rsid w:val="00F86227"/>
    <w:rsid w:val="00F86C0C"/>
    <w:rsid w:val="00F900AF"/>
    <w:rsid w:val="00F91056"/>
    <w:rsid w:val="00FA67F2"/>
    <w:rsid w:val="00FB5617"/>
    <w:rsid w:val="00FB588A"/>
    <w:rsid w:val="00FB7036"/>
    <w:rsid w:val="00FD10B0"/>
    <w:rsid w:val="00FE765D"/>
    <w:rsid w:val="00FF2DF0"/>
    <w:rsid w:val="00FF452E"/>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4:docId w14:val="1BA1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5E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A5E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A5E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A5E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A5E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A5E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5E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5E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5E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5EC4"/>
    <w:rPr>
      <w:rFonts w:asciiTheme="majorHAnsi" w:eastAsiaTheme="majorEastAsia" w:hAnsiTheme="majorHAnsi" w:cstheme="majorBidi"/>
      <w:color w:val="2F5496" w:themeColor="accent1" w:themeShade="BF"/>
      <w:sz w:val="40"/>
      <w:szCs w:val="40"/>
    </w:rPr>
  </w:style>
  <w:style w:type="character" w:customStyle="1" w:styleId="20">
    <w:name w:val="見出し 2 (文字)"/>
    <w:basedOn w:val="a0"/>
    <w:link w:val="2"/>
    <w:uiPriority w:val="9"/>
    <w:semiHidden/>
    <w:rsid w:val="000A5EC4"/>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0A5EC4"/>
    <w:rPr>
      <w:rFonts w:eastAsiaTheme="majorEastAsia" w:cstheme="majorBidi"/>
      <w:color w:val="2F5496" w:themeColor="accent1" w:themeShade="BF"/>
      <w:sz w:val="28"/>
      <w:szCs w:val="28"/>
    </w:rPr>
  </w:style>
  <w:style w:type="character" w:customStyle="1" w:styleId="40">
    <w:name w:val="見出し 4 (文字)"/>
    <w:basedOn w:val="a0"/>
    <w:link w:val="4"/>
    <w:uiPriority w:val="9"/>
    <w:semiHidden/>
    <w:rsid w:val="000A5EC4"/>
    <w:rPr>
      <w:rFonts w:eastAsiaTheme="majorEastAsia" w:cstheme="majorBidi"/>
      <w:i/>
      <w:iCs/>
      <w:color w:val="2F5496" w:themeColor="accent1" w:themeShade="BF"/>
    </w:rPr>
  </w:style>
  <w:style w:type="character" w:customStyle="1" w:styleId="50">
    <w:name w:val="見出し 5 (文字)"/>
    <w:basedOn w:val="a0"/>
    <w:link w:val="5"/>
    <w:uiPriority w:val="9"/>
    <w:semiHidden/>
    <w:rsid w:val="000A5EC4"/>
    <w:rPr>
      <w:rFonts w:eastAsiaTheme="majorEastAsia" w:cstheme="majorBidi"/>
      <w:color w:val="2F5496" w:themeColor="accent1" w:themeShade="BF"/>
    </w:rPr>
  </w:style>
  <w:style w:type="character" w:customStyle="1" w:styleId="60">
    <w:name w:val="見出し 6 (文字)"/>
    <w:basedOn w:val="a0"/>
    <w:link w:val="6"/>
    <w:uiPriority w:val="9"/>
    <w:semiHidden/>
    <w:rsid w:val="000A5EC4"/>
    <w:rPr>
      <w:rFonts w:eastAsiaTheme="majorEastAsia" w:cstheme="majorBidi"/>
      <w:i/>
      <w:iCs/>
      <w:color w:val="595959" w:themeColor="text1" w:themeTint="A6"/>
    </w:rPr>
  </w:style>
  <w:style w:type="character" w:customStyle="1" w:styleId="70">
    <w:name w:val="見出し 7 (文字)"/>
    <w:basedOn w:val="a0"/>
    <w:link w:val="7"/>
    <w:uiPriority w:val="9"/>
    <w:semiHidden/>
    <w:rsid w:val="000A5EC4"/>
    <w:rPr>
      <w:rFonts w:eastAsiaTheme="majorEastAsia" w:cstheme="majorBidi"/>
      <w:color w:val="595959" w:themeColor="text1" w:themeTint="A6"/>
    </w:rPr>
  </w:style>
  <w:style w:type="character" w:customStyle="1" w:styleId="80">
    <w:name w:val="見出し 8 (文字)"/>
    <w:basedOn w:val="a0"/>
    <w:link w:val="8"/>
    <w:uiPriority w:val="9"/>
    <w:semiHidden/>
    <w:rsid w:val="000A5EC4"/>
    <w:rPr>
      <w:rFonts w:eastAsiaTheme="majorEastAsia" w:cstheme="majorBidi"/>
      <w:i/>
      <w:iCs/>
      <w:color w:val="272727" w:themeColor="text1" w:themeTint="D8"/>
    </w:rPr>
  </w:style>
  <w:style w:type="character" w:customStyle="1" w:styleId="90">
    <w:name w:val="見出し 9 (文字)"/>
    <w:basedOn w:val="a0"/>
    <w:link w:val="9"/>
    <w:uiPriority w:val="9"/>
    <w:semiHidden/>
    <w:rsid w:val="000A5EC4"/>
    <w:rPr>
      <w:rFonts w:eastAsiaTheme="majorEastAsia" w:cstheme="majorBidi"/>
      <w:color w:val="272727" w:themeColor="text1" w:themeTint="D8"/>
    </w:rPr>
  </w:style>
  <w:style w:type="paragraph" w:styleId="a3">
    <w:name w:val="Title"/>
    <w:basedOn w:val="a"/>
    <w:next w:val="a"/>
    <w:link w:val="a4"/>
    <w:uiPriority w:val="10"/>
    <w:qFormat/>
    <w:rsid w:val="000A5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5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EC4"/>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0A5EC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A5EC4"/>
    <w:pPr>
      <w:spacing w:before="160"/>
      <w:jc w:val="center"/>
    </w:pPr>
    <w:rPr>
      <w:i/>
      <w:iCs/>
      <w:color w:val="404040" w:themeColor="text1" w:themeTint="BF"/>
    </w:rPr>
  </w:style>
  <w:style w:type="character" w:customStyle="1" w:styleId="a8">
    <w:name w:val="引用文 (文字)"/>
    <w:basedOn w:val="a0"/>
    <w:link w:val="a7"/>
    <w:uiPriority w:val="29"/>
    <w:rsid w:val="000A5EC4"/>
    <w:rPr>
      <w:i/>
      <w:iCs/>
      <w:color w:val="404040" w:themeColor="text1" w:themeTint="BF"/>
    </w:rPr>
  </w:style>
  <w:style w:type="paragraph" w:styleId="a9">
    <w:name w:val="List Paragraph"/>
    <w:basedOn w:val="a"/>
    <w:qFormat/>
    <w:rsid w:val="000A5EC4"/>
    <w:pPr>
      <w:ind w:left="720"/>
      <w:contextualSpacing/>
    </w:pPr>
  </w:style>
  <w:style w:type="character" w:styleId="21">
    <w:name w:val="Intense Emphasis"/>
    <w:basedOn w:val="a0"/>
    <w:uiPriority w:val="21"/>
    <w:qFormat/>
    <w:rsid w:val="000A5EC4"/>
    <w:rPr>
      <w:i/>
      <w:iCs/>
      <w:color w:val="2F5496" w:themeColor="accent1" w:themeShade="BF"/>
    </w:rPr>
  </w:style>
  <w:style w:type="paragraph" w:styleId="22">
    <w:name w:val="Intense Quote"/>
    <w:basedOn w:val="a"/>
    <w:next w:val="a"/>
    <w:link w:val="23"/>
    <w:uiPriority w:val="30"/>
    <w:qFormat/>
    <w:rsid w:val="000A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A5EC4"/>
    <w:rPr>
      <w:i/>
      <w:iCs/>
      <w:color w:val="2F5496" w:themeColor="accent1" w:themeShade="BF"/>
    </w:rPr>
  </w:style>
  <w:style w:type="character" w:styleId="24">
    <w:name w:val="Intense Reference"/>
    <w:basedOn w:val="a0"/>
    <w:uiPriority w:val="32"/>
    <w:qFormat/>
    <w:rsid w:val="000A5EC4"/>
    <w:rPr>
      <w:b/>
      <w:bCs/>
      <w:smallCaps/>
      <w:color w:val="2F5496" w:themeColor="accent1" w:themeShade="BF"/>
      <w:spacing w:val="5"/>
    </w:rPr>
  </w:style>
  <w:style w:type="paragraph" w:styleId="Web">
    <w:name w:val="Normal (Web)"/>
    <w:basedOn w:val="a"/>
    <w:uiPriority w:val="99"/>
    <w:unhideWhenUsed/>
    <w:qFormat/>
    <w:rsid w:val="00326F0E"/>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paragraph" w:customStyle="1" w:styleId="p">
    <w:name w:val="p"/>
    <w:basedOn w:val="a"/>
    <w:rsid w:val="00326F0E"/>
    <w:pPr>
      <w:spacing w:before="100" w:beforeAutospacing="1" w:after="100" w:afterAutospacing="1" w:line="240" w:lineRule="auto"/>
    </w:pPr>
    <w:rPr>
      <w:rFonts w:ascii="Cambria Math" w:eastAsia="Cambria Math" w:hAnsi="Cambria Math" w:cs="Cambria Math"/>
      <w:kern w:val="0"/>
      <w:sz w:val="24"/>
      <w:szCs w:val="24"/>
      <w:lang w:val="en-US"/>
      <w14:ligatures w14:val="none"/>
    </w:rPr>
  </w:style>
  <w:style w:type="character" w:styleId="aa">
    <w:name w:val="Hyperlink"/>
    <w:basedOn w:val="a0"/>
    <w:uiPriority w:val="99"/>
    <w:unhideWhenUsed/>
    <w:rsid w:val="005673A2"/>
    <w:rPr>
      <w:color w:val="0563C1" w:themeColor="hyperlink"/>
      <w:u w:val="single"/>
    </w:rPr>
  </w:style>
  <w:style w:type="character" w:customStyle="1" w:styleId="UnresolvedMention1">
    <w:name w:val="Unresolved Mention1"/>
    <w:basedOn w:val="a0"/>
    <w:uiPriority w:val="99"/>
    <w:semiHidden/>
    <w:unhideWhenUsed/>
    <w:rsid w:val="005673A2"/>
    <w:rPr>
      <w:color w:val="605E5C"/>
      <w:shd w:val="clear" w:color="auto" w:fill="E1DFDD"/>
    </w:rPr>
  </w:style>
  <w:style w:type="table" w:styleId="ab">
    <w:name w:val="Table Grid"/>
    <w:basedOn w:val="a1"/>
    <w:uiPriority w:val="59"/>
    <w:qFormat/>
    <w:rsid w:val="007D0187"/>
    <w:pPr>
      <w:spacing w:after="0" w:line="240" w:lineRule="auto"/>
    </w:pPr>
    <w:rPr>
      <w:rFonts w:ascii="Times New Roman" w:eastAsia="SimSun" w:hAnsi="Times New Roman" w:cs="Times New Roman"/>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A47F5"/>
    <w:rPr>
      <w:color w:val="605E5C"/>
      <w:shd w:val="clear" w:color="auto" w:fill="E1DFDD"/>
    </w:rPr>
  </w:style>
  <w:style w:type="paragraph" w:styleId="ac">
    <w:name w:val="header"/>
    <w:basedOn w:val="a"/>
    <w:link w:val="ad"/>
    <w:uiPriority w:val="99"/>
    <w:unhideWhenUsed/>
    <w:rsid w:val="001759BC"/>
    <w:pPr>
      <w:tabs>
        <w:tab w:val="center" w:pos="4680"/>
        <w:tab w:val="right" w:pos="9360"/>
      </w:tabs>
      <w:spacing w:after="0" w:line="240" w:lineRule="auto"/>
    </w:pPr>
  </w:style>
  <w:style w:type="character" w:customStyle="1" w:styleId="ad">
    <w:name w:val="ヘッダー (文字)"/>
    <w:basedOn w:val="a0"/>
    <w:link w:val="ac"/>
    <w:uiPriority w:val="99"/>
    <w:rsid w:val="001759BC"/>
  </w:style>
  <w:style w:type="paragraph" w:styleId="ae">
    <w:name w:val="footer"/>
    <w:basedOn w:val="a"/>
    <w:link w:val="af"/>
    <w:uiPriority w:val="99"/>
    <w:unhideWhenUsed/>
    <w:rsid w:val="001759BC"/>
    <w:pPr>
      <w:tabs>
        <w:tab w:val="center" w:pos="4680"/>
        <w:tab w:val="right" w:pos="9360"/>
      </w:tabs>
      <w:spacing w:after="0" w:line="240" w:lineRule="auto"/>
    </w:pPr>
  </w:style>
  <w:style w:type="character" w:customStyle="1" w:styleId="af">
    <w:name w:val="フッター (文字)"/>
    <w:basedOn w:val="a0"/>
    <w:link w:val="ae"/>
    <w:uiPriority w:val="99"/>
    <w:rsid w:val="001759BC"/>
  </w:style>
  <w:style w:type="character" w:styleId="af0">
    <w:name w:val="annotation reference"/>
    <w:basedOn w:val="a0"/>
    <w:uiPriority w:val="99"/>
    <w:semiHidden/>
    <w:unhideWhenUsed/>
    <w:rsid w:val="00B43CFB"/>
    <w:rPr>
      <w:sz w:val="18"/>
      <w:szCs w:val="18"/>
    </w:rPr>
  </w:style>
  <w:style w:type="paragraph" w:styleId="af1">
    <w:name w:val="annotation text"/>
    <w:basedOn w:val="a"/>
    <w:link w:val="af2"/>
    <w:uiPriority w:val="99"/>
    <w:semiHidden/>
    <w:unhideWhenUsed/>
    <w:rsid w:val="00B43CFB"/>
  </w:style>
  <w:style w:type="character" w:customStyle="1" w:styleId="af2">
    <w:name w:val="コメント文字列 (文字)"/>
    <w:basedOn w:val="a0"/>
    <w:link w:val="af1"/>
    <w:uiPriority w:val="99"/>
    <w:semiHidden/>
    <w:rsid w:val="00B43CFB"/>
  </w:style>
  <w:style w:type="paragraph" w:styleId="af3">
    <w:name w:val="annotation subject"/>
    <w:basedOn w:val="af1"/>
    <w:next w:val="af1"/>
    <w:link w:val="af4"/>
    <w:uiPriority w:val="99"/>
    <w:semiHidden/>
    <w:unhideWhenUsed/>
    <w:rsid w:val="00B43CFB"/>
    <w:rPr>
      <w:b/>
      <w:bCs/>
    </w:rPr>
  </w:style>
  <w:style w:type="character" w:customStyle="1" w:styleId="af4">
    <w:name w:val="コメント内容 (文字)"/>
    <w:basedOn w:val="af2"/>
    <w:link w:val="af3"/>
    <w:uiPriority w:val="99"/>
    <w:semiHidden/>
    <w:rsid w:val="00B43CFB"/>
    <w:rPr>
      <w:b/>
      <w:bCs/>
    </w:rPr>
  </w:style>
  <w:style w:type="paragraph" w:styleId="af5">
    <w:name w:val="Balloon Text"/>
    <w:basedOn w:val="a"/>
    <w:link w:val="af6"/>
    <w:uiPriority w:val="99"/>
    <w:semiHidden/>
    <w:unhideWhenUsed/>
    <w:rsid w:val="00B43CFB"/>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43C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5E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A5E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A5E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A5E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A5E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A5E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5E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5E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5E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5EC4"/>
    <w:rPr>
      <w:rFonts w:asciiTheme="majorHAnsi" w:eastAsiaTheme="majorEastAsia" w:hAnsiTheme="majorHAnsi" w:cstheme="majorBidi"/>
      <w:color w:val="2F5496" w:themeColor="accent1" w:themeShade="BF"/>
      <w:sz w:val="40"/>
      <w:szCs w:val="40"/>
    </w:rPr>
  </w:style>
  <w:style w:type="character" w:customStyle="1" w:styleId="20">
    <w:name w:val="見出し 2 (文字)"/>
    <w:basedOn w:val="a0"/>
    <w:link w:val="2"/>
    <w:uiPriority w:val="9"/>
    <w:semiHidden/>
    <w:rsid w:val="000A5EC4"/>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0A5EC4"/>
    <w:rPr>
      <w:rFonts w:eastAsiaTheme="majorEastAsia" w:cstheme="majorBidi"/>
      <w:color w:val="2F5496" w:themeColor="accent1" w:themeShade="BF"/>
      <w:sz w:val="28"/>
      <w:szCs w:val="28"/>
    </w:rPr>
  </w:style>
  <w:style w:type="character" w:customStyle="1" w:styleId="40">
    <w:name w:val="見出し 4 (文字)"/>
    <w:basedOn w:val="a0"/>
    <w:link w:val="4"/>
    <w:uiPriority w:val="9"/>
    <w:semiHidden/>
    <w:rsid w:val="000A5EC4"/>
    <w:rPr>
      <w:rFonts w:eastAsiaTheme="majorEastAsia" w:cstheme="majorBidi"/>
      <w:i/>
      <w:iCs/>
      <w:color w:val="2F5496" w:themeColor="accent1" w:themeShade="BF"/>
    </w:rPr>
  </w:style>
  <w:style w:type="character" w:customStyle="1" w:styleId="50">
    <w:name w:val="見出し 5 (文字)"/>
    <w:basedOn w:val="a0"/>
    <w:link w:val="5"/>
    <w:uiPriority w:val="9"/>
    <w:semiHidden/>
    <w:rsid w:val="000A5EC4"/>
    <w:rPr>
      <w:rFonts w:eastAsiaTheme="majorEastAsia" w:cstheme="majorBidi"/>
      <w:color w:val="2F5496" w:themeColor="accent1" w:themeShade="BF"/>
    </w:rPr>
  </w:style>
  <w:style w:type="character" w:customStyle="1" w:styleId="60">
    <w:name w:val="見出し 6 (文字)"/>
    <w:basedOn w:val="a0"/>
    <w:link w:val="6"/>
    <w:uiPriority w:val="9"/>
    <w:semiHidden/>
    <w:rsid w:val="000A5EC4"/>
    <w:rPr>
      <w:rFonts w:eastAsiaTheme="majorEastAsia" w:cstheme="majorBidi"/>
      <w:i/>
      <w:iCs/>
      <w:color w:val="595959" w:themeColor="text1" w:themeTint="A6"/>
    </w:rPr>
  </w:style>
  <w:style w:type="character" w:customStyle="1" w:styleId="70">
    <w:name w:val="見出し 7 (文字)"/>
    <w:basedOn w:val="a0"/>
    <w:link w:val="7"/>
    <w:uiPriority w:val="9"/>
    <w:semiHidden/>
    <w:rsid w:val="000A5EC4"/>
    <w:rPr>
      <w:rFonts w:eastAsiaTheme="majorEastAsia" w:cstheme="majorBidi"/>
      <w:color w:val="595959" w:themeColor="text1" w:themeTint="A6"/>
    </w:rPr>
  </w:style>
  <w:style w:type="character" w:customStyle="1" w:styleId="80">
    <w:name w:val="見出し 8 (文字)"/>
    <w:basedOn w:val="a0"/>
    <w:link w:val="8"/>
    <w:uiPriority w:val="9"/>
    <w:semiHidden/>
    <w:rsid w:val="000A5EC4"/>
    <w:rPr>
      <w:rFonts w:eastAsiaTheme="majorEastAsia" w:cstheme="majorBidi"/>
      <w:i/>
      <w:iCs/>
      <w:color w:val="272727" w:themeColor="text1" w:themeTint="D8"/>
    </w:rPr>
  </w:style>
  <w:style w:type="character" w:customStyle="1" w:styleId="90">
    <w:name w:val="見出し 9 (文字)"/>
    <w:basedOn w:val="a0"/>
    <w:link w:val="9"/>
    <w:uiPriority w:val="9"/>
    <w:semiHidden/>
    <w:rsid w:val="000A5EC4"/>
    <w:rPr>
      <w:rFonts w:eastAsiaTheme="majorEastAsia" w:cstheme="majorBidi"/>
      <w:color w:val="272727" w:themeColor="text1" w:themeTint="D8"/>
    </w:rPr>
  </w:style>
  <w:style w:type="paragraph" w:styleId="a3">
    <w:name w:val="Title"/>
    <w:basedOn w:val="a"/>
    <w:next w:val="a"/>
    <w:link w:val="a4"/>
    <w:uiPriority w:val="10"/>
    <w:qFormat/>
    <w:rsid w:val="000A5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5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EC4"/>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0A5EC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A5EC4"/>
    <w:pPr>
      <w:spacing w:before="160"/>
      <w:jc w:val="center"/>
    </w:pPr>
    <w:rPr>
      <w:i/>
      <w:iCs/>
      <w:color w:val="404040" w:themeColor="text1" w:themeTint="BF"/>
    </w:rPr>
  </w:style>
  <w:style w:type="character" w:customStyle="1" w:styleId="a8">
    <w:name w:val="引用文 (文字)"/>
    <w:basedOn w:val="a0"/>
    <w:link w:val="a7"/>
    <w:uiPriority w:val="29"/>
    <w:rsid w:val="000A5EC4"/>
    <w:rPr>
      <w:i/>
      <w:iCs/>
      <w:color w:val="404040" w:themeColor="text1" w:themeTint="BF"/>
    </w:rPr>
  </w:style>
  <w:style w:type="paragraph" w:styleId="a9">
    <w:name w:val="List Paragraph"/>
    <w:basedOn w:val="a"/>
    <w:qFormat/>
    <w:rsid w:val="000A5EC4"/>
    <w:pPr>
      <w:ind w:left="720"/>
      <w:contextualSpacing/>
    </w:pPr>
  </w:style>
  <w:style w:type="character" w:styleId="21">
    <w:name w:val="Intense Emphasis"/>
    <w:basedOn w:val="a0"/>
    <w:uiPriority w:val="21"/>
    <w:qFormat/>
    <w:rsid w:val="000A5EC4"/>
    <w:rPr>
      <w:i/>
      <w:iCs/>
      <w:color w:val="2F5496" w:themeColor="accent1" w:themeShade="BF"/>
    </w:rPr>
  </w:style>
  <w:style w:type="paragraph" w:styleId="22">
    <w:name w:val="Intense Quote"/>
    <w:basedOn w:val="a"/>
    <w:next w:val="a"/>
    <w:link w:val="23"/>
    <w:uiPriority w:val="30"/>
    <w:qFormat/>
    <w:rsid w:val="000A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A5EC4"/>
    <w:rPr>
      <w:i/>
      <w:iCs/>
      <w:color w:val="2F5496" w:themeColor="accent1" w:themeShade="BF"/>
    </w:rPr>
  </w:style>
  <w:style w:type="character" w:styleId="24">
    <w:name w:val="Intense Reference"/>
    <w:basedOn w:val="a0"/>
    <w:uiPriority w:val="32"/>
    <w:qFormat/>
    <w:rsid w:val="000A5EC4"/>
    <w:rPr>
      <w:b/>
      <w:bCs/>
      <w:smallCaps/>
      <w:color w:val="2F5496" w:themeColor="accent1" w:themeShade="BF"/>
      <w:spacing w:val="5"/>
    </w:rPr>
  </w:style>
  <w:style w:type="paragraph" w:styleId="Web">
    <w:name w:val="Normal (Web)"/>
    <w:basedOn w:val="a"/>
    <w:uiPriority w:val="99"/>
    <w:unhideWhenUsed/>
    <w:qFormat/>
    <w:rsid w:val="00326F0E"/>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paragraph" w:customStyle="1" w:styleId="p">
    <w:name w:val="p"/>
    <w:basedOn w:val="a"/>
    <w:rsid w:val="00326F0E"/>
    <w:pPr>
      <w:spacing w:before="100" w:beforeAutospacing="1" w:after="100" w:afterAutospacing="1" w:line="240" w:lineRule="auto"/>
    </w:pPr>
    <w:rPr>
      <w:rFonts w:ascii="Cambria Math" w:eastAsia="Cambria Math" w:hAnsi="Cambria Math" w:cs="Cambria Math"/>
      <w:kern w:val="0"/>
      <w:sz w:val="24"/>
      <w:szCs w:val="24"/>
      <w:lang w:val="en-US"/>
      <w14:ligatures w14:val="none"/>
    </w:rPr>
  </w:style>
  <w:style w:type="character" w:styleId="aa">
    <w:name w:val="Hyperlink"/>
    <w:basedOn w:val="a0"/>
    <w:uiPriority w:val="99"/>
    <w:unhideWhenUsed/>
    <w:rsid w:val="005673A2"/>
    <w:rPr>
      <w:color w:val="0563C1" w:themeColor="hyperlink"/>
      <w:u w:val="single"/>
    </w:rPr>
  </w:style>
  <w:style w:type="character" w:customStyle="1" w:styleId="UnresolvedMention1">
    <w:name w:val="Unresolved Mention1"/>
    <w:basedOn w:val="a0"/>
    <w:uiPriority w:val="99"/>
    <w:semiHidden/>
    <w:unhideWhenUsed/>
    <w:rsid w:val="005673A2"/>
    <w:rPr>
      <w:color w:val="605E5C"/>
      <w:shd w:val="clear" w:color="auto" w:fill="E1DFDD"/>
    </w:rPr>
  </w:style>
  <w:style w:type="table" w:styleId="ab">
    <w:name w:val="Table Grid"/>
    <w:basedOn w:val="a1"/>
    <w:uiPriority w:val="59"/>
    <w:qFormat/>
    <w:rsid w:val="007D0187"/>
    <w:pPr>
      <w:spacing w:after="0" w:line="240" w:lineRule="auto"/>
    </w:pPr>
    <w:rPr>
      <w:rFonts w:ascii="Times New Roman" w:eastAsia="SimSun" w:hAnsi="Times New Roman" w:cs="Times New Roman"/>
      <w:kern w:val="0"/>
      <w:sz w:val="20"/>
      <w:szCs w:val="20"/>
      <w:lang w:eastAsia="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A47F5"/>
    <w:rPr>
      <w:color w:val="605E5C"/>
      <w:shd w:val="clear" w:color="auto" w:fill="E1DFDD"/>
    </w:rPr>
  </w:style>
  <w:style w:type="paragraph" w:styleId="ac">
    <w:name w:val="header"/>
    <w:basedOn w:val="a"/>
    <w:link w:val="ad"/>
    <w:uiPriority w:val="99"/>
    <w:unhideWhenUsed/>
    <w:rsid w:val="001759BC"/>
    <w:pPr>
      <w:tabs>
        <w:tab w:val="center" w:pos="4680"/>
        <w:tab w:val="right" w:pos="9360"/>
      </w:tabs>
      <w:spacing w:after="0" w:line="240" w:lineRule="auto"/>
    </w:pPr>
  </w:style>
  <w:style w:type="character" w:customStyle="1" w:styleId="ad">
    <w:name w:val="ヘッダー (文字)"/>
    <w:basedOn w:val="a0"/>
    <w:link w:val="ac"/>
    <w:uiPriority w:val="99"/>
    <w:rsid w:val="001759BC"/>
  </w:style>
  <w:style w:type="paragraph" w:styleId="ae">
    <w:name w:val="footer"/>
    <w:basedOn w:val="a"/>
    <w:link w:val="af"/>
    <w:uiPriority w:val="99"/>
    <w:unhideWhenUsed/>
    <w:rsid w:val="001759BC"/>
    <w:pPr>
      <w:tabs>
        <w:tab w:val="center" w:pos="4680"/>
        <w:tab w:val="right" w:pos="9360"/>
      </w:tabs>
      <w:spacing w:after="0" w:line="240" w:lineRule="auto"/>
    </w:pPr>
  </w:style>
  <w:style w:type="character" w:customStyle="1" w:styleId="af">
    <w:name w:val="フッター (文字)"/>
    <w:basedOn w:val="a0"/>
    <w:link w:val="ae"/>
    <w:uiPriority w:val="99"/>
    <w:rsid w:val="001759BC"/>
  </w:style>
  <w:style w:type="character" w:styleId="af0">
    <w:name w:val="annotation reference"/>
    <w:basedOn w:val="a0"/>
    <w:uiPriority w:val="99"/>
    <w:semiHidden/>
    <w:unhideWhenUsed/>
    <w:rsid w:val="00B43CFB"/>
    <w:rPr>
      <w:sz w:val="18"/>
      <w:szCs w:val="18"/>
    </w:rPr>
  </w:style>
  <w:style w:type="paragraph" w:styleId="af1">
    <w:name w:val="annotation text"/>
    <w:basedOn w:val="a"/>
    <w:link w:val="af2"/>
    <w:uiPriority w:val="99"/>
    <w:semiHidden/>
    <w:unhideWhenUsed/>
    <w:rsid w:val="00B43CFB"/>
  </w:style>
  <w:style w:type="character" w:customStyle="1" w:styleId="af2">
    <w:name w:val="コメント文字列 (文字)"/>
    <w:basedOn w:val="a0"/>
    <w:link w:val="af1"/>
    <w:uiPriority w:val="99"/>
    <w:semiHidden/>
    <w:rsid w:val="00B43CFB"/>
  </w:style>
  <w:style w:type="paragraph" w:styleId="af3">
    <w:name w:val="annotation subject"/>
    <w:basedOn w:val="af1"/>
    <w:next w:val="af1"/>
    <w:link w:val="af4"/>
    <w:uiPriority w:val="99"/>
    <w:semiHidden/>
    <w:unhideWhenUsed/>
    <w:rsid w:val="00B43CFB"/>
    <w:rPr>
      <w:b/>
      <w:bCs/>
    </w:rPr>
  </w:style>
  <w:style w:type="character" w:customStyle="1" w:styleId="af4">
    <w:name w:val="コメント内容 (文字)"/>
    <w:basedOn w:val="af2"/>
    <w:link w:val="af3"/>
    <w:uiPriority w:val="99"/>
    <w:semiHidden/>
    <w:rsid w:val="00B43CFB"/>
    <w:rPr>
      <w:b/>
      <w:bCs/>
    </w:rPr>
  </w:style>
  <w:style w:type="paragraph" w:styleId="af5">
    <w:name w:val="Balloon Text"/>
    <w:basedOn w:val="a"/>
    <w:link w:val="af6"/>
    <w:uiPriority w:val="99"/>
    <w:semiHidden/>
    <w:unhideWhenUsed/>
    <w:rsid w:val="00B43CFB"/>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43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0768">
      <w:bodyDiv w:val="1"/>
      <w:marLeft w:val="0"/>
      <w:marRight w:val="0"/>
      <w:marTop w:val="0"/>
      <w:marBottom w:val="0"/>
      <w:divBdr>
        <w:top w:val="none" w:sz="0" w:space="0" w:color="auto"/>
        <w:left w:val="none" w:sz="0" w:space="0" w:color="auto"/>
        <w:bottom w:val="none" w:sz="0" w:space="0" w:color="auto"/>
        <w:right w:val="none" w:sz="0" w:space="0" w:color="auto"/>
      </w:divBdr>
      <w:divsChild>
        <w:div w:id="1142620767">
          <w:marLeft w:val="0"/>
          <w:marRight w:val="0"/>
          <w:marTop w:val="0"/>
          <w:marBottom w:val="0"/>
          <w:divBdr>
            <w:top w:val="none" w:sz="0" w:space="0" w:color="auto"/>
            <w:left w:val="none" w:sz="0" w:space="0" w:color="auto"/>
            <w:bottom w:val="none" w:sz="0" w:space="0" w:color="auto"/>
            <w:right w:val="none" w:sz="0" w:space="0" w:color="auto"/>
          </w:divBdr>
          <w:divsChild>
            <w:div w:id="13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5126">
      <w:bodyDiv w:val="1"/>
      <w:marLeft w:val="0"/>
      <w:marRight w:val="0"/>
      <w:marTop w:val="0"/>
      <w:marBottom w:val="0"/>
      <w:divBdr>
        <w:top w:val="none" w:sz="0" w:space="0" w:color="auto"/>
        <w:left w:val="none" w:sz="0" w:space="0" w:color="auto"/>
        <w:bottom w:val="none" w:sz="0" w:space="0" w:color="auto"/>
        <w:right w:val="none" w:sz="0" w:space="0" w:color="auto"/>
      </w:divBdr>
      <w:divsChild>
        <w:div w:id="1700860072">
          <w:marLeft w:val="0"/>
          <w:marRight w:val="0"/>
          <w:marTop w:val="0"/>
          <w:marBottom w:val="0"/>
          <w:divBdr>
            <w:top w:val="none" w:sz="0" w:space="0" w:color="auto"/>
            <w:left w:val="none" w:sz="0" w:space="0" w:color="auto"/>
            <w:bottom w:val="none" w:sz="0" w:space="0" w:color="auto"/>
            <w:right w:val="none" w:sz="0" w:space="0" w:color="auto"/>
          </w:divBdr>
          <w:divsChild>
            <w:div w:id="19478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6456">
      <w:bodyDiv w:val="1"/>
      <w:marLeft w:val="0"/>
      <w:marRight w:val="0"/>
      <w:marTop w:val="0"/>
      <w:marBottom w:val="0"/>
      <w:divBdr>
        <w:top w:val="none" w:sz="0" w:space="0" w:color="auto"/>
        <w:left w:val="none" w:sz="0" w:space="0" w:color="auto"/>
        <w:bottom w:val="none" w:sz="0" w:space="0" w:color="auto"/>
        <w:right w:val="none" w:sz="0" w:space="0" w:color="auto"/>
      </w:divBdr>
      <w:divsChild>
        <w:div w:id="237640791">
          <w:marLeft w:val="0"/>
          <w:marRight w:val="0"/>
          <w:marTop w:val="0"/>
          <w:marBottom w:val="0"/>
          <w:divBdr>
            <w:top w:val="none" w:sz="0" w:space="0" w:color="auto"/>
            <w:left w:val="none" w:sz="0" w:space="0" w:color="auto"/>
            <w:bottom w:val="none" w:sz="0" w:space="0" w:color="auto"/>
            <w:right w:val="none" w:sz="0" w:space="0" w:color="auto"/>
          </w:divBdr>
          <w:divsChild>
            <w:div w:id="17382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364">
      <w:bodyDiv w:val="1"/>
      <w:marLeft w:val="0"/>
      <w:marRight w:val="0"/>
      <w:marTop w:val="0"/>
      <w:marBottom w:val="0"/>
      <w:divBdr>
        <w:top w:val="none" w:sz="0" w:space="0" w:color="auto"/>
        <w:left w:val="none" w:sz="0" w:space="0" w:color="auto"/>
        <w:bottom w:val="none" w:sz="0" w:space="0" w:color="auto"/>
        <w:right w:val="none" w:sz="0" w:space="0" w:color="auto"/>
      </w:divBdr>
      <w:divsChild>
        <w:div w:id="853961460">
          <w:marLeft w:val="0"/>
          <w:marRight w:val="0"/>
          <w:marTop w:val="0"/>
          <w:marBottom w:val="0"/>
          <w:divBdr>
            <w:top w:val="none" w:sz="0" w:space="0" w:color="auto"/>
            <w:left w:val="none" w:sz="0" w:space="0" w:color="auto"/>
            <w:bottom w:val="none" w:sz="0" w:space="0" w:color="auto"/>
            <w:right w:val="none" w:sz="0" w:space="0" w:color="auto"/>
          </w:divBdr>
          <w:divsChild>
            <w:div w:id="14251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7504">
      <w:bodyDiv w:val="1"/>
      <w:marLeft w:val="0"/>
      <w:marRight w:val="0"/>
      <w:marTop w:val="0"/>
      <w:marBottom w:val="0"/>
      <w:divBdr>
        <w:top w:val="none" w:sz="0" w:space="0" w:color="auto"/>
        <w:left w:val="none" w:sz="0" w:space="0" w:color="auto"/>
        <w:bottom w:val="none" w:sz="0" w:space="0" w:color="auto"/>
        <w:right w:val="none" w:sz="0" w:space="0" w:color="auto"/>
      </w:divBdr>
    </w:div>
    <w:div w:id="1647278929">
      <w:bodyDiv w:val="1"/>
      <w:marLeft w:val="0"/>
      <w:marRight w:val="0"/>
      <w:marTop w:val="0"/>
      <w:marBottom w:val="0"/>
      <w:divBdr>
        <w:top w:val="none" w:sz="0" w:space="0" w:color="auto"/>
        <w:left w:val="none" w:sz="0" w:space="0" w:color="auto"/>
        <w:bottom w:val="none" w:sz="0" w:space="0" w:color="auto"/>
        <w:right w:val="none" w:sz="0" w:space="0" w:color="auto"/>
      </w:divBdr>
    </w:div>
    <w:div w:id="1685208526">
      <w:bodyDiv w:val="1"/>
      <w:marLeft w:val="0"/>
      <w:marRight w:val="0"/>
      <w:marTop w:val="0"/>
      <w:marBottom w:val="0"/>
      <w:divBdr>
        <w:top w:val="none" w:sz="0" w:space="0" w:color="auto"/>
        <w:left w:val="none" w:sz="0" w:space="0" w:color="auto"/>
        <w:bottom w:val="none" w:sz="0" w:space="0" w:color="auto"/>
        <w:right w:val="none" w:sz="0" w:space="0" w:color="auto"/>
      </w:divBdr>
      <w:divsChild>
        <w:div w:id="350304030">
          <w:marLeft w:val="0"/>
          <w:marRight w:val="0"/>
          <w:marTop w:val="0"/>
          <w:marBottom w:val="0"/>
          <w:divBdr>
            <w:top w:val="none" w:sz="0" w:space="0" w:color="auto"/>
            <w:left w:val="none" w:sz="0" w:space="0" w:color="auto"/>
            <w:bottom w:val="none" w:sz="0" w:space="0" w:color="auto"/>
            <w:right w:val="none" w:sz="0" w:space="0" w:color="auto"/>
          </w:divBdr>
          <w:divsChild>
            <w:div w:id="16855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5749">
      <w:bodyDiv w:val="1"/>
      <w:marLeft w:val="0"/>
      <w:marRight w:val="0"/>
      <w:marTop w:val="0"/>
      <w:marBottom w:val="0"/>
      <w:divBdr>
        <w:top w:val="none" w:sz="0" w:space="0" w:color="auto"/>
        <w:left w:val="none" w:sz="0" w:space="0" w:color="auto"/>
        <w:bottom w:val="none" w:sz="0" w:space="0" w:color="auto"/>
        <w:right w:val="none" w:sz="0" w:space="0" w:color="auto"/>
      </w:divBdr>
    </w:div>
    <w:div w:id="1989166645">
      <w:bodyDiv w:val="1"/>
      <w:marLeft w:val="0"/>
      <w:marRight w:val="0"/>
      <w:marTop w:val="0"/>
      <w:marBottom w:val="0"/>
      <w:divBdr>
        <w:top w:val="none" w:sz="0" w:space="0" w:color="auto"/>
        <w:left w:val="none" w:sz="0" w:space="0" w:color="auto"/>
        <w:bottom w:val="none" w:sz="0" w:space="0" w:color="auto"/>
        <w:right w:val="none" w:sz="0" w:space="0" w:color="auto"/>
      </w:divBdr>
      <w:divsChild>
        <w:div w:id="996692153">
          <w:marLeft w:val="0"/>
          <w:marRight w:val="0"/>
          <w:marTop w:val="0"/>
          <w:marBottom w:val="0"/>
          <w:divBdr>
            <w:top w:val="none" w:sz="0" w:space="0" w:color="auto"/>
            <w:left w:val="none" w:sz="0" w:space="0" w:color="auto"/>
            <w:bottom w:val="none" w:sz="0" w:space="0" w:color="auto"/>
            <w:right w:val="none" w:sz="0" w:space="0" w:color="auto"/>
          </w:divBdr>
          <w:divsChild>
            <w:div w:id="1877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F444-C0A0-40E4-8511-01997E4C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3034</Words>
  <Characters>17294</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Harshraj Kanesh</dc:creator>
  <cp:lastModifiedBy>FJ-USER</cp:lastModifiedBy>
  <cp:revision>3</cp:revision>
  <dcterms:created xsi:type="dcterms:W3CDTF">2025-07-27T04:50:00Z</dcterms:created>
  <dcterms:modified xsi:type="dcterms:W3CDTF">2025-07-27T04:56:00Z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7c325281-7ca2-4358-a3c7-941bd15efbb9</vt:lpwstr>
  </property>
</Properties>
</file>