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9227B" w:rsidTr="002643B3">
        <w:trPr>
          <w:trHeight w:val="290"/>
        </w:trPr>
        <w:tc>
          <w:tcPr>
            <w:tcW w:w="5000" w:type="pct"/>
            <w:gridSpan w:val="2"/>
            <w:tcBorders>
              <w:top w:val="nil"/>
              <w:left w:val="nil"/>
              <w:right w:val="nil"/>
            </w:tcBorders>
          </w:tcPr>
          <w:p w:rsidR="00602F7D" w:rsidRPr="0049227B" w:rsidRDefault="00602F7D" w:rsidP="00F2643C">
            <w:pPr>
              <w:pStyle w:val="Heading2"/>
              <w:jc w:val="left"/>
              <w:rPr>
                <w:rFonts w:ascii="Arial" w:hAnsi="Arial" w:cs="Arial"/>
                <w:b w:val="0"/>
                <w:bCs w:val="0"/>
                <w:lang w:val="en-GB"/>
              </w:rPr>
            </w:pPr>
          </w:p>
        </w:tc>
      </w:tr>
      <w:tr w:rsidR="0000007A" w:rsidRPr="0049227B" w:rsidTr="002643B3">
        <w:trPr>
          <w:trHeight w:val="290"/>
        </w:trPr>
        <w:tc>
          <w:tcPr>
            <w:tcW w:w="1234" w:type="pct"/>
          </w:tcPr>
          <w:p w:rsidR="0000007A" w:rsidRPr="0049227B" w:rsidRDefault="0000007A" w:rsidP="00696CAD">
            <w:pPr>
              <w:pStyle w:val="BodyText"/>
              <w:ind w:left="90"/>
              <w:jc w:val="left"/>
              <w:rPr>
                <w:rFonts w:ascii="Arial" w:hAnsi="Arial" w:cs="Arial"/>
                <w:bCs/>
                <w:sz w:val="20"/>
                <w:szCs w:val="20"/>
                <w:lang w:val="en-GB"/>
              </w:rPr>
            </w:pPr>
            <w:r w:rsidRPr="0049227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49227B" w:rsidRDefault="00102017" w:rsidP="00E65EB7">
            <w:pPr>
              <w:rPr>
                <w:rFonts w:ascii="Arial" w:hAnsi="Arial" w:cs="Arial"/>
                <w:b/>
                <w:bCs/>
                <w:color w:val="0000FF"/>
                <w:sz w:val="20"/>
                <w:szCs w:val="20"/>
              </w:rPr>
            </w:pPr>
            <w:hyperlink r:id="rId8" w:history="1">
              <w:r w:rsidR="00E36D3A" w:rsidRPr="0049227B">
                <w:rPr>
                  <w:rStyle w:val="Hyperlink"/>
                  <w:rFonts w:ascii="Arial" w:hAnsi="Arial" w:cs="Arial"/>
                  <w:b/>
                  <w:bCs/>
                  <w:sz w:val="20"/>
                  <w:szCs w:val="20"/>
                </w:rPr>
                <w:t>International Journal of Biochemistry Research &amp; Review</w:t>
              </w:r>
            </w:hyperlink>
          </w:p>
        </w:tc>
      </w:tr>
      <w:tr w:rsidR="0000007A" w:rsidRPr="0049227B" w:rsidTr="002643B3">
        <w:trPr>
          <w:trHeight w:val="290"/>
        </w:trPr>
        <w:tc>
          <w:tcPr>
            <w:tcW w:w="1234" w:type="pct"/>
          </w:tcPr>
          <w:p w:rsidR="0000007A" w:rsidRPr="0049227B" w:rsidRDefault="0000007A" w:rsidP="00696CAD">
            <w:pPr>
              <w:pStyle w:val="BodyText"/>
              <w:ind w:left="90"/>
              <w:jc w:val="left"/>
              <w:rPr>
                <w:rFonts w:ascii="Arial" w:hAnsi="Arial" w:cs="Arial"/>
                <w:bCs/>
                <w:sz w:val="20"/>
                <w:szCs w:val="20"/>
                <w:lang w:val="en-GB"/>
              </w:rPr>
            </w:pPr>
            <w:r w:rsidRPr="0049227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49227B" w:rsidRDefault="00002EE3" w:rsidP="00F3669D">
            <w:pPr>
              <w:pStyle w:val="NormalWeb"/>
              <w:spacing w:before="0" w:beforeAutospacing="0" w:after="0" w:afterAutospacing="0"/>
              <w:rPr>
                <w:rFonts w:ascii="Arial" w:hAnsi="Arial" w:cs="Arial"/>
                <w:b/>
                <w:bCs/>
                <w:sz w:val="20"/>
                <w:szCs w:val="20"/>
                <w:lang w:val="en-GB"/>
              </w:rPr>
            </w:pPr>
            <w:r w:rsidRPr="0049227B">
              <w:rPr>
                <w:rFonts w:ascii="Arial" w:hAnsi="Arial" w:cs="Arial"/>
                <w:b/>
                <w:bCs/>
                <w:sz w:val="20"/>
                <w:szCs w:val="20"/>
                <w:lang w:val="en-GB"/>
              </w:rPr>
              <w:t>Ms_IJBCRR_143060</w:t>
            </w:r>
          </w:p>
        </w:tc>
      </w:tr>
      <w:tr w:rsidR="0000007A" w:rsidRPr="0049227B" w:rsidTr="002643B3">
        <w:trPr>
          <w:trHeight w:val="650"/>
        </w:trPr>
        <w:tc>
          <w:tcPr>
            <w:tcW w:w="1234" w:type="pct"/>
          </w:tcPr>
          <w:p w:rsidR="0000007A" w:rsidRPr="0049227B" w:rsidRDefault="0000007A" w:rsidP="00696CAD">
            <w:pPr>
              <w:pStyle w:val="BodyText"/>
              <w:ind w:left="90"/>
              <w:jc w:val="left"/>
              <w:rPr>
                <w:rFonts w:ascii="Arial" w:hAnsi="Arial" w:cs="Arial"/>
                <w:bCs/>
                <w:sz w:val="20"/>
                <w:szCs w:val="20"/>
                <w:lang w:val="en-GB"/>
              </w:rPr>
            </w:pPr>
            <w:r w:rsidRPr="0049227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49227B" w:rsidRDefault="008A4308" w:rsidP="000450FC">
            <w:pPr>
              <w:pStyle w:val="NormalWeb"/>
              <w:spacing w:before="0" w:beforeAutospacing="0" w:after="0" w:afterAutospacing="0"/>
              <w:rPr>
                <w:rFonts w:ascii="Arial" w:hAnsi="Arial" w:cs="Arial"/>
                <w:b/>
                <w:sz w:val="20"/>
                <w:szCs w:val="20"/>
                <w:lang w:val="en-GB"/>
              </w:rPr>
            </w:pPr>
            <w:r w:rsidRPr="0049227B">
              <w:rPr>
                <w:rFonts w:ascii="Arial" w:hAnsi="Arial" w:cs="Arial"/>
                <w:b/>
                <w:sz w:val="20"/>
                <w:szCs w:val="20"/>
                <w:lang w:val="en-GB"/>
              </w:rPr>
              <w:t xml:space="preserve">Effect of draught power on nutritional and sensorial properties of meat of </w:t>
            </w:r>
            <w:proofErr w:type="spellStart"/>
            <w:r w:rsidRPr="0049227B">
              <w:rPr>
                <w:rFonts w:ascii="Arial" w:hAnsi="Arial" w:cs="Arial"/>
                <w:b/>
                <w:sz w:val="20"/>
                <w:szCs w:val="20"/>
                <w:lang w:val="en-GB"/>
              </w:rPr>
              <w:t>Borgou</w:t>
            </w:r>
            <w:proofErr w:type="spellEnd"/>
            <w:r w:rsidRPr="0049227B">
              <w:rPr>
                <w:rFonts w:ascii="Arial" w:hAnsi="Arial" w:cs="Arial"/>
                <w:b/>
                <w:sz w:val="20"/>
                <w:szCs w:val="20"/>
                <w:lang w:val="en-GB"/>
              </w:rPr>
              <w:t xml:space="preserve"> cattle used for agriculture in Benin</w:t>
            </w:r>
          </w:p>
        </w:tc>
      </w:tr>
      <w:tr w:rsidR="00CF0BBB" w:rsidRPr="0049227B" w:rsidTr="002643B3">
        <w:trPr>
          <w:trHeight w:val="332"/>
        </w:trPr>
        <w:tc>
          <w:tcPr>
            <w:tcW w:w="1234" w:type="pct"/>
          </w:tcPr>
          <w:p w:rsidR="00CF0BBB" w:rsidRPr="0049227B" w:rsidRDefault="00CF0BBB" w:rsidP="00696CAD">
            <w:pPr>
              <w:pStyle w:val="BodyText"/>
              <w:ind w:left="90"/>
              <w:jc w:val="left"/>
              <w:rPr>
                <w:rFonts w:ascii="Arial" w:hAnsi="Arial" w:cs="Arial"/>
                <w:bCs/>
                <w:sz w:val="20"/>
                <w:szCs w:val="20"/>
                <w:lang w:val="en-GB"/>
              </w:rPr>
            </w:pPr>
            <w:r w:rsidRPr="0049227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49227B" w:rsidRDefault="00866DEF" w:rsidP="000450FC">
            <w:pPr>
              <w:pStyle w:val="NormalWeb"/>
              <w:spacing w:before="0" w:beforeAutospacing="0" w:after="0" w:afterAutospacing="0"/>
              <w:rPr>
                <w:rFonts w:ascii="Arial" w:hAnsi="Arial" w:cs="Arial"/>
                <w:b/>
                <w:sz w:val="20"/>
                <w:szCs w:val="20"/>
                <w:lang w:val="en-GB"/>
              </w:rPr>
            </w:pPr>
            <w:r w:rsidRPr="0049227B">
              <w:rPr>
                <w:rFonts w:ascii="Arial" w:hAnsi="Arial" w:cs="Arial"/>
                <w:b/>
                <w:sz w:val="20"/>
                <w:szCs w:val="20"/>
                <w:lang w:val="en-GB"/>
              </w:rPr>
              <w:t>Original Research Article</w:t>
            </w:r>
          </w:p>
        </w:tc>
      </w:tr>
    </w:tbl>
    <w:p w:rsidR="005069B4" w:rsidRPr="0049227B" w:rsidRDefault="005069B4" w:rsidP="005069B4">
      <w:pPr>
        <w:rPr>
          <w:rFonts w:ascii="Arial" w:hAnsi="Arial" w:cs="Arial"/>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5069B4" w:rsidRPr="0049227B" w:rsidTr="0049227B">
        <w:tc>
          <w:tcPr>
            <w:tcW w:w="5000" w:type="pct"/>
            <w:gridSpan w:val="3"/>
            <w:tcBorders>
              <w:top w:val="nil"/>
              <w:left w:val="nil"/>
              <w:right w:val="nil"/>
            </w:tcBorders>
            <w:noWrap/>
          </w:tcPr>
          <w:p w:rsidR="005069B4" w:rsidRPr="0049227B" w:rsidRDefault="005069B4">
            <w:pPr>
              <w:pStyle w:val="Heading2"/>
              <w:jc w:val="left"/>
              <w:rPr>
                <w:rFonts w:ascii="Arial" w:hAnsi="Arial" w:cs="Arial"/>
                <w:lang w:val="en-GB"/>
              </w:rPr>
            </w:pPr>
            <w:r w:rsidRPr="0049227B">
              <w:rPr>
                <w:rFonts w:ascii="Arial" w:hAnsi="Arial" w:cs="Arial"/>
                <w:highlight w:val="yellow"/>
                <w:lang w:val="en-GB"/>
              </w:rPr>
              <w:t>PART  1:</w:t>
            </w:r>
            <w:r w:rsidRPr="0049227B">
              <w:rPr>
                <w:rFonts w:ascii="Arial" w:hAnsi="Arial" w:cs="Arial"/>
                <w:lang w:val="en-GB"/>
              </w:rPr>
              <w:t xml:space="preserve"> Comments</w:t>
            </w:r>
          </w:p>
          <w:p w:rsidR="005069B4" w:rsidRPr="0049227B" w:rsidRDefault="005069B4">
            <w:pPr>
              <w:rPr>
                <w:rFonts w:ascii="Arial" w:hAnsi="Arial" w:cs="Arial"/>
                <w:sz w:val="20"/>
                <w:szCs w:val="20"/>
                <w:lang w:val="en-GB"/>
              </w:rPr>
            </w:pPr>
          </w:p>
        </w:tc>
      </w:tr>
      <w:tr w:rsidR="005069B4" w:rsidRPr="0049227B" w:rsidTr="0049227B">
        <w:tc>
          <w:tcPr>
            <w:tcW w:w="1246" w:type="pct"/>
            <w:noWrap/>
          </w:tcPr>
          <w:p w:rsidR="005069B4" w:rsidRPr="0049227B" w:rsidRDefault="005069B4">
            <w:pPr>
              <w:pStyle w:val="Heading2"/>
              <w:jc w:val="left"/>
              <w:rPr>
                <w:rFonts w:ascii="Arial" w:hAnsi="Arial" w:cs="Arial"/>
                <w:lang w:val="en-GB"/>
              </w:rPr>
            </w:pPr>
          </w:p>
        </w:tc>
        <w:tc>
          <w:tcPr>
            <w:tcW w:w="2223" w:type="pct"/>
          </w:tcPr>
          <w:p w:rsidR="005069B4" w:rsidRPr="0049227B" w:rsidRDefault="005069B4">
            <w:pPr>
              <w:pStyle w:val="Heading2"/>
              <w:jc w:val="left"/>
              <w:rPr>
                <w:rFonts w:ascii="Arial" w:hAnsi="Arial" w:cs="Arial"/>
                <w:lang w:val="en-GB"/>
              </w:rPr>
            </w:pPr>
            <w:r w:rsidRPr="0049227B">
              <w:rPr>
                <w:rFonts w:ascii="Arial" w:hAnsi="Arial" w:cs="Arial"/>
                <w:lang w:val="en-GB"/>
              </w:rPr>
              <w:t>Reviewer’s comment</w:t>
            </w:r>
          </w:p>
          <w:p w:rsidR="00C776BB" w:rsidRPr="0049227B" w:rsidRDefault="00C776BB" w:rsidP="00C776BB">
            <w:pPr>
              <w:rPr>
                <w:rFonts w:ascii="Arial" w:hAnsi="Arial" w:cs="Arial"/>
                <w:b/>
                <w:bCs/>
                <w:sz w:val="20"/>
                <w:szCs w:val="20"/>
              </w:rPr>
            </w:pPr>
            <w:r w:rsidRPr="0049227B">
              <w:rPr>
                <w:rFonts w:ascii="Arial" w:hAnsi="Arial" w:cs="Arial"/>
                <w:b/>
                <w:bCs/>
                <w:sz w:val="20"/>
                <w:szCs w:val="20"/>
                <w:highlight w:val="yellow"/>
              </w:rPr>
              <w:t>Artificial Intelligence (AI) generated or assisted review comments are strictly prohibited during peer review.</w:t>
            </w:r>
          </w:p>
          <w:p w:rsidR="00C776BB" w:rsidRPr="0049227B" w:rsidRDefault="00C776BB" w:rsidP="00C776BB">
            <w:pPr>
              <w:rPr>
                <w:rFonts w:ascii="Arial" w:hAnsi="Arial" w:cs="Arial"/>
                <w:sz w:val="20"/>
                <w:szCs w:val="20"/>
                <w:lang w:val="en-GB"/>
              </w:rPr>
            </w:pPr>
          </w:p>
        </w:tc>
        <w:tc>
          <w:tcPr>
            <w:tcW w:w="1531" w:type="pct"/>
          </w:tcPr>
          <w:p w:rsidR="00B5452A" w:rsidRPr="0049227B" w:rsidRDefault="00B5452A" w:rsidP="00B5452A">
            <w:pPr>
              <w:spacing w:after="160" w:line="254" w:lineRule="auto"/>
              <w:rPr>
                <w:rFonts w:ascii="Arial" w:eastAsia="Calibri" w:hAnsi="Arial" w:cs="Arial"/>
                <w:kern w:val="2"/>
                <w:sz w:val="20"/>
                <w:szCs w:val="20"/>
                <w:lang w:val="en-IN"/>
              </w:rPr>
            </w:pPr>
            <w:r w:rsidRPr="0049227B">
              <w:rPr>
                <w:rFonts w:ascii="Arial" w:eastAsia="Calibri" w:hAnsi="Arial" w:cs="Arial"/>
                <w:b/>
                <w:kern w:val="2"/>
                <w:sz w:val="20"/>
                <w:szCs w:val="20"/>
                <w:lang w:val="en-IN"/>
              </w:rPr>
              <w:t>Author’s Feedback</w:t>
            </w:r>
            <w:r w:rsidRPr="0049227B">
              <w:rPr>
                <w:rFonts w:ascii="Arial" w:eastAsia="Calibri" w:hAnsi="Arial" w:cs="Arial"/>
                <w:kern w:val="2"/>
                <w:sz w:val="20"/>
                <w:szCs w:val="20"/>
                <w:lang w:val="en-IN"/>
              </w:rPr>
              <w:t xml:space="preserve"> (It is mandatory that authors should write his/her feedback here)</w:t>
            </w:r>
          </w:p>
          <w:p w:rsidR="005069B4" w:rsidRPr="0049227B" w:rsidRDefault="005069B4">
            <w:pPr>
              <w:pStyle w:val="Heading2"/>
              <w:jc w:val="left"/>
              <w:rPr>
                <w:rFonts w:ascii="Arial" w:hAnsi="Arial" w:cs="Arial"/>
                <w:b w:val="0"/>
                <w:lang w:val="en-GB"/>
              </w:rPr>
            </w:pPr>
          </w:p>
        </w:tc>
      </w:tr>
      <w:tr w:rsidR="005069B4" w:rsidRPr="0049227B" w:rsidTr="0049227B">
        <w:trPr>
          <w:trHeight w:val="1264"/>
        </w:trPr>
        <w:tc>
          <w:tcPr>
            <w:tcW w:w="1246" w:type="pct"/>
            <w:noWrap/>
          </w:tcPr>
          <w:p w:rsidR="005069B4" w:rsidRPr="0049227B" w:rsidRDefault="005069B4">
            <w:pPr>
              <w:ind w:left="360"/>
              <w:rPr>
                <w:rFonts w:ascii="Arial" w:hAnsi="Arial" w:cs="Arial"/>
                <w:b/>
                <w:bCs/>
                <w:sz w:val="20"/>
                <w:szCs w:val="20"/>
                <w:lang w:val="en-GB"/>
              </w:rPr>
            </w:pPr>
            <w:r w:rsidRPr="0049227B">
              <w:rPr>
                <w:rFonts w:ascii="Arial" w:hAnsi="Arial" w:cs="Arial"/>
                <w:b/>
                <w:bCs/>
                <w:sz w:val="20"/>
                <w:szCs w:val="20"/>
                <w:lang w:val="en-GB"/>
              </w:rPr>
              <w:t>Please write a few sentences regarding the importance of this manuscript for the scientific community. A minimum of 3-4 sentences may be required for this part.</w:t>
            </w:r>
          </w:p>
          <w:p w:rsidR="005069B4" w:rsidRPr="0049227B" w:rsidRDefault="005069B4">
            <w:pPr>
              <w:ind w:left="360"/>
              <w:rPr>
                <w:rFonts w:ascii="Arial" w:eastAsia="MS Mincho" w:hAnsi="Arial" w:cs="Arial"/>
                <w:b/>
                <w:bCs/>
                <w:sz w:val="20"/>
                <w:szCs w:val="20"/>
                <w:lang w:val="en-GB"/>
              </w:rPr>
            </w:pPr>
          </w:p>
        </w:tc>
        <w:tc>
          <w:tcPr>
            <w:tcW w:w="2223" w:type="pct"/>
          </w:tcPr>
          <w:p w:rsidR="005069B4" w:rsidRPr="0049227B" w:rsidRDefault="002E735A">
            <w:pPr>
              <w:pStyle w:val="ListParagraph"/>
              <w:ind w:left="0"/>
              <w:rPr>
                <w:rFonts w:ascii="Arial" w:hAnsi="Arial" w:cs="Arial"/>
                <w:b/>
                <w:bCs/>
                <w:sz w:val="20"/>
                <w:szCs w:val="20"/>
                <w:lang w:val="en-GB"/>
              </w:rPr>
            </w:pPr>
            <w:r w:rsidRPr="0049227B">
              <w:rPr>
                <w:rFonts w:ascii="Arial" w:hAnsi="Arial" w:cs="Arial"/>
                <w:b/>
                <w:bCs/>
                <w:sz w:val="20"/>
                <w:szCs w:val="20"/>
                <w:lang w:val="en-GB"/>
              </w:rPr>
              <w:t xml:space="preserve">The present manuscript is a good work of science as it is opening the doors regarding the effect of draught power on meat quality of cattle and can be extended to other animals like buffalo sheep and goats. More studies are required at different locations to produce a good data which can be helpful for future path of the study. </w:t>
            </w:r>
          </w:p>
        </w:tc>
        <w:tc>
          <w:tcPr>
            <w:tcW w:w="1531" w:type="pct"/>
          </w:tcPr>
          <w:p w:rsidR="005069B4" w:rsidRPr="0049227B" w:rsidRDefault="005069B4">
            <w:pPr>
              <w:pStyle w:val="Heading2"/>
              <w:jc w:val="left"/>
              <w:rPr>
                <w:rFonts w:ascii="Arial" w:hAnsi="Arial" w:cs="Arial"/>
                <w:b w:val="0"/>
                <w:lang w:val="en-GB"/>
              </w:rPr>
            </w:pPr>
          </w:p>
        </w:tc>
      </w:tr>
      <w:tr w:rsidR="005069B4" w:rsidRPr="0049227B" w:rsidTr="0049227B">
        <w:trPr>
          <w:trHeight w:val="1262"/>
        </w:trPr>
        <w:tc>
          <w:tcPr>
            <w:tcW w:w="1246" w:type="pct"/>
            <w:noWrap/>
          </w:tcPr>
          <w:p w:rsidR="005069B4" w:rsidRPr="0049227B" w:rsidRDefault="005069B4">
            <w:pPr>
              <w:ind w:left="360"/>
              <w:rPr>
                <w:rFonts w:ascii="Arial" w:hAnsi="Arial" w:cs="Arial"/>
                <w:b/>
                <w:bCs/>
                <w:sz w:val="20"/>
                <w:szCs w:val="20"/>
                <w:lang w:val="en-GB"/>
              </w:rPr>
            </w:pPr>
            <w:r w:rsidRPr="0049227B">
              <w:rPr>
                <w:rFonts w:ascii="Arial" w:hAnsi="Arial" w:cs="Arial"/>
                <w:b/>
                <w:bCs/>
                <w:sz w:val="20"/>
                <w:szCs w:val="20"/>
                <w:lang w:val="en-GB"/>
              </w:rPr>
              <w:t>Is the title of the article suitable?</w:t>
            </w:r>
          </w:p>
          <w:p w:rsidR="005069B4" w:rsidRPr="0049227B" w:rsidRDefault="005069B4">
            <w:pPr>
              <w:ind w:left="360"/>
              <w:rPr>
                <w:rFonts w:ascii="Arial" w:hAnsi="Arial" w:cs="Arial"/>
                <w:b/>
                <w:bCs/>
                <w:sz w:val="20"/>
                <w:szCs w:val="20"/>
                <w:lang w:val="en-GB"/>
              </w:rPr>
            </w:pPr>
            <w:r w:rsidRPr="0049227B">
              <w:rPr>
                <w:rFonts w:ascii="Arial" w:hAnsi="Arial" w:cs="Arial"/>
                <w:b/>
                <w:bCs/>
                <w:sz w:val="20"/>
                <w:szCs w:val="20"/>
                <w:lang w:val="en-GB"/>
              </w:rPr>
              <w:t>(If not please suggest an alternative title)</w:t>
            </w:r>
          </w:p>
          <w:p w:rsidR="005069B4" w:rsidRPr="0049227B" w:rsidRDefault="005069B4">
            <w:pPr>
              <w:pStyle w:val="Heading2"/>
              <w:jc w:val="left"/>
              <w:rPr>
                <w:rFonts w:ascii="Arial" w:hAnsi="Arial" w:cs="Arial"/>
                <w:u w:val="single"/>
                <w:lang w:val="en-GB"/>
              </w:rPr>
            </w:pPr>
          </w:p>
        </w:tc>
        <w:tc>
          <w:tcPr>
            <w:tcW w:w="2223" w:type="pct"/>
          </w:tcPr>
          <w:p w:rsidR="005069B4" w:rsidRPr="0049227B" w:rsidRDefault="002E735A">
            <w:pPr>
              <w:ind w:left="360"/>
              <w:rPr>
                <w:rFonts w:ascii="Arial" w:hAnsi="Arial" w:cs="Arial"/>
                <w:sz w:val="20"/>
                <w:szCs w:val="20"/>
                <w:lang w:val="en-GB"/>
              </w:rPr>
            </w:pPr>
            <w:r w:rsidRPr="0049227B">
              <w:rPr>
                <w:rFonts w:ascii="Arial" w:hAnsi="Arial" w:cs="Arial"/>
                <w:sz w:val="20"/>
                <w:szCs w:val="20"/>
                <w:lang w:val="en-GB"/>
              </w:rPr>
              <w:t>The title of the article is suitable</w:t>
            </w:r>
            <w:r w:rsidR="0080309C" w:rsidRPr="0049227B">
              <w:rPr>
                <w:rFonts w:ascii="Arial" w:hAnsi="Arial" w:cs="Arial"/>
                <w:sz w:val="20"/>
                <w:szCs w:val="20"/>
                <w:lang w:val="en-GB"/>
              </w:rPr>
              <w:t>.</w:t>
            </w:r>
          </w:p>
        </w:tc>
        <w:tc>
          <w:tcPr>
            <w:tcW w:w="1531" w:type="pct"/>
          </w:tcPr>
          <w:p w:rsidR="005069B4" w:rsidRPr="0049227B" w:rsidRDefault="005069B4">
            <w:pPr>
              <w:pStyle w:val="Heading2"/>
              <w:jc w:val="left"/>
              <w:rPr>
                <w:rFonts w:ascii="Arial" w:hAnsi="Arial" w:cs="Arial"/>
                <w:b w:val="0"/>
                <w:lang w:val="en-GB"/>
              </w:rPr>
            </w:pPr>
          </w:p>
        </w:tc>
      </w:tr>
      <w:tr w:rsidR="005069B4" w:rsidRPr="0049227B" w:rsidTr="0049227B">
        <w:trPr>
          <w:trHeight w:val="1262"/>
        </w:trPr>
        <w:tc>
          <w:tcPr>
            <w:tcW w:w="1246" w:type="pct"/>
            <w:noWrap/>
          </w:tcPr>
          <w:p w:rsidR="005069B4" w:rsidRPr="0049227B" w:rsidRDefault="005069B4">
            <w:pPr>
              <w:pStyle w:val="Heading2"/>
              <w:ind w:left="360"/>
              <w:jc w:val="left"/>
              <w:rPr>
                <w:rFonts w:ascii="Arial" w:hAnsi="Arial" w:cs="Arial"/>
                <w:lang w:val="en-GB"/>
              </w:rPr>
            </w:pPr>
            <w:r w:rsidRPr="0049227B">
              <w:rPr>
                <w:rFonts w:ascii="Arial" w:hAnsi="Arial" w:cs="Arial"/>
                <w:lang w:val="en-GB"/>
              </w:rPr>
              <w:t>Is the abstract of the article comprehensive? Do you suggest the addition (or deletion) of some points in this section? Please write your suggestions here.</w:t>
            </w:r>
          </w:p>
          <w:p w:rsidR="005069B4" w:rsidRPr="0049227B" w:rsidRDefault="005069B4">
            <w:pPr>
              <w:pStyle w:val="Heading2"/>
              <w:jc w:val="left"/>
              <w:rPr>
                <w:rFonts w:ascii="Arial" w:hAnsi="Arial" w:cs="Arial"/>
                <w:u w:val="single"/>
                <w:lang w:val="en-GB"/>
              </w:rPr>
            </w:pPr>
          </w:p>
        </w:tc>
        <w:tc>
          <w:tcPr>
            <w:tcW w:w="2223" w:type="pct"/>
          </w:tcPr>
          <w:p w:rsidR="005069B4" w:rsidRPr="0049227B" w:rsidRDefault="002E735A" w:rsidP="002E735A">
            <w:pPr>
              <w:ind w:left="360"/>
              <w:rPr>
                <w:rFonts w:ascii="Arial" w:hAnsi="Arial" w:cs="Arial"/>
                <w:sz w:val="20"/>
                <w:szCs w:val="20"/>
                <w:lang w:val="en-GB"/>
              </w:rPr>
            </w:pPr>
            <w:r w:rsidRPr="0049227B">
              <w:rPr>
                <w:rFonts w:ascii="Arial" w:hAnsi="Arial" w:cs="Arial"/>
                <w:sz w:val="20"/>
                <w:szCs w:val="20"/>
                <w:lang w:val="en-GB"/>
              </w:rPr>
              <w:t xml:space="preserve">The abstract of the article is comprehensive. </w:t>
            </w:r>
          </w:p>
        </w:tc>
        <w:tc>
          <w:tcPr>
            <w:tcW w:w="1531" w:type="pct"/>
          </w:tcPr>
          <w:p w:rsidR="005069B4" w:rsidRPr="0049227B" w:rsidRDefault="005069B4">
            <w:pPr>
              <w:pStyle w:val="Heading2"/>
              <w:jc w:val="left"/>
              <w:rPr>
                <w:rFonts w:ascii="Arial" w:hAnsi="Arial" w:cs="Arial"/>
                <w:b w:val="0"/>
                <w:lang w:val="en-GB"/>
              </w:rPr>
            </w:pPr>
          </w:p>
        </w:tc>
      </w:tr>
      <w:tr w:rsidR="005069B4" w:rsidRPr="0049227B" w:rsidTr="0049227B">
        <w:trPr>
          <w:trHeight w:val="704"/>
        </w:trPr>
        <w:tc>
          <w:tcPr>
            <w:tcW w:w="1246" w:type="pct"/>
            <w:noWrap/>
          </w:tcPr>
          <w:p w:rsidR="005069B4" w:rsidRPr="0049227B" w:rsidRDefault="005069B4">
            <w:pPr>
              <w:pStyle w:val="Heading2"/>
              <w:ind w:left="360"/>
              <w:jc w:val="left"/>
              <w:rPr>
                <w:rFonts w:ascii="Arial" w:hAnsi="Arial" w:cs="Arial"/>
                <w:b w:val="0"/>
                <w:bCs w:val="0"/>
                <w:u w:val="single"/>
                <w:lang w:val="en-GB"/>
              </w:rPr>
            </w:pPr>
            <w:r w:rsidRPr="0049227B">
              <w:rPr>
                <w:rFonts w:ascii="Arial" w:hAnsi="Arial" w:cs="Arial"/>
                <w:lang w:val="en-GB"/>
              </w:rPr>
              <w:t>Is the manuscript scientifically, correct? Please write here.</w:t>
            </w:r>
          </w:p>
        </w:tc>
        <w:tc>
          <w:tcPr>
            <w:tcW w:w="2223" w:type="pct"/>
          </w:tcPr>
          <w:p w:rsidR="005069B4" w:rsidRPr="0049227B" w:rsidRDefault="002E735A">
            <w:pPr>
              <w:pStyle w:val="ListParagraph"/>
              <w:ind w:left="0"/>
              <w:rPr>
                <w:rFonts w:ascii="Arial" w:hAnsi="Arial" w:cs="Arial"/>
                <w:sz w:val="20"/>
                <w:szCs w:val="20"/>
                <w:lang w:val="en-GB"/>
              </w:rPr>
            </w:pPr>
            <w:r w:rsidRPr="0049227B">
              <w:rPr>
                <w:rFonts w:ascii="Arial" w:hAnsi="Arial" w:cs="Arial"/>
                <w:sz w:val="20"/>
                <w:szCs w:val="20"/>
                <w:lang w:val="en-GB"/>
              </w:rPr>
              <w:t>Manuscript is written in a satisfactory manner</w:t>
            </w:r>
          </w:p>
        </w:tc>
        <w:tc>
          <w:tcPr>
            <w:tcW w:w="1531" w:type="pct"/>
          </w:tcPr>
          <w:p w:rsidR="005069B4" w:rsidRPr="0049227B" w:rsidRDefault="005069B4">
            <w:pPr>
              <w:pStyle w:val="Heading2"/>
              <w:jc w:val="left"/>
              <w:rPr>
                <w:rFonts w:ascii="Arial" w:hAnsi="Arial" w:cs="Arial"/>
                <w:b w:val="0"/>
                <w:lang w:val="en-GB"/>
              </w:rPr>
            </w:pPr>
          </w:p>
        </w:tc>
      </w:tr>
      <w:tr w:rsidR="005069B4" w:rsidRPr="0049227B" w:rsidTr="0049227B">
        <w:trPr>
          <w:trHeight w:val="703"/>
        </w:trPr>
        <w:tc>
          <w:tcPr>
            <w:tcW w:w="1246" w:type="pct"/>
            <w:noWrap/>
          </w:tcPr>
          <w:p w:rsidR="005069B4" w:rsidRPr="0049227B" w:rsidRDefault="005069B4">
            <w:pPr>
              <w:ind w:left="360"/>
              <w:rPr>
                <w:rFonts w:ascii="Arial" w:hAnsi="Arial" w:cs="Arial"/>
                <w:b/>
                <w:bCs/>
                <w:sz w:val="20"/>
                <w:szCs w:val="20"/>
                <w:lang w:val="en-GB"/>
              </w:rPr>
            </w:pPr>
            <w:r w:rsidRPr="0049227B">
              <w:rPr>
                <w:rFonts w:ascii="Arial" w:hAnsi="Arial" w:cs="Arial"/>
                <w:b/>
                <w:bCs/>
                <w:sz w:val="20"/>
                <w:szCs w:val="20"/>
                <w:lang w:val="en-GB"/>
              </w:rPr>
              <w:t>Are the references sufficient and recent? If you have suggestions of additional references, please mention them in the review form.</w:t>
            </w:r>
          </w:p>
        </w:tc>
        <w:tc>
          <w:tcPr>
            <w:tcW w:w="2223" w:type="pct"/>
          </w:tcPr>
          <w:p w:rsidR="005069B4" w:rsidRPr="0049227B" w:rsidRDefault="002E735A">
            <w:pPr>
              <w:pStyle w:val="ListParagraph"/>
              <w:ind w:left="0"/>
              <w:rPr>
                <w:rFonts w:ascii="Arial" w:hAnsi="Arial" w:cs="Arial"/>
                <w:sz w:val="20"/>
                <w:szCs w:val="20"/>
                <w:lang w:val="en-GB"/>
              </w:rPr>
            </w:pPr>
            <w:r w:rsidRPr="0049227B">
              <w:rPr>
                <w:rFonts w:ascii="Arial" w:hAnsi="Arial" w:cs="Arial"/>
                <w:sz w:val="20"/>
                <w:szCs w:val="20"/>
                <w:lang w:val="en-GB"/>
              </w:rPr>
              <w:t>The references are sufficient.</w:t>
            </w:r>
          </w:p>
        </w:tc>
        <w:tc>
          <w:tcPr>
            <w:tcW w:w="1531" w:type="pct"/>
          </w:tcPr>
          <w:p w:rsidR="005069B4" w:rsidRPr="0049227B" w:rsidRDefault="005069B4">
            <w:pPr>
              <w:pStyle w:val="Heading2"/>
              <w:jc w:val="left"/>
              <w:rPr>
                <w:rFonts w:ascii="Arial" w:hAnsi="Arial" w:cs="Arial"/>
                <w:b w:val="0"/>
                <w:lang w:val="en-GB"/>
              </w:rPr>
            </w:pPr>
          </w:p>
        </w:tc>
      </w:tr>
      <w:tr w:rsidR="005069B4" w:rsidRPr="0049227B" w:rsidTr="0049227B">
        <w:trPr>
          <w:trHeight w:val="386"/>
        </w:trPr>
        <w:tc>
          <w:tcPr>
            <w:tcW w:w="1246" w:type="pct"/>
            <w:noWrap/>
          </w:tcPr>
          <w:p w:rsidR="005069B4" w:rsidRPr="0049227B" w:rsidRDefault="005069B4">
            <w:pPr>
              <w:pStyle w:val="Heading2"/>
              <w:ind w:left="360"/>
              <w:jc w:val="left"/>
              <w:rPr>
                <w:rFonts w:ascii="Arial" w:hAnsi="Arial" w:cs="Arial"/>
                <w:bCs w:val="0"/>
                <w:lang w:val="en-GB"/>
              </w:rPr>
            </w:pPr>
            <w:r w:rsidRPr="0049227B">
              <w:rPr>
                <w:rFonts w:ascii="Arial" w:hAnsi="Arial" w:cs="Arial"/>
                <w:bCs w:val="0"/>
                <w:lang w:val="en-GB"/>
              </w:rPr>
              <w:t>Is the language/English quality of the article suitable for scholarly communications?</w:t>
            </w:r>
          </w:p>
          <w:p w:rsidR="005069B4" w:rsidRPr="0049227B" w:rsidRDefault="005069B4">
            <w:pPr>
              <w:rPr>
                <w:rFonts w:ascii="Arial" w:hAnsi="Arial" w:cs="Arial"/>
                <w:sz w:val="20"/>
                <w:szCs w:val="20"/>
                <w:lang w:val="en-GB"/>
              </w:rPr>
            </w:pPr>
          </w:p>
        </w:tc>
        <w:tc>
          <w:tcPr>
            <w:tcW w:w="2223" w:type="pct"/>
          </w:tcPr>
          <w:p w:rsidR="005069B4" w:rsidRPr="0049227B" w:rsidRDefault="002E735A" w:rsidP="002E735A">
            <w:pPr>
              <w:pStyle w:val="Heading2"/>
              <w:jc w:val="left"/>
              <w:rPr>
                <w:rFonts w:ascii="Arial" w:hAnsi="Arial" w:cs="Arial"/>
                <w:b w:val="0"/>
                <w:bCs w:val="0"/>
                <w:lang w:val="en-GB"/>
              </w:rPr>
            </w:pPr>
            <w:r w:rsidRPr="0049227B">
              <w:rPr>
                <w:rFonts w:ascii="Arial" w:hAnsi="Arial" w:cs="Arial"/>
                <w:b w:val="0"/>
                <w:bCs w:val="0"/>
                <w:lang w:val="en-GB"/>
              </w:rPr>
              <w:t>The language/English quality of the article is satisfactory.</w:t>
            </w:r>
          </w:p>
        </w:tc>
        <w:tc>
          <w:tcPr>
            <w:tcW w:w="1531" w:type="pct"/>
          </w:tcPr>
          <w:p w:rsidR="005069B4" w:rsidRPr="0049227B" w:rsidRDefault="005069B4">
            <w:pPr>
              <w:rPr>
                <w:rFonts w:ascii="Arial" w:hAnsi="Arial" w:cs="Arial"/>
                <w:sz w:val="20"/>
                <w:szCs w:val="20"/>
                <w:lang w:val="en-GB"/>
              </w:rPr>
            </w:pPr>
          </w:p>
        </w:tc>
      </w:tr>
      <w:tr w:rsidR="005069B4" w:rsidRPr="0049227B" w:rsidTr="0049227B">
        <w:trPr>
          <w:trHeight w:val="1178"/>
        </w:trPr>
        <w:tc>
          <w:tcPr>
            <w:tcW w:w="1246" w:type="pct"/>
            <w:noWrap/>
          </w:tcPr>
          <w:p w:rsidR="005069B4" w:rsidRPr="0049227B" w:rsidRDefault="005069B4">
            <w:pPr>
              <w:pStyle w:val="Heading2"/>
              <w:jc w:val="left"/>
              <w:rPr>
                <w:rFonts w:ascii="Arial" w:hAnsi="Arial" w:cs="Arial"/>
                <w:b w:val="0"/>
                <w:bCs w:val="0"/>
                <w:lang w:val="en-GB"/>
              </w:rPr>
            </w:pPr>
            <w:r w:rsidRPr="0049227B">
              <w:rPr>
                <w:rFonts w:ascii="Arial" w:hAnsi="Arial" w:cs="Arial"/>
                <w:bCs w:val="0"/>
                <w:u w:val="single"/>
                <w:lang w:val="en-GB"/>
              </w:rPr>
              <w:t>Optional/General</w:t>
            </w:r>
            <w:r w:rsidRPr="0049227B">
              <w:rPr>
                <w:rFonts w:ascii="Arial" w:hAnsi="Arial" w:cs="Arial"/>
                <w:bCs w:val="0"/>
                <w:lang w:val="en-GB"/>
              </w:rPr>
              <w:t xml:space="preserve"> </w:t>
            </w:r>
            <w:r w:rsidRPr="0049227B">
              <w:rPr>
                <w:rFonts w:ascii="Arial" w:hAnsi="Arial" w:cs="Arial"/>
                <w:b w:val="0"/>
                <w:bCs w:val="0"/>
                <w:lang w:val="en-GB"/>
              </w:rPr>
              <w:t>comments</w:t>
            </w:r>
          </w:p>
          <w:p w:rsidR="005069B4" w:rsidRPr="0049227B" w:rsidRDefault="005069B4">
            <w:pPr>
              <w:pStyle w:val="Heading2"/>
              <w:jc w:val="left"/>
              <w:rPr>
                <w:rFonts w:ascii="Arial" w:hAnsi="Arial" w:cs="Arial"/>
                <w:b w:val="0"/>
                <w:lang w:val="en-GB"/>
              </w:rPr>
            </w:pPr>
          </w:p>
        </w:tc>
        <w:tc>
          <w:tcPr>
            <w:tcW w:w="2223" w:type="pct"/>
          </w:tcPr>
          <w:p w:rsidR="005069B4" w:rsidRPr="0049227B" w:rsidRDefault="002E735A">
            <w:pPr>
              <w:pStyle w:val="NormalWeb"/>
              <w:spacing w:before="0" w:beforeAutospacing="0" w:after="0" w:afterAutospacing="0"/>
              <w:rPr>
                <w:rFonts w:ascii="Arial" w:hAnsi="Arial" w:cs="Arial"/>
                <w:bCs/>
                <w:sz w:val="20"/>
                <w:szCs w:val="20"/>
                <w:lang w:val="en-GB"/>
              </w:rPr>
            </w:pPr>
            <w:r w:rsidRPr="0049227B">
              <w:rPr>
                <w:rFonts w:ascii="Arial" w:hAnsi="Arial" w:cs="Arial"/>
                <w:bCs/>
                <w:sz w:val="20"/>
                <w:szCs w:val="20"/>
                <w:lang w:val="en-GB"/>
              </w:rPr>
              <w:t>The materials and method section should contain the feeding and management practices followed broadly during the entire s</w:t>
            </w:r>
            <w:bookmarkStart w:id="2" w:name="_GoBack"/>
            <w:bookmarkEnd w:id="2"/>
            <w:r w:rsidRPr="0049227B">
              <w:rPr>
                <w:rFonts w:ascii="Arial" w:hAnsi="Arial" w:cs="Arial"/>
                <w:bCs/>
                <w:sz w:val="20"/>
                <w:szCs w:val="20"/>
                <w:lang w:val="en-GB"/>
              </w:rPr>
              <w:t>tudy period.</w:t>
            </w:r>
          </w:p>
        </w:tc>
        <w:tc>
          <w:tcPr>
            <w:tcW w:w="1531" w:type="pct"/>
          </w:tcPr>
          <w:p w:rsidR="005069B4" w:rsidRPr="0049227B" w:rsidRDefault="005069B4">
            <w:pPr>
              <w:rPr>
                <w:rFonts w:ascii="Arial" w:hAnsi="Arial" w:cs="Arial"/>
                <w:sz w:val="20"/>
                <w:szCs w:val="20"/>
                <w:lang w:val="en-GB"/>
              </w:rPr>
            </w:pPr>
          </w:p>
        </w:tc>
      </w:tr>
      <w:bookmarkEnd w:id="0"/>
      <w:bookmarkEnd w:id="1"/>
    </w:tbl>
    <w:p w:rsidR="008913D5" w:rsidRPr="0049227B" w:rsidRDefault="008913D5" w:rsidP="00446761">
      <w:pPr>
        <w:pStyle w:val="BodyText"/>
        <w:rPr>
          <w:rFonts w:ascii="Arial" w:hAnsi="Arial" w:cs="Arial"/>
          <w:sz w:val="20"/>
          <w:szCs w:val="20"/>
          <w:lang w:val="en-GB"/>
        </w:rPr>
      </w:pPr>
    </w:p>
    <w:p w:rsidR="00446761" w:rsidRPr="0049227B" w:rsidRDefault="00446761"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p w:rsidR="0049227B" w:rsidRPr="0049227B" w:rsidRDefault="0049227B" w:rsidP="00446761">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46761" w:rsidRPr="0049227B" w:rsidTr="0044676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46761" w:rsidRPr="0049227B" w:rsidRDefault="00446761" w:rsidP="00446761">
            <w:pPr>
              <w:spacing w:line="276" w:lineRule="auto"/>
              <w:rPr>
                <w:rFonts w:ascii="Arial" w:eastAsia="Arial Unicode MS" w:hAnsi="Arial" w:cs="Arial"/>
                <w:b/>
                <w:sz w:val="20"/>
                <w:szCs w:val="20"/>
                <w:u w:val="single"/>
                <w:lang w:val="en-GB"/>
              </w:rPr>
            </w:pPr>
            <w:bookmarkStart w:id="3" w:name="_Hlk156057883"/>
            <w:bookmarkStart w:id="4" w:name="_Hlk156057704"/>
            <w:r w:rsidRPr="0049227B">
              <w:rPr>
                <w:rFonts w:ascii="Arial" w:eastAsia="Arial Unicode MS" w:hAnsi="Arial" w:cs="Arial"/>
                <w:b/>
                <w:sz w:val="20"/>
                <w:szCs w:val="20"/>
                <w:highlight w:val="yellow"/>
                <w:u w:val="single"/>
                <w:lang w:val="en-GB"/>
              </w:rPr>
              <w:t>PART  2:</w:t>
            </w:r>
            <w:r w:rsidRPr="0049227B">
              <w:rPr>
                <w:rFonts w:ascii="Arial" w:eastAsia="Arial Unicode MS" w:hAnsi="Arial" w:cs="Arial"/>
                <w:b/>
                <w:sz w:val="20"/>
                <w:szCs w:val="20"/>
                <w:u w:val="single"/>
                <w:lang w:val="en-GB"/>
              </w:rPr>
              <w:t xml:space="preserve"> </w:t>
            </w:r>
          </w:p>
          <w:p w:rsidR="00446761" w:rsidRPr="0049227B" w:rsidRDefault="00446761" w:rsidP="00446761">
            <w:pPr>
              <w:spacing w:line="276" w:lineRule="auto"/>
              <w:rPr>
                <w:rFonts w:ascii="Arial" w:eastAsia="Arial Unicode MS" w:hAnsi="Arial" w:cs="Arial"/>
                <w:b/>
                <w:sz w:val="20"/>
                <w:szCs w:val="20"/>
                <w:u w:val="single"/>
                <w:lang w:val="en-GB"/>
              </w:rPr>
            </w:pPr>
          </w:p>
        </w:tc>
      </w:tr>
      <w:tr w:rsidR="00446761" w:rsidRPr="0049227B" w:rsidTr="0044676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46761" w:rsidRPr="0049227B" w:rsidRDefault="00446761" w:rsidP="0044676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46761" w:rsidRPr="0049227B" w:rsidRDefault="00446761" w:rsidP="00446761">
            <w:pPr>
              <w:keepNext/>
              <w:spacing w:line="276" w:lineRule="auto"/>
              <w:outlineLvl w:val="1"/>
              <w:rPr>
                <w:rFonts w:ascii="Arial" w:eastAsia="MS Mincho" w:hAnsi="Arial" w:cs="Arial"/>
                <w:b/>
                <w:bCs/>
                <w:sz w:val="20"/>
                <w:szCs w:val="20"/>
                <w:lang w:val="en-GB"/>
              </w:rPr>
            </w:pPr>
            <w:r w:rsidRPr="0049227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46761" w:rsidRPr="0049227B" w:rsidRDefault="00446761" w:rsidP="00446761">
            <w:pPr>
              <w:spacing w:after="160" w:line="252" w:lineRule="auto"/>
              <w:rPr>
                <w:rFonts w:ascii="Arial" w:eastAsia="Calibri" w:hAnsi="Arial" w:cs="Arial"/>
                <w:kern w:val="2"/>
                <w:sz w:val="20"/>
                <w:szCs w:val="20"/>
                <w:lang w:val="en-IN"/>
              </w:rPr>
            </w:pPr>
            <w:r w:rsidRPr="0049227B">
              <w:rPr>
                <w:rFonts w:ascii="Arial" w:eastAsia="Calibri" w:hAnsi="Arial" w:cs="Arial"/>
                <w:b/>
                <w:kern w:val="2"/>
                <w:sz w:val="20"/>
                <w:szCs w:val="20"/>
                <w:lang w:val="en-IN"/>
              </w:rPr>
              <w:t>Author’s Feedback</w:t>
            </w:r>
            <w:r w:rsidRPr="0049227B">
              <w:rPr>
                <w:rFonts w:ascii="Arial" w:eastAsia="Calibri" w:hAnsi="Arial" w:cs="Arial"/>
                <w:kern w:val="2"/>
                <w:sz w:val="20"/>
                <w:szCs w:val="20"/>
                <w:lang w:val="en-IN"/>
              </w:rPr>
              <w:t xml:space="preserve"> (It is mandatory that authors should write his/her feedback here)</w:t>
            </w:r>
          </w:p>
          <w:p w:rsidR="00446761" w:rsidRPr="0049227B" w:rsidRDefault="00446761" w:rsidP="00446761">
            <w:pPr>
              <w:keepNext/>
              <w:spacing w:line="276" w:lineRule="auto"/>
              <w:outlineLvl w:val="1"/>
              <w:rPr>
                <w:rFonts w:ascii="Arial" w:eastAsia="MS Mincho" w:hAnsi="Arial" w:cs="Arial"/>
                <w:bCs/>
                <w:sz w:val="20"/>
                <w:szCs w:val="20"/>
                <w:lang w:val="en-GB"/>
              </w:rPr>
            </w:pPr>
          </w:p>
        </w:tc>
      </w:tr>
      <w:tr w:rsidR="00446761" w:rsidRPr="0049227B" w:rsidTr="0044676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46761" w:rsidRPr="0049227B" w:rsidRDefault="00446761" w:rsidP="00446761">
            <w:pPr>
              <w:spacing w:line="276" w:lineRule="auto"/>
              <w:rPr>
                <w:rFonts w:ascii="Arial" w:eastAsia="Arial Unicode MS" w:hAnsi="Arial" w:cs="Arial"/>
                <w:b/>
                <w:sz w:val="20"/>
                <w:szCs w:val="20"/>
                <w:lang w:val="en-GB"/>
              </w:rPr>
            </w:pPr>
            <w:r w:rsidRPr="0049227B">
              <w:rPr>
                <w:rFonts w:ascii="Arial" w:eastAsia="Arial Unicode MS" w:hAnsi="Arial" w:cs="Arial"/>
                <w:b/>
                <w:sz w:val="20"/>
                <w:szCs w:val="20"/>
                <w:lang w:val="en-GB"/>
              </w:rPr>
              <w:t xml:space="preserve">Are there ethical issues in this manuscript? </w:t>
            </w:r>
          </w:p>
          <w:p w:rsidR="00446761" w:rsidRPr="0049227B" w:rsidRDefault="00446761" w:rsidP="0044676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6761" w:rsidRPr="0049227B" w:rsidRDefault="00446761" w:rsidP="00446761">
            <w:pPr>
              <w:spacing w:line="276" w:lineRule="auto"/>
              <w:rPr>
                <w:rFonts w:ascii="Arial" w:eastAsia="Arial Unicode MS" w:hAnsi="Arial" w:cs="Arial"/>
                <w:i/>
                <w:iCs/>
                <w:sz w:val="20"/>
                <w:szCs w:val="20"/>
                <w:u w:val="single"/>
                <w:lang w:val="en-GB"/>
              </w:rPr>
            </w:pPr>
            <w:r w:rsidRPr="0049227B">
              <w:rPr>
                <w:rFonts w:ascii="Arial" w:eastAsia="Arial Unicode MS" w:hAnsi="Arial" w:cs="Arial"/>
                <w:i/>
                <w:iCs/>
                <w:sz w:val="20"/>
                <w:szCs w:val="20"/>
                <w:u w:val="single"/>
                <w:lang w:val="en-GB"/>
              </w:rPr>
              <w:t xml:space="preserve">(If yes, </w:t>
            </w:r>
            <w:proofErr w:type="gramStart"/>
            <w:r w:rsidRPr="0049227B">
              <w:rPr>
                <w:rFonts w:ascii="Arial" w:eastAsia="Arial Unicode MS" w:hAnsi="Arial" w:cs="Arial"/>
                <w:i/>
                <w:iCs/>
                <w:sz w:val="20"/>
                <w:szCs w:val="20"/>
                <w:u w:val="single"/>
                <w:lang w:val="en-GB"/>
              </w:rPr>
              <w:t>Kindly</w:t>
            </w:r>
            <w:proofErr w:type="gramEnd"/>
            <w:r w:rsidRPr="0049227B">
              <w:rPr>
                <w:rFonts w:ascii="Arial" w:eastAsia="Arial Unicode MS" w:hAnsi="Arial" w:cs="Arial"/>
                <w:i/>
                <w:iCs/>
                <w:sz w:val="20"/>
                <w:szCs w:val="20"/>
                <w:u w:val="single"/>
                <w:lang w:val="en-GB"/>
              </w:rPr>
              <w:t xml:space="preserve"> please write down the ethical issues here in details)</w:t>
            </w:r>
          </w:p>
          <w:p w:rsidR="00446761" w:rsidRPr="0049227B" w:rsidRDefault="00446761" w:rsidP="0044676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46761" w:rsidRPr="0049227B" w:rsidRDefault="00446761" w:rsidP="00446761">
            <w:pPr>
              <w:spacing w:line="276" w:lineRule="auto"/>
              <w:rPr>
                <w:rFonts w:ascii="Arial" w:eastAsia="Arial Unicode MS" w:hAnsi="Arial" w:cs="Arial"/>
                <w:sz w:val="20"/>
                <w:szCs w:val="20"/>
                <w:lang w:val="en-GB"/>
              </w:rPr>
            </w:pPr>
          </w:p>
          <w:p w:rsidR="00446761" w:rsidRPr="0049227B" w:rsidRDefault="00446761" w:rsidP="00446761">
            <w:pPr>
              <w:spacing w:line="276" w:lineRule="auto"/>
              <w:rPr>
                <w:rFonts w:ascii="Arial" w:eastAsia="Arial Unicode MS" w:hAnsi="Arial" w:cs="Arial"/>
                <w:sz w:val="20"/>
                <w:szCs w:val="20"/>
                <w:lang w:val="en-GB"/>
              </w:rPr>
            </w:pPr>
          </w:p>
          <w:p w:rsidR="00446761" w:rsidRPr="0049227B" w:rsidRDefault="00446761" w:rsidP="00446761">
            <w:pPr>
              <w:spacing w:line="276" w:lineRule="auto"/>
              <w:rPr>
                <w:rFonts w:ascii="Arial" w:eastAsia="Arial Unicode MS" w:hAnsi="Arial" w:cs="Arial"/>
                <w:sz w:val="20"/>
                <w:szCs w:val="20"/>
                <w:lang w:val="en-GB"/>
              </w:rPr>
            </w:pPr>
          </w:p>
        </w:tc>
      </w:tr>
      <w:bookmarkEnd w:id="3"/>
    </w:tbl>
    <w:p w:rsidR="00446761" w:rsidRPr="0049227B" w:rsidRDefault="00446761" w:rsidP="00446761">
      <w:pPr>
        <w:rPr>
          <w:rFonts w:ascii="Arial" w:hAnsi="Arial" w:cs="Arial"/>
          <w:sz w:val="20"/>
          <w:szCs w:val="20"/>
        </w:rPr>
      </w:pPr>
    </w:p>
    <w:p w:rsidR="0049227B" w:rsidRPr="0049227B" w:rsidRDefault="0049227B" w:rsidP="0049227B">
      <w:pPr>
        <w:pStyle w:val="Affiliation"/>
        <w:spacing w:after="0" w:line="240" w:lineRule="auto"/>
        <w:jc w:val="left"/>
        <w:rPr>
          <w:rFonts w:ascii="Arial" w:hAnsi="Arial" w:cs="Arial"/>
          <w:b/>
          <w:u w:val="single"/>
        </w:rPr>
      </w:pPr>
      <w:r w:rsidRPr="0049227B">
        <w:rPr>
          <w:rFonts w:ascii="Arial" w:hAnsi="Arial" w:cs="Arial"/>
          <w:b/>
          <w:u w:val="single"/>
        </w:rPr>
        <w:t>Reviewer details:</w:t>
      </w:r>
    </w:p>
    <w:p w:rsidR="0049227B" w:rsidRPr="0049227B" w:rsidRDefault="0049227B" w:rsidP="0049227B">
      <w:pPr>
        <w:pStyle w:val="Affiliation"/>
        <w:spacing w:after="0" w:line="240" w:lineRule="auto"/>
        <w:jc w:val="left"/>
        <w:rPr>
          <w:rFonts w:ascii="Arial" w:hAnsi="Arial" w:cs="Arial"/>
        </w:rPr>
      </w:pPr>
    </w:p>
    <w:p w:rsidR="0049227B" w:rsidRPr="0049227B" w:rsidRDefault="0049227B" w:rsidP="0049227B">
      <w:pPr>
        <w:rPr>
          <w:rFonts w:ascii="Arial" w:hAnsi="Arial" w:cs="Arial"/>
          <w:sz w:val="20"/>
          <w:szCs w:val="20"/>
        </w:rPr>
      </w:pPr>
      <w:r w:rsidRPr="0049227B">
        <w:rPr>
          <w:rFonts w:ascii="Arial" w:hAnsi="Arial" w:cs="Arial"/>
          <w:color w:val="555555"/>
          <w:sz w:val="20"/>
          <w:szCs w:val="20"/>
        </w:rPr>
        <w:t>Prabal Pratap Singh</w:t>
      </w:r>
      <w:r w:rsidRPr="0049227B">
        <w:rPr>
          <w:rFonts w:ascii="Arial" w:hAnsi="Arial" w:cs="Arial"/>
          <w:sz w:val="20"/>
          <w:szCs w:val="20"/>
        </w:rPr>
        <w:t xml:space="preserve">, </w:t>
      </w:r>
      <w:r w:rsidRPr="0049227B">
        <w:rPr>
          <w:rFonts w:ascii="Arial" w:hAnsi="Arial" w:cs="Arial"/>
          <w:color w:val="555555"/>
          <w:sz w:val="20"/>
          <w:szCs w:val="20"/>
        </w:rPr>
        <w:t xml:space="preserve">Rajmata </w:t>
      </w:r>
      <w:proofErr w:type="spellStart"/>
      <w:r w:rsidRPr="0049227B">
        <w:rPr>
          <w:rFonts w:ascii="Arial" w:hAnsi="Arial" w:cs="Arial"/>
          <w:color w:val="555555"/>
          <w:sz w:val="20"/>
          <w:szCs w:val="20"/>
        </w:rPr>
        <w:t>Vijayaraje</w:t>
      </w:r>
      <w:proofErr w:type="spellEnd"/>
      <w:r w:rsidRPr="0049227B">
        <w:rPr>
          <w:rFonts w:ascii="Arial" w:hAnsi="Arial" w:cs="Arial"/>
          <w:color w:val="555555"/>
          <w:sz w:val="20"/>
          <w:szCs w:val="20"/>
        </w:rPr>
        <w:t xml:space="preserve"> </w:t>
      </w:r>
      <w:proofErr w:type="spellStart"/>
      <w:r w:rsidRPr="0049227B">
        <w:rPr>
          <w:rFonts w:ascii="Arial" w:hAnsi="Arial" w:cs="Arial"/>
          <w:color w:val="555555"/>
          <w:sz w:val="20"/>
          <w:szCs w:val="20"/>
        </w:rPr>
        <w:t>Scindia</w:t>
      </w:r>
      <w:proofErr w:type="spellEnd"/>
      <w:r w:rsidRPr="0049227B">
        <w:rPr>
          <w:rFonts w:ascii="Arial" w:hAnsi="Arial" w:cs="Arial"/>
          <w:color w:val="555555"/>
          <w:sz w:val="20"/>
          <w:szCs w:val="20"/>
        </w:rPr>
        <w:t xml:space="preserve"> Krishi Vishwa </w:t>
      </w:r>
      <w:proofErr w:type="spellStart"/>
      <w:r w:rsidRPr="0049227B">
        <w:rPr>
          <w:rFonts w:ascii="Arial" w:hAnsi="Arial" w:cs="Arial"/>
          <w:color w:val="555555"/>
          <w:sz w:val="20"/>
          <w:szCs w:val="20"/>
        </w:rPr>
        <w:t>Vidayalaya</w:t>
      </w:r>
      <w:proofErr w:type="spellEnd"/>
      <w:r w:rsidRPr="0049227B">
        <w:rPr>
          <w:rFonts w:ascii="Arial" w:hAnsi="Arial" w:cs="Arial"/>
          <w:sz w:val="20"/>
          <w:szCs w:val="20"/>
        </w:rPr>
        <w:t xml:space="preserve">, </w:t>
      </w:r>
      <w:r w:rsidRPr="0049227B">
        <w:rPr>
          <w:rFonts w:ascii="Arial" w:hAnsi="Arial" w:cs="Arial"/>
          <w:color w:val="555555"/>
          <w:sz w:val="20"/>
          <w:szCs w:val="20"/>
        </w:rPr>
        <w:t>India</w:t>
      </w:r>
      <w:r w:rsidRPr="0049227B">
        <w:rPr>
          <w:rFonts w:ascii="Arial" w:hAnsi="Arial" w:cs="Arial"/>
          <w:color w:val="555555"/>
          <w:sz w:val="20"/>
          <w:szCs w:val="20"/>
        </w:rPr>
        <w:br/>
      </w:r>
    </w:p>
    <w:p w:rsidR="00446761" w:rsidRPr="0049227B" w:rsidRDefault="00446761" w:rsidP="00446761">
      <w:pPr>
        <w:rPr>
          <w:rFonts w:ascii="Arial" w:hAnsi="Arial" w:cs="Arial"/>
          <w:sz w:val="20"/>
          <w:szCs w:val="20"/>
        </w:rPr>
      </w:pPr>
    </w:p>
    <w:p w:rsidR="00446761" w:rsidRPr="0049227B" w:rsidRDefault="00446761" w:rsidP="00446761">
      <w:pPr>
        <w:rPr>
          <w:rFonts w:ascii="Arial" w:hAnsi="Arial" w:cs="Arial"/>
          <w:bCs/>
          <w:sz w:val="20"/>
          <w:szCs w:val="20"/>
          <w:u w:val="single"/>
          <w:lang w:val="en-GB"/>
        </w:rPr>
      </w:pPr>
    </w:p>
    <w:bookmarkEnd w:id="4"/>
    <w:p w:rsidR="00446761" w:rsidRPr="0049227B" w:rsidRDefault="00446761" w:rsidP="00446761">
      <w:pPr>
        <w:rPr>
          <w:rFonts w:ascii="Arial" w:hAnsi="Arial" w:cs="Arial"/>
          <w:sz w:val="20"/>
          <w:szCs w:val="20"/>
        </w:rPr>
      </w:pPr>
    </w:p>
    <w:p w:rsidR="00446761" w:rsidRPr="0049227B" w:rsidRDefault="00446761" w:rsidP="00446761">
      <w:pPr>
        <w:pStyle w:val="BodyText"/>
        <w:rPr>
          <w:rFonts w:ascii="Arial" w:hAnsi="Arial" w:cs="Arial"/>
          <w:sz w:val="20"/>
          <w:szCs w:val="20"/>
          <w:lang w:val="en-GB"/>
        </w:rPr>
      </w:pPr>
    </w:p>
    <w:sectPr w:rsidR="00446761" w:rsidRPr="0049227B" w:rsidSect="00FA7E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017" w:rsidRPr="0000007A" w:rsidRDefault="00102017" w:rsidP="0099583E">
      <w:r>
        <w:separator/>
      </w:r>
    </w:p>
  </w:endnote>
  <w:endnote w:type="continuationSeparator" w:id="0">
    <w:p w:rsidR="00102017" w:rsidRPr="0000007A" w:rsidRDefault="001020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06D50" w:rsidRPr="00806D50">
      <w:rPr>
        <w:sz w:val="16"/>
      </w:rPr>
      <w:t xml:space="preserve">Version: </w:t>
    </w:r>
    <w:r w:rsidR="00846458">
      <w:rPr>
        <w:sz w:val="16"/>
      </w:rPr>
      <w:t>3</w:t>
    </w:r>
    <w:r w:rsidR="00806D50" w:rsidRPr="00806D50">
      <w:rPr>
        <w:sz w:val="16"/>
      </w:rPr>
      <w:t xml:space="preserve"> (0</w:t>
    </w:r>
    <w:r w:rsidR="00846458">
      <w:rPr>
        <w:sz w:val="16"/>
      </w:rPr>
      <w:t>7</w:t>
    </w:r>
    <w:r w:rsidR="00806D50" w:rsidRPr="00806D5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017" w:rsidRPr="0000007A" w:rsidRDefault="00102017" w:rsidP="0099583E">
      <w:r>
        <w:separator/>
      </w:r>
    </w:p>
  </w:footnote>
  <w:footnote w:type="continuationSeparator" w:id="0">
    <w:p w:rsidR="00102017" w:rsidRPr="0000007A" w:rsidRDefault="001020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84645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EE3"/>
    <w:rsid w:val="00006187"/>
    <w:rsid w:val="00010403"/>
    <w:rsid w:val="00012C8B"/>
    <w:rsid w:val="00021981"/>
    <w:rsid w:val="000234E1"/>
    <w:rsid w:val="0002598E"/>
    <w:rsid w:val="0003639A"/>
    <w:rsid w:val="00037D52"/>
    <w:rsid w:val="000450FC"/>
    <w:rsid w:val="00056CB0"/>
    <w:rsid w:val="000577C2"/>
    <w:rsid w:val="0006257C"/>
    <w:rsid w:val="00084D7C"/>
    <w:rsid w:val="00091112"/>
    <w:rsid w:val="000936AC"/>
    <w:rsid w:val="00095A59"/>
    <w:rsid w:val="000A2134"/>
    <w:rsid w:val="000A6F41"/>
    <w:rsid w:val="000B1224"/>
    <w:rsid w:val="000B4EE5"/>
    <w:rsid w:val="000B74A1"/>
    <w:rsid w:val="000B757E"/>
    <w:rsid w:val="000C0837"/>
    <w:rsid w:val="000C3B7E"/>
    <w:rsid w:val="00100577"/>
    <w:rsid w:val="00101322"/>
    <w:rsid w:val="00102017"/>
    <w:rsid w:val="00136984"/>
    <w:rsid w:val="001426F1"/>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4AE1"/>
    <w:rsid w:val="002D7EA9"/>
    <w:rsid w:val="002E1211"/>
    <w:rsid w:val="002E2339"/>
    <w:rsid w:val="002E6D86"/>
    <w:rsid w:val="002E735A"/>
    <w:rsid w:val="002F6935"/>
    <w:rsid w:val="00312559"/>
    <w:rsid w:val="003204B8"/>
    <w:rsid w:val="0033692F"/>
    <w:rsid w:val="003412F5"/>
    <w:rsid w:val="00346223"/>
    <w:rsid w:val="003A04E7"/>
    <w:rsid w:val="003A301B"/>
    <w:rsid w:val="003A4991"/>
    <w:rsid w:val="003A6E1A"/>
    <w:rsid w:val="003B2172"/>
    <w:rsid w:val="003D5D73"/>
    <w:rsid w:val="003E746A"/>
    <w:rsid w:val="00406D7E"/>
    <w:rsid w:val="0040742A"/>
    <w:rsid w:val="0042465A"/>
    <w:rsid w:val="004356CC"/>
    <w:rsid w:val="00435B36"/>
    <w:rsid w:val="00442B24"/>
    <w:rsid w:val="0044444D"/>
    <w:rsid w:val="0044519B"/>
    <w:rsid w:val="00445B35"/>
    <w:rsid w:val="00446659"/>
    <w:rsid w:val="00446761"/>
    <w:rsid w:val="00457AB1"/>
    <w:rsid w:val="00457BC0"/>
    <w:rsid w:val="00462996"/>
    <w:rsid w:val="004674B4"/>
    <w:rsid w:val="0049227B"/>
    <w:rsid w:val="004B4CAD"/>
    <w:rsid w:val="004B4FDC"/>
    <w:rsid w:val="004C3DF1"/>
    <w:rsid w:val="004D2E36"/>
    <w:rsid w:val="00503AB6"/>
    <w:rsid w:val="005047C5"/>
    <w:rsid w:val="005069B4"/>
    <w:rsid w:val="00510920"/>
    <w:rsid w:val="00517713"/>
    <w:rsid w:val="00521812"/>
    <w:rsid w:val="00523D2C"/>
    <w:rsid w:val="00531C82"/>
    <w:rsid w:val="005339A8"/>
    <w:rsid w:val="00533FC1"/>
    <w:rsid w:val="0054564B"/>
    <w:rsid w:val="00545A13"/>
    <w:rsid w:val="00546343"/>
    <w:rsid w:val="00557CD3"/>
    <w:rsid w:val="00560D3C"/>
    <w:rsid w:val="00567DE0"/>
    <w:rsid w:val="005735A5"/>
    <w:rsid w:val="00582C78"/>
    <w:rsid w:val="005A5BE0"/>
    <w:rsid w:val="005B12E0"/>
    <w:rsid w:val="005C25A0"/>
    <w:rsid w:val="005D230D"/>
    <w:rsid w:val="00602F7D"/>
    <w:rsid w:val="00605952"/>
    <w:rsid w:val="00620677"/>
    <w:rsid w:val="00624032"/>
    <w:rsid w:val="00645A56"/>
    <w:rsid w:val="00652FE9"/>
    <w:rsid w:val="006532DF"/>
    <w:rsid w:val="0065579D"/>
    <w:rsid w:val="00663792"/>
    <w:rsid w:val="0067046C"/>
    <w:rsid w:val="00676845"/>
    <w:rsid w:val="00680547"/>
    <w:rsid w:val="0068446F"/>
    <w:rsid w:val="0069428E"/>
    <w:rsid w:val="00696CAD"/>
    <w:rsid w:val="006A5E0B"/>
    <w:rsid w:val="006C3797"/>
    <w:rsid w:val="006E7D6E"/>
    <w:rsid w:val="006F2FD4"/>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309C"/>
    <w:rsid w:val="00806382"/>
    <w:rsid w:val="00806D50"/>
    <w:rsid w:val="00815F94"/>
    <w:rsid w:val="0082130C"/>
    <w:rsid w:val="008224E2"/>
    <w:rsid w:val="00825DC9"/>
    <w:rsid w:val="0082676D"/>
    <w:rsid w:val="00831055"/>
    <w:rsid w:val="008423BB"/>
    <w:rsid w:val="00846458"/>
    <w:rsid w:val="00846F1F"/>
    <w:rsid w:val="0085090F"/>
    <w:rsid w:val="00860B25"/>
    <w:rsid w:val="00866DEF"/>
    <w:rsid w:val="0087201B"/>
    <w:rsid w:val="00877F10"/>
    <w:rsid w:val="00882091"/>
    <w:rsid w:val="008913D5"/>
    <w:rsid w:val="00893E75"/>
    <w:rsid w:val="008A4308"/>
    <w:rsid w:val="008C2778"/>
    <w:rsid w:val="008C2F62"/>
    <w:rsid w:val="008D020E"/>
    <w:rsid w:val="008D1117"/>
    <w:rsid w:val="008D15A4"/>
    <w:rsid w:val="008D26FA"/>
    <w:rsid w:val="008F36E4"/>
    <w:rsid w:val="00933C8B"/>
    <w:rsid w:val="00934B9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5F95"/>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3DFF"/>
    <w:rsid w:val="00B3033D"/>
    <w:rsid w:val="00B356AF"/>
    <w:rsid w:val="00B5452A"/>
    <w:rsid w:val="00B62087"/>
    <w:rsid w:val="00B62F41"/>
    <w:rsid w:val="00B73785"/>
    <w:rsid w:val="00B760E1"/>
    <w:rsid w:val="00B807F8"/>
    <w:rsid w:val="00B858FF"/>
    <w:rsid w:val="00BA1AB3"/>
    <w:rsid w:val="00BA6421"/>
    <w:rsid w:val="00BB34E6"/>
    <w:rsid w:val="00BB4FEC"/>
    <w:rsid w:val="00BC402F"/>
    <w:rsid w:val="00BD27BA"/>
    <w:rsid w:val="00BD2B63"/>
    <w:rsid w:val="00BE13EF"/>
    <w:rsid w:val="00BE40A5"/>
    <w:rsid w:val="00BE6454"/>
    <w:rsid w:val="00BF2D12"/>
    <w:rsid w:val="00BF39A4"/>
    <w:rsid w:val="00C02797"/>
    <w:rsid w:val="00C10283"/>
    <w:rsid w:val="00C110CC"/>
    <w:rsid w:val="00C146CC"/>
    <w:rsid w:val="00C22886"/>
    <w:rsid w:val="00C25C8F"/>
    <w:rsid w:val="00C263C6"/>
    <w:rsid w:val="00C32CF6"/>
    <w:rsid w:val="00C635B6"/>
    <w:rsid w:val="00C70DFC"/>
    <w:rsid w:val="00C776BB"/>
    <w:rsid w:val="00C82466"/>
    <w:rsid w:val="00C84097"/>
    <w:rsid w:val="00CB429B"/>
    <w:rsid w:val="00CC2753"/>
    <w:rsid w:val="00CD093E"/>
    <w:rsid w:val="00CD1556"/>
    <w:rsid w:val="00CD1FD7"/>
    <w:rsid w:val="00CE199A"/>
    <w:rsid w:val="00CE5AC7"/>
    <w:rsid w:val="00CF0BBB"/>
    <w:rsid w:val="00CF52A5"/>
    <w:rsid w:val="00D1283A"/>
    <w:rsid w:val="00D17979"/>
    <w:rsid w:val="00D2075F"/>
    <w:rsid w:val="00D3257B"/>
    <w:rsid w:val="00D40416"/>
    <w:rsid w:val="00D45CF7"/>
    <w:rsid w:val="00D4782A"/>
    <w:rsid w:val="00D65094"/>
    <w:rsid w:val="00D7603E"/>
    <w:rsid w:val="00D8579C"/>
    <w:rsid w:val="00D90124"/>
    <w:rsid w:val="00D9392F"/>
    <w:rsid w:val="00DA41F5"/>
    <w:rsid w:val="00DB2046"/>
    <w:rsid w:val="00DB485D"/>
    <w:rsid w:val="00DB5B54"/>
    <w:rsid w:val="00DB7E1B"/>
    <w:rsid w:val="00DC1D81"/>
    <w:rsid w:val="00E36D3A"/>
    <w:rsid w:val="00E451EA"/>
    <w:rsid w:val="00E53756"/>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4D58"/>
    <w:rsid w:val="00F11CBC"/>
    <w:rsid w:val="00F245A7"/>
    <w:rsid w:val="00F2643C"/>
    <w:rsid w:val="00F3295A"/>
    <w:rsid w:val="00F34D8E"/>
    <w:rsid w:val="00F3669D"/>
    <w:rsid w:val="00F405F8"/>
    <w:rsid w:val="00F41154"/>
    <w:rsid w:val="00F4700F"/>
    <w:rsid w:val="00F51F7F"/>
    <w:rsid w:val="00F573EA"/>
    <w:rsid w:val="00F57E9D"/>
    <w:rsid w:val="00FA6528"/>
    <w:rsid w:val="00FA7ED1"/>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54F1"/>
  <w15:docId w15:val="{19B440D1-5333-4E5C-8A4C-EC4E6D07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0B1224"/>
    <w:rPr>
      <w:color w:val="605E5C"/>
      <w:shd w:val="clear" w:color="auto" w:fill="E1DFDD"/>
    </w:rPr>
  </w:style>
  <w:style w:type="paragraph" w:customStyle="1" w:styleId="Affiliation">
    <w:name w:val="Affiliation"/>
    <w:basedOn w:val="Normal"/>
    <w:rsid w:val="0049227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422515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4055553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239296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58740845">
      <w:bodyDiv w:val="1"/>
      <w:marLeft w:val="0"/>
      <w:marRight w:val="0"/>
      <w:marTop w:val="0"/>
      <w:marBottom w:val="0"/>
      <w:divBdr>
        <w:top w:val="none" w:sz="0" w:space="0" w:color="auto"/>
        <w:left w:val="none" w:sz="0" w:space="0" w:color="auto"/>
        <w:bottom w:val="none" w:sz="0" w:space="0" w:color="auto"/>
        <w:right w:val="none" w:sz="0" w:space="0" w:color="auto"/>
      </w:divBdr>
    </w:div>
    <w:div w:id="1581021996">
      <w:bodyDiv w:val="1"/>
      <w:marLeft w:val="0"/>
      <w:marRight w:val="0"/>
      <w:marTop w:val="0"/>
      <w:marBottom w:val="0"/>
      <w:divBdr>
        <w:top w:val="none" w:sz="0" w:space="0" w:color="auto"/>
        <w:left w:val="none" w:sz="0" w:space="0" w:color="auto"/>
        <w:bottom w:val="none" w:sz="0" w:space="0" w:color="auto"/>
        <w:right w:val="none" w:sz="0" w:space="0" w:color="auto"/>
      </w:divBdr>
    </w:div>
    <w:div w:id="1912230458">
      <w:bodyDiv w:val="1"/>
      <w:marLeft w:val="0"/>
      <w:marRight w:val="0"/>
      <w:marTop w:val="0"/>
      <w:marBottom w:val="0"/>
      <w:divBdr>
        <w:top w:val="none" w:sz="0" w:space="0" w:color="auto"/>
        <w:left w:val="none" w:sz="0" w:space="0" w:color="auto"/>
        <w:bottom w:val="none" w:sz="0" w:space="0" w:color="auto"/>
        <w:right w:val="none" w:sz="0" w:space="0" w:color="auto"/>
      </w:divBdr>
    </w:div>
    <w:div w:id="19602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bcrr.com/index.php/IJBC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16F2-F8F2-4A46-9A28-9CCBCC37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6488100</vt:i4>
      </vt:variant>
      <vt:variant>
        <vt:i4>0</vt:i4>
      </vt:variant>
      <vt:variant>
        <vt:i4>0</vt:i4>
      </vt:variant>
      <vt:variant>
        <vt:i4>5</vt:i4>
      </vt:variant>
      <vt:variant>
        <vt:lpwstr>https://journalijbcrr.com/index.php/IJBCRR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2025-08-21T10:21:00Z</dcterms:created>
  <dcterms:modified xsi:type="dcterms:W3CDTF">2025-08-25T11:59:00Z</dcterms:modified>
</cp:coreProperties>
</file>