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5E" w:rsidRPr="00007736" w:rsidRDefault="00CB605E">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B605E" w:rsidRPr="00007736">
        <w:trPr>
          <w:trHeight w:val="290"/>
        </w:trPr>
        <w:tc>
          <w:tcPr>
            <w:tcW w:w="5168" w:type="dxa"/>
          </w:tcPr>
          <w:p w:rsidR="00CB605E" w:rsidRPr="00007736" w:rsidRDefault="002A68CA">
            <w:pPr>
              <w:pStyle w:val="TableParagraph"/>
              <w:spacing w:line="229" w:lineRule="exact"/>
              <w:ind w:left="95"/>
              <w:rPr>
                <w:rFonts w:ascii="Arial" w:hAnsi="Arial" w:cs="Arial"/>
                <w:sz w:val="20"/>
                <w:szCs w:val="20"/>
              </w:rPr>
            </w:pPr>
            <w:r w:rsidRPr="00007736">
              <w:rPr>
                <w:rFonts w:ascii="Arial" w:hAnsi="Arial" w:cs="Arial"/>
                <w:sz w:val="20"/>
                <w:szCs w:val="20"/>
              </w:rPr>
              <w:t>Journal</w:t>
            </w:r>
            <w:r w:rsidRPr="00007736">
              <w:rPr>
                <w:rFonts w:ascii="Arial" w:hAnsi="Arial" w:cs="Arial"/>
                <w:spacing w:val="-10"/>
                <w:sz w:val="20"/>
                <w:szCs w:val="20"/>
              </w:rPr>
              <w:t xml:space="preserve"> </w:t>
            </w:r>
            <w:r w:rsidRPr="00007736">
              <w:rPr>
                <w:rFonts w:ascii="Arial" w:hAnsi="Arial" w:cs="Arial"/>
                <w:spacing w:val="-2"/>
                <w:sz w:val="20"/>
                <w:szCs w:val="20"/>
              </w:rPr>
              <w:t>Name:</w:t>
            </w:r>
          </w:p>
        </w:tc>
        <w:tc>
          <w:tcPr>
            <w:tcW w:w="15770" w:type="dxa"/>
          </w:tcPr>
          <w:p w:rsidR="00CB605E" w:rsidRPr="00007736" w:rsidRDefault="002705A2">
            <w:pPr>
              <w:pStyle w:val="TableParagraph"/>
              <w:spacing w:before="30"/>
              <w:ind w:left="107"/>
              <w:rPr>
                <w:rFonts w:ascii="Arial" w:hAnsi="Arial" w:cs="Arial"/>
                <w:b/>
                <w:sz w:val="20"/>
                <w:szCs w:val="20"/>
              </w:rPr>
            </w:pPr>
            <w:hyperlink r:id="rId7">
              <w:r w:rsidR="002A68CA" w:rsidRPr="00007736">
                <w:rPr>
                  <w:rFonts w:ascii="Arial" w:hAnsi="Arial" w:cs="Arial"/>
                  <w:b/>
                  <w:color w:val="0000FF"/>
                  <w:sz w:val="20"/>
                  <w:szCs w:val="20"/>
                  <w:u w:val="single" w:color="0000FF"/>
                </w:rPr>
                <w:t>Asian</w:t>
              </w:r>
              <w:r w:rsidR="002A68CA" w:rsidRPr="00007736">
                <w:rPr>
                  <w:rFonts w:ascii="Arial" w:hAnsi="Arial" w:cs="Arial"/>
                  <w:b/>
                  <w:color w:val="0000FF"/>
                  <w:spacing w:val="-8"/>
                  <w:sz w:val="20"/>
                  <w:szCs w:val="20"/>
                  <w:u w:val="single" w:color="0000FF"/>
                </w:rPr>
                <w:t xml:space="preserve"> </w:t>
              </w:r>
              <w:r w:rsidR="002A68CA" w:rsidRPr="00007736">
                <w:rPr>
                  <w:rFonts w:ascii="Arial" w:hAnsi="Arial" w:cs="Arial"/>
                  <w:b/>
                  <w:color w:val="0000FF"/>
                  <w:sz w:val="20"/>
                  <w:szCs w:val="20"/>
                  <w:u w:val="single" w:color="0000FF"/>
                </w:rPr>
                <w:t>Research</w:t>
              </w:r>
              <w:r w:rsidR="002A68CA" w:rsidRPr="00007736">
                <w:rPr>
                  <w:rFonts w:ascii="Arial" w:hAnsi="Arial" w:cs="Arial"/>
                  <w:b/>
                  <w:color w:val="0000FF"/>
                  <w:spacing w:val="-5"/>
                  <w:sz w:val="20"/>
                  <w:szCs w:val="20"/>
                  <w:u w:val="single" w:color="0000FF"/>
                </w:rPr>
                <w:t xml:space="preserve"> </w:t>
              </w:r>
              <w:r w:rsidR="002A68CA" w:rsidRPr="00007736">
                <w:rPr>
                  <w:rFonts w:ascii="Arial" w:hAnsi="Arial" w:cs="Arial"/>
                  <w:b/>
                  <w:color w:val="0000FF"/>
                  <w:sz w:val="20"/>
                  <w:szCs w:val="20"/>
                  <w:u w:val="single" w:color="0000FF"/>
                </w:rPr>
                <w:t>Journal</w:t>
              </w:r>
              <w:r w:rsidR="002A68CA" w:rsidRPr="00007736">
                <w:rPr>
                  <w:rFonts w:ascii="Arial" w:hAnsi="Arial" w:cs="Arial"/>
                  <w:b/>
                  <w:color w:val="0000FF"/>
                  <w:spacing w:val="-7"/>
                  <w:sz w:val="20"/>
                  <w:szCs w:val="20"/>
                  <w:u w:val="single" w:color="0000FF"/>
                </w:rPr>
                <w:t xml:space="preserve"> </w:t>
              </w:r>
              <w:r w:rsidR="002A68CA" w:rsidRPr="00007736">
                <w:rPr>
                  <w:rFonts w:ascii="Arial" w:hAnsi="Arial" w:cs="Arial"/>
                  <w:b/>
                  <w:color w:val="0000FF"/>
                  <w:sz w:val="20"/>
                  <w:szCs w:val="20"/>
                  <w:u w:val="single" w:color="0000FF"/>
                </w:rPr>
                <w:t>of</w:t>
              </w:r>
              <w:r w:rsidR="002A68CA" w:rsidRPr="00007736">
                <w:rPr>
                  <w:rFonts w:ascii="Arial" w:hAnsi="Arial" w:cs="Arial"/>
                  <w:b/>
                  <w:color w:val="0000FF"/>
                  <w:spacing w:val="-7"/>
                  <w:sz w:val="20"/>
                  <w:szCs w:val="20"/>
                  <w:u w:val="single" w:color="0000FF"/>
                </w:rPr>
                <w:t xml:space="preserve"> </w:t>
              </w:r>
              <w:r w:rsidR="002A68CA" w:rsidRPr="00007736">
                <w:rPr>
                  <w:rFonts w:ascii="Arial" w:hAnsi="Arial" w:cs="Arial"/>
                  <w:b/>
                  <w:color w:val="0000FF"/>
                  <w:spacing w:val="-2"/>
                  <w:sz w:val="20"/>
                  <w:szCs w:val="20"/>
                  <w:u w:val="single" w:color="0000FF"/>
                </w:rPr>
                <w:t>Mathematics</w:t>
              </w:r>
            </w:hyperlink>
          </w:p>
        </w:tc>
      </w:tr>
      <w:tr w:rsidR="00CB605E" w:rsidRPr="00007736" w:rsidTr="00675DE5">
        <w:trPr>
          <w:trHeight w:val="357"/>
        </w:trPr>
        <w:tc>
          <w:tcPr>
            <w:tcW w:w="5168" w:type="dxa"/>
          </w:tcPr>
          <w:p w:rsidR="00CB605E" w:rsidRPr="00007736" w:rsidRDefault="002A68CA">
            <w:pPr>
              <w:pStyle w:val="TableParagraph"/>
              <w:spacing w:line="229" w:lineRule="exact"/>
              <w:ind w:left="95"/>
              <w:rPr>
                <w:rFonts w:ascii="Arial" w:hAnsi="Arial" w:cs="Arial"/>
                <w:sz w:val="20"/>
                <w:szCs w:val="20"/>
              </w:rPr>
            </w:pPr>
            <w:r w:rsidRPr="00007736">
              <w:rPr>
                <w:rFonts w:ascii="Arial" w:hAnsi="Arial" w:cs="Arial"/>
                <w:sz w:val="20"/>
                <w:szCs w:val="20"/>
              </w:rPr>
              <w:t>Manuscript</w:t>
            </w:r>
            <w:r w:rsidRPr="00007736">
              <w:rPr>
                <w:rFonts w:ascii="Arial" w:hAnsi="Arial" w:cs="Arial"/>
                <w:spacing w:val="-14"/>
                <w:sz w:val="20"/>
                <w:szCs w:val="20"/>
              </w:rPr>
              <w:t xml:space="preserve"> </w:t>
            </w:r>
            <w:r w:rsidRPr="00007736">
              <w:rPr>
                <w:rFonts w:ascii="Arial" w:hAnsi="Arial" w:cs="Arial"/>
                <w:spacing w:val="-2"/>
                <w:sz w:val="20"/>
                <w:szCs w:val="20"/>
              </w:rPr>
              <w:t>Number:</w:t>
            </w:r>
          </w:p>
        </w:tc>
        <w:tc>
          <w:tcPr>
            <w:tcW w:w="15770" w:type="dxa"/>
          </w:tcPr>
          <w:p w:rsidR="00CB605E" w:rsidRPr="00007736" w:rsidRDefault="002A68CA">
            <w:pPr>
              <w:pStyle w:val="TableParagraph"/>
              <w:spacing w:before="30"/>
              <w:ind w:left="107"/>
              <w:rPr>
                <w:rFonts w:ascii="Arial" w:hAnsi="Arial" w:cs="Arial"/>
                <w:b/>
                <w:sz w:val="20"/>
                <w:szCs w:val="20"/>
              </w:rPr>
            </w:pPr>
            <w:r w:rsidRPr="00007736">
              <w:rPr>
                <w:rFonts w:ascii="Arial" w:hAnsi="Arial" w:cs="Arial"/>
                <w:b/>
                <w:spacing w:val="-2"/>
                <w:sz w:val="20"/>
                <w:szCs w:val="20"/>
              </w:rPr>
              <w:t>Ms_ARJOM_138336</w:t>
            </w:r>
          </w:p>
        </w:tc>
      </w:tr>
      <w:tr w:rsidR="00CB605E" w:rsidRPr="00007736">
        <w:trPr>
          <w:trHeight w:val="650"/>
        </w:trPr>
        <w:tc>
          <w:tcPr>
            <w:tcW w:w="5168" w:type="dxa"/>
          </w:tcPr>
          <w:p w:rsidR="00CB605E" w:rsidRPr="00007736" w:rsidRDefault="002A68CA">
            <w:pPr>
              <w:pStyle w:val="TableParagraph"/>
              <w:spacing w:line="229" w:lineRule="exact"/>
              <w:ind w:left="95"/>
              <w:rPr>
                <w:rFonts w:ascii="Arial" w:hAnsi="Arial" w:cs="Arial"/>
                <w:sz w:val="20"/>
                <w:szCs w:val="20"/>
              </w:rPr>
            </w:pPr>
            <w:r w:rsidRPr="00007736">
              <w:rPr>
                <w:rFonts w:ascii="Arial" w:hAnsi="Arial" w:cs="Arial"/>
                <w:sz w:val="20"/>
                <w:szCs w:val="20"/>
              </w:rPr>
              <w:t>Title</w:t>
            </w:r>
            <w:r w:rsidRPr="00007736">
              <w:rPr>
                <w:rFonts w:ascii="Arial" w:hAnsi="Arial" w:cs="Arial"/>
                <w:spacing w:val="-4"/>
                <w:sz w:val="20"/>
                <w:szCs w:val="20"/>
              </w:rPr>
              <w:t xml:space="preserve"> </w:t>
            </w:r>
            <w:r w:rsidRPr="00007736">
              <w:rPr>
                <w:rFonts w:ascii="Arial" w:hAnsi="Arial" w:cs="Arial"/>
                <w:sz w:val="20"/>
                <w:szCs w:val="20"/>
              </w:rPr>
              <w:t>of</w:t>
            </w:r>
            <w:r w:rsidRPr="00007736">
              <w:rPr>
                <w:rFonts w:ascii="Arial" w:hAnsi="Arial" w:cs="Arial"/>
                <w:spacing w:val="-5"/>
                <w:sz w:val="20"/>
                <w:szCs w:val="20"/>
              </w:rPr>
              <w:t xml:space="preserve"> </w:t>
            </w:r>
            <w:r w:rsidRPr="00007736">
              <w:rPr>
                <w:rFonts w:ascii="Arial" w:hAnsi="Arial" w:cs="Arial"/>
                <w:sz w:val="20"/>
                <w:szCs w:val="20"/>
              </w:rPr>
              <w:t>the</w:t>
            </w:r>
            <w:r w:rsidRPr="00007736">
              <w:rPr>
                <w:rFonts w:ascii="Arial" w:hAnsi="Arial" w:cs="Arial"/>
                <w:spacing w:val="-5"/>
                <w:sz w:val="20"/>
                <w:szCs w:val="20"/>
              </w:rPr>
              <w:t xml:space="preserve"> </w:t>
            </w:r>
            <w:r w:rsidRPr="00007736">
              <w:rPr>
                <w:rFonts w:ascii="Arial" w:hAnsi="Arial" w:cs="Arial"/>
                <w:spacing w:val="-2"/>
                <w:sz w:val="20"/>
                <w:szCs w:val="20"/>
              </w:rPr>
              <w:t>Manuscript:</w:t>
            </w:r>
          </w:p>
        </w:tc>
        <w:tc>
          <w:tcPr>
            <w:tcW w:w="15770" w:type="dxa"/>
          </w:tcPr>
          <w:p w:rsidR="00CB605E" w:rsidRPr="00007736" w:rsidRDefault="002A68CA">
            <w:pPr>
              <w:pStyle w:val="TableParagraph"/>
              <w:spacing w:before="210"/>
              <w:ind w:left="107"/>
              <w:rPr>
                <w:rFonts w:ascii="Arial" w:hAnsi="Arial" w:cs="Arial"/>
                <w:b/>
                <w:sz w:val="20"/>
                <w:szCs w:val="20"/>
              </w:rPr>
            </w:pPr>
            <w:r w:rsidRPr="00007736">
              <w:rPr>
                <w:rFonts w:ascii="Arial" w:hAnsi="Arial" w:cs="Arial"/>
                <w:b/>
                <w:sz w:val="20"/>
                <w:szCs w:val="20"/>
              </w:rPr>
              <w:t>Geometry</w:t>
            </w:r>
            <w:r w:rsidRPr="00007736">
              <w:rPr>
                <w:rFonts w:ascii="Arial" w:hAnsi="Arial" w:cs="Arial"/>
                <w:b/>
                <w:spacing w:val="-6"/>
                <w:sz w:val="20"/>
                <w:szCs w:val="20"/>
              </w:rPr>
              <w:t xml:space="preserve"> </w:t>
            </w:r>
            <w:r w:rsidRPr="00007736">
              <w:rPr>
                <w:rFonts w:ascii="Arial" w:hAnsi="Arial" w:cs="Arial"/>
                <w:b/>
                <w:sz w:val="20"/>
                <w:szCs w:val="20"/>
              </w:rPr>
              <w:t>and</w:t>
            </w:r>
            <w:r w:rsidRPr="00007736">
              <w:rPr>
                <w:rFonts w:ascii="Arial" w:hAnsi="Arial" w:cs="Arial"/>
                <w:b/>
                <w:spacing w:val="-7"/>
                <w:sz w:val="20"/>
                <w:szCs w:val="20"/>
              </w:rPr>
              <w:t xml:space="preserve"> </w:t>
            </w:r>
            <w:r w:rsidRPr="00007736">
              <w:rPr>
                <w:rFonts w:ascii="Arial" w:hAnsi="Arial" w:cs="Arial"/>
                <w:b/>
                <w:sz w:val="20"/>
                <w:szCs w:val="20"/>
              </w:rPr>
              <w:t>Topology</w:t>
            </w:r>
            <w:r w:rsidRPr="00007736">
              <w:rPr>
                <w:rFonts w:ascii="Arial" w:hAnsi="Arial" w:cs="Arial"/>
                <w:b/>
                <w:spacing w:val="-5"/>
                <w:sz w:val="20"/>
                <w:szCs w:val="20"/>
              </w:rPr>
              <w:t xml:space="preserve"> </w:t>
            </w:r>
            <w:r w:rsidRPr="00007736">
              <w:rPr>
                <w:rFonts w:ascii="Arial" w:hAnsi="Arial" w:cs="Arial"/>
                <w:b/>
                <w:sz w:val="20"/>
                <w:szCs w:val="20"/>
              </w:rPr>
              <w:t>of</w:t>
            </w:r>
            <w:r w:rsidRPr="00007736">
              <w:rPr>
                <w:rFonts w:ascii="Arial" w:hAnsi="Arial" w:cs="Arial"/>
                <w:b/>
                <w:spacing w:val="-7"/>
                <w:sz w:val="20"/>
                <w:szCs w:val="20"/>
              </w:rPr>
              <w:t xml:space="preserve"> </w:t>
            </w:r>
            <w:r w:rsidRPr="00007736">
              <w:rPr>
                <w:rFonts w:ascii="Arial" w:hAnsi="Arial" w:cs="Arial"/>
                <w:b/>
                <w:sz w:val="20"/>
                <w:szCs w:val="20"/>
              </w:rPr>
              <w:t>Moduli</w:t>
            </w:r>
            <w:r w:rsidRPr="00007736">
              <w:rPr>
                <w:rFonts w:ascii="Arial" w:hAnsi="Arial" w:cs="Arial"/>
                <w:b/>
                <w:spacing w:val="-7"/>
                <w:sz w:val="20"/>
                <w:szCs w:val="20"/>
              </w:rPr>
              <w:t xml:space="preserve"> </w:t>
            </w:r>
            <w:r w:rsidRPr="00007736">
              <w:rPr>
                <w:rFonts w:ascii="Arial" w:hAnsi="Arial" w:cs="Arial"/>
                <w:b/>
                <w:sz w:val="20"/>
                <w:szCs w:val="20"/>
              </w:rPr>
              <w:t>Spaces</w:t>
            </w:r>
            <w:r w:rsidRPr="00007736">
              <w:rPr>
                <w:rFonts w:ascii="Arial" w:hAnsi="Arial" w:cs="Arial"/>
                <w:b/>
                <w:spacing w:val="-6"/>
                <w:sz w:val="20"/>
                <w:szCs w:val="20"/>
              </w:rPr>
              <w:t xml:space="preserve"> </w:t>
            </w:r>
            <w:r w:rsidRPr="00007736">
              <w:rPr>
                <w:rFonts w:ascii="Arial" w:hAnsi="Arial" w:cs="Arial"/>
                <w:b/>
                <w:sz w:val="20"/>
                <w:szCs w:val="20"/>
              </w:rPr>
              <w:t>in</w:t>
            </w:r>
            <w:r w:rsidRPr="00007736">
              <w:rPr>
                <w:rFonts w:ascii="Arial" w:hAnsi="Arial" w:cs="Arial"/>
                <w:b/>
                <w:spacing w:val="-7"/>
                <w:sz w:val="20"/>
                <w:szCs w:val="20"/>
              </w:rPr>
              <w:t xml:space="preserve"> </w:t>
            </w:r>
            <w:r w:rsidRPr="00007736">
              <w:rPr>
                <w:rFonts w:ascii="Arial" w:hAnsi="Arial" w:cs="Arial"/>
                <w:b/>
                <w:sz w:val="20"/>
                <w:szCs w:val="20"/>
              </w:rPr>
              <w:t>Modern</w:t>
            </w:r>
            <w:r w:rsidRPr="00007736">
              <w:rPr>
                <w:rFonts w:ascii="Arial" w:hAnsi="Arial" w:cs="Arial"/>
                <w:b/>
                <w:spacing w:val="-7"/>
                <w:sz w:val="20"/>
                <w:szCs w:val="20"/>
              </w:rPr>
              <w:t xml:space="preserve"> </w:t>
            </w:r>
            <w:r w:rsidRPr="00007736">
              <w:rPr>
                <w:rFonts w:ascii="Arial" w:hAnsi="Arial" w:cs="Arial"/>
                <w:b/>
                <w:spacing w:val="-2"/>
                <w:sz w:val="20"/>
                <w:szCs w:val="20"/>
              </w:rPr>
              <w:t>Mathematics</w:t>
            </w:r>
          </w:p>
        </w:tc>
      </w:tr>
      <w:tr w:rsidR="00CB605E" w:rsidRPr="00007736">
        <w:trPr>
          <w:trHeight w:val="333"/>
        </w:trPr>
        <w:tc>
          <w:tcPr>
            <w:tcW w:w="5168" w:type="dxa"/>
          </w:tcPr>
          <w:p w:rsidR="00CB605E" w:rsidRPr="00007736" w:rsidRDefault="002A68CA">
            <w:pPr>
              <w:pStyle w:val="TableParagraph"/>
              <w:spacing w:line="229" w:lineRule="exact"/>
              <w:ind w:left="95"/>
              <w:rPr>
                <w:rFonts w:ascii="Arial" w:hAnsi="Arial" w:cs="Arial"/>
                <w:sz w:val="20"/>
                <w:szCs w:val="20"/>
              </w:rPr>
            </w:pPr>
            <w:r w:rsidRPr="00007736">
              <w:rPr>
                <w:rFonts w:ascii="Arial" w:hAnsi="Arial" w:cs="Arial"/>
                <w:sz w:val="20"/>
                <w:szCs w:val="20"/>
              </w:rPr>
              <w:t>Type</w:t>
            </w:r>
            <w:r w:rsidRPr="00007736">
              <w:rPr>
                <w:rFonts w:ascii="Arial" w:hAnsi="Arial" w:cs="Arial"/>
                <w:spacing w:val="-5"/>
                <w:sz w:val="20"/>
                <w:szCs w:val="20"/>
              </w:rPr>
              <w:t xml:space="preserve"> </w:t>
            </w:r>
            <w:r w:rsidRPr="00007736">
              <w:rPr>
                <w:rFonts w:ascii="Arial" w:hAnsi="Arial" w:cs="Arial"/>
                <w:sz w:val="20"/>
                <w:szCs w:val="20"/>
              </w:rPr>
              <w:t>of</w:t>
            </w:r>
            <w:r w:rsidRPr="00007736">
              <w:rPr>
                <w:rFonts w:ascii="Arial" w:hAnsi="Arial" w:cs="Arial"/>
                <w:spacing w:val="-4"/>
                <w:sz w:val="20"/>
                <w:szCs w:val="20"/>
              </w:rPr>
              <w:t xml:space="preserve"> </w:t>
            </w:r>
            <w:r w:rsidRPr="00007736">
              <w:rPr>
                <w:rFonts w:ascii="Arial" w:hAnsi="Arial" w:cs="Arial"/>
                <w:sz w:val="20"/>
                <w:szCs w:val="20"/>
              </w:rPr>
              <w:t>the</w:t>
            </w:r>
            <w:r w:rsidRPr="00007736">
              <w:rPr>
                <w:rFonts w:ascii="Arial" w:hAnsi="Arial" w:cs="Arial"/>
                <w:spacing w:val="-3"/>
                <w:sz w:val="20"/>
                <w:szCs w:val="20"/>
              </w:rPr>
              <w:t xml:space="preserve"> </w:t>
            </w:r>
            <w:r w:rsidRPr="00007736">
              <w:rPr>
                <w:rFonts w:ascii="Arial" w:hAnsi="Arial" w:cs="Arial"/>
                <w:spacing w:val="-2"/>
                <w:sz w:val="20"/>
                <w:szCs w:val="20"/>
              </w:rPr>
              <w:t>Article</w:t>
            </w:r>
          </w:p>
        </w:tc>
        <w:tc>
          <w:tcPr>
            <w:tcW w:w="15770" w:type="dxa"/>
          </w:tcPr>
          <w:p w:rsidR="00CB605E" w:rsidRPr="00007736" w:rsidRDefault="002A68CA">
            <w:pPr>
              <w:pStyle w:val="TableParagraph"/>
              <w:spacing w:before="52"/>
              <w:ind w:left="107"/>
              <w:rPr>
                <w:rFonts w:ascii="Arial" w:hAnsi="Arial" w:cs="Arial"/>
                <w:b/>
                <w:sz w:val="20"/>
                <w:szCs w:val="20"/>
              </w:rPr>
            </w:pPr>
            <w:r w:rsidRPr="00007736">
              <w:rPr>
                <w:rFonts w:ascii="Arial" w:hAnsi="Arial" w:cs="Arial"/>
                <w:b/>
                <w:sz w:val="20"/>
                <w:szCs w:val="20"/>
              </w:rPr>
              <w:t>Expository</w:t>
            </w:r>
            <w:r w:rsidRPr="00007736">
              <w:rPr>
                <w:rFonts w:ascii="Arial" w:hAnsi="Arial" w:cs="Arial"/>
                <w:b/>
                <w:spacing w:val="-12"/>
                <w:sz w:val="20"/>
                <w:szCs w:val="20"/>
              </w:rPr>
              <w:t xml:space="preserve"> </w:t>
            </w:r>
            <w:r w:rsidRPr="00007736">
              <w:rPr>
                <w:rFonts w:ascii="Arial" w:hAnsi="Arial" w:cs="Arial"/>
                <w:b/>
                <w:spacing w:val="-2"/>
                <w:sz w:val="20"/>
                <w:szCs w:val="20"/>
              </w:rPr>
              <w:t>Article</w:t>
            </w:r>
          </w:p>
        </w:tc>
      </w:tr>
    </w:tbl>
    <w:p w:rsidR="00CB605E" w:rsidRPr="00007736" w:rsidRDefault="00CB605E">
      <w:pPr>
        <w:pStyle w:val="BodyText"/>
        <w:spacing w:before="15"/>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B605E" w:rsidRPr="00007736">
        <w:trPr>
          <w:trHeight w:val="450"/>
        </w:trPr>
        <w:tc>
          <w:tcPr>
            <w:tcW w:w="21153" w:type="dxa"/>
            <w:gridSpan w:val="3"/>
            <w:tcBorders>
              <w:top w:val="nil"/>
              <w:left w:val="nil"/>
              <w:right w:val="nil"/>
            </w:tcBorders>
          </w:tcPr>
          <w:p w:rsidR="00CB605E" w:rsidRPr="00007736" w:rsidRDefault="002A68CA">
            <w:pPr>
              <w:pStyle w:val="TableParagraph"/>
              <w:spacing w:line="221" w:lineRule="exact"/>
              <w:ind w:left="112"/>
              <w:rPr>
                <w:rFonts w:ascii="Arial" w:hAnsi="Arial" w:cs="Arial"/>
                <w:b/>
                <w:sz w:val="20"/>
                <w:szCs w:val="20"/>
              </w:rPr>
            </w:pPr>
            <w:r w:rsidRPr="00007736">
              <w:rPr>
                <w:rFonts w:ascii="Arial" w:hAnsi="Arial" w:cs="Arial"/>
                <w:b/>
                <w:color w:val="000000"/>
                <w:sz w:val="20"/>
                <w:szCs w:val="20"/>
                <w:highlight w:val="yellow"/>
              </w:rPr>
              <w:t>PART</w:t>
            </w:r>
            <w:r w:rsidRPr="00007736">
              <w:rPr>
                <w:rFonts w:ascii="Arial" w:hAnsi="Arial" w:cs="Arial"/>
                <w:b/>
                <w:color w:val="000000"/>
                <w:spacing w:val="45"/>
                <w:sz w:val="20"/>
                <w:szCs w:val="20"/>
                <w:highlight w:val="yellow"/>
              </w:rPr>
              <w:t xml:space="preserve"> </w:t>
            </w:r>
            <w:r w:rsidRPr="00007736">
              <w:rPr>
                <w:rFonts w:ascii="Arial" w:hAnsi="Arial" w:cs="Arial"/>
                <w:b/>
                <w:color w:val="000000"/>
                <w:sz w:val="20"/>
                <w:szCs w:val="20"/>
                <w:highlight w:val="yellow"/>
              </w:rPr>
              <w:t>1:</w:t>
            </w:r>
            <w:r w:rsidRPr="00007736">
              <w:rPr>
                <w:rFonts w:ascii="Arial" w:hAnsi="Arial" w:cs="Arial"/>
                <w:b/>
                <w:color w:val="000000"/>
                <w:sz w:val="20"/>
                <w:szCs w:val="20"/>
              </w:rPr>
              <w:t xml:space="preserve"> </w:t>
            </w:r>
            <w:r w:rsidRPr="00007736">
              <w:rPr>
                <w:rFonts w:ascii="Arial" w:hAnsi="Arial" w:cs="Arial"/>
                <w:b/>
                <w:color w:val="000000"/>
                <w:spacing w:val="-2"/>
                <w:sz w:val="20"/>
                <w:szCs w:val="20"/>
              </w:rPr>
              <w:t>Comments</w:t>
            </w:r>
          </w:p>
        </w:tc>
      </w:tr>
      <w:tr w:rsidR="00CB605E" w:rsidRPr="00007736">
        <w:trPr>
          <w:trHeight w:val="964"/>
        </w:trPr>
        <w:tc>
          <w:tcPr>
            <w:tcW w:w="5352" w:type="dxa"/>
          </w:tcPr>
          <w:p w:rsidR="00CB605E" w:rsidRPr="00007736" w:rsidRDefault="00CB605E">
            <w:pPr>
              <w:pStyle w:val="TableParagraph"/>
              <w:rPr>
                <w:rFonts w:ascii="Arial" w:hAnsi="Arial" w:cs="Arial"/>
                <w:sz w:val="20"/>
                <w:szCs w:val="20"/>
              </w:rPr>
            </w:pPr>
          </w:p>
        </w:tc>
        <w:tc>
          <w:tcPr>
            <w:tcW w:w="9356" w:type="dxa"/>
          </w:tcPr>
          <w:p w:rsidR="00CB605E" w:rsidRPr="00007736" w:rsidRDefault="002A68CA">
            <w:pPr>
              <w:pStyle w:val="TableParagraph"/>
              <w:ind w:left="108"/>
              <w:rPr>
                <w:rFonts w:ascii="Arial" w:hAnsi="Arial" w:cs="Arial"/>
                <w:b/>
                <w:sz w:val="20"/>
                <w:szCs w:val="20"/>
              </w:rPr>
            </w:pPr>
            <w:r w:rsidRPr="00007736">
              <w:rPr>
                <w:rFonts w:ascii="Arial" w:hAnsi="Arial" w:cs="Arial"/>
                <w:b/>
                <w:sz w:val="20"/>
                <w:szCs w:val="20"/>
              </w:rPr>
              <w:t>Reviewer’s</w:t>
            </w:r>
            <w:r w:rsidRPr="00007736">
              <w:rPr>
                <w:rFonts w:ascii="Arial" w:hAnsi="Arial" w:cs="Arial"/>
                <w:b/>
                <w:spacing w:val="-9"/>
                <w:sz w:val="20"/>
                <w:szCs w:val="20"/>
              </w:rPr>
              <w:t xml:space="preserve"> </w:t>
            </w:r>
            <w:r w:rsidRPr="00007736">
              <w:rPr>
                <w:rFonts w:ascii="Arial" w:hAnsi="Arial" w:cs="Arial"/>
                <w:b/>
                <w:spacing w:val="-2"/>
                <w:sz w:val="20"/>
                <w:szCs w:val="20"/>
              </w:rPr>
              <w:t>comment</w:t>
            </w:r>
          </w:p>
          <w:p w:rsidR="00CB605E" w:rsidRPr="00007736" w:rsidRDefault="002A68CA">
            <w:pPr>
              <w:pStyle w:val="TableParagraph"/>
              <w:ind w:left="108" w:right="131"/>
              <w:rPr>
                <w:rFonts w:ascii="Arial" w:hAnsi="Arial" w:cs="Arial"/>
                <w:b/>
                <w:sz w:val="20"/>
                <w:szCs w:val="20"/>
              </w:rPr>
            </w:pPr>
            <w:r w:rsidRPr="00007736">
              <w:rPr>
                <w:rFonts w:ascii="Arial" w:hAnsi="Arial" w:cs="Arial"/>
                <w:b/>
                <w:color w:val="000000"/>
                <w:sz w:val="20"/>
                <w:szCs w:val="20"/>
                <w:highlight w:val="yellow"/>
              </w:rPr>
              <w:t>Artificial</w:t>
            </w:r>
            <w:r w:rsidRPr="00007736">
              <w:rPr>
                <w:rFonts w:ascii="Arial" w:hAnsi="Arial" w:cs="Arial"/>
                <w:b/>
                <w:color w:val="000000"/>
                <w:spacing w:val="-5"/>
                <w:sz w:val="20"/>
                <w:szCs w:val="20"/>
                <w:highlight w:val="yellow"/>
              </w:rPr>
              <w:t xml:space="preserve"> </w:t>
            </w:r>
            <w:r w:rsidRPr="00007736">
              <w:rPr>
                <w:rFonts w:ascii="Arial" w:hAnsi="Arial" w:cs="Arial"/>
                <w:b/>
                <w:color w:val="000000"/>
                <w:sz w:val="20"/>
                <w:szCs w:val="20"/>
                <w:highlight w:val="yellow"/>
              </w:rPr>
              <w:t>Intelligence</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(AI)</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generated</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or</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assisted</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review</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comments</w:t>
            </w:r>
            <w:r w:rsidRPr="00007736">
              <w:rPr>
                <w:rFonts w:ascii="Arial" w:hAnsi="Arial" w:cs="Arial"/>
                <w:b/>
                <w:color w:val="000000"/>
                <w:spacing w:val="-5"/>
                <w:sz w:val="20"/>
                <w:szCs w:val="20"/>
                <w:highlight w:val="yellow"/>
              </w:rPr>
              <w:t xml:space="preserve"> </w:t>
            </w:r>
            <w:r w:rsidRPr="00007736">
              <w:rPr>
                <w:rFonts w:ascii="Arial" w:hAnsi="Arial" w:cs="Arial"/>
                <w:b/>
                <w:color w:val="000000"/>
                <w:sz w:val="20"/>
                <w:szCs w:val="20"/>
                <w:highlight w:val="yellow"/>
              </w:rPr>
              <w:t>are</w:t>
            </w:r>
            <w:r w:rsidRPr="00007736">
              <w:rPr>
                <w:rFonts w:ascii="Arial" w:hAnsi="Arial" w:cs="Arial"/>
                <w:b/>
                <w:color w:val="000000"/>
                <w:spacing w:val="-6"/>
                <w:sz w:val="20"/>
                <w:szCs w:val="20"/>
                <w:highlight w:val="yellow"/>
              </w:rPr>
              <w:t xml:space="preserve"> </w:t>
            </w:r>
            <w:r w:rsidRPr="00007736">
              <w:rPr>
                <w:rFonts w:ascii="Arial" w:hAnsi="Arial" w:cs="Arial"/>
                <w:b/>
                <w:color w:val="000000"/>
                <w:sz w:val="20"/>
                <w:szCs w:val="20"/>
                <w:highlight w:val="yellow"/>
              </w:rPr>
              <w:t>strictly</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prohibited</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during</w:t>
            </w:r>
            <w:r w:rsidRPr="00007736">
              <w:rPr>
                <w:rFonts w:ascii="Arial" w:hAnsi="Arial" w:cs="Arial"/>
                <w:b/>
                <w:color w:val="000000"/>
                <w:spacing w:val="-4"/>
                <w:sz w:val="20"/>
                <w:szCs w:val="20"/>
                <w:highlight w:val="yellow"/>
              </w:rPr>
              <w:t xml:space="preserve"> </w:t>
            </w:r>
            <w:r w:rsidRPr="00007736">
              <w:rPr>
                <w:rFonts w:ascii="Arial" w:hAnsi="Arial" w:cs="Arial"/>
                <w:b/>
                <w:color w:val="000000"/>
                <w:sz w:val="20"/>
                <w:szCs w:val="20"/>
                <w:highlight w:val="yellow"/>
              </w:rPr>
              <w:t>peer</w:t>
            </w:r>
            <w:r w:rsidRPr="00007736">
              <w:rPr>
                <w:rFonts w:ascii="Arial" w:hAnsi="Arial" w:cs="Arial"/>
                <w:b/>
                <w:color w:val="000000"/>
                <w:sz w:val="20"/>
                <w:szCs w:val="20"/>
              </w:rPr>
              <w:t xml:space="preserve"> </w:t>
            </w:r>
            <w:r w:rsidRPr="00007736">
              <w:rPr>
                <w:rFonts w:ascii="Arial" w:hAnsi="Arial" w:cs="Arial"/>
                <w:b/>
                <w:color w:val="000000"/>
                <w:spacing w:val="-2"/>
                <w:sz w:val="20"/>
                <w:szCs w:val="20"/>
                <w:highlight w:val="yellow"/>
              </w:rPr>
              <w:t>review.</w:t>
            </w:r>
          </w:p>
        </w:tc>
        <w:tc>
          <w:tcPr>
            <w:tcW w:w="6445" w:type="dxa"/>
          </w:tcPr>
          <w:p w:rsidR="00CB605E" w:rsidRPr="00007736" w:rsidRDefault="002A68CA">
            <w:pPr>
              <w:pStyle w:val="TableParagraph"/>
              <w:spacing w:line="252" w:lineRule="auto"/>
              <w:ind w:left="108" w:right="738"/>
              <w:rPr>
                <w:rFonts w:ascii="Arial" w:hAnsi="Arial" w:cs="Arial"/>
                <w:sz w:val="20"/>
                <w:szCs w:val="20"/>
              </w:rPr>
            </w:pPr>
            <w:r w:rsidRPr="00007736">
              <w:rPr>
                <w:rFonts w:ascii="Arial" w:hAnsi="Arial" w:cs="Arial"/>
                <w:b/>
                <w:sz w:val="20"/>
                <w:szCs w:val="20"/>
              </w:rPr>
              <w:t>Author’s</w:t>
            </w:r>
            <w:r w:rsidRPr="00007736">
              <w:rPr>
                <w:rFonts w:ascii="Arial" w:hAnsi="Arial" w:cs="Arial"/>
                <w:b/>
                <w:spacing w:val="-7"/>
                <w:sz w:val="20"/>
                <w:szCs w:val="20"/>
              </w:rPr>
              <w:t xml:space="preserve"> </w:t>
            </w:r>
            <w:r w:rsidRPr="00007736">
              <w:rPr>
                <w:rFonts w:ascii="Arial" w:hAnsi="Arial" w:cs="Arial"/>
                <w:b/>
                <w:sz w:val="20"/>
                <w:szCs w:val="20"/>
              </w:rPr>
              <w:t>Feedback</w:t>
            </w:r>
            <w:r w:rsidRPr="00007736">
              <w:rPr>
                <w:rFonts w:ascii="Arial" w:hAnsi="Arial" w:cs="Arial"/>
                <w:b/>
                <w:spacing w:val="-2"/>
                <w:sz w:val="20"/>
                <w:szCs w:val="20"/>
              </w:rPr>
              <w:t xml:space="preserve"> </w:t>
            </w:r>
            <w:r w:rsidRPr="00007736">
              <w:rPr>
                <w:rFonts w:ascii="Arial" w:hAnsi="Arial" w:cs="Arial"/>
                <w:sz w:val="20"/>
                <w:szCs w:val="20"/>
              </w:rPr>
              <w:t>(It</w:t>
            </w:r>
            <w:r w:rsidRPr="00007736">
              <w:rPr>
                <w:rFonts w:ascii="Arial" w:hAnsi="Arial" w:cs="Arial"/>
                <w:spacing w:val="-7"/>
                <w:sz w:val="20"/>
                <w:szCs w:val="20"/>
              </w:rPr>
              <w:t xml:space="preserve"> </w:t>
            </w:r>
            <w:r w:rsidRPr="00007736">
              <w:rPr>
                <w:rFonts w:ascii="Arial" w:hAnsi="Arial" w:cs="Arial"/>
                <w:sz w:val="20"/>
                <w:szCs w:val="20"/>
              </w:rPr>
              <w:t>is</w:t>
            </w:r>
            <w:r w:rsidRPr="00007736">
              <w:rPr>
                <w:rFonts w:ascii="Arial" w:hAnsi="Arial" w:cs="Arial"/>
                <w:spacing w:val="-7"/>
                <w:sz w:val="20"/>
                <w:szCs w:val="20"/>
              </w:rPr>
              <w:t xml:space="preserve"> </w:t>
            </w:r>
            <w:r w:rsidRPr="00007736">
              <w:rPr>
                <w:rFonts w:ascii="Arial" w:hAnsi="Arial" w:cs="Arial"/>
                <w:sz w:val="20"/>
                <w:szCs w:val="20"/>
              </w:rPr>
              <w:t>mandatory</w:t>
            </w:r>
            <w:r w:rsidRPr="00007736">
              <w:rPr>
                <w:rFonts w:ascii="Arial" w:hAnsi="Arial" w:cs="Arial"/>
                <w:spacing w:val="-5"/>
                <w:sz w:val="20"/>
                <w:szCs w:val="20"/>
              </w:rPr>
              <w:t xml:space="preserve"> </w:t>
            </w:r>
            <w:r w:rsidRPr="00007736">
              <w:rPr>
                <w:rFonts w:ascii="Arial" w:hAnsi="Arial" w:cs="Arial"/>
                <w:sz w:val="20"/>
                <w:szCs w:val="20"/>
              </w:rPr>
              <w:t>that</w:t>
            </w:r>
            <w:r w:rsidRPr="00007736">
              <w:rPr>
                <w:rFonts w:ascii="Arial" w:hAnsi="Arial" w:cs="Arial"/>
                <w:spacing w:val="-6"/>
                <w:sz w:val="20"/>
                <w:szCs w:val="20"/>
              </w:rPr>
              <w:t xml:space="preserve"> </w:t>
            </w:r>
            <w:r w:rsidRPr="00007736">
              <w:rPr>
                <w:rFonts w:ascii="Arial" w:hAnsi="Arial" w:cs="Arial"/>
                <w:sz w:val="20"/>
                <w:szCs w:val="20"/>
              </w:rPr>
              <w:t>authors</w:t>
            </w:r>
            <w:r w:rsidRPr="00007736">
              <w:rPr>
                <w:rFonts w:ascii="Arial" w:hAnsi="Arial" w:cs="Arial"/>
                <w:spacing w:val="-7"/>
                <w:sz w:val="20"/>
                <w:szCs w:val="20"/>
              </w:rPr>
              <w:t xml:space="preserve"> </w:t>
            </w:r>
            <w:r w:rsidRPr="00007736">
              <w:rPr>
                <w:rFonts w:ascii="Arial" w:hAnsi="Arial" w:cs="Arial"/>
                <w:sz w:val="20"/>
                <w:szCs w:val="20"/>
              </w:rPr>
              <w:t>should</w:t>
            </w:r>
            <w:r w:rsidRPr="00007736">
              <w:rPr>
                <w:rFonts w:ascii="Arial" w:hAnsi="Arial" w:cs="Arial"/>
                <w:spacing w:val="-5"/>
                <w:sz w:val="20"/>
                <w:szCs w:val="20"/>
              </w:rPr>
              <w:t xml:space="preserve"> </w:t>
            </w:r>
            <w:r w:rsidRPr="00007736">
              <w:rPr>
                <w:rFonts w:ascii="Arial" w:hAnsi="Arial" w:cs="Arial"/>
                <w:sz w:val="20"/>
                <w:szCs w:val="20"/>
              </w:rPr>
              <w:t>write</w:t>
            </w:r>
            <w:r w:rsidRPr="00007736">
              <w:rPr>
                <w:rFonts w:ascii="Arial" w:hAnsi="Arial" w:cs="Arial"/>
                <w:spacing w:val="-6"/>
                <w:sz w:val="20"/>
                <w:szCs w:val="20"/>
              </w:rPr>
              <w:t xml:space="preserve"> </w:t>
            </w:r>
            <w:r w:rsidRPr="00007736">
              <w:rPr>
                <w:rFonts w:ascii="Arial" w:hAnsi="Arial" w:cs="Arial"/>
                <w:sz w:val="20"/>
                <w:szCs w:val="20"/>
              </w:rPr>
              <w:t>his/her feedback here)</w:t>
            </w:r>
          </w:p>
        </w:tc>
      </w:tr>
      <w:tr w:rsidR="00CB605E" w:rsidRPr="00007736">
        <w:trPr>
          <w:trHeight w:val="2457"/>
        </w:trPr>
        <w:tc>
          <w:tcPr>
            <w:tcW w:w="5352" w:type="dxa"/>
          </w:tcPr>
          <w:p w:rsidR="00CB605E" w:rsidRPr="00007736" w:rsidRDefault="002A68CA">
            <w:pPr>
              <w:pStyle w:val="TableParagraph"/>
              <w:ind w:left="467" w:right="199"/>
              <w:rPr>
                <w:rFonts w:ascii="Arial" w:hAnsi="Arial" w:cs="Arial"/>
                <w:b/>
                <w:sz w:val="20"/>
                <w:szCs w:val="20"/>
              </w:rPr>
            </w:pPr>
            <w:r w:rsidRPr="00007736">
              <w:rPr>
                <w:rFonts w:ascii="Arial" w:hAnsi="Arial" w:cs="Arial"/>
                <w:b/>
                <w:sz w:val="20"/>
                <w:szCs w:val="20"/>
              </w:rPr>
              <w:t>Please</w:t>
            </w:r>
            <w:r w:rsidRPr="00007736">
              <w:rPr>
                <w:rFonts w:ascii="Arial" w:hAnsi="Arial" w:cs="Arial"/>
                <w:b/>
                <w:spacing w:val="-6"/>
                <w:sz w:val="20"/>
                <w:szCs w:val="20"/>
              </w:rPr>
              <w:t xml:space="preserve"> </w:t>
            </w:r>
            <w:r w:rsidRPr="00007736">
              <w:rPr>
                <w:rFonts w:ascii="Arial" w:hAnsi="Arial" w:cs="Arial"/>
                <w:b/>
                <w:sz w:val="20"/>
                <w:szCs w:val="20"/>
              </w:rPr>
              <w:t>write</w:t>
            </w:r>
            <w:r w:rsidRPr="00007736">
              <w:rPr>
                <w:rFonts w:ascii="Arial" w:hAnsi="Arial" w:cs="Arial"/>
                <w:b/>
                <w:spacing w:val="-4"/>
                <w:sz w:val="20"/>
                <w:szCs w:val="20"/>
              </w:rPr>
              <w:t xml:space="preserve"> </w:t>
            </w:r>
            <w:r w:rsidRPr="00007736">
              <w:rPr>
                <w:rFonts w:ascii="Arial" w:hAnsi="Arial" w:cs="Arial"/>
                <w:b/>
                <w:sz w:val="20"/>
                <w:szCs w:val="20"/>
              </w:rPr>
              <w:t>a</w:t>
            </w:r>
            <w:r w:rsidRPr="00007736">
              <w:rPr>
                <w:rFonts w:ascii="Arial" w:hAnsi="Arial" w:cs="Arial"/>
                <w:b/>
                <w:spacing w:val="-5"/>
                <w:sz w:val="20"/>
                <w:szCs w:val="20"/>
              </w:rPr>
              <w:t xml:space="preserve"> </w:t>
            </w:r>
            <w:r w:rsidRPr="00007736">
              <w:rPr>
                <w:rFonts w:ascii="Arial" w:hAnsi="Arial" w:cs="Arial"/>
                <w:b/>
                <w:sz w:val="20"/>
                <w:szCs w:val="20"/>
              </w:rPr>
              <w:t>few</w:t>
            </w:r>
            <w:r w:rsidRPr="00007736">
              <w:rPr>
                <w:rFonts w:ascii="Arial" w:hAnsi="Arial" w:cs="Arial"/>
                <w:b/>
                <w:spacing w:val="-6"/>
                <w:sz w:val="20"/>
                <w:szCs w:val="20"/>
              </w:rPr>
              <w:t xml:space="preserve"> </w:t>
            </w:r>
            <w:r w:rsidRPr="00007736">
              <w:rPr>
                <w:rFonts w:ascii="Arial" w:hAnsi="Arial" w:cs="Arial"/>
                <w:b/>
                <w:sz w:val="20"/>
                <w:szCs w:val="20"/>
              </w:rPr>
              <w:t>sentences</w:t>
            </w:r>
            <w:r w:rsidRPr="00007736">
              <w:rPr>
                <w:rFonts w:ascii="Arial" w:hAnsi="Arial" w:cs="Arial"/>
                <w:b/>
                <w:spacing w:val="-7"/>
                <w:sz w:val="20"/>
                <w:szCs w:val="20"/>
              </w:rPr>
              <w:t xml:space="preserve"> </w:t>
            </w:r>
            <w:r w:rsidRPr="00007736">
              <w:rPr>
                <w:rFonts w:ascii="Arial" w:hAnsi="Arial" w:cs="Arial"/>
                <w:b/>
                <w:sz w:val="20"/>
                <w:szCs w:val="20"/>
              </w:rPr>
              <w:t>regarding</w:t>
            </w:r>
            <w:r w:rsidRPr="00007736">
              <w:rPr>
                <w:rFonts w:ascii="Arial" w:hAnsi="Arial" w:cs="Arial"/>
                <w:b/>
                <w:spacing w:val="-6"/>
                <w:sz w:val="20"/>
                <w:szCs w:val="20"/>
              </w:rPr>
              <w:t xml:space="preserve"> </w:t>
            </w:r>
            <w:r w:rsidRPr="00007736">
              <w:rPr>
                <w:rFonts w:ascii="Arial" w:hAnsi="Arial" w:cs="Arial"/>
                <w:b/>
                <w:sz w:val="20"/>
                <w:szCs w:val="20"/>
              </w:rPr>
              <w:t>the</w:t>
            </w:r>
            <w:r w:rsidRPr="00007736">
              <w:rPr>
                <w:rFonts w:ascii="Arial" w:hAnsi="Arial" w:cs="Arial"/>
                <w:b/>
                <w:spacing w:val="-6"/>
                <w:sz w:val="20"/>
                <w:szCs w:val="20"/>
              </w:rPr>
              <w:t xml:space="preserve"> </w:t>
            </w:r>
            <w:r w:rsidRPr="00007736">
              <w:rPr>
                <w:rFonts w:ascii="Arial" w:hAnsi="Arial" w:cs="Arial"/>
                <w:b/>
                <w:sz w:val="20"/>
                <w:szCs w:val="20"/>
              </w:rPr>
              <w:t xml:space="preserve">importance of this manuscript for the scientific community. A minimum of 3-4 sentences may be required for this </w:t>
            </w:r>
            <w:r w:rsidRPr="00007736">
              <w:rPr>
                <w:rFonts w:ascii="Arial" w:hAnsi="Arial" w:cs="Arial"/>
                <w:b/>
                <w:spacing w:val="-2"/>
                <w:sz w:val="20"/>
                <w:szCs w:val="20"/>
              </w:rPr>
              <w:t>part.</w:t>
            </w:r>
          </w:p>
        </w:tc>
        <w:tc>
          <w:tcPr>
            <w:tcW w:w="9356" w:type="dxa"/>
          </w:tcPr>
          <w:p w:rsidR="00CB605E" w:rsidRPr="00007736" w:rsidRDefault="002A68CA">
            <w:pPr>
              <w:pStyle w:val="TableParagraph"/>
              <w:ind w:left="108" w:right="96"/>
              <w:jc w:val="both"/>
              <w:rPr>
                <w:rFonts w:ascii="Arial" w:hAnsi="Arial" w:cs="Arial"/>
                <w:b/>
                <w:sz w:val="20"/>
                <w:szCs w:val="20"/>
              </w:rPr>
            </w:pPr>
            <w:r w:rsidRPr="00007736">
              <w:rPr>
                <w:rFonts w:ascii="Arial" w:hAnsi="Arial" w:cs="Arial"/>
                <w:b/>
                <w:sz w:val="20"/>
                <w:szCs w:val="20"/>
              </w:rPr>
              <w:t>This manuscript presents a clear and comprehensive exposition of the geometry and topology of moduli spaces - an area of deep and ongoing importance in</w:t>
            </w:r>
            <w:r w:rsidRPr="00007736">
              <w:rPr>
                <w:rFonts w:ascii="Arial" w:hAnsi="Arial" w:cs="Arial"/>
                <w:b/>
                <w:spacing w:val="-1"/>
                <w:sz w:val="20"/>
                <w:szCs w:val="20"/>
              </w:rPr>
              <w:t xml:space="preserve"> </w:t>
            </w:r>
            <w:r w:rsidRPr="00007736">
              <w:rPr>
                <w:rFonts w:ascii="Arial" w:hAnsi="Arial" w:cs="Arial"/>
                <w:b/>
                <w:sz w:val="20"/>
                <w:szCs w:val="20"/>
              </w:rPr>
              <w:t xml:space="preserve">modern mathematics. By blending foundational theory with detailed examples, the paper bridges the gap between abstract concepts and concrete mathematical structures, which is especially valuable for researchers and graduate students entering the field. The inclusion of detailed theorems (e.g., Theorem 3.1 on smoothness) and compactification techniques (such as </w:t>
            </w:r>
            <w:proofErr w:type="spellStart"/>
            <w:r w:rsidRPr="00007736">
              <w:rPr>
                <w:rFonts w:ascii="Arial" w:hAnsi="Arial" w:cs="Arial"/>
                <w:b/>
                <w:sz w:val="20"/>
                <w:szCs w:val="20"/>
              </w:rPr>
              <w:t>Deligne</w:t>
            </w:r>
            <w:proofErr w:type="spellEnd"/>
            <w:r w:rsidRPr="00007736">
              <w:rPr>
                <w:rFonts w:ascii="Arial" w:hAnsi="Arial" w:cs="Arial"/>
                <w:b/>
                <w:sz w:val="20"/>
                <w:szCs w:val="20"/>
              </w:rPr>
              <w:t>-Mumford and GIT methods) makes it a useful reference for both mathematical and theoretical physics communities. Given the paper’s well-structured treatment of connections to string theory, mirror symmetry, and enumerative geometry, it provides a timely contribution to the interdisciplinary applications of moduli theory.</w:t>
            </w:r>
          </w:p>
        </w:tc>
        <w:tc>
          <w:tcPr>
            <w:tcW w:w="6445" w:type="dxa"/>
          </w:tcPr>
          <w:p w:rsidR="00CB605E" w:rsidRPr="00007736" w:rsidRDefault="00CB605E">
            <w:pPr>
              <w:pStyle w:val="TableParagraph"/>
              <w:rPr>
                <w:rFonts w:ascii="Arial" w:hAnsi="Arial" w:cs="Arial"/>
                <w:sz w:val="20"/>
                <w:szCs w:val="20"/>
              </w:rPr>
            </w:pPr>
          </w:p>
        </w:tc>
      </w:tr>
      <w:tr w:rsidR="00CB605E" w:rsidRPr="00007736">
        <w:trPr>
          <w:trHeight w:val="1981"/>
        </w:trPr>
        <w:tc>
          <w:tcPr>
            <w:tcW w:w="5352" w:type="dxa"/>
          </w:tcPr>
          <w:p w:rsidR="00CB605E" w:rsidRPr="00007736" w:rsidRDefault="002A68CA">
            <w:pPr>
              <w:pStyle w:val="TableParagraph"/>
              <w:ind w:left="467"/>
              <w:rPr>
                <w:rFonts w:ascii="Arial" w:hAnsi="Arial" w:cs="Arial"/>
                <w:b/>
                <w:sz w:val="20"/>
                <w:szCs w:val="20"/>
              </w:rPr>
            </w:pPr>
            <w:r w:rsidRPr="00007736">
              <w:rPr>
                <w:rFonts w:ascii="Arial" w:hAnsi="Arial" w:cs="Arial"/>
                <w:b/>
                <w:sz w:val="20"/>
                <w:szCs w:val="20"/>
              </w:rPr>
              <w:t>Is</w:t>
            </w:r>
            <w:r w:rsidRPr="00007736">
              <w:rPr>
                <w:rFonts w:ascii="Arial" w:hAnsi="Arial" w:cs="Arial"/>
                <w:b/>
                <w:spacing w:val="-4"/>
                <w:sz w:val="20"/>
                <w:szCs w:val="20"/>
              </w:rPr>
              <w:t xml:space="preserve"> </w:t>
            </w:r>
            <w:r w:rsidRPr="00007736">
              <w:rPr>
                <w:rFonts w:ascii="Arial" w:hAnsi="Arial" w:cs="Arial"/>
                <w:b/>
                <w:sz w:val="20"/>
                <w:szCs w:val="20"/>
              </w:rPr>
              <w:t>the</w:t>
            </w:r>
            <w:r w:rsidRPr="00007736">
              <w:rPr>
                <w:rFonts w:ascii="Arial" w:hAnsi="Arial" w:cs="Arial"/>
                <w:b/>
                <w:spacing w:val="-3"/>
                <w:sz w:val="20"/>
                <w:szCs w:val="20"/>
              </w:rPr>
              <w:t xml:space="preserve"> </w:t>
            </w:r>
            <w:r w:rsidRPr="00007736">
              <w:rPr>
                <w:rFonts w:ascii="Arial" w:hAnsi="Arial" w:cs="Arial"/>
                <w:b/>
                <w:sz w:val="20"/>
                <w:szCs w:val="20"/>
              </w:rPr>
              <w:t>title</w:t>
            </w:r>
            <w:r w:rsidRPr="00007736">
              <w:rPr>
                <w:rFonts w:ascii="Arial" w:hAnsi="Arial" w:cs="Arial"/>
                <w:b/>
                <w:spacing w:val="-2"/>
                <w:sz w:val="20"/>
                <w:szCs w:val="20"/>
              </w:rPr>
              <w:t xml:space="preserve"> </w:t>
            </w:r>
            <w:r w:rsidRPr="00007736">
              <w:rPr>
                <w:rFonts w:ascii="Arial" w:hAnsi="Arial" w:cs="Arial"/>
                <w:b/>
                <w:sz w:val="20"/>
                <w:szCs w:val="20"/>
              </w:rPr>
              <w:t>of</w:t>
            </w:r>
            <w:r w:rsidRPr="00007736">
              <w:rPr>
                <w:rFonts w:ascii="Arial" w:hAnsi="Arial" w:cs="Arial"/>
                <w:b/>
                <w:spacing w:val="-3"/>
                <w:sz w:val="20"/>
                <w:szCs w:val="20"/>
              </w:rPr>
              <w:t xml:space="preserve"> </w:t>
            </w:r>
            <w:r w:rsidRPr="00007736">
              <w:rPr>
                <w:rFonts w:ascii="Arial" w:hAnsi="Arial" w:cs="Arial"/>
                <w:b/>
                <w:sz w:val="20"/>
                <w:szCs w:val="20"/>
              </w:rPr>
              <w:t>the</w:t>
            </w:r>
            <w:r w:rsidRPr="00007736">
              <w:rPr>
                <w:rFonts w:ascii="Arial" w:hAnsi="Arial" w:cs="Arial"/>
                <w:b/>
                <w:spacing w:val="-2"/>
                <w:sz w:val="20"/>
                <w:szCs w:val="20"/>
              </w:rPr>
              <w:t xml:space="preserve"> </w:t>
            </w:r>
            <w:r w:rsidRPr="00007736">
              <w:rPr>
                <w:rFonts w:ascii="Arial" w:hAnsi="Arial" w:cs="Arial"/>
                <w:b/>
                <w:sz w:val="20"/>
                <w:szCs w:val="20"/>
              </w:rPr>
              <w:t>article</w:t>
            </w:r>
            <w:r w:rsidRPr="00007736">
              <w:rPr>
                <w:rFonts w:ascii="Arial" w:hAnsi="Arial" w:cs="Arial"/>
                <w:b/>
                <w:spacing w:val="-3"/>
                <w:sz w:val="20"/>
                <w:szCs w:val="20"/>
              </w:rPr>
              <w:t xml:space="preserve"> </w:t>
            </w:r>
            <w:r w:rsidRPr="00007736">
              <w:rPr>
                <w:rFonts w:ascii="Arial" w:hAnsi="Arial" w:cs="Arial"/>
                <w:b/>
                <w:spacing w:val="-2"/>
                <w:sz w:val="20"/>
                <w:szCs w:val="20"/>
              </w:rPr>
              <w:t>suitable?</w:t>
            </w:r>
          </w:p>
          <w:p w:rsidR="00CB605E" w:rsidRPr="00007736" w:rsidRDefault="002A68CA">
            <w:pPr>
              <w:pStyle w:val="TableParagraph"/>
              <w:ind w:left="467"/>
              <w:rPr>
                <w:rFonts w:ascii="Arial" w:hAnsi="Arial" w:cs="Arial"/>
                <w:b/>
                <w:sz w:val="20"/>
                <w:szCs w:val="20"/>
              </w:rPr>
            </w:pPr>
            <w:r w:rsidRPr="00007736">
              <w:rPr>
                <w:rFonts w:ascii="Arial" w:hAnsi="Arial" w:cs="Arial"/>
                <w:b/>
                <w:sz w:val="20"/>
                <w:szCs w:val="20"/>
              </w:rPr>
              <w:t>(If</w:t>
            </w:r>
            <w:r w:rsidRPr="00007736">
              <w:rPr>
                <w:rFonts w:ascii="Arial" w:hAnsi="Arial" w:cs="Arial"/>
                <w:b/>
                <w:spacing w:val="-5"/>
                <w:sz w:val="20"/>
                <w:szCs w:val="20"/>
              </w:rPr>
              <w:t xml:space="preserve"> </w:t>
            </w:r>
            <w:r w:rsidRPr="00007736">
              <w:rPr>
                <w:rFonts w:ascii="Arial" w:hAnsi="Arial" w:cs="Arial"/>
                <w:b/>
                <w:sz w:val="20"/>
                <w:szCs w:val="20"/>
              </w:rPr>
              <w:t>not</w:t>
            </w:r>
            <w:r w:rsidRPr="00007736">
              <w:rPr>
                <w:rFonts w:ascii="Arial" w:hAnsi="Arial" w:cs="Arial"/>
                <w:b/>
                <w:spacing w:val="-5"/>
                <w:sz w:val="20"/>
                <w:szCs w:val="20"/>
              </w:rPr>
              <w:t xml:space="preserve"> </w:t>
            </w:r>
            <w:r w:rsidRPr="00007736">
              <w:rPr>
                <w:rFonts w:ascii="Arial" w:hAnsi="Arial" w:cs="Arial"/>
                <w:b/>
                <w:sz w:val="20"/>
                <w:szCs w:val="20"/>
              </w:rPr>
              <w:t>please</w:t>
            </w:r>
            <w:r w:rsidRPr="00007736">
              <w:rPr>
                <w:rFonts w:ascii="Arial" w:hAnsi="Arial" w:cs="Arial"/>
                <w:b/>
                <w:spacing w:val="-5"/>
                <w:sz w:val="20"/>
                <w:szCs w:val="20"/>
              </w:rPr>
              <w:t xml:space="preserve"> </w:t>
            </w:r>
            <w:r w:rsidRPr="00007736">
              <w:rPr>
                <w:rFonts w:ascii="Arial" w:hAnsi="Arial" w:cs="Arial"/>
                <w:b/>
                <w:sz w:val="20"/>
                <w:szCs w:val="20"/>
              </w:rPr>
              <w:t>suggest</w:t>
            </w:r>
            <w:r w:rsidRPr="00007736">
              <w:rPr>
                <w:rFonts w:ascii="Arial" w:hAnsi="Arial" w:cs="Arial"/>
                <w:b/>
                <w:spacing w:val="-5"/>
                <w:sz w:val="20"/>
                <w:szCs w:val="20"/>
              </w:rPr>
              <w:t xml:space="preserve"> </w:t>
            </w:r>
            <w:r w:rsidRPr="00007736">
              <w:rPr>
                <w:rFonts w:ascii="Arial" w:hAnsi="Arial" w:cs="Arial"/>
                <w:b/>
                <w:sz w:val="20"/>
                <w:szCs w:val="20"/>
              </w:rPr>
              <w:t>an</w:t>
            </w:r>
            <w:r w:rsidRPr="00007736">
              <w:rPr>
                <w:rFonts w:ascii="Arial" w:hAnsi="Arial" w:cs="Arial"/>
                <w:b/>
                <w:spacing w:val="-5"/>
                <w:sz w:val="20"/>
                <w:szCs w:val="20"/>
              </w:rPr>
              <w:t xml:space="preserve"> </w:t>
            </w:r>
            <w:r w:rsidRPr="00007736">
              <w:rPr>
                <w:rFonts w:ascii="Arial" w:hAnsi="Arial" w:cs="Arial"/>
                <w:b/>
                <w:sz w:val="20"/>
                <w:szCs w:val="20"/>
              </w:rPr>
              <w:t>alternative</w:t>
            </w:r>
            <w:r w:rsidRPr="00007736">
              <w:rPr>
                <w:rFonts w:ascii="Arial" w:hAnsi="Arial" w:cs="Arial"/>
                <w:b/>
                <w:spacing w:val="-5"/>
                <w:sz w:val="20"/>
                <w:szCs w:val="20"/>
              </w:rPr>
              <w:t xml:space="preserve"> </w:t>
            </w:r>
            <w:r w:rsidRPr="00007736">
              <w:rPr>
                <w:rFonts w:ascii="Arial" w:hAnsi="Arial" w:cs="Arial"/>
                <w:b/>
                <w:spacing w:val="-2"/>
                <w:sz w:val="20"/>
                <w:szCs w:val="20"/>
              </w:rPr>
              <w:t>title)</w:t>
            </w:r>
          </w:p>
        </w:tc>
        <w:tc>
          <w:tcPr>
            <w:tcW w:w="9356" w:type="dxa"/>
          </w:tcPr>
          <w:p w:rsidR="00CB605E" w:rsidRPr="00007736" w:rsidRDefault="002A68CA">
            <w:pPr>
              <w:pStyle w:val="TableParagraph"/>
              <w:ind w:left="108" w:right="94"/>
              <w:jc w:val="both"/>
              <w:rPr>
                <w:rFonts w:ascii="Arial" w:hAnsi="Arial" w:cs="Arial"/>
                <w:b/>
                <w:sz w:val="20"/>
                <w:szCs w:val="20"/>
              </w:rPr>
            </w:pPr>
            <w:r w:rsidRPr="00007736">
              <w:rPr>
                <w:rFonts w:ascii="Arial" w:hAnsi="Arial" w:cs="Arial"/>
                <w:b/>
                <w:sz w:val="20"/>
                <w:szCs w:val="20"/>
              </w:rPr>
              <w:t xml:space="preserve">Yes, the title </w:t>
            </w:r>
            <w:r w:rsidRPr="00007736">
              <w:rPr>
                <w:rFonts w:ascii="Arial" w:hAnsi="Arial" w:cs="Arial"/>
                <w:b/>
                <w:i/>
                <w:sz w:val="20"/>
                <w:szCs w:val="20"/>
              </w:rPr>
              <w:t xml:space="preserve">“Geometry and Topology of Moduli Spaces in Modern Mathematics” </w:t>
            </w:r>
            <w:r w:rsidRPr="00007736">
              <w:rPr>
                <w:rFonts w:ascii="Arial" w:hAnsi="Arial" w:cs="Arial"/>
                <w:b/>
                <w:sz w:val="20"/>
                <w:szCs w:val="20"/>
              </w:rPr>
              <w:t>is generally suitable and reflects the content and focus of the manuscript. However, for added specificity and academic precision, a more informative title could be:</w:t>
            </w:r>
          </w:p>
          <w:p w:rsidR="00CB605E" w:rsidRPr="00007736" w:rsidRDefault="002A68CA">
            <w:pPr>
              <w:pStyle w:val="TableParagraph"/>
              <w:spacing w:before="1"/>
              <w:ind w:left="108"/>
              <w:jc w:val="both"/>
              <w:rPr>
                <w:rFonts w:ascii="Arial" w:hAnsi="Arial" w:cs="Arial"/>
                <w:b/>
                <w:sz w:val="20"/>
                <w:szCs w:val="20"/>
              </w:rPr>
            </w:pPr>
            <w:r w:rsidRPr="00007736">
              <w:rPr>
                <w:rFonts w:ascii="Arial" w:hAnsi="Arial" w:cs="Arial"/>
                <w:b/>
                <w:color w:val="000000"/>
                <w:sz w:val="20"/>
                <w:szCs w:val="20"/>
                <w:highlight w:val="yellow"/>
              </w:rPr>
              <w:t>“Moduli</w:t>
            </w:r>
            <w:r w:rsidRPr="00007736">
              <w:rPr>
                <w:rFonts w:ascii="Arial" w:hAnsi="Arial" w:cs="Arial"/>
                <w:b/>
                <w:color w:val="000000"/>
                <w:spacing w:val="-8"/>
                <w:sz w:val="20"/>
                <w:szCs w:val="20"/>
                <w:highlight w:val="yellow"/>
              </w:rPr>
              <w:t xml:space="preserve"> </w:t>
            </w:r>
            <w:r w:rsidRPr="00007736">
              <w:rPr>
                <w:rFonts w:ascii="Arial" w:hAnsi="Arial" w:cs="Arial"/>
                <w:b/>
                <w:color w:val="000000"/>
                <w:sz w:val="20"/>
                <w:szCs w:val="20"/>
                <w:highlight w:val="yellow"/>
              </w:rPr>
              <w:t>Spaces:</w:t>
            </w:r>
            <w:r w:rsidRPr="00007736">
              <w:rPr>
                <w:rFonts w:ascii="Arial" w:hAnsi="Arial" w:cs="Arial"/>
                <w:b/>
                <w:color w:val="000000"/>
                <w:spacing w:val="-7"/>
                <w:sz w:val="20"/>
                <w:szCs w:val="20"/>
                <w:highlight w:val="yellow"/>
              </w:rPr>
              <w:t xml:space="preserve"> </w:t>
            </w:r>
            <w:r w:rsidRPr="00007736">
              <w:rPr>
                <w:rFonts w:ascii="Arial" w:hAnsi="Arial" w:cs="Arial"/>
                <w:b/>
                <w:color w:val="000000"/>
                <w:sz w:val="20"/>
                <w:szCs w:val="20"/>
                <w:highlight w:val="yellow"/>
              </w:rPr>
              <w:t>Geometric</w:t>
            </w:r>
            <w:r w:rsidRPr="00007736">
              <w:rPr>
                <w:rFonts w:ascii="Arial" w:hAnsi="Arial" w:cs="Arial"/>
                <w:b/>
                <w:color w:val="000000"/>
                <w:spacing w:val="-8"/>
                <w:sz w:val="20"/>
                <w:szCs w:val="20"/>
                <w:highlight w:val="yellow"/>
              </w:rPr>
              <w:t xml:space="preserve"> </w:t>
            </w:r>
            <w:r w:rsidRPr="00007736">
              <w:rPr>
                <w:rFonts w:ascii="Arial" w:hAnsi="Arial" w:cs="Arial"/>
                <w:b/>
                <w:color w:val="000000"/>
                <w:sz w:val="20"/>
                <w:szCs w:val="20"/>
                <w:highlight w:val="yellow"/>
              </w:rPr>
              <w:t>Structures,</w:t>
            </w:r>
            <w:r w:rsidRPr="00007736">
              <w:rPr>
                <w:rFonts w:ascii="Arial" w:hAnsi="Arial" w:cs="Arial"/>
                <w:b/>
                <w:color w:val="000000"/>
                <w:spacing w:val="-7"/>
                <w:sz w:val="20"/>
                <w:szCs w:val="20"/>
                <w:highlight w:val="yellow"/>
              </w:rPr>
              <w:t xml:space="preserve"> </w:t>
            </w:r>
            <w:r w:rsidRPr="00007736">
              <w:rPr>
                <w:rFonts w:ascii="Arial" w:hAnsi="Arial" w:cs="Arial"/>
                <w:b/>
                <w:color w:val="000000"/>
                <w:sz w:val="20"/>
                <w:szCs w:val="20"/>
                <w:highlight w:val="yellow"/>
              </w:rPr>
              <w:t>Topological</w:t>
            </w:r>
            <w:r w:rsidRPr="00007736">
              <w:rPr>
                <w:rFonts w:ascii="Arial" w:hAnsi="Arial" w:cs="Arial"/>
                <w:b/>
                <w:color w:val="000000"/>
                <w:spacing w:val="-7"/>
                <w:sz w:val="20"/>
                <w:szCs w:val="20"/>
                <w:highlight w:val="yellow"/>
              </w:rPr>
              <w:t xml:space="preserve"> </w:t>
            </w:r>
            <w:r w:rsidRPr="00007736">
              <w:rPr>
                <w:rFonts w:ascii="Arial" w:hAnsi="Arial" w:cs="Arial"/>
                <w:b/>
                <w:color w:val="000000"/>
                <w:sz w:val="20"/>
                <w:szCs w:val="20"/>
                <w:highlight w:val="yellow"/>
              </w:rPr>
              <w:t>Properties,</w:t>
            </w:r>
            <w:r w:rsidRPr="00007736">
              <w:rPr>
                <w:rFonts w:ascii="Arial" w:hAnsi="Arial" w:cs="Arial"/>
                <w:b/>
                <w:color w:val="000000"/>
                <w:spacing w:val="-7"/>
                <w:sz w:val="20"/>
                <w:szCs w:val="20"/>
                <w:highlight w:val="yellow"/>
              </w:rPr>
              <w:t xml:space="preserve"> </w:t>
            </w:r>
            <w:r w:rsidRPr="00007736">
              <w:rPr>
                <w:rFonts w:ascii="Arial" w:hAnsi="Arial" w:cs="Arial"/>
                <w:b/>
                <w:color w:val="000000"/>
                <w:sz w:val="20"/>
                <w:szCs w:val="20"/>
                <w:highlight w:val="yellow"/>
              </w:rPr>
              <w:t>and</w:t>
            </w:r>
            <w:r w:rsidRPr="00007736">
              <w:rPr>
                <w:rFonts w:ascii="Arial" w:hAnsi="Arial" w:cs="Arial"/>
                <w:b/>
                <w:color w:val="000000"/>
                <w:spacing w:val="-8"/>
                <w:sz w:val="20"/>
                <w:szCs w:val="20"/>
                <w:highlight w:val="yellow"/>
              </w:rPr>
              <w:t xml:space="preserve"> </w:t>
            </w:r>
            <w:r w:rsidRPr="00007736">
              <w:rPr>
                <w:rFonts w:ascii="Arial" w:hAnsi="Arial" w:cs="Arial"/>
                <w:b/>
                <w:color w:val="000000"/>
                <w:sz w:val="20"/>
                <w:szCs w:val="20"/>
                <w:highlight w:val="yellow"/>
              </w:rPr>
              <w:t>Modern</w:t>
            </w:r>
            <w:r w:rsidRPr="00007736">
              <w:rPr>
                <w:rFonts w:ascii="Arial" w:hAnsi="Arial" w:cs="Arial"/>
                <w:b/>
                <w:color w:val="000000"/>
                <w:spacing w:val="-7"/>
                <w:sz w:val="20"/>
                <w:szCs w:val="20"/>
                <w:highlight w:val="yellow"/>
              </w:rPr>
              <w:t xml:space="preserve"> </w:t>
            </w:r>
            <w:r w:rsidRPr="00007736">
              <w:rPr>
                <w:rFonts w:ascii="Arial" w:hAnsi="Arial" w:cs="Arial"/>
                <w:b/>
                <w:color w:val="000000"/>
                <w:spacing w:val="-2"/>
                <w:sz w:val="20"/>
                <w:szCs w:val="20"/>
                <w:highlight w:val="yellow"/>
              </w:rPr>
              <w:t>Applications”</w:t>
            </w:r>
          </w:p>
          <w:p w:rsidR="00CB605E" w:rsidRPr="00007736" w:rsidRDefault="002A68CA">
            <w:pPr>
              <w:pStyle w:val="TableParagraph"/>
              <w:spacing w:before="1"/>
              <w:ind w:left="108" w:right="104"/>
              <w:jc w:val="both"/>
              <w:rPr>
                <w:rFonts w:ascii="Arial" w:hAnsi="Arial" w:cs="Arial"/>
                <w:b/>
                <w:sz w:val="20"/>
                <w:szCs w:val="20"/>
              </w:rPr>
            </w:pPr>
            <w:r w:rsidRPr="00007736">
              <w:rPr>
                <w:rFonts w:ascii="Arial" w:hAnsi="Arial" w:cs="Arial"/>
                <w:b/>
                <w:sz w:val="20"/>
                <w:szCs w:val="20"/>
              </w:rPr>
              <w:t>This highlights the expository and applied nature of the work while maintaining the focus on core mathematical concepts.</w:t>
            </w:r>
          </w:p>
        </w:tc>
        <w:tc>
          <w:tcPr>
            <w:tcW w:w="6445" w:type="dxa"/>
          </w:tcPr>
          <w:p w:rsidR="00CB605E" w:rsidRPr="00007736" w:rsidRDefault="00CB605E">
            <w:pPr>
              <w:pStyle w:val="TableParagraph"/>
              <w:rPr>
                <w:rFonts w:ascii="Arial" w:hAnsi="Arial" w:cs="Arial"/>
                <w:sz w:val="20"/>
                <w:szCs w:val="20"/>
              </w:rPr>
            </w:pPr>
          </w:p>
        </w:tc>
      </w:tr>
      <w:tr w:rsidR="00CB605E" w:rsidRPr="00007736">
        <w:trPr>
          <w:trHeight w:val="2124"/>
        </w:trPr>
        <w:tc>
          <w:tcPr>
            <w:tcW w:w="5352" w:type="dxa"/>
          </w:tcPr>
          <w:p w:rsidR="00CB605E" w:rsidRPr="00007736" w:rsidRDefault="002A68CA">
            <w:pPr>
              <w:pStyle w:val="TableParagraph"/>
              <w:ind w:left="467" w:right="199"/>
              <w:rPr>
                <w:rFonts w:ascii="Arial" w:hAnsi="Arial" w:cs="Arial"/>
                <w:b/>
                <w:sz w:val="20"/>
                <w:szCs w:val="20"/>
              </w:rPr>
            </w:pPr>
            <w:r w:rsidRPr="00007736">
              <w:rPr>
                <w:rFonts w:ascii="Arial" w:hAnsi="Arial" w:cs="Arial"/>
                <w:b/>
                <w:sz w:val="20"/>
                <w:szCs w:val="20"/>
              </w:rPr>
              <w:t>Is the abstract of the article comprehensive? Do you suggest</w:t>
            </w:r>
            <w:r w:rsidRPr="00007736">
              <w:rPr>
                <w:rFonts w:ascii="Arial" w:hAnsi="Arial" w:cs="Arial"/>
                <w:b/>
                <w:spacing w:val="-4"/>
                <w:sz w:val="20"/>
                <w:szCs w:val="20"/>
              </w:rPr>
              <w:t xml:space="preserve"> </w:t>
            </w:r>
            <w:r w:rsidRPr="00007736">
              <w:rPr>
                <w:rFonts w:ascii="Arial" w:hAnsi="Arial" w:cs="Arial"/>
                <w:b/>
                <w:sz w:val="20"/>
                <w:szCs w:val="20"/>
              </w:rPr>
              <w:t>the</w:t>
            </w:r>
            <w:r w:rsidRPr="00007736">
              <w:rPr>
                <w:rFonts w:ascii="Arial" w:hAnsi="Arial" w:cs="Arial"/>
                <w:b/>
                <w:spacing w:val="-5"/>
                <w:sz w:val="20"/>
                <w:szCs w:val="20"/>
              </w:rPr>
              <w:t xml:space="preserve"> </w:t>
            </w:r>
            <w:r w:rsidRPr="00007736">
              <w:rPr>
                <w:rFonts w:ascii="Arial" w:hAnsi="Arial" w:cs="Arial"/>
                <w:b/>
                <w:sz w:val="20"/>
                <w:szCs w:val="20"/>
              </w:rPr>
              <w:t>addition</w:t>
            </w:r>
            <w:r w:rsidRPr="00007736">
              <w:rPr>
                <w:rFonts w:ascii="Arial" w:hAnsi="Arial" w:cs="Arial"/>
                <w:b/>
                <w:spacing w:val="-6"/>
                <w:sz w:val="20"/>
                <w:szCs w:val="20"/>
              </w:rPr>
              <w:t xml:space="preserve"> </w:t>
            </w:r>
            <w:r w:rsidRPr="00007736">
              <w:rPr>
                <w:rFonts w:ascii="Arial" w:hAnsi="Arial" w:cs="Arial"/>
                <w:b/>
                <w:sz w:val="20"/>
                <w:szCs w:val="20"/>
              </w:rPr>
              <w:t>(or</w:t>
            </w:r>
            <w:r w:rsidRPr="00007736">
              <w:rPr>
                <w:rFonts w:ascii="Arial" w:hAnsi="Arial" w:cs="Arial"/>
                <w:b/>
                <w:spacing w:val="-5"/>
                <w:sz w:val="20"/>
                <w:szCs w:val="20"/>
              </w:rPr>
              <w:t xml:space="preserve"> </w:t>
            </w:r>
            <w:r w:rsidRPr="00007736">
              <w:rPr>
                <w:rFonts w:ascii="Arial" w:hAnsi="Arial" w:cs="Arial"/>
                <w:b/>
                <w:sz w:val="20"/>
                <w:szCs w:val="20"/>
              </w:rPr>
              <w:t>deletion)</w:t>
            </w:r>
            <w:r w:rsidRPr="00007736">
              <w:rPr>
                <w:rFonts w:ascii="Arial" w:hAnsi="Arial" w:cs="Arial"/>
                <w:b/>
                <w:spacing w:val="-5"/>
                <w:sz w:val="20"/>
                <w:szCs w:val="20"/>
              </w:rPr>
              <w:t xml:space="preserve"> </w:t>
            </w:r>
            <w:r w:rsidRPr="00007736">
              <w:rPr>
                <w:rFonts w:ascii="Arial" w:hAnsi="Arial" w:cs="Arial"/>
                <w:b/>
                <w:sz w:val="20"/>
                <w:szCs w:val="20"/>
              </w:rPr>
              <w:t>of</w:t>
            </w:r>
            <w:r w:rsidRPr="00007736">
              <w:rPr>
                <w:rFonts w:ascii="Arial" w:hAnsi="Arial" w:cs="Arial"/>
                <w:b/>
                <w:spacing w:val="-5"/>
                <w:sz w:val="20"/>
                <w:szCs w:val="20"/>
              </w:rPr>
              <w:t xml:space="preserve"> </w:t>
            </w:r>
            <w:r w:rsidRPr="00007736">
              <w:rPr>
                <w:rFonts w:ascii="Arial" w:hAnsi="Arial" w:cs="Arial"/>
                <w:b/>
                <w:sz w:val="20"/>
                <w:szCs w:val="20"/>
              </w:rPr>
              <w:t>some</w:t>
            </w:r>
            <w:r w:rsidRPr="00007736">
              <w:rPr>
                <w:rFonts w:ascii="Arial" w:hAnsi="Arial" w:cs="Arial"/>
                <w:b/>
                <w:spacing w:val="-5"/>
                <w:sz w:val="20"/>
                <w:szCs w:val="20"/>
              </w:rPr>
              <w:t xml:space="preserve"> </w:t>
            </w:r>
            <w:r w:rsidRPr="00007736">
              <w:rPr>
                <w:rFonts w:ascii="Arial" w:hAnsi="Arial" w:cs="Arial"/>
                <w:b/>
                <w:sz w:val="20"/>
                <w:szCs w:val="20"/>
              </w:rPr>
              <w:t>points</w:t>
            </w:r>
            <w:r w:rsidRPr="00007736">
              <w:rPr>
                <w:rFonts w:ascii="Arial" w:hAnsi="Arial" w:cs="Arial"/>
                <w:b/>
                <w:spacing w:val="-6"/>
                <w:sz w:val="20"/>
                <w:szCs w:val="20"/>
              </w:rPr>
              <w:t xml:space="preserve"> </w:t>
            </w:r>
            <w:r w:rsidRPr="00007736">
              <w:rPr>
                <w:rFonts w:ascii="Arial" w:hAnsi="Arial" w:cs="Arial"/>
                <w:b/>
                <w:sz w:val="20"/>
                <w:szCs w:val="20"/>
              </w:rPr>
              <w:t>in</w:t>
            </w:r>
            <w:r w:rsidRPr="00007736">
              <w:rPr>
                <w:rFonts w:ascii="Arial" w:hAnsi="Arial" w:cs="Arial"/>
                <w:b/>
                <w:spacing w:val="-6"/>
                <w:sz w:val="20"/>
                <w:szCs w:val="20"/>
              </w:rPr>
              <w:t xml:space="preserve"> </w:t>
            </w:r>
            <w:r w:rsidRPr="00007736">
              <w:rPr>
                <w:rFonts w:ascii="Arial" w:hAnsi="Arial" w:cs="Arial"/>
                <w:b/>
                <w:sz w:val="20"/>
                <w:szCs w:val="20"/>
              </w:rPr>
              <w:t>this section? Please write your suggestions here.</w:t>
            </w:r>
          </w:p>
        </w:tc>
        <w:tc>
          <w:tcPr>
            <w:tcW w:w="9356" w:type="dxa"/>
          </w:tcPr>
          <w:p w:rsidR="00CB605E" w:rsidRPr="00007736" w:rsidRDefault="002A68CA">
            <w:pPr>
              <w:pStyle w:val="TableParagraph"/>
              <w:ind w:left="108" w:right="104"/>
              <w:jc w:val="both"/>
              <w:rPr>
                <w:rFonts w:ascii="Arial" w:hAnsi="Arial" w:cs="Arial"/>
                <w:b/>
                <w:sz w:val="20"/>
                <w:szCs w:val="20"/>
              </w:rPr>
            </w:pPr>
            <w:r w:rsidRPr="00007736">
              <w:rPr>
                <w:rFonts w:ascii="Arial" w:hAnsi="Arial" w:cs="Arial"/>
                <w:b/>
                <w:sz w:val="20"/>
                <w:szCs w:val="20"/>
              </w:rPr>
              <w:t>The abstract provides a good overview of the paper's scope and includes appropriate keywords. It effectively mentions the focus on structural properties, classifications, key theorems, and applications. However, the following improvements are recommended:</w:t>
            </w:r>
          </w:p>
          <w:p w:rsidR="00CB605E" w:rsidRPr="00007736" w:rsidRDefault="002A68CA">
            <w:pPr>
              <w:pStyle w:val="TableParagraph"/>
              <w:numPr>
                <w:ilvl w:val="0"/>
                <w:numId w:val="3"/>
              </w:numPr>
              <w:tabs>
                <w:tab w:val="left" w:pos="828"/>
              </w:tabs>
              <w:spacing w:before="2"/>
              <w:ind w:right="97"/>
              <w:jc w:val="both"/>
              <w:rPr>
                <w:rFonts w:ascii="Arial" w:hAnsi="Arial" w:cs="Arial"/>
                <w:b/>
                <w:sz w:val="20"/>
                <w:szCs w:val="20"/>
              </w:rPr>
            </w:pPr>
            <w:r w:rsidRPr="00007736">
              <w:rPr>
                <w:rFonts w:ascii="Arial" w:hAnsi="Arial" w:cs="Arial"/>
                <w:b/>
                <w:color w:val="000000"/>
                <w:sz w:val="20"/>
                <w:szCs w:val="20"/>
                <w:highlight w:val="yellow"/>
              </w:rPr>
              <w:t>Addition:</w:t>
            </w:r>
            <w:r w:rsidRPr="00007736">
              <w:rPr>
                <w:rFonts w:ascii="Arial" w:hAnsi="Arial" w:cs="Arial"/>
                <w:b/>
                <w:color w:val="000000"/>
                <w:sz w:val="20"/>
                <w:szCs w:val="20"/>
              </w:rPr>
              <w:t xml:space="preserve"> Briefly mention the three main classes of moduli spaces covered - moduli of curves, vector bundles, and K3 surfaces.</w:t>
            </w:r>
          </w:p>
          <w:p w:rsidR="00CB605E" w:rsidRPr="00007736" w:rsidRDefault="002A68CA">
            <w:pPr>
              <w:pStyle w:val="TableParagraph"/>
              <w:numPr>
                <w:ilvl w:val="0"/>
                <w:numId w:val="3"/>
              </w:numPr>
              <w:tabs>
                <w:tab w:val="left" w:pos="828"/>
              </w:tabs>
              <w:ind w:right="100"/>
              <w:jc w:val="both"/>
              <w:rPr>
                <w:rFonts w:ascii="Arial" w:hAnsi="Arial" w:cs="Arial"/>
                <w:b/>
                <w:sz w:val="20"/>
                <w:szCs w:val="20"/>
              </w:rPr>
            </w:pPr>
            <w:r w:rsidRPr="00007736">
              <w:rPr>
                <w:rFonts w:ascii="Arial" w:hAnsi="Arial" w:cs="Arial"/>
                <w:b/>
                <w:color w:val="000000"/>
                <w:sz w:val="20"/>
                <w:szCs w:val="20"/>
                <w:highlight w:val="yellow"/>
              </w:rPr>
              <w:t>Clarification:</w:t>
            </w:r>
            <w:r w:rsidRPr="00007736">
              <w:rPr>
                <w:rFonts w:ascii="Arial" w:hAnsi="Arial" w:cs="Arial"/>
                <w:b/>
                <w:color w:val="000000"/>
                <w:sz w:val="20"/>
                <w:szCs w:val="20"/>
              </w:rPr>
              <w:t xml:space="preserve"> The phrase “culminating in an analysis of open problems” is misleading since no specific open problems are outlined in the manuscript. This should be revised unless such content is added.</w:t>
            </w:r>
          </w:p>
        </w:tc>
        <w:tc>
          <w:tcPr>
            <w:tcW w:w="6445" w:type="dxa"/>
          </w:tcPr>
          <w:p w:rsidR="00CB605E" w:rsidRPr="00007736" w:rsidRDefault="00CB605E">
            <w:pPr>
              <w:pStyle w:val="TableParagraph"/>
              <w:rPr>
                <w:rFonts w:ascii="Arial" w:hAnsi="Arial" w:cs="Arial"/>
                <w:sz w:val="20"/>
                <w:szCs w:val="20"/>
              </w:rPr>
            </w:pPr>
          </w:p>
        </w:tc>
      </w:tr>
      <w:tr w:rsidR="00CB605E" w:rsidRPr="00007736">
        <w:trPr>
          <w:trHeight w:val="1970"/>
        </w:trPr>
        <w:tc>
          <w:tcPr>
            <w:tcW w:w="5352" w:type="dxa"/>
          </w:tcPr>
          <w:p w:rsidR="00CB605E" w:rsidRPr="00007736" w:rsidRDefault="002A68CA">
            <w:pPr>
              <w:pStyle w:val="TableParagraph"/>
              <w:ind w:left="467" w:right="199"/>
              <w:rPr>
                <w:rFonts w:ascii="Arial" w:hAnsi="Arial" w:cs="Arial"/>
                <w:b/>
                <w:sz w:val="20"/>
                <w:szCs w:val="20"/>
              </w:rPr>
            </w:pPr>
            <w:r w:rsidRPr="00007736">
              <w:rPr>
                <w:rFonts w:ascii="Arial" w:hAnsi="Arial" w:cs="Arial"/>
                <w:b/>
                <w:sz w:val="20"/>
                <w:szCs w:val="20"/>
              </w:rPr>
              <w:t>Is</w:t>
            </w:r>
            <w:r w:rsidRPr="00007736">
              <w:rPr>
                <w:rFonts w:ascii="Arial" w:hAnsi="Arial" w:cs="Arial"/>
                <w:b/>
                <w:spacing w:val="-8"/>
                <w:sz w:val="20"/>
                <w:szCs w:val="20"/>
              </w:rPr>
              <w:t xml:space="preserve"> </w:t>
            </w:r>
            <w:r w:rsidRPr="00007736">
              <w:rPr>
                <w:rFonts w:ascii="Arial" w:hAnsi="Arial" w:cs="Arial"/>
                <w:b/>
                <w:sz w:val="20"/>
                <w:szCs w:val="20"/>
              </w:rPr>
              <w:t>the</w:t>
            </w:r>
            <w:r w:rsidRPr="00007736">
              <w:rPr>
                <w:rFonts w:ascii="Arial" w:hAnsi="Arial" w:cs="Arial"/>
                <w:b/>
                <w:spacing w:val="-6"/>
                <w:sz w:val="20"/>
                <w:szCs w:val="20"/>
              </w:rPr>
              <w:t xml:space="preserve"> </w:t>
            </w:r>
            <w:r w:rsidRPr="00007736">
              <w:rPr>
                <w:rFonts w:ascii="Arial" w:hAnsi="Arial" w:cs="Arial"/>
                <w:b/>
                <w:sz w:val="20"/>
                <w:szCs w:val="20"/>
              </w:rPr>
              <w:t>manuscript</w:t>
            </w:r>
            <w:r w:rsidRPr="00007736">
              <w:rPr>
                <w:rFonts w:ascii="Arial" w:hAnsi="Arial" w:cs="Arial"/>
                <w:b/>
                <w:spacing w:val="-7"/>
                <w:sz w:val="20"/>
                <w:szCs w:val="20"/>
              </w:rPr>
              <w:t xml:space="preserve"> </w:t>
            </w:r>
            <w:r w:rsidRPr="00007736">
              <w:rPr>
                <w:rFonts w:ascii="Arial" w:hAnsi="Arial" w:cs="Arial"/>
                <w:b/>
                <w:sz w:val="20"/>
                <w:szCs w:val="20"/>
              </w:rPr>
              <w:t>scientifically,</w:t>
            </w:r>
            <w:r w:rsidRPr="00007736">
              <w:rPr>
                <w:rFonts w:ascii="Arial" w:hAnsi="Arial" w:cs="Arial"/>
                <w:b/>
                <w:spacing w:val="-7"/>
                <w:sz w:val="20"/>
                <w:szCs w:val="20"/>
              </w:rPr>
              <w:t xml:space="preserve"> </w:t>
            </w:r>
            <w:r w:rsidRPr="00007736">
              <w:rPr>
                <w:rFonts w:ascii="Arial" w:hAnsi="Arial" w:cs="Arial"/>
                <w:b/>
                <w:sz w:val="20"/>
                <w:szCs w:val="20"/>
              </w:rPr>
              <w:t>correct?</w:t>
            </w:r>
            <w:r w:rsidRPr="00007736">
              <w:rPr>
                <w:rFonts w:ascii="Arial" w:hAnsi="Arial" w:cs="Arial"/>
                <w:b/>
                <w:spacing w:val="-8"/>
                <w:sz w:val="20"/>
                <w:szCs w:val="20"/>
              </w:rPr>
              <w:t xml:space="preserve"> </w:t>
            </w:r>
            <w:r w:rsidRPr="00007736">
              <w:rPr>
                <w:rFonts w:ascii="Arial" w:hAnsi="Arial" w:cs="Arial"/>
                <w:b/>
                <w:sz w:val="20"/>
                <w:szCs w:val="20"/>
              </w:rPr>
              <w:t>Please</w:t>
            </w:r>
            <w:r w:rsidRPr="00007736">
              <w:rPr>
                <w:rFonts w:ascii="Arial" w:hAnsi="Arial" w:cs="Arial"/>
                <w:b/>
                <w:spacing w:val="-7"/>
                <w:sz w:val="20"/>
                <w:szCs w:val="20"/>
              </w:rPr>
              <w:t xml:space="preserve"> </w:t>
            </w:r>
            <w:r w:rsidRPr="00007736">
              <w:rPr>
                <w:rFonts w:ascii="Arial" w:hAnsi="Arial" w:cs="Arial"/>
                <w:b/>
                <w:sz w:val="20"/>
                <w:szCs w:val="20"/>
              </w:rPr>
              <w:t xml:space="preserve">write </w:t>
            </w:r>
            <w:r w:rsidRPr="00007736">
              <w:rPr>
                <w:rFonts w:ascii="Arial" w:hAnsi="Arial" w:cs="Arial"/>
                <w:b/>
                <w:spacing w:val="-2"/>
                <w:sz w:val="20"/>
                <w:szCs w:val="20"/>
              </w:rPr>
              <w:t>here.</w:t>
            </w:r>
          </w:p>
        </w:tc>
        <w:tc>
          <w:tcPr>
            <w:tcW w:w="9356" w:type="dxa"/>
          </w:tcPr>
          <w:p w:rsidR="00CB605E" w:rsidRPr="00007736" w:rsidRDefault="002A68CA">
            <w:pPr>
              <w:pStyle w:val="TableParagraph"/>
              <w:ind w:left="108" w:right="99"/>
              <w:jc w:val="both"/>
              <w:rPr>
                <w:rFonts w:ascii="Arial" w:hAnsi="Arial" w:cs="Arial"/>
                <w:b/>
                <w:sz w:val="20"/>
                <w:szCs w:val="20"/>
              </w:rPr>
            </w:pPr>
            <w:r w:rsidRPr="00007736">
              <w:rPr>
                <w:rFonts w:ascii="Arial" w:hAnsi="Arial" w:cs="Arial"/>
                <w:b/>
                <w:sz w:val="20"/>
                <w:szCs w:val="20"/>
              </w:rPr>
              <w:t>Yes, the manuscript is scientifically sound. The theorems are stated appropriately and the arguments</w:t>
            </w:r>
            <w:r w:rsidRPr="00007736">
              <w:rPr>
                <w:rFonts w:ascii="Arial" w:hAnsi="Arial" w:cs="Arial"/>
                <w:b/>
                <w:spacing w:val="40"/>
                <w:sz w:val="20"/>
                <w:szCs w:val="20"/>
              </w:rPr>
              <w:t xml:space="preserve"> </w:t>
            </w:r>
            <w:r w:rsidRPr="00007736">
              <w:rPr>
                <w:rFonts w:ascii="Arial" w:hAnsi="Arial" w:cs="Arial"/>
                <w:b/>
                <w:sz w:val="20"/>
                <w:szCs w:val="20"/>
              </w:rPr>
              <w:t xml:space="preserve">follow standard reasoning used in algebraic geometry and deformation theory. For instance, the proof of Theorem 3.1 uses the </w:t>
            </w:r>
            <w:proofErr w:type="spellStart"/>
            <w:r w:rsidRPr="00007736">
              <w:rPr>
                <w:rFonts w:ascii="Arial" w:hAnsi="Arial" w:cs="Arial"/>
                <w:b/>
                <w:sz w:val="20"/>
                <w:szCs w:val="20"/>
              </w:rPr>
              <w:t>Kodaira</w:t>
            </w:r>
            <w:proofErr w:type="spellEnd"/>
            <w:r w:rsidRPr="00007736">
              <w:rPr>
                <w:rFonts w:ascii="Arial" w:hAnsi="Arial" w:cs="Arial"/>
                <w:b/>
                <w:sz w:val="20"/>
                <w:szCs w:val="20"/>
              </w:rPr>
              <w:t>-Spencer map and deformation theory effectively to argue for the</w:t>
            </w:r>
            <w:r w:rsidRPr="00007736">
              <w:rPr>
                <w:rFonts w:ascii="Arial" w:hAnsi="Arial" w:cs="Arial"/>
                <w:b/>
                <w:spacing w:val="40"/>
                <w:sz w:val="20"/>
                <w:szCs w:val="20"/>
              </w:rPr>
              <w:t xml:space="preserve"> </w:t>
            </w:r>
            <w:r w:rsidRPr="00007736">
              <w:rPr>
                <w:rFonts w:ascii="Arial" w:hAnsi="Arial" w:cs="Arial"/>
                <w:b/>
                <w:sz w:val="20"/>
                <w:szCs w:val="20"/>
              </w:rPr>
              <w:t>smoothness of moduli spaces. The coverage of connectedness, compactness, and local structure aligns with the modern literature and accepted mathematical formulations. The only minor scientific drawback is the occasional lack of rigorous notation or omitted mathematical formalisms in some definitions (e.g., no precise definitions of tangent spaces or sheaves are given).</w:t>
            </w:r>
          </w:p>
        </w:tc>
        <w:tc>
          <w:tcPr>
            <w:tcW w:w="6445" w:type="dxa"/>
          </w:tcPr>
          <w:p w:rsidR="00CB605E" w:rsidRPr="00007736" w:rsidRDefault="00CB605E">
            <w:pPr>
              <w:pStyle w:val="TableParagraph"/>
              <w:rPr>
                <w:rFonts w:ascii="Arial" w:hAnsi="Arial" w:cs="Arial"/>
                <w:sz w:val="20"/>
                <w:szCs w:val="20"/>
              </w:rPr>
            </w:pPr>
          </w:p>
        </w:tc>
      </w:tr>
      <w:tr w:rsidR="00CB605E" w:rsidRPr="00007736">
        <w:trPr>
          <w:trHeight w:val="2301"/>
        </w:trPr>
        <w:tc>
          <w:tcPr>
            <w:tcW w:w="5352" w:type="dxa"/>
          </w:tcPr>
          <w:p w:rsidR="00CB605E" w:rsidRPr="00007736" w:rsidRDefault="002A68CA">
            <w:pPr>
              <w:pStyle w:val="TableParagraph"/>
              <w:ind w:left="467" w:right="199"/>
              <w:rPr>
                <w:rFonts w:ascii="Arial" w:hAnsi="Arial" w:cs="Arial"/>
                <w:b/>
                <w:sz w:val="20"/>
                <w:szCs w:val="20"/>
              </w:rPr>
            </w:pPr>
            <w:r w:rsidRPr="00007736">
              <w:rPr>
                <w:rFonts w:ascii="Arial" w:hAnsi="Arial" w:cs="Arial"/>
                <w:b/>
                <w:sz w:val="20"/>
                <w:szCs w:val="20"/>
              </w:rPr>
              <w:lastRenderedPageBreak/>
              <w:t>Are</w:t>
            </w:r>
            <w:r w:rsidRPr="00007736">
              <w:rPr>
                <w:rFonts w:ascii="Arial" w:hAnsi="Arial" w:cs="Arial"/>
                <w:b/>
                <w:spacing w:val="-5"/>
                <w:sz w:val="20"/>
                <w:szCs w:val="20"/>
              </w:rPr>
              <w:t xml:space="preserve"> </w:t>
            </w:r>
            <w:r w:rsidRPr="00007736">
              <w:rPr>
                <w:rFonts w:ascii="Arial" w:hAnsi="Arial" w:cs="Arial"/>
                <w:b/>
                <w:sz w:val="20"/>
                <w:szCs w:val="20"/>
              </w:rPr>
              <w:t>the</w:t>
            </w:r>
            <w:r w:rsidRPr="00007736">
              <w:rPr>
                <w:rFonts w:ascii="Arial" w:hAnsi="Arial" w:cs="Arial"/>
                <w:b/>
                <w:spacing w:val="-5"/>
                <w:sz w:val="20"/>
                <w:szCs w:val="20"/>
              </w:rPr>
              <w:t xml:space="preserve"> </w:t>
            </w:r>
            <w:r w:rsidRPr="00007736">
              <w:rPr>
                <w:rFonts w:ascii="Arial" w:hAnsi="Arial" w:cs="Arial"/>
                <w:b/>
                <w:sz w:val="20"/>
                <w:szCs w:val="20"/>
              </w:rPr>
              <w:t>references</w:t>
            </w:r>
            <w:r w:rsidRPr="00007736">
              <w:rPr>
                <w:rFonts w:ascii="Arial" w:hAnsi="Arial" w:cs="Arial"/>
                <w:b/>
                <w:spacing w:val="-6"/>
                <w:sz w:val="20"/>
                <w:szCs w:val="20"/>
              </w:rPr>
              <w:t xml:space="preserve"> </w:t>
            </w:r>
            <w:r w:rsidRPr="00007736">
              <w:rPr>
                <w:rFonts w:ascii="Arial" w:hAnsi="Arial" w:cs="Arial"/>
                <w:b/>
                <w:sz w:val="20"/>
                <w:szCs w:val="20"/>
              </w:rPr>
              <w:t>sufficient</w:t>
            </w:r>
            <w:r w:rsidRPr="00007736">
              <w:rPr>
                <w:rFonts w:ascii="Arial" w:hAnsi="Arial" w:cs="Arial"/>
                <w:b/>
                <w:spacing w:val="-3"/>
                <w:sz w:val="20"/>
                <w:szCs w:val="20"/>
              </w:rPr>
              <w:t xml:space="preserve"> </w:t>
            </w:r>
            <w:r w:rsidRPr="00007736">
              <w:rPr>
                <w:rFonts w:ascii="Arial" w:hAnsi="Arial" w:cs="Arial"/>
                <w:b/>
                <w:sz w:val="20"/>
                <w:szCs w:val="20"/>
              </w:rPr>
              <w:t>and</w:t>
            </w:r>
            <w:r w:rsidRPr="00007736">
              <w:rPr>
                <w:rFonts w:ascii="Arial" w:hAnsi="Arial" w:cs="Arial"/>
                <w:b/>
                <w:spacing w:val="-6"/>
                <w:sz w:val="20"/>
                <w:szCs w:val="20"/>
              </w:rPr>
              <w:t xml:space="preserve"> </w:t>
            </w:r>
            <w:r w:rsidRPr="00007736">
              <w:rPr>
                <w:rFonts w:ascii="Arial" w:hAnsi="Arial" w:cs="Arial"/>
                <w:b/>
                <w:sz w:val="20"/>
                <w:szCs w:val="20"/>
              </w:rPr>
              <w:t>recent?</w:t>
            </w:r>
            <w:r w:rsidRPr="00007736">
              <w:rPr>
                <w:rFonts w:ascii="Arial" w:hAnsi="Arial" w:cs="Arial"/>
                <w:b/>
                <w:spacing w:val="-5"/>
                <w:sz w:val="20"/>
                <w:szCs w:val="20"/>
              </w:rPr>
              <w:t xml:space="preserve"> </w:t>
            </w:r>
            <w:r w:rsidRPr="00007736">
              <w:rPr>
                <w:rFonts w:ascii="Arial" w:hAnsi="Arial" w:cs="Arial"/>
                <w:b/>
                <w:sz w:val="20"/>
                <w:szCs w:val="20"/>
              </w:rPr>
              <w:t>If</w:t>
            </w:r>
            <w:r w:rsidRPr="00007736">
              <w:rPr>
                <w:rFonts w:ascii="Arial" w:hAnsi="Arial" w:cs="Arial"/>
                <w:b/>
                <w:spacing w:val="-5"/>
                <w:sz w:val="20"/>
                <w:szCs w:val="20"/>
              </w:rPr>
              <w:t xml:space="preserve"> </w:t>
            </w:r>
            <w:r w:rsidRPr="00007736">
              <w:rPr>
                <w:rFonts w:ascii="Arial" w:hAnsi="Arial" w:cs="Arial"/>
                <w:b/>
                <w:sz w:val="20"/>
                <w:szCs w:val="20"/>
              </w:rPr>
              <w:t>you</w:t>
            </w:r>
            <w:r w:rsidRPr="00007736">
              <w:rPr>
                <w:rFonts w:ascii="Arial" w:hAnsi="Arial" w:cs="Arial"/>
                <w:b/>
                <w:spacing w:val="-6"/>
                <w:sz w:val="20"/>
                <w:szCs w:val="20"/>
              </w:rPr>
              <w:t xml:space="preserve"> </w:t>
            </w:r>
            <w:r w:rsidRPr="00007736">
              <w:rPr>
                <w:rFonts w:ascii="Arial" w:hAnsi="Arial" w:cs="Arial"/>
                <w:b/>
                <w:sz w:val="20"/>
                <w:szCs w:val="20"/>
              </w:rPr>
              <w:t>have suggestions of additional references, please mention them in the review form.</w:t>
            </w:r>
          </w:p>
        </w:tc>
        <w:tc>
          <w:tcPr>
            <w:tcW w:w="9356" w:type="dxa"/>
          </w:tcPr>
          <w:p w:rsidR="00CB605E" w:rsidRPr="00007736" w:rsidRDefault="002A68CA">
            <w:pPr>
              <w:pStyle w:val="TableParagraph"/>
              <w:ind w:left="108" w:right="131"/>
              <w:rPr>
                <w:rFonts w:ascii="Arial" w:hAnsi="Arial" w:cs="Arial"/>
                <w:b/>
                <w:sz w:val="20"/>
                <w:szCs w:val="20"/>
              </w:rPr>
            </w:pPr>
            <w:r w:rsidRPr="00007736">
              <w:rPr>
                <w:rFonts w:ascii="Arial" w:hAnsi="Arial" w:cs="Arial"/>
                <w:b/>
                <w:sz w:val="20"/>
                <w:szCs w:val="20"/>
              </w:rPr>
              <w:t>The references are quite broad and mostly appropriate, drawing from both classical and recent works</w:t>
            </w:r>
            <w:r w:rsidRPr="00007736">
              <w:rPr>
                <w:rFonts w:ascii="Arial" w:hAnsi="Arial" w:cs="Arial"/>
                <w:b/>
                <w:spacing w:val="22"/>
                <w:sz w:val="20"/>
                <w:szCs w:val="20"/>
              </w:rPr>
              <w:t xml:space="preserve"> </w:t>
            </w:r>
            <w:r w:rsidRPr="00007736">
              <w:rPr>
                <w:rFonts w:ascii="Arial" w:hAnsi="Arial" w:cs="Arial"/>
                <w:b/>
                <w:sz w:val="20"/>
                <w:szCs w:val="20"/>
              </w:rPr>
              <w:t>in the following topics:</w:t>
            </w:r>
          </w:p>
          <w:p w:rsidR="00CB605E" w:rsidRPr="00007736" w:rsidRDefault="002A68CA">
            <w:pPr>
              <w:pStyle w:val="TableParagraph"/>
              <w:numPr>
                <w:ilvl w:val="0"/>
                <w:numId w:val="2"/>
              </w:numPr>
              <w:tabs>
                <w:tab w:val="left" w:pos="821"/>
              </w:tabs>
              <w:spacing w:before="1"/>
              <w:ind w:hanging="355"/>
              <w:rPr>
                <w:rFonts w:ascii="Arial" w:hAnsi="Arial" w:cs="Arial"/>
                <w:b/>
                <w:sz w:val="20"/>
                <w:szCs w:val="20"/>
              </w:rPr>
            </w:pPr>
            <w:r w:rsidRPr="00007736">
              <w:rPr>
                <w:rFonts w:ascii="Arial" w:hAnsi="Arial" w:cs="Arial"/>
                <w:b/>
                <w:sz w:val="20"/>
                <w:szCs w:val="20"/>
              </w:rPr>
              <w:t>Enumerative</w:t>
            </w:r>
            <w:r w:rsidRPr="00007736">
              <w:rPr>
                <w:rFonts w:ascii="Arial" w:hAnsi="Arial" w:cs="Arial"/>
                <w:b/>
                <w:spacing w:val="-6"/>
                <w:sz w:val="20"/>
                <w:szCs w:val="20"/>
              </w:rPr>
              <w:t xml:space="preserve"> </w:t>
            </w:r>
            <w:r w:rsidRPr="00007736">
              <w:rPr>
                <w:rFonts w:ascii="Arial" w:hAnsi="Arial" w:cs="Arial"/>
                <w:b/>
                <w:sz w:val="20"/>
                <w:szCs w:val="20"/>
              </w:rPr>
              <w:t>geometry</w:t>
            </w:r>
            <w:r w:rsidRPr="00007736">
              <w:rPr>
                <w:rFonts w:ascii="Arial" w:hAnsi="Arial" w:cs="Arial"/>
                <w:b/>
                <w:spacing w:val="-7"/>
                <w:sz w:val="20"/>
                <w:szCs w:val="20"/>
              </w:rPr>
              <w:t xml:space="preserve"> </w:t>
            </w:r>
            <w:r w:rsidRPr="00007736">
              <w:rPr>
                <w:rFonts w:ascii="Arial" w:hAnsi="Arial" w:cs="Arial"/>
                <w:b/>
                <w:sz w:val="20"/>
                <w:szCs w:val="20"/>
              </w:rPr>
              <w:t>and</w:t>
            </w:r>
            <w:r w:rsidRPr="00007736">
              <w:rPr>
                <w:rFonts w:ascii="Arial" w:hAnsi="Arial" w:cs="Arial"/>
                <w:b/>
                <w:spacing w:val="-7"/>
                <w:sz w:val="20"/>
                <w:szCs w:val="20"/>
              </w:rPr>
              <w:t xml:space="preserve"> </w:t>
            </w:r>
            <w:r w:rsidRPr="00007736">
              <w:rPr>
                <w:rFonts w:ascii="Arial" w:hAnsi="Arial" w:cs="Arial"/>
                <w:b/>
                <w:sz w:val="20"/>
                <w:szCs w:val="20"/>
              </w:rPr>
              <w:t>string</w:t>
            </w:r>
            <w:r w:rsidRPr="00007736">
              <w:rPr>
                <w:rFonts w:ascii="Arial" w:hAnsi="Arial" w:cs="Arial"/>
                <w:b/>
                <w:spacing w:val="-5"/>
                <w:sz w:val="20"/>
                <w:szCs w:val="20"/>
              </w:rPr>
              <w:t xml:space="preserve"> </w:t>
            </w:r>
            <w:r w:rsidRPr="00007736">
              <w:rPr>
                <w:rFonts w:ascii="Arial" w:hAnsi="Arial" w:cs="Arial"/>
                <w:b/>
                <w:sz w:val="20"/>
                <w:szCs w:val="20"/>
              </w:rPr>
              <w:t>theory</w:t>
            </w:r>
            <w:r w:rsidRPr="00007736">
              <w:rPr>
                <w:rFonts w:ascii="Arial" w:hAnsi="Arial" w:cs="Arial"/>
                <w:b/>
                <w:spacing w:val="-5"/>
                <w:sz w:val="20"/>
                <w:szCs w:val="20"/>
              </w:rPr>
              <w:t xml:space="preserve"> </w:t>
            </w:r>
            <w:r w:rsidRPr="00007736">
              <w:rPr>
                <w:rFonts w:ascii="Arial" w:hAnsi="Arial" w:cs="Arial"/>
                <w:b/>
                <w:sz w:val="20"/>
                <w:szCs w:val="20"/>
              </w:rPr>
              <w:t>(e.g.,</w:t>
            </w:r>
            <w:r w:rsidRPr="00007736">
              <w:rPr>
                <w:rFonts w:ascii="Arial" w:hAnsi="Arial" w:cs="Arial"/>
                <w:b/>
                <w:spacing w:val="-6"/>
                <w:sz w:val="20"/>
                <w:szCs w:val="20"/>
              </w:rPr>
              <w:t xml:space="preserve"> </w:t>
            </w:r>
            <w:r w:rsidRPr="00007736">
              <w:rPr>
                <w:rFonts w:ascii="Arial" w:hAnsi="Arial" w:cs="Arial"/>
                <w:b/>
                <w:sz w:val="20"/>
                <w:szCs w:val="20"/>
              </w:rPr>
              <w:t>Szabo</w:t>
            </w:r>
            <w:r w:rsidRPr="00007736">
              <w:rPr>
                <w:rFonts w:ascii="Arial" w:hAnsi="Arial" w:cs="Arial"/>
                <w:b/>
                <w:spacing w:val="-6"/>
                <w:sz w:val="20"/>
                <w:szCs w:val="20"/>
              </w:rPr>
              <w:t xml:space="preserve"> </w:t>
            </w:r>
            <w:r w:rsidRPr="00007736">
              <w:rPr>
                <w:rFonts w:ascii="Arial" w:hAnsi="Arial" w:cs="Arial"/>
                <w:b/>
                <w:sz w:val="20"/>
                <w:szCs w:val="20"/>
              </w:rPr>
              <w:t>2010,</w:t>
            </w:r>
            <w:r w:rsidRPr="00007736">
              <w:rPr>
                <w:rFonts w:ascii="Arial" w:hAnsi="Arial" w:cs="Arial"/>
                <w:b/>
                <w:spacing w:val="-5"/>
                <w:sz w:val="20"/>
                <w:szCs w:val="20"/>
              </w:rPr>
              <w:t xml:space="preserve"> </w:t>
            </w:r>
            <w:r w:rsidRPr="00007736">
              <w:rPr>
                <w:rFonts w:ascii="Arial" w:hAnsi="Arial" w:cs="Arial"/>
                <w:b/>
                <w:sz w:val="20"/>
                <w:szCs w:val="20"/>
              </w:rPr>
              <w:t>Maloney</w:t>
            </w:r>
            <w:r w:rsidRPr="00007736">
              <w:rPr>
                <w:rFonts w:ascii="Arial" w:hAnsi="Arial" w:cs="Arial"/>
                <w:b/>
                <w:spacing w:val="-5"/>
                <w:sz w:val="20"/>
                <w:szCs w:val="20"/>
              </w:rPr>
              <w:t xml:space="preserve"> </w:t>
            </w:r>
            <w:r w:rsidRPr="00007736">
              <w:rPr>
                <w:rFonts w:ascii="Arial" w:hAnsi="Arial" w:cs="Arial"/>
                <w:b/>
                <w:sz w:val="20"/>
                <w:szCs w:val="20"/>
              </w:rPr>
              <w:t>&amp;</w:t>
            </w:r>
            <w:r w:rsidRPr="00007736">
              <w:rPr>
                <w:rFonts w:ascii="Arial" w:hAnsi="Arial" w:cs="Arial"/>
                <w:b/>
                <w:spacing w:val="-7"/>
                <w:sz w:val="20"/>
                <w:szCs w:val="20"/>
              </w:rPr>
              <w:t xml:space="preserve"> </w:t>
            </w:r>
            <w:r w:rsidRPr="00007736">
              <w:rPr>
                <w:rFonts w:ascii="Arial" w:hAnsi="Arial" w:cs="Arial"/>
                <w:b/>
                <w:sz w:val="20"/>
                <w:szCs w:val="20"/>
              </w:rPr>
              <w:t>Witten</w:t>
            </w:r>
            <w:r w:rsidRPr="00007736">
              <w:rPr>
                <w:rFonts w:ascii="Arial" w:hAnsi="Arial" w:cs="Arial"/>
                <w:b/>
                <w:spacing w:val="-6"/>
                <w:sz w:val="20"/>
                <w:szCs w:val="20"/>
              </w:rPr>
              <w:t xml:space="preserve"> </w:t>
            </w:r>
            <w:r w:rsidRPr="00007736">
              <w:rPr>
                <w:rFonts w:ascii="Arial" w:hAnsi="Arial" w:cs="Arial"/>
                <w:b/>
                <w:spacing w:val="-2"/>
                <w:sz w:val="20"/>
                <w:szCs w:val="20"/>
              </w:rPr>
              <w:t>2020)</w:t>
            </w:r>
          </w:p>
          <w:p w:rsidR="00CB605E" w:rsidRPr="00007736" w:rsidRDefault="002A68CA">
            <w:pPr>
              <w:pStyle w:val="TableParagraph"/>
              <w:numPr>
                <w:ilvl w:val="0"/>
                <w:numId w:val="2"/>
              </w:numPr>
              <w:tabs>
                <w:tab w:val="left" w:pos="821"/>
              </w:tabs>
              <w:spacing w:before="1" w:line="229" w:lineRule="exact"/>
              <w:ind w:hanging="355"/>
              <w:rPr>
                <w:rFonts w:ascii="Arial" w:hAnsi="Arial" w:cs="Arial"/>
                <w:b/>
                <w:sz w:val="20"/>
                <w:szCs w:val="20"/>
              </w:rPr>
            </w:pPr>
            <w:r w:rsidRPr="00007736">
              <w:rPr>
                <w:rFonts w:ascii="Arial" w:hAnsi="Arial" w:cs="Arial"/>
                <w:b/>
                <w:sz w:val="20"/>
                <w:szCs w:val="20"/>
              </w:rPr>
              <w:t>Moduli</w:t>
            </w:r>
            <w:r w:rsidRPr="00007736">
              <w:rPr>
                <w:rFonts w:ascii="Arial" w:hAnsi="Arial" w:cs="Arial"/>
                <w:b/>
                <w:spacing w:val="-7"/>
                <w:sz w:val="20"/>
                <w:szCs w:val="20"/>
              </w:rPr>
              <w:t xml:space="preserve"> </w:t>
            </w:r>
            <w:r w:rsidRPr="00007736">
              <w:rPr>
                <w:rFonts w:ascii="Arial" w:hAnsi="Arial" w:cs="Arial"/>
                <w:b/>
                <w:sz w:val="20"/>
                <w:szCs w:val="20"/>
              </w:rPr>
              <w:t>theory</w:t>
            </w:r>
            <w:r w:rsidRPr="00007736">
              <w:rPr>
                <w:rFonts w:ascii="Arial" w:hAnsi="Arial" w:cs="Arial"/>
                <w:b/>
                <w:spacing w:val="-5"/>
                <w:sz w:val="20"/>
                <w:szCs w:val="20"/>
              </w:rPr>
              <w:t xml:space="preserve"> </w:t>
            </w:r>
            <w:r w:rsidRPr="00007736">
              <w:rPr>
                <w:rFonts w:ascii="Arial" w:hAnsi="Arial" w:cs="Arial"/>
                <w:b/>
                <w:sz w:val="20"/>
                <w:szCs w:val="20"/>
              </w:rPr>
              <w:t>and</w:t>
            </w:r>
            <w:r w:rsidRPr="00007736">
              <w:rPr>
                <w:rFonts w:ascii="Arial" w:hAnsi="Arial" w:cs="Arial"/>
                <w:b/>
                <w:spacing w:val="-7"/>
                <w:sz w:val="20"/>
                <w:szCs w:val="20"/>
              </w:rPr>
              <w:t xml:space="preserve"> </w:t>
            </w:r>
            <w:r w:rsidRPr="00007736">
              <w:rPr>
                <w:rFonts w:ascii="Arial" w:hAnsi="Arial" w:cs="Arial"/>
                <w:b/>
                <w:sz w:val="20"/>
                <w:szCs w:val="20"/>
              </w:rPr>
              <w:t>algebraic</w:t>
            </w:r>
            <w:r w:rsidRPr="00007736">
              <w:rPr>
                <w:rFonts w:ascii="Arial" w:hAnsi="Arial" w:cs="Arial"/>
                <w:b/>
                <w:spacing w:val="-6"/>
                <w:sz w:val="20"/>
                <w:szCs w:val="20"/>
              </w:rPr>
              <w:t xml:space="preserve"> </w:t>
            </w:r>
            <w:r w:rsidRPr="00007736">
              <w:rPr>
                <w:rFonts w:ascii="Arial" w:hAnsi="Arial" w:cs="Arial"/>
                <w:b/>
                <w:sz w:val="20"/>
                <w:szCs w:val="20"/>
              </w:rPr>
              <w:t>geometry</w:t>
            </w:r>
            <w:r w:rsidRPr="00007736">
              <w:rPr>
                <w:rFonts w:ascii="Arial" w:hAnsi="Arial" w:cs="Arial"/>
                <w:b/>
                <w:spacing w:val="-5"/>
                <w:sz w:val="20"/>
                <w:szCs w:val="20"/>
              </w:rPr>
              <w:t xml:space="preserve"> </w:t>
            </w:r>
            <w:r w:rsidRPr="00007736">
              <w:rPr>
                <w:rFonts w:ascii="Arial" w:hAnsi="Arial" w:cs="Arial"/>
                <w:b/>
                <w:sz w:val="20"/>
                <w:szCs w:val="20"/>
              </w:rPr>
              <w:t>(e.g.,</w:t>
            </w:r>
            <w:r w:rsidRPr="00007736">
              <w:rPr>
                <w:rFonts w:ascii="Arial" w:hAnsi="Arial" w:cs="Arial"/>
                <w:b/>
                <w:spacing w:val="-6"/>
                <w:sz w:val="20"/>
                <w:szCs w:val="20"/>
              </w:rPr>
              <w:t xml:space="preserve"> </w:t>
            </w:r>
            <w:proofErr w:type="spellStart"/>
            <w:r w:rsidRPr="00007736">
              <w:rPr>
                <w:rFonts w:ascii="Arial" w:hAnsi="Arial" w:cs="Arial"/>
                <w:b/>
                <w:sz w:val="20"/>
                <w:szCs w:val="20"/>
              </w:rPr>
              <w:t>Catanese</w:t>
            </w:r>
            <w:proofErr w:type="spellEnd"/>
            <w:r w:rsidRPr="00007736">
              <w:rPr>
                <w:rFonts w:ascii="Arial" w:hAnsi="Arial" w:cs="Arial"/>
                <w:b/>
                <w:spacing w:val="-6"/>
                <w:sz w:val="20"/>
                <w:szCs w:val="20"/>
              </w:rPr>
              <w:t xml:space="preserve"> </w:t>
            </w:r>
            <w:r w:rsidRPr="00007736">
              <w:rPr>
                <w:rFonts w:ascii="Arial" w:hAnsi="Arial" w:cs="Arial"/>
                <w:b/>
                <w:sz w:val="20"/>
                <w:szCs w:val="20"/>
              </w:rPr>
              <w:t>2015,</w:t>
            </w:r>
            <w:r w:rsidRPr="00007736">
              <w:rPr>
                <w:rFonts w:ascii="Arial" w:hAnsi="Arial" w:cs="Arial"/>
                <w:b/>
                <w:spacing w:val="-6"/>
                <w:sz w:val="20"/>
                <w:szCs w:val="20"/>
              </w:rPr>
              <w:t xml:space="preserve"> </w:t>
            </w:r>
            <w:r w:rsidRPr="00007736">
              <w:rPr>
                <w:rFonts w:ascii="Arial" w:hAnsi="Arial" w:cs="Arial"/>
                <w:b/>
                <w:sz w:val="20"/>
                <w:szCs w:val="20"/>
              </w:rPr>
              <w:t>Conrad</w:t>
            </w:r>
            <w:r w:rsidRPr="00007736">
              <w:rPr>
                <w:rFonts w:ascii="Arial" w:hAnsi="Arial" w:cs="Arial"/>
                <w:b/>
                <w:spacing w:val="-6"/>
                <w:sz w:val="20"/>
                <w:szCs w:val="20"/>
              </w:rPr>
              <w:t xml:space="preserve"> </w:t>
            </w:r>
            <w:r w:rsidRPr="00007736">
              <w:rPr>
                <w:rFonts w:ascii="Arial" w:hAnsi="Arial" w:cs="Arial"/>
                <w:b/>
                <w:spacing w:val="-2"/>
                <w:sz w:val="20"/>
                <w:szCs w:val="20"/>
              </w:rPr>
              <w:t>2006)</w:t>
            </w:r>
          </w:p>
          <w:p w:rsidR="00CB605E" w:rsidRPr="00007736" w:rsidRDefault="002A68CA">
            <w:pPr>
              <w:pStyle w:val="TableParagraph"/>
              <w:numPr>
                <w:ilvl w:val="0"/>
                <w:numId w:val="2"/>
              </w:numPr>
              <w:tabs>
                <w:tab w:val="left" w:pos="821"/>
              </w:tabs>
              <w:spacing w:line="229" w:lineRule="exact"/>
              <w:ind w:hanging="355"/>
              <w:rPr>
                <w:rFonts w:ascii="Arial" w:hAnsi="Arial" w:cs="Arial"/>
                <w:b/>
                <w:sz w:val="20"/>
                <w:szCs w:val="20"/>
              </w:rPr>
            </w:pPr>
            <w:r w:rsidRPr="00007736">
              <w:rPr>
                <w:rFonts w:ascii="Arial" w:hAnsi="Arial" w:cs="Arial"/>
                <w:b/>
                <w:sz w:val="20"/>
                <w:szCs w:val="20"/>
              </w:rPr>
              <w:t>Compactification</w:t>
            </w:r>
            <w:r w:rsidRPr="00007736">
              <w:rPr>
                <w:rFonts w:ascii="Arial" w:hAnsi="Arial" w:cs="Arial"/>
                <w:b/>
                <w:spacing w:val="-8"/>
                <w:sz w:val="20"/>
                <w:szCs w:val="20"/>
              </w:rPr>
              <w:t xml:space="preserve"> </w:t>
            </w:r>
            <w:r w:rsidRPr="00007736">
              <w:rPr>
                <w:rFonts w:ascii="Arial" w:hAnsi="Arial" w:cs="Arial"/>
                <w:b/>
                <w:sz w:val="20"/>
                <w:szCs w:val="20"/>
              </w:rPr>
              <w:t>and</w:t>
            </w:r>
            <w:r w:rsidRPr="00007736">
              <w:rPr>
                <w:rFonts w:ascii="Arial" w:hAnsi="Arial" w:cs="Arial"/>
                <w:b/>
                <w:spacing w:val="-7"/>
                <w:sz w:val="20"/>
                <w:szCs w:val="20"/>
              </w:rPr>
              <w:t xml:space="preserve"> </w:t>
            </w:r>
            <w:r w:rsidRPr="00007736">
              <w:rPr>
                <w:rFonts w:ascii="Arial" w:hAnsi="Arial" w:cs="Arial"/>
                <w:b/>
                <w:sz w:val="20"/>
                <w:szCs w:val="20"/>
              </w:rPr>
              <w:t>deformation</w:t>
            </w:r>
            <w:r w:rsidRPr="00007736">
              <w:rPr>
                <w:rFonts w:ascii="Arial" w:hAnsi="Arial" w:cs="Arial"/>
                <w:b/>
                <w:spacing w:val="-7"/>
                <w:sz w:val="20"/>
                <w:szCs w:val="20"/>
              </w:rPr>
              <w:t xml:space="preserve"> </w:t>
            </w:r>
            <w:r w:rsidRPr="00007736">
              <w:rPr>
                <w:rFonts w:ascii="Arial" w:hAnsi="Arial" w:cs="Arial"/>
                <w:b/>
                <w:sz w:val="20"/>
                <w:szCs w:val="20"/>
              </w:rPr>
              <w:t>theory</w:t>
            </w:r>
            <w:r w:rsidRPr="00007736">
              <w:rPr>
                <w:rFonts w:ascii="Arial" w:hAnsi="Arial" w:cs="Arial"/>
                <w:b/>
                <w:spacing w:val="-5"/>
                <w:sz w:val="20"/>
                <w:szCs w:val="20"/>
              </w:rPr>
              <w:t xml:space="preserve"> </w:t>
            </w:r>
            <w:r w:rsidRPr="00007736">
              <w:rPr>
                <w:rFonts w:ascii="Arial" w:hAnsi="Arial" w:cs="Arial"/>
                <w:b/>
                <w:sz w:val="20"/>
                <w:szCs w:val="20"/>
              </w:rPr>
              <w:t>(e.g.,</w:t>
            </w:r>
            <w:r w:rsidRPr="00007736">
              <w:rPr>
                <w:rFonts w:ascii="Arial" w:hAnsi="Arial" w:cs="Arial"/>
                <w:b/>
                <w:spacing w:val="-7"/>
                <w:sz w:val="20"/>
                <w:szCs w:val="20"/>
              </w:rPr>
              <w:t xml:space="preserve"> </w:t>
            </w:r>
            <w:r w:rsidRPr="00007736">
              <w:rPr>
                <w:rFonts w:ascii="Arial" w:hAnsi="Arial" w:cs="Arial"/>
                <w:b/>
                <w:sz w:val="20"/>
                <w:szCs w:val="20"/>
              </w:rPr>
              <w:t>Alexeev</w:t>
            </w:r>
            <w:r w:rsidRPr="00007736">
              <w:rPr>
                <w:rFonts w:ascii="Arial" w:hAnsi="Arial" w:cs="Arial"/>
                <w:b/>
                <w:spacing w:val="-9"/>
                <w:sz w:val="20"/>
                <w:szCs w:val="20"/>
              </w:rPr>
              <w:t xml:space="preserve"> </w:t>
            </w:r>
            <w:r w:rsidRPr="00007736">
              <w:rPr>
                <w:rFonts w:ascii="Arial" w:hAnsi="Arial" w:cs="Arial"/>
                <w:b/>
                <w:sz w:val="20"/>
                <w:szCs w:val="20"/>
              </w:rPr>
              <w:t>&amp;</w:t>
            </w:r>
            <w:r w:rsidRPr="00007736">
              <w:rPr>
                <w:rFonts w:ascii="Arial" w:hAnsi="Arial" w:cs="Arial"/>
                <w:b/>
                <w:spacing w:val="-8"/>
                <w:sz w:val="20"/>
                <w:szCs w:val="20"/>
              </w:rPr>
              <w:t xml:space="preserve"> </w:t>
            </w:r>
            <w:r w:rsidRPr="00007736">
              <w:rPr>
                <w:rFonts w:ascii="Arial" w:hAnsi="Arial" w:cs="Arial"/>
                <w:b/>
                <w:sz w:val="20"/>
                <w:szCs w:val="20"/>
              </w:rPr>
              <w:t>Engel</w:t>
            </w:r>
            <w:r w:rsidRPr="00007736">
              <w:rPr>
                <w:rFonts w:ascii="Arial" w:hAnsi="Arial" w:cs="Arial"/>
                <w:b/>
                <w:spacing w:val="-6"/>
                <w:sz w:val="20"/>
                <w:szCs w:val="20"/>
              </w:rPr>
              <w:t xml:space="preserve"> </w:t>
            </w:r>
            <w:r w:rsidRPr="00007736">
              <w:rPr>
                <w:rFonts w:ascii="Arial" w:hAnsi="Arial" w:cs="Arial"/>
                <w:b/>
                <w:spacing w:val="-2"/>
                <w:sz w:val="20"/>
                <w:szCs w:val="20"/>
              </w:rPr>
              <w:t>2022)</w:t>
            </w:r>
          </w:p>
          <w:p w:rsidR="00CB605E" w:rsidRPr="00007736" w:rsidRDefault="002A68CA">
            <w:pPr>
              <w:pStyle w:val="TableParagraph"/>
              <w:ind w:left="108"/>
              <w:rPr>
                <w:rFonts w:ascii="Arial" w:hAnsi="Arial" w:cs="Arial"/>
                <w:b/>
                <w:sz w:val="20"/>
                <w:szCs w:val="20"/>
              </w:rPr>
            </w:pPr>
            <w:r w:rsidRPr="00007736">
              <w:rPr>
                <w:rFonts w:ascii="Arial" w:hAnsi="Arial" w:cs="Arial"/>
                <w:b/>
                <w:sz w:val="20"/>
                <w:szCs w:val="20"/>
              </w:rPr>
              <w:t>However,</w:t>
            </w:r>
            <w:r w:rsidRPr="00007736">
              <w:rPr>
                <w:rFonts w:ascii="Arial" w:hAnsi="Arial" w:cs="Arial"/>
                <w:b/>
                <w:spacing w:val="-5"/>
                <w:sz w:val="20"/>
                <w:szCs w:val="20"/>
              </w:rPr>
              <w:t xml:space="preserve"> </w:t>
            </w:r>
            <w:r w:rsidRPr="00007736">
              <w:rPr>
                <w:rFonts w:ascii="Arial" w:hAnsi="Arial" w:cs="Arial"/>
                <w:b/>
                <w:sz w:val="20"/>
                <w:szCs w:val="20"/>
              </w:rPr>
              <w:t>a</w:t>
            </w:r>
            <w:r w:rsidRPr="00007736">
              <w:rPr>
                <w:rFonts w:ascii="Arial" w:hAnsi="Arial" w:cs="Arial"/>
                <w:b/>
                <w:spacing w:val="-6"/>
                <w:sz w:val="20"/>
                <w:szCs w:val="20"/>
              </w:rPr>
              <w:t xml:space="preserve"> </w:t>
            </w:r>
            <w:r w:rsidRPr="00007736">
              <w:rPr>
                <w:rFonts w:ascii="Arial" w:hAnsi="Arial" w:cs="Arial"/>
                <w:b/>
                <w:sz w:val="20"/>
                <w:szCs w:val="20"/>
              </w:rPr>
              <w:t>few</w:t>
            </w:r>
            <w:r w:rsidRPr="00007736">
              <w:rPr>
                <w:rFonts w:ascii="Arial" w:hAnsi="Arial" w:cs="Arial"/>
                <w:b/>
                <w:spacing w:val="-2"/>
                <w:sz w:val="20"/>
                <w:szCs w:val="20"/>
              </w:rPr>
              <w:t xml:space="preserve"> </w:t>
            </w:r>
            <w:r w:rsidRPr="00007736">
              <w:rPr>
                <w:rFonts w:ascii="Arial" w:hAnsi="Arial" w:cs="Arial"/>
                <w:b/>
                <w:sz w:val="20"/>
                <w:szCs w:val="20"/>
              </w:rPr>
              <w:t>recent</w:t>
            </w:r>
            <w:r w:rsidRPr="00007736">
              <w:rPr>
                <w:rFonts w:ascii="Arial" w:hAnsi="Arial" w:cs="Arial"/>
                <w:b/>
                <w:spacing w:val="-5"/>
                <w:sz w:val="20"/>
                <w:szCs w:val="20"/>
              </w:rPr>
              <w:t xml:space="preserve"> </w:t>
            </w:r>
            <w:r w:rsidRPr="00007736">
              <w:rPr>
                <w:rFonts w:ascii="Arial" w:hAnsi="Arial" w:cs="Arial"/>
                <w:b/>
                <w:sz w:val="20"/>
                <w:szCs w:val="20"/>
              </w:rPr>
              <w:t>and</w:t>
            </w:r>
            <w:r w:rsidRPr="00007736">
              <w:rPr>
                <w:rFonts w:ascii="Arial" w:hAnsi="Arial" w:cs="Arial"/>
                <w:b/>
                <w:spacing w:val="-6"/>
                <w:sz w:val="20"/>
                <w:szCs w:val="20"/>
              </w:rPr>
              <w:t xml:space="preserve"> </w:t>
            </w:r>
            <w:r w:rsidRPr="00007736">
              <w:rPr>
                <w:rFonts w:ascii="Arial" w:hAnsi="Arial" w:cs="Arial"/>
                <w:b/>
                <w:sz w:val="20"/>
                <w:szCs w:val="20"/>
              </w:rPr>
              <w:t>highly</w:t>
            </w:r>
            <w:r w:rsidRPr="00007736">
              <w:rPr>
                <w:rFonts w:ascii="Arial" w:hAnsi="Arial" w:cs="Arial"/>
                <w:b/>
                <w:spacing w:val="-5"/>
                <w:sz w:val="20"/>
                <w:szCs w:val="20"/>
              </w:rPr>
              <w:t xml:space="preserve"> </w:t>
            </w:r>
            <w:r w:rsidRPr="00007736">
              <w:rPr>
                <w:rFonts w:ascii="Arial" w:hAnsi="Arial" w:cs="Arial"/>
                <w:b/>
                <w:sz w:val="20"/>
                <w:szCs w:val="20"/>
              </w:rPr>
              <w:t>influential</w:t>
            </w:r>
            <w:r w:rsidRPr="00007736">
              <w:rPr>
                <w:rFonts w:ascii="Arial" w:hAnsi="Arial" w:cs="Arial"/>
                <w:b/>
                <w:spacing w:val="-6"/>
                <w:sz w:val="20"/>
                <w:szCs w:val="20"/>
              </w:rPr>
              <w:t xml:space="preserve"> </w:t>
            </w:r>
            <w:r w:rsidRPr="00007736">
              <w:rPr>
                <w:rFonts w:ascii="Arial" w:hAnsi="Arial" w:cs="Arial"/>
                <w:b/>
                <w:sz w:val="20"/>
                <w:szCs w:val="20"/>
              </w:rPr>
              <w:t>works</w:t>
            </w:r>
            <w:r w:rsidRPr="00007736">
              <w:rPr>
                <w:rFonts w:ascii="Arial" w:hAnsi="Arial" w:cs="Arial"/>
                <w:b/>
                <w:spacing w:val="-3"/>
                <w:sz w:val="20"/>
                <w:szCs w:val="20"/>
              </w:rPr>
              <w:t xml:space="preserve"> </w:t>
            </w:r>
            <w:r w:rsidRPr="00007736">
              <w:rPr>
                <w:rFonts w:ascii="Arial" w:hAnsi="Arial" w:cs="Arial"/>
                <w:b/>
                <w:sz w:val="20"/>
                <w:szCs w:val="20"/>
              </w:rPr>
              <w:t>could</w:t>
            </w:r>
            <w:r w:rsidRPr="00007736">
              <w:rPr>
                <w:rFonts w:ascii="Arial" w:hAnsi="Arial" w:cs="Arial"/>
                <w:b/>
                <w:spacing w:val="-6"/>
                <w:sz w:val="20"/>
                <w:szCs w:val="20"/>
              </w:rPr>
              <w:t xml:space="preserve"> </w:t>
            </w:r>
            <w:r w:rsidRPr="00007736">
              <w:rPr>
                <w:rFonts w:ascii="Arial" w:hAnsi="Arial" w:cs="Arial"/>
                <w:b/>
                <w:sz w:val="20"/>
                <w:szCs w:val="20"/>
              </w:rPr>
              <w:t>be</w:t>
            </w:r>
            <w:r w:rsidRPr="00007736">
              <w:rPr>
                <w:rFonts w:ascii="Arial" w:hAnsi="Arial" w:cs="Arial"/>
                <w:b/>
                <w:spacing w:val="-5"/>
                <w:sz w:val="20"/>
                <w:szCs w:val="20"/>
              </w:rPr>
              <w:t xml:space="preserve"> </w:t>
            </w:r>
            <w:r w:rsidRPr="00007736">
              <w:rPr>
                <w:rFonts w:ascii="Arial" w:hAnsi="Arial" w:cs="Arial"/>
                <w:b/>
                <w:sz w:val="20"/>
                <w:szCs w:val="20"/>
              </w:rPr>
              <w:t>added</w:t>
            </w:r>
            <w:r w:rsidRPr="00007736">
              <w:rPr>
                <w:rFonts w:ascii="Arial" w:hAnsi="Arial" w:cs="Arial"/>
                <w:b/>
                <w:spacing w:val="-4"/>
                <w:sz w:val="20"/>
                <w:szCs w:val="20"/>
              </w:rPr>
              <w:t xml:space="preserve"> </w:t>
            </w:r>
            <w:r w:rsidRPr="00007736">
              <w:rPr>
                <w:rFonts w:ascii="Arial" w:hAnsi="Arial" w:cs="Arial"/>
                <w:b/>
                <w:sz w:val="20"/>
                <w:szCs w:val="20"/>
              </w:rPr>
              <w:t>to</w:t>
            </w:r>
            <w:r w:rsidRPr="00007736">
              <w:rPr>
                <w:rFonts w:ascii="Arial" w:hAnsi="Arial" w:cs="Arial"/>
                <w:b/>
                <w:spacing w:val="-4"/>
                <w:sz w:val="20"/>
                <w:szCs w:val="20"/>
              </w:rPr>
              <w:t xml:space="preserve"> </w:t>
            </w:r>
            <w:r w:rsidRPr="00007736">
              <w:rPr>
                <w:rFonts w:ascii="Arial" w:hAnsi="Arial" w:cs="Arial"/>
                <w:b/>
                <w:sz w:val="20"/>
                <w:szCs w:val="20"/>
              </w:rPr>
              <w:t>further</w:t>
            </w:r>
            <w:r w:rsidRPr="00007736">
              <w:rPr>
                <w:rFonts w:ascii="Arial" w:hAnsi="Arial" w:cs="Arial"/>
                <w:b/>
                <w:spacing w:val="-5"/>
                <w:sz w:val="20"/>
                <w:szCs w:val="20"/>
              </w:rPr>
              <w:t xml:space="preserve"> </w:t>
            </w:r>
            <w:r w:rsidRPr="00007736">
              <w:rPr>
                <w:rFonts w:ascii="Arial" w:hAnsi="Arial" w:cs="Arial"/>
                <w:b/>
                <w:sz w:val="20"/>
                <w:szCs w:val="20"/>
              </w:rPr>
              <w:t>strengthen</w:t>
            </w:r>
            <w:r w:rsidRPr="00007736">
              <w:rPr>
                <w:rFonts w:ascii="Arial" w:hAnsi="Arial" w:cs="Arial"/>
                <w:b/>
                <w:spacing w:val="-6"/>
                <w:sz w:val="20"/>
                <w:szCs w:val="20"/>
              </w:rPr>
              <w:t xml:space="preserve"> </w:t>
            </w:r>
            <w:r w:rsidRPr="00007736">
              <w:rPr>
                <w:rFonts w:ascii="Arial" w:hAnsi="Arial" w:cs="Arial"/>
                <w:b/>
                <w:sz w:val="20"/>
                <w:szCs w:val="20"/>
              </w:rPr>
              <w:t>the</w:t>
            </w:r>
            <w:r w:rsidRPr="00007736">
              <w:rPr>
                <w:rFonts w:ascii="Arial" w:hAnsi="Arial" w:cs="Arial"/>
                <w:b/>
                <w:spacing w:val="-5"/>
                <w:sz w:val="20"/>
                <w:szCs w:val="20"/>
              </w:rPr>
              <w:t xml:space="preserve"> </w:t>
            </w:r>
            <w:r w:rsidRPr="00007736">
              <w:rPr>
                <w:rFonts w:ascii="Arial" w:hAnsi="Arial" w:cs="Arial"/>
                <w:b/>
                <w:spacing w:val="-2"/>
                <w:sz w:val="20"/>
                <w:szCs w:val="20"/>
              </w:rPr>
              <w:t>paper:</w:t>
            </w:r>
          </w:p>
          <w:p w:rsidR="00CB605E" w:rsidRPr="00007736" w:rsidRDefault="002A68CA">
            <w:pPr>
              <w:pStyle w:val="TableParagraph"/>
              <w:numPr>
                <w:ilvl w:val="1"/>
                <w:numId w:val="2"/>
              </w:numPr>
              <w:tabs>
                <w:tab w:val="left" w:pos="828"/>
              </w:tabs>
              <w:spacing w:before="1"/>
              <w:ind w:right="93"/>
              <w:rPr>
                <w:rFonts w:ascii="Arial" w:hAnsi="Arial" w:cs="Arial"/>
                <w:b/>
                <w:sz w:val="20"/>
                <w:szCs w:val="20"/>
              </w:rPr>
            </w:pPr>
            <w:r w:rsidRPr="00007736">
              <w:rPr>
                <w:rFonts w:ascii="Arial" w:hAnsi="Arial" w:cs="Arial"/>
                <w:b/>
                <w:sz w:val="20"/>
                <w:szCs w:val="20"/>
              </w:rPr>
              <w:t>Olsson,</w:t>
            </w:r>
            <w:r w:rsidRPr="00007736">
              <w:rPr>
                <w:rFonts w:ascii="Arial" w:hAnsi="Arial" w:cs="Arial"/>
                <w:b/>
                <w:spacing w:val="40"/>
                <w:sz w:val="20"/>
                <w:szCs w:val="20"/>
              </w:rPr>
              <w:t xml:space="preserve"> </w:t>
            </w:r>
            <w:r w:rsidRPr="00007736">
              <w:rPr>
                <w:rFonts w:ascii="Arial" w:hAnsi="Arial" w:cs="Arial"/>
                <w:b/>
                <w:sz w:val="20"/>
                <w:szCs w:val="20"/>
              </w:rPr>
              <w:t>M.</w:t>
            </w:r>
            <w:r w:rsidRPr="00007736">
              <w:rPr>
                <w:rFonts w:ascii="Arial" w:hAnsi="Arial" w:cs="Arial"/>
                <w:b/>
                <w:spacing w:val="40"/>
                <w:sz w:val="20"/>
                <w:szCs w:val="20"/>
              </w:rPr>
              <w:t xml:space="preserve"> </w:t>
            </w:r>
            <w:r w:rsidRPr="00007736">
              <w:rPr>
                <w:rFonts w:ascii="Arial" w:hAnsi="Arial" w:cs="Arial"/>
                <w:b/>
                <w:i/>
                <w:sz w:val="20"/>
                <w:szCs w:val="20"/>
              </w:rPr>
              <w:t>“Algebraic</w:t>
            </w:r>
            <w:r w:rsidRPr="00007736">
              <w:rPr>
                <w:rFonts w:ascii="Arial" w:hAnsi="Arial" w:cs="Arial"/>
                <w:b/>
                <w:i/>
                <w:spacing w:val="40"/>
                <w:sz w:val="20"/>
                <w:szCs w:val="20"/>
              </w:rPr>
              <w:t xml:space="preserve"> </w:t>
            </w:r>
            <w:r w:rsidRPr="00007736">
              <w:rPr>
                <w:rFonts w:ascii="Arial" w:hAnsi="Arial" w:cs="Arial"/>
                <w:b/>
                <w:i/>
                <w:sz w:val="20"/>
                <w:szCs w:val="20"/>
              </w:rPr>
              <w:t>Spaces</w:t>
            </w:r>
            <w:r w:rsidRPr="00007736">
              <w:rPr>
                <w:rFonts w:ascii="Arial" w:hAnsi="Arial" w:cs="Arial"/>
                <w:b/>
                <w:i/>
                <w:spacing w:val="40"/>
                <w:sz w:val="20"/>
                <w:szCs w:val="20"/>
              </w:rPr>
              <w:t xml:space="preserve"> </w:t>
            </w:r>
            <w:r w:rsidRPr="00007736">
              <w:rPr>
                <w:rFonts w:ascii="Arial" w:hAnsi="Arial" w:cs="Arial"/>
                <w:b/>
                <w:i/>
                <w:sz w:val="20"/>
                <w:szCs w:val="20"/>
              </w:rPr>
              <w:t>and</w:t>
            </w:r>
            <w:r w:rsidRPr="00007736">
              <w:rPr>
                <w:rFonts w:ascii="Arial" w:hAnsi="Arial" w:cs="Arial"/>
                <w:b/>
                <w:i/>
                <w:spacing w:val="40"/>
                <w:sz w:val="20"/>
                <w:szCs w:val="20"/>
              </w:rPr>
              <w:t xml:space="preserve"> </w:t>
            </w:r>
            <w:r w:rsidRPr="00007736">
              <w:rPr>
                <w:rFonts w:ascii="Arial" w:hAnsi="Arial" w:cs="Arial"/>
                <w:b/>
                <w:i/>
                <w:sz w:val="20"/>
                <w:szCs w:val="20"/>
              </w:rPr>
              <w:t>Stacks.”</w:t>
            </w:r>
            <w:r w:rsidRPr="00007736">
              <w:rPr>
                <w:rFonts w:ascii="Arial" w:hAnsi="Arial" w:cs="Arial"/>
                <w:b/>
                <w:i/>
                <w:spacing w:val="40"/>
                <w:sz w:val="20"/>
                <w:szCs w:val="20"/>
              </w:rPr>
              <w:t xml:space="preserve"> </w:t>
            </w:r>
            <w:r w:rsidRPr="00007736">
              <w:rPr>
                <w:rFonts w:ascii="Arial" w:hAnsi="Arial" w:cs="Arial"/>
                <w:b/>
                <w:sz w:val="20"/>
                <w:szCs w:val="20"/>
              </w:rPr>
              <w:t>AMS</w:t>
            </w:r>
            <w:r w:rsidRPr="00007736">
              <w:rPr>
                <w:rFonts w:ascii="Arial" w:hAnsi="Arial" w:cs="Arial"/>
                <w:b/>
                <w:spacing w:val="40"/>
                <w:sz w:val="20"/>
                <w:szCs w:val="20"/>
              </w:rPr>
              <w:t xml:space="preserve"> </w:t>
            </w:r>
            <w:r w:rsidRPr="00007736">
              <w:rPr>
                <w:rFonts w:ascii="Arial" w:hAnsi="Arial" w:cs="Arial"/>
                <w:b/>
                <w:sz w:val="20"/>
                <w:szCs w:val="20"/>
              </w:rPr>
              <w:t>Colloquium</w:t>
            </w:r>
            <w:r w:rsidRPr="00007736">
              <w:rPr>
                <w:rFonts w:ascii="Arial" w:hAnsi="Arial" w:cs="Arial"/>
                <w:b/>
                <w:spacing w:val="40"/>
                <w:sz w:val="20"/>
                <w:szCs w:val="20"/>
              </w:rPr>
              <w:t xml:space="preserve"> </w:t>
            </w:r>
            <w:r w:rsidRPr="00007736">
              <w:rPr>
                <w:rFonts w:ascii="Arial" w:hAnsi="Arial" w:cs="Arial"/>
                <w:b/>
                <w:sz w:val="20"/>
                <w:szCs w:val="20"/>
              </w:rPr>
              <w:t>Publications</w:t>
            </w:r>
            <w:r w:rsidRPr="00007736">
              <w:rPr>
                <w:rFonts w:ascii="Arial" w:hAnsi="Arial" w:cs="Arial"/>
                <w:b/>
                <w:spacing w:val="40"/>
                <w:sz w:val="20"/>
                <w:szCs w:val="20"/>
              </w:rPr>
              <w:t xml:space="preserve"> </w:t>
            </w:r>
            <w:r w:rsidRPr="00007736">
              <w:rPr>
                <w:rFonts w:ascii="Arial" w:hAnsi="Arial" w:cs="Arial"/>
                <w:b/>
                <w:sz w:val="20"/>
                <w:szCs w:val="20"/>
              </w:rPr>
              <w:t>(2016).</w:t>
            </w:r>
            <w:r w:rsidRPr="00007736">
              <w:rPr>
                <w:rFonts w:ascii="Arial" w:hAnsi="Arial" w:cs="Arial"/>
                <w:b/>
                <w:spacing w:val="40"/>
                <w:sz w:val="20"/>
                <w:szCs w:val="20"/>
              </w:rPr>
              <w:t xml:space="preserve"> </w:t>
            </w:r>
            <w:r w:rsidRPr="00007736">
              <w:rPr>
                <w:rFonts w:ascii="Arial" w:hAnsi="Arial" w:cs="Arial"/>
                <w:b/>
                <w:sz w:val="20"/>
                <w:szCs w:val="20"/>
              </w:rPr>
              <w:t>Useful</w:t>
            </w:r>
            <w:r w:rsidRPr="00007736">
              <w:rPr>
                <w:rFonts w:ascii="Arial" w:hAnsi="Arial" w:cs="Arial"/>
                <w:b/>
                <w:spacing w:val="40"/>
                <w:sz w:val="20"/>
                <w:szCs w:val="20"/>
              </w:rPr>
              <w:t xml:space="preserve"> </w:t>
            </w:r>
            <w:r w:rsidRPr="00007736">
              <w:rPr>
                <w:rFonts w:ascii="Arial" w:hAnsi="Arial" w:cs="Arial"/>
                <w:b/>
                <w:sz w:val="20"/>
                <w:szCs w:val="20"/>
              </w:rPr>
              <w:t>for discussing stack-theoretic aspects of moduli.</w:t>
            </w:r>
          </w:p>
          <w:p w:rsidR="00CB605E" w:rsidRPr="00007736" w:rsidRDefault="002A68CA">
            <w:pPr>
              <w:pStyle w:val="TableParagraph"/>
              <w:numPr>
                <w:ilvl w:val="1"/>
                <w:numId w:val="2"/>
              </w:numPr>
              <w:tabs>
                <w:tab w:val="left" w:pos="828"/>
              </w:tabs>
              <w:spacing w:line="230" w:lineRule="atLeast"/>
              <w:ind w:right="97"/>
              <w:rPr>
                <w:rFonts w:ascii="Arial" w:hAnsi="Arial" w:cs="Arial"/>
                <w:b/>
                <w:sz w:val="20"/>
                <w:szCs w:val="20"/>
              </w:rPr>
            </w:pPr>
            <w:proofErr w:type="spellStart"/>
            <w:r w:rsidRPr="00007736">
              <w:rPr>
                <w:rFonts w:ascii="Arial" w:hAnsi="Arial" w:cs="Arial"/>
                <w:b/>
                <w:sz w:val="20"/>
                <w:szCs w:val="20"/>
              </w:rPr>
              <w:t>Huybrechts</w:t>
            </w:r>
            <w:proofErr w:type="spellEnd"/>
            <w:r w:rsidRPr="00007736">
              <w:rPr>
                <w:rFonts w:ascii="Arial" w:hAnsi="Arial" w:cs="Arial"/>
                <w:b/>
                <w:sz w:val="20"/>
                <w:szCs w:val="20"/>
              </w:rPr>
              <w:t xml:space="preserve">, D. </w:t>
            </w:r>
            <w:r w:rsidRPr="00007736">
              <w:rPr>
                <w:rFonts w:ascii="Arial" w:hAnsi="Arial" w:cs="Arial"/>
                <w:b/>
                <w:i/>
                <w:sz w:val="20"/>
                <w:szCs w:val="20"/>
              </w:rPr>
              <w:t xml:space="preserve">“Lectures on K3 Surfaces.” </w:t>
            </w:r>
            <w:r w:rsidRPr="00007736">
              <w:rPr>
                <w:rFonts w:ascii="Arial" w:hAnsi="Arial" w:cs="Arial"/>
                <w:b/>
                <w:sz w:val="20"/>
                <w:szCs w:val="20"/>
              </w:rPr>
              <w:t>Cambridge Studies in Advanced Mathematics (2016). Relevant for the section on K3 surfaces.</w:t>
            </w:r>
          </w:p>
        </w:tc>
        <w:tc>
          <w:tcPr>
            <w:tcW w:w="6445" w:type="dxa"/>
          </w:tcPr>
          <w:p w:rsidR="00CB605E" w:rsidRPr="00007736" w:rsidRDefault="00CB605E">
            <w:pPr>
              <w:pStyle w:val="TableParagraph"/>
              <w:rPr>
                <w:rFonts w:ascii="Arial" w:hAnsi="Arial" w:cs="Arial"/>
                <w:sz w:val="20"/>
                <w:szCs w:val="20"/>
              </w:rPr>
            </w:pPr>
          </w:p>
        </w:tc>
      </w:tr>
    </w:tbl>
    <w:p w:rsidR="00CB605E" w:rsidRPr="00007736" w:rsidRDefault="00CB605E">
      <w:pPr>
        <w:pStyle w:val="TableParagraph"/>
        <w:rPr>
          <w:rFonts w:ascii="Arial" w:hAnsi="Arial" w:cs="Arial"/>
          <w:sz w:val="20"/>
          <w:szCs w:val="20"/>
        </w:rPr>
        <w:sectPr w:rsidR="00CB605E" w:rsidRPr="00007736">
          <w:headerReference w:type="default" r:id="rId8"/>
          <w:footerReference w:type="default" r:id="rId9"/>
          <w:pgSz w:w="23820" w:h="16840" w:orient="landscape"/>
          <w:pgMar w:top="1820" w:right="1275" w:bottom="1949"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B605E" w:rsidRPr="00007736">
        <w:trPr>
          <w:trHeight w:val="1017"/>
        </w:trPr>
        <w:tc>
          <w:tcPr>
            <w:tcW w:w="5352" w:type="dxa"/>
          </w:tcPr>
          <w:p w:rsidR="00CB605E" w:rsidRPr="00007736" w:rsidRDefault="002A68CA">
            <w:pPr>
              <w:pStyle w:val="TableParagraph"/>
              <w:ind w:left="467" w:right="199"/>
              <w:rPr>
                <w:rFonts w:ascii="Arial" w:hAnsi="Arial" w:cs="Arial"/>
                <w:b/>
                <w:sz w:val="20"/>
                <w:szCs w:val="20"/>
              </w:rPr>
            </w:pPr>
            <w:r w:rsidRPr="00007736">
              <w:rPr>
                <w:rFonts w:ascii="Arial" w:hAnsi="Arial" w:cs="Arial"/>
                <w:b/>
                <w:sz w:val="20"/>
                <w:szCs w:val="20"/>
              </w:rPr>
              <w:t>Is</w:t>
            </w:r>
            <w:r w:rsidRPr="00007736">
              <w:rPr>
                <w:rFonts w:ascii="Arial" w:hAnsi="Arial" w:cs="Arial"/>
                <w:b/>
                <w:spacing w:val="-7"/>
                <w:sz w:val="20"/>
                <w:szCs w:val="20"/>
              </w:rPr>
              <w:t xml:space="preserve"> </w:t>
            </w:r>
            <w:r w:rsidRPr="00007736">
              <w:rPr>
                <w:rFonts w:ascii="Arial" w:hAnsi="Arial" w:cs="Arial"/>
                <w:b/>
                <w:sz w:val="20"/>
                <w:szCs w:val="20"/>
              </w:rPr>
              <w:t>the</w:t>
            </w:r>
            <w:r w:rsidRPr="00007736">
              <w:rPr>
                <w:rFonts w:ascii="Arial" w:hAnsi="Arial" w:cs="Arial"/>
                <w:b/>
                <w:spacing w:val="-5"/>
                <w:sz w:val="20"/>
                <w:szCs w:val="20"/>
              </w:rPr>
              <w:t xml:space="preserve"> </w:t>
            </w:r>
            <w:r w:rsidRPr="00007736">
              <w:rPr>
                <w:rFonts w:ascii="Arial" w:hAnsi="Arial" w:cs="Arial"/>
                <w:b/>
                <w:sz w:val="20"/>
                <w:szCs w:val="20"/>
              </w:rPr>
              <w:t>language/English</w:t>
            </w:r>
            <w:r w:rsidRPr="00007736">
              <w:rPr>
                <w:rFonts w:ascii="Arial" w:hAnsi="Arial" w:cs="Arial"/>
                <w:b/>
                <w:spacing w:val="-7"/>
                <w:sz w:val="20"/>
                <w:szCs w:val="20"/>
              </w:rPr>
              <w:t xml:space="preserve"> </w:t>
            </w:r>
            <w:r w:rsidRPr="00007736">
              <w:rPr>
                <w:rFonts w:ascii="Arial" w:hAnsi="Arial" w:cs="Arial"/>
                <w:b/>
                <w:sz w:val="20"/>
                <w:szCs w:val="20"/>
              </w:rPr>
              <w:t>quality</w:t>
            </w:r>
            <w:r w:rsidRPr="00007736">
              <w:rPr>
                <w:rFonts w:ascii="Arial" w:hAnsi="Arial" w:cs="Arial"/>
                <w:b/>
                <w:spacing w:val="-5"/>
                <w:sz w:val="20"/>
                <w:szCs w:val="20"/>
              </w:rPr>
              <w:t xml:space="preserve"> </w:t>
            </w:r>
            <w:r w:rsidRPr="00007736">
              <w:rPr>
                <w:rFonts w:ascii="Arial" w:hAnsi="Arial" w:cs="Arial"/>
                <w:b/>
                <w:sz w:val="20"/>
                <w:szCs w:val="20"/>
              </w:rPr>
              <w:t>of</w:t>
            </w:r>
            <w:r w:rsidRPr="00007736">
              <w:rPr>
                <w:rFonts w:ascii="Arial" w:hAnsi="Arial" w:cs="Arial"/>
                <w:b/>
                <w:spacing w:val="-8"/>
                <w:sz w:val="20"/>
                <w:szCs w:val="20"/>
              </w:rPr>
              <w:t xml:space="preserve"> </w:t>
            </w:r>
            <w:r w:rsidRPr="00007736">
              <w:rPr>
                <w:rFonts w:ascii="Arial" w:hAnsi="Arial" w:cs="Arial"/>
                <w:b/>
                <w:sz w:val="20"/>
                <w:szCs w:val="20"/>
              </w:rPr>
              <w:t>the</w:t>
            </w:r>
            <w:r w:rsidRPr="00007736">
              <w:rPr>
                <w:rFonts w:ascii="Arial" w:hAnsi="Arial" w:cs="Arial"/>
                <w:b/>
                <w:spacing w:val="-6"/>
                <w:sz w:val="20"/>
                <w:szCs w:val="20"/>
              </w:rPr>
              <w:t xml:space="preserve"> </w:t>
            </w:r>
            <w:r w:rsidRPr="00007736">
              <w:rPr>
                <w:rFonts w:ascii="Arial" w:hAnsi="Arial" w:cs="Arial"/>
                <w:b/>
                <w:sz w:val="20"/>
                <w:szCs w:val="20"/>
              </w:rPr>
              <w:t>article</w:t>
            </w:r>
            <w:r w:rsidRPr="00007736">
              <w:rPr>
                <w:rFonts w:ascii="Arial" w:hAnsi="Arial" w:cs="Arial"/>
                <w:b/>
                <w:spacing w:val="-6"/>
                <w:sz w:val="20"/>
                <w:szCs w:val="20"/>
              </w:rPr>
              <w:t xml:space="preserve"> </w:t>
            </w:r>
            <w:r w:rsidRPr="00007736">
              <w:rPr>
                <w:rFonts w:ascii="Arial" w:hAnsi="Arial" w:cs="Arial"/>
                <w:b/>
                <w:sz w:val="20"/>
                <w:szCs w:val="20"/>
              </w:rPr>
              <w:t>suitable for scholarly communications?</w:t>
            </w:r>
          </w:p>
        </w:tc>
        <w:tc>
          <w:tcPr>
            <w:tcW w:w="9356" w:type="dxa"/>
          </w:tcPr>
          <w:p w:rsidR="00CB605E" w:rsidRPr="00007736" w:rsidRDefault="002A68CA">
            <w:pPr>
              <w:pStyle w:val="TableParagraph"/>
              <w:ind w:left="108" w:right="98"/>
              <w:jc w:val="both"/>
              <w:rPr>
                <w:rFonts w:ascii="Arial" w:hAnsi="Arial" w:cs="Arial"/>
                <w:b/>
                <w:sz w:val="20"/>
                <w:szCs w:val="20"/>
              </w:rPr>
            </w:pPr>
            <w:r w:rsidRPr="00007736">
              <w:rPr>
                <w:rFonts w:ascii="Arial" w:hAnsi="Arial" w:cs="Arial"/>
                <w:b/>
                <w:sz w:val="20"/>
                <w:szCs w:val="20"/>
              </w:rPr>
              <w:t>The</w:t>
            </w:r>
            <w:r w:rsidRPr="00007736">
              <w:rPr>
                <w:rFonts w:ascii="Arial" w:hAnsi="Arial" w:cs="Arial"/>
                <w:b/>
                <w:spacing w:val="-1"/>
                <w:sz w:val="20"/>
                <w:szCs w:val="20"/>
              </w:rPr>
              <w:t xml:space="preserve"> </w:t>
            </w:r>
            <w:r w:rsidRPr="00007736">
              <w:rPr>
                <w:rFonts w:ascii="Arial" w:hAnsi="Arial" w:cs="Arial"/>
                <w:b/>
                <w:sz w:val="20"/>
                <w:szCs w:val="20"/>
              </w:rPr>
              <w:t>language is</w:t>
            </w:r>
            <w:r w:rsidRPr="00007736">
              <w:rPr>
                <w:rFonts w:ascii="Arial" w:hAnsi="Arial" w:cs="Arial"/>
                <w:b/>
                <w:spacing w:val="-2"/>
                <w:sz w:val="20"/>
                <w:szCs w:val="20"/>
              </w:rPr>
              <w:t xml:space="preserve"> </w:t>
            </w:r>
            <w:r w:rsidRPr="00007736">
              <w:rPr>
                <w:rFonts w:ascii="Arial" w:hAnsi="Arial" w:cs="Arial"/>
                <w:b/>
                <w:sz w:val="20"/>
                <w:szCs w:val="20"/>
              </w:rPr>
              <w:t>mostly clear and</w:t>
            </w:r>
            <w:r w:rsidRPr="00007736">
              <w:rPr>
                <w:rFonts w:ascii="Arial" w:hAnsi="Arial" w:cs="Arial"/>
                <w:b/>
                <w:spacing w:val="-2"/>
                <w:sz w:val="20"/>
                <w:szCs w:val="20"/>
              </w:rPr>
              <w:t xml:space="preserve"> </w:t>
            </w:r>
            <w:r w:rsidRPr="00007736">
              <w:rPr>
                <w:rFonts w:ascii="Arial" w:hAnsi="Arial" w:cs="Arial"/>
                <w:b/>
                <w:sz w:val="20"/>
                <w:szCs w:val="20"/>
              </w:rPr>
              <w:t>readable,</w:t>
            </w:r>
            <w:r w:rsidRPr="00007736">
              <w:rPr>
                <w:rFonts w:ascii="Arial" w:hAnsi="Arial" w:cs="Arial"/>
                <w:b/>
                <w:spacing w:val="-1"/>
                <w:sz w:val="20"/>
                <w:szCs w:val="20"/>
              </w:rPr>
              <w:t xml:space="preserve"> </w:t>
            </w:r>
            <w:r w:rsidRPr="00007736">
              <w:rPr>
                <w:rFonts w:ascii="Arial" w:hAnsi="Arial" w:cs="Arial"/>
                <w:b/>
                <w:sz w:val="20"/>
                <w:szCs w:val="20"/>
              </w:rPr>
              <w:t>with</w:t>
            </w:r>
            <w:r w:rsidRPr="00007736">
              <w:rPr>
                <w:rFonts w:ascii="Arial" w:hAnsi="Arial" w:cs="Arial"/>
                <w:b/>
                <w:spacing w:val="-1"/>
                <w:sz w:val="20"/>
                <w:szCs w:val="20"/>
              </w:rPr>
              <w:t xml:space="preserve"> </w:t>
            </w:r>
            <w:r w:rsidRPr="00007736">
              <w:rPr>
                <w:rFonts w:ascii="Arial" w:hAnsi="Arial" w:cs="Arial"/>
                <w:b/>
                <w:sz w:val="20"/>
                <w:szCs w:val="20"/>
              </w:rPr>
              <w:t>appropriate mathematical</w:t>
            </w:r>
            <w:r w:rsidRPr="00007736">
              <w:rPr>
                <w:rFonts w:ascii="Arial" w:hAnsi="Arial" w:cs="Arial"/>
                <w:b/>
                <w:spacing w:val="-1"/>
                <w:sz w:val="20"/>
                <w:szCs w:val="20"/>
              </w:rPr>
              <w:t xml:space="preserve"> </w:t>
            </w:r>
            <w:r w:rsidRPr="00007736">
              <w:rPr>
                <w:rFonts w:ascii="Arial" w:hAnsi="Arial" w:cs="Arial"/>
                <w:b/>
                <w:sz w:val="20"/>
                <w:szCs w:val="20"/>
              </w:rPr>
              <w:t>terminology and</w:t>
            </w:r>
            <w:r w:rsidRPr="00007736">
              <w:rPr>
                <w:rFonts w:ascii="Arial" w:hAnsi="Arial" w:cs="Arial"/>
                <w:b/>
                <w:spacing w:val="-2"/>
                <w:sz w:val="20"/>
                <w:szCs w:val="20"/>
              </w:rPr>
              <w:t xml:space="preserve"> </w:t>
            </w:r>
            <w:r w:rsidRPr="00007736">
              <w:rPr>
                <w:rFonts w:ascii="Arial" w:hAnsi="Arial" w:cs="Arial"/>
                <w:b/>
                <w:sz w:val="20"/>
                <w:szCs w:val="20"/>
              </w:rPr>
              <w:t>scholarly tone. However, a moderate round of language polishing is recommended to fix minor grammatical issues, especially in transitions and some verbose sentences.</w:t>
            </w:r>
          </w:p>
        </w:tc>
        <w:tc>
          <w:tcPr>
            <w:tcW w:w="6445" w:type="dxa"/>
          </w:tcPr>
          <w:p w:rsidR="00CB605E" w:rsidRPr="00007736" w:rsidRDefault="00CB605E">
            <w:pPr>
              <w:pStyle w:val="TableParagraph"/>
              <w:rPr>
                <w:rFonts w:ascii="Arial" w:hAnsi="Arial" w:cs="Arial"/>
                <w:sz w:val="20"/>
                <w:szCs w:val="20"/>
              </w:rPr>
            </w:pPr>
          </w:p>
        </w:tc>
      </w:tr>
      <w:tr w:rsidR="00CB605E" w:rsidRPr="00007736">
        <w:trPr>
          <w:trHeight w:val="1825"/>
        </w:trPr>
        <w:tc>
          <w:tcPr>
            <w:tcW w:w="5352" w:type="dxa"/>
          </w:tcPr>
          <w:p w:rsidR="00CB605E" w:rsidRPr="00007736" w:rsidRDefault="002A68CA">
            <w:pPr>
              <w:pStyle w:val="TableParagraph"/>
              <w:ind w:left="107"/>
              <w:rPr>
                <w:rFonts w:ascii="Arial" w:hAnsi="Arial" w:cs="Arial"/>
                <w:sz w:val="20"/>
                <w:szCs w:val="20"/>
              </w:rPr>
            </w:pPr>
            <w:r w:rsidRPr="00007736">
              <w:rPr>
                <w:rFonts w:ascii="Arial" w:hAnsi="Arial" w:cs="Arial"/>
                <w:b/>
                <w:sz w:val="20"/>
                <w:szCs w:val="20"/>
                <w:u w:val="single"/>
              </w:rPr>
              <w:t>Optional/General</w:t>
            </w:r>
            <w:r w:rsidRPr="00007736">
              <w:rPr>
                <w:rFonts w:ascii="Arial" w:hAnsi="Arial" w:cs="Arial"/>
                <w:b/>
                <w:spacing w:val="-12"/>
                <w:sz w:val="20"/>
                <w:szCs w:val="20"/>
              </w:rPr>
              <w:t xml:space="preserve"> </w:t>
            </w:r>
            <w:r w:rsidRPr="00007736">
              <w:rPr>
                <w:rFonts w:ascii="Arial" w:hAnsi="Arial" w:cs="Arial"/>
                <w:spacing w:val="-2"/>
                <w:sz w:val="20"/>
                <w:szCs w:val="20"/>
              </w:rPr>
              <w:t>comments</w:t>
            </w:r>
          </w:p>
        </w:tc>
        <w:tc>
          <w:tcPr>
            <w:tcW w:w="9356" w:type="dxa"/>
          </w:tcPr>
          <w:p w:rsidR="00CB605E" w:rsidRPr="00007736" w:rsidRDefault="002A68CA">
            <w:pPr>
              <w:pStyle w:val="TableParagraph"/>
              <w:numPr>
                <w:ilvl w:val="0"/>
                <w:numId w:val="1"/>
              </w:numPr>
              <w:tabs>
                <w:tab w:val="left" w:pos="468"/>
              </w:tabs>
              <w:ind w:right="99"/>
              <w:rPr>
                <w:rFonts w:ascii="Arial" w:hAnsi="Arial" w:cs="Arial"/>
                <w:b/>
                <w:sz w:val="20"/>
                <w:szCs w:val="20"/>
              </w:rPr>
            </w:pPr>
            <w:r w:rsidRPr="00007736">
              <w:rPr>
                <w:rFonts w:ascii="Arial" w:hAnsi="Arial" w:cs="Arial"/>
                <w:b/>
                <w:sz w:val="20"/>
                <w:szCs w:val="20"/>
              </w:rPr>
              <w:t>The</w:t>
            </w:r>
            <w:r w:rsidRPr="00007736">
              <w:rPr>
                <w:rFonts w:ascii="Arial" w:hAnsi="Arial" w:cs="Arial"/>
                <w:b/>
                <w:spacing w:val="29"/>
                <w:sz w:val="20"/>
                <w:szCs w:val="20"/>
              </w:rPr>
              <w:t xml:space="preserve"> </w:t>
            </w:r>
            <w:r w:rsidRPr="00007736">
              <w:rPr>
                <w:rFonts w:ascii="Arial" w:hAnsi="Arial" w:cs="Arial"/>
                <w:b/>
                <w:sz w:val="20"/>
                <w:szCs w:val="20"/>
              </w:rPr>
              <w:t>manuscript</w:t>
            </w:r>
            <w:r w:rsidRPr="00007736">
              <w:rPr>
                <w:rFonts w:ascii="Arial" w:hAnsi="Arial" w:cs="Arial"/>
                <w:b/>
                <w:spacing w:val="30"/>
                <w:sz w:val="20"/>
                <w:szCs w:val="20"/>
              </w:rPr>
              <w:t xml:space="preserve"> </w:t>
            </w:r>
            <w:r w:rsidRPr="00007736">
              <w:rPr>
                <w:rFonts w:ascii="Arial" w:hAnsi="Arial" w:cs="Arial"/>
                <w:b/>
                <w:sz w:val="20"/>
                <w:szCs w:val="20"/>
              </w:rPr>
              <w:t>is</w:t>
            </w:r>
            <w:r w:rsidRPr="00007736">
              <w:rPr>
                <w:rFonts w:ascii="Arial" w:hAnsi="Arial" w:cs="Arial"/>
                <w:b/>
                <w:spacing w:val="29"/>
                <w:sz w:val="20"/>
                <w:szCs w:val="20"/>
              </w:rPr>
              <w:t xml:space="preserve"> </w:t>
            </w:r>
            <w:r w:rsidRPr="00007736">
              <w:rPr>
                <w:rFonts w:ascii="Arial" w:hAnsi="Arial" w:cs="Arial"/>
                <w:b/>
                <w:sz w:val="20"/>
                <w:szCs w:val="20"/>
              </w:rPr>
              <w:t>very</w:t>
            </w:r>
            <w:r w:rsidRPr="00007736">
              <w:rPr>
                <w:rFonts w:ascii="Arial" w:hAnsi="Arial" w:cs="Arial"/>
                <w:b/>
                <w:spacing w:val="30"/>
                <w:sz w:val="20"/>
                <w:szCs w:val="20"/>
              </w:rPr>
              <w:t xml:space="preserve"> </w:t>
            </w:r>
            <w:r w:rsidRPr="00007736">
              <w:rPr>
                <w:rFonts w:ascii="Arial" w:hAnsi="Arial" w:cs="Arial"/>
                <w:b/>
                <w:sz w:val="20"/>
                <w:szCs w:val="20"/>
              </w:rPr>
              <w:t>well-organized,</w:t>
            </w:r>
            <w:r w:rsidRPr="00007736">
              <w:rPr>
                <w:rFonts w:ascii="Arial" w:hAnsi="Arial" w:cs="Arial"/>
                <w:b/>
                <w:spacing w:val="30"/>
                <w:sz w:val="20"/>
                <w:szCs w:val="20"/>
              </w:rPr>
              <w:t xml:space="preserve"> </w:t>
            </w:r>
            <w:r w:rsidRPr="00007736">
              <w:rPr>
                <w:rFonts w:ascii="Arial" w:hAnsi="Arial" w:cs="Arial"/>
                <w:b/>
                <w:sz w:val="20"/>
                <w:szCs w:val="20"/>
              </w:rPr>
              <w:t>making</w:t>
            </w:r>
            <w:r w:rsidRPr="00007736">
              <w:rPr>
                <w:rFonts w:ascii="Arial" w:hAnsi="Arial" w:cs="Arial"/>
                <w:b/>
                <w:spacing w:val="30"/>
                <w:sz w:val="20"/>
                <w:szCs w:val="20"/>
              </w:rPr>
              <w:t xml:space="preserve"> </w:t>
            </w:r>
            <w:r w:rsidRPr="00007736">
              <w:rPr>
                <w:rFonts w:ascii="Arial" w:hAnsi="Arial" w:cs="Arial"/>
                <w:b/>
                <w:sz w:val="20"/>
                <w:szCs w:val="20"/>
              </w:rPr>
              <w:t>it</w:t>
            </w:r>
            <w:r w:rsidRPr="00007736">
              <w:rPr>
                <w:rFonts w:ascii="Arial" w:hAnsi="Arial" w:cs="Arial"/>
                <w:b/>
                <w:spacing w:val="30"/>
                <w:sz w:val="20"/>
                <w:szCs w:val="20"/>
              </w:rPr>
              <w:t xml:space="preserve"> </w:t>
            </w:r>
            <w:r w:rsidRPr="00007736">
              <w:rPr>
                <w:rFonts w:ascii="Arial" w:hAnsi="Arial" w:cs="Arial"/>
                <w:b/>
                <w:sz w:val="20"/>
                <w:szCs w:val="20"/>
              </w:rPr>
              <w:t>accessible</w:t>
            </w:r>
            <w:r w:rsidRPr="00007736">
              <w:rPr>
                <w:rFonts w:ascii="Arial" w:hAnsi="Arial" w:cs="Arial"/>
                <w:b/>
                <w:spacing w:val="30"/>
                <w:sz w:val="20"/>
                <w:szCs w:val="20"/>
              </w:rPr>
              <w:t xml:space="preserve"> </w:t>
            </w:r>
            <w:r w:rsidRPr="00007736">
              <w:rPr>
                <w:rFonts w:ascii="Arial" w:hAnsi="Arial" w:cs="Arial"/>
                <w:b/>
                <w:sz w:val="20"/>
                <w:szCs w:val="20"/>
              </w:rPr>
              <w:t>to</w:t>
            </w:r>
            <w:r w:rsidRPr="00007736">
              <w:rPr>
                <w:rFonts w:ascii="Arial" w:hAnsi="Arial" w:cs="Arial"/>
                <w:b/>
                <w:spacing w:val="30"/>
                <w:sz w:val="20"/>
                <w:szCs w:val="20"/>
              </w:rPr>
              <w:t xml:space="preserve"> </w:t>
            </w:r>
            <w:r w:rsidRPr="00007736">
              <w:rPr>
                <w:rFonts w:ascii="Arial" w:hAnsi="Arial" w:cs="Arial"/>
                <w:b/>
                <w:sz w:val="20"/>
                <w:szCs w:val="20"/>
              </w:rPr>
              <w:t>readers</w:t>
            </w:r>
            <w:r w:rsidRPr="00007736">
              <w:rPr>
                <w:rFonts w:ascii="Arial" w:hAnsi="Arial" w:cs="Arial"/>
                <w:b/>
                <w:spacing w:val="29"/>
                <w:sz w:val="20"/>
                <w:szCs w:val="20"/>
              </w:rPr>
              <w:t xml:space="preserve"> </w:t>
            </w:r>
            <w:r w:rsidRPr="00007736">
              <w:rPr>
                <w:rFonts w:ascii="Arial" w:hAnsi="Arial" w:cs="Arial"/>
                <w:b/>
                <w:sz w:val="20"/>
                <w:szCs w:val="20"/>
              </w:rPr>
              <w:t>with</w:t>
            </w:r>
            <w:r w:rsidRPr="00007736">
              <w:rPr>
                <w:rFonts w:ascii="Arial" w:hAnsi="Arial" w:cs="Arial"/>
                <w:b/>
                <w:spacing w:val="29"/>
                <w:sz w:val="20"/>
                <w:szCs w:val="20"/>
              </w:rPr>
              <w:t xml:space="preserve"> </w:t>
            </w:r>
            <w:r w:rsidRPr="00007736">
              <w:rPr>
                <w:rFonts w:ascii="Arial" w:hAnsi="Arial" w:cs="Arial"/>
                <w:b/>
                <w:sz w:val="20"/>
                <w:szCs w:val="20"/>
              </w:rPr>
              <w:t>a</w:t>
            </w:r>
            <w:r w:rsidRPr="00007736">
              <w:rPr>
                <w:rFonts w:ascii="Arial" w:hAnsi="Arial" w:cs="Arial"/>
                <w:b/>
                <w:spacing w:val="30"/>
                <w:sz w:val="20"/>
                <w:szCs w:val="20"/>
              </w:rPr>
              <w:t xml:space="preserve"> </w:t>
            </w:r>
            <w:r w:rsidRPr="00007736">
              <w:rPr>
                <w:rFonts w:ascii="Arial" w:hAnsi="Arial" w:cs="Arial"/>
                <w:b/>
                <w:sz w:val="20"/>
                <w:szCs w:val="20"/>
              </w:rPr>
              <w:t>solid</w:t>
            </w:r>
            <w:r w:rsidRPr="00007736">
              <w:rPr>
                <w:rFonts w:ascii="Arial" w:hAnsi="Arial" w:cs="Arial"/>
                <w:b/>
                <w:spacing w:val="29"/>
                <w:sz w:val="20"/>
                <w:szCs w:val="20"/>
              </w:rPr>
              <w:t xml:space="preserve"> </w:t>
            </w:r>
            <w:r w:rsidRPr="00007736">
              <w:rPr>
                <w:rFonts w:ascii="Arial" w:hAnsi="Arial" w:cs="Arial"/>
                <w:b/>
                <w:sz w:val="20"/>
                <w:szCs w:val="20"/>
              </w:rPr>
              <w:t>background</w:t>
            </w:r>
            <w:r w:rsidRPr="00007736">
              <w:rPr>
                <w:rFonts w:ascii="Arial" w:hAnsi="Arial" w:cs="Arial"/>
                <w:b/>
                <w:spacing w:val="29"/>
                <w:sz w:val="20"/>
                <w:szCs w:val="20"/>
              </w:rPr>
              <w:t xml:space="preserve"> </w:t>
            </w:r>
            <w:r w:rsidRPr="00007736">
              <w:rPr>
                <w:rFonts w:ascii="Arial" w:hAnsi="Arial" w:cs="Arial"/>
                <w:b/>
                <w:sz w:val="20"/>
                <w:szCs w:val="20"/>
              </w:rPr>
              <w:t>in geometry and topology.</w:t>
            </w:r>
          </w:p>
          <w:p w:rsidR="00CB605E" w:rsidRPr="00007736" w:rsidRDefault="002A68CA">
            <w:pPr>
              <w:pStyle w:val="TableParagraph"/>
              <w:numPr>
                <w:ilvl w:val="0"/>
                <w:numId w:val="1"/>
              </w:numPr>
              <w:tabs>
                <w:tab w:val="left" w:pos="468"/>
              </w:tabs>
              <w:spacing w:before="1"/>
              <w:ind w:right="94"/>
              <w:rPr>
                <w:rFonts w:ascii="Arial" w:hAnsi="Arial" w:cs="Arial"/>
                <w:b/>
                <w:sz w:val="20"/>
                <w:szCs w:val="20"/>
              </w:rPr>
            </w:pPr>
            <w:r w:rsidRPr="00007736">
              <w:rPr>
                <w:rFonts w:ascii="Arial" w:hAnsi="Arial" w:cs="Arial"/>
                <w:b/>
                <w:sz w:val="20"/>
                <w:szCs w:val="20"/>
              </w:rPr>
              <w:t>While examples are appropriately chosen, adding a short subsection on moduli stacks or a remark on derived moduli theory would modernize the treatment further.</w:t>
            </w:r>
          </w:p>
          <w:p w:rsidR="00CB605E" w:rsidRPr="00007736" w:rsidRDefault="002A68CA">
            <w:pPr>
              <w:pStyle w:val="TableParagraph"/>
              <w:numPr>
                <w:ilvl w:val="0"/>
                <w:numId w:val="1"/>
              </w:numPr>
              <w:tabs>
                <w:tab w:val="left" w:pos="468"/>
              </w:tabs>
              <w:spacing w:before="1"/>
              <w:ind w:right="102"/>
              <w:rPr>
                <w:rFonts w:ascii="Arial" w:hAnsi="Arial" w:cs="Arial"/>
                <w:b/>
                <w:sz w:val="20"/>
                <w:szCs w:val="20"/>
              </w:rPr>
            </w:pPr>
            <w:r w:rsidRPr="00007736">
              <w:rPr>
                <w:rFonts w:ascii="Arial" w:hAnsi="Arial" w:cs="Arial"/>
                <w:b/>
                <w:sz w:val="20"/>
                <w:szCs w:val="20"/>
              </w:rPr>
              <w:t xml:space="preserve">Including a diagram or schematic (e.g., showing relationships between moduli of curves, </w:t>
            </w:r>
            <w:proofErr w:type="spellStart"/>
            <w:r w:rsidRPr="00007736">
              <w:rPr>
                <w:rFonts w:ascii="Arial" w:hAnsi="Arial" w:cs="Arial"/>
                <w:b/>
                <w:sz w:val="20"/>
                <w:szCs w:val="20"/>
              </w:rPr>
              <w:t>Teichmüller</w:t>
            </w:r>
            <w:proofErr w:type="spellEnd"/>
            <w:r w:rsidRPr="00007736">
              <w:rPr>
                <w:rFonts w:ascii="Arial" w:hAnsi="Arial" w:cs="Arial"/>
                <w:b/>
                <w:sz w:val="20"/>
                <w:szCs w:val="20"/>
              </w:rPr>
              <w:t xml:space="preserve"> space, and mapping class groups) would improve visual understanding.</w:t>
            </w:r>
          </w:p>
        </w:tc>
        <w:tc>
          <w:tcPr>
            <w:tcW w:w="6445" w:type="dxa"/>
          </w:tcPr>
          <w:p w:rsidR="00CB605E" w:rsidRPr="00007736" w:rsidRDefault="00CB605E">
            <w:pPr>
              <w:pStyle w:val="TableParagraph"/>
              <w:rPr>
                <w:rFonts w:ascii="Arial" w:hAnsi="Arial" w:cs="Arial"/>
                <w:sz w:val="20"/>
                <w:szCs w:val="20"/>
              </w:rPr>
            </w:pPr>
          </w:p>
        </w:tc>
      </w:tr>
    </w:tbl>
    <w:p w:rsidR="00CB605E" w:rsidRPr="00007736" w:rsidRDefault="00CB605E">
      <w:pPr>
        <w:pStyle w:val="BodyText"/>
        <w:rPr>
          <w:rFonts w:ascii="Arial" w:hAnsi="Arial" w:cs="Arial"/>
          <w:b w:val="0"/>
        </w:rPr>
      </w:pPr>
    </w:p>
    <w:tbl>
      <w:tblPr>
        <w:tblW w:w="490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43"/>
        <w:gridCol w:w="7279"/>
        <w:gridCol w:w="7039"/>
      </w:tblGrid>
      <w:tr w:rsidR="008F0BAA" w:rsidRPr="00007736" w:rsidTr="0000773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F0BAA" w:rsidRPr="00007736" w:rsidRDefault="008F0BAA" w:rsidP="008F0BAA">
            <w:pPr>
              <w:widowControl/>
              <w:autoSpaceDE/>
              <w:autoSpaceDN/>
              <w:spacing w:line="276" w:lineRule="auto"/>
              <w:rPr>
                <w:rFonts w:ascii="Arial" w:eastAsia="Arial Unicode MS" w:hAnsi="Arial" w:cs="Arial"/>
                <w:b/>
                <w:sz w:val="20"/>
                <w:szCs w:val="20"/>
                <w:u w:val="single"/>
                <w:lang w:val="en-GB"/>
              </w:rPr>
            </w:pPr>
            <w:bookmarkStart w:id="0" w:name="_Hlk156057704"/>
            <w:bookmarkStart w:id="1" w:name="_Hlk156057883"/>
            <w:r w:rsidRPr="00007736">
              <w:rPr>
                <w:rFonts w:ascii="Arial" w:eastAsia="Arial Unicode MS" w:hAnsi="Arial" w:cs="Arial"/>
                <w:b/>
                <w:sz w:val="20"/>
                <w:szCs w:val="20"/>
                <w:highlight w:val="yellow"/>
                <w:u w:val="single"/>
                <w:lang w:val="en-GB"/>
              </w:rPr>
              <w:t>PART  2:</w:t>
            </w:r>
            <w:r w:rsidRPr="00007736">
              <w:rPr>
                <w:rFonts w:ascii="Arial" w:eastAsia="Arial Unicode MS" w:hAnsi="Arial" w:cs="Arial"/>
                <w:b/>
                <w:sz w:val="20"/>
                <w:szCs w:val="20"/>
                <w:u w:val="single"/>
                <w:lang w:val="en-GB"/>
              </w:rPr>
              <w:t xml:space="preserve"> </w:t>
            </w:r>
          </w:p>
          <w:p w:rsidR="008F0BAA" w:rsidRPr="00007736" w:rsidRDefault="008F0BAA" w:rsidP="008F0BAA">
            <w:pPr>
              <w:widowControl/>
              <w:autoSpaceDE/>
              <w:autoSpaceDN/>
              <w:spacing w:line="276" w:lineRule="auto"/>
              <w:rPr>
                <w:rFonts w:ascii="Arial" w:eastAsia="Arial Unicode MS" w:hAnsi="Arial" w:cs="Arial"/>
                <w:b/>
                <w:sz w:val="20"/>
                <w:szCs w:val="20"/>
                <w:u w:val="single"/>
                <w:lang w:val="en-GB"/>
              </w:rPr>
            </w:pPr>
          </w:p>
        </w:tc>
      </w:tr>
      <w:tr w:rsidR="008F0BAA" w:rsidRPr="00007736" w:rsidTr="00007736">
        <w:tc>
          <w:tcPr>
            <w:tcW w:w="160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F0BAA" w:rsidRPr="00007736" w:rsidRDefault="008F0BAA" w:rsidP="008F0BAA">
            <w:pPr>
              <w:widowControl/>
              <w:autoSpaceDE/>
              <w:autoSpaceDN/>
              <w:spacing w:line="276" w:lineRule="auto"/>
              <w:rPr>
                <w:rFonts w:ascii="Arial" w:eastAsia="Arial Unicode MS" w:hAnsi="Arial" w:cs="Arial"/>
                <w:sz w:val="20"/>
                <w:szCs w:val="20"/>
                <w:lang w:val="en-GB"/>
              </w:rPr>
            </w:pPr>
          </w:p>
        </w:tc>
        <w:tc>
          <w:tcPr>
            <w:tcW w:w="172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F0BAA" w:rsidRPr="00007736" w:rsidRDefault="008F0BAA" w:rsidP="008F0BAA">
            <w:pPr>
              <w:keepNext/>
              <w:widowControl/>
              <w:autoSpaceDE/>
              <w:autoSpaceDN/>
              <w:spacing w:line="276" w:lineRule="auto"/>
              <w:outlineLvl w:val="1"/>
              <w:rPr>
                <w:rFonts w:ascii="Arial" w:eastAsia="MS Mincho" w:hAnsi="Arial" w:cs="Arial"/>
                <w:b/>
                <w:bCs/>
                <w:sz w:val="20"/>
                <w:szCs w:val="20"/>
                <w:lang w:val="en-GB"/>
              </w:rPr>
            </w:pPr>
            <w:r w:rsidRPr="00007736">
              <w:rPr>
                <w:rFonts w:ascii="Arial" w:eastAsia="MS Mincho" w:hAnsi="Arial" w:cs="Arial"/>
                <w:b/>
                <w:bCs/>
                <w:sz w:val="20"/>
                <w:szCs w:val="20"/>
                <w:lang w:val="en-GB"/>
              </w:rPr>
              <w:t>Reviewer’s comment</w:t>
            </w:r>
          </w:p>
        </w:tc>
        <w:tc>
          <w:tcPr>
            <w:tcW w:w="1670" w:type="pct"/>
            <w:tcBorders>
              <w:top w:val="single" w:sz="4" w:space="0" w:color="auto"/>
              <w:left w:val="single" w:sz="4" w:space="0" w:color="auto"/>
              <w:bottom w:val="single" w:sz="4" w:space="0" w:color="auto"/>
              <w:right w:val="single" w:sz="4" w:space="0" w:color="auto"/>
            </w:tcBorders>
            <w:shd w:val="clear" w:color="auto" w:fill="auto"/>
          </w:tcPr>
          <w:p w:rsidR="008F0BAA" w:rsidRPr="00007736" w:rsidRDefault="008F0BAA" w:rsidP="008F0BAA">
            <w:pPr>
              <w:widowControl/>
              <w:autoSpaceDE/>
              <w:autoSpaceDN/>
              <w:spacing w:after="160" w:line="252" w:lineRule="auto"/>
              <w:rPr>
                <w:rFonts w:ascii="Arial" w:eastAsia="Calibri" w:hAnsi="Arial" w:cs="Arial"/>
                <w:kern w:val="2"/>
                <w:sz w:val="20"/>
                <w:szCs w:val="20"/>
                <w:lang w:val="en-IN"/>
              </w:rPr>
            </w:pPr>
            <w:r w:rsidRPr="00007736">
              <w:rPr>
                <w:rFonts w:ascii="Arial" w:eastAsia="Calibri" w:hAnsi="Arial" w:cs="Arial"/>
                <w:b/>
                <w:kern w:val="2"/>
                <w:sz w:val="20"/>
                <w:szCs w:val="20"/>
                <w:lang w:val="en-IN"/>
              </w:rPr>
              <w:t>Author’s Feedback</w:t>
            </w:r>
            <w:r w:rsidRPr="00007736">
              <w:rPr>
                <w:rFonts w:ascii="Arial" w:eastAsia="Calibri" w:hAnsi="Arial" w:cs="Arial"/>
                <w:kern w:val="2"/>
                <w:sz w:val="20"/>
                <w:szCs w:val="20"/>
                <w:lang w:val="en-IN"/>
              </w:rPr>
              <w:t xml:space="preserve"> (It is mandatory that authors should write his/her feedback here)</w:t>
            </w:r>
          </w:p>
          <w:p w:rsidR="008F0BAA" w:rsidRPr="00007736" w:rsidRDefault="008F0BAA" w:rsidP="008F0BAA">
            <w:pPr>
              <w:keepNext/>
              <w:widowControl/>
              <w:autoSpaceDE/>
              <w:autoSpaceDN/>
              <w:spacing w:line="276" w:lineRule="auto"/>
              <w:outlineLvl w:val="1"/>
              <w:rPr>
                <w:rFonts w:ascii="Arial" w:eastAsia="MS Mincho" w:hAnsi="Arial" w:cs="Arial"/>
                <w:bCs/>
                <w:sz w:val="20"/>
                <w:szCs w:val="20"/>
                <w:lang w:val="en-GB"/>
              </w:rPr>
            </w:pPr>
          </w:p>
        </w:tc>
      </w:tr>
      <w:tr w:rsidR="008F0BAA" w:rsidRPr="00007736" w:rsidTr="00007736">
        <w:trPr>
          <w:trHeight w:val="890"/>
        </w:trPr>
        <w:tc>
          <w:tcPr>
            <w:tcW w:w="160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F0BAA" w:rsidRPr="00007736" w:rsidRDefault="008F0BAA" w:rsidP="008F0BAA">
            <w:pPr>
              <w:widowControl/>
              <w:autoSpaceDE/>
              <w:autoSpaceDN/>
              <w:spacing w:line="276" w:lineRule="auto"/>
              <w:rPr>
                <w:rFonts w:ascii="Arial" w:eastAsia="Arial Unicode MS" w:hAnsi="Arial" w:cs="Arial"/>
                <w:b/>
                <w:sz w:val="20"/>
                <w:szCs w:val="20"/>
                <w:lang w:val="en-GB"/>
              </w:rPr>
            </w:pPr>
            <w:r w:rsidRPr="00007736">
              <w:rPr>
                <w:rFonts w:ascii="Arial" w:eastAsia="Arial Unicode MS" w:hAnsi="Arial" w:cs="Arial"/>
                <w:b/>
                <w:sz w:val="20"/>
                <w:szCs w:val="20"/>
                <w:lang w:val="en-GB"/>
              </w:rPr>
              <w:t xml:space="preserve">Are there ethical issues in this manuscript? </w:t>
            </w:r>
          </w:p>
          <w:p w:rsidR="008F0BAA" w:rsidRPr="00007736" w:rsidRDefault="008F0BAA" w:rsidP="008F0BAA">
            <w:pPr>
              <w:widowControl/>
              <w:autoSpaceDE/>
              <w:autoSpaceDN/>
              <w:spacing w:line="276" w:lineRule="auto"/>
              <w:rPr>
                <w:rFonts w:ascii="Arial" w:eastAsia="Arial Unicode MS" w:hAnsi="Arial" w:cs="Arial"/>
                <w:sz w:val="20"/>
                <w:szCs w:val="20"/>
                <w:lang w:val="en-GB"/>
              </w:rPr>
            </w:pPr>
          </w:p>
        </w:tc>
        <w:tc>
          <w:tcPr>
            <w:tcW w:w="172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F0BAA" w:rsidRPr="00007736" w:rsidRDefault="008F0BAA" w:rsidP="008F0BAA">
            <w:pPr>
              <w:widowControl/>
              <w:autoSpaceDE/>
              <w:autoSpaceDN/>
              <w:spacing w:line="276" w:lineRule="auto"/>
              <w:rPr>
                <w:rFonts w:ascii="Arial" w:eastAsia="Arial Unicode MS" w:hAnsi="Arial" w:cs="Arial"/>
                <w:i/>
                <w:iCs/>
                <w:sz w:val="20"/>
                <w:szCs w:val="20"/>
                <w:u w:val="single"/>
                <w:lang w:val="en-GB"/>
              </w:rPr>
            </w:pPr>
            <w:r w:rsidRPr="00007736">
              <w:rPr>
                <w:rFonts w:ascii="Arial" w:eastAsia="Arial Unicode MS" w:hAnsi="Arial" w:cs="Arial"/>
                <w:i/>
                <w:iCs/>
                <w:sz w:val="20"/>
                <w:szCs w:val="20"/>
                <w:u w:val="single"/>
                <w:lang w:val="en-GB"/>
              </w:rPr>
              <w:t xml:space="preserve">(If yes, </w:t>
            </w:r>
            <w:proofErr w:type="gramStart"/>
            <w:r w:rsidRPr="00007736">
              <w:rPr>
                <w:rFonts w:ascii="Arial" w:eastAsia="Arial Unicode MS" w:hAnsi="Arial" w:cs="Arial"/>
                <w:i/>
                <w:iCs/>
                <w:sz w:val="20"/>
                <w:szCs w:val="20"/>
                <w:u w:val="single"/>
                <w:lang w:val="en-GB"/>
              </w:rPr>
              <w:t>Kindly</w:t>
            </w:r>
            <w:proofErr w:type="gramEnd"/>
            <w:r w:rsidRPr="00007736">
              <w:rPr>
                <w:rFonts w:ascii="Arial" w:eastAsia="Arial Unicode MS" w:hAnsi="Arial" w:cs="Arial"/>
                <w:i/>
                <w:iCs/>
                <w:sz w:val="20"/>
                <w:szCs w:val="20"/>
                <w:u w:val="single"/>
                <w:lang w:val="en-GB"/>
              </w:rPr>
              <w:t xml:space="preserve"> please write down the ethical issues here in details)</w:t>
            </w:r>
          </w:p>
          <w:p w:rsidR="008F0BAA" w:rsidRPr="00007736" w:rsidRDefault="008F0BAA" w:rsidP="008F0BAA">
            <w:pPr>
              <w:widowControl/>
              <w:autoSpaceDE/>
              <w:autoSpaceDN/>
              <w:spacing w:line="276" w:lineRule="auto"/>
              <w:rPr>
                <w:rFonts w:ascii="Arial" w:eastAsia="Arial Unicode MS" w:hAnsi="Arial" w:cs="Arial"/>
                <w:sz w:val="20"/>
                <w:szCs w:val="20"/>
                <w:lang w:val="en-GB"/>
              </w:rPr>
            </w:pPr>
          </w:p>
        </w:tc>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rsidR="008F0BAA" w:rsidRPr="00007736" w:rsidRDefault="008F0BAA" w:rsidP="008F0BAA">
            <w:pPr>
              <w:widowControl/>
              <w:autoSpaceDE/>
              <w:autoSpaceDN/>
              <w:spacing w:line="276" w:lineRule="auto"/>
              <w:rPr>
                <w:rFonts w:ascii="Arial" w:eastAsia="Arial Unicode MS" w:hAnsi="Arial" w:cs="Arial"/>
                <w:sz w:val="20"/>
                <w:szCs w:val="20"/>
                <w:lang w:val="en-GB"/>
              </w:rPr>
            </w:pPr>
          </w:p>
          <w:p w:rsidR="008F0BAA" w:rsidRPr="00007736" w:rsidRDefault="008F0BAA" w:rsidP="008F0BAA">
            <w:pPr>
              <w:widowControl/>
              <w:autoSpaceDE/>
              <w:autoSpaceDN/>
              <w:spacing w:line="276" w:lineRule="auto"/>
              <w:rPr>
                <w:rFonts w:ascii="Arial" w:eastAsia="Arial Unicode MS" w:hAnsi="Arial" w:cs="Arial"/>
                <w:sz w:val="20"/>
                <w:szCs w:val="20"/>
                <w:lang w:val="en-GB"/>
              </w:rPr>
            </w:pPr>
          </w:p>
          <w:p w:rsidR="008F0BAA" w:rsidRPr="00007736" w:rsidRDefault="008F0BAA" w:rsidP="008F0BAA">
            <w:pPr>
              <w:widowControl/>
              <w:autoSpaceDE/>
              <w:autoSpaceDN/>
              <w:spacing w:line="276" w:lineRule="auto"/>
              <w:rPr>
                <w:rFonts w:ascii="Arial" w:eastAsia="Arial Unicode MS" w:hAnsi="Arial" w:cs="Arial"/>
                <w:sz w:val="20"/>
                <w:szCs w:val="20"/>
                <w:lang w:val="en-GB"/>
              </w:rPr>
            </w:pPr>
          </w:p>
        </w:tc>
      </w:tr>
      <w:bookmarkEnd w:id="1"/>
    </w:tbl>
    <w:p w:rsidR="008F0BAA" w:rsidRPr="00007736" w:rsidRDefault="008F0BAA" w:rsidP="008F0BAA">
      <w:pPr>
        <w:widowControl/>
        <w:autoSpaceDE/>
        <w:autoSpaceDN/>
        <w:rPr>
          <w:rFonts w:ascii="Arial" w:hAnsi="Arial" w:cs="Arial"/>
          <w:sz w:val="20"/>
          <w:szCs w:val="20"/>
        </w:rPr>
      </w:pPr>
    </w:p>
    <w:p w:rsidR="00007736" w:rsidRPr="00007736" w:rsidRDefault="00007736" w:rsidP="00007736">
      <w:pPr>
        <w:pStyle w:val="Affiliation"/>
        <w:spacing w:after="0" w:line="240" w:lineRule="auto"/>
        <w:jc w:val="left"/>
        <w:rPr>
          <w:rFonts w:ascii="Arial" w:hAnsi="Arial" w:cs="Arial"/>
          <w:b/>
          <w:u w:val="single"/>
        </w:rPr>
      </w:pPr>
      <w:r w:rsidRPr="00007736">
        <w:rPr>
          <w:rFonts w:ascii="Arial" w:hAnsi="Arial" w:cs="Arial"/>
        </w:rPr>
        <w:t xml:space="preserve"> </w:t>
      </w:r>
      <w:r w:rsidRPr="00007736">
        <w:rPr>
          <w:rFonts w:ascii="Arial" w:hAnsi="Arial" w:cs="Arial"/>
          <w:b/>
          <w:u w:val="single"/>
        </w:rPr>
        <w:t>Reviewer details:</w:t>
      </w:r>
    </w:p>
    <w:p w:rsidR="00007736" w:rsidRPr="00007736" w:rsidRDefault="00007736" w:rsidP="008F0BAA">
      <w:pPr>
        <w:widowControl/>
        <w:autoSpaceDE/>
        <w:autoSpaceDN/>
        <w:rPr>
          <w:rFonts w:ascii="Arial" w:hAnsi="Arial" w:cs="Arial"/>
          <w:sz w:val="20"/>
          <w:szCs w:val="20"/>
        </w:rPr>
      </w:pPr>
    </w:p>
    <w:p w:rsidR="00007736" w:rsidRPr="00007736" w:rsidRDefault="00007736" w:rsidP="008F0BAA">
      <w:pPr>
        <w:widowControl/>
        <w:autoSpaceDE/>
        <w:autoSpaceDN/>
        <w:rPr>
          <w:rFonts w:ascii="Arial" w:hAnsi="Arial" w:cs="Arial"/>
          <w:b/>
          <w:sz w:val="20"/>
          <w:szCs w:val="20"/>
        </w:rPr>
      </w:pPr>
      <w:bookmarkStart w:id="2" w:name="_Hlk201679133"/>
      <w:r w:rsidRPr="00007736">
        <w:rPr>
          <w:rFonts w:ascii="Arial" w:hAnsi="Arial" w:cs="Arial"/>
          <w:sz w:val="20"/>
          <w:szCs w:val="20"/>
        </w:rPr>
        <w:t xml:space="preserve"> </w:t>
      </w:r>
      <w:proofErr w:type="spellStart"/>
      <w:r w:rsidRPr="00007736">
        <w:rPr>
          <w:rFonts w:ascii="Arial" w:hAnsi="Arial" w:cs="Arial"/>
          <w:b/>
          <w:color w:val="000000"/>
          <w:sz w:val="20"/>
          <w:szCs w:val="20"/>
        </w:rPr>
        <w:t>Subham</w:t>
      </w:r>
      <w:proofErr w:type="spellEnd"/>
      <w:r w:rsidRPr="00007736">
        <w:rPr>
          <w:rFonts w:ascii="Arial" w:hAnsi="Arial" w:cs="Arial"/>
          <w:b/>
          <w:color w:val="000000"/>
          <w:sz w:val="20"/>
          <w:szCs w:val="20"/>
        </w:rPr>
        <w:t xml:space="preserve"> De</w:t>
      </w:r>
      <w:r w:rsidRPr="00007736">
        <w:rPr>
          <w:rFonts w:ascii="Arial" w:hAnsi="Arial" w:cs="Arial"/>
          <w:b/>
          <w:color w:val="000000"/>
          <w:sz w:val="20"/>
          <w:szCs w:val="20"/>
        </w:rPr>
        <w:t xml:space="preserve">, </w:t>
      </w:r>
      <w:r w:rsidRPr="00007736">
        <w:rPr>
          <w:rFonts w:ascii="Arial" w:hAnsi="Arial" w:cs="Arial"/>
          <w:b/>
          <w:color w:val="000000"/>
          <w:sz w:val="20"/>
          <w:szCs w:val="20"/>
        </w:rPr>
        <w:t>Indian Institute of Technology</w:t>
      </w:r>
      <w:r w:rsidRPr="00007736">
        <w:rPr>
          <w:rFonts w:ascii="Arial" w:hAnsi="Arial" w:cs="Arial"/>
          <w:b/>
          <w:color w:val="000000"/>
          <w:sz w:val="20"/>
          <w:szCs w:val="20"/>
        </w:rPr>
        <w:t xml:space="preserve">, </w:t>
      </w:r>
      <w:r w:rsidRPr="00007736">
        <w:rPr>
          <w:rFonts w:ascii="Arial" w:hAnsi="Arial" w:cs="Arial"/>
          <w:b/>
          <w:color w:val="000000"/>
          <w:sz w:val="20"/>
          <w:szCs w:val="20"/>
        </w:rPr>
        <w:t>India</w:t>
      </w:r>
    </w:p>
    <w:bookmarkEnd w:id="2"/>
    <w:p w:rsidR="008F0BAA" w:rsidRPr="00007736" w:rsidRDefault="008F0BAA" w:rsidP="008F0BAA">
      <w:pPr>
        <w:widowControl/>
        <w:autoSpaceDE/>
        <w:autoSpaceDN/>
        <w:rPr>
          <w:rFonts w:ascii="Arial" w:hAnsi="Arial" w:cs="Arial"/>
          <w:sz w:val="20"/>
          <w:szCs w:val="20"/>
        </w:rPr>
      </w:pPr>
    </w:p>
    <w:p w:rsidR="008F0BAA" w:rsidRPr="00007736" w:rsidRDefault="008F0BAA" w:rsidP="008F0BAA">
      <w:pPr>
        <w:widowControl/>
        <w:autoSpaceDE/>
        <w:autoSpaceDN/>
        <w:rPr>
          <w:rFonts w:ascii="Arial" w:hAnsi="Arial" w:cs="Arial"/>
          <w:bCs/>
          <w:sz w:val="20"/>
          <w:szCs w:val="20"/>
          <w:u w:val="single"/>
          <w:lang w:val="en-GB"/>
        </w:rPr>
      </w:pPr>
    </w:p>
    <w:bookmarkEnd w:id="0"/>
    <w:p w:rsidR="008F0BAA" w:rsidRPr="00007736" w:rsidRDefault="008F0BAA" w:rsidP="008F0BAA">
      <w:pPr>
        <w:widowControl/>
        <w:autoSpaceDE/>
        <w:autoSpaceDN/>
        <w:rPr>
          <w:rFonts w:ascii="Arial" w:hAnsi="Arial" w:cs="Arial"/>
          <w:sz w:val="20"/>
          <w:szCs w:val="20"/>
        </w:rPr>
      </w:pPr>
    </w:p>
    <w:p w:rsidR="00CB605E" w:rsidRPr="00007736" w:rsidRDefault="00CB605E">
      <w:pPr>
        <w:pStyle w:val="BodyText"/>
        <w:rPr>
          <w:rFonts w:ascii="Arial" w:hAnsi="Arial" w:cs="Arial"/>
          <w:b w:val="0"/>
        </w:rPr>
      </w:pPr>
      <w:bookmarkStart w:id="3" w:name="_GoBack"/>
      <w:bookmarkEnd w:id="3"/>
    </w:p>
    <w:sectPr w:rsidR="00CB605E" w:rsidRPr="00007736" w:rsidSect="008F0BAA">
      <w:type w:val="continuous"/>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5A2" w:rsidRDefault="002705A2">
      <w:r>
        <w:separator/>
      </w:r>
    </w:p>
  </w:endnote>
  <w:endnote w:type="continuationSeparator" w:id="0">
    <w:p w:rsidR="002705A2" w:rsidRDefault="0027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05E" w:rsidRDefault="002A68C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CB605E" w:rsidRDefault="002A68C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CB605E" w:rsidRDefault="002A68C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B605E" w:rsidRDefault="002A68C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CB605E" w:rsidRDefault="002A68C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B605E" w:rsidRDefault="002A68C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CB605E" w:rsidRDefault="002A68C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B605E" w:rsidRDefault="002A68C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CB605E" w:rsidRDefault="002A68C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5A2" w:rsidRDefault="002705A2">
      <w:r>
        <w:separator/>
      </w:r>
    </w:p>
  </w:footnote>
  <w:footnote w:type="continuationSeparator" w:id="0">
    <w:p w:rsidR="002705A2" w:rsidRDefault="0027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05E" w:rsidRDefault="002A68C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B605E" w:rsidRDefault="002A68C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CB605E" w:rsidRDefault="002A68C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F5ECC"/>
    <w:multiLevelType w:val="hybridMultilevel"/>
    <w:tmpl w:val="E6B8A46A"/>
    <w:lvl w:ilvl="0" w:tplc="F89C0008">
      <w:start w:val="1"/>
      <w:numFmt w:val="decimal"/>
      <w:lvlText w:val="%1."/>
      <w:lvlJc w:val="left"/>
      <w:pPr>
        <w:ind w:left="468" w:hanging="361"/>
      </w:pPr>
      <w:rPr>
        <w:rFonts w:ascii="Times New Roman" w:eastAsia="Times New Roman" w:hAnsi="Times New Roman" w:cs="Times New Roman" w:hint="default"/>
        <w:b/>
        <w:bCs/>
        <w:i w:val="0"/>
        <w:iCs w:val="0"/>
        <w:spacing w:val="0"/>
        <w:w w:val="99"/>
        <w:sz w:val="20"/>
        <w:szCs w:val="20"/>
        <w:lang w:val="en-US" w:eastAsia="en-US" w:bidi="ar-SA"/>
      </w:rPr>
    </w:lvl>
    <w:lvl w:ilvl="1" w:tplc="8036FEBE">
      <w:numFmt w:val="bullet"/>
      <w:lvlText w:val="•"/>
      <w:lvlJc w:val="left"/>
      <w:pPr>
        <w:ind w:left="1348" w:hanging="361"/>
      </w:pPr>
      <w:rPr>
        <w:rFonts w:hint="default"/>
        <w:lang w:val="en-US" w:eastAsia="en-US" w:bidi="ar-SA"/>
      </w:rPr>
    </w:lvl>
    <w:lvl w:ilvl="2" w:tplc="7F822586">
      <w:numFmt w:val="bullet"/>
      <w:lvlText w:val="•"/>
      <w:lvlJc w:val="left"/>
      <w:pPr>
        <w:ind w:left="2237" w:hanging="361"/>
      </w:pPr>
      <w:rPr>
        <w:rFonts w:hint="default"/>
        <w:lang w:val="en-US" w:eastAsia="en-US" w:bidi="ar-SA"/>
      </w:rPr>
    </w:lvl>
    <w:lvl w:ilvl="3" w:tplc="D7268774">
      <w:numFmt w:val="bullet"/>
      <w:lvlText w:val="•"/>
      <w:lvlJc w:val="left"/>
      <w:pPr>
        <w:ind w:left="3125" w:hanging="361"/>
      </w:pPr>
      <w:rPr>
        <w:rFonts w:hint="default"/>
        <w:lang w:val="en-US" w:eastAsia="en-US" w:bidi="ar-SA"/>
      </w:rPr>
    </w:lvl>
    <w:lvl w:ilvl="4" w:tplc="F7341AF4">
      <w:numFmt w:val="bullet"/>
      <w:lvlText w:val="•"/>
      <w:lvlJc w:val="left"/>
      <w:pPr>
        <w:ind w:left="4014" w:hanging="361"/>
      </w:pPr>
      <w:rPr>
        <w:rFonts w:hint="default"/>
        <w:lang w:val="en-US" w:eastAsia="en-US" w:bidi="ar-SA"/>
      </w:rPr>
    </w:lvl>
    <w:lvl w:ilvl="5" w:tplc="5BA43704">
      <w:numFmt w:val="bullet"/>
      <w:lvlText w:val="•"/>
      <w:lvlJc w:val="left"/>
      <w:pPr>
        <w:ind w:left="4903" w:hanging="361"/>
      </w:pPr>
      <w:rPr>
        <w:rFonts w:hint="default"/>
        <w:lang w:val="en-US" w:eastAsia="en-US" w:bidi="ar-SA"/>
      </w:rPr>
    </w:lvl>
    <w:lvl w:ilvl="6" w:tplc="EE942930">
      <w:numFmt w:val="bullet"/>
      <w:lvlText w:val="•"/>
      <w:lvlJc w:val="left"/>
      <w:pPr>
        <w:ind w:left="5791" w:hanging="361"/>
      </w:pPr>
      <w:rPr>
        <w:rFonts w:hint="default"/>
        <w:lang w:val="en-US" w:eastAsia="en-US" w:bidi="ar-SA"/>
      </w:rPr>
    </w:lvl>
    <w:lvl w:ilvl="7" w:tplc="9A541B40">
      <w:numFmt w:val="bullet"/>
      <w:lvlText w:val="•"/>
      <w:lvlJc w:val="left"/>
      <w:pPr>
        <w:ind w:left="6680" w:hanging="361"/>
      </w:pPr>
      <w:rPr>
        <w:rFonts w:hint="default"/>
        <w:lang w:val="en-US" w:eastAsia="en-US" w:bidi="ar-SA"/>
      </w:rPr>
    </w:lvl>
    <w:lvl w:ilvl="8" w:tplc="B2E0C638">
      <w:numFmt w:val="bullet"/>
      <w:lvlText w:val="•"/>
      <w:lvlJc w:val="left"/>
      <w:pPr>
        <w:ind w:left="7568" w:hanging="361"/>
      </w:pPr>
      <w:rPr>
        <w:rFonts w:hint="default"/>
        <w:lang w:val="en-US" w:eastAsia="en-US" w:bidi="ar-SA"/>
      </w:rPr>
    </w:lvl>
  </w:abstractNum>
  <w:abstractNum w:abstractNumId="1" w15:restartNumberingAfterBreak="0">
    <w:nsid w:val="59334E2E"/>
    <w:multiLevelType w:val="hybridMultilevel"/>
    <w:tmpl w:val="1408E562"/>
    <w:lvl w:ilvl="0" w:tplc="7CC06A6E">
      <w:start w:val="1"/>
      <w:numFmt w:val="decimal"/>
      <w:lvlText w:val="%1."/>
      <w:lvlJc w:val="left"/>
      <w:pPr>
        <w:ind w:left="828" w:hanging="360"/>
      </w:pPr>
      <w:rPr>
        <w:rFonts w:ascii="Times New Roman" w:eastAsia="Times New Roman" w:hAnsi="Times New Roman" w:cs="Times New Roman" w:hint="default"/>
        <w:b/>
        <w:bCs/>
        <w:i w:val="0"/>
        <w:iCs w:val="0"/>
        <w:spacing w:val="0"/>
        <w:w w:val="99"/>
        <w:sz w:val="20"/>
        <w:szCs w:val="20"/>
        <w:lang w:val="en-US" w:eastAsia="en-US" w:bidi="ar-SA"/>
      </w:rPr>
    </w:lvl>
    <w:lvl w:ilvl="1" w:tplc="72EC5172">
      <w:numFmt w:val="bullet"/>
      <w:lvlText w:val="•"/>
      <w:lvlJc w:val="left"/>
      <w:pPr>
        <w:ind w:left="1672" w:hanging="360"/>
      </w:pPr>
      <w:rPr>
        <w:rFonts w:hint="default"/>
        <w:lang w:val="en-US" w:eastAsia="en-US" w:bidi="ar-SA"/>
      </w:rPr>
    </w:lvl>
    <w:lvl w:ilvl="2" w:tplc="DEC4A6BC">
      <w:numFmt w:val="bullet"/>
      <w:lvlText w:val="•"/>
      <w:lvlJc w:val="left"/>
      <w:pPr>
        <w:ind w:left="2525" w:hanging="360"/>
      </w:pPr>
      <w:rPr>
        <w:rFonts w:hint="default"/>
        <w:lang w:val="en-US" w:eastAsia="en-US" w:bidi="ar-SA"/>
      </w:rPr>
    </w:lvl>
    <w:lvl w:ilvl="3" w:tplc="2AFEBD96">
      <w:numFmt w:val="bullet"/>
      <w:lvlText w:val="•"/>
      <w:lvlJc w:val="left"/>
      <w:pPr>
        <w:ind w:left="3377" w:hanging="360"/>
      </w:pPr>
      <w:rPr>
        <w:rFonts w:hint="default"/>
        <w:lang w:val="en-US" w:eastAsia="en-US" w:bidi="ar-SA"/>
      </w:rPr>
    </w:lvl>
    <w:lvl w:ilvl="4" w:tplc="D42063E0">
      <w:numFmt w:val="bullet"/>
      <w:lvlText w:val="•"/>
      <w:lvlJc w:val="left"/>
      <w:pPr>
        <w:ind w:left="4230" w:hanging="360"/>
      </w:pPr>
      <w:rPr>
        <w:rFonts w:hint="default"/>
        <w:lang w:val="en-US" w:eastAsia="en-US" w:bidi="ar-SA"/>
      </w:rPr>
    </w:lvl>
    <w:lvl w:ilvl="5" w:tplc="1D2C74DA">
      <w:numFmt w:val="bullet"/>
      <w:lvlText w:val="•"/>
      <w:lvlJc w:val="left"/>
      <w:pPr>
        <w:ind w:left="5083" w:hanging="360"/>
      </w:pPr>
      <w:rPr>
        <w:rFonts w:hint="default"/>
        <w:lang w:val="en-US" w:eastAsia="en-US" w:bidi="ar-SA"/>
      </w:rPr>
    </w:lvl>
    <w:lvl w:ilvl="6" w:tplc="5DD2D3C6">
      <w:numFmt w:val="bullet"/>
      <w:lvlText w:val="•"/>
      <w:lvlJc w:val="left"/>
      <w:pPr>
        <w:ind w:left="5935" w:hanging="360"/>
      </w:pPr>
      <w:rPr>
        <w:rFonts w:hint="default"/>
        <w:lang w:val="en-US" w:eastAsia="en-US" w:bidi="ar-SA"/>
      </w:rPr>
    </w:lvl>
    <w:lvl w:ilvl="7" w:tplc="D82CAACC">
      <w:numFmt w:val="bullet"/>
      <w:lvlText w:val="•"/>
      <w:lvlJc w:val="left"/>
      <w:pPr>
        <w:ind w:left="6788" w:hanging="360"/>
      </w:pPr>
      <w:rPr>
        <w:rFonts w:hint="default"/>
        <w:lang w:val="en-US" w:eastAsia="en-US" w:bidi="ar-SA"/>
      </w:rPr>
    </w:lvl>
    <w:lvl w:ilvl="8" w:tplc="FE687710">
      <w:numFmt w:val="bullet"/>
      <w:lvlText w:val="•"/>
      <w:lvlJc w:val="left"/>
      <w:pPr>
        <w:ind w:left="7640" w:hanging="360"/>
      </w:pPr>
      <w:rPr>
        <w:rFonts w:hint="default"/>
        <w:lang w:val="en-US" w:eastAsia="en-US" w:bidi="ar-SA"/>
      </w:rPr>
    </w:lvl>
  </w:abstractNum>
  <w:abstractNum w:abstractNumId="2" w15:restartNumberingAfterBreak="0">
    <w:nsid w:val="673478F0"/>
    <w:multiLevelType w:val="hybridMultilevel"/>
    <w:tmpl w:val="C97C2794"/>
    <w:lvl w:ilvl="0" w:tplc="9B7C6434">
      <w:start w:val="1"/>
      <w:numFmt w:val="decimal"/>
      <w:lvlText w:val="%1."/>
      <w:lvlJc w:val="left"/>
      <w:pPr>
        <w:ind w:left="821" w:hanging="356"/>
      </w:pPr>
      <w:rPr>
        <w:rFonts w:ascii="Times New Roman" w:eastAsia="Times New Roman" w:hAnsi="Times New Roman" w:cs="Times New Roman" w:hint="default"/>
        <w:b/>
        <w:bCs/>
        <w:i w:val="0"/>
        <w:iCs w:val="0"/>
        <w:spacing w:val="0"/>
        <w:w w:val="99"/>
        <w:sz w:val="20"/>
        <w:szCs w:val="20"/>
        <w:lang w:val="en-US" w:eastAsia="en-US" w:bidi="ar-SA"/>
      </w:rPr>
    </w:lvl>
    <w:lvl w:ilvl="1" w:tplc="BBBE183E">
      <w:start w:val="1"/>
      <w:numFmt w:val="decimal"/>
      <w:lvlText w:val="%2."/>
      <w:lvlJc w:val="left"/>
      <w:pPr>
        <w:ind w:left="828" w:hanging="360"/>
      </w:pPr>
      <w:rPr>
        <w:rFonts w:ascii="Times New Roman" w:eastAsia="Times New Roman" w:hAnsi="Times New Roman" w:cs="Times New Roman" w:hint="default"/>
        <w:b/>
        <w:bCs/>
        <w:i w:val="0"/>
        <w:iCs w:val="0"/>
        <w:spacing w:val="0"/>
        <w:w w:val="99"/>
        <w:sz w:val="20"/>
        <w:szCs w:val="20"/>
        <w:lang w:val="en-US" w:eastAsia="en-US" w:bidi="ar-SA"/>
      </w:rPr>
    </w:lvl>
    <w:lvl w:ilvl="2" w:tplc="47FE5CE2">
      <w:numFmt w:val="bullet"/>
      <w:lvlText w:val="•"/>
      <w:lvlJc w:val="left"/>
      <w:pPr>
        <w:ind w:left="2525" w:hanging="360"/>
      </w:pPr>
      <w:rPr>
        <w:rFonts w:hint="default"/>
        <w:lang w:val="en-US" w:eastAsia="en-US" w:bidi="ar-SA"/>
      </w:rPr>
    </w:lvl>
    <w:lvl w:ilvl="3" w:tplc="E0966CA4">
      <w:numFmt w:val="bullet"/>
      <w:lvlText w:val="•"/>
      <w:lvlJc w:val="left"/>
      <w:pPr>
        <w:ind w:left="3377" w:hanging="360"/>
      </w:pPr>
      <w:rPr>
        <w:rFonts w:hint="default"/>
        <w:lang w:val="en-US" w:eastAsia="en-US" w:bidi="ar-SA"/>
      </w:rPr>
    </w:lvl>
    <w:lvl w:ilvl="4" w:tplc="573A9D2A">
      <w:numFmt w:val="bullet"/>
      <w:lvlText w:val="•"/>
      <w:lvlJc w:val="left"/>
      <w:pPr>
        <w:ind w:left="4230" w:hanging="360"/>
      </w:pPr>
      <w:rPr>
        <w:rFonts w:hint="default"/>
        <w:lang w:val="en-US" w:eastAsia="en-US" w:bidi="ar-SA"/>
      </w:rPr>
    </w:lvl>
    <w:lvl w:ilvl="5" w:tplc="C8FE4F6C">
      <w:numFmt w:val="bullet"/>
      <w:lvlText w:val="•"/>
      <w:lvlJc w:val="left"/>
      <w:pPr>
        <w:ind w:left="5083" w:hanging="360"/>
      </w:pPr>
      <w:rPr>
        <w:rFonts w:hint="default"/>
        <w:lang w:val="en-US" w:eastAsia="en-US" w:bidi="ar-SA"/>
      </w:rPr>
    </w:lvl>
    <w:lvl w:ilvl="6" w:tplc="484E28E6">
      <w:numFmt w:val="bullet"/>
      <w:lvlText w:val="•"/>
      <w:lvlJc w:val="left"/>
      <w:pPr>
        <w:ind w:left="5935" w:hanging="360"/>
      </w:pPr>
      <w:rPr>
        <w:rFonts w:hint="default"/>
        <w:lang w:val="en-US" w:eastAsia="en-US" w:bidi="ar-SA"/>
      </w:rPr>
    </w:lvl>
    <w:lvl w:ilvl="7" w:tplc="68026A34">
      <w:numFmt w:val="bullet"/>
      <w:lvlText w:val="•"/>
      <w:lvlJc w:val="left"/>
      <w:pPr>
        <w:ind w:left="6788" w:hanging="360"/>
      </w:pPr>
      <w:rPr>
        <w:rFonts w:hint="default"/>
        <w:lang w:val="en-US" w:eastAsia="en-US" w:bidi="ar-SA"/>
      </w:rPr>
    </w:lvl>
    <w:lvl w:ilvl="8" w:tplc="C584E6D2">
      <w:numFmt w:val="bullet"/>
      <w:lvlText w:val="•"/>
      <w:lvlJc w:val="left"/>
      <w:pPr>
        <w:ind w:left="7640"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605E"/>
    <w:rsid w:val="00007736"/>
    <w:rsid w:val="002705A2"/>
    <w:rsid w:val="002A68CA"/>
    <w:rsid w:val="00675DE5"/>
    <w:rsid w:val="008F0BAA"/>
    <w:rsid w:val="00CB605E"/>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1CF6"/>
  <w15:docId w15:val="{BBFCC54B-EA60-46F2-8FCE-945755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75DE5"/>
    <w:rPr>
      <w:color w:val="0000FF"/>
      <w:u w:val="single"/>
    </w:rPr>
  </w:style>
  <w:style w:type="paragraph" w:customStyle="1" w:styleId="Affiliation">
    <w:name w:val="Affiliation"/>
    <w:basedOn w:val="Normal"/>
    <w:rsid w:val="0000773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1972">
      <w:bodyDiv w:val="1"/>
      <w:marLeft w:val="0"/>
      <w:marRight w:val="0"/>
      <w:marTop w:val="0"/>
      <w:marBottom w:val="0"/>
      <w:divBdr>
        <w:top w:val="none" w:sz="0" w:space="0" w:color="auto"/>
        <w:left w:val="none" w:sz="0" w:space="0" w:color="auto"/>
        <w:bottom w:val="none" w:sz="0" w:space="0" w:color="auto"/>
        <w:right w:val="none" w:sz="0" w:space="0" w:color="auto"/>
      </w:divBdr>
    </w:div>
    <w:div w:id="507908131">
      <w:bodyDiv w:val="1"/>
      <w:marLeft w:val="0"/>
      <w:marRight w:val="0"/>
      <w:marTop w:val="0"/>
      <w:marBottom w:val="0"/>
      <w:divBdr>
        <w:top w:val="none" w:sz="0" w:space="0" w:color="auto"/>
        <w:left w:val="none" w:sz="0" w:space="0" w:color="auto"/>
        <w:bottom w:val="none" w:sz="0" w:space="0" w:color="auto"/>
        <w:right w:val="none" w:sz="0" w:space="0" w:color="auto"/>
      </w:divBdr>
    </w:div>
    <w:div w:id="1917788556">
      <w:bodyDiv w:val="1"/>
      <w:marLeft w:val="0"/>
      <w:marRight w:val="0"/>
      <w:marTop w:val="0"/>
      <w:marBottom w:val="0"/>
      <w:divBdr>
        <w:top w:val="none" w:sz="0" w:space="0" w:color="auto"/>
        <w:left w:val="none" w:sz="0" w:space="0" w:color="auto"/>
        <w:bottom w:val="none" w:sz="0" w:space="0" w:color="auto"/>
        <w:right w:val="none" w:sz="0" w:space="0" w:color="auto"/>
      </w:divBdr>
    </w:div>
    <w:div w:id="2024354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index.php/ARJ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2025-06-16T05:08:00Z</dcterms:created>
  <dcterms:modified xsi:type="dcterms:W3CDTF">2025-06-24T12:08:00Z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2021</vt:lpwstr>
  </property>
  <property fmtid="{D5CDD505-2E9C-101B-9397-08002B2CF9AE}" pid="4" name="LastSaved">
    <vt:filetime>2025-06-16T00:00:00Z</vt:filetime>
  </property>
  <property fmtid="{D5CDD505-2E9C-101B-9397-08002B2CF9AE}" pid="5" name="Producer">
    <vt:lpwstr>3-Heights(TM) PDF Security Shell 4.8.25.2 (http://www.pdf-tools.com)</vt:lpwstr>
  </property>
</Properties>
</file>