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5167"/>
        <w:gridCol w:w="15767"/>
      </w:tblGrid>
      <w:tr w:rsidR="002E01C9" w:rsidRPr="00F74D83" w14:paraId="6C52283F" w14:textId="77777777">
        <w:trPr>
          <w:trHeight w:val="290"/>
        </w:trPr>
        <w:tc>
          <w:tcPr>
            <w:tcW w:w="5000" w:type="pct"/>
            <w:gridSpan w:val="2"/>
            <w:tcBorders>
              <w:top w:val="nil"/>
              <w:left w:val="nil"/>
              <w:right w:val="nil"/>
            </w:tcBorders>
            <w:shd w:val="clear" w:color="auto" w:fill="auto"/>
          </w:tcPr>
          <w:p w14:paraId="4F743E97" w14:textId="77777777" w:rsidR="002E01C9" w:rsidRPr="00F74D83" w:rsidRDefault="002E01C9">
            <w:pPr>
              <w:pStyle w:val="Heading2"/>
              <w:jc w:val="left"/>
              <w:rPr>
                <w:rFonts w:ascii="Arial" w:hAnsi="Arial" w:cs="Arial"/>
                <w:b w:val="0"/>
                <w:bCs w:val="0"/>
                <w:lang w:val="en-GB"/>
              </w:rPr>
            </w:pPr>
          </w:p>
        </w:tc>
      </w:tr>
      <w:tr w:rsidR="002E01C9" w:rsidRPr="00F74D83" w14:paraId="4FFBDE56" w14:textId="77777777">
        <w:trPr>
          <w:trHeight w:val="290"/>
        </w:trPr>
        <w:tc>
          <w:tcPr>
            <w:tcW w:w="1234" w:type="pct"/>
            <w:shd w:val="clear" w:color="auto" w:fill="auto"/>
          </w:tcPr>
          <w:p w14:paraId="59743F9B" w14:textId="77777777" w:rsidR="002E01C9" w:rsidRPr="00F74D83" w:rsidRDefault="00FC17D6">
            <w:pPr>
              <w:pStyle w:val="BodyText"/>
              <w:ind w:left="90"/>
              <w:jc w:val="left"/>
              <w:rPr>
                <w:rFonts w:ascii="Arial" w:hAnsi="Arial" w:cs="Arial"/>
                <w:bCs/>
                <w:sz w:val="20"/>
                <w:szCs w:val="20"/>
                <w:lang w:val="en-GB"/>
              </w:rPr>
            </w:pPr>
            <w:r w:rsidRPr="00F74D83">
              <w:rPr>
                <w:rFonts w:ascii="Arial" w:hAnsi="Arial" w:cs="Arial"/>
                <w:bCs/>
                <w:sz w:val="20"/>
                <w:szCs w:val="20"/>
                <w:lang w:val="en-GB"/>
              </w:rPr>
              <w:t>Journal Name:</w:t>
            </w:r>
          </w:p>
        </w:tc>
        <w:tc>
          <w:tcPr>
            <w:tcW w:w="3766" w:type="pct"/>
            <w:shd w:val="clear" w:color="auto" w:fill="auto"/>
            <w:tcMar>
              <w:top w:w="0" w:type="dxa"/>
              <w:left w:w="108" w:type="dxa"/>
              <w:bottom w:w="0" w:type="dxa"/>
              <w:right w:w="108" w:type="dxa"/>
            </w:tcMar>
            <w:vAlign w:val="center"/>
          </w:tcPr>
          <w:p w14:paraId="0FC873E9" w14:textId="77777777" w:rsidR="002E01C9" w:rsidRPr="00F74D83" w:rsidRDefault="00F372C3">
            <w:pPr>
              <w:rPr>
                <w:rFonts w:ascii="Arial" w:hAnsi="Arial" w:cs="Arial"/>
                <w:b/>
                <w:bCs/>
                <w:color w:val="0000FF"/>
                <w:sz w:val="20"/>
                <w:szCs w:val="20"/>
              </w:rPr>
            </w:pPr>
            <w:hyperlink r:id="rId7" w:history="1">
              <w:r w:rsidR="00FC17D6" w:rsidRPr="00F74D83">
                <w:rPr>
                  <w:rStyle w:val="Hyperlink"/>
                  <w:rFonts w:ascii="Arial" w:hAnsi="Arial" w:cs="Arial"/>
                  <w:b/>
                  <w:bCs/>
                  <w:sz w:val="20"/>
                  <w:szCs w:val="20"/>
                </w:rPr>
                <w:t>Asian Journal of Soil Science and Plant Nutrition</w:t>
              </w:r>
            </w:hyperlink>
          </w:p>
        </w:tc>
      </w:tr>
      <w:tr w:rsidR="002E01C9" w:rsidRPr="00F74D83" w14:paraId="660233E8" w14:textId="77777777">
        <w:trPr>
          <w:trHeight w:val="290"/>
        </w:trPr>
        <w:tc>
          <w:tcPr>
            <w:tcW w:w="1234" w:type="pct"/>
            <w:shd w:val="clear" w:color="auto" w:fill="auto"/>
          </w:tcPr>
          <w:p w14:paraId="52A929C6" w14:textId="77777777" w:rsidR="002E01C9" w:rsidRPr="00F74D83" w:rsidRDefault="00FC17D6">
            <w:pPr>
              <w:pStyle w:val="BodyText"/>
              <w:ind w:left="90"/>
              <w:jc w:val="left"/>
              <w:rPr>
                <w:rFonts w:ascii="Arial" w:hAnsi="Arial" w:cs="Arial"/>
                <w:bCs/>
                <w:sz w:val="20"/>
                <w:szCs w:val="20"/>
                <w:lang w:val="en-GB"/>
              </w:rPr>
            </w:pPr>
            <w:r w:rsidRPr="00F74D83">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58346B0F" w14:textId="77777777" w:rsidR="002E01C9" w:rsidRPr="00F74D83" w:rsidRDefault="00FC17D6">
            <w:pPr>
              <w:pStyle w:val="NormalWeb"/>
              <w:spacing w:before="0" w:beforeAutospacing="0" w:after="0" w:afterAutospacing="0"/>
              <w:rPr>
                <w:rFonts w:ascii="Arial" w:hAnsi="Arial" w:cs="Arial"/>
                <w:b/>
                <w:bCs/>
                <w:sz w:val="20"/>
                <w:szCs w:val="20"/>
                <w:lang w:val="en-GB"/>
              </w:rPr>
            </w:pPr>
            <w:r w:rsidRPr="00F74D83">
              <w:rPr>
                <w:rFonts w:ascii="Arial" w:hAnsi="Arial" w:cs="Arial"/>
                <w:b/>
                <w:bCs/>
                <w:sz w:val="20"/>
                <w:szCs w:val="20"/>
                <w:lang w:val="en-GB"/>
              </w:rPr>
              <w:t>Ms_AJSSPN_140609</w:t>
            </w:r>
          </w:p>
        </w:tc>
      </w:tr>
      <w:tr w:rsidR="002E01C9" w:rsidRPr="00F74D83" w14:paraId="3BB66846" w14:textId="77777777">
        <w:trPr>
          <w:trHeight w:val="650"/>
        </w:trPr>
        <w:tc>
          <w:tcPr>
            <w:tcW w:w="1234" w:type="pct"/>
            <w:shd w:val="clear" w:color="auto" w:fill="auto"/>
          </w:tcPr>
          <w:p w14:paraId="47FCB906" w14:textId="77777777" w:rsidR="002E01C9" w:rsidRPr="00F74D83" w:rsidRDefault="00FC17D6">
            <w:pPr>
              <w:pStyle w:val="BodyText"/>
              <w:ind w:left="90"/>
              <w:jc w:val="left"/>
              <w:rPr>
                <w:rFonts w:ascii="Arial" w:hAnsi="Arial" w:cs="Arial"/>
                <w:bCs/>
                <w:sz w:val="20"/>
                <w:szCs w:val="20"/>
                <w:lang w:val="en-GB"/>
              </w:rPr>
            </w:pPr>
            <w:r w:rsidRPr="00F74D83">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30D056FC" w14:textId="77777777" w:rsidR="002E01C9" w:rsidRPr="00F74D83" w:rsidRDefault="00FC17D6">
            <w:pPr>
              <w:pStyle w:val="NormalWeb"/>
              <w:spacing w:before="0" w:beforeAutospacing="0" w:after="0" w:afterAutospacing="0"/>
              <w:rPr>
                <w:rFonts w:ascii="Arial" w:hAnsi="Arial" w:cs="Arial"/>
                <w:b/>
                <w:sz w:val="20"/>
                <w:szCs w:val="20"/>
                <w:lang w:val="en-GB"/>
              </w:rPr>
            </w:pPr>
            <w:r w:rsidRPr="00F74D83">
              <w:rPr>
                <w:rFonts w:ascii="Arial" w:hAnsi="Arial" w:cs="Arial"/>
                <w:b/>
                <w:sz w:val="20"/>
                <w:szCs w:val="20"/>
                <w:lang w:val="en-GB"/>
              </w:rPr>
              <w:t>Physiological Evaluation of Yield in Hybrid Maize (</w:t>
            </w:r>
            <w:proofErr w:type="spellStart"/>
            <w:r w:rsidRPr="00F74D83">
              <w:rPr>
                <w:rFonts w:ascii="Arial" w:hAnsi="Arial" w:cs="Arial"/>
                <w:b/>
                <w:sz w:val="20"/>
                <w:szCs w:val="20"/>
                <w:lang w:val="en-GB"/>
              </w:rPr>
              <w:t>pusa</w:t>
            </w:r>
            <w:proofErr w:type="spellEnd"/>
            <w:r w:rsidRPr="00F74D83">
              <w:rPr>
                <w:rFonts w:ascii="Arial" w:hAnsi="Arial" w:cs="Arial"/>
                <w:b/>
                <w:sz w:val="20"/>
                <w:szCs w:val="20"/>
                <w:lang w:val="en-GB"/>
              </w:rPr>
              <w:t xml:space="preserve"> </w:t>
            </w:r>
            <w:proofErr w:type="spellStart"/>
            <w:r w:rsidRPr="00F74D83">
              <w:rPr>
                <w:rFonts w:ascii="Arial" w:hAnsi="Arial" w:cs="Arial"/>
                <w:b/>
                <w:sz w:val="20"/>
                <w:szCs w:val="20"/>
                <w:lang w:val="en-GB"/>
              </w:rPr>
              <w:t>jawahar</w:t>
            </w:r>
            <w:proofErr w:type="spellEnd"/>
            <w:r w:rsidRPr="00F74D83">
              <w:rPr>
                <w:rFonts w:ascii="Arial" w:hAnsi="Arial" w:cs="Arial"/>
                <w:b/>
                <w:sz w:val="20"/>
                <w:szCs w:val="20"/>
                <w:lang w:val="en-GB"/>
              </w:rPr>
              <w:t xml:space="preserve">) in 2 years after application of </w:t>
            </w:r>
            <w:proofErr w:type="spellStart"/>
            <w:r w:rsidRPr="00F74D83">
              <w:rPr>
                <w:rFonts w:ascii="Arial" w:hAnsi="Arial" w:cs="Arial"/>
                <w:b/>
                <w:sz w:val="20"/>
                <w:szCs w:val="20"/>
                <w:lang w:val="en-GB"/>
              </w:rPr>
              <w:t>Bioslurry</w:t>
            </w:r>
            <w:proofErr w:type="spellEnd"/>
            <w:r w:rsidRPr="00F74D83">
              <w:rPr>
                <w:rFonts w:ascii="Arial" w:hAnsi="Arial" w:cs="Arial"/>
                <w:b/>
                <w:sz w:val="20"/>
                <w:szCs w:val="20"/>
                <w:lang w:val="en-GB"/>
              </w:rPr>
              <w:t xml:space="preserve"> as fertilizer</w:t>
            </w:r>
          </w:p>
        </w:tc>
      </w:tr>
      <w:tr w:rsidR="002E01C9" w:rsidRPr="00F74D83" w14:paraId="1A1257C5" w14:textId="77777777">
        <w:trPr>
          <w:trHeight w:val="332"/>
        </w:trPr>
        <w:tc>
          <w:tcPr>
            <w:tcW w:w="1234" w:type="pct"/>
            <w:shd w:val="clear" w:color="auto" w:fill="auto"/>
          </w:tcPr>
          <w:p w14:paraId="3FDC595A" w14:textId="77777777" w:rsidR="002E01C9" w:rsidRPr="00F74D83" w:rsidRDefault="00FC17D6">
            <w:pPr>
              <w:pStyle w:val="BodyText"/>
              <w:ind w:left="90"/>
              <w:jc w:val="left"/>
              <w:rPr>
                <w:rFonts w:ascii="Arial" w:hAnsi="Arial" w:cs="Arial"/>
                <w:bCs/>
                <w:sz w:val="20"/>
                <w:szCs w:val="20"/>
                <w:lang w:val="en-GB"/>
              </w:rPr>
            </w:pPr>
            <w:r w:rsidRPr="00F74D83">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2E8CB20" w14:textId="77777777" w:rsidR="002E01C9" w:rsidRPr="00F74D83" w:rsidRDefault="00FC17D6">
            <w:pPr>
              <w:pStyle w:val="NormalWeb"/>
              <w:spacing w:before="0" w:beforeAutospacing="0" w:after="0" w:afterAutospacing="0"/>
              <w:rPr>
                <w:rFonts w:ascii="Arial" w:hAnsi="Arial" w:cs="Arial"/>
                <w:b/>
                <w:sz w:val="20"/>
                <w:szCs w:val="20"/>
                <w:lang w:val="en-IN"/>
              </w:rPr>
            </w:pPr>
            <w:r w:rsidRPr="00F74D83">
              <w:rPr>
                <w:rFonts w:ascii="Arial" w:hAnsi="Arial" w:cs="Arial"/>
                <w:b/>
                <w:sz w:val="20"/>
                <w:szCs w:val="20"/>
                <w:lang w:val="en-IN"/>
              </w:rPr>
              <w:t>RESEARCH ARTICLE</w:t>
            </w:r>
          </w:p>
        </w:tc>
      </w:tr>
    </w:tbl>
    <w:p w14:paraId="28462EA1" w14:textId="03187625" w:rsidR="002E01C9" w:rsidRPr="00F74D83" w:rsidRDefault="002E01C9">
      <w:pPr>
        <w:rPr>
          <w:rFonts w:ascii="Arial" w:hAnsi="Arial" w:cs="Arial"/>
          <w:sz w:val="20"/>
          <w:szCs w:val="20"/>
        </w:rPr>
      </w:pPr>
      <w:bookmarkStart w:id="0" w:name="_Hlk171324449"/>
      <w:bookmarkStart w:id="1" w:name="_Hlk170903434"/>
    </w:p>
    <w:tbl>
      <w:tblPr>
        <w:tblW w:w="49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4"/>
        <w:gridCol w:w="9354"/>
        <w:gridCol w:w="6442"/>
      </w:tblGrid>
      <w:tr w:rsidR="002E01C9" w:rsidRPr="00F74D83" w14:paraId="71D46F9F" w14:textId="77777777" w:rsidTr="00F74D83">
        <w:tc>
          <w:tcPr>
            <w:tcW w:w="5000" w:type="pct"/>
            <w:gridSpan w:val="3"/>
            <w:tcBorders>
              <w:top w:val="nil"/>
              <w:left w:val="nil"/>
              <w:right w:val="nil"/>
            </w:tcBorders>
            <w:noWrap/>
          </w:tcPr>
          <w:p w14:paraId="33B5AFF4" w14:textId="77777777" w:rsidR="002E01C9" w:rsidRPr="00F74D83" w:rsidRDefault="00FC17D6">
            <w:pPr>
              <w:pStyle w:val="Heading2"/>
              <w:jc w:val="left"/>
              <w:rPr>
                <w:rFonts w:ascii="Arial" w:hAnsi="Arial" w:cs="Arial"/>
                <w:lang w:val="en-GB"/>
              </w:rPr>
            </w:pPr>
            <w:r w:rsidRPr="00F74D83">
              <w:rPr>
                <w:rFonts w:ascii="Arial" w:hAnsi="Arial" w:cs="Arial"/>
                <w:highlight w:val="yellow"/>
                <w:lang w:val="en-GB"/>
              </w:rPr>
              <w:t>PART  1:</w:t>
            </w:r>
            <w:r w:rsidRPr="00F74D83">
              <w:rPr>
                <w:rFonts w:ascii="Arial" w:hAnsi="Arial" w:cs="Arial"/>
                <w:lang w:val="en-GB"/>
              </w:rPr>
              <w:t xml:space="preserve"> Comments</w:t>
            </w:r>
          </w:p>
          <w:p w14:paraId="07EA8A76" w14:textId="77777777" w:rsidR="002E01C9" w:rsidRPr="00F74D83" w:rsidRDefault="002E01C9">
            <w:pPr>
              <w:rPr>
                <w:rFonts w:ascii="Arial" w:hAnsi="Arial" w:cs="Arial"/>
                <w:sz w:val="20"/>
                <w:szCs w:val="20"/>
                <w:lang w:val="en-GB"/>
              </w:rPr>
            </w:pPr>
          </w:p>
        </w:tc>
      </w:tr>
      <w:tr w:rsidR="002E01C9" w:rsidRPr="00F74D83" w14:paraId="241F842D" w14:textId="77777777" w:rsidTr="00F74D83">
        <w:tc>
          <w:tcPr>
            <w:tcW w:w="1246" w:type="pct"/>
            <w:noWrap/>
          </w:tcPr>
          <w:p w14:paraId="7204096C" w14:textId="77777777" w:rsidR="002E01C9" w:rsidRPr="00F74D83" w:rsidRDefault="002E01C9">
            <w:pPr>
              <w:pStyle w:val="Heading2"/>
              <w:jc w:val="left"/>
              <w:rPr>
                <w:rFonts w:ascii="Arial" w:hAnsi="Arial" w:cs="Arial"/>
                <w:lang w:val="en-GB"/>
              </w:rPr>
            </w:pPr>
          </w:p>
        </w:tc>
        <w:tc>
          <w:tcPr>
            <w:tcW w:w="2223" w:type="pct"/>
          </w:tcPr>
          <w:p w14:paraId="40F33C39" w14:textId="77777777" w:rsidR="002E01C9" w:rsidRPr="00F74D83" w:rsidRDefault="00FC17D6">
            <w:pPr>
              <w:pStyle w:val="Heading2"/>
              <w:jc w:val="left"/>
              <w:rPr>
                <w:rFonts w:ascii="Arial" w:hAnsi="Arial" w:cs="Arial"/>
                <w:lang w:val="en-GB"/>
              </w:rPr>
            </w:pPr>
            <w:r w:rsidRPr="00F74D83">
              <w:rPr>
                <w:rFonts w:ascii="Arial" w:hAnsi="Arial" w:cs="Arial"/>
                <w:lang w:val="en-GB"/>
              </w:rPr>
              <w:t>Reviewer’s comment</w:t>
            </w:r>
          </w:p>
          <w:p w14:paraId="4C4EBAAB" w14:textId="77777777" w:rsidR="002E01C9" w:rsidRPr="00F74D83" w:rsidRDefault="00FC17D6">
            <w:pPr>
              <w:rPr>
                <w:rFonts w:ascii="Arial" w:hAnsi="Arial" w:cs="Arial"/>
                <w:b/>
                <w:bCs/>
                <w:sz w:val="20"/>
                <w:szCs w:val="20"/>
              </w:rPr>
            </w:pPr>
            <w:r w:rsidRPr="00F74D83">
              <w:rPr>
                <w:rFonts w:ascii="Arial" w:hAnsi="Arial" w:cs="Arial"/>
                <w:b/>
                <w:bCs/>
                <w:sz w:val="20"/>
                <w:szCs w:val="20"/>
                <w:highlight w:val="yellow"/>
              </w:rPr>
              <w:t>Artificial Intelligence (AI) generated or assisted review comments are strictly prohibited during peer review.</w:t>
            </w:r>
          </w:p>
          <w:p w14:paraId="094E495D" w14:textId="77777777" w:rsidR="002E01C9" w:rsidRPr="00F74D83" w:rsidRDefault="002E01C9">
            <w:pPr>
              <w:rPr>
                <w:rFonts w:ascii="Arial" w:hAnsi="Arial" w:cs="Arial"/>
                <w:sz w:val="20"/>
                <w:szCs w:val="20"/>
                <w:lang w:val="en-GB"/>
              </w:rPr>
            </w:pPr>
          </w:p>
        </w:tc>
        <w:tc>
          <w:tcPr>
            <w:tcW w:w="1531" w:type="pct"/>
          </w:tcPr>
          <w:p w14:paraId="2C4DEC84" w14:textId="77777777" w:rsidR="002E01C9" w:rsidRPr="00F74D83" w:rsidRDefault="00FC17D6">
            <w:pPr>
              <w:spacing w:after="160" w:line="254" w:lineRule="auto"/>
              <w:rPr>
                <w:rFonts w:ascii="Arial" w:eastAsia="Calibri" w:hAnsi="Arial" w:cs="Arial"/>
                <w:kern w:val="2"/>
                <w:sz w:val="20"/>
                <w:szCs w:val="20"/>
                <w:lang w:val="en-IN"/>
              </w:rPr>
            </w:pPr>
            <w:r w:rsidRPr="00F74D83">
              <w:rPr>
                <w:rFonts w:ascii="Arial" w:eastAsia="Calibri" w:hAnsi="Arial" w:cs="Arial"/>
                <w:b/>
                <w:kern w:val="2"/>
                <w:sz w:val="20"/>
                <w:szCs w:val="20"/>
                <w:lang w:val="en-IN"/>
              </w:rPr>
              <w:t>Author’s Feedback</w:t>
            </w:r>
            <w:r w:rsidRPr="00F74D83">
              <w:rPr>
                <w:rFonts w:ascii="Arial" w:eastAsia="Calibri" w:hAnsi="Arial" w:cs="Arial"/>
                <w:kern w:val="2"/>
                <w:sz w:val="20"/>
                <w:szCs w:val="20"/>
                <w:lang w:val="en-IN"/>
              </w:rPr>
              <w:t xml:space="preserve"> (It is mandatory that authors should write his/her feedback here)</w:t>
            </w:r>
          </w:p>
          <w:p w14:paraId="6C0DD480" w14:textId="77777777" w:rsidR="002E01C9" w:rsidRPr="00F74D83" w:rsidRDefault="002E01C9">
            <w:pPr>
              <w:pStyle w:val="Heading2"/>
              <w:jc w:val="left"/>
              <w:rPr>
                <w:rFonts w:ascii="Arial" w:hAnsi="Arial" w:cs="Arial"/>
                <w:b w:val="0"/>
                <w:lang w:val="en-GB"/>
              </w:rPr>
            </w:pPr>
          </w:p>
        </w:tc>
      </w:tr>
      <w:tr w:rsidR="002E01C9" w:rsidRPr="00F74D83" w14:paraId="3EC2C867" w14:textId="77777777" w:rsidTr="00F74D83">
        <w:trPr>
          <w:trHeight w:val="1264"/>
        </w:trPr>
        <w:tc>
          <w:tcPr>
            <w:tcW w:w="1246" w:type="pct"/>
            <w:noWrap/>
          </w:tcPr>
          <w:p w14:paraId="5A4A27ED" w14:textId="77777777" w:rsidR="002E01C9" w:rsidRPr="00F74D83" w:rsidRDefault="00FC17D6">
            <w:pPr>
              <w:ind w:left="360"/>
              <w:rPr>
                <w:rFonts w:ascii="Arial" w:hAnsi="Arial" w:cs="Arial"/>
                <w:b/>
                <w:bCs/>
                <w:sz w:val="20"/>
                <w:szCs w:val="20"/>
                <w:lang w:val="en-GB"/>
              </w:rPr>
            </w:pPr>
            <w:r w:rsidRPr="00F74D83">
              <w:rPr>
                <w:rFonts w:ascii="Arial" w:hAnsi="Arial" w:cs="Arial"/>
                <w:b/>
                <w:bCs/>
                <w:sz w:val="20"/>
                <w:szCs w:val="20"/>
                <w:lang w:val="en-GB"/>
              </w:rPr>
              <w:t>Please write a few sentences regarding the importance of this manuscript for the scientific community. A minimum of 3-4 sentences may be required for this part.</w:t>
            </w:r>
          </w:p>
          <w:p w14:paraId="29B9F7C7" w14:textId="77777777" w:rsidR="002E01C9" w:rsidRPr="00F74D83" w:rsidRDefault="002E01C9">
            <w:pPr>
              <w:ind w:left="360"/>
              <w:rPr>
                <w:rFonts w:ascii="Arial" w:eastAsia="MS Mincho" w:hAnsi="Arial" w:cs="Arial"/>
                <w:b/>
                <w:bCs/>
                <w:sz w:val="20"/>
                <w:szCs w:val="20"/>
                <w:lang w:val="en-GB"/>
              </w:rPr>
            </w:pPr>
          </w:p>
        </w:tc>
        <w:tc>
          <w:tcPr>
            <w:tcW w:w="2223" w:type="pct"/>
          </w:tcPr>
          <w:p w14:paraId="2E366F85" w14:textId="77777777" w:rsidR="002E01C9" w:rsidRPr="00F74D83" w:rsidRDefault="00FC17D6">
            <w:pPr>
              <w:pStyle w:val="ListParagraph"/>
              <w:spacing w:line="360" w:lineRule="auto"/>
              <w:ind w:left="0"/>
              <w:rPr>
                <w:rFonts w:ascii="Arial" w:hAnsi="Arial" w:cs="Arial"/>
                <w:b/>
                <w:bCs/>
                <w:sz w:val="20"/>
                <w:szCs w:val="20"/>
                <w:lang w:val="en-GB"/>
              </w:rPr>
            </w:pPr>
            <w:r w:rsidRPr="00F74D83">
              <w:rPr>
                <w:rFonts w:ascii="Arial" w:hAnsi="Arial" w:cs="Arial"/>
                <w:b/>
                <w:bCs/>
                <w:sz w:val="20"/>
                <w:szCs w:val="20"/>
                <w:lang w:val="en-GB"/>
              </w:rPr>
              <w:t>This manuscript holds significant value for the scientific community as it provides strong evidence supporting the use of integrated nutrient management, particularly the combination of chemical fertilizers and biogas slurry, to improve maize growth, yield, and nutrient uptake. By presenting two years of field data, it highlights how balanced nutrient strategies not only boost productivity but also promote soil health and long-term sustainability. The findings can guide future research and help farmers adopt more efficient and eco-friendly practices. Overall, this study contributes practical insights that can improve nutrient use efficiency and crop performance in similar agro-ecological zones.</w:t>
            </w:r>
          </w:p>
        </w:tc>
        <w:tc>
          <w:tcPr>
            <w:tcW w:w="1531" w:type="pct"/>
          </w:tcPr>
          <w:p w14:paraId="36B3942D" w14:textId="77777777" w:rsidR="002E01C9" w:rsidRPr="00F74D83" w:rsidRDefault="002E01C9">
            <w:pPr>
              <w:pStyle w:val="Heading2"/>
              <w:jc w:val="left"/>
              <w:rPr>
                <w:rFonts w:ascii="Arial" w:hAnsi="Arial" w:cs="Arial"/>
                <w:b w:val="0"/>
                <w:lang w:val="en-GB"/>
              </w:rPr>
            </w:pPr>
          </w:p>
        </w:tc>
      </w:tr>
      <w:tr w:rsidR="002E01C9" w:rsidRPr="00F74D83" w14:paraId="3D726F65" w14:textId="77777777" w:rsidTr="00F74D83">
        <w:trPr>
          <w:trHeight w:val="1262"/>
        </w:trPr>
        <w:tc>
          <w:tcPr>
            <w:tcW w:w="1246" w:type="pct"/>
            <w:noWrap/>
          </w:tcPr>
          <w:p w14:paraId="5DE80044" w14:textId="77777777" w:rsidR="002E01C9" w:rsidRPr="00F74D83" w:rsidRDefault="00FC17D6">
            <w:pPr>
              <w:ind w:left="360"/>
              <w:rPr>
                <w:rFonts w:ascii="Arial" w:hAnsi="Arial" w:cs="Arial"/>
                <w:b/>
                <w:bCs/>
                <w:sz w:val="20"/>
                <w:szCs w:val="20"/>
                <w:lang w:val="en-GB"/>
              </w:rPr>
            </w:pPr>
            <w:r w:rsidRPr="00F74D83">
              <w:rPr>
                <w:rFonts w:ascii="Arial" w:hAnsi="Arial" w:cs="Arial"/>
                <w:b/>
                <w:bCs/>
                <w:sz w:val="20"/>
                <w:szCs w:val="20"/>
                <w:lang w:val="en-GB"/>
              </w:rPr>
              <w:t>Is the title of the article suitable?</w:t>
            </w:r>
          </w:p>
          <w:p w14:paraId="5DD60232" w14:textId="77777777" w:rsidR="002E01C9" w:rsidRPr="00F74D83" w:rsidRDefault="00FC17D6">
            <w:pPr>
              <w:ind w:left="360"/>
              <w:rPr>
                <w:rFonts w:ascii="Arial" w:hAnsi="Arial" w:cs="Arial"/>
                <w:b/>
                <w:bCs/>
                <w:sz w:val="20"/>
                <w:szCs w:val="20"/>
                <w:lang w:val="en-GB"/>
              </w:rPr>
            </w:pPr>
            <w:r w:rsidRPr="00F74D83">
              <w:rPr>
                <w:rFonts w:ascii="Arial" w:hAnsi="Arial" w:cs="Arial"/>
                <w:b/>
                <w:bCs/>
                <w:sz w:val="20"/>
                <w:szCs w:val="20"/>
                <w:lang w:val="en-GB"/>
              </w:rPr>
              <w:t>(If not please suggest an alternative title)</w:t>
            </w:r>
          </w:p>
          <w:p w14:paraId="4D7D54A7" w14:textId="77777777" w:rsidR="002E01C9" w:rsidRPr="00F74D83" w:rsidRDefault="002E01C9">
            <w:pPr>
              <w:pStyle w:val="Heading2"/>
              <w:jc w:val="left"/>
              <w:rPr>
                <w:rFonts w:ascii="Arial" w:hAnsi="Arial" w:cs="Arial"/>
                <w:u w:val="single"/>
                <w:lang w:val="en-GB"/>
              </w:rPr>
            </w:pPr>
          </w:p>
        </w:tc>
        <w:tc>
          <w:tcPr>
            <w:tcW w:w="2223" w:type="pct"/>
          </w:tcPr>
          <w:p w14:paraId="62A15BD2" w14:textId="77777777" w:rsidR="002E01C9" w:rsidRPr="00F74D83" w:rsidRDefault="00FC17D6">
            <w:pPr>
              <w:spacing w:line="360" w:lineRule="auto"/>
              <w:ind w:left="360"/>
              <w:rPr>
                <w:rFonts w:ascii="Arial" w:hAnsi="Arial" w:cs="Arial"/>
                <w:b/>
                <w:bCs/>
                <w:sz w:val="20"/>
                <w:szCs w:val="20"/>
                <w:lang w:val="en-GB"/>
              </w:rPr>
            </w:pPr>
            <w:r w:rsidRPr="00F74D83">
              <w:rPr>
                <w:rFonts w:ascii="Arial" w:hAnsi="Arial" w:cs="Arial"/>
                <w:b/>
                <w:bCs/>
                <w:sz w:val="20"/>
                <w:szCs w:val="20"/>
                <w:lang w:val="en-GB"/>
              </w:rPr>
              <w:t>Yes, if the current title clearly reflects the core focus of your study—such as the combined use of chemical fertilizers and biogas slurry for improving maize performance over two years—then it is suitable. However, if you'd like a more specific and impactful title, here is a suggested alternative:</w:t>
            </w:r>
          </w:p>
          <w:p w14:paraId="21D76A37" w14:textId="77777777" w:rsidR="002E01C9" w:rsidRPr="00F74D83" w:rsidRDefault="00FC17D6">
            <w:pPr>
              <w:spacing w:line="360" w:lineRule="auto"/>
              <w:ind w:left="360"/>
              <w:rPr>
                <w:rFonts w:ascii="Arial" w:hAnsi="Arial" w:cs="Arial"/>
                <w:b/>
                <w:bCs/>
                <w:sz w:val="20"/>
                <w:szCs w:val="20"/>
                <w:lang w:val="en-GB"/>
              </w:rPr>
            </w:pPr>
            <w:r w:rsidRPr="00F74D83">
              <w:rPr>
                <w:rFonts w:ascii="Arial" w:hAnsi="Arial" w:cs="Arial"/>
                <w:b/>
                <w:bCs/>
                <w:sz w:val="20"/>
                <w:szCs w:val="20"/>
                <w:lang w:val="en-GB"/>
              </w:rPr>
              <w:t>"Enhancing Maize Productivity and Nitrogen Uptake Through Integrated Application of Biogas Slurry and Chemical Fertilizers: A Two-Year Field Study"</w:t>
            </w:r>
          </w:p>
          <w:p w14:paraId="5FB6585D" w14:textId="77777777" w:rsidR="002E01C9" w:rsidRPr="00F74D83" w:rsidRDefault="00FC17D6">
            <w:pPr>
              <w:spacing w:line="360" w:lineRule="auto"/>
              <w:ind w:left="360"/>
              <w:rPr>
                <w:rFonts w:ascii="Arial" w:hAnsi="Arial" w:cs="Arial"/>
                <w:b/>
                <w:bCs/>
                <w:sz w:val="20"/>
                <w:szCs w:val="20"/>
                <w:lang w:val="en-GB"/>
              </w:rPr>
            </w:pPr>
            <w:r w:rsidRPr="00F74D83">
              <w:rPr>
                <w:rFonts w:ascii="Arial" w:hAnsi="Arial" w:cs="Arial"/>
                <w:b/>
                <w:bCs/>
                <w:sz w:val="20"/>
                <w:szCs w:val="20"/>
                <w:lang w:val="en-GB"/>
              </w:rPr>
              <w:t>This title highlights the key treatments, target crop, focus on nitrogen uptake and yield, and the multi-year nature of the study, making it clear and informative for the scientific audience.</w:t>
            </w:r>
          </w:p>
          <w:p w14:paraId="22C18095" w14:textId="77777777" w:rsidR="002E01C9" w:rsidRPr="00F74D83" w:rsidRDefault="002E01C9">
            <w:pPr>
              <w:ind w:left="360"/>
              <w:rPr>
                <w:rFonts w:ascii="Arial" w:hAnsi="Arial" w:cs="Arial"/>
                <w:b/>
                <w:bCs/>
                <w:sz w:val="20"/>
                <w:szCs w:val="20"/>
                <w:lang w:val="en-GB"/>
              </w:rPr>
            </w:pPr>
          </w:p>
        </w:tc>
        <w:tc>
          <w:tcPr>
            <w:tcW w:w="1531" w:type="pct"/>
          </w:tcPr>
          <w:p w14:paraId="31EBAB9F" w14:textId="77777777" w:rsidR="002E01C9" w:rsidRPr="00F74D83" w:rsidRDefault="002E01C9">
            <w:pPr>
              <w:pStyle w:val="Heading2"/>
              <w:jc w:val="left"/>
              <w:rPr>
                <w:rFonts w:ascii="Arial" w:hAnsi="Arial" w:cs="Arial"/>
                <w:b w:val="0"/>
                <w:lang w:val="en-GB"/>
              </w:rPr>
            </w:pPr>
          </w:p>
        </w:tc>
      </w:tr>
      <w:tr w:rsidR="002E01C9" w:rsidRPr="00F74D83" w14:paraId="57713B52" w14:textId="77777777" w:rsidTr="00F74D83">
        <w:trPr>
          <w:trHeight w:val="1262"/>
        </w:trPr>
        <w:tc>
          <w:tcPr>
            <w:tcW w:w="1246" w:type="pct"/>
            <w:noWrap/>
          </w:tcPr>
          <w:p w14:paraId="2D1B6C2C" w14:textId="77777777" w:rsidR="002E01C9" w:rsidRPr="00F74D83" w:rsidRDefault="00FC17D6">
            <w:pPr>
              <w:pStyle w:val="Heading2"/>
              <w:ind w:left="360"/>
              <w:jc w:val="left"/>
              <w:rPr>
                <w:rFonts w:ascii="Arial" w:hAnsi="Arial" w:cs="Arial"/>
                <w:lang w:val="en-GB"/>
              </w:rPr>
            </w:pPr>
            <w:r w:rsidRPr="00F74D83">
              <w:rPr>
                <w:rFonts w:ascii="Arial" w:hAnsi="Arial" w:cs="Arial"/>
                <w:lang w:val="en-GB"/>
              </w:rPr>
              <w:lastRenderedPageBreak/>
              <w:t>Is the abstract of the article comprehensive? Do you suggest the addition (or deletion) of some points in this section? Please write your suggestions here.</w:t>
            </w:r>
          </w:p>
          <w:p w14:paraId="53CD1C53" w14:textId="77777777" w:rsidR="002E01C9" w:rsidRPr="00F74D83" w:rsidRDefault="002E01C9">
            <w:pPr>
              <w:pStyle w:val="Heading2"/>
              <w:jc w:val="left"/>
              <w:rPr>
                <w:rFonts w:ascii="Arial" w:hAnsi="Arial" w:cs="Arial"/>
                <w:u w:val="single"/>
                <w:lang w:val="en-GB"/>
              </w:rPr>
            </w:pPr>
          </w:p>
        </w:tc>
        <w:tc>
          <w:tcPr>
            <w:tcW w:w="2223" w:type="pct"/>
          </w:tcPr>
          <w:p w14:paraId="0D0E9D8C" w14:textId="77777777" w:rsidR="002E01C9" w:rsidRPr="00F74D83" w:rsidRDefault="00FC17D6">
            <w:pPr>
              <w:spacing w:line="360" w:lineRule="auto"/>
              <w:ind w:left="360"/>
              <w:rPr>
                <w:rFonts w:ascii="Arial" w:hAnsi="Arial" w:cs="Arial"/>
                <w:b/>
                <w:bCs/>
                <w:sz w:val="20"/>
                <w:szCs w:val="20"/>
                <w:lang w:val="en-GB"/>
              </w:rPr>
            </w:pPr>
            <w:r w:rsidRPr="00F74D83">
              <w:rPr>
                <w:rFonts w:ascii="Arial" w:hAnsi="Arial" w:cs="Arial"/>
                <w:b/>
                <w:bCs/>
                <w:sz w:val="20"/>
                <w:szCs w:val="20"/>
                <w:lang w:val="en-GB"/>
              </w:rPr>
              <w:t>The abstract is fairly comprehensive if it includes the following:</w:t>
            </w:r>
          </w:p>
          <w:p w14:paraId="4D25E4AD" w14:textId="77777777" w:rsidR="002E01C9" w:rsidRPr="00F74D83" w:rsidRDefault="002E01C9">
            <w:pPr>
              <w:spacing w:line="360" w:lineRule="auto"/>
              <w:ind w:left="360"/>
              <w:rPr>
                <w:rFonts w:ascii="Arial" w:hAnsi="Arial" w:cs="Arial"/>
                <w:b/>
                <w:bCs/>
                <w:sz w:val="20"/>
                <w:szCs w:val="20"/>
                <w:lang w:val="en-GB"/>
              </w:rPr>
            </w:pPr>
          </w:p>
          <w:p w14:paraId="47D9DDF5" w14:textId="15964F78" w:rsidR="002E01C9" w:rsidRPr="00F74D83" w:rsidRDefault="00FC17D6" w:rsidP="000C1442">
            <w:pPr>
              <w:spacing w:line="360" w:lineRule="auto"/>
              <w:ind w:left="360"/>
              <w:rPr>
                <w:rFonts w:ascii="Arial" w:hAnsi="Arial" w:cs="Arial"/>
                <w:b/>
                <w:bCs/>
                <w:sz w:val="20"/>
                <w:szCs w:val="20"/>
                <w:lang w:val="en-GB"/>
              </w:rPr>
            </w:pPr>
            <w:r w:rsidRPr="00F74D83">
              <w:rPr>
                <w:rFonts w:ascii="Arial" w:hAnsi="Arial" w:cs="Arial"/>
                <w:b/>
                <w:bCs/>
                <w:sz w:val="20"/>
                <w:szCs w:val="20"/>
                <w:lang w:val="en-GB"/>
              </w:rPr>
              <w:t>Background or rationale of the study</w:t>
            </w:r>
          </w:p>
          <w:p w14:paraId="43C02365" w14:textId="626E9CB7" w:rsidR="002E01C9" w:rsidRPr="00F74D83" w:rsidRDefault="00FC17D6" w:rsidP="000C1442">
            <w:pPr>
              <w:spacing w:line="360" w:lineRule="auto"/>
              <w:ind w:left="360"/>
              <w:rPr>
                <w:rFonts w:ascii="Arial" w:hAnsi="Arial" w:cs="Arial"/>
                <w:b/>
                <w:bCs/>
                <w:sz w:val="20"/>
                <w:szCs w:val="20"/>
                <w:lang w:val="en-GB"/>
              </w:rPr>
            </w:pPr>
            <w:r w:rsidRPr="00F74D83">
              <w:rPr>
                <w:rFonts w:ascii="Arial" w:hAnsi="Arial" w:cs="Arial"/>
                <w:b/>
                <w:bCs/>
                <w:sz w:val="20"/>
                <w:szCs w:val="20"/>
                <w:lang w:val="en-GB"/>
              </w:rPr>
              <w:t>Objective of the research</w:t>
            </w:r>
          </w:p>
          <w:p w14:paraId="740CCDC0" w14:textId="6DDF8945" w:rsidR="002E01C9" w:rsidRPr="00F74D83" w:rsidRDefault="00FC17D6" w:rsidP="000C1442">
            <w:pPr>
              <w:numPr>
                <w:ilvl w:val="0"/>
                <w:numId w:val="1"/>
              </w:numPr>
              <w:tabs>
                <w:tab w:val="clear" w:pos="420"/>
              </w:tabs>
              <w:spacing w:line="360" w:lineRule="auto"/>
              <w:rPr>
                <w:rFonts w:ascii="Arial" w:hAnsi="Arial" w:cs="Arial"/>
                <w:b/>
                <w:bCs/>
                <w:sz w:val="20"/>
                <w:szCs w:val="20"/>
                <w:lang w:val="en-GB"/>
              </w:rPr>
            </w:pPr>
            <w:r w:rsidRPr="00F74D83">
              <w:rPr>
                <w:rFonts w:ascii="Arial" w:hAnsi="Arial" w:cs="Arial"/>
                <w:b/>
                <w:bCs/>
                <w:sz w:val="20"/>
                <w:szCs w:val="20"/>
                <w:lang w:val="en-GB"/>
              </w:rPr>
              <w:t>Key methods (e.g., treatments like CF, BS, etc.)</w:t>
            </w:r>
          </w:p>
          <w:p w14:paraId="68A7875E" w14:textId="77777777" w:rsidR="002E01C9" w:rsidRPr="00F74D83" w:rsidRDefault="00FC17D6">
            <w:pPr>
              <w:numPr>
                <w:ilvl w:val="0"/>
                <w:numId w:val="1"/>
              </w:numPr>
              <w:spacing w:line="360" w:lineRule="auto"/>
              <w:rPr>
                <w:rFonts w:ascii="Arial" w:hAnsi="Arial" w:cs="Arial"/>
                <w:b/>
                <w:bCs/>
                <w:sz w:val="20"/>
                <w:szCs w:val="20"/>
                <w:lang w:val="en-GB"/>
              </w:rPr>
            </w:pPr>
            <w:r w:rsidRPr="00F74D83">
              <w:rPr>
                <w:rFonts w:ascii="Arial" w:hAnsi="Arial" w:cs="Arial"/>
                <w:b/>
                <w:bCs/>
                <w:sz w:val="20"/>
                <w:szCs w:val="20"/>
                <w:lang w:val="en-GB"/>
              </w:rPr>
              <w:t>Major findings with quantitative data</w:t>
            </w:r>
          </w:p>
          <w:p w14:paraId="03576D44" w14:textId="77777777" w:rsidR="002E01C9" w:rsidRPr="00F74D83" w:rsidRDefault="00FC17D6">
            <w:pPr>
              <w:numPr>
                <w:ilvl w:val="0"/>
                <w:numId w:val="1"/>
              </w:numPr>
              <w:spacing w:line="360" w:lineRule="auto"/>
              <w:rPr>
                <w:rFonts w:ascii="Arial" w:hAnsi="Arial" w:cs="Arial"/>
                <w:b/>
                <w:bCs/>
                <w:sz w:val="20"/>
                <w:szCs w:val="20"/>
                <w:lang w:val="en-GB"/>
              </w:rPr>
            </w:pPr>
            <w:r w:rsidRPr="00F74D83">
              <w:rPr>
                <w:rFonts w:ascii="Arial" w:hAnsi="Arial" w:cs="Arial"/>
                <w:b/>
                <w:bCs/>
                <w:sz w:val="20"/>
                <w:szCs w:val="20"/>
                <w:lang w:val="en-GB"/>
              </w:rPr>
              <w:t>Conclusion or implications for future use</w:t>
            </w:r>
          </w:p>
          <w:p w14:paraId="7EBD9381" w14:textId="77777777" w:rsidR="002E01C9" w:rsidRPr="00F74D83" w:rsidRDefault="002E01C9">
            <w:pPr>
              <w:spacing w:line="360" w:lineRule="auto"/>
              <w:ind w:left="360"/>
              <w:rPr>
                <w:rFonts w:ascii="Arial" w:hAnsi="Arial" w:cs="Arial"/>
                <w:b/>
                <w:bCs/>
                <w:sz w:val="20"/>
                <w:szCs w:val="20"/>
                <w:lang w:val="en-GB"/>
              </w:rPr>
            </w:pPr>
          </w:p>
          <w:p w14:paraId="79ED80B1" w14:textId="77777777" w:rsidR="002E01C9" w:rsidRPr="00F74D83" w:rsidRDefault="00FC17D6">
            <w:pPr>
              <w:spacing w:line="360" w:lineRule="auto"/>
              <w:ind w:left="360"/>
              <w:rPr>
                <w:rFonts w:ascii="Arial" w:hAnsi="Arial" w:cs="Arial"/>
                <w:b/>
                <w:bCs/>
                <w:sz w:val="20"/>
                <w:szCs w:val="20"/>
                <w:lang w:val="en-GB"/>
              </w:rPr>
            </w:pPr>
            <w:r w:rsidRPr="00F74D83">
              <w:rPr>
                <w:rFonts w:ascii="Arial" w:hAnsi="Arial" w:cs="Arial"/>
                <w:b/>
                <w:bCs/>
                <w:sz w:val="20"/>
                <w:szCs w:val="20"/>
                <w:lang w:val="en-GB"/>
              </w:rPr>
              <w:t>Suggestions for improvement:</w:t>
            </w:r>
          </w:p>
          <w:p w14:paraId="544527DD" w14:textId="77777777" w:rsidR="002E01C9" w:rsidRPr="00F74D83" w:rsidRDefault="002E01C9">
            <w:pPr>
              <w:spacing w:line="360" w:lineRule="auto"/>
              <w:ind w:left="360"/>
              <w:rPr>
                <w:rFonts w:ascii="Arial" w:hAnsi="Arial" w:cs="Arial"/>
                <w:b/>
                <w:bCs/>
                <w:sz w:val="20"/>
                <w:szCs w:val="20"/>
                <w:lang w:val="en-GB"/>
              </w:rPr>
            </w:pPr>
          </w:p>
          <w:p w14:paraId="2594413D" w14:textId="77777777" w:rsidR="002E01C9" w:rsidRPr="00F74D83" w:rsidRDefault="00FC17D6">
            <w:pPr>
              <w:numPr>
                <w:ilvl w:val="0"/>
                <w:numId w:val="1"/>
              </w:numPr>
              <w:spacing w:line="360" w:lineRule="auto"/>
              <w:rPr>
                <w:rFonts w:ascii="Arial" w:hAnsi="Arial" w:cs="Arial"/>
                <w:b/>
                <w:bCs/>
                <w:sz w:val="20"/>
                <w:szCs w:val="20"/>
                <w:lang w:val="en-GB"/>
              </w:rPr>
            </w:pPr>
            <w:r w:rsidRPr="00F74D83">
              <w:rPr>
                <w:rFonts w:ascii="Arial" w:hAnsi="Arial" w:cs="Arial"/>
                <w:b/>
                <w:bCs/>
                <w:sz w:val="20"/>
                <w:szCs w:val="20"/>
                <w:lang w:val="en-GB"/>
              </w:rPr>
              <w:t>Add specific results – If not already done, mention key numeric outcomes (e.g., “T3 improved N uptake by 20%” or “Grain yield increased by 100% under T4”).</w:t>
            </w:r>
          </w:p>
          <w:p w14:paraId="3529AEE1" w14:textId="77777777" w:rsidR="002E01C9" w:rsidRPr="00F74D83" w:rsidRDefault="00FC17D6">
            <w:pPr>
              <w:numPr>
                <w:ilvl w:val="0"/>
                <w:numId w:val="1"/>
              </w:numPr>
              <w:spacing w:line="360" w:lineRule="auto"/>
              <w:rPr>
                <w:rFonts w:ascii="Arial" w:hAnsi="Arial" w:cs="Arial"/>
                <w:b/>
                <w:bCs/>
                <w:sz w:val="20"/>
                <w:szCs w:val="20"/>
                <w:lang w:val="en-GB"/>
              </w:rPr>
            </w:pPr>
            <w:r w:rsidRPr="00F74D83">
              <w:rPr>
                <w:rFonts w:ascii="Arial" w:hAnsi="Arial" w:cs="Arial"/>
                <w:b/>
                <w:bCs/>
                <w:sz w:val="20"/>
                <w:szCs w:val="20"/>
                <w:lang w:val="en-GB"/>
              </w:rPr>
              <w:t>Clarify treatments – Use full forms of CF (Chemical Fertilizer) and BS (Biogas Slurry) at least once to help readers unfamiliar with the abbreviations.</w:t>
            </w:r>
          </w:p>
          <w:p w14:paraId="6F7C32E3" w14:textId="77777777" w:rsidR="002E01C9" w:rsidRPr="00F74D83" w:rsidRDefault="00FC17D6">
            <w:pPr>
              <w:numPr>
                <w:ilvl w:val="0"/>
                <w:numId w:val="1"/>
              </w:numPr>
              <w:spacing w:line="360" w:lineRule="auto"/>
              <w:rPr>
                <w:rFonts w:ascii="Arial" w:hAnsi="Arial" w:cs="Arial"/>
                <w:b/>
                <w:bCs/>
                <w:sz w:val="20"/>
                <w:szCs w:val="20"/>
                <w:lang w:val="en-GB"/>
              </w:rPr>
            </w:pPr>
            <w:r w:rsidRPr="00F74D83">
              <w:rPr>
                <w:rFonts w:ascii="Arial" w:hAnsi="Arial" w:cs="Arial"/>
                <w:b/>
                <w:bCs/>
                <w:sz w:val="20"/>
                <w:szCs w:val="20"/>
                <w:lang w:val="en-GB"/>
              </w:rPr>
              <w:t>Include time frame – Mention that this is a two-year field study to highlight reliability and repeatability.</w:t>
            </w:r>
          </w:p>
          <w:p w14:paraId="4578907F" w14:textId="77777777" w:rsidR="002E01C9" w:rsidRPr="00F74D83" w:rsidRDefault="00FC17D6">
            <w:pPr>
              <w:numPr>
                <w:ilvl w:val="0"/>
                <w:numId w:val="1"/>
              </w:numPr>
              <w:spacing w:line="360" w:lineRule="auto"/>
              <w:rPr>
                <w:rFonts w:ascii="Arial" w:hAnsi="Arial" w:cs="Arial"/>
                <w:b/>
                <w:bCs/>
                <w:sz w:val="20"/>
                <w:szCs w:val="20"/>
                <w:lang w:val="en-GB"/>
              </w:rPr>
            </w:pPr>
            <w:r w:rsidRPr="00F74D83">
              <w:rPr>
                <w:rFonts w:ascii="Arial" w:hAnsi="Arial" w:cs="Arial"/>
                <w:b/>
                <w:bCs/>
                <w:sz w:val="20"/>
                <w:szCs w:val="20"/>
                <w:lang w:val="en-GB"/>
              </w:rPr>
              <w:t>Avoid repetition – If the same result is repeated in multiple ways, simplify for clarity.</w:t>
            </w:r>
          </w:p>
          <w:p w14:paraId="54E13549" w14:textId="1C1A24F9" w:rsidR="002E01C9" w:rsidRPr="00F74D83" w:rsidRDefault="00FC17D6" w:rsidP="000C1442">
            <w:pPr>
              <w:numPr>
                <w:ilvl w:val="0"/>
                <w:numId w:val="1"/>
              </w:numPr>
              <w:spacing w:line="360" w:lineRule="auto"/>
              <w:rPr>
                <w:rFonts w:ascii="Arial" w:hAnsi="Arial" w:cs="Arial"/>
                <w:b/>
                <w:bCs/>
                <w:sz w:val="20"/>
                <w:szCs w:val="20"/>
                <w:lang w:val="en-GB"/>
              </w:rPr>
            </w:pPr>
            <w:r w:rsidRPr="00F74D83">
              <w:rPr>
                <w:rFonts w:ascii="Arial" w:hAnsi="Arial" w:cs="Arial"/>
                <w:b/>
                <w:bCs/>
                <w:sz w:val="20"/>
                <w:szCs w:val="20"/>
                <w:lang w:val="en-GB"/>
              </w:rPr>
              <w:t>Add one-line implication – End with a strong concluding sentence like:</w:t>
            </w:r>
            <w:r w:rsidRPr="00F74D83">
              <w:rPr>
                <w:rFonts w:ascii="Arial" w:hAnsi="Arial" w:cs="Arial"/>
                <w:b/>
                <w:bCs/>
                <w:sz w:val="20"/>
                <w:szCs w:val="20"/>
                <w:lang w:val="en-GB"/>
              </w:rPr>
              <w:br/>
              <w:t>"This study supports the integration of organic and inorganic nutrient sources for sustainable maize cultivation."</w:t>
            </w:r>
          </w:p>
        </w:tc>
        <w:tc>
          <w:tcPr>
            <w:tcW w:w="1531" w:type="pct"/>
          </w:tcPr>
          <w:p w14:paraId="6524CE72" w14:textId="77777777" w:rsidR="002E01C9" w:rsidRPr="00F74D83" w:rsidRDefault="002E01C9">
            <w:pPr>
              <w:pStyle w:val="Heading2"/>
              <w:jc w:val="left"/>
              <w:rPr>
                <w:rFonts w:ascii="Arial" w:hAnsi="Arial" w:cs="Arial"/>
                <w:b w:val="0"/>
                <w:lang w:val="en-GB"/>
              </w:rPr>
            </w:pPr>
          </w:p>
        </w:tc>
      </w:tr>
      <w:tr w:rsidR="002E01C9" w:rsidRPr="00F74D83" w14:paraId="3FE84FF2" w14:textId="77777777" w:rsidTr="00F74D83">
        <w:trPr>
          <w:trHeight w:val="704"/>
        </w:trPr>
        <w:tc>
          <w:tcPr>
            <w:tcW w:w="1246" w:type="pct"/>
            <w:noWrap/>
          </w:tcPr>
          <w:p w14:paraId="338109E5" w14:textId="77777777" w:rsidR="002E01C9" w:rsidRPr="00F74D83" w:rsidRDefault="00FC17D6">
            <w:pPr>
              <w:pStyle w:val="Heading2"/>
              <w:ind w:left="360"/>
              <w:jc w:val="left"/>
              <w:rPr>
                <w:rFonts w:ascii="Arial" w:hAnsi="Arial" w:cs="Arial"/>
                <w:b w:val="0"/>
                <w:bCs w:val="0"/>
                <w:u w:val="single"/>
                <w:lang w:val="en-GB"/>
              </w:rPr>
            </w:pPr>
            <w:r w:rsidRPr="00F74D83">
              <w:rPr>
                <w:rFonts w:ascii="Arial" w:hAnsi="Arial" w:cs="Arial"/>
                <w:lang w:val="en-GB"/>
              </w:rPr>
              <w:t>Is the manuscript scientifically, correct? Please write here.</w:t>
            </w:r>
          </w:p>
        </w:tc>
        <w:tc>
          <w:tcPr>
            <w:tcW w:w="2223" w:type="pct"/>
          </w:tcPr>
          <w:p w14:paraId="2DDF30CD" w14:textId="77777777" w:rsidR="002E01C9" w:rsidRPr="00F74D83" w:rsidRDefault="00FC17D6">
            <w:pPr>
              <w:pStyle w:val="ListParagraph"/>
              <w:spacing w:line="360" w:lineRule="auto"/>
              <w:ind w:left="0"/>
              <w:rPr>
                <w:rFonts w:ascii="Arial" w:hAnsi="Arial" w:cs="Arial"/>
                <w:bCs/>
                <w:sz w:val="20"/>
                <w:szCs w:val="20"/>
                <w:lang w:val="en-GB"/>
              </w:rPr>
            </w:pPr>
            <w:r w:rsidRPr="00F74D83">
              <w:rPr>
                <w:rFonts w:ascii="Arial" w:hAnsi="Arial" w:cs="Arial"/>
                <w:bCs/>
                <w:sz w:val="20"/>
                <w:szCs w:val="20"/>
                <w:lang w:val="en-GB"/>
              </w:rPr>
              <w:t>Yes, the manuscript appears to be scientifically correct and methodologically sound. The study is based on a well-designed two-year field experiment comparing different nutrient management treatments, including combinations of chemical fertilizers (CF) and biogas slurry (BS). The data analysis is appropriately linked to agronomic and physiological responses of maize, such as germination rate, plant height, biomass, cob characteristics, and nitrogen uptake.</w:t>
            </w:r>
          </w:p>
          <w:p w14:paraId="40EAF76A" w14:textId="77777777" w:rsidR="002E01C9" w:rsidRPr="00F74D83" w:rsidRDefault="00FC17D6">
            <w:pPr>
              <w:pStyle w:val="ListParagraph"/>
              <w:spacing w:line="360" w:lineRule="auto"/>
              <w:ind w:left="0"/>
              <w:rPr>
                <w:rFonts w:ascii="Arial" w:hAnsi="Arial" w:cs="Arial"/>
                <w:bCs/>
                <w:sz w:val="20"/>
                <w:szCs w:val="20"/>
                <w:lang w:val="en-GB"/>
              </w:rPr>
            </w:pPr>
            <w:r w:rsidRPr="00F74D83">
              <w:rPr>
                <w:rFonts w:ascii="Arial" w:hAnsi="Arial" w:cs="Arial"/>
                <w:bCs/>
                <w:sz w:val="20"/>
                <w:szCs w:val="20"/>
                <w:lang w:val="en-GB"/>
              </w:rPr>
              <w:t>The findings are consistent with previous literature and supported by appropriate citations. Statistical significance has been mentioned (e.g., p-values), which strengthens the scientific validity. However, minor improvements in clarity, organization of the results, and language precision could further enhance the scientific presentation.</w:t>
            </w:r>
          </w:p>
          <w:p w14:paraId="55F1C309" w14:textId="77777777" w:rsidR="002E01C9" w:rsidRPr="00F74D83" w:rsidRDefault="002E01C9">
            <w:pPr>
              <w:pStyle w:val="ListParagraph"/>
              <w:ind w:left="0"/>
              <w:rPr>
                <w:rFonts w:ascii="Arial" w:hAnsi="Arial" w:cs="Arial"/>
                <w:bCs/>
                <w:sz w:val="20"/>
                <w:szCs w:val="20"/>
                <w:lang w:val="en-GB"/>
              </w:rPr>
            </w:pPr>
          </w:p>
        </w:tc>
        <w:tc>
          <w:tcPr>
            <w:tcW w:w="1531" w:type="pct"/>
          </w:tcPr>
          <w:p w14:paraId="41DDA54A" w14:textId="77777777" w:rsidR="002E01C9" w:rsidRPr="00F74D83" w:rsidRDefault="002E01C9">
            <w:pPr>
              <w:pStyle w:val="Heading2"/>
              <w:jc w:val="left"/>
              <w:rPr>
                <w:rFonts w:ascii="Arial" w:hAnsi="Arial" w:cs="Arial"/>
                <w:b w:val="0"/>
                <w:lang w:val="en-GB"/>
              </w:rPr>
            </w:pPr>
          </w:p>
        </w:tc>
      </w:tr>
      <w:tr w:rsidR="002E01C9" w:rsidRPr="00F74D83" w14:paraId="6C305909" w14:textId="77777777" w:rsidTr="00F74D83">
        <w:trPr>
          <w:trHeight w:val="703"/>
        </w:trPr>
        <w:tc>
          <w:tcPr>
            <w:tcW w:w="1246" w:type="pct"/>
            <w:noWrap/>
          </w:tcPr>
          <w:p w14:paraId="6E7A86AD" w14:textId="77777777" w:rsidR="002E01C9" w:rsidRPr="00F74D83" w:rsidRDefault="00FC17D6">
            <w:pPr>
              <w:ind w:left="360"/>
              <w:rPr>
                <w:rFonts w:ascii="Arial" w:hAnsi="Arial" w:cs="Arial"/>
                <w:b/>
                <w:bCs/>
                <w:sz w:val="20"/>
                <w:szCs w:val="20"/>
                <w:lang w:val="en-GB"/>
              </w:rPr>
            </w:pPr>
            <w:r w:rsidRPr="00F74D83">
              <w:rPr>
                <w:rFonts w:ascii="Arial" w:hAnsi="Arial" w:cs="Arial"/>
                <w:b/>
                <w:bCs/>
                <w:sz w:val="20"/>
                <w:szCs w:val="20"/>
                <w:lang w:val="en-GB"/>
              </w:rPr>
              <w:t>Are the references sufficient and recent? If you have suggestions of additional references, please mention them in the review form.</w:t>
            </w:r>
          </w:p>
        </w:tc>
        <w:tc>
          <w:tcPr>
            <w:tcW w:w="2223" w:type="pct"/>
          </w:tcPr>
          <w:p w14:paraId="5EC78FEC" w14:textId="77777777" w:rsidR="002E01C9" w:rsidRPr="00F74D83" w:rsidRDefault="00FC17D6">
            <w:pPr>
              <w:pStyle w:val="ListParagraph"/>
              <w:spacing w:line="360" w:lineRule="auto"/>
              <w:ind w:left="0"/>
              <w:rPr>
                <w:rFonts w:ascii="Arial" w:hAnsi="Arial" w:cs="Arial"/>
                <w:bCs/>
                <w:sz w:val="20"/>
                <w:szCs w:val="20"/>
                <w:lang w:val="en-GB"/>
              </w:rPr>
            </w:pPr>
            <w:r w:rsidRPr="00F74D83">
              <w:rPr>
                <w:rFonts w:ascii="Arial" w:hAnsi="Arial" w:cs="Arial"/>
                <w:bCs/>
                <w:sz w:val="20"/>
                <w:szCs w:val="20"/>
                <w:lang w:val="en-GB"/>
              </w:rPr>
              <w:t>Yes, the references used in the manuscript are mostly sufficient and include several recent studies from 2017 to 2025, which strengthens the relevance and reliability of the findings. They cover a broad range of topics related to nutrient management, biogas slurry, maize physiology, and sustainable agriculture. However, a few more recent high-impact or region-specific studies on integrated nutrient management in maize could further enrich the manuscript.</w:t>
            </w:r>
          </w:p>
        </w:tc>
        <w:tc>
          <w:tcPr>
            <w:tcW w:w="1531" w:type="pct"/>
          </w:tcPr>
          <w:p w14:paraId="20CC8441" w14:textId="77777777" w:rsidR="002E01C9" w:rsidRPr="00F74D83" w:rsidRDefault="002E01C9">
            <w:pPr>
              <w:pStyle w:val="Heading2"/>
              <w:jc w:val="left"/>
              <w:rPr>
                <w:rFonts w:ascii="Arial" w:hAnsi="Arial" w:cs="Arial"/>
                <w:b w:val="0"/>
                <w:lang w:val="en-GB"/>
              </w:rPr>
            </w:pPr>
          </w:p>
        </w:tc>
      </w:tr>
      <w:tr w:rsidR="002E01C9" w:rsidRPr="00F74D83" w14:paraId="53303476" w14:textId="77777777" w:rsidTr="00F74D83">
        <w:trPr>
          <w:trHeight w:val="386"/>
        </w:trPr>
        <w:tc>
          <w:tcPr>
            <w:tcW w:w="1246" w:type="pct"/>
            <w:noWrap/>
          </w:tcPr>
          <w:p w14:paraId="16B16A87" w14:textId="77777777" w:rsidR="002E01C9" w:rsidRPr="00F74D83" w:rsidRDefault="00FC17D6">
            <w:pPr>
              <w:pStyle w:val="Heading2"/>
              <w:ind w:left="360"/>
              <w:jc w:val="left"/>
              <w:rPr>
                <w:rFonts w:ascii="Arial" w:hAnsi="Arial" w:cs="Arial"/>
                <w:bCs w:val="0"/>
                <w:lang w:val="en-GB"/>
              </w:rPr>
            </w:pPr>
            <w:r w:rsidRPr="00F74D83">
              <w:rPr>
                <w:rFonts w:ascii="Arial" w:hAnsi="Arial" w:cs="Arial"/>
                <w:bCs w:val="0"/>
                <w:lang w:val="en-GB"/>
              </w:rPr>
              <w:lastRenderedPageBreak/>
              <w:t>Is the language/English quality of the article suitable for scholarly communications?</w:t>
            </w:r>
          </w:p>
          <w:p w14:paraId="34B9DAD9" w14:textId="77777777" w:rsidR="002E01C9" w:rsidRPr="00F74D83" w:rsidRDefault="002E01C9">
            <w:pPr>
              <w:rPr>
                <w:rFonts w:ascii="Arial" w:hAnsi="Arial" w:cs="Arial"/>
                <w:sz w:val="20"/>
                <w:szCs w:val="20"/>
                <w:lang w:val="en-GB"/>
              </w:rPr>
            </w:pPr>
          </w:p>
        </w:tc>
        <w:tc>
          <w:tcPr>
            <w:tcW w:w="2223" w:type="pct"/>
          </w:tcPr>
          <w:p w14:paraId="4D783E63" w14:textId="77777777" w:rsidR="002E01C9" w:rsidRPr="00F74D83" w:rsidRDefault="00FC17D6">
            <w:pPr>
              <w:spacing w:line="360" w:lineRule="auto"/>
              <w:rPr>
                <w:rFonts w:ascii="Arial" w:hAnsi="Arial" w:cs="Arial"/>
                <w:sz w:val="20"/>
                <w:szCs w:val="20"/>
                <w:lang w:val="en-GB"/>
              </w:rPr>
            </w:pPr>
            <w:r w:rsidRPr="00F74D83">
              <w:rPr>
                <w:rFonts w:ascii="Arial" w:hAnsi="Arial" w:cs="Arial"/>
                <w:sz w:val="20"/>
                <w:szCs w:val="20"/>
                <w:lang w:val="en-GB"/>
              </w:rPr>
              <w:t>The language and English quality of the article is generally understandable, but it needs moderate revision to meet the standards of scholarly communication. While the scientific content is strong, some sentences are either too compressed, grammatically inconsistent, or lack clarity. Transitional phrases and linking words can be improved to enhance flow between sections. Also, a few typographical and punctuation errors should be corrected for better readability.</w:t>
            </w:r>
          </w:p>
        </w:tc>
        <w:tc>
          <w:tcPr>
            <w:tcW w:w="1531" w:type="pct"/>
          </w:tcPr>
          <w:p w14:paraId="5B556987" w14:textId="77777777" w:rsidR="002E01C9" w:rsidRPr="00F74D83" w:rsidRDefault="002E01C9">
            <w:pPr>
              <w:rPr>
                <w:rFonts w:ascii="Arial" w:hAnsi="Arial" w:cs="Arial"/>
                <w:sz w:val="20"/>
                <w:szCs w:val="20"/>
                <w:lang w:val="en-GB"/>
              </w:rPr>
            </w:pPr>
          </w:p>
        </w:tc>
      </w:tr>
      <w:tr w:rsidR="002E01C9" w:rsidRPr="00F74D83" w14:paraId="79A7FE68" w14:textId="77777777" w:rsidTr="00F74D83">
        <w:trPr>
          <w:trHeight w:val="1178"/>
        </w:trPr>
        <w:tc>
          <w:tcPr>
            <w:tcW w:w="1246" w:type="pct"/>
            <w:noWrap/>
          </w:tcPr>
          <w:p w14:paraId="0C1C0008" w14:textId="77777777" w:rsidR="002E01C9" w:rsidRPr="00F74D83" w:rsidRDefault="00FC17D6">
            <w:pPr>
              <w:pStyle w:val="Heading2"/>
              <w:jc w:val="left"/>
              <w:rPr>
                <w:rFonts w:ascii="Arial" w:hAnsi="Arial" w:cs="Arial"/>
                <w:b w:val="0"/>
                <w:bCs w:val="0"/>
                <w:lang w:val="en-GB"/>
              </w:rPr>
            </w:pPr>
            <w:r w:rsidRPr="00F74D83">
              <w:rPr>
                <w:rFonts w:ascii="Arial" w:hAnsi="Arial" w:cs="Arial"/>
                <w:bCs w:val="0"/>
                <w:u w:val="single"/>
                <w:lang w:val="en-GB"/>
              </w:rPr>
              <w:t>Optional/General</w:t>
            </w:r>
            <w:r w:rsidRPr="00F74D83">
              <w:rPr>
                <w:rFonts w:ascii="Arial" w:hAnsi="Arial" w:cs="Arial"/>
                <w:bCs w:val="0"/>
                <w:lang w:val="en-GB"/>
              </w:rPr>
              <w:t xml:space="preserve"> </w:t>
            </w:r>
            <w:r w:rsidRPr="00F74D83">
              <w:rPr>
                <w:rFonts w:ascii="Arial" w:hAnsi="Arial" w:cs="Arial"/>
                <w:b w:val="0"/>
                <w:bCs w:val="0"/>
                <w:lang w:val="en-GB"/>
              </w:rPr>
              <w:t>comments</w:t>
            </w:r>
            <w:bookmarkStart w:id="2" w:name="_GoBack"/>
            <w:bookmarkEnd w:id="2"/>
          </w:p>
          <w:p w14:paraId="121D5641" w14:textId="77777777" w:rsidR="002E01C9" w:rsidRPr="00F74D83" w:rsidRDefault="002E01C9">
            <w:pPr>
              <w:pStyle w:val="Heading2"/>
              <w:jc w:val="left"/>
              <w:rPr>
                <w:rFonts w:ascii="Arial" w:hAnsi="Arial" w:cs="Arial"/>
                <w:b w:val="0"/>
                <w:lang w:val="en-GB"/>
              </w:rPr>
            </w:pPr>
          </w:p>
        </w:tc>
        <w:tc>
          <w:tcPr>
            <w:tcW w:w="2223" w:type="pct"/>
          </w:tcPr>
          <w:p w14:paraId="2BC6E80D" w14:textId="77777777" w:rsidR="002E01C9" w:rsidRPr="00F74D83" w:rsidRDefault="002E01C9">
            <w:pPr>
              <w:pStyle w:val="NormalWeb"/>
              <w:spacing w:before="0" w:beforeAutospacing="0" w:after="0" w:afterAutospacing="0"/>
              <w:rPr>
                <w:rFonts w:ascii="Arial" w:hAnsi="Arial" w:cs="Arial"/>
                <w:b/>
                <w:sz w:val="20"/>
                <w:szCs w:val="20"/>
                <w:lang w:val="en-GB"/>
              </w:rPr>
            </w:pPr>
          </w:p>
        </w:tc>
        <w:tc>
          <w:tcPr>
            <w:tcW w:w="1531" w:type="pct"/>
          </w:tcPr>
          <w:p w14:paraId="0E6A5D86" w14:textId="77777777" w:rsidR="002E01C9" w:rsidRPr="00F74D83" w:rsidRDefault="002E01C9">
            <w:pPr>
              <w:rPr>
                <w:rFonts w:ascii="Arial" w:hAnsi="Arial" w:cs="Arial"/>
                <w:sz w:val="20"/>
                <w:szCs w:val="20"/>
                <w:lang w:val="en-GB"/>
              </w:rPr>
            </w:pPr>
          </w:p>
        </w:tc>
      </w:tr>
    </w:tbl>
    <w:p w14:paraId="010A3815" w14:textId="77777777" w:rsidR="002E01C9" w:rsidRPr="00F74D83" w:rsidRDefault="002E01C9">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6831"/>
        <w:gridCol w:w="8642"/>
        <w:gridCol w:w="5677"/>
      </w:tblGrid>
      <w:tr w:rsidR="002E01C9" w:rsidRPr="00F74D83" w14:paraId="788274FD" w14:textId="77777777">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692912ED" w14:textId="77777777" w:rsidR="002E01C9" w:rsidRPr="00F74D83" w:rsidRDefault="00FC17D6">
            <w:pPr>
              <w:pStyle w:val="NormalWeb"/>
              <w:spacing w:before="0" w:beforeAutospacing="0" w:after="0" w:afterAutospacing="0"/>
              <w:rPr>
                <w:rFonts w:ascii="Arial" w:hAnsi="Arial" w:cs="Arial"/>
                <w:b/>
                <w:sz w:val="20"/>
                <w:szCs w:val="20"/>
                <w:u w:val="single"/>
                <w:lang w:val="en-GB"/>
              </w:rPr>
            </w:pPr>
            <w:r w:rsidRPr="00F74D83">
              <w:rPr>
                <w:rFonts w:ascii="Arial" w:hAnsi="Arial" w:cs="Arial"/>
                <w:b/>
                <w:sz w:val="20"/>
                <w:szCs w:val="20"/>
                <w:highlight w:val="yellow"/>
                <w:u w:val="single"/>
                <w:lang w:val="en-GB"/>
              </w:rPr>
              <w:t>PART  2:</w:t>
            </w:r>
            <w:r w:rsidRPr="00F74D83">
              <w:rPr>
                <w:rFonts w:ascii="Arial" w:hAnsi="Arial" w:cs="Arial"/>
                <w:b/>
                <w:sz w:val="20"/>
                <w:szCs w:val="20"/>
                <w:u w:val="single"/>
                <w:lang w:val="en-GB"/>
              </w:rPr>
              <w:t xml:space="preserve"> </w:t>
            </w:r>
          </w:p>
          <w:p w14:paraId="176C09D7" w14:textId="77777777" w:rsidR="002E01C9" w:rsidRPr="00F74D83" w:rsidRDefault="002E01C9">
            <w:pPr>
              <w:pStyle w:val="NormalWeb"/>
              <w:spacing w:before="0" w:beforeAutospacing="0" w:after="0" w:afterAutospacing="0"/>
              <w:rPr>
                <w:rFonts w:ascii="Arial" w:hAnsi="Arial" w:cs="Arial"/>
                <w:b/>
                <w:sz w:val="20"/>
                <w:szCs w:val="20"/>
                <w:u w:val="single"/>
                <w:lang w:val="en-GB"/>
              </w:rPr>
            </w:pPr>
          </w:p>
        </w:tc>
      </w:tr>
      <w:tr w:rsidR="002E01C9" w:rsidRPr="00F74D83" w14:paraId="0BE78BFC" w14:textId="77777777">
        <w:trPr>
          <w:trHeight w:val="935"/>
        </w:trPr>
        <w:tc>
          <w:tcPr>
            <w:tcW w:w="1615" w:type="pct"/>
            <w:shd w:val="clear" w:color="auto" w:fill="auto"/>
            <w:noWrap/>
            <w:tcMar>
              <w:top w:w="0" w:type="dxa"/>
              <w:left w:w="108" w:type="dxa"/>
              <w:bottom w:w="0" w:type="dxa"/>
              <w:right w:w="108" w:type="dxa"/>
            </w:tcMar>
            <w:vAlign w:val="center"/>
          </w:tcPr>
          <w:p w14:paraId="2BA6CE10" w14:textId="77777777" w:rsidR="002E01C9" w:rsidRPr="00F74D83" w:rsidRDefault="002E01C9">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49AA5DBC" w14:textId="77777777" w:rsidR="002E01C9" w:rsidRPr="00F74D83" w:rsidRDefault="00FC17D6">
            <w:pPr>
              <w:pStyle w:val="Heading2"/>
              <w:jc w:val="left"/>
              <w:rPr>
                <w:rFonts w:ascii="Arial" w:hAnsi="Arial" w:cs="Arial"/>
                <w:lang w:val="en-GB"/>
              </w:rPr>
            </w:pPr>
            <w:r w:rsidRPr="00F74D83">
              <w:rPr>
                <w:rFonts w:ascii="Arial" w:hAnsi="Arial" w:cs="Arial"/>
                <w:lang w:val="en-GB"/>
              </w:rPr>
              <w:t>Reviewer’s comment</w:t>
            </w:r>
          </w:p>
        </w:tc>
        <w:tc>
          <w:tcPr>
            <w:tcW w:w="1342" w:type="pct"/>
            <w:shd w:val="clear" w:color="auto" w:fill="auto"/>
          </w:tcPr>
          <w:p w14:paraId="4DEFA7E4" w14:textId="77777777" w:rsidR="002E01C9" w:rsidRPr="00F74D83" w:rsidRDefault="00FC17D6">
            <w:pPr>
              <w:spacing w:after="160" w:line="254" w:lineRule="auto"/>
              <w:rPr>
                <w:rFonts w:ascii="Arial" w:eastAsia="Calibri" w:hAnsi="Arial" w:cs="Arial"/>
                <w:kern w:val="2"/>
                <w:sz w:val="20"/>
                <w:szCs w:val="20"/>
                <w:lang w:val="en-IN"/>
              </w:rPr>
            </w:pPr>
            <w:r w:rsidRPr="00F74D83">
              <w:rPr>
                <w:rFonts w:ascii="Arial" w:eastAsia="Calibri" w:hAnsi="Arial" w:cs="Arial"/>
                <w:b/>
                <w:kern w:val="2"/>
                <w:sz w:val="20"/>
                <w:szCs w:val="20"/>
                <w:lang w:val="en-IN"/>
              </w:rPr>
              <w:t>Author’s Feedback</w:t>
            </w:r>
            <w:r w:rsidRPr="00F74D83">
              <w:rPr>
                <w:rFonts w:ascii="Arial" w:eastAsia="Calibri" w:hAnsi="Arial" w:cs="Arial"/>
                <w:kern w:val="2"/>
                <w:sz w:val="20"/>
                <w:szCs w:val="20"/>
                <w:lang w:val="en-IN"/>
              </w:rPr>
              <w:t xml:space="preserve"> (It is mandatory that authors should write his/her feedback here)</w:t>
            </w:r>
          </w:p>
          <w:p w14:paraId="20E7133E" w14:textId="77777777" w:rsidR="002E01C9" w:rsidRPr="00F74D83" w:rsidRDefault="002E01C9">
            <w:pPr>
              <w:pStyle w:val="Heading2"/>
              <w:jc w:val="left"/>
              <w:rPr>
                <w:rFonts w:ascii="Arial" w:hAnsi="Arial" w:cs="Arial"/>
                <w:b w:val="0"/>
                <w:lang w:val="en-GB"/>
              </w:rPr>
            </w:pPr>
          </w:p>
        </w:tc>
      </w:tr>
      <w:tr w:rsidR="002E01C9" w:rsidRPr="00F74D83" w14:paraId="40B8D81A" w14:textId="77777777">
        <w:trPr>
          <w:trHeight w:val="697"/>
        </w:trPr>
        <w:tc>
          <w:tcPr>
            <w:tcW w:w="1615" w:type="pct"/>
            <w:shd w:val="clear" w:color="auto" w:fill="auto"/>
            <w:noWrap/>
            <w:tcMar>
              <w:top w:w="0" w:type="dxa"/>
              <w:left w:w="108" w:type="dxa"/>
              <w:bottom w:w="0" w:type="dxa"/>
              <w:right w:w="108" w:type="dxa"/>
            </w:tcMar>
            <w:vAlign w:val="center"/>
          </w:tcPr>
          <w:p w14:paraId="74871220" w14:textId="77777777" w:rsidR="002E01C9" w:rsidRPr="00F74D83" w:rsidRDefault="00FC17D6">
            <w:pPr>
              <w:pStyle w:val="NormalWeb"/>
              <w:spacing w:before="0" w:beforeAutospacing="0" w:after="0" w:afterAutospacing="0"/>
              <w:rPr>
                <w:rFonts w:ascii="Arial" w:hAnsi="Arial" w:cs="Arial"/>
                <w:b/>
                <w:sz w:val="20"/>
                <w:szCs w:val="20"/>
                <w:lang w:val="en-GB"/>
              </w:rPr>
            </w:pPr>
            <w:r w:rsidRPr="00F74D83">
              <w:rPr>
                <w:rFonts w:ascii="Arial" w:hAnsi="Arial" w:cs="Arial"/>
                <w:b/>
                <w:sz w:val="20"/>
                <w:szCs w:val="20"/>
                <w:lang w:val="en-GB"/>
              </w:rPr>
              <w:t xml:space="preserve">Are there ethical issues in this manuscript? </w:t>
            </w:r>
          </w:p>
          <w:p w14:paraId="562F3B5A" w14:textId="77777777" w:rsidR="002E01C9" w:rsidRPr="00F74D83" w:rsidRDefault="002E01C9">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4E5F421C" w14:textId="77777777" w:rsidR="002E01C9" w:rsidRPr="00F74D83" w:rsidRDefault="00FC17D6">
            <w:pPr>
              <w:pStyle w:val="NormalWeb"/>
              <w:spacing w:before="0" w:beforeAutospacing="0" w:after="0" w:afterAutospacing="0"/>
              <w:rPr>
                <w:rFonts w:ascii="Arial" w:hAnsi="Arial" w:cs="Arial"/>
                <w:i/>
                <w:iCs/>
                <w:sz w:val="20"/>
                <w:szCs w:val="20"/>
                <w:u w:val="single"/>
                <w:lang w:val="en-GB"/>
              </w:rPr>
            </w:pPr>
            <w:r w:rsidRPr="00F74D83">
              <w:rPr>
                <w:rFonts w:ascii="Arial" w:hAnsi="Arial" w:cs="Arial"/>
                <w:i/>
                <w:iCs/>
                <w:sz w:val="20"/>
                <w:szCs w:val="20"/>
                <w:u w:val="single"/>
                <w:lang w:val="en-GB"/>
              </w:rPr>
              <w:t>(If yes, Kindly please write down the ethical issues here in detail)</w:t>
            </w:r>
          </w:p>
          <w:p w14:paraId="7CD98C6B" w14:textId="77777777" w:rsidR="002E01C9" w:rsidRPr="00F74D83" w:rsidRDefault="002E01C9">
            <w:pPr>
              <w:pStyle w:val="NormalWeb"/>
              <w:spacing w:before="0" w:beforeAutospacing="0" w:after="0" w:afterAutospacing="0"/>
              <w:rPr>
                <w:rFonts w:ascii="Arial" w:hAnsi="Arial" w:cs="Arial"/>
                <w:sz w:val="20"/>
                <w:szCs w:val="20"/>
              </w:rPr>
            </w:pPr>
          </w:p>
          <w:p w14:paraId="17472F91" w14:textId="77777777" w:rsidR="002E01C9" w:rsidRPr="00F74D83" w:rsidRDefault="00FC17D6">
            <w:pPr>
              <w:pStyle w:val="NormalWeb"/>
              <w:spacing w:before="0" w:beforeAutospacing="0" w:after="0" w:afterAutospacing="0"/>
              <w:rPr>
                <w:rFonts w:ascii="Arial" w:hAnsi="Arial" w:cs="Arial"/>
                <w:sz w:val="20"/>
                <w:szCs w:val="20"/>
                <w:lang w:val="en-IN"/>
              </w:rPr>
            </w:pPr>
            <w:r w:rsidRPr="00F74D83">
              <w:rPr>
                <w:rFonts w:ascii="Arial" w:hAnsi="Arial" w:cs="Arial"/>
                <w:sz w:val="20"/>
                <w:szCs w:val="20"/>
                <w:lang w:val="en-IN"/>
              </w:rPr>
              <w:t>no</w:t>
            </w:r>
          </w:p>
        </w:tc>
        <w:tc>
          <w:tcPr>
            <w:tcW w:w="1342" w:type="pct"/>
            <w:shd w:val="clear" w:color="auto" w:fill="auto"/>
            <w:vAlign w:val="center"/>
          </w:tcPr>
          <w:p w14:paraId="0EF17637" w14:textId="77777777" w:rsidR="002E01C9" w:rsidRPr="00F74D83" w:rsidRDefault="002E01C9">
            <w:pPr>
              <w:rPr>
                <w:rFonts w:ascii="Arial" w:eastAsia="Arial Unicode MS" w:hAnsi="Arial" w:cs="Arial"/>
                <w:sz w:val="20"/>
                <w:szCs w:val="20"/>
                <w:lang w:val="en-GB"/>
              </w:rPr>
            </w:pPr>
          </w:p>
          <w:p w14:paraId="367F726D" w14:textId="77777777" w:rsidR="002E01C9" w:rsidRPr="00F74D83" w:rsidRDefault="002E01C9">
            <w:pPr>
              <w:rPr>
                <w:rFonts w:ascii="Arial" w:eastAsia="Arial Unicode MS" w:hAnsi="Arial" w:cs="Arial"/>
                <w:sz w:val="20"/>
                <w:szCs w:val="20"/>
                <w:lang w:val="en-GB"/>
              </w:rPr>
            </w:pPr>
          </w:p>
          <w:p w14:paraId="7415B293" w14:textId="77777777" w:rsidR="002E01C9" w:rsidRPr="00F74D83" w:rsidRDefault="002E01C9">
            <w:pPr>
              <w:rPr>
                <w:rFonts w:ascii="Arial" w:eastAsia="Arial Unicode MS" w:hAnsi="Arial" w:cs="Arial"/>
                <w:sz w:val="20"/>
                <w:szCs w:val="20"/>
                <w:lang w:val="en-GB"/>
              </w:rPr>
            </w:pPr>
          </w:p>
          <w:p w14:paraId="626EF928" w14:textId="77777777" w:rsidR="002E01C9" w:rsidRPr="00F74D83" w:rsidRDefault="002E01C9">
            <w:pPr>
              <w:pStyle w:val="NormalWeb"/>
              <w:spacing w:before="0" w:beforeAutospacing="0" w:after="0" w:afterAutospacing="0"/>
              <w:rPr>
                <w:rFonts w:ascii="Arial" w:hAnsi="Arial" w:cs="Arial"/>
                <w:sz w:val="20"/>
                <w:szCs w:val="20"/>
                <w:lang w:val="en-GB"/>
              </w:rPr>
            </w:pPr>
          </w:p>
        </w:tc>
      </w:tr>
      <w:bookmarkEnd w:id="0"/>
      <w:bookmarkEnd w:id="1"/>
    </w:tbl>
    <w:p w14:paraId="23F751C9" w14:textId="0140C595" w:rsidR="002E01C9" w:rsidRPr="00F74D83" w:rsidRDefault="002E01C9">
      <w:pPr>
        <w:pStyle w:val="BodyText"/>
        <w:outlineLvl w:val="0"/>
        <w:rPr>
          <w:rFonts w:ascii="Arial" w:hAnsi="Arial" w:cs="Arial"/>
          <w:sz w:val="20"/>
          <w:szCs w:val="20"/>
          <w:lang w:val="en-GB"/>
        </w:rPr>
      </w:pPr>
    </w:p>
    <w:p w14:paraId="5F526439" w14:textId="77777777" w:rsidR="00F74D83" w:rsidRPr="00F74D83" w:rsidRDefault="00F74D83" w:rsidP="00F74D83">
      <w:pPr>
        <w:pStyle w:val="Affiliation"/>
        <w:spacing w:after="0" w:line="240" w:lineRule="auto"/>
        <w:jc w:val="left"/>
        <w:rPr>
          <w:rFonts w:ascii="Arial" w:hAnsi="Arial" w:cs="Arial"/>
          <w:b/>
          <w:u w:val="single"/>
        </w:rPr>
      </w:pPr>
      <w:r w:rsidRPr="00F74D83">
        <w:rPr>
          <w:rFonts w:ascii="Arial" w:hAnsi="Arial" w:cs="Arial"/>
          <w:b/>
          <w:u w:val="single"/>
        </w:rPr>
        <w:t>Reviewer details:</w:t>
      </w:r>
    </w:p>
    <w:p w14:paraId="76DBD398" w14:textId="77777777" w:rsidR="00F74D83" w:rsidRPr="00F74D83" w:rsidRDefault="00F74D83" w:rsidP="00F74D83">
      <w:pPr>
        <w:pStyle w:val="Affiliation"/>
        <w:spacing w:after="0" w:line="240" w:lineRule="auto"/>
        <w:jc w:val="left"/>
        <w:rPr>
          <w:rFonts w:ascii="Arial" w:hAnsi="Arial" w:cs="Arial"/>
        </w:rPr>
      </w:pPr>
    </w:p>
    <w:p w14:paraId="6A5155D8" w14:textId="77777777" w:rsidR="00F74D83" w:rsidRPr="00F74D83" w:rsidRDefault="00F74D83" w:rsidP="00F74D83">
      <w:pPr>
        <w:rPr>
          <w:rFonts w:ascii="Arial" w:hAnsi="Arial" w:cs="Arial"/>
          <w:sz w:val="20"/>
          <w:szCs w:val="20"/>
        </w:rPr>
      </w:pPr>
      <w:proofErr w:type="spellStart"/>
      <w:r w:rsidRPr="00F74D83">
        <w:rPr>
          <w:rFonts w:ascii="Arial" w:hAnsi="Arial" w:cs="Arial"/>
          <w:b/>
          <w:color w:val="000000"/>
          <w:sz w:val="20"/>
          <w:szCs w:val="20"/>
        </w:rPr>
        <w:t>Muzamil</w:t>
      </w:r>
      <w:proofErr w:type="spellEnd"/>
      <w:r w:rsidRPr="00F74D83">
        <w:rPr>
          <w:rFonts w:ascii="Arial" w:hAnsi="Arial" w:cs="Arial"/>
          <w:b/>
          <w:color w:val="000000"/>
          <w:sz w:val="20"/>
          <w:szCs w:val="20"/>
        </w:rPr>
        <w:t xml:space="preserve"> Yousuf, Sher e Kashmir University of Agricultural Sciences and Technology of Jammu, India</w:t>
      </w:r>
      <w:r w:rsidRPr="00F74D83">
        <w:rPr>
          <w:rFonts w:ascii="Arial" w:hAnsi="Arial" w:cs="Arial"/>
          <w:b/>
          <w:color w:val="000000"/>
          <w:sz w:val="20"/>
          <w:szCs w:val="20"/>
        </w:rPr>
        <w:br/>
      </w:r>
    </w:p>
    <w:p w14:paraId="2CE88593" w14:textId="77777777" w:rsidR="00F74D83" w:rsidRPr="00F74D83" w:rsidRDefault="00F74D83">
      <w:pPr>
        <w:pStyle w:val="BodyText"/>
        <w:outlineLvl w:val="0"/>
        <w:rPr>
          <w:rFonts w:ascii="Arial" w:hAnsi="Arial" w:cs="Arial"/>
          <w:sz w:val="20"/>
          <w:szCs w:val="20"/>
          <w:lang w:val="en-GB"/>
        </w:rPr>
      </w:pPr>
    </w:p>
    <w:sectPr w:rsidR="00F74D83" w:rsidRPr="00F74D83">
      <w:headerReference w:type="default" r:id="rId8"/>
      <w:footerReference w:type="default" r:id="rId9"/>
      <w:pgSz w:w="23814" w:h="16839"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82228F" w14:textId="77777777" w:rsidR="00F372C3" w:rsidRDefault="00F372C3">
      <w:r>
        <w:separator/>
      </w:r>
    </w:p>
  </w:endnote>
  <w:endnote w:type="continuationSeparator" w:id="0">
    <w:p w14:paraId="7F5F2E61" w14:textId="77777777" w:rsidR="00F372C3" w:rsidRDefault="00F372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Arial"/>
    <w:panose1 w:val="020B0604020202020204"/>
    <w:charset w:val="86"/>
    <w:family w:val="roman"/>
    <w:pitch w:val="default"/>
    <w:sig w:usb0="FFFFFFFF" w:usb1="E9FFFFFF" w:usb2="0000003F" w:usb3="00000000" w:csb0="603F01FF" w:csb1="FFFF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1E2B51" w14:textId="77777777" w:rsidR="002E01C9" w:rsidRDefault="00FC17D6">
    <w:pPr>
      <w:pStyle w:val="Footer"/>
      <w:rPr>
        <w:sz w:val="16"/>
      </w:rPr>
    </w:pPr>
    <w:r>
      <w:rPr>
        <w:sz w:val="16"/>
      </w:rPr>
      <w:t>Created by: DR</w:t>
    </w:r>
    <w:r>
      <w:rPr>
        <w:sz w:val="16"/>
      </w:rPr>
      <w:tab/>
      <w:t xml:space="preserve">              Checked by: PM                                           Approved by: MBM</w:t>
    </w:r>
    <w:r>
      <w:rPr>
        <w:sz w:val="16"/>
      </w:rPr>
      <w:tab/>
      <w:t xml:space="preserve">   </w:t>
    </w:r>
    <w:r>
      <w:rPr>
        <w:sz w:val="16"/>
      </w:rPr>
      <w:tab/>
      <w:t>Version: 3 (07-07-2024)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B17EFD" w14:textId="77777777" w:rsidR="00F372C3" w:rsidRDefault="00F372C3">
      <w:r>
        <w:separator/>
      </w:r>
    </w:p>
  </w:footnote>
  <w:footnote w:type="continuationSeparator" w:id="0">
    <w:p w14:paraId="5BB38300" w14:textId="77777777" w:rsidR="00F372C3" w:rsidRDefault="00F372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DAD550" w14:textId="77777777" w:rsidR="002E01C9" w:rsidRDefault="002E01C9">
    <w:pPr>
      <w:spacing w:before="100" w:beforeAutospacing="1" w:after="100" w:afterAutospacing="1"/>
      <w:jc w:val="center"/>
      <w:rPr>
        <w:rFonts w:ascii="Arial" w:hAnsi="Arial" w:cs="Arial"/>
        <w:b/>
        <w:bCs/>
        <w:color w:val="003399"/>
        <w:szCs w:val="20"/>
        <w:u w:val="single"/>
        <w:lang w:val="en-GB"/>
      </w:rPr>
    </w:pPr>
  </w:p>
  <w:p w14:paraId="29D6151F" w14:textId="77777777" w:rsidR="002E01C9" w:rsidRDefault="00FC17D6">
    <w:pPr>
      <w:spacing w:before="100" w:beforeAutospacing="1" w:after="100" w:afterAutospacing="1"/>
    </w:pPr>
    <w:r>
      <w:rPr>
        <w:rFonts w:ascii="Arial" w:hAnsi="Arial" w:cs="Arial"/>
        <w:b/>
        <w:bCs/>
        <w:color w:val="003399"/>
        <w:u w:val="single"/>
        <w:lang w:val="en-GB"/>
      </w:rPr>
      <w:t>Review Form 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644361A"/>
    <w:multiLevelType w:val="singleLevel"/>
    <w:tmpl w:val="C644361A"/>
    <w:lvl w:ilvl="0">
      <w:start w:val="1"/>
      <w:numFmt w:val="bullet"/>
      <w:lvlText w:val=""/>
      <w:lvlJc w:val="left"/>
      <w:pPr>
        <w:tabs>
          <w:tab w:val="left" w:pos="420"/>
        </w:tabs>
        <w:ind w:left="4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IN"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IN" w:vendorID="64" w:dllVersion="4096" w:nlCheck="1" w:checkStyle="0"/>
  <w:proofState w:spelling="clean"/>
  <w:defaultTabStop w:val="720"/>
  <w:hyphenationZone w:val="425"/>
  <w:drawingGridHorizontalSpacing w:val="1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0007A"/>
    <w:rsid w:val="0000007A"/>
    <w:rsid w:val="00006187"/>
    <w:rsid w:val="00010403"/>
    <w:rsid w:val="00012C8B"/>
    <w:rsid w:val="00021981"/>
    <w:rsid w:val="000234E1"/>
    <w:rsid w:val="0002598E"/>
    <w:rsid w:val="00037D52"/>
    <w:rsid w:val="000450FC"/>
    <w:rsid w:val="00056CB0"/>
    <w:rsid w:val="000577C2"/>
    <w:rsid w:val="0006257C"/>
    <w:rsid w:val="00084D7C"/>
    <w:rsid w:val="00091112"/>
    <w:rsid w:val="000936AC"/>
    <w:rsid w:val="00095A59"/>
    <w:rsid w:val="000A2134"/>
    <w:rsid w:val="000A6F41"/>
    <w:rsid w:val="000B4EE5"/>
    <w:rsid w:val="000B74A1"/>
    <w:rsid w:val="000B757E"/>
    <w:rsid w:val="000C0837"/>
    <w:rsid w:val="000C1442"/>
    <w:rsid w:val="000C3B7E"/>
    <w:rsid w:val="00100577"/>
    <w:rsid w:val="00101322"/>
    <w:rsid w:val="00116A13"/>
    <w:rsid w:val="0012177F"/>
    <w:rsid w:val="00136984"/>
    <w:rsid w:val="00144521"/>
    <w:rsid w:val="00150304"/>
    <w:rsid w:val="0015296D"/>
    <w:rsid w:val="00163622"/>
    <w:rsid w:val="001645A2"/>
    <w:rsid w:val="00164F4E"/>
    <w:rsid w:val="00165685"/>
    <w:rsid w:val="0017480A"/>
    <w:rsid w:val="001766DF"/>
    <w:rsid w:val="00184644"/>
    <w:rsid w:val="0018753A"/>
    <w:rsid w:val="0019527A"/>
    <w:rsid w:val="00197E68"/>
    <w:rsid w:val="001A1605"/>
    <w:rsid w:val="001B0C63"/>
    <w:rsid w:val="001C67A0"/>
    <w:rsid w:val="001D3A1D"/>
    <w:rsid w:val="001E4B3D"/>
    <w:rsid w:val="001F24FF"/>
    <w:rsid w:val="001F2913"/>
    <w:rsid w:val="001F707F"/>
    <w:rsid w:val="002011F3"/>
    <w:rsid w:val="00201B85"/>
    <w:rsid w:val="00202E80"/>
    <w:rsid w:val="002105F7"/>
    <w:rsid w:val="00220111"/>
    <w:rsid w:val="0022369C"/>
    <w:rsid w:val="002320EB"/>
    <w:rsid w:val="0023696A"/>
    <w:rsid w:val="002422CB"/>
    <w:rsid w:val="00245E23"/>
    <w:rsid w:val="0025366D"/>
    <w:rsid w:val="00254F80"/>
    <w:rsid w:val="00262634"/>
    <w:rsid w:val="002643B3"/>
    <w:rsid w:val="00275984"/>
    <w:rsid w:val="00280EC9"/>
    <w:rsid w:val="00291D08"/>
    <w:rsid w:val="00293482"/>
    <w:rsid w:val="002D7EA9"/>
    <w:rsid w:val="002E01C9"/>
    <w:rsid w:val="002E1211"/>
    <w:rsid w:val="002E2339"/>
    <w:rsid w:val="002E6D86"/>
    <w:rsid w:val="002F6935"/>
    <w:rsid w:val="0031145C"/>
    <w:rsid w:val="00312559"/>
    <w:rsid w:val="003204B8"/>
    <w:rsid w:val="0033692F"/>
    <w:rsid w:val="00346223"/>
    <w:rsid w:val="003A04E7"/>
    <w:rsid w:val="003A4991"/>
    <w:rsid w:val="003A6E1A"/>
    <w:rsid w:val="003B2172"/>
    <w:rsid w:val="003E746A"/>
    <w:rsid w:val="0042465A"/>
    <w:rsid w:val="004356CC"/>
    <w:rsid w:val="00435B36"/>
    <w:rsid w:val="00442B24"/>
    <w:rsid w:val="0044444D"/>
    <w:rsid w:val="0044519B"/>
    <w:rsid w:val="00445B35"/>
    <w:rsid w:val="00446659"/>
    <w:rsid w:val="00457AB1"/>
    <w:rsid w:val="00457BC0"/>
    <w:rsid w:val="00462996"/>
    <w:rsid w:val="004674B4"/>
    <w:rsid w:val="004B4CAD"/>
    <w:rsid w:val="004B4FDC"/>
    <w:rsid w:val="004C3DF1"/>
    <w:rsid w:val="004D2E36"/>
    <w:rsid w:val="00500709"/>
    <w:rsid w:val="00503AB6"/>
    <w:rsid w:val="005047C5"/>
    <w:rsid w:val="00510920"/>
    <w:rsid w:val="00521812"/>
    <w:rsid w:val="00523D2C"/>
    <w:rsid w:val="00531C82"/>
    <w:rsid w:val="005339A8"/>
    <w:rsid w:val="00533FC1"/>
    <w:rsid w:val="0054564B"/>
    <w:rsid w:val="00545A13"/>
    <w:rsid w:val="00546343"/>
    <w:rsid w:val="00557CD3"/>
    <w:rsid w:val="00560D3C"/>
    <w:rsid w:val="00567DE0"/>
    <w:rsid w:val="005735A5"/>
    <w:rsid w:val="005A5BE0"/>
    <w:rsid w:val="005B12E0"/>
    <w:rsid w:val="005C25A0"/>
    <w:rsid w:val="005D230D"/>
    <w:rsid w:val="00602F7D"/>
    <w:rsid w:val="00605952"/>
    <w:rsid w:val="0061603F"/>
    <w:rsid w:val="00620677"/>
    <w:rsid w:val="00624032"/>
    <w:rsid w:val="00630C65"/>
    <w:rsid w:val="00645A56"/>
    <w:rsid w:val="006532DF"/>
    <w:rsid w:val="0065579D"/>
    <w:rsid w:val="00663792"/>
    <w:rsid w:val="0067046C"/>
    <w:rsid w:val="00670D3F"/>
    <w:rsid w:val="00676845"/>
    <w:rsid w:val="00680547"/>
    <w:rsid w:val="0068446F"/>
    <w:rsid w:val="0069428E"/>
    <w:rsid w:val="00696CAD"/>
    <w:rsid w:val="006A5E0B"/>
    <w:rsid w:val="006C3797"/>
    <w:rsid w:val="006D5CBB"/>
    <w:rsid w:val="006E7D6E"/>
    <w:rsid w:val="006F6F2F"/>
    <w:rsid w:val="00701186"/>
    <w:rsid w:val="00707BE1"/>
    <w:rsid w:val="007238EB"/>
    <w:rsid w:val="0072789A"/>
    <w:rsid w:val="007317C3"/>
    <w:rsid w:val="00734756"/>
    <w:rsid w:val="0073538B"/>
    <w:rsid w:val="00741BD0"/>
    <w:rsid w:val="007426E6"/>
    <w:rsid w:val="00746370"/>
    <w:rsid w:val="00766889"/>
    <w:rsid w:val="00766A0D"/>
    <w:rsid w:val="00767F8C"/>
    <w:rsid w:val="00780B67"/>
    <w:rsid w:val="007B1099"/>
    <w:rsid w:val="007B6E18"/>
    <w:rsid w:val="007B7E38"/>
    <w:rsid w:val="007D0246"/>
    <w:rsid w:val="007E7035"/>
    <w:rsid w:val="007F5873"/>
    <w:rsid w:val="00806382"/>
    <w:rsid w:val="00815F94"/>
    <w:rsid w:val="0082130C"/>
    <w:rsid w:val="008224E2"/>
    <w:rsid w:val="00825DC9"/>
    <w:rsid w:val="0082676D"/>
    <w:rsid w:val="00831055"/>
    <w:rsid w:val="008312AA"/>
    <w:rsid w:val="008423BB"/>
    <w:rsid w:val="00846F1F"/>
    <w:rsid w:val="0087201B"/>
    <w:rsid w:val="00877F10"/>
    <w:rsid w:val="00882091"/>
    <w:rsid w:val="008913D5"/>
    <w:rsid w:val="00893E75"/>
    <w:rsid w:val="008C2778"/>
    <w:rsid w:val="008C2F62"/>
    <w:rsid w:val="008D020E"/>
    <w:rsid w:val="008D1117"/>
    <w:rsid w:val="008D15A4"/>
    <w:rsid w:val="008E310D"/>
    <w:rsid w:val="008F36E4"/>
    <w:rsid w:val="00910C58"/>
    <w:rsid w:val="00933C8B"/>
    <w:rsid w:val="009553EC"/>
    <w:rsid w:val="0097330E"/>
    <w:rsid w:val="00974330"/>
    <w:rsid w:val="0097498C"/>
    <w:rsid w:val="00982766"/>
    <w:rsid w:val="009852C4"/>
    <w:rsid w:val="00985F26"/>
    <w:rsid w:val="00994BFF"/>
    <w:rsid w:val="0099583E"/>
    <w:rsid w:val="009A0242"/>
    <w:rsid w:val="009A59ED"/>
    <w:rsid w:val="009B5AA8"/>
    <w:rsid w:val="009C45A0"/>
    <w:rsid w:val="009C5642"/>
    <w:rsid w:val="009C7A4C"/>
    <w:rsid w:val="009E13C3"/>
    <w:rsid w:val="009E6A30"/>
    <w:rsid w:val="009E79E5"/>
    <w:rsid w:val="009F07D4"/>
    <w:rsid w:val="009F29EB"/>
    <w:rsid w:val="00A001A0"/>
    <w:rsid w:val="00A12C83"/>
    <w:rsid w:val="00A31AAC"/>
    <w:rsid w:val="00A32905"/>
    <w:rsid w:val="00A36C95"/>
    <w:rsid w:val="00A37DE3"/>
    <w:rsid w:val="00A519D1"/>
    <w:rsid w:val="00A6343B"/>
    <w:rsid w:val="00A65C50"/>
    <w:rsid w:val="00A66DD2"/>
    <w:rsid w:val="00AA41B3"/>
    <w:rsid w:val="00AA6670"/>
    <w:rsid w:val="00AB1ED6"/>
    <w:rsid w:val="00AB397D"/>
    <w:rsid w:val="00AB638A"/>
    <w:rsid w:val="00AB6E43"/>
    <w:rsid w:val="00AC1349"/>
    <w:rsid w:val="00AD6C51"/>
    <w:rsid w:val="00AF3016"/>
    <w:rsid w:val="00B03A45"/>
    <w:rsid w:val="00B076AB"/>
    <w:rsid w:val="00B2236C"/>
    <w:rsid w:val="00B22FE6"/>
    <w:rsid w:val="00B3033D"/>
    <w:rsid w:val="00B356AF"/>
    <w:rsid w:val="00B62087"/>
    <w:rsid w:val="00B62F41"/>
    <w:rsid w:val="00B73785"/>
    <w:rsid w:val="00B760E1"/>
    <w:rsid w:val="00B807F8"/>
    <w:rsid w:val="00B858FF"/>
    <w:rsid w:val="00BA1AB3"/>
    <w:rsid w:val="00BA6421"/>
    <w:rsid w:val="00BB34E6"/>
    <w:rsid w:val="00BB4FEC"/>
    <w:rsid w:val="00BC402F"/>
    <w:rsid w:val="00BD27BA"/>
    <w:rsid w:val="00BE13EF"/>
    <w:rsid w:val="00BE40A5"/>
    <w:rsid w:val="00BE6454"/>
    <w:rsid w:val="00BF39A4"/>
    <w:rsid w:val="00C02797"/>
    <w:rsid w:val="00C10283"/>
    <w:rsid w:val="00C110CC"/>
    <w:rsid w:val="00C222D0"/>
    <w:rsid w:val="00C22886"/>
    <w:rsid w:val="00C25C8F"/>
    <w:rsid w:val="00C263C6"/>
    <w:rsid w:val="00C635B6"/>
    <w:rsid w:val="00C70DFC"/>
    <w:rsid w:val="00C8192C"/>
    <w:rsid w:val="00C82466"/>
    <w:rsid w:val="00C84097"/>
    <w:rsid w:val="00C91DBA"/>
    <w:rsid w:val="00CB429B"/>
    <w:rsid w:val="00CC2753"/>
    <w:rsid w:val="00CD093E"/>
    <w:rsid w:val="00CD1556"/>
    <w:rsid w:val="00CD1FD7"/>
    <w:rsid w:val="00CE199A"/>
    <w:rsid w:val="00CE5AC7"/>
    <w:rsid w:val="00CF0BBB"/>
    <w:rsid w:val="00CF4368"/>
    <w:rsid w:val="00D1283A"/>
    <w:rsid w:val="00D17979"/>
    <w:rsid w:val="00D2075F"/>
    <w:rsid w:val="00D3257B"/>
    <w:rsid w:val="00D36FA1"/>
    <w:rsid w:val="00D40416"/>
    <w:rsid w:val="00D45B9E"/>
    <w:rsid w:val="00D45CF7"/>
    <w:rsid w:val="00D4782A"/>
    <w:rsid w:val="00D51D83"/>
    <w:rsid w:val="00D7603E"/>
    <w:rsid w:val="00D8579C"/>
    <w:rsid w:val="00D90124"/>
    <w:rsid w:val="00D9392F"/>
    <w:rsid w:val="00DA41F5"/>
    <w:rsid w:val="00DB5B54"/>
    <w:rsid w:val="00DB7E1B"/>
    <w:rsid w:val="00DC0E2D"/>
    <w:rsid w:val="00DC1D81"/>
    <w:rsid w:val="00DE2EF4"/>
    <w:rsid w:val="00E3651D"/>
    <w:rsid w:val="00E451EA"/>
    <w:rsid w:val="00E522FC"/>
    <w:rsid w:val="00E53E52"/>
    <w:rsid w:val="00E57F4B"/>
    <w:rsid w:val="00E63889"/>
    <w:rsid w:val="00E65EB7"/>
    <w:rsid w:val="00E71C8D"/>
    <w:rsid w:val="00E72360"/>
    <w:rsid w:val="00E972A7"/>
    <w:rsid w:val="00EA2839"/>
    <w:rsid w:val="00EB3E91"/>
    <w:rsid w:val="00EC6894"/>
    <w:rsid w:val="00ED6B12"/>
    <w:rsid w:val="00EE0D3E"/>
    <w:rsid w:val="00EE77D9"/>
    <w:rsid w:val="00EF326D"/>
    <w:rsid w:val="00EF53FE"/>
    <w:rsid w:val="00F245A7"/>
    <w:rsid w:val="00F2643C"/>
    <w:rsid w:val="00F3295A"/>
    <w:rsid w:val="00F34D8E"/>
    <w:rsid w:val="00F3669D"/>
    <w:rsid w:val="00F372C3"/>
    <w:rsid w:val="00F405F8"/>
    <w:rsid w:val="00F41154"/>
    <w:rsid w:val="00F462AA"/>
    <w:rsid w:val="00F46558"/>
    <w:rsid w:val="00F4700F"/>
    <w:rsid w:val="00F51F7F"/>
    <w:rsid w:val="00F573EA"/>
    <w:rsid w:val="00F57E9D"/>
    <w:rsid w:val="00F63B12"/>
    <w:rsid w:val="00F74D83"/>
    <w:rsid w:val="00FA6528"/>
    <w:rsid w:val="00FC17D6"/>
    <w:rsid w:val="00FC2E17"/>
    <w:rsid w:val="00FC6387"/>
    <w:rsid w:val="00FC6802"/>
    <w:rsid w:val="00FD70A7"/>
    <w:rsid w:val="00FE19B5"/>
    <w:rsid w:val="00FF09A0"/>
    <w:rsid w:val="0E4E60D7"/>
    <w:rsid w:val="514E66FA"/>
    <w:rsid w:val="738B25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D5ABA"/>
  <w15:docId w15:val="{219DE668-55B8-4946-BA16-266689776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eastAsia="Times New Roman"/>
      <w:sz w:val="24"/>
      <w:szCs w:val="24"/>
    </w:rPr>
  </w:style>
  <w:style w:type="paragraph" w:styleId="Heading2">
    <w:name w:val="heading 2"/>
    <w:basedOn w:val="Normal"/>
    <w:next w:val="Normal"/>
    <w:link w:val="Heading2Char"/>
    <w:qFormat/>
    <w:pPr>
      <w:keepNext/>
      <w:jc w:val="both"/>
      <w:outlineLvl w:val="1"/>
    </w:pPr>
    <w:rPr>
      <w:rFonts w:ascii="Helvetica" w:eastAsia="MS Mincho" w:hAnsi="Helvetica" w:cs="Helvetica"/>
      <w:b/>
      <w:bCs/>
      <w:sz w:val="20"/>
      <w:szCs w:val="20"/>
      <w:lang w:val="fr-FR"/>
    </w:rPr>
  </w:style>
  <w:style w:type="paragraph" w:styleId="Heading3">
    <w:name w:val="heading 3"/>
    <w:next w:val="Normal"/>
    <w:uiPriority w:val="9"/>
    <w:semiHidden/>
    <w:unhideWhenUsed/>
    <w:qFormat/>
    <w:pPr>
      <w:spacing w:beforeAutospacing="1" w:afterAutospacing="1"/>
      <w:outlineLvl w:val="2"/>
    </w:pPr>
    <w:rPr>
      <w:rFonts w:ascii="SimSun" w:hAnsi="SimSun" w:hint="eastAsia"/>
      <w:b/>
      <w:bCs/>
      <w:sz w:val="27"/>
      <w:szCs w:val="27"/>
      <w:lang w:eastAsia="zh-CN"/>
    </w:rPr>
  </w:style>
  <w:style w:type="paragraph" w:styleId="Heading4">
    <w:name w:val="heading 4"/>
    <w:basedOn w:val="Normal"/>
    <w:link w:val="Heading4Char"/>
    <w:qFormat/>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rFonts w:ascii="Helvetica" w:eastAsia="MS Mincho" w:hAnsi="Helvetica" w:cs="Helvetica"/>
      <w:lang w:val="fr-FR"/>
    </w:rPr>
  </w:style>
  <w:style w:type="character" w:styleId="Emphasis">
    <w:name w:val="Emphasis"/>
    <w:basedOn w:val="DefaultParagraphFont"/>
    <w:uiPriority w:val="20"/>
    <w:qFormat/>
    <w:rPr>
      <w:i/>
      <w:iCs/>
    </w:rPr>
  </w:style>
  <w:style w:type="character" w:styleId="FollowedHyperlink">
    <w:name w:val="FollowedHyperlink"/>
    <w:uiPriority w:val="99"/>
    <w:semiHidden/>
    <w:unhideWhenUsed/>
    <w:rPr>
      <w:color w:val="800080"/>
      <w:u w:val="single"/>
    </w:rPr>
  </w:style>
  <w:style w:type="paragraph" w:styleId="Footer">
    <w:name w:val="footer"/>
    <w:basedOn w:val="Normal"/>
    <w:link w:val="FooterChar"/>
    <w:uiPriority w:val="99"/>
    <w:unhideWhenUsed/>
    <w:pPr>
      <w:tabs>
        <w:tab w:val="center" w:pos="4513"/>
        <w:tab w:val="right" w:pos="9026"/>
      </w:tabs>
    </w:pPr>
  </w:style>
  <w:style w:type="paragraph" w:styleId="Header">
    <w:name w:val="header"/>
    <w:basedOn w:val="Normal"/>
    <w:link w:val="HeaderChar"/>
    <w:uiPriority w:val="99"/>
    <w:pPr>
      <w:tabs>
        <w:tab w:val="center" w:pos="4680"/>
        <w:tab w:val="right" w:pos="9360"/>
      </w:tabs>
    </w:pPr>
  </w:style>
  <w:style w:type="character" w:styleId="Hyperlink">
    <w:name w:val="Hyperlink"/>
    <w:uiPriority w:val="99"/>
    <w:unhideWhenUsed/>
    <w:rPr>
      <w:color w:val="0000FF"/>
      <w:u w:val="single"/>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character" w:styleId="Strong">
    <w:name w:val="Strong"/>
    <w:basedOn w:val="DefaultParagraphFont"/>
    <w:uiPriority w:val="22"/>
    <w:qFormat/>
    <w:rPr>
      <w:b/>
      <w:bCs/>
    </w:rPr>
  </w:style>
  <w:style w:type="table" w:styleId="TableGrid">
    <w:name w:val="Table Grid"/>
    <w:basedOn w:val="TableNormal"/>
    <w:uiPriority w:val="59"/>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2Char">
    <w:name w:val="Heading 2 Char"/>
    <w:link w:val="Heading2"/>
    <w:rPr>
      <w:rFonts w:ascii="Helvetica" w:eastAsia="MS Mincho" w:hAnsi="Helvetica" w:cs="Helvetica"/>
      <w:b/>
      <w:bCs/>
      <w:sz w:val="20"/>
      <w:szCs w:val="20"/>
      <w:lang w:val="fr-FR"/>
    </w:rPr>
  </w:style>
  <w:style w:type="character" w:customStyle="1" w:styleId="Heading4Char">
    <w:name w:val="Heading 4 Char"/>
    <w:link w:val="Heading4"/>
    <w:rPr>
      <w:rFonts w:ascii="Arial Unicode MS" w:eastAsia="Arial Unicode MS" w:hAnsi="Arial Unicode MS" w:cs="Arial Unicode MS"/>
      <w:b/>
      <w:bCs/>
      <w:sz w:val="24"/>
      <w:szCs w:val="24"/>
      <w:lang w:val="en-US"/>
    </w:rPr>
  </w:style>
  <w:style w:type="character" w:customStyle="1" w:styleId="BodyTextChar">
    <w:name w:val="Body Text Char"/>
    <w:link w:val="BodyText"/>
    <w:rPr>
      <w:rFonts w:ascii="Helvetica" w:eastAsia="MS Mincho" w:hAnsi="Helvetica" w:cs="Helvetica"/>
      <w:sz w:val="24"/>
      <w:szCs w:val="24"/>
      <w:lang w:val="fr-FR"/>
    </w:rPr>
  </w:style>
  <w:style w:type="character" w:customStyle="1" w:styleId="HeaderChar">
    <w:name w:val="Header Char"/>
    <w:link w:val="Header"/>
    <w:uiPriority w:val="99"/>
    <w:rPr>
      <w:rFonts w:ascii="Times New Roman" w:eastAsia="Times New Roman" w:hAnsi="Times New Roman" w:cs="Times New Roman"/>
      <w:sz w:val="24"/>
      <w:szCs w:val="24"/>
      <w:lang w:val="en-US"/>
    </w:rPr>
  </w:style>
  <w:style w:type="character" w:customStyle="1" w:styleId="FooterChar">
    <w:name w:val="Footer Char"/>
    <w:link w:val="Footer"/>
    <w:uiPriority w:val="99"/>
    <w:rPr>
      <w:rFonts w:ascii="Times New Roman" w:eastAsia="Times New Roman" w:hAnsi="Times New Roman" w:cs="Times New Roman"/>
      <w:sz w:val="24"/>
      <w:szCs w:val="24"/>
      <w:lang w:val="en-US"/>
    </w:rPr>
  </w:style>
  <w:style w:type="paragraph" w:styleId="ListParagraph">
    <w:name w:val="List Paragraph"/>
    <w:basedOn w:val="Normal"/>
    <w:uiPriority w:val="34"/>
    <w:qFormat/>
    <w:pPr>
      <w:ind w:left="720"/>
      <w:contextualSpacing/>
    </w:pPr>
  </w:style>
  <w:style w:type="paragraph" w:customStyle="1" w:styleId="a">
    <w:hidden/>
    <w:uiPriority w:val="99"/>
    <w:semiHidden/>
    <w:rPr>
      <w:sz w:val="22"/>
      <w:szCs w:val="22"/>
    </w:rPr>
  </w:style>
  <w:style w:type="character" w:customStyle="1" w:styleId="a0">
    <w:uiPriority w:val="99"/>
    <w:semiHidden/>
    <w:unhideWhenUsed/>
    <w:rPr>
      <w:color w:val="605E5C"/>
      <w:shd w:val="clear" w:color="auto" w:fill="E1DFDD"/>
    </w:rPr>
  </w:style>
  <w:style w:type="paragraph" w:customStyle="1" w:styleId="Affiliation">
    <w:name w:val="Affiliation"/>
    <w:basedOn w:val="Normal"/>
    <w:rsid w:val="00F74D83"/>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65978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journalajsspn.com/index.php/AJSSP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3</Pages>
  <Words>856</Words>
  <Characters>4880</Characters>
  <Application>Microsoft Office Word</Application>
  <DocSecurity>0</DocSecurity>
  <Lines>40</Lines>
  <Paragraphs>11</Paragraphs>
  <ScaleCrop>false</ScaleCrop>
  <Company/>
  <LinksUpToDate>false</LinksUpToDate>
  <CharactersWithSpaces>5725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1186</cp:lastModifiedBy>
  <cp:revision>118</cp:revision>
  <dcterms:created xsi:type="dcterms:W3CDTF">2011-08-01T09:21:00Z</dcterms:created>
  <dcterms:modified xsi:type="dcterms:W3CDTF">2025-07-25T12:53:00Z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2057-12.2.0.21936</vt:lpwstr>
  </property>
  <property fmtid="{D5CDD505-2E9C-101B-9397-08002B2CF9AE}" pid="3" name="ICV">
    <vt:lpwstr>2849C00A89CE4B17A91179E361A2A46F_13</vt:lpwstr>
  </property>
</Properties>
</file>