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324D1" w14:textId="77777777" w:rsidR="00671E23" w:rsidRDefault="00671E23">
      <w:pPr>
        <w:spacing w:after="0"/>
        <w:jc w:val="right"/>
        <w:rPr>
          <w:rFonts w:ascii="Arial" w:eastAsia="Arial" w:hAnsi="Arial" w:cs="Arial"/>
          <w:b/>
          <w:sz w:val="36"/>
          <w:szCs w:val="36"/>
        </w:rPr>
      </w:pPr>
      <w:r w:rsidRPr="00671E23">
        <w:rPr>
          <w:rFonts w:ascii="Arial" w:eastAsia="Arial" w:hAnsi="Arial" w:cs="Arial"/>
          <w:b/>
          <w:sz w:val="36"/>
          <w:szCs w:val="36"/>
        </w:rPr>
        <w:t>Original Research Article</w:t>
      </w:r>
    </w:p>
    <w:p w14:paraId="1573C62B" w14:textId="77777777" w:rsidR="00671E23" w:rsidRDefault="00671E23">
      <w:pPr>
        <w:spacing w:after="0"/>
        <w:jc w:val="right"/>
        <w:rPr>
          <w:rFonts w:ascii="Arial" w:eastAsia="Arial" w:hAnsi="Arial" w:cs="Arial"/>
          <w:b/>
          <w:sz w:val="36"/>
          <w:szCs w:val="36"/>
        </w:rPr>
      </w:pPr>
    </w:p>
    <w:p w14:paraId="239D5C04" w14:textId="63C847B5" w:rsidR="00094C40" w:rsidRDefault="008D5021">
      <w:pPr>
        <w:spacing w:after="0"/>
        <w:jc w:val="right"/>
        <w:rPr>
          <w:rFonts w:ascii="Arial" w:eastAsia="Arial" w:hAnsi="Arial" w:cs="Arial"/>
          <w:b/>
          <w:sz w:val="36"/>
          <w:szCs w:val="36"/>
        </w:rPr>
      </w:pPr>
      <w:r>
        <w:rPr>
          <w:rFonts w:ascii="Arial" w:eastAsia="Arial" w:hAnsi="Arial" w:cs="Arial"/>
          <w:b/>
          <w:sz w:val="36"/>
          <w:szCs w:val="36"/>
        </w:rPr>
        <w:t xml:space="preserve">Fine-Tuning </w:t>
      </w:r>
      <w:commentRangeStart w:id="0"/>
      <w:proofErr w:type="spellStart"/>
      <w:r>
        <w:rPr>
          <w:rFonts w:ascii="Arial" w:eastAsia="Arial" w:hAnsi="Arial" w:cs="Arial"/>
          <w:b/>
          <w:sz w:val="36"/>
          <w:szCs w:val="36"/>
        </w:rPr>
        <w:t>Deepspeech</w:t>
      </w:r>
      <w:commentRangeEnd w:id="0"/>
      <w:proofErr w:type="spellEnd"/>
      <w:r w:rsidR="007152AD">
        <w:rPr>
          <w:rStyle w:val="CommentReference"/>
        </w:rPr>
        <w:commentReference w:id="0"/>
      </w:r>
      <w:r>
        <w:rPr>
          <w:rFonts w:ascii="Arial" w:eastAsia="Arial" w:hAnsi="Arial" w:cs="Arial"/>
          <w:b/>
          <w:sz w:val="36"/>
          <w:szCs w:val="36"/>
        </w:rPr>
        <w:t xml:space="preserve"> Speech-To-Text Model For Nigerian English And Yoruba-English Code-Switched Speech</w:t>
      </w:r>
    </w:p>
    <w:p w14:paraId="66DFBD1F" w14:textId="77777777" w:rsidR="00094C40" w:rsidRDefault="00094C40">
      <w:pPr>
        <w:spacing w:after="0"/>
        <w:jc w:val="right"/>
        <w:rPr>
          <w:rFonts w:ascii="Arial" w:eastAsia="Arial" w:hAnsi="Arial" w:cs="Arial"/>
          <w:b/>
          <w:sz w:val="36"/>
          <w:szCs w:val="36"/>
        </w:rPr>
      </w:pPr>
    </w:p>
    <w:p w14:paraId="5C6B942D" w14:textId="77777777" w:rsidR="00094C40" w:rsidRDefault="00094C40">
      <w:pPr>
        <w:spacing w:after="0"/>
        <w:jc w:val="right"/>
        <w:rPr>
          <w:rFonts w:ascii="Arial" w:eastAsia="Arial" w:hAnsi="Arial" w:cs="Arial"/>
          <w:i/>
          <w:sz w:val="20"/>
          <w:szCs w:val="20"/>
        </w:rPr>
      </w:pPr>
    </w:p>
    <w:p w14:paraId="26206016" w14:textId="77777777" w:rsidR="00094C40" w:rsidRDefault="00094C40">
      <w:pPr>
        <w:spacing w:after="0"/>
        <w:jc w:val="right"/>
        <w:rPr>
          <w:rFonts w:ascii="Arial" w:eastAsia="Arial" w:hAnsi="Arial" w:cs="Arial"/>
          <w:i/>
          <w:sz w:val="20"/>
          <w:szCs w:val="20"/>
        </w:rPr>
      </w:pPr>
    </w:p>
    <w:p w14:paraId="4312E862" w14:textId="77777777" w:rsidR="00094C40" w:rsidRDefault="00D95FAE">
      <w:pPr>
        <w:jc w:val="right"/>
        <w:rPr>
          <w:rFonts w:ascii="Arial" w:eastAsia="Arial" w:hAnsi="Arial" w:cs="Arial"/>
          <w:sz w:val="20"/>
          <w:szCs w:val="20"/>
        </w:rPr>
      </w:pPr>
      <w:r>
        <w:pict w14:anchorId="7E4057A7">
          <v:rect id="_x0000_i1025" style="width:0;height:1.5pt" o:hralign="center" o:hrstd="t" o:hr="t" fillcolor="#a0a0a0" stroked="f"/>
        </w:pict>
      </w:r>
    </w:p>
    <w:p w14:paraId="4769E0E0" w14:textId="77777777" w:rsidR="00094C40" w:rsidRDefault="008D5021">
      <w:pPr>
        <w:pStyle w:val="Heading1"/>
      </w:pPr>
      <w:bookmarkStart w:id="1" w:name="_gei2lgbnatf7" w:colFirst="0" w:colLast="0"/>
      <w:bookmarkEnd w:id="1"/>
      <w:r>
        <w:t>ABSTRACT</w:t>
      </w:r>
    </w:p>
    <w:p w14:paraId="43E4D315" w14:textId="77777777" w:rsidR="00094C40" w:rsidRDefault="00094C40">
      <w:pPr>
        <w:keepNext/>
        <w:spacing w:after="0"/>
        <w:rPr>
          <w:rFonts w:ascii="Arial" w:eastAsia="Arial" w:hAnsi="Arial" w:cs="Arial"/>
          <w:b/>
          <w:smallCaps/>
          <w:sz w:val="22"/>
          <w:szCs w:val="22"/>
        </w:rPr>
      </w:pPr>
    </w:p>
    <w:tbl>
      <w:tblPr>
        <w:tblStyle w:val="a"/>
        <w:tblW w:w="787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73"/>
      </w:tblGrid>
      <w:tr w:rsidR="00094C40" w14:paraId="7A6A2493" w14:textId="77777777">
        <w:tc>
          <w:tcPr>
            <w:tcW w:w="7873" w:type="dxa"/>
            <w:shd w:val="clear" w:color="auto" w:fill="F2F2F2"/>
            <w:tcMar>
              <w:top w:w="100" w:type="dxa"/>
              <w:left w:w="100" w:type="dxa"/>
              <w:bottom w:w="100" w:type="dxa"/>
              <w:right w:w="100" w:type="dxa"/>
            </w:tcMar>
          </w:tcPr>
          <w:p w14:paraId="3C82A113" w14:textId="19ACF94F" w:rsidR="00094C40" w:rsidRDefault="008D5021">
            <w:pPr>
              <w:spacing w:after="0"/>
              <w:rPr>
                <w:rFonts w:ascii="Arial" w:eastAsia="Arial" w:hAnsi="Arial" w:cs="Arial"/>
                <w:b/>
                <w:smallCaps/>
                <w:sz w:val="20"/>
                <w:szCs w:val="20"/>
              </w:rPr>
            </w:pPr>
            <w:r>
              <w:rPr>
                <w:rFonts w:ascii="Arial" w:eastAsia="Arial" w:hAnsi="Arial" w:cs="Arial"/>
                <w:sz w:val="20"/>
                <w:szCs w:val="20"/>
              </w:rPr>
              <w:t xml:space="preserve">This study focuses on adapting the </w:t>
            </w:r>
            <w:commentRangeStart w:id="2"/>
            <w:proofErr w:type="spellStart"/>
            <w:r>
              <w:rPr>
                <w:rFonts w:ascii="Arial" w:eastAsia="Arial" w:hAnsi="Arial" w:cs="Arial"/>
                <w:sz w:val="20"/>
                <w:szCs w:val="20"/>
              </w:rPr>
              <w:t>deepspeech</w:t>
            </w:r>
            <w:commentRangeEnd w:id="2"/>
            <w:proofErr w:type="spellEnd"/>
            <w:r w:rsidR="007152AD">
              <w:rPr>
                <w:rStyle w:val="CommentReference"/>
              </w:rPr>
              <w:commentReference w:id="2"/>
            </w:r>
            <w:r>
              <w:rPr>
                <w:rFonts w:ascii="Arial" w:eastAsia="Arial" w:hAnsi="Arial" w:cs="Arial"/>
                <w:sz w:val="20"/>
                <w:szCs w:val="20"/>
              </w:rPr>
              <w:t xml:space="preserve"> 0.9.3 speech-to-text (STT) model to enhance transcription accuracy for Nigerian English and Yoruba-English Code-Switched (CS) speech, addressing the model's limitations with non-Western accents and multilingual contexts. A custom dataset was gathered, comprising 235 audio clips of Nigerian English (40.52 minutes) and 445 clips of Yoruba-English Code-Switched (77.48 minutes), totalling 680 clips (118 minutes or ~1.</w:t>
            </w:r>
            <w:r w:rsidR="000D4E94">
              <w:rPr>
                <w:rFonts w:ascii="Arial" w:eastAsia="Arial" w:hAnsi="Arial" w:cs="Arial"/>
                <w:sz w:val="20"/>
                <w:szCs w:val="20"/>
              </w:rPr>
              <w:t>97 hours). The dataset was split</w:t>
            </w:r>
            <w:r>
              <w:rPr>
                <w:rFonts w:ascii="Arial" w:eastAsia="Arial" w:hAnsi="Arial" w:cs="Arial"/>
                <w:sz w:val="20"/>
                <w:szCs w:val="20"/>
              </w:rPr>
              <w:t xml:space="preserve"> into 80% training (544 samples, ~94.4 minutes), 10% validation (68 samples, ~11.8 minutes), and 10% testing (68 samples, ~11.8 minutes). Testing the best model checkpoint yielded a Word Error Rate (WER) of 0.760261, a Character Error Rate (CER) of 0.381241, and a loss of 95.734718. The study highlights the challenges of adapting STT models for low-resource languages and provides a foundation for future research into scalable, multilingual speech recognition systems.</w:t>
            </w:r>
          </w:p>
        </w:tc>
      </w:tr>
    </w:tbl>
    <w:p w14:paraId="550A10F7" w14:textId="77777777" w:rsidR="00094C40" w:rsidRDefault="00094C40">
      <w:pPr>
        <w:keepNext/>
        <w:spacing w:after="0"/>
        <w:rPr>
          <w:rFonts w:ascii="Arial" w:eastAsia="Arial" w:hAnsi="Arial" w:cs="Arial"/>
          <w:b/>
          <w:smallCaps/>
          <w:sz w:val="22"/>
          <w:szCs w:val="22"/>
        </w:rPr>
      </w:pPr>
    </w:p>
    <w:p w14:paraId="7E39AD6B" w14:textId="77777777" w:rsidR="00094C40" w:rsidRDefault="008D5021">
      <w:pPr>
        <w:spacing w:after="0"/>
        <w:rPr>
          <w:rFonts w:ascii="Arial" w:eastAsia="Arial" w:hAnsi="Arial" w:cs="Arial"/>
          <w:i/>
          <w:sz w:val="20"/>
          <w:szCs w:val="20"/>
        </w:rPr>
      </w:pPr>
      <w:r>
        <w:rPr>
          <w:rFonts w:ascii="Arial" w:eastAsia="Arial" w:hAnsi="Arial" w:cs="Arial"/>
          <w:i/>
          <w:sz w:val="20"/>
          <w:szCs w:val="20"/>
        </w:rPr>
        <w:t xml:space="preserve">Keywords: </w:t>
      </w:r>
      <w:proofErr w:type="spellStart"/>
      <w:r>
        <w:rPr>
          <w:rFonts w:ascii="Arial" w:eastAsia="Arial" w:hAnsi="Arial" w:cs="Arial"/>
          <w:i/>
          <w:sz w:val="20"/>
          <w:szCs w:val="20"/>
        </w:rPr>
        <w:t>DeepSpeech</w:t>
      </w:r>
      <w:proofErr w:type="spellEnd"/>
      <w:r>
        <w:rPr>
          <w:rFonts w:ascii="Arial" w:eastAsia="Arial" w:hAnsi="Arial" w:cs="Arial"/>
          <w:i/>
          <w:sz w:val="20"/>
          <w:szCs w:val="20"/>
        </w:rPr>
        <w:t>, Speech-to-Text technology, Code Switching, Accents</w:t>
      </w:r>
    </w:p>
    <w:p w14:paraId="05BECBF9" w14:textId="77777777" w:rsidR="00094C40" w:rsidRDefault="00094C40">
      <w:pPr>
        <w:keepNext/>
        <w:spacing w:after="0"/>
        <w:rPr>
          <w:rFonts w:ascii="Arial" w:eastAsia="Arial" w:hAnsi="Arial" w:cs="Arial"/>
          <w:b/>
          <w:smallCaps/>
          <w:sz w:val="22"/>
          <w:szCs w:val="22"/>
        </w:rPr>
      </w:pPr>
    </w:p>
    <w:p w14:paraId="03A3CABB" w14:textId="77777777" w:rsidR="00094C40" w:rsidRDefault="008D5021">
      <w:pPr>
        <w:pStyle w:val="Heading1"/>
        <w:numPr>
          <w:ilvl w:val="0"/>
          <w:numId w:val="1"/>
        </w:numPr>
        <w:spacing w:line="240" w:lineRule="auto"/>
      </w:pPr>
      <w:bookmarkStart w:id="3" w:name="_l5s0t3pfptp2" w:colFirst="0" w:colLast="0"/>
      <w:bookmarkEnd w:id="3"/>
      <w:r>
        <w:t>INTRODUCTION</w:t>
      </w:r>
    </w:p>
    <w:p w14:paraId="3DA50F0C" w14:textId="2043AFAF" w:rsidR="00094C40" w:rsidRDefault="009D6A0D">
      <w:pPr>
        <w:rPr>
          <w:rFonts w:ascii="Arial" w:eastAsia="Arial" w:hAnsi="Arial" w:cs="Arial"/>
          <w:sz w:val="20"/>
          <w:szCs w:val="20"/>
        </w:rPr>
      </w:pPr>
      <w:r>
        <w:rPr>
          <w:rFonts w:ascii="Arial" w:eastAsia="Arial" w:hAnsi="Arial" w:cs="Arial"/>
          <w:sz w:val="20"/>
          <w:szCs w:val="20"/>
        </w:rPr>
        <w:t>Speech-to-Text (STT) technology</w:t>
      </w:r>
      <w:r w:rsidR="008D5021">
        <w:rPr>
          <w:rFonts w:ascii="Arial" w:eastAsia="Arial" w:hAnsi="Arial" w:cs="Arial"/>
          <w:sz w:val="20"/>
          <w:szCs w:val="20"/>
        </w:rPr>
        <w:t xml:space="preserve"> generally covers the tools and systems that have been designed to convert actual spoken words into textual transcriptions. This technology implements models and algorithms designed for speech processing in several ways, including voice assistants and accessibility equipment and other transcription services (Thomas et al., 2024). STT technology has become an indispensable component of various applications such as virtual assistants and accessibility tools, with a good example of an STT model being </w:t>
      </w:r>
      <w:proofErr w:type="spellStart"/>
      <w:r w:rsidR="008D5021">
        <w:rPr>
          <w:rFonts w:ascii="Arial" w:eastAsia="Arial" w:hAnsi="Arial" w:cs="Arial"/>
          <w:sz w:val="20"/>
          <w:szCs w:val="20"/>
        </w:rPr>
        <w:t>DeepSpeech</w:t>
      </w:r>
      <w:proofErr w:type="spellEnd"/>
      <w:r w:rsidR="008D5021">
        <w:rPr>
          <w:rFonts w:ascii="Arial" w:eastAsia="Arial" w:hAnsi="Arial" w:cs="Arial"/>
          <w:sz w:val="20"/>
          <w:szCs w:val="20"/>
        </w:rPr>
        <w:t>: a recent innovation that has improved accuracy and scalability when implemented in other STT applications (</w:t>
      </w:r>
      <w:proofErr w:type="spellStart"/>
      <w:r w:rsidR="008D5021">
        <w:rPr>
          <w:rFonts w:ascii="Arial" w:eastAsia="Arial" w:hAnsi="Arial" w:cs="Arial"/>
          <w:sz w:val="20"/>
          <w:szCs w:val="20"/>
        </w:rPr>
        <w:t>Hannun</w:t>
      </w:r>
      <w:proofErr w:type="spellEnd"/>
      <w:r w:rsidR="008D5021">
        <w:rPr>
          <w:rFonts w:ascii="Arial" w:eastAsia="Arial" w:hAnsi="Arial" w:cs="Arial"/>
          <w:sz w:val="20"/>
          <w:szCs w:val="20"/>
        </w:rPr>
        <w:t xml:space="preserve"> et al., 2014). </w:t>
      </w:r>
    </w:p>
    <w:p w14:paraId="003F1229" w14:textId="77777777" w:rsidR="00094C40" w:rsidRDefault="008D5021">
      <w:pPr>
        <w:rPr>
          <w:rFonts w:ascii="Arial" w:eastAsia="Arial" w:hAnsi="Arial" w:cs="Arial"/>
          <w:sz w:val="20"/>
          <w:szCs w:val="20"/>
        </w:rPr>
      </w:pPr>
      <w:r>
        <w:rPr>
          <w:rFonts w:ascii="Arial" w:eastAsia="Arial" w:hAnsi="Arial" w:cs="Arial"/>
          <w:sz w:val="20"/>
          <w:szCs w:val="20"/>
        </w:rPr>
        <w:t xml:space="preserve">Despite the advancements in the technology, however, STT systems still exhibit poor generalisability to diverse accents (Dubey &amp; Shah, 2022). For instance, the Nigerian English accent is transcribed poorly due to lower accuracy in STT models when encountering this accent variation. This happens mainly because the data used to train these STT models </w:t>
      </w:r>
      <w:commentRangeStart w:id="4"/>
      <w:r>
        <w:rPr>
          <w:rFonts w:ascii="Arial" w:eastAsia="Arial" w:hAnsi="Arial" w:cs="Arial"/>
          <w:sz w:val="20"/>
          <w:szCs w:val="20"/>
        </w:rPr>
        <w:t>tend</w:t>
      </w:r>
      <w:commentRangeEnd w:id="4"/>
      <w:r w:rsidR="003C39CD">
        <w:rPr>
          <w:rStyle w:val="CommentReference"/>
        </w:rPr>
        <w:commentReference w:id="4"/>
      </w:r>
      <w:r>
        <w:rPr>
          <w:rFonts w:ascii="Arial" w:eastAsia="Arial" w:hAnsi="Arial" w:cs="Arial"/>
          <w:sz w:val="20"/>
          <w:szCs w:val="20"/>
        </w:rPr>
        <w:t xml:space="preserve"> to favour more Western accents. The various Nigerian accents and Nigerian Pidgin English that make up Nigerian English are under-represented in most STT models, so the models aren't generalised to them (Amuda et al., 2010; Lin et al., 2023). </w:t>
      </w:r>
    </w:p>
    <w:p w14:paraId="0EA8575C" w14:textId="77777777" w:rsidR="00094C40" w:rsidRDefault="008D5021">
      <w:pPr>
        <w:rPr>
          <w:rFonts w:ascii="Arial" w:eastAsia="Arial" w:hAnsi="Arial" w:cs="Arial"/>
          <w:sz w:val="20"/>
          <w:szCs w:val="20"/>
        </w:rPr>
      </w:pPr>
      <w:r>
        <w:rPr>
          <w:rFonts w:ascii="Arial" w:eastAsia="Arial" w:hAnsi="Arial" w:cs="Arial"/>
          <w:sz w:val="20"/>
          <w:szCs w:val="20"/>
        </w:rPr>
        <w:t xml:space="preserve">This transcription accuracy issue is exacerbated in situations where speakers switch between languages during conversations, known as Code-Switching (CS) (Mustafa et al., 2022). Yoruba, one of the three major languages in Nigeria, is </w:t>
      </w:r>
      <w:commentRangeStart w:id="5"/>
      <w:r>
        <w:rPr>
          <w:rFonts w:ascii="Arial" w:eastAsia="Arial" w:hAnsi="Arial" w:cs="Arial"/>
          <w:sz w:val="20"/>
          <w:szCs w:val="20"/>
        </w:rPr>
        <w:t xml:space="preserve">one language </w:t>
      </w:r>
      <w:commentRangeEnd w:id="5"/>
      <w:r w:rsidR="000011DF">
        <w:rPr>
          <w:rStyle w:val="CommentReference"/>
        </w:rPr>
        <w:commentReference w:id="5"/>
      </w:r>
      <w:r>
        <w:rPr>
          <w:rFonts w:ascii="Arial" w:eastAsia="Arial" w:hAnsi="Arial" w:cs="Arial"/>
          <w:sz w:val="20"/>
          <w:szCs w:val="20"/>
        </w:rPr>
        <w:t xml:space="preserve">commonly found in CS scenarios. It is often interspersed with English during conversations by both </w:t>
      </w:r>
      <w:r>
        <w:rPr>
          <w:rFonts w:ascii="Arial" w:eastAsia="Arial" w:hAnsi="Arial" w:cs="Arial"/>
          <w:sz w:val="20"/>
          <w:szCs w:val="20"/>
        </w:rPr>
        <w:lastRenderedPageBreak/>
        <w:t xml:space="preserve">first and </w:t>
      </w:r>
      <w:commentRangeStart w:id="6"/>
      <w:r>
        <w:rPr>
          <w:rFonts w:ascii="Arial" w:eastAsia="Arial" w:hAnsi="Arial" w:cs="Arial"/>
          <w:sz w:val="20"/>
          <w:szCs w:val="20"/>
        </w:rPr>
        <w:t xml:space="preserve">second language </w:t>
      </w:r>
      <w:commentRangeEnd w:id="6"/>
      <w:r w:rsidR="003C39CD">
        <w:rPr>
          <w:rStyle w:val="CommentReference"/>
        </w:rPr>
        <w:commentReference w:id="6"/>
      </w:r>
      <w:r>
        <w:rPr>
          <w:rFonts w:ascii="Arial" w:eastAsia="Arial" w:hAnsi="Arial" w:cs="Arial"/>
          <w:sz w:val="20"/>
          <w:szCs w:val="20"/>
        </w:rPr>
        <w:t xml:space="preserve">speakers across Nigeria, and accurate speech recognition involving the language gets complicated for STT systems not designed to handle its nuances (Amuda, 1994). </w:t>
      </w:r>
    </w:p>
    <w:p w14:paraId="6B2C1B32" w14:textId="77777777" w:rsidR="00094C40" w:rsidRDefault="008D5021">
      <w:pPr>
        <w:rPr>
          <w:rFonts w:ascii="Arial" w:eastAsia="Arial" w:hAnsi="Arial" w:cs="Arial"/>
          <w:sz w:val="20"/>
          <w:szCs w:val="20"/>
        </w:rPr>
      </w:pPr>
      <w:r>
        <w:rPr>
          <w:rFonts w:ascii="Arial" w:eastAsia="Arial" w:hAnsi="Arial" w:cs="Arial"/>
          <w:sz w:val="20"/>
          <w:szCs w:val="20"/>
        </w:rPr>
        <w:t xml:space="preserve">This paper attempts to address the problem via methods like fine-tuning and transfer learning. Fine-tuning is a method where you take a pre-trained model and give it some more training with some smaller datasets that focus on specific areas. It is simply about tweaking the features the model learned in its initial training to match the unique traits of the target language (Church et al., 2021). Fine-tuning has been used extensively in a lot of studies, with an excellent example being the work of </w:t>
      </w:r>
      <w:proofErr w:type="spellStart"/>
      <w:r>
        <w:rPr>
          <w:rFonts w:ascii="Arial" w:eastAsia="Arial" w:hAnsi="Arial" w:cs="Arial"/>
          <w:sz w:val="20"/>
          <w:szCs w:val="20"/>
        </w:rPr>
        <w:t>Ibejih</w:t>
      </w:r>
      <w:proofErr w:type="spellEnd"/>
      <w:r>
        <w:rPr>
          <w:rFonts w:ascii="Arial" w:eastAsia="Arial" w:hAnsi="Arial" w:cs="Arial"/>
          <w:sz w:val="20"/>
          <w:szCs w:val="20"/>
        </w:rPr>
        <w:t xml:space="preserve"> et al. (2022) that involved adapting and fine-tuning QuartzNet15x5 to Nigerian English. Transfer learning, on the other hand, is a training method that involves taking models that have already been trained on large, high-resource datasets and applying them to specific tasks or domains with new data (usually smaller than the original training data). This effectively transfers the knowledge they had gained in their initial training to this new task (Baller et al., 2021). It is a method that is incredibly useful in the development of STT models, particularly in low-resource linguistic contexts. A good example of a study doing this is the work of Dubey &amp; Shah, (2022), which involved creating a model to better recognise Indian-English accents.</w:t>
      </w:r>
    </w:p>
    <w:p w14:paraId="161C2CE8" w14:textId="77777777" w:rsidR="00094C40" w:rsidRDefault="008D5021">
      <w:pPr>
        <w:rPr>
          <w:rFonts w:ascii="Arial" w:eastAsia="Arial" w:hAnsi="Arial" w:cs="Arial"/>
          <w:sz w:val="20"/>
          <w:szCs w:val="20"/>
        </w:rPr>
      </w:pPr>
      <w:r>
        <w:rPr>
          <w:rFonts w:ascii="Arial" w:eastAsia="Arial" w:hAnsi="Arial" w:cs="Arial"/>
          <w:sz w:val="20"/>
          <w:szCs w:val="20"/>
        </w:rPr>
        <w:t xml:space="preserve">Using these methods, this paper presents the process undergone to adapt and fine-tune the pre-trained </w:t>
      </w:r>
      <w:proofErr w:type="spellStart"/>
      <w:r>
        <w:rPr>
          <w:rFonts w:ascii="Arial" w:eastAsia="Arial" w:hAnsi="Arial" w:cs="Arial"/>
          <w:sz w:val="20"/>
          <w:szCs w:val="20"/>
        </w:rPr>
        <w:t>deepspeech</w:t>
      </w:r>
      <w:proofErr w:type="spellEnd"/>
      <w:r>
        <w:rPr>
          <w:rFonts w:ascii="Arial" w:eastAsia="Arial" w:hAnsi="Arial" w:cs="Arial"/>
          <w:sz w:val="20"/>
          <w:szCs w:val="20"/>
        </w:rPr>
        <w:t xml:space="preserve"> 0.9.3 STT model, from the checkpoint file made available by the Mozilla developers since 2021, to improve its Nigerian English and Yoruba-English CS recognition. The fine-tuned model, trained on a custom dataset featuring various Nigerian English accents and Yoruba-English CS in .wav audio and .txt transcript files, is assessed using Word Error Rate (WER) and Character Error Rate (CER) metrics. Its performance is compared to that of the baseline deepspeech-0.9.3 model’s performance.</w:t>
      </w:r>
    </w:p>
    <w:p w14:paraId="51F380F2" w14:textId="77777777" w:rsidR="00094C40" w:rsidRDefault="008D5021">
      <w:pPr>
        <w:rPr>
          <w:rFonts w:ascii="Arial" w:eastAsia="Arial" w:hAnsi="Arial" w:cs="Arial"/>
          <w:sz w:val="20"/>
          <w:szCs w:val="20"/>
        </w:rPr>
      </w:pPr>
      <w:r>
        <w:rPr>
          <w:rFonts w:ascii="Arial" w:eastAsia="Arial" w:hAnsi="Arial" w:cs="Arial"/>
          <w:sz w:val="20"/>
          <w:szCs w:val="20"/>
        </w:rPr>
        <w:t xml:space="preserve">The desire to improve on STT models and create ones tailored to handle native accents and speech nuances such as CS motivated this study. These models could have an enormous impact on the various applications built on the technology. In education, for instance, it could improve the automated transcription of lectures in Nigerian English, which can be seen in the work of </w:t>
      </w:r>
      <w:proofErr w:type="spellStart"/>
      <w:r>
        <w:rPr>
          <w:rFonts w:ascii="Arial" w:eastAsia="Arial" w:hAnsi="Arial" w:cs="Arial"/>
          <w:sz w:val="20"/>
          <w:szCs w:val="20"/>
        </w:rPr>
        <w:t>Ibejih</w:t>
      </w:r>
      <w:proofErr w:type="spellEnd"/>
      <w:r>
        <w:rPr>
          <w:rFonts w:ascii="Arial" w:eastAsia="Arial" w:hAnsi="Arial" w:cs="Arial"/>
          <w:sz w:val="20"/>
          <w:szCs w:val="20"/>
        </w:rPr>
        <w:t xml:space="preserve"> et al. (2022). It can also help with the transcription of Yoruba language courses being taught to beginners who primarily speak English, helping said students learn visually from the transcriptions and through language intermingling characteristic of Yoruba-English CS speech. Furthermore, it could yield applications such as virtual assistants capable of note-taking, journaling, and even speech-based accessibility tools for people with disabilities.</w:t>
      </w:r>
    </w:p>
    <w:p w14:paraId="05A69464" w14:textId="77777777" w:rsidR="00094C40" w:rsidRDefault="008D5021">
      <w:pPr>
        <w:spacing w:after="0"/>
        <w:rPr>
          <w:rFonts w:ascii="Arial" w:eastAsia="Arial" w:hAnsi="Arial" w:cs="Arial"/>
          <w:sz w:val="20"/>
          <w:szCs w:val="20"/>
        </w:rPr>
      </w:pPr>
      <w:commentRangeStart w:id="7"/>
      <w:r>
        <w:rPr>
          <w:rFonts w:ascii="Arial" w:eastAsia="Arial" w:hAnsi="Arial" w:cs="Arial"/>
          <w:sz w:val="20"/>
          <w:szCs w:val="20"/>
        </w:rPr>
        <w:t>The paper is organized as follows: Section 2 reviews related work on STT models and CS recognition. Section 3 details the methodology, including data collection, preprocessing, model fine-tuning, and evaluation metrics. Section 4 presents the results and discusses the model’s performance. Section 5 concludes with findings and recommendations for future work.</w:t>
      </w:r>
      <w:commentRangeEnd w:id="7"/>
      <w:r w:rsidR="004837CE">
        <w:rPr>
          <w:rStyle w:val="CommentReference"/>
        </w:rPr>
        <w:commentReference w:id="7"/>
      </w:r>
    </w:p>
    <w:p w14:paraId="629776F3" w14:textId="77777777" w:rsidR="00094C40" w:rsidRDefault="00094C40">
      <w:pPr>
        <w:keepNext/>
        <w:spacing w:after="0"/>
        <w:rPr>
          <w:rFonts w:ascii="Arial" w:eastAsia="Arial" w:hAnsi="Arial" w:cs="Arial"/>
          <w:b/>
          <w:smallCaps/>
          <w:sz w:val="22"/>
          <w:szCs w:val="22"/>
        </w:rPr>
      </w:pPr>
    </w:p>
    <w:p w14:paraId="67BB3213" w14:textId="77777777" w:rsidR="00094C40" w:rsidRDefault="008D5021">
      <w:pPr>
        <w:pStyle w:val="Heading1"/>
        <w:numPr>
          <w:ilvl w:val="0"/>
          <w:numId w:val="1"/>
        </w:numPr>
        <w:spacing w:line="240" w:lineRule="auto"/>
        <w:ind w:left="283" w:hanging="285"/>
      </w:pPr>
      <w:bookmarkStart w:id="8" w:name="_loewc3a2h6b8" w:colFirst="0" w:colLast="0"/>
      <w:bookmarkEnd w:id="8"/>
      <w:r>
        <w:t>LITERATURE REVIEW</w:t>
      </w:r>
    </w:p>
    <w:p w14:paraId="137CEF07" w14:textId="77777777" w:rsidR="00094C40" w:rsidRDefault="008D5021">
      <w:pPr>
        <w:rPr>
          <w:rFonts w:ascii="Arial" w:eastAsia="Arial" w:hAnsi="Arial" w:cs="Arial"/>
          <w:sz w:val="20"/>
          <w:szCs w:val="20"/>
        </w:rPr>
      </w:pPr>
      <w:r>
        <w:rPr>
          <w:rFonts w:ascii="Arial" w:eastAsia="Arial" w:hAnsi="Arial" w:cs="Arial"/>
          <w:sz w:val="20"/>
          <w:szCs w:val="20"/>
        </w:rPr>
        <w:t>Yılmaz et al. (2018) worked on CS detection in Frisian-Dutch speech using acoustic and language models with augmented data. The focus was on improving CS ASR performance for under-resourced Frisian by working with monolingual Dutch data and synthetic CS text generation. They used acoustic models trained on semi-supervised data and (generated) CS text for Language Model (LM) augmentation. Results showed a 27.6% WER with language tags and an 8.6% EER for CS detection, highlighting the effectiveness of data augmentation in low-resource scenarios.</w:t>
      </w:r>
    </w:p>
    <w:p w14:paraId="3AEA9724" w14:textId="77777777" w:rsidR="00094C40" w:rsidRDefault="008D5021">
      <w:pPr>
        <w:rPr>
          <w:rFonts w:ascii="Arial" w:eastAsia="Arial" w:hAnsi="Arial" w:cs="Arial"/>
          <w:sz w:val="20"/>
          <w:szCs w:val="20"/>
        </w:rPr>
      </w:pPr>
      <w:r>
        <w:rPr>
          <w:rFonts w:ascii="Arial" w:eastAsia="Arial" w:hAnsi="Arial" w:cs="Arial"/>
          <w:sz w:val="20"/>
          <w:szCs w:val="20"/>
        </w:rPr>
        <w:t xml:space="preserve">Agarwal and </w:t>
      </w:r>
      <w:proofErr w:type="spellStart"/>
      <w:r>
        <w:rPr>
          <w:rFonts w:ascii="Arial" w:eastAsia="Arial" w:hAnsi="Arial" w:cs="Arial"/>
          <w:sz w:val="20"/>
          <w:szCs w:val="20"/>
        </w:rPr>
        <w:t>Zesch</w:t>
      </w:r>
      <w:proofErr w:type="spellEnd"/>
      <w:r>
        <w:rPr>
          <w:rFonts w:ascii="Arial" w:eastAsia="Arial" w:hAnsi="Arial" w:cs="Arial"/>
          <w:sz w:val="20"/>
          <w:szCs w:val="20"/>
        </w:rPr>
        <w:t xml:space="preserve"> (2019) used </w:t>
      </w:r>
      <w:proofErr w:type="spellStart"/>
      <w:r>
        <w:rPr>
          <w:rFonts w:ascii="Arial" w:eastAsia="Arial" w:hAnsi="Arial" w:cs="Arial"/>
          <w:sz w:val="20"/>
          <w:szCs w:val="20"/>
        </w:rPr>
        <w:t>DeepSpeech</w:t>
      </w:r>
      <w:proofErr w:type="spellEnd"/>
      <w:r>
        <w:rPr>
          <w:rFonts w:ascii="Arial" w:eastAsia="Arial" w:hAnsi="Arial" w:cs="Arial"/>
          <w:sz w:val="20"/>
          <w:szCs w:val="20"/>
        </w:rPr>
        <w:t xml:space="preserve"> for German speech recognition. They wanted to increase the number of available speech recognition models for languages other than English, so they worked on training and evaluating a German </w:t>
      </w:r>
      <w:proofErr w:type="spellStart"/>
      <w:r>
        <w:rPr>
          <w:rFonts w:ascii="Arial" w:eastAsia="Arial" w:hAnsi="Arial" w:cs="Arial"/>
          <w:sz w:val="20"/>
          <w:szCs w:val="20"/>
        </w:rPr>
        <w:t>DeepSpeech</w:t>
      </w:r>
      <w:proofErr w:type="spellEnd"/>
      <w:r>
        <w:rPr>
          <w:rFonts w:ascii="Arial" w:eastAsia="Arial" w:hAnsi="Arial" w:cs="Arial"/>
          <w:sz w:val="20"/>
          <w:szCs w:val="20"/>
        </w:rPr>
        <w:t xml:space="preserve"> model. They </w:t>
      </w:r>
      <w:proofErr w:type="spellStart"/>
      <w:r>
        <w:rPr>
          <w:rFonts w:ascii="Arial" w:eastAsia="Arial" w:hAnsi="Arial" w:cs="Arial"/>
          <w:sz w:val="20"/>
          <w:szCs w:val="20"/>
        </w:rPr>
        <w:t>preprocessed</w:t>
      </w:r>
      <w:proofErr w:type="spellEnd"/>
      <w:r>
        <w:rPr>
          <w:rFonts w:ascii="Arial" w:eastAsia="Arial" w:hAnsi="Arial" w:cs="Arial"/>
          <w:sz w:val="20"/>
          <w:szCs w:val="20"/>
        </w:rPr>
        <w:t xml:space="preserve"> speech data, fine-tuned </w:t>
      </w:r>
      <w:proofErr w:type="spellStart"/>
      <w:r>
        <w:rPr>
          <w:rFonts w:ascii="Arial" w:eastAsia="Arial" w:hAnsi="Arial" w:cs="Arial"/>
          <w:sz w:val="20"/>
          <w:szCs w:val="20"/>
        </w:rPr>
        <w:t>DeepSpeech’s</w:t>
      </w:r>
      <w:proofErr w:type="spellEnd"/>
      <w:r>
        <w:rPr>
          <w:rFonts w:ascii="Arial" w:eastAsia="Arial" w:hAnsi="Arial" w:cs="Arial"/>
          <w:sz w:val="20"/>
          <w:szCs w:val="20"/>
        </w:rPr>
        <w:t xml:space="preserve"> architecture, and then compared the model’s performance to that of commercial ASR services. They showed that </w:t>
      </w:r>
      <w:r>
        <w:rPr>
          <w:rFonts w:ascii="Arial" w:eastAsia="Arial" w:hAnsi="Arial" w:cs="Arial"/>
          <w:sz w:val="20"/>
          <w:szCs w:val="20"/>
        </w:rPr>
        <w:lastRenderedPageBreak/>
        <w:t>open-source systems can do as well as commercial ones, making them a good option for languages with fewer resources. They also noted that having more varied data for training is important for the system to work well in noisy environments.</w:t>
      </w:r>
    </w:p>
    <w:p w14:paraId="54B51160" w14:textId="77777777" w:rsidR="00094C40" w:rsidRDefault="008D5021">
      <w:pPr>
        <w:rPr>
          <w:rFonts w:ascii="Arial" w:eastAsia="Arial" w:hAnsi="Arial" w:cs="Arial"/>
          <w:sz w:val="20"/>
          <w:szCs w:val="20"/>
        </w:rPr>
      </w:pPr>
      <w:r>
        <w:rPr>
          <w:rFonts w:ascii="Arial" w:eastAsia="Arial" w:hAnsi="Arial" w:cs="Arial"/>
          <w:sz w:val="20"/>
          <w:szCs w:val="20"/>
        </w:rPr>
        <w:t xml:space="preserve">Dubey and Shah (2022) focused on adapting </w:t>
      </w:r>
      <w:proofErr w:type="spellStart"/>
      <w:r>
        <w:rPr>
          <w:rFonts w:ascii="Arial" w:eastAsia="Arial" w:hAnsi="Arial" w:cs="Arial"/>
          <w:sz w:val="20"/>
          <w:szCs w:val="20"/>
        </w:rPr>
        <w:t>DeepSpeech</w:t>
      </w:r>
      <w:proofErr w:type="spellEnd"/>
      <w:r>
        <w:rPr>
          <w:rFonts w:ascii="Arial" w:eastAsia="Arial" w:hAnsi="Arial" w:cs="Arial"/>
          <w:sz w:val="20"/>
          <w:szCs w:val="20"/>
        </w:rPr>
        <w:t xml:space="preserve"> to create a model that performed better at recognising Indian-English accents, addressing the model's limitation of being largely trained on American-English datasets. They used transfer learning techniques, fine-tuning </w:t>
      </w:r>
      <w:proofErr w:type="spellStart"/>
      <w:r>
        <w:rPr>
          <w:rFonts w:ascii="Arial" w:eastAsia="Arial" w:hAnsi="Arial" w:cs="Arial"/>
          <w:sz w:val="20"/>
          <w:szCs w:val="20"/>
        </w:rPr>
        <w:t>DeepSpeech</w:t>
      </w:r>
      <w:proofErr w:type="spellEnd"/>
      <w:r>
        <w:rPr>
          <w:rFonts w:ascii="Arial" w:eastAsia="Arial" w:hAnsi="Arial" w:cs="Arial"/>
          <w:sz w:val="20"/>
          <w:szCs w:val="20"/>
        </w:rPr>
        <w:t xml:space="preserve"> using an Indic Text-to-Speech (TTS) dataset. After working on improving the model, they achieved a WER equal to 15.7895%, showing that it was better at recognising Indian-English accents than the original </w:t>
      </w:r>
      <w:proofErr w:type="spellStart"/>
      <w:r>
        <w:rPr>
          <w:rFonts w:ascii="Arial" w:eastAsia="Arial" w:hAnsi="Arial" w:cs="Arial"/>
          <w:sz w:val="20"/>
          <w:szCs w:val="20"/>
        </w:rPr>
        <w:t>DeepSpeech</w:t>
      </w:r>
      <w:proofErr w:type="spellEnd"/>
      <w:r>
        <w:rPr>
          <w:rFonts w:ascii="Arial" w:eastAsia="Arial" w:hAnsi="Arial" w:cs="Arial"/>
          <w:sz w:val="20"/>
          <w:szCs w:val="20"/>
        </w:rPr>
        <w:t xml:space="preserve"> model and other existing ASR systems. Their work showed that transfer learning and data augmentation are very useful in ASR systems that perform better when dealing with regional accents.</w:t>
      </w:r>
    </w:p>
    <w:p w14:paraId="41686CC9" w14:textId="77777777" w:rsidR="00094C40" w:rsidRDefault="008D5021">
      <w:pPr>
        <w:rPr>
          <w:rFonts w:ascii="Arial" w:eastAsia="Arial" w:hAnsi="Arial" w:cs="Arial"/>
          <w:sz w:val="20"/>
          <w:szCs w:val="20"/>
        </w:rPr>
      </w:pPr>
      <w:proofErr w:type="spellStart"/>
      <w:r>
        <w:rPr>
          <w:rFonts w:ascii="Arial" w:eastAsia="Arial" w:hAnsi="Arial" w:cs="Arial"/>
          <w:sz w:val="20"/>
          <w:szCs w:val="20"/>
        </w:rPr>
        <w:t>Ibejih</w:t>
      </w:r>
      <w:proofErr w:type="spellEnd"/>
      <w:r>
        <w:rPr>
          <w:rFonts w:ascii="Arial" w:eastAsia="Arial" w:hAnsi="Arial" w:cs="Arial"/>
          <w:sz w:val="20"/>
          <w:szCs w:val="20"/>
        </w:rPr>
        <w:t xml:space="preserve"> et al. (2022) developed EDUSTT, an STT model fine-tuned for recognising Nigerian English accents in educational contexts. They started </w:t>
      </w:r>
      <w:commentRangeStart w:id="9"/>
      <w:r>
        <w:rPr>
          <w:rFonts w:ascii="Arial" w:eastAsia="Arial" w:hAnsi="Arial" w:cs="Arial"/>
          <w:sz w:val="20"/>
          <w:szCs w:val="20"/>
        </w:rPr>
        <w:t>off</w:t>
      </w:r>
      <w:commentRangeEnd w:id="9"/>
      <w:r w:rsidR="004837CE">
        <w:rPr>
          <w:rStyle w:val="CommentReference"/>
        </w:rPr>
        <w:commentReference w:id="9"/>
      </w:r>
      <w:r>
        <w:rPr>
          <w:rFonts w:ascii="Arial" w:eastAsia="Arial" w:hAnsi="Arial" w:cs="Arial"/>
          <w:sz w:val="20"/>
          <w:szCs w:val="20"/>
        </w:rPr>
        <w:t xml:space="preserve"> with the pre-trained QuartzNet15x5 model and trained the model with a custom dataset of educational speech featuring various Nigerian English accents, and covering subjects like Mathematics and Biology. For EDUSTT, they increased the amount of training data from 3.82 hours to 7.79 hours </w:t>
      </w:r>
      <w:commentRangeStart w:id="10"/>
      <w:r>
        <w:rPr>
          <w:rFonts w:ascii="Arial" w:eastAsia="Arial" w:hAnsi="Arial" w:cs="Arial"/>
          <w:sz w:val="20"/>
          <w:szCs w:val="20"/>
        </w:rPr>
        <w:t xml:space="preserve">in order </w:t>
      </w:r>
      <w:commentRangeEnd w:id="10"/>
      <w:r w:rsidR="00FD078E">
        <w:rPr>
          <w:rStyle w:val="CommentReference"/>
        </w:rPr>
        <w:commentReference w:id="10"/>
      </w:r>
      <w:r>
        <w:rPr>
          <w:rFonts w:ascii="Arial" w:eastAsia="Arial" w:hAnsi="Arial" w:cs="Arial"/>
          <w:sz w:val="20"/>
          <w:szCs w:val="20"/>
        </w:rPr>
        <w:t xml:space="preserve">to improve the model's training. This resulted in a reduced WER, from 33% to 27%. Despite this success, they noted that the model faced challenges with subjects not included in the training data and with very strong Nigerian accents. Their work showed the importance of using domain-specific datasets to improve </w:t>
      </w:r>
      <w:commentRangeStart w:id="11"/>
      <w:proofErr w:type="spellStart"/>
      <w:r>
        <w:rPr>
          <w:rFonts w:ascii="Arial" w:eastAsia="Arial" w:hAnsi="Arial" w:cs="Arial"/>
          <w:sz w:val="20"/>
          <w:szCs w:val="20"/>
        </w:rPr>
        <w:t>STTmodels</w:t>
      </w:r>
      <w:commentRangeEnd w:id="11"/>
      <w:proofErr w:type="spellEnd"/>
      <w:r w:rsidR="00FD078E">
        <w:rPr>
          <w:rStyle w:val="CommentReference"/>
        </w:rPr>
        <w:commentReference w:id="11"/>
      </w:r>
      <w:r>
        <w:rPr>
          <w:rFonts w:ascii="Arial" w:eastAsia="Arial" w:hAnsi="Arial" w:cs="Arial"/>
          <w:sz w:val="20"/>
          <w:szCs w:val="20"/>
        </w:rPr>
        <w:t>' performance, especially where resources are limited.</w:t>
      </w:r>
    </w:p>
    <w:p w14:paraId="5E223DD9" w14:textId="77777777" w:rsidR="00094C40" w:rsidRDefault="008D5021">
      <w:pPr>
        <w:rPr>
          <w:rFonts w:ascii="Arial" w:eastAsia="Arial" w:hAnsi="Arial" w:cs="Arial"/>
          <w:sz w:val="20"/>
          <w:szCs w:val="20"/>
        </w:rPr>
      </w:pPr>
      <w:r>
        <w:rPr>
          <w:rFonts w:ascii="Arial" w:eastAsia="Arial" w:hAnsi="Arial" w:cs="Arial"/>
          <w:sz w:val="20"/>
          <w:szCs w:val="20"/>
        </w:rPr>
        <w:t>Hassan et al. (2022) used transfer learning to train the DeepSpeech2 model to better recognise South Asian English accents. The model was adapted using a South Asian accented speech dataset. A WER of 18.08% was achieved by the fine-tuned model, which showed a significant improvement in the model's recognition of non-native English accents in comparison with the base model. The study did not mention potential limitations such as variations in training data or the size of the training data. The study also did not compare the model's performance across different South Asian accents, or its robustness in noisy environments.</w:t>
      </w:r>
    </w:p>
    <w:p w14:paraId="62AB9E13" w14:textId="77777777" w:rsidR="00094C40" w:rsidRDefault="008D5021">
      <w:pPr>
        <w:spacing w:after="0"/>
        <w:rPr>
          <w:rFonts w:ascii="Arial" w:eastAsia="Arial" w:hAnsi="Arial" w:cs="Arial"/>
          <w:sz w:val="20"/>
          <w:szCs w:val="20"/>
        </w:rPr>
      </w:pPr>
      <w:r>
        <w:rPr>
          <w:rFonts w:ascii="Arial" w:eastAsia="Arial" w:hAnsi="Arial" w:cs="Arial"/>
          <w:sz w:val="20"/>
          <w:szCs w:val="20"/>
        </w:rPr>
        <w:t>Zhou et al. (2024) aimed to improve the performance of STT models in CS speech recognition. Their research explored the challenges posed by language boundary ambiguity during CS, which affects language recognition and transcription accuracy, with a focus on Chinese-English CS. The authors employed a methodology that combined transfer learning with fine-tuning on a synthesised dataset of code-switched speech. This approach allowed them to adapt pre-trained STT models, enhancing their ability to handle linguistic shifts within conversations. Their results showed improvements in transcription accuracy for Mandarin-English CS speech, using the WER metric for English, CER for Chinese and a total MER, proving the efficacy of tailored model adaptation.</w:t>
      </w:r>
    </w:p>
    <w:p w14:paraId="6CDC1C7C" w14:textId="77777777" w:rsidR="00094C40" w:rsidRDefault="00094C40">
      <w:pPr>
        <w:spacing w:after="0"/>
        <w:rPr>
          <w:rFonts w:ascii="Arial" w:eastAsia="Arial" w:hAnsi="Arial" w:cs="Arial"/>
          <w:sz w:val="20"/>
          <w:szCs w:val="20"/>
        </w:rPr>
      </w:pPr>
    </w:p>
    <w:p w14:paraId="533DBC3A" w14:textId="77777777" w:rsidR="00094C40" w:rsidRDefault="008D5021">
      <w:pPr>
        <w:pStyle w:val="Heading1"/>
        <w:numPr>
          <w:ilvl w:val="0"/>
          <w:numId w:val="1"/>
        </w:numPr>
        <w:spacing w:line="240" w:lineRule="auto"/>
        <w:ind w:left="283" w:hanging="285"/>
      </w:pPr>
      <w:bookmarkStart w:id="12" w:name="_qzsrc2ixpihh" w:colFirst="0" w:colLast="0"/>
      <w:bookmarkEnd w:id="12"/>
      <w:r>
        <w:t>RESEARCH GAP</w:t>
      </w:r>
    </w:p>
    <w:p w14:paraId="026AEE97" w14:textId="77777777" w:rsidR="00094C40" w:rsidRDefault="008D5021">
      <w:pPr>
        <w:rPr>
          <w:rFonts w:ascii="Arial" w:eastAsia="Arial" w:hAnsi="Arial" w:cs="Arial"/>
          <w:sz w:val="20"/>
          <w:szCs w:val="20"/>
        </w:rPr>
      </w:pPr>
      <w:r>
        <w:rPr>
          <w:rFonts w:ascii="Arial" w:eastAsia="Arial" w:hAnsi="Arial" w:cs="Arial"/>
          <w:sz w:val="20"/>
          <w:szCs w:val="20"/>
        </w:rPr>
        <w:t xml:space="preserve">There exist several state-of-the-art STT models that have performed exceptionally well for speech recognition. These models are implemented in systems, such as Mozilla’s </w:t>
      </w:r>
      <w:proofErr w:type="spellStart"/>
      <w:r>
        <w:rPr>
          <w:rFonts w:ascii="Arial" w:eastAsia="Arial" w:hAnsi="Arial" w:cs="Arial"/>
          <w:sz w:val="20"/>
          <w:szCs w:val="20"/>
        </w:rPr>
        <w:t>DeepSpeech</w:t>
      </w:r>
      <w:proofErr w:type="spellEnd"/>
      <w:r>
        <w:rPr>
          <w:rFonts w:ascii="Arial" w:eastAsia="Arial" w:hAnsi="Arial" w:cs="Arial"/>
          <w:sz w:val="20"/>
          <w:szCs w:val="20"/>
        </w:rPr>
        <w:t xml:space="preserve">, that have been developed on deep learning techniques and trained on large speech datasets (Dubey &amp; Shah, 2022). This training mainly focuses on English with Western accents, which makes for poor generalisability when applied to other English accents. Some studies have addressed this limitation. Dubey and Shah (2022), in their study, used transfer learning to adapt </w:t>
      </w:r>
      <w:proofErr w:type="spellStart"/>
      <w:r>
        <w:rPr>
          <w:rFonts w:ascii="Arial" w:eastAsia="Arial" w:hAnsi="Arial" w:cs="Arial"/>
          <w:sz w:val="20"/>
          <w:szCs w:val="20"/>
        </w:rPr>
        <w:t>DeepSpeech</w:t>
      </w:r>
      <w:proofErr w:type="spellEnd"/>
      <w:r>
        <w:rPr>
          <w:rFonts w:ascii="Arial" w:eastAsia="Arial" w:hAnsi="Arial" w:cs="Arial"/>
          <w:sz w:val="20"/>
          <w:szCs w:val="20"/>
        </w:rPr>
        <w:t xml:space="preserve"> for various Indian-English accents. </w:t>
      </w:r>
      <w:proofErr w:type="spellStart"/>
      <w:r>
        <w:rPr>
          <w:rFonts w:ascii="Arial" w:eastAsia="Arial" w:hAnsi="Arial" w:cs="Arial"/>
          <w:sz w:val="20"/>
          <w:szCs w:val="20"/>
        </w:rPr>
        <w:t>Ibejih</w:t>
      </w:r>
      <w:proofErr w:type="spellEnd"/>
      <w:r>
        <w:rPr>
          <w:rFonts w:ascii="Arial" w:eastAsia="Arial" w:hAnsi="Arial" w:cs="Arial"/>
          <w:sz w:val="20"/>
          <w:szCs w:val="20"/>
        </w:rPr>
        <w:t xml:space="preserve"> et al. (2022), in their study, explored fine-tuning a different STT model, QuartzNet15x5, for Nigerian English accents, focusing on educational contexts. Both studies showed that transfer learning is effective in improving a model’s generalisability to other English accents. However, no work has been done to create a model that accurately transcribes speech in Nigerian English accents and that recognises and transcribes speech that features CS with the Yoruba language.</w:t>
      </w:r>
    </w:p>
    <w:p w14:paraId="5B4FD173" w14:textId="77777777" w:rsidR="00094C40" w:rsidRDefault="008D5021">
      <w:pPr>
        <w:spacing w:after="0"/>
        <w:rPr>
          <w:rFonts w:ascii="Arial" w:eastAsia="Arial" w:hAnsi="Arial" w:cs="Arial"/>
          <w:sz w:val="20"/>
          <w:szCs w:val="20"/>
        </w:rPr>
      </w:pPr>
      <w:r>
        <w:rPr>
          <w:rFonts w:ascii="Arial" w:eastAsia="Arial" w:hAnsi="Arial" w:cs="Arial"/>
          <w:sz w:val="20"/>
          <w:szCs w:val="20"/>
        </w:rPr>
        <w:lastRenderedPageBreak/>
        <w:t xml:space="preserve">As such, this study focuses on developing an STT model that can handle the Nigerian English accent and Yoruba-English CS. It involves the use of transfer learning and fine-tuning in order to successfully adapt </w:t>
      </w:r>
      <w:proofErr w:type="spellStart"/>
      <w:r>
        <w:rPr>
          <w:rFonts w:ascii="Arial" w:eastAsia="Arial" w:hAnsi="Arial" w:cs="Arial"/>
          <w:sz w:val="20"/>
          <w:szCs w:val="20"/>
        </w:rPr>
        <w:t>DeepSpeech</w:t>
      </w:r>
      <w:proofErr w:type="spellEnd"/>
      <w:r>
        <w:rPr>
          <w:rFonts w:ascii="Arial" w:eastAsia="Arial" w:hAnsi="Arial" w:cs="Arial"/>
          <w:sz w:val="20"/>
          <w:szCs w:val="20"/>
        </w:rPr>
        <w:t xml:space="preserve"> to this speech processing task. </w:t>
      </w:r>
    </w:p>
    <w:p w14:paraId="20230445" w14:textId="77777777" w:rsidR="00094C40" w:rsidRDefault="00094C40">
      <w:pPr>
        <w:spacing w:after="0"/>
        <w:rPr>
          <w:rFonts w:ascii="Arial" w:eastAsia="Arial" w:hAnsi="Arial" w:cs="Arial"/>
          <w:sz w:val="20"/>
          <w:szCs w:val="20"/>
        </w:rPr>
      </w:pPr>
    </w:p>
    <w:p w14:paraId="7A678D3A" w14:textId="77777777" w:rsidR="00094C40" w:rsidRDefault="008D5021">
      <w:pPr>
        <w:pStyle w:val="Heading1"/>
        <w:numPr>
          <w:ilvl w:val="0"/>
          <w:numId w:val="1"/>
        </w:numPr>
        <w:spacing w:line="240" w:lineRule="auto"/>
        <w:ind w:left="283" w:hanging="285"/>
      </w:pPr>
      <w:bookmarkStart w:id="13" w:name="_istl6jq1hfq4" w:colFirst="0" w:colLast="0"/>
      <w:bookmarkEnd w:id="13"/>
      <w:r>
        <w:t>METHODOLOGY</w:t>
      </w:r>
    </w:p>
    <w:p w14:paraId="71A1D2D1" w14:textId="77777777" w:rsidR="00094C40" w:rsidRDefault="008D5021">
      <w:pPr>
        <w:spacing w:after="0"/>
        <w:rPr>
          <w:rFonts w:ascii="Arial" w:eastAsia="Arial" w:hAnsi="Arial" w:cs="Arial"/>
          <w:sz w:val="20"/>
          <w:szCs w:val="20"/>
        </w:rPr>
      </w:pPr>
      <w:r>
        <w:rPr>
          <w:rFonts w:ascii="Arial" w:eastAsia="Arial" w:hAnsi="Arial" w:cs="Arial"/>
          <w:sz w:val="20"/>
          <w:szCs w:val="20"/>
        </w:rPr>
        <w:t xml:space="preserve">This section describes the approach used to fine-tune the deepSpeech-0.9.3 model to improve transcription accuracy for Nigerian English and Yoruba-English (CS) speech. The rationale behind selecting the </w:t>
      </w:r>
      <w:proofErr w:type="spellStart"/>
      <w:r>
        <w:rPr>
          <w:rFonts w:ascii="Arial" w:eastAsia="Arial" w:hAnsi="Arial" w:cs="Arial"/>
          <w:sz w:val="20"/>
          <w:szCs w:val="20"/>
        </w:rPr>
        <w:t>DeepSpeech</w:t>
      </w:r>
      <w:proofErr w:type="spellEnd"/>
      <w:r>
        <w:rPr>
          <w:rFonts w:ascii="Arial" w:eastAsia="Arial" w:hAnsi="Arial" w:cs="Arial"/>
          <w:sz w:val="20"/>
          <w:szCs w:val="20"/>
        </w:rPr>
        <w:t xml:space="preserve"> model, the creation of the custom dataset, environment setup, data preprocessing, hyperparameter-based fine-tuning of the model, and the metrics for model evaluation are all discussed. Mozilla deepspeech-0.9.3</w:t>
      </w:r>
    </w:p>
    <w:p w14:paraId="682199BA" w14:textId="77777777" w:rsidR="00094C40" w:rsidRDefault="00094C40">
      <w:pPr>
        <w:spacing w:after="0"/>
        <w:rPr>
          <w:rFonts w:ascii="Arial" w:eastAsia="Arial" w:hAnsi="Arial" w:cs="Arial"/>
          <w:sz w:val="20"/>
          <w:szCs w:val="20"/>
        </w:rPr>
      </w:pPr>
    </w:p>
    <w:p w14:paraId="6C1373DF" w14:textId="77777777" w:rsidR="00094C40" w:rsidRDefault="008D5021">
      <w:pPr>
        <w:pStyle w:val="Heading2"/>
        <w:numPr>
          <w:ilvl w:val="1"/>
          <w:numId w:val="1"/>
        </w:numPr>
      </w:pPr>
      <w:bookmarkStart w:id="14" w:name="_ecw4qxx9sq2d" w:colFirst="0" w:colLast="0"/>
      <w:bookmarkEnd w:id="14"/>
      <w:r>
        <w:t>Mozilla deepspeech-0.9.3</w:t>
      </w:r>
    </w:p>
    <w:p w14:paraId="41512327" w14:textId="77777777" w:rsidR="00094C40" w:rsidRDefault="008D5021">
      <w:pPr>
        <w:rPr>
          <w:rFonts w:ascii="Arial" w:eastAsia="Arial" w:hAnsi="Arial" w:cs="Arial"/>
          <w:sz w:val="20"/>
          <w:szCs w:val="20"/>
        </w:rPr>
      </w:pPr>
      <w:proofErr w:type="spellStart"/>
      <w:r>
        <w:rPr>
          <w:rFonts w:ascii="Arial" w:eastAsia="Arial" w:hAnsi="Arial" w:cs="Arial"/>
          <w:sz w:val="20"/>
          <w:szCs w:val="20"/>
        </w:rPr>
        <w:t>DeepSpeech</w:t>
      </w:r>
      <w:proofErr w:type="spellEnd"/>
      <w:r>
        <w:rPr>
          <w:rFonts w:ascii="Arial" w:eastAsia="Arial" w:hAnsi="Arial" w:cs="Arial"/>
          <w:sz w:val="20"/>
          <w:szCs w:val="20"/>
        </w:rPr>
        <w:t xml:space="preserve"> is an open-source ASR system implemented by Mozilla in 2017. It is based on the Deep Speech research paper published by a research team at Baidu Research, Silicon Valley in 2014 (</w:t>
      </w:r>
      <w:proofErr w:type="spellStart"/>
      <w:r>
        <w:rPr>
          <w:rFonts w:ascii="Arial" w:eastAsia="Arial" w:hAnsi="Arial" w:cs="Arial"/>
          <w:sz w:val="20"/>
          <w:szCs w:val="20"/>
        </w:rPr>
        <w:t>Hannun</w:t>
      </w:r>
      <w:proofErr w:type="spellEnd"/>
      <w:r>
        <w:rPr>
          <w:rFonts w:ascii="Arial" w:eastAsia="Arial" w:hAnsi="Arial" w:cs="Arial"/>
          <w:sz w:val="20"/>
          <w:szCs w:val="20"/>
        </w:rPr>
        <w:t xml:space="preserve"> et al., 2014). It has been chosen for this work because of its simple setup process and its pre-trained model checkpoints that can be applied directly to STT tasks. Despite its inherent limitations when handling complex accents, especially non-native English speech or CS, the model is easily applied to recognise patterns in Nigerian English and Yoruba-English CS with relatively manageable data. This meant fine-tuning with smaller, annotated datasets of Nigerian English and Yoruba-English CS speech still yielded some improvement in transcription accuracy.</w:t>
      </w:r>
    </w:p>
    <w:p w14:paraId="60BE73CC" w14:textId="77777777" w:rsidR="00094C40" w:rsidRDefault="008D5021">
      <w:pPr>
        <w:spacing w:after="0"/>
        <w:rPr>
          <w:rFonts w:ascii="Arial" w:eastAsia="Arial" w:hAnsi="Arial" w:cs="Arial"/>
          <w:sz w:val="20"/>
          <w:szCs w:val="20"/>
        </w:rPr>
      </w:pPr>
      <w:r>
        <w:rPr>
          <w:rFonts w:ascii="Arial" w:eastAsia="Arial" w:hAnsi="Arial" w:cs="Arial"/>
          <w:sz w:val="20"/>
          <w:szCs w:val="20"/>
        </w:rPr>
        <w:t xml:space="preserve">While </w:t>
      </w:r>
      <w:proofErr w:type="spellStart"/>
      <w:r>
        <w:rPr>
          <w:rFonts w:ascii="Arial" w:eastAsia="Arial" w:hAnsi="Arial" w:cs="Arial"/>
          <w:sz w:val="20"/>
          <w:szCs w:val="20"/>
        </w:rPr>
        <w:t>DeepSpeech</w:t>
      </w:r>
      <w:proofErr w:type="spellEnd"/>
      <w:r>
        <w:rPr>
          <w:rFonts w:ascii="Arial" w:eastAsia="Arial" w:hAnsi="Arial" w:cs="Arial"/>
          <w:sz w:val="20"/>
          <w:szCs w:val="20"/>
        </w:rPr>
        <w:t xml:space="preserve"> offers some support for non-English languages, it is not specifically trained to handle CS between languages. Analysis of the Proposed Model</w:t>
      </w:r>
    </w:p>
    <w:p w14:paraId="056D30C8" w14:textId="77777777" w:rsidR="00094C40" w:rsidRDefault="00094C40">
      <w:pPr>
        <w:spacing w:after="0"/>
        <w:rPr>
          <w:rFonts w:ascii="Arial" w:eastAsia="Arial" w:hAnsi="Arial" w:cs="Arial"/>
          <w:sz w:val="20"/>
          <w:szCs w:val="20"/>
        </w:rPr>
      </w:pPr>
    </w:p>
    <w:p w14:paraId="48F509B3" w14:textId="77777777" w:rsidR="00094C40" w:rsidRDefault="008D5021">
      <w:pPr>
        <w:pStyle w:val="Heading2"/>
        <w:numPr>
          <w:ilvl w:val="1"/>
          <w:numId w:val="1"/>
        </w:numPr>
      </w:pPr>
      <w:bookmarkStart w:id="15" w:name="_7hng2ask34lm" w:colFirst="0" w:colLast="0"/>
      <w:bookmarkEnd w:id="15"/>
      <w:r>
        <w:t>Analysis of the Proposed Model</w:t>
      </w:r>
    </w:p>
    <w:p w14:paraId="7B81F5D6" w14:textId="77777777" w:rsidR="00094C40" w:rsidRDefault="008D5021">
      <w:pPr>
        <w:rPr>
          <w:rFonts w:ascii="Arial" w:eastAsia="Arial" w:hAnsi="Arial" w:cs="Arial"/>
          <w:sz w:val="20"/>
          <w:szCs w:val="20"/>
        </w:rPr>
      </w:pPr>
      <w:r>
        <w:rPr>
          <w:rFonts w:ascii="Arial" w:eastAsia="Arial" w:hAnsi="Arial" w:cs="Arial"/>
          <w:sz w:val="20"/>
          <w:szCs w:val="20"/>
        </w:rPr>
        <w:t xml:space="preserve">The proposed model attempts to address the limitations of deepspeech-0.9.3 in accurately transcribing Nigerian English and Yoruba-English CS, yielding a better model for STT tasks. This was achieved with the creation and utilisation of a custom training dataset that exposed the pre-trained </w:t>
      </w:r>
      <w:proofErr w:type="spellStart"/>
      <w:r>
        <w:rPr>
          <w:rFonts w:ascii="Arial" w:eastAsia="Arial" w:hAnsi="Arial" w:cs="Arial"/>
          <w:sz w:val="20"/>
          <w:szCs w:val="20"/>
        </w:rPr>
        <w:t>DeepSpeech</w:t>
      </w:r>
      <w:proofErr w:type="spellEnd"/>
      <w:r>
        <w:rPr>
          <w:rFonts w:ascii="Arial" w:eastAsia="Arial" w:hAnsi="Arial" w:cs="Arial"/>
          <w:sz w:val="20"/>
          <w:szCs w:val="20"/>
        </w:rPr>
        <w:t xml:space="preserve"> model to Yoruba-English CS </w:t>
      </w:r>
      <w:commentRangeStart w:id="16"/>
      <w:r>
        <w:rPr>
          <w:rFonts w:ascii="Arial" w:eastAsia="Arial" w:hAnsi="Arial" w:cs="Arial"/>
          <w:sz w:val="20"/>
          <w:szCs w:val="20"/>
        </w:rPr>
        <w:t xml:space="preserve">in order </w:t>
      </w:r>
      <w:commentRangeEnd w:id="16"/>
      <w:r w:rsidR="007C023E">
        <w:rPr>
          <w:rStyle w:val="CommentReference"/>
        </w:rPr>
        <w:commentReference w:id="16"/>
      </w:r>
      <w:r>
        <w:rPr>
          <w:rFonts w:ascii="Arial" w:eastAsia="Arial" w:hAnsi="Arial" w:cs="Arial"/>
          <w:sz w:val="20"/>
          <w:szCs w:val="20"/>
        </w:rPr>
        <w:t>to integrate CS recognition into the fine-tuned model. Figure 1 shows the sequence of steps undergone in adapting and fine-tuning the proposed model.</w:t>
      </w:r>
    </w:p>
    <w:p w14:paraId="43C0FC77" w14:textId="77777777" w:rsidR="00094C40" w:rsidRDefault="008D5021">
      <w:pPr>
        <w:spacing w:after="0"/>
        <w:rPr>
          <w:rFonts w:ascii="Arial" w:eastAsia="Arial" w:hAnsi="Arial" w:cs="Arial"/>
          <w:sz w:val="20"/>
          <w:szCs w:val="20"/>
        </w:rPr>
      </w:pPr>
      <w:r>
        <w:rPr>
          <w:rFonts w:ascii="Arial" w:eastAsia="Arial" w:hAnsi="Arial" w:cs="Arial"/>
          <w:sz w:val="20"/>
          <w:szCs w:val="20"/>
        </w:rPr>
        <w:t xml:space="preserve">The fine-tuned model incorporates a custom training dataset that includes monologues featuring Nigerian English accents and Yoruba-English CS; conversational dialogues in which speakers fluidly alternate between Yoruba and English; and a limited proportion of Nigerian Pidgin to enhance the representation of authentic, real-world conversational patterns. </w:t>
      </w:r>
    </w:p>
    <w:p w14:paraId="5DA24675" w14:textId="77777777" w:rsidR="00094C40" w:rsidRDefault="00094C40">
      <w:pPr>
        <w:spacing w:after="0"/>
        <w:rPr>
          <w:rFonts w:ascii="Arial" w:eastAsia="Arial" w:hAnsi="Arial" w:cs="Arial"/>
          <w:sz w:val="20"/>
          <w:szCs w:val="20"/>
        </w:rPr>
      </w:pPr>
    </w:p>
    <w:p w14:paraId="3575DF8E" w14:textId="77777777" w:rsidR="00094C40" w:rsidRDefault="00094C40">
      <w:pPr>
        <w:spacing w:after="0"/>
        <w:rPr>
          <w:rFonts w:ascii="Arial" w:eastAsia="Arial" w:hAnsi="Arial" w:cs="Arial"/>
          <w:sz w:val="20"/>
          <w:szCs w:val="20"/>
        </w:rPr>
      </w:pPr>
    </w:p>
    <w:p w14:paraId="060E1764" w14:textId="77777777" w:rsidR="00094C40" w:rsidRDefault="008D5021">
      <w:pPr>
        <w:jc w:val="center"/>
      </w:pPr>
      <w:r>
        <w:rPr>
          <w:noProof/>
          <w:lang w:val="en-US" w:eastAsia="en-US"/>
        </w:rPr>
        <w:drawing>
          <wp:inline distT="114300" distB="114300" distL="114300" distR="114300" wp14:anchorId="056FA2EC" wp14:editId="26C9F7F3">
            <wp:extent cx="4996800" cy="16764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email">
                      <a:extLst>
                        <a:ext uri="{28A0092B-C50C-407E-A947-70E740481C1C}">
                          <a14:useLocalDpi xmlns:a14="http://schemas.microsoft.com/office/drawing/2010/main" val="0"/>
                        </a:ext>
                      </a:extLst>
                    </a:blip>
                    <a:srcRect/>
                    <a:stretch>
                      <a:fillRect/>
                    </a:stretch>
                  </pic:blipFill>
                  <pic:spPr>
                    <a:xfrm>
                      <a:off x="0" y="0"/>
                      <a:ext cx="4996800" cy="1676400"/>
                    </a:xfrm>
                    <a:prstGeom prst="rect">
                      <a:avLst/>
                    </a:prstGeom>
                    <a:ln/>
                  </pic:spPr>
                </pic:pic>
              </a:graphicData>
            </a:graphic>
          </wp:inline>
        </w:drawing>
      </w:r>
    </w:p>
    <w:p w14:paraId="65A411C5" w14:textId="77777777" w:rsidR="00094C40" w:rsidRDefault="00094C40">
      <w:pPr>
        <w:spacing w:after="0"/>
        <w:jc w:val="center"/>
        <w:rPr>
          <w:rFonts w:ascii="Arial" w:eastAsia="Arial" w:hAnsi="Arial" w:cs="Arial"/>
          <w:sz w:val="20"/>
          <w:szCs w:val="20"/>
        </w:rPr>
      </w:pPr>
    </w:p>
    <w:p w14:paraId="624AA67B" w14:textId="77777777" w:rsidR="00094C40" w:rsidRDefault="008D5021">
      <w:pPr>
        <w:spacing w:after="0"/>
      </w:pPr>
      <w:r>
        <w:rPr>
          <w:rFonts w:ascii="Arial" w:eastAsia="Arial" w:hAnsi="Arial" w:cs="Arial"/>
          <w:b/>
          <w:sz w:val="20"/>
          <w:szCs w:val="20"/>
        </w:rPr>
        <w:t>Fig. 1. Sequence Diagram of the Proposed Model</w:t>
      </w:r>
    </w:p>
    <w:p w14:paraId="64E19672" w14:textId="77777777" w:rsidR="00094C40" w:rsidRDefault="00094C40">
      <w:pPr>
        <w:spacing w:after="0"/>
        <w:rPr>
          <w:rFonts w:ascii="Arial" w:eastAsia="Arial" w:hAnsi="Arial" w:cs="Arial"/>
          <w:sz w:val="20"/>
          <w:szCs w:val="20"/>
        </w:rPr>
      </w:pPr>
    </w:p>
    <w:p w14:paraId="3D55847B" w14:textId="77777777" w:rsidR="00094C40" w:rsidRDefault="008D5021">
      <w:pPr>
        <w:pStyle w:val="Heading2"/>
        <w:numPr>
          <w:ilvl w:val="1"/>
          <w:numId w:val="1"/>
        </w:numPr>
      </w:pPr>
      <w:bookmarkStart w:id="17" w:name="_o2yq3lulyhe1" w:colFirst="0" w:colLast="0"/>
      <w:bookmarkEnd w:id="17"/>
      <w:r>
        <w:lastRenderedPageBreak/>
        <w:t>Data Collection and Preprocessing</w:t>
      </w:r>
    </w:p>
    <w:p w14:paraId="14C84032" w14:textId="77777777" w:rsidR="00094C40" w:rsidRDefault="008D5021">
      <w:pPr>
        <w:rPr>
          <w:rFonts w:ascii="Arial" w:eastAsia="Arial" w:hAnsi="Arial" w:cs="Arial"/>
          <w:sz w:val="20"/>
          <w:szCs w:val="20"/>
        </w:rPr>
      </w:pPr>
      <w:r>
        <w:rPr>
          <w:rFonts w:ascii="Arial" w:eastAsia="Arial" w:hAnsi="Arial" w:cs="Arial"/>
          <w:sz w:val="20"/>
          <w:szCs w:val="20"/>
        </w:rPr>
        <w:t xml:space="preserve">The data collection process involved coming up with simulated monologues and dialogues featuring the Nigerian English accent and Yoruba-English CS and then gathering participants (speakers with varying accents and dialects) to perform audio recordings. As such, the transcriptions were ready before the audio was created, requiring only a few adjustments in cases where the speaker added or left out certain parts of the original transcript they were given. </w:t>
      </w:r>
    </w:p>
    <w:p w14:paraId="61538C03" w14:textId="5B95ACE0" w:rsidR="00094C40" w:rsidRDefault="008D5021">
      <w:pPr>
        <w:spacing w:after="0"/>
        <w:rPr>
          <w:rFonts w:ascii="Arial" w:eastAsia="Arial" w:hAnsi="Arial" w:cs="Arial"/>
          <w:sz w:val="20"/>
          <w:szCs w:val="20"/>
        </w:rPr>
      </w:pPr>
      <w:r>
        <w:rPr>
          <w:rFonts w:ascii="Arial" w:eastAsia="Arial" w:hAnsi="Arial" w:cs="Arial"/>
          <w:sz w:val="20"/>
          <w:szCs w:val="20"/>
        </w:rPr>
        <w:t xml:space="preserve">The dataset gathered to train the </w:t>
      </w:r>
      <w:proofErr w:type="spellStart"/>
      <w:r>
        <w:rPr>
          <w:rFonts w:ascii="Arial" w:eastAsia="Arial" w:hAnsi="Arial" w:cs="Arial"/>
          <w:sz w:val="20"/>
          <w:szCs w:val="20"/>
        </w:rPr>
        <w:t>deepspeech</w:t>
      </w:r>
      <w:proofErr w:type="spellEnd"/>
      <w:r>
        <w:rPr>
          <w:rFonts w:ascii="Arial" w:eastAsia="Arial" w:hAnsi="Arial" w:cs="Arial"/>
          <w:sz w:val="20"/>
          <w:szCs w:val="20"/>
        </w:rPr>
        <w:t xml:space="preserve"> 0.9.3 model was a custom one that had a total of 680 clips (118 minutes or ~1.97 hours), including 235 audio clips of Nigerian English (40.52 minutes) and 445 clips of Yoruba-English CS (77.48 minutes). It was then split according to the ratio 80:10:10. The model was trained on 80% of the dataset, i.e. 544 samples (~94.4 minutes), and model validation and testing used 10% each, i.e. 68 samples (~11.8 minutes) each. Table 1 gives </w:t>
      </w:r>
      <w:commentRangeStart w:id="18"/>
      <w:r>
        <w:rPr>
          <w:rFonts w:ascii="Arial" w:eastAsia="Arial" w:hAnsi="Arial" w:cs="Arial"/>
          <w:sz w:val="20"/>
          <w:szCs w:val="20"/>
        </w:rPr>
        <w:t>detail</w:t>
      </w:r>
      <w:commentRangeEnd w:id="18"/>
      <w:r w:rsidR="007C023E">
        <w:rPr>
          <w:rStyle w:val="CommentReference"/>
        </w:rPr>
        <w:commentReference w:id="18"/>
      </w:r>
      <w:r>
        <w:rPr>
          <w:rFonts w:ascii="Arial" w:eastAsia="Arial" w:hAnsi="Arial" w:cs="Arial"/>
          <w:sz w:val="20"/>
          <w:szCs w:val="20"/>
        </w:rPr>
        <w:t xml:space="preserve"> on how the dataset was split for training the model.</w:t>
      </w:r>
    </w:p>
    <w:p w14:paraId="5D2F44BA" w14:textId="77777777" w:rsidR="00094C40" w:rsidRDefault="00094C40">
      <w:pPr>
        <w:spacing w:after="0"/>
        <w:jc w:val="center"/>
        <w:rPr>
          <w:rFonts w:ascii="Arial" w:eastAsia="Arial" w:hAnsi="Arial" w:cs="Arial"/>
          <w:sz w:val="20"/>
          <w:szCs w:val="20"/>
        </w:rPr>
      </w:pPr>
    </w:p>
    <w:p w14:paraId="796C7426" w14:textId="77777777" w:rsidR="00094C40" w:rsidRDefault="008D5021">
      <w:pPr>
        <w:tabs>
          <w:tab w:val="left" w:pos="1080"/>
        </w:tabs>
        <w:spacing w:after="0"/>
        <w:rPr>
          <w:rFonts w:ascii="Arial" w:eastAsia="Arial" w:hAnsi="Arial" w:cs="Arial"/>
          <w:b/>
          <w:sz w:val="20"/>
          <w:szCs w:val="20"/>
        </w:rPr>
      </w:pPr>
      <w:r>
        <w:rPr>
          <w:rFonts w:ascii="Arial" w:eastAsia="Arial" w:hAnsi="Arial" w:cs="Arial"/>
          <w:b/>
          <w:sz w:val="20"/>
          <w:szCs w:val="20"/>
        </w:rPr>
        <w:t>Table 1.</w:t>
      </w:r>
      <w:r>
        <w:rPr>
          <w:rFonts w:ascii="Arial" w:eastAsia="Arial" w:hAnsi="Arial" w:cs="Arial"/>
          <w:b/>
          <w:sz w:val="20"/>
          <w:szCs w:val="20"/>
        </w:rPr>
        <w:tab/>
        <w:t>Data Splits</w:t>
      </w:r>
    </w:p>
    <w:p w14:paraId="50B0DB2D" w14:textId="77777777" w:rsidR="00094C40" w:rsidRDefault="00094C40">
      <w:pPr>
        <w:tabs>
          <w:tab w:val="left" w:pos="1080"/>
        </w:tabs>
        <w:spacing w:after="0"/>
        <w:rPr>
          <w:rFonts w:ascii="Arial" w:eastAsia="Arial" w:hAnsi="Arial" w:cs="Arial"/>
          <w:b/>
          <w:sz w:val="20"/>
          <w:szCs w:val="20"/>
        </w:rPr>
      </w:pPr>
    </w:p>
    <w:tbl>
      <w:tblPr>
        <w:tblStyle w:val="a0"/>
        <w:tblW w:w="6297"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07"/>
        <w:gridCol w:w="2085"/>
        <w:gridCol w:w="2205"/>
      </w:tblGrid>
      <w:tr w:rsidR="00094C40" w14:paraId="6167E0CA" w14:textId="77777777">
        <w:trPr>
          <w:jc w:val="center"/>
        </w:trPr>
        <w:tc>
          <w:tcPr>
            <w:tcW w:w="2007" w:type="dxa"/>
            <w:tcBorders>
              <w:left w:val="nil"/>
              <w:right w:val="nil"/>
            </w:tcBorders>
            <w:shd w:val="clear" w:color="auto" w:fill="auto"/>
            <w:tcMar>
              <w:top w:w="13" w:type="dxa"/>
              <w:left w:w="13" w:type="dxa"/>
              <w:bottom w:w="13" w:type="dxa"/>
              <w:right w:w="13" w:type="dxa"/>
            </w:tcMar>
          </w:tcPr>
          <w:p w14:paraId="2BD5337A" w14:textId="77777777" w:rsidR="00094C40" w:rsidRDefault="008D5021">
            <w:pPr>
              <w:widowControl w:val="0"/>
              <w:spacing w:after="0"/>
              <w:jc w:val="left"/>
              <w:rPr>
                <w:rFonts w:ascii="Arial" w:eastAsia="Arial" w:hAnsi="Arial" w:cs="Arial"/>
                <w:b/>
                <w:sz w:val="20"/>
                <w:szCs w:val="20"/>
              </w:rPr>
            </w:pPr>
            <w:r>
              <w:rPr>
                <w:rFonts w:ascii="Arial" w:eastAsia="Arial" w:hAnsi="Arial" w:cs="Arial"/>
                <w:b/>
                <w:sz w:val="20"/>
                <w:szCs w:val="20"/>
              </w:rPr>
              <w:t>Data Splits</w:t>
            </w:r>
          </w:p>
        </w:tc>
        <w:tc>
          <w:tcPr>
            <w:tcW w:w="2085" w:type="dxa"/>
            <w:tcBorders>
              <w:left w:val="nil"/>
              <w:right w:val="nil"/>
            </w:tcBorders>
            <w:shd w:val="clear" w:color="auto" w:fill="auto"/>
            <w:tcMar>
              <w:top w:w="13" w:type="dxa"/>
              <w:left w:w="13" w:type="dxa"/>
              <w:bottom w:w="13" w:type="dxa"/>
              <w:right w:w="13" w:type="dxa"/>
            </w:tcMar>
          </w:tcPr>
          <w:p w14:paraId="2D2498E7" w14:textId="77777777" w:rsidR="00094C40" w:rsidRDefault="008D5021">
            <w:pPr>
              <w:widowControl w:val="0"/>
              <w:spacing w:after="0"/>
              <w:jc w:val="left"/>
              <w:rPr>
                <w:rFonts w:ascii="Arial" w:eastAsia="Arial" w:hAnsi="Arial" w:cs="Arial"/>
                <w:b/>
                <w:sz w:val="20"/>
                <w:szCs w:val="20"/>
              </w:rPr>
            </w:pPr>
            <w:r>
              <w:rPr>
                <w:rFonts w:ascii="Arial" w:eastAsia="Arial" w:hAnsi="Arial" w:cs="Arial"/>
                <w:b/>
                <w:sz w:val="20"/>
                <w:szCs w:val="20"/>
              </w:rPr>
              <w:t>Duration (Hours)</w:t>
            </w:r>
          </w:p>
        </w:tc>
        <w:tc>
          <w:tcPr>
            <w:tcW w:w="2205" w:type="dxa"/>
            <w:tcBorders>
              <w:left w:val="nil"/>
              <w:right w:val="nil"/>
            </w:tcBorders>
            <w:shd w:val="clear" w:color="auto" w:fill="auto"/>
            <w:tcMar>
              <w:top w:w="13" w:type="dxa"/>
              <w:left w:w="13" w:type="dxa"/>
              <w:bottom w:w="13" w:type="dxa"/>
              <w:right w:w="13" w:type="dxa"/>
            </w:tcMar>
          </w:tcPr>
          <w:p w14:paraId="700A97A1" w14:textId="77777777" w:rsidR="00094C40" w:rsidRDefault="008D5021">
            <w:pPr>
              <w:widowControl w:val="0"/>
              <w:spacing w:after="0"/>
              <w:jc w:val="left"/>
              <w:rPr>
                <w:rFonts w:ascii="Arial" w:eastAsia="Arial" w:hAnsi="Arial" w:cs="Arial"/>
                <w:b/>
                <w:sz w:val="20"/>
                <w:szCs w:val="20"/>
              </w:rPr>
            </w:pPr>
            <w:r>
              <w:rPr>
                <w:rFonts w:ascii="Arial" w:eastAsia="Arial" w:hAnsi="Arial" w:cs="Arial"/>
                <w:b/>
                <w:sz w:val="20"/>
                <w:szCs w:val="20"/>
              </w:rPr>
              <w:t>Number of samples</w:t>
            </w:r>
          </w:p>
        </w:tc>
      </w:tr>
      <w:tr w:rsidR="00094C40" w14:paraId="178EFBBC" w14:textId="77777777">
        <w:trPr>
          <w:jc w:val="center"/>
        </w:trPr>
        <w:tc>
          <w:tcPr>
            <w:tcW w:w="2007" w:type="dxa"/>
            <w:tcBorders>
              <w:left w:val="nil"/>
              <w:bottom w:val="nil"/>
              <w:right w:val="nil"/>
            </w:tcBorders>
            <w:shd w:val="clear" w:color="auto" w:fill="auto"/>
            <w:tcMar>
              <w:top w:w="13" w:type="dxa"/>
              <w:left w:w="13" w:type="dxa"/>
              <w:bottom w:w="13" w:type="dxa"/>
              <w:right w:w="13" w:type="dxa"/>
            </w:tcMar>
          </w:tcPr>
          <w:p w14:paraId="69279566"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Train (80%)</w:t>
            </w:r>
          </w:p>
        </w:tc>
        <w:tc>
          <w:tcPr>
            <w:tcW w:w="2085" w:type="dxa"/>
            <w:tcBorders>
              <w:left w:val="nil"/>
              <w:bottom w:val="nil"/>
              <w:right w:val="nil"/>
            </w:tcBorders>
            <w:shd w:val="clear" w:color="auto" w:fill="auto"/>
            <w:tcMar>
              <w:top w:w="13" w:type="dxa"/>
              <w:left w:w="13" w:type="dxa"/>
              <w:bottom w:w="13" w:type="dxa"/>
              <w:right w:w="13" w:type="dxa"/>
            </w:tcMar>
          </w:tcPr>
          <w:p w14:paraId="2E9B591A"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~1.573333</w:t>
            </w:r>
          </w:p>
        </w:tc>
        <w:tc>
          <w:tcPr>
            <w:tcW w:w="2205" w:type="dxa"/>
            <w:tcBorders>
              <w:left w:val="nil"/>
              <w:bottom w:val="nil"/>
              <w:right w:val="nil"/>
            </w:tcBorders>
            <w:shd w:val="clear" w:color="auto" w:fill="auto"/>
            <w:tcMar>
              <w:top w:w="13" w:type="dxa"/>
              <w:left w:w="13" w:type="dxa"/>
              <w:bottom w:w="13" w:type="dxa"/>
              <w:right w:w="13" w:type="dxa"/>
            </w:tcMar>
          </w:tcPr>
          <w:p w14:paraId="18B5F544"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544</w:t>
            </w:r>
          </w:p>
        </w:tc>
      </w:tr>
      <w:tr w:rsidR="00094C40" w14:paraId="32102552" w14:textId="77777777">
        <w:trPr>
          <w:jc w:val="center"/>
        </w:trPr>
        <w:tc>
          <w:tcPr>
            <w:tcW w:w="2007" w:type="dxa"/>
            <w:tcBorders>
              <w:top w:val="nil"/>
              <w:left w:val="nil"/>
              <w:bottom w:val="nil"/>
              <w:right w:val="nil"/>
            </w:tcBorders>
            <w:shd w:val="clear" w:color="auto" w:fill="auto"/>
            <w:tcMar>
              <w:top w:w="13" w:type="dxa"/>
              <w:left w:w="13" w:type="dxa"/>
              <w:bottom w:w="13" w:type="dxa"/>
              <w:right w:w="13" w:type="dxa"/>
            </w:tcMar>
          </w:tcPr>
          <w:p w14:paraId="635C2074"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Validation (10%)</w:t>
            </w:r>
          </w:p>
        </w:tc>
        <w:tc>
          <w:tcPr>
            <w:tcW w:w="2085" w:type="dxa"/>
            <w:tcBorders>
              <w:top w:val="nil"/>
              <w:left w:val="nil"/>
              <w:bottom w:val="nil"/>
              <w:right w:val="nil"/>
            </w:tcBorders>
            <w:shd w:val="clear" w:color="auto" w:fill="auto"/>
            <w:tcMar>
              <w:top w:w="13" w:type="dxa"/>
              <w:left w:w="13" w:type="dxa"/>
              <w:bottom w:w="13" w:type="dxa"/>
              <w:right w:w="13" w:type="dxa"/>
            </w:tcMar>
          </w:tcPr>
          <w:p w14:paraId="6055F514"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~0.196667</w:t>
            </w:r>
          </w:p>
        </w:tc>
        <w:tc>
          <w:tcPr>
            <w:tcW w:w="2205" w:type="dxa"/>
            <w:tcBorders>
              <w:top w:val="nil"/>
              <w:left w:val="nil"/>
              <w:bottom w:val="nil"/>
              <w:right w:val="nil"/>
            </w:tcBorders>
            <w:shd w:val="clear" w:color="auto" w:fill="auto"/>
            <w:tcMar>
              <w:top w:w="13" w:type="dxa"/>
              <w:left w:w="13" w:type="dxa"/>
              <w:bottom w:w="13" w:type="dxa"/>
              <w:right w:w="13" w:type="dxa"/>
            </w:tcMar>
          </w:tcPr>
          <w:p w14:paraId="5CA7F288"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68</w:t>
            </w:r>
          </w:p>
        </w:tc>
      </w:tr>
      <w:tr w:rsidR="00094C40" w14:paraId="347FE781" w14:textId="77777777">
        <w:trPr>
          <w:jc w:val="center"/>
        </w:trPr>
        <w:tc>
          <w:tcPr>
            <w:tcW w:w="2007" w:type="dxa"/>
            <w:tcBorders>
              <w:top w:val="nil"/>
              <w:left w:val="nil"/>
              <w:bottom w:val="nil"/>
              <w:right w:val="nil"/>
            </w:tcBorders>
            <w:shd w:val="clear" w:color="auto" w:fill="auto"/>
            <w:tcMar>
              <w:top w:w="13" w:type="dxa"/>
              <w:left w:w="13" w:type="dxa"/>
              <w:bottom w:w="13" w:type="dxa"/>
              <w:right w:w="13" w:type="dxa"/>
            </w:tcMar>
          </w:tcPr>
          <w:p w14:paraId="3074936E"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Test (10%)</w:t>
            </w:r>
          </w:p>
        </w:tc>
        <w:tc>
          <w:tcPr>
            <w:tcW w:w="2085" w:type="dxa"/>
            <w:tcBorders>
              <w:top w:val="nil"/>
              <w:left w:val="nil"/>
              <w:bottom w:val="nil"/>
              <w:right w:val="nil"/>
            </w:tcBorders>
            <w:shd w:val="clear" w:color="auto" w:fill="auto"/>
            <w:tcMar>
              <w:top w:w="13" w:type="dxa"/>
              <w:left w:w="13" w:type="dxa"/>
              <w:bottom w:w="13" w:type="dxa"/>
              <w:right w:w="13" w:type="dxa"/>
            </w:tcMar>
          </w:tcPr>
          <w:p w14:paraId="0348B83C"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~0.196667</w:t>
            </w:r>
          </w:p>
        </w:tc>
        <w:tc>
          <w:tcPr>
            <w:tcW w:w="2205" w:type="dxa"/>
            <w:tcBorders>
              <w:top w:val="nil"/>
              <w:left w:val="nil"/>
              <w:bottom w:val="nil"/>
              <w:right w:val="nil"/>
            </w:tcBorders>
            <w:shd w:val="clear" w:color="auto" w:fill="auto"/>
            <w:tcMar>
              <w:top w:w="13" w:type="dxa"/>
              <w:left w:w="13" w:type="dxa"/>
              <w:bottom w:w="13" w:type="dxa"/>
              <w:right w:w="13" w:type="dxa"/>
            </w:tcMar>
          </w:tcPr>
          <w:p w14:paraId="17D07E09"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68</w:t>
            </w:r>
          </w:p>
        </w:tc>
      </w:tr>
    </w:tbl>
    <w:p w14:paraId="29E10E3D" w14:textId="77777777" w:rsidR="00094C40" w:rsidRDefault="008D5021">
      <w:pPr>
        <w:spacing w:before="200"/>
        <w:rPr>
          <w:rFonts w:ascii="Arial" w:eastAsia="Arial" w:hAnsi="Arial" w:cs="Arial"/>
          <w:sz w:val="20"/>
          <w:szCs w:val="20"/>
        </w:rPr>
      </w:pPr>
      <w:r>
        <w:rPr>
          <w:rFonts w:ascii="Arial" w:eastAsia="Arial" w:hAnsi="Arial" w:cs="Arial"/>
          <w:sz w:val="20"/>
          <w:szCs w:val="20"/>
        </w:rPr>
        <w:t xml:space="preserve">The transcripts initially featured manual annotations to mark CS points. ‘|’ was used to mark the boundary between English and Yoruba in CS transcripts, e.g., “| </w:t>
      </w:r>
      <w:proofErr w:type="spellStart"/>
      <w:r>
        <w:rPr>
          <w:rFonts w:ascii="Arial" w:eastAsia="Arial" w:hAnsi="Arial" w:cs="Arial"/>
          <w:sz w:val="20"/>
          <w:szCs w:val="20"/>
        </w:rPr>
        <w:t>ori</w:t>
      </w:r>
      <w:proofErr w:type="spellEnd"/>
      <w:r>
        <w:rPr>
          <w:rFonts w:ascii="Arial" w:eastAsia="Arial" w:hAnsi="Arial" w:cs="Arial"/>
          <w:sz w:val="20"/>
          <w:szCs w:val="20"/>
        </w:rPr>
        <w:t xml:space="preserve"> mi n </w:t>
      </w:r>
      <w:proofErr w:type="spellStart"/>
      <w:r>
        <w:rPr>
          <w:rFonts w:ascii="Arial" w:eastAsia="Arial" w:hAnsi="Arial" w:cs="Arial"/>
          <w:sz w:val="20"/>
          <w:szCs w:val="20"/>
        </w:rPr>
        <w:t>fọ</w:t>
      </w:r>
      <w:proofErr w:type="spellEnd"/>
      <w:r>
        <w:rPr>
          <w:rFonts w:ascii="Arial" w:eastAsia="Arial" w:hAnsi="Arial" w:cs="Arial"/>
          <w:sz w:val="20"/>
          <w:szCs w:val="20"/>
        </w:rPr>
        <w:t xml:space="preserve">́ </w:t>
      </w:r>
      <w:proofErr w:type="spellStart"/>
      <w:r>
        <w:rPr>
          <w:rFonts w:ascii="Arial" w:eastAsia="Arial" w:hAnsi="Arial" w:cs="Arial"/>
          <w:sz w:val="20"/>
          <w:szCs w:val="20"/>
        </w:rPr>
        <w:t>mí</w:t>
      </w:r>
      <w:proofErr w:type="spellEnd"/>
      <w:r>
        <w:rPr>
          <w:rFonts w:ascii="Arial" w:eastAsia="Arial" w:hAnsi="Arial" w:cs="Arial"/>
          <w:sz w:val="20"/>
          <w:szCs w:val="20"/>
        </w:rPr>
        <w:t xml:space="preserve"> </w:t>
      </w:r>
      <w:proofErr w:type="spellStart"/>
      <w:r>
        <w:rPr>
          <w:rFonts w:ascii="Arial" w:eastAsia="Arial" w:hAnsi="Arial" w:cs="Arial"/>
          <w:sz w:val="20"/>
          <w:szCs w:val="20"/>
        </w:rPr>
        <w:t>jọ́ọ</w:t>
      </w:r>
      <w:proofErr w:type="spellEnd"/>
      <w:r>
        <w:rPr>
          <w:rFonts w:ascii="Arial" w:eastAsia="Arial" w:hAnsi="Arial" w:cs="Arial"/>
          <w:sz w:val="20"/>
          <w:szCs w:val="20"/>
        </w:rPr>
        <w:t xml:space="preserve">̀ | reduce the volume of that your music." </w:t>
      </w:r>
      <w:commentRangeStart w:id="19"/>
      <w:r>
        <w:rPr>
          <w:rFonts w:ascii="Arial" w:eastAsia="Arial" w:hAnsi="Arial" w:cs="Arial"/>
          <w:sz w:val="20"/>
          <w:szCs w:val="20"/>
        </w:rPr>
        <w:t>Eventually</w:t>
      </w:r>
      <w:commentRangeEnd w:id="19"/>
      <w:r w:rsidR="007C023E">
        <w:rPr>
          <w:rStyle w:val="CommentReference"/>
        </w:rPr>
        <w:commentReference w:id="19"/>
      </w:r>
      <w:r>
        <w:rPr>
          <w:rFonts w:ascii="Arial" w:eastAsia="Arial" w:hAnsi="Arial" w:cs="Arial"/>
          <w:sz w:val="20"/>
          <w:szCs w:val="20"/>
        </w:rPr>
        <w:t xml:space="preserve"> though the annotations had to be removed in preprocessing because the character used to mark the CS boundary was not part of the tokens/alphabets recognised by the model. Also, Yoruba diacritics—since </w:t>
      </w:r>
      <w:proofErr w:type="spellStart"/>
      <w:r>
        <w:rPr>
          <w:rFonts w:ascii="Arial" w:eastAsia="Arial" w:hAnsi="Arial" w:cs="Arial"/>
          <w:sz w:val="20"/>
          <w:szCs w:val="20"/>
        </w:rPr>
        <w:t>DeepSpeech’s</w:t>
      </w:r>
      <w:proofErr w:type="spellEnd"/>
      <w:r>
        <w:rPr>
          <w:rFonts w:ascii="Arial" w:eastAsia="Arial" w:hAnsi="Arial" w:cs="Arial"/>
          <w:sz w:val="20"/>
          <w:szCs w:val="20"/>
        </w:rPr>
        <w:t xml:space="preserve"> alphabet file (alphabet.txt) does not readily contain the accented and tonal letters—were cleaned out of the transcripts given to the model during training.</w:t>
      </w:r>
    </w:p>
    <w:p w14:paraId="39EC13DA" w14:textId="77777777" w:rsidR="00094C40" w:rsidRDefault="008D5021">
      <w:pPr>
        <w:spacing w:before="200" w:after="0"/>
        <w:rPr>
          <w:rFonts w:ascii="Arial" w:eastAsia="Arial" w:hAnsi="Arial" w:cs="Arial"/>
          <w:sz w:val="20"/>
          <w:szCs w:val="20"/>
        </w:rPr>
      </w:pPr>
      <w:r>
        <w:rPr>
          <w:rFonts w:ascii="Arial" w:eastAsia="Arial" w:hAnsi="Arial" w:cs="Arial"/>
          <w:sz w:val="20"/>
          <w:szCs w:val="20"/>
        </w:rPr>
        <w:t xml:space="preserve">In keeping with </w:t>
      </w:r>
      <w:proofErr w:type="spellStart"/>
      <w:r>
        <w:rPr>
          <w:rFonts w:ascii="Arial" w:eastAsia="Arial" w:hAnsi="Arial" w:cs="Arial"/>
          <w:sz w:val="20"/>
          <w:szCs w:val="20"/>
        </w:rPr>
        <w:t>DeepSpeech’s</w:t>
      </w:r>
      <w:proofErr w:type="spellEnd"/>
      <w:r>
        <w:rPr>
          <w:rFonts w:ascii="Arial" w:eastAsia="Arial" w:hAnsi="Arial" w:cs="Arial"/>
          <w:sz w:val="20"/>
          <w:szCs w:val="20"/>
        </w:rPr>
        <w:t xml:space="preserve"> specifications, the audio data had to be in WAV format, at an audio sample rate of 16 kHz with </w:t>
      </w:r>
      <w:commentRangeStart w:id="20"/>
      <w:r>
        <w:rPr>
          <w:rFonts w:ascii="Arial" w:eastAsia="Arial" w:hAnsi="Arial" w:cs="Arial"/>
          <w:sz w:val="20"/>
          <w:szCs w:val="20"/>
        </w:rPr>
        <w:t>mono</w:t>
      </w:r>
      <w:commentRangeEnd w:id="20"/>
      <w:r w:rsidR="007C023E">
        <w:rPr>
          <w:rStyle w:val="CommentReference"/>
        </w:rPr>
        <w:commentReference w:id="20"/>
      </w:r>
      <w:r>
        <w:rPr>
          <w:rFonts w:ascii="Arial" w:eastAsia="Arial" w:hAnsi="Arial" w:cs="Arial"/>
          <w:sz w:val="20"/>
          <w:szCs w:val="20"/>
        </w:rPr>
        <w:t xml:space="preserve"> audio channel and a bit depth of 16-bit PCM (Pulse Code Modulation). Following that, the train.csv, dev.csv, and test.csv files were made based on the aforementioned 80:10:10 split ratio, each including the following columns: </w:t>
      </w:r>
      <w:proofErr w:type="spellStart"/>
      <w:r>
        <w:rPr>
          <w:rFonts w:ascii="Arial" w:eastAsia="Arial" w:hAnsi="Arial" w:cs="Arial"/>
          <w:sz w:val="20"/>
          <w:szCs w:val="20"/>
        </w:rPr>
        <w:t>wav_filename</w:t>
      </w:r>
      <w:proofErr w:type="spellEnd"/>
      <w:r>
        <w:rPr>
          <w:rFonts w:ascii="Arial" w:eastAsia="Arial" w:hAnsi="Arial" w:cs="Arial"/>
          <w:sz w:val="20"/>
          <w:szCs w:val="20"/>
        </w:rPr>
        <w:t xml:space="preserve">, </w:t>
      </w:r>
      <w:proofErr w:type="spellStart"/>
      <w:r>
        <w:rPr>
          <w:rFonts w:ascii="Arial" w:eastAsia="Arial" w:hAnsi="Arial" w:cs="Arial"/>
          <w:sz w:val="20"/>
          <w:szCs w:val="20"/>
        </w:rPr>
        <w:t>wav_filesize</w:t>
      </w:r>
      <w:proofErr w:type="spellEnd"/>
      <w:r>
        <w:rPr>
          <w:rFonts w:ascii="Arial" w:eastAsia="Arial" w:hAnsi="Arial" w:cs="Arial"/>
          <w:sz w:val="20"/>
          <w:szCs w:val="20"/>
        </w:rPr>
        <w:t xml:space="preserve">, and transcript, as required by </w:t>
      </w:r>
      <w:proofErr w:type="spellStart"/>
      <w:r>
        <w:rPr>
          <w:rFonts w:ascii="Arial" w:eastAsia="Arial" w:hAnsi="Arial" w:cs="Arial"/>
          <w:sz w:val="20"/>
          <w:szCs w:val="20"/>
        </w:rPr>
        <w:t>DeepSpeech</w:t>
      </w:r>
      <w:proofErr w:type="spellEnd"/>
      <w:r>
        <w:rPr>
          <w:rFonts w:ascii="Arial" w:eastAsia="Arial" w:hAnsi="Arial" w:cs="Arial"/>
          <w:sz w:val="20"/>
          <w:szCs w:val="20"/>
        </w:rPr>
        <w:t>.</w:t>
      </w:r>
    </w:p>
    <w:p w14:paraId="30C255EF" w14:textId="77777777" w:rsidR="00094C40" w:rsidRDefault="00094C40">
      <w:pPr>
        <w:spacing w:after="0"/>
        <w:rPr>
          <w:rFonts w:ascii="Arial" w:eastAsia="Arial" w:hAnsi="Arial" w:cs="Arial"/>
          <w:sz w:val="20"/>
          <w:szCs w:val="20"/>
        </w:rPr>
      </w:pPr>
    </w:p>
    <w:p w14:paraId="2A676D18" w14:textId="77777777" w:rsidR="00094C40" w:rsidRDefault="008D5021">
      <w:pPr>
        <w:pStyle w:val="Heading2"/>
        <w:numPr>
          <w:ilvl w:val="1"/>
          <w:numId w:val="1"/>
        </w:numPr>
        <w:rPr>
          <w:smallCaps/>
        </w:rPr>
      </w:pPr>
      <w:bookmarkStart w:id="21" w:name="_t6z0io5ewi1r" w:colFirst="0" w:colLast="0"/>
      <w:bookmarkEnd w:id="21"/>
      <w:r>
        <w:rPr>
          <w:smallCaps/>
        </w:rPr>
        <w:t>E</w:t>
      </w:r>
      <w:r>
        <w:t>valuation Metrics</w:t>
      </w:r>
    </w:p>
    <w:p w14:paraId="5CD0FF31" w14:textId="77777777" w:rsidR="00094C40" w:rsidRDefault="008D5021">
      <w:pPr>
        <w:rPr>
          <w:rFonts w:ascii="Arial" w:eastAsia="Arial" w:hAnsi="Arial" w:cs="Arial"/>
          <w:sz w:val="20"/>
          <w:szCs w:val="20"/>
        </w:rPr>
      </w:pPr>
      <w:r>
        <w:rPr>
          <w:rFonts w:ascii="Arial" w:eastAsia="Arial" w:hAnsi="Arial" w:cs="Arial"/>
          <w:sz w:val="20"/>
          <w:szCs w:val="20"/>
        </w:rPr>
        <w:t xml:space="preserve">To assess the system’s performance, metrics focusing on the system’s transcription accuracy, robustness, and adaptability were employed. The primary metric to evaluate the transcription accuracy for words, calculated separately for Nigerian English and Yoruba-English CS speech, is the Word Error Rate (WER). Mathematically, it is given as: </w:t>
      </w:r>
    </w:p>
    <w:p w14:paraId="58DAF3F5" w14:textId="77777777" w:rsidR="00094C40" w:rsidRDefault="008D5021">
      <w:pPr>
        <w:ind w:left="2880"/>
        <w:jc w:val="center"/>
        <w:rPr>
          <w:rFonts w:ascii="Arial" w:eastAsia="Arial" w:hAnsi="Arial" w:cs="Arial"/>
          <w:sz w:val="22"/>
          <w:szCs w:val="22"/>
        </w:rPr>
      </w:pPr>
      <m:oMath>
        <m:r>
          <w:rPr>
            <w:rFonts w:ascii="Arial" w:eastAsia="Arial" w:hAnsi="Arial" w:cs="Arial"/>
            <w:sz w:val="20"/>
            <w:szCs w:val="20"/>
          </w:rPr>
          <m:t xml:space="preserve">WER = </m:t>
        </m:r>
        <m:f>
          <m:fPr>
            <m:ctrlPr>
              <w:rPr>
                <w:rFonts w:ascii="Arial" w:eastAsia="Arial" w:hAnsi="Arial" w:cs="Arial"/>
                <w:sz w:val="20"/>
                <w:szCs w:val="20"/>
              </w:rPr>
            </m:ctrlPr>
          </m:fPr>
          <m:num>
            <m:r>
              <w:rPr>
                <w:rFonts w:ascii="Arial" w:eastAsia="Arial" w:hAnsi="Arial" w:cs="Arial"/>
                <w:sz w:val="20"/>
                <w:szCs w:val="20"/>
              </w:rPr>
              <m:t>I + D + S</m:t>
            </m:r>
          </m:num>
          <m:den>
            <m:r>
              <w:rPr>
                <w:rFonts w:ascii="Arial" w:eastAsia="Arial" w:hAnsi="Arial" w:cs="Arial"/>
                <w:sz w:val="20"/>
                <w:szCs w:val="20"/>
              </w:rPr>
              <m:t>N</m:t>
            </m:r>
          </m:den>
        </m:f>
      </m:oMath>
      <w:r>
        <w:tab/>
      </w:r>
      <w:r>
        <w:tab/>
      </w:r>
      <w:r>
        <w:tab/>
        <w:t xml:space="preserve">                   </w:t>
      </w:r>
      <w:r>
        <w:rPr>
          <w:rFonts w:ascii="Arial" w:eastAsia="Arial" w:hAnsi="Arial" w:cs="Arial"/>
          <w:sz w:val="20"/>
          <w:szCs w:val="20"/>
        </w:rPr>
        <w:t>(1)</w:t>
      </w:r>
    </w:p>
    <w:p w14:paraId="62CDF331" w14:textId="77777777" w:rsidR="00094C40" w:rsidRDefault="008D5021">
      <w:pPr>
        <w:rPr>
          <w:rFonts w:ascii="Arial" w:eastAsia="Arial" w:hAnsi="Arial" w:cs="Arial"/>
          <w:sz w:val="20"/>
          <w:szCs w:val="20"/>
        </w:rPr>
      </w:pPr>
      <w:r>
        <w:rPr>
          <w:rFonts w:ascii="Arial" w:eastAsia="Arial" w:hAnsi="Arial" w:cs="Arial"/>
          <w:sz w:val="20"/>
          <w:szCs w:val="20"/>
        </w:rPr>
        <w:t xml:space="preserve">Where </w:t>
      </w:r>
      <w:r>
        <w:rPr>
          <w:rFonts w:ascii="Arial" w:eastAsia="Arial" w:hAnsi="Arial" w:cs="Arial"/>
          <w:sz w:val="20"/>
          <w:szCs w:val="20"/>
        </w:rPr>
        <w:tab/>
      </w:r>
      <m:oMath>
        <m:r>
          <w:rPr>
            <w:rFonts w:ascii="Arial" w:eastAsia="Arial" w:hAnsi="Arial" w:cs="Arial"/>
            <w:sz w:val="20"/>
            <w:szCs w:val="20"/>
          </w:rPr>
          <m:t>I</m:t>
        </m:r>
      </m:oMath>
      <w:r>
        <w:rPr>
          <w:rFonts w:ascii="Arial" w:eastAsia="Arial" w:hAnsi="Arial" w:cs="Arial"/>
          <w:sz w:val="20"/>
          <w:szCs w:val="20"/>
        </w:rPr>
        <w:t xml:space="preserve"> is the number of insertions, </w:t>
      </w:r>
    </w:p>
    <w:p w14:paraId="11F77BF1" w14:textId="77777777" w:rsidR="00094C40" w:rsidRDefault="008D5021">
      <w:pPr>
        <w:ind w:firstLine="720"/>
        <w:rPr>
          <w:rFonts w:ascii="Arial" w:eastAsia="Arial" w:hAnsi="Arial" w:cs="Arial"/>
          <w:sz w:val="20"/>
          <w:szCs w:val="20"/>
        </w:rPr>
      </w:pPr>
      <m:oMath>
        <m:r>
          <w:rPr>
            <w:rFonts w:ascii="Arial" w:eastAsia="Arial" w:hAnsi="Arial" w:cs="Arial"/>
            <w:sz w:val="20"/>
            <w:szCs w:val="20"/>
          </w:rPr>
          <m:t>D</m:t>
        </m:r>
      </m:oMath>
      <w:r>
        <w:rPr>
          <w:rFonts w:ascii="Arial" w:eastAsia="Arial" w:hAnsi="Arial" w:cs="Arial"/>
          <w:sz w:val="20"/>
          <w:szCs w:val="20"/>
        </w:rPr>
        <w:t xml:space="preserve"> is the number of deletions, </w:t>
      </w:r>
    </w:p>
    <w:p w14:paraId="5E5A778F" w14:textId="77777777" w:rsidR="00094C40" w:rsidRDefault="008D5021">
      <w:pPr>
        <w:ind w:firstLine="720"/>
        <w:rPr>
          <w:rFonts w:ascii="Arial" w:eastAsia="Arial" w:hAnsi="Arial" w:cs="Arial"/>
          <w:sz w:val="20"/>
          <w:szCs w:val="20"/>
        </w:rPr>
      </w:pPr>
      <m:oMath>
        <m:r>
          <w:rPr>
            <w:rFonts w:ascii="Arial" w:eastAsia="Arial" w:hAnsi="Arial" w:cs="Arial"/>
            <w:sz w:val="20"/>
            <w:szCs w:val="20"/>
          </w:rPr>
          <m:t>S</m:t>
        </m:r>
      </m:oMath>
      <w:r>
        <w:rPr>
          <w:rFonts w:ascii="Arial" w:eastAsia="Arial" w:hAnsi="Arial" w:cs="Arial"/>
          <w:sz w:val="20"/>
          <w:szCs w:val="20"/>
        </w:rPr>
        <w:t xml:space="preserve"> is the number of substitutions, and </w:t>
      </w:r>
    </w:p>
    <w:p w14:paraId="4FA98CD4" w14:textId="77777777" w:rsidR="00094C40" w:rsidRDefault="008D5021">
      <w:pPr>
        <w:ind w:left="720"/>
        <w:rPr>
          <w:rFonts w:ascii="Arial" w:eastAsia="Arial" w:hAnsi="Arial" w:cs="Arial"/>
          <w:sz w:val="20"/>
          <w:szCs w:val="20"/>
        </w:rPr>
      </w:pPr>
      <m:oMath>
        <m:r>
          <w:rPr>
            <w:rFonts w:ascii="Arial" w:eastAsia="Arial" w:hAnsi="Arial" w:cs="Arial"/>
            <w:sz w:val="20"/>
            <w:szCs w:val="20"/>
          </w:rPr>
          <m:t>N</m:t>
        </m:r>
      </m:oMath>
      <w:r>
        <w:rPr>
          <w:rFonts w:ascii="Arial" w:eastAsia="Arial" w:hAnsi="Arial" w:cs="Arial"/>
          <w:sz w:val="20"/>
          <w:szCs w:val="20"/>
        </w:rPr>
        <w:t xml:space="preserve"> is the number of words in the reference (i.e., the transcriptions in the dataset). </w:t>
      </w:r>
      <w:hyperlink r:id="rId10">
        <w:r>
          <w:rPr>
            <w:rFonts w:ascii="Arial" w:eastAsia="Arial" w:hAnsi="Arial" w:cs="Arial"/>
            <w:sz w:val="20"/>
            <w:szCs w:val="20"/>
          </w:rPr>
          <w:t>(</w:t>
        </w:r>
        <w:proofErr w:type="spellStart"/>
      </w:hyperlink>
      <w:hyperlink r:id="rId11">
        <w:r>
          <w:rPr>
            <w:rFonts w:ascii="Arial" w:eastAsia="Arial" w:hAnsi="Arial" w:cs="Arial"/>
            <w:sz w:val="20"/>
            <w:szCs w:val="20"/>
          </w:rPr>
          <w:t>Iakushkin</w:t>
        </w:r>
        <w:proofErr w:type="spellEnd"/>
      </w:hyperlink>
      <w:hyperlink r:id="rId12">
        <w:r>
          <w:rPr>
            <w:rFonts w:ascii="Arial" w:eastAsia="Arial" w:hAnsi="Arial" w:cs="Arial"/>
            <w:sz w:val="20"/>
            <w:szCs w:val="20"/>
          </w:rPr>
          <w:t xml:space="preserve"> et al., 2018)</w:t>
        </w:r>
      </w:hyperlink>
      <w:r>
        <w:rPr>
          <w:rFonts w:ascii="Arial" w:eastAsia="Arial" w:hAnsi="Arial" w:cs="Arial"/>
          <w:sz w:val="20"/>
          <w:szCs w:val="20"/>
        </w:rPr>
        <w:t xml:space="preserve">. </w:t>
      </w:r>
    </w:p>
    <w:p w14:paraId="368C7FBA" w14:textId="77777777" w:rsidR="00094C40" w:rsidRDefault="008D5021">
      <w:pPr>
        <w:rPr>
          <w:rFonts w:ascii="Arial" w:eastAsia="Arial" w:hAnsi="Arial" w:cs="Arial"/>
          <w:sz w:val="20"/>
          <w:szCs w:val="20"/>
        </w:rPr>
      </w:pPr>
      <w:r>
        <w:rPr>
          <w:rFonts w:ascii="Arial" w:eastAsia="Arial" w:hAnsi="Arial" w:cs="Arial"/>
          <w:sz w:val="20"/>
          <w:szCs w:val="20"/>
        </w:rPr>
        <w:t>The second evaluation metric used is the Character Error Rate (CER) metric given by:</w:t>
      </w:r>
    </w:p>
    <w:p w14:paraId="470CCCD3" w14:textId="77777777" w:rsidR="00094C40" w:rsidRDefault="008D5021">
      <w:pPr>
        <w:ind w:left="2160" w:firstLine="720"/>
        <w:jc w:val="left"/>
        <w:rPr>
          <w:rFonts w:ascii="Arial" w:eastAsia="Arial" w:hAnsi="Arial" w:cs="Arial"/>
          <w:sz w:val="20"/>
          <w:szCs w:val="20"/>
        </w:rPr>
      </w:pPr>
      <m:oMath>
        <m:r>
          <w:rPr>
            <w:rFonts w:ascii="Arial" w:eastAsia="Arial" w:hAnsi="Arial" w:cs="Arial"/>
            <w:sz w:val="20"/>
            <w:szCs w:val="20"/>
          </w:rPr>
          <m:t xml:space="preserve">CER = </m:t>
        </m:r>
        <m:f>
          <m:fPr>
            <m:ctrlPr>
              <w:rPr>
                <w:rFonts w:ascii="Arial" w:eastAsia="Arial" w:hAnsi="Arial" w:cs="Arial"/>
                <w:sz w:val="20"/>
                <w:szCs w:val="20"/>
              </w:rPr>
            </m:ctrlPr>
          </m:fPr>
          <m:num>
            <m:r>
              <w:rPr>
                <w:rFonts w:ascii="Arial" w:eastAsia="Arial" w:hAnsi="Arial" w:cs="Arial"/>
                <w:sz w:val="20"/>
                <w:szCs w:val="20"/>
              </w:rPr>
              <m:t>I + D + S</m:t>
            </m:r>
          </m:num>
          <m:den>
            <m:r>
              <w:rPr>
                <w:rFonts w:ascii="Arial" w:eastAsia="Arial" w:hAnsi="Arial" w:cs="Arial"/>
                <w:sz w:val="20"/>
                <w:szCs w:val="20"/>
              </w:rPr>
              <m:t>N</m:t>
            </m:r>
          </m:den>
        </m:f>
        <m:r>
          <w:rPr>
            <w:rFonts w:ascii="Arial" w:eastAsia="Arial" w:hAnsi="Arial" w:cs="Arial"/>
            <w:sz w:val="20"/>
            <w:szCs w:val="20"/>
          </w:rPr>
          <m:t xml:space="preserve"> ✕ 100</m:t>
        </m:r>
      </m:oMath>
      <w:r>
        <w:rPr>
          <w:rFonts w:ascii="Arial" w:eastAsia="Arial" w:hAnsi="Arial" w:cs="Arial"/>
          <w:sz w:val="20"/>
          <w:szCs w:val="20"/>
        </w:rPr>
        <w:t xml:space="preserve"> </w:t>
      </w:r>
      <w:r>
        <w:tab/>
      </w:r>
      <w:r>
        <w:tab/>
      </w:r>
      <w:r>
        <w:tab/>
        <w:t xml:space="preserve">                   </w:t>
      </w:r>
      <w:r>
        <w:rPr>
          <w:rFonts w:ascii="Arial" w:eastAsia="Arial" w:hAnsi="Arial" w:cs="Arial"/>
          <w:color w:val="434343"/>
          <w:sz w:val="20"/>
          <w:szCs w:val="20"/>
        </w:rPr>
        <w:t>(2)</w:t>
      </w:r>
    </w:p>
    <w:p w14:paraId="511A94B7" w14:textId="77777777" w:rsidR="00094C40" w:rsidRDefault="008D5021">
      <w:pPr>
        <w:rPr>
          <w:rFonts w:ascii="Arial" w:eastAsia="Arial" w:hAnsi="Arial" w:cs="Arial"/>
          <w:sz w:val="20"/>
          <w:szCs w:val="20"/>
        </w:rPr>
      </w:pPr>
      <w:r>
        <w:rPr>
          <w:rFonts w:ascii="Arial" w:eastAsia="Arial" w:hAnsi="Arial" w:cs="Arial"/>
          <w:sz w:val="20"/>
          <w:szCs w:val="20"/>
        </w:rPr>
        <w:lastRenderedPageBreak/>
        <w:t xml:space="preserve">Where </w:t>
      </w:r>
      <w:r>
        <w:rPr>
          <w:rFonts w:ascii="Arial" w:eastAsia="Arial" w:hAnsi="Arial" w:cs="Arial"/>
          <w:sz w:val="20"/>
          <w:szCs w:val="20"/>
        </w:rPr>
        <w:tab/>
      </w:r>
      <m:oMath>
        <m:r>
          <w:rPr>
            <w:rFonts w:ascii="Arial" w:eastAsia="Arial" w:hAnsi="Arial" w:cs="Arial"/>
            <w:sz w:val="20"/>
            <w:szCs w:val="20"/>
          </w:rPr>
          <m:t>I</m:t>
        </m:r>
      </m:oMath>
      <w:r>
        <w:rPr>
          <w:rFonts w:ascii="Arial" w:eastAsia="Arial" w:hAnsi="Arial" w:cs="Arial"/>
          <w:sz w:val="20"/>
          <w:szCs w:val="20"/>
        </w:rPr>
        <w:t xml:space="preserve"> is the number of insertions, </w:t>
      </w:r>
    </w:p>
    <w:p w14:paraId="03C81710" w14:textId="77777777" w:rsidR="00094C40" w:rsidRDefault="008D5021">
      <w:pPr>
        <w:ind w:firstLine="720"/>
        <w:rPr>
          <w:rFonts w:ascii="Arial" w:eastAsia="Arial" w:hAnsi="Arial" w:cs="Arial"/>
          <w:sz w:val="20"/>
          <w:szCs w:val="20"/>
        </w:rPr>
      </w:pPr>
      <m:oMath>
        <m:r>
          <w:rPr>
            <w:rFonts w:ascii="Arial" w:eastAsia="Arial" w:hAnsi="Arial" w:cs="Arial"/>
            <w:sz w:val="20"/>
            <w:szCs w:val="20"/>
          </w:rPr>
          <m:t>D</m:t>
        </m:r>
      </m:oMath>
      <w:r>
        <w:rPr>
          <w:rFonts w:ascii="Arial" w:eastAsia="Arial" w:hAnsi="Arial" w:cs="Arial"/>
          <w:sz w:val="20"/>
          <w:szCs w:val="20"/>
        </w:rPr>
        <w:t xml:space="preserve"> is the number of deletions, </w:t>
      </w:r>
    </w:p>
    <w:p w14:paraId="2E29677A" w14:textId="77777777" w:rsidR="00094C40" w:rsidRDefault="008D5021">
      <w:pPr>
        <w:ind w:firstLine="720"/>
        <w:rPr>
          <w:rFonts w:ascii="Arial" w:eastAsia="Arial" w:hAnsi="Arial" w:cs="Arial"/>
          <w:sz w:val="20"/>
          <w:szCs w:val="20"/>
        </w:rPr>
      </w:pPr>
      <m:oMath>
        <m:r>
          <w:rPr>
            <w:rFonts w:ascii="Arial" w:eastAsia="Arial" w:hAnsi="Arial" w:cs="Arial"/>
            <w:sz w:val="20"/>
            <w:szCs w:val="20"/>
          </w:rPr>
          <m:t>S</m:t>
        </m:r>
      </m:oMath>
      <w:r>
        <w:rPr>
          <w:rFonts w:ascii="Arial" w:eastAsia="Arial" w:hAnsi="Arial" w:cs="Arial"/>
          <w:sz w:val="20"/>
          <w:szCs w:val="20"/>
        </w:rPr>
        <w:t xml:space="preserve"> is the number of substitutions, and </w:t>
      </w:r>
    </w:p>
    <w:p w14:paraId="057382AC" w14:textId="77777777" w:rsidR="00094C40" w:rsidRDefault="008D5021">
      <w:pPr>
        <w:ind w:firstLine="720"/>
        <w:rPr>
          <w:rFonts w:ascii="Arial" w:eastAsia="Arial" w:hAnsi="Arial" w:cs="Arial"/>
          <w:sz w:val="20"/>
          <w:szCs w:val="20"/>
        </w:rPr>
      </w:pPr>
      <m:oMath>
        <m:r>
          <w:rPr>
            <w:rFonts w:ascii="Arial" w:eastAsia="Arial" w:hAnsi="Arial" w:cs="Arial"/>
            <w:sz w:val="20"/>
            <w:szCs w:val="20"/>
          </w:rPr>
          <m:t>N</m:t>
        </m:r>
      </m:oMath>
      <w:r>
        <w:rPr>
          <w:rFonts w:ascii="Arial" w:eastAsia="Arial" w:hAnsi="Arial" w:cs="Arial"/>
          <w:sz w:val="20"/>
          <w:szCs w:val="20"/>
        </w:rPr>
        <w:t xml:space="preserve"> is the number of characters in the reference </w:t>
      </w:r>
      <w:hyperlink r:id="rId13">
        <w:r>
          <w:rPr>
            <w:rFonts w:ascii="Arial" w:eastAsia="Arial" w:hAnsi="Arial" w:cs="Arial"/>
            <w:sz w:val="20"/>
            <w:szCs w:val="20"/>
          </w:rPr>
          <w:t>(</w:t>
        </w:r>
        <w:proofErr w:type="spellStart"/>
        <w:r>
          <w:rPr>
            <w:rFonts w:ascii="Arial" w:eastAsia="Arial" w:hAnsi="Arial" w:cs="Arial"/>
            <w:sz w:val="20"/>
            <w:szCs w:val="20"/>
          </w:rPr>
          <w:t>MacKenzie</w:t>
        </w:r>
        <w:proofErr w:type="spellEnd"/>
        <w:r>
          <w:rPr>
            <w:rFonts w:ascii="Arial" w:eastAsia="Arial" w:hAnsi="Arial" w:cs="Arial"/>
            <w:sz w:val="20"/>
            <w:szCs w:val="20"/>
          </w:rPr>
          <w:t xml:space="preserve"> &amp; </w:t>
        </w:r>
        <w:proofErr w:type="spellStart"/>
        <w:r>
          <w:rPr>
            <w:rFonts w:ascii="Arial" w:eastAsia="Arial" w:hAnsi="Arial" w:cs="Arial"/>
            <w:sz w:val="20"/>
            <w:szCs w:val="20"/>
          </w:rPr>
          <w:t>Soukoreff</w:t>
        </w:r>
        <w:proofErr w:type="spellEnd"/>
        <w:r>
          <w:rPr>
            <w:rFonts w:ascii="Arial" w:eastAsia="Arial" w:hAnsi="Arial" w:cs="Arial"/>
            <w:sz w:val="20"/>
            <w:szCs w:val="20"/>
          </w:rPr>
          <w:t>, 2002)</w:t>
        </w:r>
      </w:hyperlink>
    </w:p>
    <w:p w14:paraId="3B68C1AC" w14:textId="77777777" w:rsidR="00094C40" w:rsidRDefault="008D5021">
      <w:pPr>
        <w:spacing w:after="0"/>
        <w:rPr>
          <w:rFonts w:ascii="Arial" w:eastAsia="Arial" w:hAnsi="Arial" w:cs="Arial"/>
          <w:sz w:val="20"/>
          <w:szCs w:val="20"/>
        </w:rPr>
      </w:pPr>
      <w:r>
        <w:rPr>
          <w:rFonts w:ascii="Arial" w:eastAsia="Arial" w:hAnsi="Arial" w:cs="Arial"/>
          <w:sz w:val="20"/>
          <w:szCs w:val="20"/>
        </w:rPr>
        <w:t xml:space="preserve">The fine-tuned model was then compared with a baseline model of </w:t>
      </w:r>
      <w:proofErr w:type="spellStart"/>
      <w:r>
        <w:rPr>
          <w:rFonts w:ascii="Arial" w:eastAsia="Arial" w:hAnsi="Arial" w:cs="Arial"/>
          <w:sz w:val="20"/>
          <w:szCs w:val="20"/>
        </w:rPr>
        <w:t>DeepSpeech</w:t>
      </w:r>
      <w:proofErr w:type="spellEnd"/>
      <w:r>
        <w:rPr>
          <w:rFonts w:ascii="Arial" w:eastAsia="Arial" w:hAnsi="Arial" w:cs="Arial"/>
          <w:sz w:val="20"/>
          <w:szCs w:val="20"/>
        </w:rPr>
        <w:t>, that is, before pre-training by Mozilla Developers, to highlight the improvements achieved.</w:t>
      </w:r>
    </w:p>
    <w:p w14:paraId="3CDABE5F" w14:textId="77777777" w:rsidR="00094C40" w:rsidRDefault="00094C40">
      <w:pPr>
        <w:spacing w:after="0"/>
        <w:rPr>
          <w:rFonts w:ascii="Arial" w:eastAsia="Arial" w:hAnsi="Arial" w:cs="Arial"/>
          <w:sz w:val="20"/>
          <w:szCs w:val="20"/>
        </w:rPr>
      </w:pPr>
    </w:p>
    <w:p w14:paraId="2EC62904" w14:textId="77777777" w:rsidR="00094C40" w:rsidRDefault="008D5021">
      <w:pPr>
        <w:pStyle w:val="Heading2"/>
        <w:numPr>
          <w:ilvl w:val="1"/>
          <w:numId w:val="1"/>
        </w:numPr>
        <w:rPr>
          <w:smallCaps/>
        </w:rPr>
      </w:pPr>
      <w:bookmarkStart w:id="22" w:name="_w906famzk6ol" w:colFirst="0" w:colLast="0"/>
      <w:bookmarkEnd w:id="22"/>
      <w:r>
        <w:rPr>
          <w:smallCaps/>
        </w:rPr>
        <w:t>T</w:t>
      </w:r>
      <w:r>
        <w:t>raining</w:t>
      </w:r>
    </w:p>
    <w:p w14:paraId="03204484" w14:textId="77777777" w:rsidR="00094C40" w:rsidRDefault="008D5021">
      <w:pPr>
        <w:rPr>
          <w:rFonts w:ascii="Arial" w:eastAsia="Arial" w:hAnsi="Arial" w:cs="Arial"/>
          <w:sz w:val="20"/>
          <w:szCs w:val="20"/>
        </w:rPr>
      </w:pPr>
      <w:r>
        <w:rPr>
          <w:rFonts w:ascii="Arial" w:eastAsia="Arial" w:hAnsi="Arial" w:cs="Arial"/>
          <w:sz w:val="20"/>
          <w:szCs w:val="20"/>
        </w:rPr>
        <w:t xml:space="preserve">To begin work on deepspeech-0.9.3, a virtual environment was set up on a </w:t>
      </w:r>
      <w:commentRangeStart w:id="23"/>
      <w:r>
        <w:rPr>
          <w:rFonts w:ascii="Arial" w:eastAsia="Arial" w:hAnsi="Arial" w:cs="Arial"/>
          <w:sz w:val="20"/>
          <w:szCs w:val="20"/>
        </w:rPr>
        <w:t xml:space="preserve">CPU-Based </w:t>
      </w:r>
      <w:commentRangeEnd w:id="23"/>
      <w:r w:rsidR="007C023E">
        <w:rPr>
          <w:rStyle w:val="CommentReference"/>
        </w:rPr>
        <w:commentReference w:id="23"/>
      </w:r>
      <w:r>
        <w:rPr>
          <w:rFonts w:ascii="Arial" w:eastAsia="Arial" w:hAnsi="Arial" w:cs="Arial"/>
          <w:sz w:val="20"/>
          <w:szCs w:val="20"/>
        </w:rPr>
        <w:t xml:space="preserve">personal computer to provide a sandbox within which the model could be trained and fine-tuned. The Mozilla </w:t>
      </w:r>
      <w:proofErr w:type="spellStart"/>
      <w:r>
        <w:rPr>
          <w:rFonts w:ascii="Arial" w:eastAsia="Arial" w:hAnsi="Arial" w:cs="Arial"/>
          <w:sz w:val="20"/>
          <w:szCs w:val="20"/>
        </w:rPr>
        <w:t>DeepSpeech</w:t>
      </w:r>
      <w:proofErr w:type="spellEnd"/>
      <w:r>
        <w:rPr>
          <w:rFonts w:ascii="Arial" w:eastAsia="Arial" w:hAnsi="Arial" w:cs="Arial"/>
          <w:sz w:val="20"/>
          <w:szCs w:val="20"/>
        </w:rPr>
        <w:t xml:space="preserve"> </w:t>
      </w:r>
      <w:proofErr w:type="spellStart"/>
      <w:r>
        <w:rPr>
          <w:rFonts w:ascii="Arial" w:eastAsia="Arial" w:hAnsi="Arial" w:cs="Arial"/>
          <w:sz w:val="20"/>
          <w:szCs w:val="20"/>
        </w:rPr>
        <w:t>github</w:t>
      </w:r>
      <w:proofErr w:type="spellEnd"/>
      <w:r>
        <w:rPr>
          <w:rFonts w:ascii="Arial" w:eastAsia="Arial" w:hAnsi="Arial" w:cs="Arial"/>
          <w:sz w:val="20"/>
          <w:szCs w:val="20"/>
        </w:rPr>
        <w:t xml:space="preserve"> repository was then cloned into that environment. Initial training was carried out on the baseline deepspeech-0.9.3. From that point forward however, the checkpoint file for the English pretrained model, offered in the </w:t>
      </w:r>
      <w:proofErr w:type="spellStart"/>
      <w:r>
        <w:rPr>
          <w:rFonts w:ascii="Arial" w:eastAsia="Arial" w:hAnsi="Arial" w:cs="Arial"/>
          <w:sz w:val="20"/>
          <w:szCs w:val="20"/>
        </w:rPr>
        <w:t>DeepSpeech</w:t>
      </w:r>
      <w:proofErr w:type="spellEnd"/>
      <w:r>
        <w:rPr>
          <w:rFonts w:ascii="Arial" w:eastAsia="Arial" w:hAnsi="Arial" w:cs="Arial"/>
          <w:sz w:val="20"/>
          <w:szCs w:val="20"/>
        </w:rPr>
        <w:t xml:space="preserve"> 0.9.3 release repository, was adapted for fine-tuning.</w:t>
      </w:r>
    </w:p>
    <w:p w14:paraId="07F12910" w14:textId="77777777" w:rsidR="00094C40" w:rsidRDefault="008D5021">
      <w:pPr>
        <w:rPr>
          <w:rFonts w:ascii="Arial" w:eastAsia="Arial" w:hAnsi="Arial" w:cs="Arial"/>
          <w:sz w:val="20"/>
          <w:szCs w:val="20"/>
        </w:rPr>
      </w:pPr>
      <w:r>
        <w:rPr>
          <w:rFonts w:ascii="Arial" w:eastAsia="Arial" w:hAnsi="Arial" w:cs="Arial"/>
          <w:sz w:val="20"/>
          <w:szCs w:val="20"/>
        </w:rPr>
        <w:t>The initial training session ran for 2 epochs, which took about 14 hours. While this was unusual when compared to the duration of training sessions reported in other studies, it was somewhat expected due to the CPU-based setup. Eventually, however, adjustments were made to certain parameters, such as --</w:t>
      </w:r>
      <w:proofErr w:type="spellStart"/>
      <w:r>
        <w:rPr>
          <w:rFonts w:ascii="Arial" w:eastAsia="Arial" w:hAnsi="Arial" w:cs="Arial"/>
          <w:sz w:val="20"/>
          <w:szCs w:val="20"/>
        </w:rPr>
        <w:t>train_batch_size</w:t>
      </w:r>
      <w:proofErr w:type="spellEnd"/>
      <w:r>
        <w:rPr>
          <w:rFonts w:ascii="Arial" w:eastAsia="Arial" w:hAnsi="Arial" w:cs="Arial"/>
          <w:sz w:val="20"/>
          <w:szCs w:val="20"/>
        </w:rPr>
        <w:t>, --</w:t>
      </w:r>
      <w:proofErr w:type="spellStart"/>
      <w:r>
        <w:rPr>
          <w:rFonts w:ascii="Arial" w:eastAsia="Arial" w:hAnsi="Arial" w:cs="Arial"/>
          <w:sz w:val="20"/>
          <w:szCs w:val="20"/>
        </w:rPr>
        <w:t>dev_batch_size</w:t>
      </w:r>
      <w:proofErr w:type="spellEnd"/>
      <w:r>
        <w:rPr>
          <w:rFonts w:ascii="Arial" w:eastAsia="Arial" w:hAnsi="Arial" w:cs="Arial"/>
          <w:sz w:val="20"/>
          <w:szCs w:val="20"/>
        </w:rPr>
        <w:t>, --</w:t>
      </w:r>
      <w:proofErr w:type="spellStart"/>
      <w:r>
        <w:rPr>
          <w:rFonts w:ascii="Arial" w:eastAsia="Arial" w:hAnsi="Arial" w:cs="Arial"/>
          <w:sz w:val="20"/>
          <w:szCs w:val="20"/>
        </w:rPr>
        <w:t>test_batch_size</w:t>
      </w:r>
      <w:proofErr w:type="spellEnd"/>
      <w:r>
        <w:rPr>
          <w:rFonts w:ascii="Arial" w:eastAsia="Arial" w:hAnsi="Arial" w:cs="Arial"/>
          <w:sz w:val="20"/>
          <w:szCs w:val="20"/>
        </w:rPr>
        <w:t>, and --</w:t>
      </w:r>
      <w:proofErr w:type="spellStart"/>
      <w:r>
        <w:rPr>
          <w:rFonts w:ascii="Arial" w:eastAsia="Arial" w:hAnsi="Arial" w:cs="Arial"/>
          <w:sz w:val="20"/>
          <w:szCs w:val="20"/>
        </w:rPr>
        <w:t>learning_rate</w:t>
      </w:r>
      <w:proofErr w:type="spellEnd"/>
      <w:r>
        <w:rPr>
          <w:rFonts w:ascii="Arial" w:eastAsia="Arial" w:hAnsi="Arial" w:cs="Arial"/>
          <w:sz w:val="20"/>
          <w:szCs w:val="20"/>
        </w:rPr>
        <w:t>, which improved the time taken per epoch.</w:t>
      </w:r>
    </w:p>
    <w:p w14:paraId="49C10BA1" w14:textId="77777777" w:rsidR="00094C40" w:rsidRDefault="008D5021">
      <w:pPr>
        <w:rPr>
          <w:rFonts w:ascii="Arial" w:eastAsia="Arial" w:hAnsi="Arial" w:cs="Arial"/>
          <w:sz w:val="20"/>
          <w:szCs w:val="20"/>
        </w:rPr>
      </w:pPr>
      <w:r>
        <w:rPr>
          <w:rFonts w:ascii="Arial" w:eastAsia="Arial" w:hAnsi="Arial" w:cs="Arial"/>
          <w:sz w:val="20"/>
          <w:szCs w:val="20"/>
        </w:rPr>
        <w:t xml:space="preserve">The fine-tuning process involved tweaking the model’s hyperparameters, assigning them different values over various training sessions. Although some of the hyperparameters used to train the model were assigned the same values given to them in Mozilla’s training regimen, per the </w:t>
      </w:r>
      <w:proofErr w:type="spellStart"/>
      <w:r>
        <w:rPr>
          <w:rFonts w:ascii="Arial" w:eastAsia="Arial" w:hAnsi="Arial" w:cs="Arial"/>
          <w:sz w:val="20"/>
          <w:szCs w:val="20"/>
        </w:rPr>
        <w:t>DeepSpeech</w:t>
      </w:r>
      <w:proofErr w:type="spellEnd"/>
      <w:r>
        <w:rPr>
          <w:rFonts w:ascii="Arial" w:eastAsia="Arial" w:hAnsi="Arial" w:cs="Arial"/>
          <w:sz w:val="20"/>
          <w:szCs w:val="20"/>
        </w:rPr>
        <w:t xml:space="preserve"> 0.9.3 documentation, the following were iteratively tweaked: --</w:t>
      </w:r>
      <w:proofErr w:type="spellStart"/>
      <w:r>
        <w:rPr>
          <w:rFonts w:ascii="Arial" w:eastAsia="Arial" w:hAnsi="Arial" w:cs="Arial"/>
          <w:sz w:val="20"/>
          <w:szCs w:val="20"/>
        </w:rPr>
        <w:t>train_batch_size</w:t>
      </w:r>
      <w:proofErr w:type="spellEnd"/>
      <w:r>
        <w:rPr>
          <w:rFonts w:ascii="Arial" w:eastAsia="Arial" w:hAnsi="Arial" w:cs="Arial"/>
          <w:sz w:val="20"/>
          <w:szCs w:val="20"/>
        </w:rPr>
        <w:t>, --</w:t>
      </w:r>
      <w:proofErr w:type="spellStart"/>
      <w:r>
        <w:rPr>
          <w:rFonts w:ascii="Arial" w:eastAsia="Arial" w:hAnsi="Arial" w:cs="Arial"/>
          <w:sz w:val="20"/>
          <w:szCs w:val="20"/>
        </w:rPr>
        <w:t>dev_batch_size</w:t>
      </w:r>
      <w:proofErr w:type="spellEnd"/>
      <w:r>
        <w:rPr>
          <w:rFonts w:ascii="Arial" w:eastAsia="Arial" w:hAnsi="Arial" w:cs="Arial"/>
          <w:sz w:val="20"/>
          <w:szCs w:val="20"/>
        </w:rPr>
        <w:t>, --</w:t>
      </w:r>
      <w:proofErr w:type="spellStart"/>
      <w:r>
        <w:rPr>
          <w:rFonts w:ascii="Arial" w:eastAsia="Arial" w:hAnsi="Arial" w:cs="Arial"/>
          <w:sz w:val="20"/>
          <w:szCs w:val="20"/>
        </w:rPr>
        <w:t>test_batch_size</w:t>
      </w:r>
      <w:proofErr w:type="spellEnd"/>
      <w:r>
        <w:rPr>
          <w:rFonts w:ascii="Arial" w:eastAsia="Arial" w:hAnsi="Arial" w:cs="Arial"/>
          <w:sz w:val="20"/>
          <w:szCs w:val="20"/>
        </w:rPr>
        <w:t>, --epochs, --</w:t>
      </w:r>
      <w:proofErr w:type="spellStart"/>
      <w:r>
        <w:rPr>
          <w:rFonts w:ascii="Arial" w:eastAsia="Arial" w:hAnsi="Arial" w:cs="Arial"/>
          <w:sz w:val="20"/>
          <w:szCs w:val="20"/>
        </w:rPr>
        <w:t>learning_rate</w:t>
      </w:r>
      <w:proofErr w:type="spellEnd"/>
      <w:r>
        <w:rPr>
          <w:rFonts w:ascii="Arial" w:eastAsia="Arial" w:hAnsi="Arial" w:cs="Arial"/>
          <w:sz w:val="20"/>
          <w:szCs w:val="20"/>
        </w:rPr>
        <w:t>, --</w:t>
      </w:r>
      <w:proofErr w:type="spellStart"/>
      <w:r>
        <w:rPr>
          <w:rFonts w:ascii="Arial" w:eastAsia="Arial" w:hAnsi="Arial" w:cs="Arial"/>
          <w:sz w:val="20"/>
          <w:szCs w:val="20"/>
        </w:rPr>
        <w:t>n_hidden</w:t>
      </w:r>
      <w:proofErr w:type="spellEnd"/>
      <w:r>
        <w:rPr>
          <w:rFonts w:ascii="Arial" w:eastAsia="Arial" w:hAnsi="Arial" w:cs="Arial"/>
          <w:sz w:val="20"/>
          <w:szCs w:val="20"/>
        </w:rPr>
        <w:t>, and --</w:t>
      </w:r>
      <w:proofErr w:type="spellStart"/>
      <w:r>
        <w:rPr>
          <w:rFonts w:ascii="Arial" w:eastAsia="Arial" w:hAnsi="Arial" w:cs="Arial"/>
          <w:sz w:val="20"/>
          <w:szCs w:val="20"/>
        </w:rPr>
        <w:t>dropout_rate</w:t>
      </w:r>
      <w:proofErr w:type="spellEnd"/>
      <w:r>
        <w:rPr>
          <w:rFonts w:ascii="Arial" w:eastAsia="Arial" w:hAnsi="Arial" w:cs="Arial"/>
          <w:sz w:val="20"/>
          <w:szCs w:val="20"/>
        </w:rPr>
        <w:t xml:space="preserve">. These hyperparameters were also altered to account for data size, hardware capabilities, and memory </w:t>
      </w:r>
      <w:commentRangeStart w:id="24"/>
      <w:r>
        <w:rPr>
          <w:rFonts w:ascii="Arial" w:eastAsia="Arial" w:hAnsi="Arial" w:cs="Arial"/>
          <w:sz w:val="20"/>
          <w:szCs w:val="20"/>
        </w:rPr>
        <w:t>usage—</w:t>
      </w:r>
      <w:commentRangeEnd w:id="24"/>
      <w:r w:rsidR="007C023E">
        <w:rPr>
          <w:rStyle w:val="CommentReference"/>
        </w:rPr>
        <w:commentReference w:id="24"/>
      </w:r>
      <w:r>
        <w:rPr>
          <w:rFonts w:ascii="Arial" w:eastAsia="Arial" w:hAnsi="Arial" w:cs="Arial"/>
          <w:sz w:val="20"/>
          <w:szCs w:val="20"/>
        </w:rPr>
        <w:t>with the added benefit of reducing the duration of each epoch during training.</w:t>
      </w:r>
    </w:p>
    <w:p w14:paraId="0DE7EE88" w14:textId="77777777" w:rsidR="00094C40" w:rsidRDefault="008D5021">
      <w:pPr>
        <w:spacing w:after="0"/>
        <w:rPr>
          <w:rFonts w:ascii="Arial" w:eastAsia="Arial" w:hAnsi="Arial" w:cs="Arial"/>
          <w:sz w:val="20"/>
          <w:szCs w:val="20"/>
        </w:rPr>
      </w:pPr>
      <w:r>
        <w:rPr>
          <w:rFonts w:ascii="Arial" w:eastAsia="Arial" w:hAnsi="Arial" w:cs="Arial"/>
          <w:sz w:val="20"/>
          <w:szCs w:val="20"/>
        </w:rPr>
        <w:t xml:space="preserve">In addition to these </w:t>
      </w:r>
      <w:proofErr w:type="spellStart"/>
      <w:r>
        <w:rPr>
          <w:rFonts w:ascii="Arial" w:eastAsia="Arial" w:hAnsi="Arial" w:cs="Arial"/>
          <w:sz w:val="20"/>
          <w:szCs w:val="20"/>
        </w:rPr>
        <w:t>hyperparameters</w:t>
      </w:r>
      <w:proofErr w:type="spellEnd"/>
      <w:r>
        <w:rPr>
          <w:rFonts w:ascii="Arial" w:eastAsia="Arial" w:hAnsi="Arial" w:cs="Arial"/>
          <w:sz w:val="20"/>
          <w:szCs w:val="20"/>
        </w:rPr>
        <w:t xml:space="preserve">, </w:t>
      </w:r>
      <w:proofErr w:type="spellStart"/>
      <w:r>
        <w:rPr>
          <w:rFonts w:ascii="Arial" w:eastAsia="Arial" w:hAnsi="Arial" w:cs="Arial"/>
          <w:sz w:val="20"/>
          <w:szCs w:val="20"/>
        </w:rPr>
        <w:t>DeepSpeech</w:t>
      </w:r>
      <w:proofErr w:type="spellEnd"/>
      <w:r>
        <w:rPr>
          <w:rFonts w:ascii="Arial" w:eastAsia="Arial" w:hAnsi="Arial" w:cs="Arial"/>
          <w:sz w:val="20"/>
          <w:szCs w:val="20"/>
        </w:rPr>
        <w:t xml:space="preserve"> also offers checkpoint management flags to help with regulating checkpoint creation and storage. These were particularly useful for storing iteratively improved versions of the model at the end of each epoch during training. These checkpoints were stored in a directory from which they could be loaded if/when required.</w:t>
      </w:r>
    </w:p>
    <w:p w14:paraId="15B693CD" w14:textId="77777777" w:rsidR="00094C40" w:rsidRDefault="008D5021">
      <w:pPr>
        <w:spacing w:after="0"/>
        <w:rPr>
          <w:rFonts w:ascii="Arial" w:eastAsia="Arial" w:hAnsi="Arial" w:cs="Arial"/>
          <w:sz w:val="20"/>
          <w:szCs w:val="20"/>
        </w:rPr>
      </w:pPr>
      <w:r>
        <w:rPr>
          <w:rFonts w:ascii="Arial" w:eastAsia="Arial" w:hAnsi="Arial" w:cs="Arial"/>
          <w:sz w:val="20"/>
          <w:szCs w:val="20"/>
        </w:rPr>
        <w:t xml:space="preserve"> </w:t>
      </w:r>
    </w:p>
    <w:p w14:paraId="1850E263" w14:textId="77777777" w:rsidR="00094C40" w:rsidRDefault="00094C40">
      <w:pPr>
        <w:spacing w:after="0"/>
        <w:rPr>
          <w:rFonts w:ascii="Arial" w:eastAsia="Arial" w:hAnsi="Arial" w:cs="Arial"/>
          <w:sz w:val="20"/>
          <w:szCs w:val="20"/>
        </w:rPr>
      </w:pPr>
    </w:p>
    <w:p w14:paraId="7209AB4E" w14:textId="77777777" w:rsidR="00094C40" w:rsidRDefault="008D5021">
      <w:pPr>
        <w:pStyle w:val="Heading1"/>
        <w:numPr>
          <w:ilvl w:val="0"/>
          <w:numId w:val="1"/>
        </w:numPr>
        <w:spacing w:line="240" w:lineRule="auto"/>
        <w:ind w:left="283" w:hanging="285"/>
      </w:pPr>
      <w:bookmarkStart w:id="25" w:name="_ziaqh2tupv85" w:colFirst="0" w:colLast="0"/>
      <w:bookmarkEnd w:id="25"/>
      <w:r>
        <w:t>RESULTS AND DISCUSSION</w:t>
      </w:r>
    </w:p>
    <w:p w14:paraId="77FDCA24" w14:textId="77777777" w:rsidR="00094C40" w:rsidRDefault="008D5021">
      <w:pPr>
        <w:spacing w:after="0"/>
        <w:rPr>
          <w:rFonts w:ascii="Arial" w:eastAsia="Arial" w:hAnsi="Arial" w:cs="Arial"/>
          <w:sz w:val="20"/>
          <w:szCs w:val="20"/>
        </w:rPr>
      </w:pPr>
      <w:r>
        <w:rPr>
          <w:rFonts w:ascii="Arial" w:eastAsia="Arial" w:hAnsi="Arial" w:cs="Arial"/>
          <w:sz w:val="20"/>
          <w:szCs w:val="20"/>
        </w:rPr>
        <w:t xml:space="preserve">The model, after being tested on 10% of the dataset, yielded an average WER equal to 0.760261, CER equal to 0.381241, with a loss equal </w:t>
      </w:r>
      <w:proofErr w:type="gramStart"/>
      <w:r>
        <w:rPr>
          <w:rFonts w:ascii="Arial" w:eastAsia="Arial" w:hAnsi="Arial" w:cs="Arial"/>
          <w:sz w:val="20"/>
          <w:szCs w:val="20"/>
        </w:rPr>
        <w:t>to  95.734718</w:t>
      </w:r>
      <w:proofErr w:type="gramEnd"/>
      <w:r>
        <w:rPr>
          <w:rFonts w:ascii="Arial" w:eastAsia="Arial" w:hAnsi="Arial" w:cs="Arial"/>
          <w:sz w:val="20"/>
          <w:szCs w:val="20"/>
        </w:rPr>
        <w:t xml:space="preserve"> over 55 epochs. Table 2 shows the test result averages of the WER, CER and loss values for 5 of the most significant training sessions.</w:t>
      </w:r>
    </w:p>
    <w:p w14:paraId="5E40BC31" w14:textId="77777777" w:rsidR="00094C40" w:rsidRDefault="00094C40">
      <w:pPr>
        <w:spacing w:after="0"/>
        <w:rPr>
          <w:rFonts w:ascii="Arial" w:eastAsia="Arial" w:hAnsi="Arial" w:cs="Arial"/>
          <w:sz w:val="20"/>
          <w:szCs w:val="20"/>
        </w:rPr>
      </w:pPr>
    </w:p>
    <w:p w14:paraId="74807A0A" w14:textId="1F422DFC" w:rsidR="00094C40" w:rsidRDefault="008D5021">
      <w:pPr>
        <w:tabs>
          <w:tab w:val="left" w:pos="1080"/>
        </w:tabs>
        <w:spacing w:after="0"/>
        <w:rPr>
          <w:rFonts w:ascii="Arial" w:eastAsia="Arial" w:hAnsi="Arial" w:cs="Arial"/>
          <w:b/>
          <w:sz w:val="20"/>
          <w:szCs w:val="20"/>
        </w:rPr>
      </w:pPr>
      <w:r>
        <w:rPr>
          <w:rFonts w:ascii="Arial" w:eastAsia="Arial" w:hAnsi="Arial" w:cs="Arial"/>
          <w:b/>
          <w:sz w:val="20"/>
          <w:szCs w:val="20"/>
        </w:rPr>
        <w:t xml:space="preserve">Table </w:t>
      </w:r>
      <w:r w:rsidR="00FA33F5">
        <w:rPr>
          <w:rFonts w:ascii="Arial" w:eastAsia="Arial" w:hAnsi="Arial" w:cs="Arial"/>
          <w:b/>
          <w:sz w:val="20"/>
          <w:szCs w:val="20"/>
        </w:rPr>
        <w:t>2</w:t>
      </w:r>
      <w:r>
        <w:rPr>
          <w:rFonts w:ascii="Arial" w:eastAsia="Arial" w:hAnsi="Arial" w:cs="Arial"/>
          <w:b/>
          <w:sz w:val="20"/>
          <w:szCs w:val="20"/>
        </w:rPr>
        <w:t>.</w:t>
      </w:r>
      <w:r>
        <w:rPr>
          <w:rFonts w:ascii="Arial" w:eastAsia="Arial" w:hAnsi="Arial" w:cs="Arial"/>
          <w:b/>
          <w:sz w:val="20"/>
          <w:szCs w:val="20"/>
        </w:rPr>
        <w:tab/>
        <w:t>Results of Training Flag Tweaks over 5 Significant Iterations</w:t>
      </w:r>
    </w:p>
    <w:p w14:paraId="7FD6D474" w14:textId="77777777" w:rsidR="00094C40" w:rsidRDefault="00094C40">
      <w:pPr>
        <w:tabs>
          <w:tab w:val="left" w:pos="1080"/>
        </w:tabs>
        <w:spacing w:after="0"/>
        <w:rPr>
          <w:rFonts w:ascii="Arial" w:eastAsia="Arial" w:hAnsi="Arial" w:cs="Arial"/>
          <w:b/>
          <w:sz w:val="20"/>
          <w:szCs w:val="20"/>
        </w:rPr>
      </w:pPr>
    </w:p>
    <w:tbl>
      <w:tblPr>
        <w:tblStyle w:val="a1"/>
        <w:tblpPr w:leftFromText="180" w:rightFromText="180" w:topFromText="180" w:bottomFromText="180" w:vertAnchor="text" w:tblpXSpec="right"/>
        <w:tblW w:w="780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975"/>
        <w:gridCol w:w="930"/>
        <w:gridCol w:w="1185"/>
        <w:gridCol w:w="3504"/>
      </w:tblGrid>
      <w:tr w:rsidR="00094C40" w14:paraId="2D0F18C1" w14:textId="77777777">
        <w:tc>
          <w:tcPr>
            <w:tcW w:w="1215" w:type="dxa"/>
            <w:tcBorders>
              <w:left w:val="nil"/>
              <w:right w:val="nil"/>
            </w:tcBorders>
            <w:tcMar>
              <w:top w:w="13" w:type="dxa"/>
              <w:left w:w="13" w:type="dxa"/>
              <w:bottom w:w="13" w:type="dxa"/>
              <w:right w:w="13" w:type="dxa"/>
            </w:tcMar>
          </w:tcPr>
          <w:p w14:paraId="6FA16C09" w14:textId="77777777" w:rsidR="00094C40" w:rsidRDefault="008D5021">
            <w:pPr>
              <w:widowControl w:val="0"/>
              <w:spacing w:after="0"/>
              <w:jc w:val="center"/>
              <w:rPr>
                <w:rFonts w:ascii="Arial" w:eastAsia="Arial" w:hAnsi="Arial" w:cs="Arial"/>
                <w:b/>
                <w:sz w:val="20"/>
                <w:szCs w:val="20"/>
              </w:rPr>
            </w:pPr>
            <w:r>
              <w:rPr>
                <w:rFonts w:ascii="Arial" w:eastAsia="Arial" w:hAnsi="Arial" w:cs="Arial"/>
                <w:b/>
                <w:sz w:val="20"/>
                <w:szCs w:val="20"/>
              </w:rPr>
              <w:lastRenderedPageBreak/>
              <w:t>Iterations</w:t>
            </w:r>
          </w:p>
        </w:tc>
        <w:tc>
          <w:tcPr>
            <w:tcW w:w="975" w:type="dxa"/>
            <w:tcBorders>
              <w:left w:val="nil"/>
              <w:right w:val="nil"/>
            </w:tcBorders>
            <w:tcMar>
              <w:top w:w="13" w:type="dxa"/>
              <w:left w:w="13" w:type="dxa"/>
              <w:bottom w:w="13" w:type="dxa"/>
              <w:right w:w="13" w:type="dxa"/>
            </w:tcMar>
          </w:tcPr>
          <w:p w14:paraId="1EBA85E4" w14:textId="77777777" w:rsidR="00094C40" w:rsidRDefault="008D5021">
            <w:pPr>
              <w:widowControl w:val="0"/>
              <w:spacing w:after="0"/>
              <w:jc w:val="center"/>
              <w:rPr>
                <w:rFonts w:ascii="Arial" w:eastAsia="Arial" w:hAnsi="Arial" w:cs="Arial"/>
                <w:b/>
                <w:sz w:val="20"/>
                <w:szCs w:val="20"/>
              </w:rPr>
            </w:pPr>
            <w:r>
              <w:rPr>
                <w:rFonts w:ascii="Arial" w:eastAsia="Arial" w:hAnsi="Arial" w:cs="Arial"/>
                <w:b/>
                <w:sz w:val="20"/>
                <w:szCs w:val="20"/>
              </w:rPr>
              <w:t>WER</w:t>
            </w:r>
          </w:p>
        </w:tc>
        <w:tc>
          <w:tcPr>
            <w:tcW w:w="930" w:type="dxa"/>
            <w:tcBorders>
              <w:left w:val="nil"/>
              <w:right w:val="nil"/>
            </w:tcBorders>
            <w:tcMar>
              <w:top w:w="13" w:type="dxa"/>
              <w:left w:w="13" w:type="dxa"/>
              <w:bottom w:w="13" w:type="dxa"/>
              <w:right w:w="13" w:type="dxa"/>
            </w:tcMar>
          </w:tcPr>
          <w:p w14:paraId="74AF2F9A" w14:textId="77777777" w:rsidR="00094C40" w:rsidRDefault="008D5021">
            <w:pPr>
              <w:widowControl w:val="0"/>
              <w:spacing w:after="0"/>
              <w:jc w:val="center"/>
              <w:rPr>
                <w:rFonts w:ascii="Arial" w:eastAsia="Arial" w:hAnsi="Arial" w:cs="Arial"/>
                <w:b/>
                <w:sz w:val="20"/>
                <w:szCs w:val="20"/>
              </w:rPr>
            </w:pPr>
            <w:r>
              <w:rPr>
                <w:rFonts w:ascii="Arial" w:eastAsia="Arial" w:hAnsi="Arial" w:cs="Arial"/>
                <w:b/>
                <w:sz w:val="20"/>
                <w:szCs w:val="20"/>
              </w:rPr>
              <w:t>CER</w:t>
            </w:r>
          </w:p>
        </w:tc>
        <w:tc>
          <w:tcPr>
            <w:tcW w:w="1185" w:type="dxa"/>
            <w:tcBorders>
              <w:left w:val="nil"/>
              <w:right w:val="nil"/>
            </w:tcBorders>
            <w:tcMar>
              <w:top w:w="13" w:type="dxa"/>
              <w:left w:w="13" w:type="dxa"/>
              <w:bottom w:w="13" w:type="dxa"/>
              <w:right w:w="13" w:type="dxa"/>
            </w:tcMar>
          </w:tcPr>
          <w:p w14:paraId="7FC2147D" w14:textId="77777777" w:rsidR="00094C40" w:rsidRDefault="008D5021">
            <w:pPr>
              <w:widowControl w:val="0"/>
              <w:spacing w:after="0"/>
              <w:jc w:val="center"/>
              <w:rPr>
                <w:rFonts w:ascii="Arial" w:eastAsia="Arial" w:hAnsi="Arial" w:cs="Arial"/>
                <w:b/>
                <w:sz w:val="20"/>
                <w:szCs w:val="20"/>
              </w:rPr>
            </w:pPr>
            <w:r>
              <w:rPr>
                <w:rFonts w:ascii="Arial" w:eastAsia="Arial" w:hAnsi="Arial" w:cs="Arial"/>
                <w:b/>
                <w:sz w:val="20"/>
                <w:szCs w:val="20"/>
              </w:rPr>
              <w:t>Loss</w:t>
            </w:r>
          </w:p>
        </w:tc>
        <w:tc>
          <w:tcPr>
            <w:tcW w:w="3504" w:type="dxa"/>
            <w:tcBorders>
              <w:left w:val="nil"/>
              <w:right w:val="nil"/>
            </w:tcBorders>
            <w:tcMar>
              <w:top w:w="13" w:type="dxa"/>
              <w:left w:w="13" w:type="dxa"/>
              <w:bottom w:w="13" w:type="dxa"/>
              <w:right w:w="13" w:type="dxa"/>
            </w:tcMar>
          </w:tcPr>
          <w:p w14:paraId="5398EED4" w14:textId="77777777" w:rsidR="00094C40" w:rsidRDefault="008D5021">
            <w:pPr>
              <w:widowControl w:val="0"/>
              <w:spacing w:after="0"/>
              <w:jc w:val="center"/>
              <w:rPr>
                <w:rFonts w:ascii="Arial" w:eastAsia="Arial" w:hAnsi="Arial" w:cs="Arial"/>
                <w:b/>
                <w:sz w:val="20"/>
                <w:szCs w:val="20"/>
              </w:rPr>
            </w:pPr>
            <w:r>
              <w:rPr>
                <w:rFonts w:ascii="Arial" w:eastAsia="Arial" w:hAnsi="Arial" w:cs="Arial"/>
                <w:b/>
                <w:sz w:val="20"/>
                <w:szCs w:val="20"/>
              </w:rPr>
              <w:t>Training Flag Tweaks</w:t>
            </w:r>
          </w:p>
        </w:tc>
      </w:tr>
      <w:tr w:rsidR="00094C40" w14:paraId="2D3C09AA" w14:textId="77777777">
        <w:tc>
          <w:tcPr>
            <w:tcW w:w="1215" w:type="dxa"/>
            <w:tcBorders>
              <w:left w:val="nil"/>
              <w:bottom w:val="nil"/>
              <w:right w:val="nil"/>
            </w:tcBorders>
            <w:tcMar>
              <w:top w:w="13" w:type="dxa"/>
              <w:left w:w="13" w:type="dxa"/>
              <w:bottom w:w="13" w:type="dxa"/>
              <w:right w:w="13" w:type="dxa"/>
            </w:tcMar>
          </w:tcPr>
          <w:p w14:paraId="37356082"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Initial</w:t>
            </w:r>
          </w:p>
        </w:tc>
        <w:tc>
          <w:tcPr>
            <w:tcW w:w="975" w:type="dxa"/>
            <w:tcBorders>
              <w:left w:val="nil"/>
              <w:bottom w:val="nil"/>
              <w:right w:val="nil"/>
            </w:tcBorders>
            <w:tcMar>
              <w:top w:w="13" w:type="dxa"/>
              <w:left w:w="13" w:type="dxa"/>
              <w:bottom w:w="13" w:type="dxa"/>
              <w:right w:w="13" w:type="dxa"/>
            </w:tcMar>
          </w:tcPr>
          <w:p w14:paraId="15C41E24"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0.836754</w:t>
            </w:r>
          </w:p>
        </w:tc>
        <w:tc>
          <w:tcPr>
            <w:tcW w:w="930" w:type="dxa"/>
            <w:tcBorders>
              <w:left w:val="nil"/>
              <w:bottom w:val="nil"/>
              <w:right w:val="nil"/>
            </w:tcBorders>
            <w:tcMar>
              <w:top w:w="13" w:type="dxa"/>
              <w:left w:w="13" w:type="dxa"/>
              <w:bottom w:w="13" w:type="dxa"/>
              <w:right w:w="13" w:type="dxa"/>
            </w:tcMar>
          </w:tcPr>
          <w:p w14:paraId="1FC5066C"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0.434092</w:t>
            </w:r>
          </w:p>
        </w:tc>
        <w:tc>
          <w:tcPr>
            <w:tcW w:w="1185" w:type="dxa"/>
            <w:tcBorders>
              <w:left w:val="nil"/>
              <w:bottom w:val="nil"/>
              <w:right w:val="nil"/>
            </w:tcBorders>
            <w:tcMar>
              <w:top w:w="13" w:type="dxa"/>
              <w:left w:w="13" w:type="dxa"/>
              <w:bottom w:w="13" w:type="dxa"/>
              <w:right w:w="13" w:type="dxa"/>
            </w:tcMar>
          </w:tcPr>
          <w:p w14:paraId="649431AD"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105.857437</w:t>
            </w:r>
          </w:p>
        </w:tc>
        <w:tc>
          <w:tcPr>
            <w:tcW w:w="3504" w:type="dxa"/>
            <w:tcBorders>
              <w:left w:val="nil"/>
              <w:bottom w:val="nil"/>
              <w:right w:val="nil"/>
            </w:tcBorders>
            <w:tcMar>
              <w:top w:w="13" w:type="dxa"/>
              <w:left w:w="13" w:type="dxa"/>
              <w:bottom w:w="13" w:type="dxa"/>
              <w:right w:w="13" w:type="dxa"/>
            </w:tcMar>
          </w:tcPr>
          <w:p w14:paraId="2442AEE3" w14:textId="77777777" w:rsidR="00094C40" w:rsidRDefault="008D5021">
            <w:pPr>
              <w:spacing w:after="0"/>
              <w:jc w:val="left"/>
              <w:rPr>
                <w:rFonts w:ascii="Arial" w:eastAsia="Arial" w:hAnsi="Arial" w:cs="Arial"/>
                <w:sz w:val="20"/>
                <w:szCs w:val="20"/>
              </w:rPr>
            </w:pPr>
            <w:r>
              <w:rPr>
                <w:rFonts w:ascii="Arial" w:eastAsia="Arial" w:hAnsi="Arial" w:cs="Arial"/>
                <w:sz w:val="20"/>
                <w:szCs w:val="20"/>
              </w:rPr>
              <w:t>--epochs 5, --</w:t>
            </w:r>
            <w:proofErr w:type="spellStart"/>
            <w:r>
              <w:rPr>
                <w:rFonts w:ascii="Arial" w:eastAsia="Arial" w:hAnsi="Arial" w:cs="Arial"/>
                <w:sz w:val="20"/>
                <w:szCs w:val="20"/>
              </w:rPr>
              <w:t>train_batch_size</w:t>
            </w:r>
            <w:proofErr w:type="spellEnd"/>
            <w:r>
              <w:rPr>
                <w:rFonts w:ascii="Arial" w:eastAsia="Arial" w:hAnsi="Arial" w:cs="Arial"/>
                <w:sz w:val="20"/>
                <w:szCs w:val="20"/>
              </w:rPr>
              <w:t xml:space="preserve"> 48, --</w:t>
            </w:r>
            <w:proofErr w:type="spellStart"/>
            <w:r>
              <w:rPr>
                <w:rFonts w:ascii="Arial" w:eastAsia="Arial" w:hAnsi="Arial" w:cs="Arial"/>
                <w:sz w:val="20"/>
                <w:szCs w:val="20"/>
              </w:rPr>
              <w:t>dev_batch_size</w:t>
            </w:r>
            <w:proofErr w:type="spellEnd"/>
            <w:r>
              <w:rPr>
                <w:rFonts w:ascii="Arial" w:eastAsia="Arial" w:hAnsi="Arial" w:cs="Arial"/>
                <w:sz w:val="20"/>
                <w:szCs w:val="20"/>
              </w:rPr>
              <w:t xml:space="preserve"> 48, --</w:t>
            </w:r>
            <w:proofErr w:type="spellStart"/>
            <w:r>
              <w:rPr>
                <w:rFonts w:ascii="Arial" w:eastAsia="Arial" w:hAnsi="Arial" w:cs="Arial"/>
                <w:sz w:val="20"/>
                <w:szCs w:val="20"/>
              </w:rPr>
              <w:t>test_batch_size</w:t>
            </w:r>
            <w:proofErr w:type="spellEnd"/>
            <w:r>
              <w:rPr>
                <w:rFonts w:ascii="Arial" w:eastAsia="Arial" w:hAnsi="Arial" w:cs="Arial"/>
                <w:sz w:val="20"/>
                <w:szCs w:val="20"/>
              </w:rPr>
              <w:t xml:space="preserve"> 48, --</w:t>
            </w:r>
            <w:proofErr w:type="spellStart"/>
            <w:r>
              <w:rPr>
                <w:rFonts w:ascii="Arial" w:eastAsia="Arial" w:hAnsi="Arial" w:cs="Arial"/>
                <w:sz w:val="20"/>
                <w:szCs w:val="20"/>
              </w:rPr>
              <w:t>learning_rate</w:t>
            </w:r>
            <w:proofErr w:type="spellEnd"/>
            <w:r>
              <w:rPr>
                <w:rFonts w:ascii="Arial" w:eastAsia="Arial" w:hAnsi="Arial" w:cs="Arial"/>
                <w:sz w:val="20"/>
                <w:szCs w:val="20"/>
              </w:rPr>
              <w:t xml:space="preserve"> 0.00015</w:t>
            </w:r>
          </w:p>
        </w:tc>
      </w:tr>
      <w:tr w:rsidR="00094C40" w14:paraId="59801E22" w14:textId="77777777">
        <w:tc>
          <w:tcPr>
            <w:tcW w:w="1215" w:type="dxa"/>
            <w:tcBorders>
              <w:top w:val="nil"/>
              <w:left w:val="nil"/>
              <w:bottom w:val="nil"/>
              <w:right w:val="nil"/>
            </w:tcBorders>
            <w:tcMar>
              <w:top w:w="13" w:type="dxa"/>
              <w:left w:w="13" w:type="dxa"/>
              <w:bottom w:w="13" w:type="dxa"/>
              <w:right w:w="13" w:type="dxa"/>
            </w:tcMar>
          </w:tcPr>
          <w:p w14:paraId="734B985F"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Second</w:t>
            </w:r>
          </w:p>
        </w:tc>
        <w:tc>
          <w:tcPr>
            <w:tcW w:w="975" w:type="dxa"/>
            <w:tcBorders>
              <w:top w:val="nil"/>
              <w:left w:val="nil"/>
              <w:bottom w:val="nil"/>
              <w:right w:val="nil"/>
            </w:tcBorders>
            <w:tcMar>
              <w:top w:w="13" w:type="dxa"/>
              <w:left w:w="13" w:type="dxa"/>
              <w:bottom w:w="13" w:type="dxa"/>
              <w:right w:w="13" w:type="dxa"/>
            </w:tcMar>
          </w:tcPr>
          <w:p w14:paraId="362157A5"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0.823694</w:t>
            </w:r>
          </w:p>
        </w:tc>
        <w:tc>
          <w:tcPr>
            <w:tcW w:w="930" w:type="dxa"/>
            <w:tcBorders>
              <w:top w:val="nil"/>
              <w:left w:val="nil"/>
              <w:bottom w:val="nil"/>
              <w:right w:val="nil"/>
            </w:tcBorders>
            <w:tcMar>
              <w:top w:w="13" w:type="dxa"/>
              <w:left w:w="13" w:type="dxa"/>
              <w:bottom w:w="13" w:type="dxa"/>
              <w:right w:w="13" w:type="dxa"/>
            </w:tcMar>
          </w:tcPr>
          <w:p w14:paraId="382C1468"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0.416963</w:t>
            </w:r>
          </w:p>
        </w:tc>
        <w:tc>
          <w:tcPr>
            <w:tcW w:w="1185" w:type="dxa"/>
            <w:tcBorders>
              <w:top w:val="nil"/>
              <w:left w:val="nil"/>
              <w:bottom w:val="nil"/>
              <w:right w:val="nil"/>
            </w:tcBorders>
            <w:tcMar>
              <w:top w:w="13" w:type="dxa"/>
              <w:left w:w="13" w:type="dxa"/>
              <w:bottom w:w="13" w:type="dxa"/>
              <w:right w:w="13" w:type="dxa"/>
            </w:tcMar>
          </w:tcPr>
          <w:p w14:paraId="0E17ADDB"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101.721634</w:t>
            </w:r>
          </w:p>
        </w:tc>
        <w:tc>
          <w:tcPr>
            <w:tcW w:w="3504" w:type="dxa"/>
            <w:tcBorders>
              <w:top w:val="nil"/>
              <w:left w:val="nil"/>
              <w:bottom w:val="nil"/>
              <w:right w:val="nil"/>
            </w:tcBorders>
            <w:tcMar>
              <w:top w:w="13" w:type="dxa"/>
              <w:left w:w="13" w:type="dxa"/>
              <w:bottom w:w="13" w:type="dxa"/>
              <w:right w:w="13" w:type="dxa"/>
            </w:tcMar>
          </w:tcPr>
          <w:p w14:paraId="3D755664" w14:textId="77777777" w:rsidR="00094C40" w:rsidRDefault="008D5021">
            <w:pPr>
              <w:spacing w:after="0"/>
              <w:jc w:val="left"/>
              <w:rPr>
                <w:rFonts w:ascii="Arial" w:eastAsia="Arial" w:hAnsi="Arial" w:cs="Arial"/>
                <w:sz w:val="20"/>
                <w:szCs w:val="20"/>
              </w:rPr>
            </w:pPr>
            <w:r>
              <w:rPr>
                <w:rFonts w:ascii="Arial" w:eastAsia="Arial" w:hAnsi="Arial" w:cs="Arial"/>
                <w:sz w:val="20"/>
                <w:szCs w:val="20"/>
              </w:rPr>
              <w:t>--epochs 10, --</w:t>
            </w:r>
            <w:proofErr w:type="spellStart"/>
            <w:r>
              <w:rPr>
                <w:rFonts w:ascii="Arial" w:eastAsia="Arial" w:hAnsi="Arial" w:cs="Arial"/>
                <w:sz w:val="20"/>
                <w:szCs w:val="20"/>
              </w:rPr>
              <w:t>train_batch_size</w:t>
            </w:r>
            <w:proofErr w:type="spellEnd"/>
            <w:r>
              <w:rPr>
                <w:rFonts w:ascii="Arial" w:eastAsia="Arial" w:hAnsi="Arial" w:cs="Arial"/>
                <w:sz w:val="20"/>
                <w:szCs w:val="20"/>
              </w:rPr>
              <w:t xml:space="preserve"> 48, --</w:t>
            </w:r>
            <w:proofErr w:type="spellStart"/>
            <w:r>
              <w:rPr>
                <w:rFonts w:ascii="Arial" w:eastAsia="Arial" w:hAnsi="Arial" w:cs="Arial"/>
                <w:sz w:val="20"/>
                <w:szCs w:val="20"/>
              </w:rPr>
              <w:t>dev_batch_size</w:t>
            </w:r>
            <w:proofErr w:type="spellEnd"/>
            <w:r>
              <w:rPr>
                <w:rFonts w:ascii="Arial" w:eastAsia="Arial" w:hAnsi="Arial" w:cs="Arial"/>
                <w:sz w:val="20"/>
                <w:szCs w:val="20"/>
              </w:rPr>
              <w:t xml:space="preserve"> 48, --</w:t>
            </w:r>
            <w:proofErr w:type="spellStart"/>
            <w:r>
              <w:rPr>
                <w:rFonts w:ascii="Arial" w:eastAsia="Arial" w:hAnsi="Arial" w:cs="Arial"/>
                <w:sz w:val="20"/>
                <w:szCs w:val="20"/>
              </w:rPr>
              <w:t>test_batch_size</w:t>
            </w:r>
            <w:proofErr w:type="spellEnd"/>
            <w:r>
              <w:rPr>
                <w:rFonts w:ascii="Arial" w:eastAsia="Arial" w:hAnsi="Arial" w:cs="Arial"/>
                <w:sz w:val="20"/>
                <w:szCs w:val="20"/>
              </w:rPr>
              <w:t xml:space="preserve"> 48</w:t>
            </w:r>
          </w:p>
        </w:tc>
      </w:tr>
      <w:tr w:rsidR="00094C40" w14:paraId="29D6C4FD" w14:textId="77777777">
        <w:tc>
          <w:tcPr>
            <w:tcW w:w="1215" w:type="dxa"/>
            <w:tcBorders>
              <w:top w:val="nil"/>
              <w:left w:val="nil"/>
              <w:bottom w:val="nil"/>
              <w:right w:val="nil"/>
            </w:tcBorders>
            <w:tcMar>
              <w:top w:w="13" w:type="dxa"/>
              <w:left w:w="13" w:type="dxa"/>
              <w:bottom w:w="13" w:type="dxa"/>
              <w:right w:w="13" w:type="dxa"/>
            </w:tcMar>
          </w:tcPr>
          <w:p w14:paraId="2310D618"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Third</w:t>
            </w:r>
          </w:p>
        </w:tc>
        <w:tc>
          <w:tcPr>
            <w:tcW w:w="975" w:type="dxa"/>
            <w:tcBorders>
              <w:top w:val="nil"/>
              <w:left w:val="nil"/>
              <w:bottom w:val="nil"/>
              <w:right w:val="nil"/>
            </w:tcBorders>
            <w:tcMar>
              <w:top w:w="13" w:type="dxa"/>
              <w:left w:w="13" w:type="dxa"/>
              <w:bottom w:w="13" w:type="dxa"/>
              <w:right w:w="13" w:type="dxa"/>
            </w:tcMar>
          </w:tcPr>
          <w:p w14:paraId="57F22518"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0.801306</w:t>
            </w:r>
          </w:p>
        </w:tc>
        <w:tc>
          <w:tcPr>
            <w:tcW w:w="930" w:type="dxa"/>
            <w:tcBorders>
              <w:top w:val="nil"/>
              <w:left w:val="nil"/>
              <w:bottom w:val="nil"/>
              <w:right w:val="nil"/>
            </w:tcBorders>
            <w:tcMar>
              <w:top w:w="13" w:type="dxa"/>
              <w:left w:w="13" w:type="dxa"/>
              <w:bottom w:w="13" w:type="dxa"/>
              <w:right w:w="13" w:type="dxa"/>
            </w:tcMar>
          </w:tcPr>
          <w:p w14:paraId="7F85E368"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0.405682</w:t>
            </w:r>
          </w:p>
        </w:tc>
        <w:tc>
          <w:tcPr>
            <w:tcW w:w="1185" w:type="dxa"/>
            <w:tcBorders>
              <w:top w:val="nil"/>
              <w:left w:val="nil"/>
              <w:bottom w:val="nil"/>
              <w:right w:val="nil"/>
            </w:tcBorders>
            <w:tcMar>
              <w:top w:w="13" w:type="dxa"/>
              <w:left w:w="13" w:type="dxa"/>
              <w:bottom w:w="13" w:type="dxa"/>
              <w:right w:w="13" w:type="dxa"/>
            </w:tcMar>
          </w:tcPr>
          <w:p w14:paraId="4E71F6E1"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99.934967</w:t>
            </w:r>
          </w:p>
        </w:tc>
        <w:tc>
          <w:tcPr>
            <w:tcW w:w="3504" w:type="dxa"/>
            <w:tcBorders>
              <w:top w:val="nil"/>
              <w:left w:val="nil"/>
              <w:bottom w:val="nil"/>
              <w:right w:val="nil"/>
            </w:tcBorders>
            <w:tcMar>
              <w:top w:w="13" w:type="dxa"/>
              <w:left w:w="13" w:type="dxa"/>
              <w:bottom w:w="13" w:type="dxa"/>
              <w:right w:w="13" w:type="dxa"/>
            </w:tcMar>
          </w:tcPr>
          <w:p w14:paraId="0518F760" w14:textId="77777777" w:rsidR="00094C40" w:rsidRDefault="008D5021">
            <w:pPr>
              <w:spacing w:after="0"/>
              <w:jc w:val="left"/>
              <w:rPr>
                <w:rFonts w:ascii="Arial" w:eastAsia="Arial" w:hAnsi="Arial" w:cs="Arial"/>
                <w:sz w:val="20"/>
                <w:szCs w:val="20"/>
              </w:rPr>
            </w:pPr>
            <w:r>
              <w:rPr>
                <w:rFonts w:ascii="Arial" w:eastAsia="Arial" w:hAnsi="Arial" w:cs="Arial"/>
                <w:sz w:val="20"/>
                <w:szCs w:val="20"/>
              </w:rPr>
              <w:t>--epochs 10, --</w:t>
            </w:r>
            <w:proofErr w:type="spellStart"/>
            <w:r>
              <w:rPr>
                <w:rFonts w:ascii="Arial" w:eastAsia="Arial" w:hAnsi="Arial" w:cs="Arial"/>
                <w:sz w:val="20"/>
                <w:szCs w:val="20"/>
              </w:rPr>
              <w:t>train_batch_size</w:t>
            </w:r>
            <w:proofErr w:type="spellEnd"/>
            <w:r>
              <w:rPr>
                <w:rFonts w:ascii="Arial" w:eastAsia="Arial" w:hAnsi="Arial" w:cs="Arial"/>
                <w:sz w:val="20"/>
                <w:szCs w:val="20"/>
              </w:rPr>
              <w:t xml:space="preserve"> 48, --</w:t>
            </w:r>
            <w:proofErr w:type="spellStart"/>
            <w:r>
              <w:rPr>
                <w:rFonts w:ascii="Arial" w:eastAsia="Arial" w:hAnsi="Arial" w:cs="Arial"/>
                <w:sz w:val="20"/>
                <w:szCs w:val="20"/>
              </w:rPr>
              <w:t>dev_batch_size</w:t>
            </w:r>
            <w:proofErr w:type="spellEnd"/>
            <w:r>
              <w:rPr>
                <w:rFonts w:ascii="Arial" w:eastAsia="Arial" w:hAnsi="Arial" w:cs="Arial"/>
                <w:sz w:val="20"/>
                <w:szCs w:val="20"/>
              </w:rPr>
              <w:t xml:space="preserve"> 48, --</w:t>
            </w:r>
            <w:proofErr w:type="spellStart"/>
            <w:r>
              <w:rPr>
                <w:rFonts w:ascii="Arial" w:eastAsia="Arial" w:hAnsi="Arial" w:cs="Arial"/>
                <w:sz w:val="20"/>
                <w:szCs w:val="20"/>
              </w:rPr>
              <w:t>dropout_rate</w:t>
            </w:r>
            <w:proofErr w:type="spellEnd"/>
            <w:r>
              <w:rPr>
                <w:rFonts w:ascii="Arial" w:eastAsia="Arial" w:hAnsi="Arial" w:cs="Arial"/>
                <w:sz w:val="20"/>
                <w:szCs w:val="20"/>
              </w:rPr>
              <w:t xml:space="preserve"> 0.2</w:t>
            </w:r>
          </w:p>
        </w:tc>
      </w:tr>
      <w:tr w:rsidR="00094C40" w14:paraId="7348C08C" w14:textId="77777777">
        <w:tc>
          <w:tcPr>
            <w:tcW w:w="1215" w:type="dxa"/>
            <w:tcBorders>
              <w:top w:val="nil"/>
              <w:left w:val="nil"/>
              <w:bottom w:val="nil"/>
              <w:right w:val="nil"/>
            </w:tcBorders>
            <w:tcMar>
              <w:top w:w="13" w:type="dxa"/>
              <w:left w:w="13" w:type="dxa"/>
              <w:bottom w:w="13" w:type="dxa"/>
              <w:right w:w="13" w:type="dxa"/>
            </w:tcMar>
          </w:tcPr>
          <w:p w14:paraId="2F4FF0B5"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Fourth</w:t>
            </w:r>
          </w:p>
        </w:tc>
        <w:tc>
          <w:tcPr>
            <w:tcW w:w="975" w:type="dxa"/>
            <w:tcBorders>
              <w:top w:val="nil"/>
              <w:left w:val="nil"/>
              <w:bottom w:val="nil"/>
              <w:right w:val="nil"/>
            </w:tcBorders>
            <w:tcMar>
              <w:top w:w="13" w:type="dxa"/>
              <w:left w:w="13" w:type="dxa"/>
              <w:bottom w:w="13" w:type="dxa"/>
              <w:right w:w="13" w:type="dxa"/>
            </w:tcMar>
          </w:tcPr>
          <w:p w14:paraId="28D21E95"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0.822761</w:t>
            </w:r>
          </w:p>
        </w:tc>
        <w:tc>
          <w:tcPr>
            <w:tcW w:w="930" w:type="dxa"/>
            <w:tcBorders>
              <w:top w:val="nil"/>
              <w:left w:val="nil"/>
              <w:bottom w:val="nil"/>
              <w:right w:val="nil"/>
            </w:tcBorders>
            <w:tcMar>
              <w:top w:w="13" w:type="dxa"/>
              <w:left w:w="13" w:type="dxa"/>
              <w:bottom w:w="13" w:type="dxa"/>
              <w:right w:w="13" w:type="dxa"/>
            </w:tcMar>
          </w:tcPr>
          <w:p w14:paraId="1FEBF0E7"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0.413411</w:t>
            </w:r>
          </w:p>
        </w:tc>
        <w:tc>
          <w:tcPr>
            <w:tcW w:w="1185" w:type="dxa"/>
            <w:tcBorders>
              <w:top w:val="nil"/>
              <w:left w:val="nil"/>
              <w:bottom w:val="nil"/>
              <w:right w:val="nil"/>
            </w:tcBorders>
            <w:tcMar>
              <w:top w:w="13" w:type="dxa"/>
              <w:left w:w="13" w:type="dxa"/>
              <w:bottom w:w="13" w:type="dxa"/>
              <w:right w:w="13" w:type="dxa"/>
            </w:tcMar>
          </w:tcPr>
          <w:p w14:paraId="39859F4A"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100.288620</w:t>
            </w:r>
          </w:p>
        </w:tc>
        <w:tc>
          <w:tcPr>
            <w:tcW w:w="3504" w:type="dxa"/>
            <w:tcBorders>
              <w:top w:val="nil"/>
              <w:left w:val="nil"/>
              <w:bottom w:val="nil"/>
              <w:right w:val="nil"/>
            </w:tcBorders>
            <w:tcMar>
              <w:top w:w="13" w:type="dxa"/>
              <w:left w:w="13" w:type="dxa"/>
              <w:bottom w:w="13" w:type="dxa"/>
              <w:right w:w="13" w:type="dxa"/>
            </w:tcMar>
          </w:tcPr>
          <w:p w14:paraId="563CBDC3" w14:textId="77777777" w:rsidR="00094C40" w:rsidRDefault="008D5021">
            <w:pPr>
              <w:spacing w:after="0"/>
              <w:jc w:val="left"/>
              <w:rPr>
                <w:rFonts w:ascii="Arial" w:eastAsia="Arial" w:hAnsi="Arial" w:cs="Arial"/>
                <w:sz w:val="20"/>
                <w:szCs w:val="20"/>
              </w:rPr>
            </w:pPr>
            <w:r>
              <w:rPr>
                <w:rFonts w:ascii="Arial" w:eastAsia="Arial" w:hAnsi="Arial" w:cs="Arial"/>
                <w:sz w:val="20"/>
                <w:szCs w:val="20"/>
              </w:rPr>
              <w:t>--epochs 20, --</w:t>
            </w:r>
            <w:proofErr w:type="spellStart"/>
            <w:r>
              <w:rPr>
                <w:rFonts w:ascii="Arial" w:eastAsia="Arial" w:hAnsi="Arial" w:cs="Arial"/>
                <w:sz w:val="20"/>
                <w:szCs w:val="20"/>
              </w:rPr>
              <w:t>train_batch_size</w:t>
            </w:r>
            <w:proofErr w:type="spellEnd"/>
            <w:r>
              <w:rPr>
                <w:rFonts w:ascii="Arial" w:eastAsia="Arial" w:hAnsi="Arial" w:cs="Arial"/>
                <w:sz w:val="20"/>
                <w:szCs w:val="20"/>
              </w:rPr>
              <w:t xml:space="preserve"> 42, --</w:t>
            </w:r>
            <w:proofErr w:type="spellStart"/>
            <w:r>
              <w:rPr>
                <w:rFonts w:ascii="Arial" w:eastAsia="Arial" w:hAnsi="Arial" w:cs="Arial"/>
                <w:sz w:val="20"/>
                <w:szCs w:val="20"/>
              </w:rPr>
              <w:t>dev_batch_size</w:t>
            </w:r>
            <w:proofErr w:type="spellEnd"/>
            <w:r>
              <w:rPr>
                <w:rFonts w:ascii="Arial" w:eastAsia="Arial" w:hAnsi="Arial" w:cs="Arial"/>
                <w:sz w:val="20"/>
                <w:szCs w:val="20"/>
              </w:rPr>
              <w:t xml:space="preserve"> 42, --</w:t>
            </w:r>
            <w:proofErr w:type="spellStart"/>
            <w:r>
              <w:rPr>
                <w:rFonts w:ascii="Arial" w:eastAsia="Arial" w:hAnsi="Arial" w:cs="Arial"/>
                <w:sz w:val="20"/>
                <w:szCs w:val="20"/>
              </w:rPr>
              <w:t>test_batch_size</w:t>
            </w:r>
            <w:proofErr w:type="spellEnd"/>
            <w:r>
              <w:rPr>
                <w:rFonts w:ascii="Arial" w:eastAsia="Arial" w:hAnsi="Arial" w:cs="Arial"/>
                <w:sz w:val="20"/>
                <w:szCs w:val="20"/>
              </w:rPr>
              <w:t xml:space="preserve"> 42, --</w:t>
            </w:r>
            <w:proofErr w:type="spellStart"/>
            <w:r>
              <w:rPr>
                <w:rFonts w:ascii="Arial" w:eastAsia="Arial" w:hAnsi="Arial" w:cs="Arial"/>
                <w:sz w:val="20"/>
                <w:szCs w:val="20"/>
              </w:rPr>
              <w:t>dropout_rate</w:t>
            </w:r>
            <w:proofErr w:type="spellEnd"/>
            <w:r>
              <w:rPr>
                <w:rFonts w:ascii="Arial" w:eastAsia="Arial" w:hAnsi="Arial" w:cs="Arial"/>
                <w:sz w:val="20"/>
                <w:szCs w:val="20"/>
              </w:rPr>
              <w:t xml:space="preserve"> 0.2, --</w:t>
            </w:r>
            <w:proofErr w:type="spellStart"/>
            <w:r>
              <w:rPr>
                <w:rFonts w:ascii="Arial" w:eastAsia="Arial" w:hAnsi="Arial" w:cs="Arial"/>
                <w:sz w:val="20"/>
                <w:szCs w:val="20"/>
              </w:rPr>
              <w:t>learning_rate</w:t>
            </w:r>
            <w:proofErr w:type="spellEnd"/>
            <w:r>
              <w:rPr>
                <w:rFonts w:ascii="Arial" w:eastAsia="Arial" w:hAnsi="Arial" w:cs="Arial"/>
                <w:sz w:val="20"/>
                <w:szCs w:val="20"/>
              </w:rPr>
              <w:t xml:space="preserve"> 0.0001</w:t>
            </w:r>
          </w:p>
        </w:tc>
      </w:tr>
      <w:tr w:rsidR="00094C40" w14:paraId="5343316D" w14:textId="77777777">
        <w:tc>
          <w:tcPr>
            <w:tcW w:w="1215" w:type="dxa"/>
            <w:tcBorders>
              <w:top w:val="nil"/>
              <w:left w:val="nil"/>
              <w:right w:val="nil"/>
            </w:tcBorders>
            <w:tcMar>
              <w:top w:w="13" w:type="dxa"/>
              <w:left w:w="13" w:type="dxa"/>
              <w:bottom w:w="13" w:type="dxa"/>
              <w:right w:w="13" w:type="dxa"/>
            </w:tcMar>
          </w:tcPr>
          <w:p w14:paraId="490FAB7A"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Best</w:t>
            </w:r>
          </w:p>
        </w:tc>
        <w:tc>
          <w:tcPr>
            <w:tcW w:w="975" w:type="dxa"/>
            <w:tcBorders>
              <w:top w:val="nil"/>
              <w:left w:val="nil"/>
              <w:right w:val="nil"/>
            </w:tcBorders>
            <w:tcMar>
              <w:top w:w="13" w:type="dxa"/>
              <w:left w:w="13" w:type="dxa"/>
              <w:bottom w:w="13" w:type="dxa"/>
              <w:right w:w="13" w:type="dxa"/>
            </w:tcMar>
          </w:tcPr>
          <w:p w14:paraId="79324175"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0.760261</w:t>
            </w:r>
          </w:p>
        </w:tc>
        <w:tc>
          <w:tcPr>
            <w:tcW w:w="930" w:type="dxa"/>
            <w:tcBorders>
              <w:top w:val="nil"/>
              <w:left w:val="nil"/>
              <w:right w:val="nil"/>
            </w:tcBorders>
            <w:tcMar>
              <w:top w:w="13" w:type="dxa"/>
              <w:left w:w="13" w:type="dxa"/>
              <w:bottom w:w="13" w:type="dxa"/>
              <w:right w:w="13" w:type="dxa"/>
            </w:tcMar>
          </w:tcPr>
          <w:p w14:paraId="1806130D"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0.381241</w:t>
            </w:r>
          </w:p>
        </w:tc>
        <w:tc>
          <w:tcPr>
            <w:tcW w:w="1185" w:type="dxa"/>
            <w:tcBorders>
              <w:top w:val="nil"/>
              <w:left w:val="nil"/>
              <w:right w:val="nil"/>
            </w:tcBorders>
            <w:tcMar>
              <w:top w:w="13" w:type="dxa"/>
              <w:left w:w="13" w:type="dxa"/>
              <w:bottom w:w="13" w:type="dxa"/>
              <w:right w:w="13" w:type="dxa"/>
            </w:tcMar>
          </w:tcPr>
          <w:p w14:paraId="3C15A2C7" w14:textId="77777777" w:rsidR="00094C40" w:rsidRDefault="008D5021">
            <w:pPr>
              <w:widowControl w:val="0"/>
              <w:spacing w:after="0"/>
              <w:jc w:val="left"/>
              <w:rPr>
                <w:rFonts w:ascii="Arial" w:eastAsia="Arial" w:hAnsi="Arial" w:cs="Arial"/>
                <w:sz w:val="20"/>
                <w:szCs w:val="20"/>
              </w:rPr>
            </w:pPr>
            <w:r>
              <w:rPr>
                <w:rFonts w:ascii="Arial" w:eastAsia="Arial" w:hAnsi="Arial" w:cs="Arial"/>
                <w:sz w:val="20"/>
                <w:szCs w:val="20"/>
              </w:rPr>
              <w:t>95.734718</w:t>
            </w:r>
          </w:p>
        </w:tc>
        <w:tc>
          <w:tcPr>
            <w:tcW w:w="3504" w:type="dxa"/>
            <w:tcBorders>
              <w:top w:val="nil"/>
              <w:left w:val="nil"/>
              <w:right w:val="nil"/>
            </w:tcBorders>
            <w:tcMar>
              <w:top w:w="13" w:type="dxa"/>
              <w:left w:w="13" w:type="dxa"/>
              <w:bottom w:w="13" w:type="dxa"/>
              <w:right w:w="13" w:type="dxa"/>
            </w:tcMar>
          </w:tcPr>
          <w:p w14:paraId="251289F5" w14:textId="77777777" w:rsidR="00094C40" w:rsidRDefault="008D5021">
            <w:pPr>
              <w:spacing w:after="0"/>
              <w:jc w:val="left"/>
              <w:rPr>
                <w:rFonts w:ascii="Arial" w:eastAsia="Arial" w:hAnsi="Arial" w:cs="Arial"/>
                <w:sz w:val="20"/>
                <w:szCs w:val="20"/>
              </w:rPr>
            </w:pPr>
            <w:r>
              <w:rPr>
                <w:rFonts w:ascii="Arial" w:eastAsia="Arial" w:hAnsi="Arial" w:cs="Arial"/>
                <w:sz w:val="20"/>
                <w:szCs w:val="20"/>
              </w:rPr>
              <w:t>--epochs 55, --</w:t>
            </w:r>
            <w:proofErr w:type="spellStart"/>
            <w:r>
              <w:rPr>
                <w:rFonts w:ascii="Arial" w:eastAsia="Arial" w:hAnsi="Arial" w:cs="Arial"/>
                <w:sz w:val="20"/>
                <w:szCs w:val="20"/>
              </w:rPr>
              <w:t>train_batch_size</w:t>
            </w:r>
            <w:proofErr w:type="spellEnd"/>
            <w:r>
              <w:rPr>
                <w:rFonts w:ascii="Arial" w:eastAsia="Arial" w:hAnsi="Arial" w:cs="Arial"/>
                <w:sz w:val="20"/>
                <w:szCs w:val="20"/>
              </w:rPr>
              <w:t xml:space="preserve"> 42, --</w:t>
            </w:r>
            <w:proofErr w:type="spellStart"/>
            <w:r>
              <w:rPr>
                <w:rFonts w:ascii="Arial" w:eastAsia="Arial" w:hAnsi="Arial" w:cs="Arial"/>
                <w:sz w:val="20"/>
                <w:szCs w:val="20"/>
              </w:rPr>
              <w:t>dev_batch_size</w:t>
            </w:r>
            <w:proofErr w:type="spellEnd"/>
            <w:r>
              <w:rPr>
                <w:rFonts w:ascii="Arial" w:eastAsia="Arial" w:hAnsi="Arial" w:cs="Arial"/>
                <w:sz w:val="20"/>
                <w:szCs w:val="20"/>
              </w:rPr>
              <w:t xml:space="preserve"> 42, --</w:t>
            </w:r>
            <w:proofErr w:type="spellStart"/>
            <w:r>
              <w:rPr>
                <w:rFonts w:ascii="Arial" w:eastAsia="Arial" w:hAnsi="Arial" w:cs="Arial"/>
                <w:sz w:val="20"/>
                <w:szCs w:val="20"/>
              </w:rPr>
              <w:t>test_batch_size</w:t>
            </w:r>
            <w:proofErr w:type="spellEnd"/>
            <w:r>
              <w:rPr>
                <w:rFonts w:ascii="Arial" w:eastAsia="Arial" w:hAnsi="Arial" w:cs="Arial"/>
                <w:sz w:val="20"/>
                <w:szCs w:val="20"/>
              </w:rPr>
              <w:t xml:space="preserve"> 42, --</w:t>
            </w:r>
            <w:proofErr w:type="spellStart"/>
            <w:r>
              <w:rPr>
                <w:rFonts w:ascii="Arial" w:eastAsia="Arial" w:hAnsi="Arial" w:cs="Arial"/>
                <w:sz w:val="20"/>
                <w:szCs w:val="20"/>
              </w:rPr>
              <w:t>dropout_rate</w:t>
            </w:r>
            <w:proofErr w:type="spellEnd"/>
            <w:r>
              <w:rPr>
                <w:rFonts w:ascii="Arial" w:eastAsia="Arial" w:hAnsi="Arial" w:cs="Arial"/>
                <w:sz w:val="20"/>
                <w:szCs w:val="20"/>
              </w:rPr>
              <w:t xml:space="preserve"> 0.2, --</w:t>
            </w:r>
            <w:proofErr w:type="spellStart"/>
            <w:r>
              <w:rPr>
                <w:rFonts w:ascii="Arial" w:eastAsia="Arial" w:hAnsi="Arial" w:cs="Arial"/>
                <w:sz w:val="20"/>
                <w:szCs w:val="20"/>
              </w:rPr>
              <w:t>learning_rate</w:t>
            </w:r>
            <w:proofErr w:type="spellEnd"/>
            <w:r>
              <w:rPr>
                <w:rFonts w:ascii="Arial" w:eastAsia="Arial" w:hAnsi="Arial" w:cs="Arial"/>
                <w:sz w:val="20"/>
                <w:szCs w:val="20"/>
              </w:rPr>
              <w:t xml:space="preserve"> 0.0001</w:t>
            </w:r>
          </w:p>
        </w:tc>
      </w:tr>
    </w:tbl>
    <w:p w14:paraId="53CC0FFE" w14:textId="77777777" w:rsidR="00094C40" w:rsidRDefault="008D5021">
      <w:pPr>
        <w:spacing w:after="0"/>
        <w:rPr>
          <w:rFonts w:ascii="Arial" w:eastAsia="Arial" w:hAnsi="Arial" w:cs="Arial"/>
          <w:sz w:val="20"/>
          <w:szCs w:val="20"/>
        </w:rPr>
      </w:pPr>
      <w:r>
        <w:rPr>
          <w:rFonts w:ascii="Arial" w:eastAsia="Arial" w:hAnsi="Arial" w:cs="Arial"/>
          <w:sz w:val="20"/>
          <w:szCs w:val="20"/>
        </w:rPr>
        <w:t>The slight but gradual reduction in the model’s error rates, as can be observed in the metric values in Table 2, are visualised in Figure 2, with a screenshot of the performance of the best validating model checkpoint in Figure 3.</w:t>
      </w:r>
    </w:p>
    <w:p w14:paraId="568E649B" w14:textId="77777777" w:rsidR="00094C40" w:rsidRDefault="00094C40">
      <w:pPr>
        <w:spacing w:after="0"/>
        <w:rPr>
          <w:rFonts w:ascii="Arial" w:eastAsia="Arial" w:hAnsi="Arial" w:cs="Arial"/>
          <w:b/>
          <w:sz w:val="20"/>
          <w:szCs w:val="20"/>
        </w:rPr>
      </w:pPr>
    </w:p>
    <w:p w14:paraId="2FB66647" w14:textId="77777777" w:rsidR="00094C40" w:rsidRDefault="008D5021">
      <w:pPr>
        <w:spacing w:after="0"/>
        <w:jc w:val="center"/>
        <w:rPr>
          <w:rFonts w:ascii="Arial" w:eastAsia="Arial" w:hAnsi="Arial" w:cs="Arial"/>
          <w:b/>
          <w:sz w:val="20"/>
          <w:szCs w:val="20"/>
        </w:rPr>
      </w:pPr>
      <w:bookmarkStart w:id="26" w:name="_GoBack"/>
      <w:r>
        <w:rPr>
          <w:noProof/>
          <w:lang w:val="en-US" w:eastAsia="en-US"/>
        </w:rPr>
        <w:drawing>
          <wp:inline distT="114300" distB="114300" distL="114300" distR="114300" wp14:anchorId="2D39F24E" wp14:editId="70AB23E6">
            <wp:extent cx="4996800" cy="3086100"/>
            <wp:effectExtent l="0" t="0" r="0" b="0"/>
            <wp:docPr id="1" name="image1.png" descr="Chart"/>
            <wp:cNvGraphicFramePr/>
            <a:graphic xmlns:a="http://schemas.openxmlformats.org/drawingml/2006/main">
              <a:graphicData uri="http://schemas.openxmlformats.org/drawingml/2006/picture">
                <pic:pic xmlns:pic="http://schemas.openxmlformats.org/drawingml/2006/picture">
                  <pic:nvPicPr>
                    <pic:cNvPr id="0" name="image1.png" descr="Chart"/>
                    <pic:cNvPicPr preferRelativeResize="0"/>
                  </pic:nvPicPr>
                  <pic:blipFill>
                    <a:blip r:embed="rId14" cstate="email">
                      <a:extLst>
                        <a:ext uri="{28A0092B-C50C-407E-A947-70E740481C1C}">
                          <a14:useLocalDpi xmlns:a14="http://schemas.microsoft.com/office/drawing/2010/main" val="0"/>
                        </a:ext>
                      </a:extLst>
                    </a:blip>
                    <a:srcRect/>
                    <a:stretch>
                      <a:fillRect/>
                    </a:stretch>
                  </pic:blipFill>
                  <pic:spPr>
                    <a:xfrm>
                      <a:off x="0" y="0"/>
                      <a:ext cx="4996800" cy="3086100"/>
                    </a:xfrm>
                    <a:prstGeom prst="rect">
                      <a:avLst/>
                    </a:prstGeom>
                    <a:ln/>
                  </pic:spPr>
                </pic:pic>
              </a:graphicData>
            </a:graphic>
          </wp:inline>
        </w:drawing>
      </w:r>
      <w:bookmarkEnd w:id="26"/>
    </w:p>
    <w:p w14:paraId="037E6EB7" w14:textId="77777777" w:rsidR="00094C40" w:rsidRDefault="008D5021">
      <w:pPr>
        <w:spacing w:after="0"/>
        <w:rPr>
          <w:rFonts w:ascii="Arial" w:eastAsia="Arial" w:hAnsi="Arial" w:cs="Arial"/>
          <w:b/>
          <w:sz w:val="20"/>
          <w:szCs w:val="20"/>
        </w:rPr>
      </w:pPr>
      <w:r>
        <w:rPr>
          <w:rFonts w:ascii="Arial" w:eastAsia="Arial" w:hAnsi="Arial" w:cs="Arial"/>
          <w:b/>
          <w:sz w:val="20"/>
          <w:szCs w:val="20"/>
        </w:rPr>
        <w:t>Fig. 2. Bar Chart of Model Improvement over 5 Significant Iterations</w:t>
      </w:r>
    </w:p>
    <w:p w14:paraId="246A0972" w14:textId="77777777" w:rsidR="00094C40" w:rsidRDefault="00094C40">
      <w:pPr>
        <w:spacing w:after="0"/>
        <w:rPr>
          <w:rFonts w:ascii="Arial" w:eastAsia="Arial" w:hAnsi="Arial" w:cs="Arial"/>
          <w:b/>
          <w:sz w:val="20"/>
          <w:szCs w:val="20"/>
        </w:rPr>
      </w:pPr>
    </w:p>
    <w:p w14:paraId="12F91F47" w14:textId="77777777" w:rsidR="00094C40" w:rsidRDefault="008D5021">
      <w:pPr>
        <w:spacing w:before="200" w:after="0"/>
        <w:jc w:val="center"/>
        <w:rPr>
          <w:rFonts w:ascii="Arial" w:eastAsia="Arial" w:hAnsi="Arial" w:cs="Arial"/>
          <w:sz w:val="20"/>
          <w:szCs w:val="20"/>
        </w:rPr>
      </w:pPr>
      <w:r>
        <w:rPr>
          <w:noProof/>
          <w:lang w:val="en-US" w:eastAsia="en-US"/>
        </w:rPr>
        <w:lastRenderedPageBreak/>
        <w:drawing>
          <wp:inline distT="114300" distB="114300" distL="114300" distR="114300" wp14:anchorId="6E10461F" wp14:editId="015F1484">
            <wp:extent cx="4996800" cy="21844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cstate="email">
                      <a:extLst>
                        <a:ext uri="{28A0092B-C50C-407E-A947-70E740481C1C}">
                          <a14:useLocalDpi xmlns:a14="http://schemas.microsoft.com/office/drawing/2010/main" val="0"/>
                        </a:ext>
                      </a:extLst>
                    </a:blip>
                    <a:srcRect/>
                    <a:stretch>
                      <a:fillRect/>
                    </a:stretch>
                  </pic:blipFill>
                  <pic:spPr>
                    <a:xfrm>
                      <a:off x="0" y="0"/>
                      <a:ext cx="4996800" cy="2184400"/>
                    </a:xfrm>
                    <a:prstGeom prst="rect">
                      <a:avLst/>
                    </a:prstGeom>
                    <a:ln/>
                  </pic:spPr>
                </pic:pic>
              </a:graphicData>
            </a:graphic>
          </wp:inline>
        </w:drawing>
      </w:r>
    </w:p>
    <w:p w14:paraId="7A31977E" w14:textId="77777777" w:rsidR="00094C40" w:rsidRDefault="008D5021">
      <w:pPr>
        <w:spacing w:after="0"/>
        <w:rPr>
          <w:rFonts w:ascii="Arial" w:eastAsia="Arial" w:hAnsi="Arial" w:cs="Arial"/>
          <w:b/>
          <w:sz w:val="20"/>
          <w:szCs w:val="20"/>
        </w:rPr>
      </w:pPr>
      <w:r>
        <w:rPr>
          <w:rFonts w:ascii="Arial" w:eastAsia="Arial" w:hAnsi="Arial" w:cs="Arial"/>
          <w:b/>
          <w:sz w:val="20"/>
          <w:szCs w:val="20"/>
        </w:rPr>
        <w:t>Fig. 3. Screenshot of Test Average Results of the Best Validating Model Checkpoint</w:t>
      </w:r>
    </w:p>
    <w:p w14:paraId="5B8DBF86" w14:textId="77777777" w:rsidR="00094C40" w:rsidRDefault="00094C40">
      <w:pPr>
        <w:spacing w:after="0"/>
        <w:rPr>
          <w:rFonts w:ascii="Arial" w:eastAsia="Arial" w:hAnsi="Arial" w:cs="Arial"/>
          <w:b/>
          <w:sz w:val="20"/>
          <w:szCs w:val="20"/>
        </w:rPr>
      </w:pPr>
    </w:p>
    <w:p w14:paraId="67F9502B" w14:textId="46B6290D" w:rsidR="00094C40" w:rsidRDefault="008D5021">
      <w:pPr>
        <w:spacing w:after="0"/>
        <w:rPr>
          <w:rFonts w:ascii="Arial" w:eastAsia="Arial" w:hAnsi="Arial" w:cs="Arial"/>
          <w:sz w:val="20"/>
          <w:szCs w:val="20"/>
        </w:rPr>
      </w:pPr>
      <w:r>
        <w:rPr>
          <w:rFonts w:ascii="Arial" w:eastAsia="Arial" w:hAnsi="Arial" w:cs="Arial"/>
          <w:sz w:val="20"/>
          <w:szCs w:val="20"/>
        </w:rPr>
        <w:t xml:space="preserve">Figure </w:t>
      </w:r>
      <w:r w:rsidR="00D7531B">
        <w:rPr>
          <w:rFonts w:ascii="Arial" w:eastAsia="Arial" w:hAnsi="Arial" w:cs="Arial"/>
          <w:sz w:val="20"/>
          <w:szCs w:val="20"/>
        </w:rPr>
        <w:t>4</w:t>
      </w:r>
      <w:r>
        <w:rPr>
          <w:rFonts w:ascii="Arial" w:eastAsia="Arial" w:hAnsi="Arial" w:cs="Arial"/>
          <w:sz w:val="20"/>
          <w:szCs w:val="20"/>
        </w:rPr>
        <w:t xml:space="preserve"> contrasts the performance of the baseline deepspeech-0.9.3 model with that of the best validating model checkpoint.</w:t>
      </w:r>
    </w:p>
    <w:p w14:paraId="62856F50" w14:textId="77777777" w:rsidR="00094C40" w:rsidRDefault="00094C40">
      <w:pPr>
        <w:spacing w:after="0"/>
        <w:rPr>
          <w:rFonts w:ascii="Arial" w:eastAsia="Arial" w:hAnsi="Arial" w:cs="Arial"/>
          <w:sz w:val="20"/>
          <w:szCs w:val="20"/>
        </w:rPr>
      </w:pPr>
    </w:p>
    <w:p w14:paraId="340C4D45" w14:textId="77777777" w:rsidR="00094C40" w:rsidRDefault="008D5021">
      <w:pPr>
        <w:spacing w:after="0"/>
        <w:jc w:val="center"/>
      </w:pPr>
      <w:r>
        <w:rPr>
          <w:noProof/>
          <w:lang w:val="en-US" w:eastAsia="en-US"/>
        </w:rPr>
        <w:drawing>
          <wp:inline distT="114300" distB="114300" distL="114300" distR="114300" wp14:anchorId="37A2CC2B" wp14:editId="7B7F5AA5">
            <wp:extent cx="4834210" cy="2984500"/>
            <wp:effectExtent l="0" t="0" r="0" b="0"/>
            <wp:docPr id="4" name="image2.png"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16" cstate="email">
                      <a:extLst>
                        <a:ext uri="{28A0092B-C50C-407E-A947-70E740481C1C}">
                          <a14:useLocalDpi xmlns:a14="http://schemas.microsoft.com/office/drawing/2010/main" val="0"/>
                        </a:ext>
                      </a:extLst>
                    </a:blip>
                    <a:srcRect/>
                    <a:stretch>
                      <a:fillRect/>
                    </a:stretch>
                  </pic:blipFill>
                  <pic:spPr>
                    <a:xfrm>
                      <a:off x="0" y="0"/>
                      <a:ext cx="4834210" cy="2984500"/>
                    </a:xfrm>
                    <a:prstGeom prst="rect">
                      <a:avLst/>
                    </a:prstGeom>
                    <a:ln/>
                  </pic:spPr>
                </pic:pic>
              </a:graphicData>
            </a:graphic>
          </wp:inline>
        </w:drawing>
      </w:r>
    </w:p>
    <w:p w14:paraId="56FD178C" w14:textId="77777777" w:rsidR="00094C40" w:rsidRDefault="008D5021">
      <w:pPr>
        <w:spacing w:after="0"/>
        <w:rPr>
          <w:rFonts w:ascii="Arial" w:eastAsia="Arial" w:hAnsi="Arial" w:cs="Arial"/>
          <w:b/>
          <w:sz w:val="20"/>
          <w:szCs w:val="20"/>
        </w:rPr>
      </w:pPr>
      <w:r>
        <w:rPr>
          <w:rFonts w:ascii="Arial" w:eastAsia="Arial" w:hAnsi="Arial" w:cs="Arial"/>
          <w:b/>
          <w:sz w:val="20"/>
          <w:szCs w:val="20"/>
        </w:rPr>
        <w:t>Fig. 3. WER and CER Comparison of the Baseline and the Fine-tuned Model</w:t>
      </w:r>
    </w:p>
    <w:p w14:paraId="467D3AA3" w14:textId="77777777" w:rsidR="00094C40" w:rsidRDefault="00094C40">
      <w:pPr>
        <w:spacing w:after="0"/>
        <w:rPr>
          <w:rFonts w:ascii="Arial" w:eastAsia="Arial" w:hAnsi="Arial" w:cs="Arial"/>
          <w:b/>
          <w:sz w:val="20"/>
          <w:szCs w:val="20"/>
        </w:rPr>
      </w:pPr>
    </w:p>
    <w:p w14:paraId="4D3F64D1" w14:textId="76350594" w:rsidR="00094C40" w:rsidRDefault="008D5021">
      <w:pPr>
        <w:spacing w:after="0"/>
        <w:rPr>
          <w:rFonts w:ascii="Arial" w:eastAsia="Arial" w:hAnsi="Arial" w:cs="Arial"/>
          <w:sz w:val="20"/>
          <w:szCs w:val="20"/>
        </w:rPr>
      </w:pPr>
      <w:r>
        <w:rPr>
          <w:rFonts w:ascii="Arial" w:eastAsia="Arial" w:hAnsi="Arial" w:cs="Arial"/>
          <w:sz w:val="20"/>
          <w:szCs w:val="20"/>
        </w:rPr>
        <w:t xml:space="preserve">Table </w:t>
      </w:r>
      <w:r w:rsidR="00FA33F5">
        <w:rPr>
          <w:rFonts w:ascii="Arial" w:eastAsia="Arial" w:hAnsi="Arial" w:cs="Arial"/>
          <w:sz w:val="20"/>
          <w:szCs w:val="20"/>
        </w:rPr>
        <w:t>3</w:t>
      </w:r>
      <w:r>
        <w:rPr>
          <w:rFonts w:ascii="Arial" w:eastAsia="Arial" w:hAnsi="Arial" w:cs="Arial"/>
          <w:sz w:val="20"/>
          <w:szCs w:val="20"/>
        </w:rPr>
        <w:t xml:space="preserve"> below presents three representative transcription errors from the test set used on the best validating model, focusing on the Yoruba-English CS scenarios. It includes the source transcript, predicted transcription, error metrics, and the associated audio file.</w:t>
      </w:r>
    </w:p>
    <w:p w14:paraId="140B8B75" w14:textId="77777777" w:rsidR="00094C40" w:rsidRDefault="00094C40">
      <w:pPr>
        <w:spacing w:after="0"/>
        <w:rPr>
          <w:rFonts w:ascii="Arial" w:eastAsia="Arial" w:hAnsi="Arial" w:cs="Arial"/>
          <w:sz w:val="20"/>
          <w:szCs w:val="20"/>
        </w:rPr>
      </w:pPr>
    </w:p>
    <w:p w14:paraId="19F1BFB4" w14:textId="77777777" w:rsidR="00094C40" w:rsidRDefault="008D5021">
      <w:pPr>
        <w:tabs>
          <w:tab w:val="left" w:pos="1080"/>
        </w:tabs>
        <w:spacing w:after="0"/>
        <w:rPr>
          <w:rFonts w:ascii="Arial" w:eastAsia="Arial" w:hAnsi="Arial" w:cs="Arial"/>
          <w:b/>
          <w:sz w:val="20"/>
          <w:szCs w:val="20"/>
        </w:rPr>
      </w:pPr>
      <w:r>
        <w:br w:type="page"/>
      </w:r>
    </w:p>
    <w:p w14:paraId="6A5418B5" w14:textId="5C390199" w:rsidR="00094C40" w:rsidRDefault="008D5021">
      <w:pPr>
        <w:tabs>
          <w:tab w:val="left" w:pos="1080"/>
        </w:tabs>
        <w:spacing w:after="0"/>
        <w:rPr>
          <w:rFonts w:ascii="Arial" w:eastAsia="Arial" w:hAnsi="Arial" w:cs="Arial"/>
          <w:b/>
          <w:sz w:val="20"/>
          <w:szCs w:val="20"/>
        </w:rPr>
      </w:pPr>
      <w:r>
        <w:rPr>
          <w:rFonts w:ascii="Arial" w:eastAsia="Arial" w:hAnsi="Arial" w:cs="Arial"/>
          <w:b/>
          <w:sz w:val="20"/>
          <w:szCs w:val="20"/>
        </w:rPr>
        <w:lastRenderedPageBreak/>
        <w:t xml:space="preserve">Table </w:t>
      </w:r>
      <w:r w:rsidR="00FA33F5">
        <w:rPr>
          <w:rFonts w:ascii="Arial" w:eastAsia="Arial" w:hAnsi="Arial" w:cs="Arial"/>
          <w:b/>
          <w:sz w:val="20"/>
          <w:szCs w:val="20"/>
        </w:rPr>
        <w:t>3</w:t>
      </w:r>
      <w:r>
        <w:rPr>
          <w:rFonts w:ascii="Arial" w:eastAsia="Arial" w:hAnsi="Arial" w:cs="Arial"/>
          <w:b/>
          <w:sz w:val="20"/>
          <w:szCs w:val="20"/>
        </w:rPr>
        <w:t>.</w:t>
      </w:r>
      <w:r>
        <w:rPr>
          <w:rFonts w:ascii="Arial" w:eastAsia="Arial" w:hAnsi="Arial" w:cs="Arial"/>
          <w:b/>
          <w:sz w:val="20"/>
          <w:szCs w:val="20"/>
        </w:rPr>
        <w:tab/>
        <w:t>Transcription Errors from Test Set</w:t>
      </w:r>
    </w:p>
    <w:p w14:paraId="3744BA10" w14:textId="77777777" w:rsidR="00094C40" w:rsidRDefault="00094C40">
      <w:pPr>
        <w:tabs>
          <w:tab w:val="left" w:pos="1080"/>
        </w:tabs>
        <w:spacing w:after="0"/>
        <w:rPr>
          <w:rFonts w:ascii="Arial" w:eastAsia="Arial" w:hAnsi="Arial" w:cs="Arial"/>
          <w:b/>
          <w:sz w:val="20"/>
          <w:szCs w:val="20"/>
        </w:rPr>
      </w:pPr>
    </w:p>
    <w:tbl>
      <w:tblPr>
        <w:tblStyle w:val="a2"/>
        <w:tblW w:w="768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1365"/>
        <w:gridCol w:w="1380"/>
        <w:gridCol w:w="900"/>
        <w:gridCol w:w="885"/>
        <w:gridCol w:w="990"/>
        <w:gridCol w:w="1335"/>
      </w:tblGrid>
      <w:tr w:rsidR="00094C40" w14:paraId="0CF0242D" w14:textId="77777777">
        <w:trPr>
          <w:trHeight w:val="399"/>
          <w:jc w:val="center"/>
        </w:trPr>
        <w:tc>
          <w:tcPr>
            <w:tcW w:w="825" w:type="dxa"/>
            <w:tcBorders>
              <w:left w:val="nil"/>
              <w:right w:val="nil"/>
            </w:tcBorders>
            <w:shd w:val="clear" w:color="auto" w:fill="auto"/>
            <w:tcMar>
              <w:top w:w="13" w:type="dxa"/>
              <w:left w:w="13" w:type="dxa"/>
              <w:bottom w:w="13" w:type="dxa"/>
              <w:right w:w="13" w:type="dxa"/>
            </w:tcMar>
          </w:tcPr>
          <w:p w14:paraId="62A2B746" w14:textId="77777777" w:rsidR="00094C40" w:rsidRDefault="008D5021">
            <w:pPr>
              <w:widowControl w:val="0"/>
              <w:spacing w:after="0"/>
              <w:jc w:val="center"/>
              <w:rPr>
                <w:b/>
                <w:sz w:val="20"/>
                <w:szCs w:val="20"/>
              </w:rPr>
            </w:pPr>
            <w:r>
              <w:rPr>
                <w:b/>
                <w:sz w:val="20"/>
                <w:szCs w:val="20"/>
              </w:rPr>
              <w:t>Example</w:t>
            </w:r>
          </w:p>
        </w:tc>
        <w:tc>
          <w:tcPr>
            <w:tcW w:w="1365" w:type="dxa"/>
            <w:tcBorders>
              <w:left w:val="nil"/>
              <w:right w:val="nil"/>
            </w:tcBorders>
            <w:shd w:val="clear" w:color="auto" w:fill="auto"/>
            <w:tcMar>
              <w:top w:w="13" w:type="dxa"/>
              <w:left w:w="13" w:type="dxa"/>
              <w:bottom w:w="13" w:type="dxa"/>
              <w:right w:w="13" w:type="dxa"/>
            </w:tcMar>
          </w:tcPr>
          <w:p w14:paraId="175DF2DE" w14:textId="77777777" w:rsidR="00094C40" w:rsidRDefault="008D5021">
            <w:pPr>
              <w:widowControl w:val="0"/>
              <w:spacing w:after="0"/>
              <w:jc w:val="center"/>
              <w:rPr>
                <w:b/>
                <w:sz w:val="20"/>
                <w:szCs w:val="20"/>
              </w:rPr>
            </w:pPr>
            <w:r>
              <w:rPr>
                <w:b/>
                <w:sz w:val="20"/>
                <w:szCs w:val="20"/>
              </w:rPr>
              <w:t>Source Transcript</w:t>
            </w:r>
          </w:p>
        </w:tc>
        <w:tc>
          <w:tcPr>
            <w:tcW w:w="1380" w:type="dxa"/>
            <w:tcBorders>
              <w:left w:val="nil"/>
              <w:right w:val="nil"/>
            </w:tcBorders>
            <w:shd w:val="clear" w:color="auto" w:fill="auto"/>
            <w:tcMar>
              <w:top w:w="13" w:type="dxa"/>
              <w:left w:w="13" w:type="dxa"/>
              <w:bottom w:w="13" w:type="dxa"/>
              <w:right w:w="13" w:type="dxa"/>
            </w:tcMar>
          </w:tcPr>
          <w:p w14:paraId="0A3ADA7C" w14:textId="77777777" w:rsidR="00094C40" w:rsidRDefault="008D5021">
            <w:pPr>
              <w:widowControl w:val="0"/>
              <w:spacing w:after="0"/>
              <w:jc w:val="center"/>
              <w:rPr>
                <w:b/>
                <w:sz w:val="20"/>
                <w:szCs w:val="20"/>
              </w:rPr>
            </w:pPr>
            <w:r>
              <w:rPr>
                <w:b/>
                <w:sz w:val="20"/>
                <w:szCs w:val="20"/>
              </w:rPr>
              <w:t>Predicted Transcription</w:t>
            </w:r>
          </w:p>
        </w:tc>
        <w:tc>
          <w:tcPr>
            <w:tcW w:w="900" w:type="dxa"/>
            <w:tcBorders>
              <w:left w:val="nil"/>
              <w:right w:val="nil"/>
            </w:tcBorders>
            <w:shd w:val="clear" w:color="auto" w:fill="auto"/>
            <w:tcMar>
              <w:top w:w="13" w:type="dxa"/>
              <w:left w:w="13" w:type="dxa"/>
              <w:bottom w:w="13" w:type="dxa"/>
              <w:right w:w="13" w:type="dxa"/>
            </w:tcMar>
          </w:tcPr>
          <w:p w14:paraId="0EDC847E" w14:textId="77777777" w:rsidR="00094C40" w:rsidRDefault="008D5021">
            <w:pPr>
              <w:widowControl w:val="0"/>
              <w:spacing w:after="0"/>
              <w:jc w:val="center"/>
              <w:rPr>
                <w:b/>
                <w:sz w:val="20"/>
                <w:szCs w:val="20"/>
              </w:rPr>
            </w:pPr>
            <w:r>
              <w:rPr>
                <w:b/>
                <w:sz w:val="20"/>
                <w:szCs w:val="20"/>
              </w:rPr>
              <w:t>WER</w:t>
            </w:r>
          </w:p>
        </w:tc>
        <w:tc>
          <w:tcPr>
            <w:tcW w:w="885" w:type="dxa"/>
            <w:tcBorders>
              <w:left w:val="nil"/>
              <w:right w:val="nil"/>
            </w:tcBorders>
            <w:shd w:val="clear" w:color="auto" w:fill="auto"/>
            <w:tcMar>
              <w:top w:w="13" w:type="dxa"/>
              <w:left w:w="13" w:type="dxa"/>
              <w:bottom w:w="13" w:type="dxa"/>
              <w:right w:w="13" w:type="dxa"/>
            </w:tcMar>
          </w:tcPr>
          <w:p w14:paraId="3CD38727" w14:textId="77777777" w:rsidR="00094C40" w:rsidRDefault="008D5021">
            <w:pPr>
              <w:widowControl w:val="0"/>
              <w:spacing w:after="0"/>
              <w:jc w:val="center"/>
              <w:rPr>
                <w:b/>
                <w:sz w:val="20"/>
                <w:szCs w:val="20"/>
              </w:rPr>
            </w:pPr>
            <w:r>
              <w:rPr>
                <w:b/>
                <w:sz w:val="20"/>
                <w:szCs w:val="20"/>
              </w:rPr>
              <w:t>CER</w:t>
            </w:r>
          </w:p>
        </w:tc>
        <w:tc>
          <w:tcPr>
            <w:tcW w:w="990" w:type="dxa"/>
            <w:tcBorders>
              <w:left w:val="nil"/>
              <w:right w:val="nil"/>
            </w:tcBorders>
            <w:shd w:val="clear" w:color="auto" w:fill="auto"/>
            <w:tcMar>
              <w:top w:w="13" w:type="dxa"/>
              <w:left w:w="13" w:type="dxa"/>
              <w:bottom w:w="13" w:type="dxa"/>
              <w:right w:w="13" w:type="dxa"/>
            </w:tcMar>
          </w:tcPr>
          <w:p w14:paraId="19F4B18C" w14:textId="77777777" w:rsidR="00094C40" w:rsidRDefault="008D5021">
            <w:pPr>
              <w:widowControl w:val="0"/>
              <w:spacing w:after="0"/>
              <w:jc w:val="center"/>
              <w:rPr>
                <w:b/>
                <w:sz w:val="20"/>
                <w:szCs w:val="20"/>
              </w:rPr>
            </w:pPr>
            <w:r>
              <w:rPr>
                <w:b/>
                <w:sz w:val="20"/>
                <w:szCs w:val="20"/>
              </w:rPr>
              <w:t>Loss</w:t>
            </w:r>
          </w:p>
        </w:tc>
        <w:tc>
          <w:tcPr>
            <w:tcW w:w="1335" w:type="dxa"/>
            <w:tcBorders>
              <w:left w:val="nil"/>
              <w:right w:val="nil"/>
            </w:tcBorders>
            <w:shd w:val="clear" w:color="auto" w:fill="auto"/>
            <w:tcMar>
              <w:top w:w="13" w:type="dxa"/>
              <w:left w:w="13" w:type="dxa"/>
              <w:bottom w:w="13" w:type="dxa"/>
              <w:right w:w="13" w:type="dxa"/>
            </w:tcMar>
          </w:tcPr>
          <w:p w14:paraId="5B4BFB2F" w14:textId="77777777" w:rsidR="00094C40" w:rsidRDefault="008D5021">
            <w:pPr>
              <w:widowControl w:val="0"/>
              <w:spacing w:after="0"/>
              <w:jc w:val="center"/>
              <w:rPr>
                <w:b/>
                <w:sz w:val="20"/>
                <w:szCs w:val="20"/>
              </w:rPr>
            </w:pPr>
            <w:r>
              <w:rPr>
                <w:b/>
                <w:sz w:val="20"/>
                <w:szCs w:val="20"/>
              </w:rPr>
              <w:t>Audio File</w:t>
            </w:r>
          </w:p>
        </w:tc>
      </w:tr>
      <w:tr w:rsidR="00094C40" w14:paraId="1BBA0A88" w14:textId="77777777">
        <w:trPr>
          <w:trHeight w:val="869"/>
          <w:jc w:val="center"/>
        </w:trPr>
        <w:tc>
          <w:tcPr>
            <w:tcW w:w="825" w:type="dxa"/>
            <w:tcBorders>
              <w:left w:val="nil"/>
              <w:bottom w:val="nil"/>
              <w:right w:val="nil"/>
            </w:tcBorders>
            <w:shd w:val="clear" w:color="auto" w:fill="auto"/>
            <w:tcMar>
              <w:top w:w="13" w:type="dxa"/>
              <w:left w:w="13" w:type="dxa"/>
              <w:bottom w:w="13" w:type="dxa"/>
              <w:right w:w="13" w:type="dxa"/>
            </w:tcMar>
          </w:tcPr>
          <w:p w14:paraId="73A88D9D" w14:textId="77777777" w:rsidR="00094C40" w:rsidRDefault="008D5021">
            <w:pPr>
              <w:widowControl w:val="0"/>
              <w:spacing w:after="0"/>
              <w:jc w:val="left"/>
              <w:rPr>
                <w:sz w:val="20"/>
                <w:szCs w:val="20"/>
              </w:rPr>
            </w:pPr>
            <w:r>
              <w:rPr>
                <w:sz w:val="20"/>
                <w:szCs w:val="20"/>
              </w:rPr>
              <w:t>Best</w:t>
            </w:r>
          </w:p>
        </w:tc>
        <w:tc>
          <w:tcPr>
            <w:tcW w:w="1365" w:type="dxa"/>
            <w:tcBorders>
              <w:left w:val="nil"/>
              <w:bottom w:val="nil"/>
              <w:right w:val="nil"/>
            </w:tcBorders>
            <w:shd w:val="clear" w:color="auto" w:fill="auto"/>
            <w:tcMar>
              <w:top w:w="13" w:type="dxa"/>
              <w:left w:w="13" w:type="dxa"/>
              <w:bottom w:w="13" w:type="dxa"/>
              <w:right w:w="13" w:type="dxa"/>
            </w:tcMar>
          </w:tcPr>
          <w:p w14:paraId="244DB3E0" w14:textId="77777777" w:rsidR="00094C40" w:rsidRDefault="008D5021">
            <w:pPr>
              <w:widowControl w:val="0"/>
              <w:spacing w:after="0"/>
              <w:jc w:val="left"/>
              <w:rPr>
                <w:sz w:val="20"/>
                <w:szCs w:val="20"/>
              </w:rPr>
            </w:pPr>
            <w:r>
              <w:rPr>
                <w:sz w:val="20"/>
                <w:szCs w:val="20"/>
              </w:rPr>
              <w:t xml:space="preserve">my cousin got engaged a </w:t>
            </w:r>
            <w:proofErr w:type="spellStart"/>
            <w:r>
              <w:rPr>
                <w:sz w:val="20"/>
                <w:szCs w:val="20"/>
              </w:rPr>
              <w:t>ti</w:t>
            </w:r>
            <w:proofErr w:type="spellEnd"/>
            <w:r>
              <w:rPr>
                <w:sz w:val="20"/>
                <w:szCs w:val="20"/>
              </w:rPr>
              <w:t xml:space="preserve"> start planning</w:t>
            </w:r>
          </w:p>
        </w:tc>
        <w:tc>
          <w:tcPr>
            <w:tcW w:w="1380" w:type="dxa"/>
            <w:tcBorders>
              <w:left w:val="nil"/>
              <w:bottom w:val="nil"/>
              <w:right w:val="nil"/>
            </w:tcBorders>
            <w:shd w:val="clear" w:color="auto" w:fill="auto"/>
            <w:tcMar>
              <w:top w:w="13" w:type="dxa"/>
              <w:left w:w="13" w:type="dxa"/>
              <w:bottom w:w="13" w:type="dxa"/>
              <w:right w:w="13" w:type="dxa"/>
            </w:tcMar>
          </w:tcPr>
          <w:p w14:paraId="53FA6B52" w14:textId="77777777" w:rsidR="00094C40" w:rsidRDefault="008D5021">
            <w:pPr>
              <w:widowControl w:val="0"/>
              <w:spacing w:after="0"/>
              <w:jc w:val="left"/>
              <w:rPr>
                <w:sz w:val="20"/>
                <w:szCs w:val="20"/>
              </w:rPr>
            </w:pPr>
            <w:r>
              <w:rPr>
                <w:sz w:val="20"/>
                <w:szCs w:val="20"/>
              </w:rPr>
              <w:t>my cousin go engaged at start planning</w:t>
            </w:r>
          </w:p>
        </w:tc>
        <w:tc>
          <w:tcPr>
            <w:tcW w:w="900" w:type="dxa"/>
            <w:tcBorders>
              <w:left w:val="nil"/>
              <w:bottom w:val="nil"/>
              <w:right w:val="nil"/>
            </w:tcBorders>
            <w:shd w:val="clear" w:color="auto" w:fill="auto"/>
            <w:tcMar>
              <w:top w:w="13" w:type="dxa"/>
              <w:left w:w="13" w:type="dxa"/>
              <w:bottom w:w="13" w:type="dxa"/>
              <w:right w:w="13" w:type="dxa"/>
            </w:tcMar>
          </w:tcPr>
          <w:p w14:paraId="48F4058D" w14:textId="77777777" w:rsidR="00094C40" w:rsidRDefault="008D5021">
            <w:pPr>
              <w:widowControl w:val="0"/>
              <w:spacing w:after="0"/>
              <w:jc w:val="left"/>
              <w:rPr>
                <w:sz w:val="20"/>
                <w:szCs w:val="20"/>
              </w:rPr>
            </w:pPr>
            <w:r>
              <w:rPr>
                <w:sz w:val="20"/>
                <w:szCs w:val="20"/>
              </w:rPr>
              <w:t>0.375000</w:t>
            </w:r>
          </w:p>
        </w:tc>
        <w:tc>
          <w:tcPr>
            <w:tcW w:w="885" w:type="dxa"/>
            <w:tcBorders>
              <w:left w:val="nil"/>
              <w:bottom w:val="nil"/>
              <w:right w:val="nil"/>
            </w:tcBorders>
            <w:shd w:val="clear" w:color="auto" w:fill="auto"/>
            <w:tcMar>
              <w:top w:w="13" w:type="dxa"/>
              <w:left w:w="13" w:type="dxa"/>
              <w:bottom w:w="13" w:type="dxa"/>
              <w:right w:w="13" w:type="dxa"/>
            </w:tcMar>
          </w:tcPr>
          <w:p w14:paraId="5485C71E" w14:textId="77777777" w:rsidR="00094C40" w:rsidRDefault="008D5021">
            <w:pPr>
              <w:widowControl w:val="0"/>
              <w:spacing w:after="0"/>
              <w:jc w:val="left"/>
              <w:rPr>
                <w:sz w:val="20"/>
                <w:szCs w:val="20"/>
              </w:rPr>
            </w:pPr>
            <w:r>
              <w:rPr>
                <w:sz w:val="20"/>
                <w:szCs w:val="20"/>
              </w:rPr>
              <w:t>0.073171</w:t>
            </w:r>
          </w:p>
        </w:tc>
        <w:tc>
          <w:tcPr>
            <w:tcW w:w="990" w:type="dxa"/>
            <w:tcBorders>
              <w:left w:val="nil"/>
              <w:bottom w:val="nil"/>
              <w:right w:val="nil"/>
            </w:tcBorders>
            <w:shd w:val="clear" w:color="auto" w:fill="auto"/>
            <w:tcMar>
              <w:top w:w="13" w:type="dxa"/>
              <w:left w:w="13" w:type="dxa"/>
              <w:bottom w:w="13" w:type="dxa"/>
              <w:right w:w="13" w:type="dxa"/>
            </w:tcMar>
          </w:tcPr>
          <w:p w14:paraId="2B349C05" w14:textId="77777777" w:rsidR="00094C40" w:rsidRDefault="008D5021">
            <w:pPr>
              <w:widowControl w:val="0"/>
              <w:spacing w:after="0"/>
              <w:jc w:val="left"/>
              <w:rPr>
                <w:sz w:val="20"/>
                <w:szCs w:val="20"/>
              </w:rPr>
            </w:pPr>
            <w:r>
              <w:rPr>
                <w:sz w:val="20"/>
                <w:szCs w:val="20"/>
              </w:rPr>
              <w:t>23.145693</w:t>
            </w:r>
          </w:p>
        </w:tc>
        <w:tc>
          <w:tcPr>
            <w:tcW w:w="1335" w:type="dxa"/>
            <w:tcBorders>
              <w:left w:val="nil"/>
              <w:bottom w:val="nil"/>
              <w:right w:val="nil"/>
            </w:tcBorders>
            <w:shd w:val="clear" w:color="auto" w:fill="auto"/>
            <w:tcMar>
              <w:top w:w="13" w:type="dxa"/>
              <w:left w:w="13" w:type="dxa"/>
              <w:bottom w:w="13" w:type="dxa"/>
              <w:right w:w="13" w:type="dxa"/>
            </w:tcMar>
          </w:tcPr>
          <w:p w14:paraId="1C5248A8" w14:textId="77777777" w:rsidR="00094C40" w:rsidRDefault="008D5021">
            <w:pPr>
              <w:widowControl w:val="0"/>
              <w:spacing w:after="0"/>
              <w:jc w:val="left"/>
              <w:rPr>
                <w:sz w:val="20"/>
                <w:szCs w:val="20"/>
              </w:rPr>
            </w:pPr>
            <w:r>
              <w:rPr>
                <w:sz w:val="20"/>
                <w:szCs w:val="20"/>
              </w:rPr>
              <w:t>yor-en-cs-0353.wav</w:t>
            </w:r>
          </w:p>
        </w:tc>
      </w:tr>
      <w:tr w:rsidR="00094C40" w14:paraId="20D6E218" w14:textId="77777777">
        <w:trPr>
          <w:trHeight w:val="915"/>
          <w:jc w:val="center"/>
        </w:trPr>
        <w:tc>
          <w:tcPr>
            <w:tcW w:w="825" w:type="dxa"/>
            <w:tcBorders>
              <w:top w:val="nil"/>
              <w:left w:val="nil"/>
              <w:bottom w:val="nil"/>
              <w:right w:val="nil"/>
            </w:tcBorders>
            <w:shd w:val="clear" w:color="auto" w:fill="auto"/>
            <w:tcMar>
              <w:top w:w="13" w:type="dxa"/>
              <w:left w:w="13" w:type="dxa"/>
              <w:bottom w:w="13" w:type="dxa"/>
              <w:right w:w="13" w:type="dxa"/>
            </w:tcMar>
          </w:tcPr>
          <w:p w14:paraId="4B32D168" w14:textId="77777777" w:rsidR="00094C40" w:rsidRDefault="008D5021">
            <w:pPr>
              <w:widowControl w:val="0"/>
              <w:spacing w:after="0"/>
              <w:jc w:val="left"/>
              <w:rPr>
                <w:sz w:val="20"/>
                <w:szCs w:val="20"/>
              </w:rPr>
            </w:pPr>
            <w:r>
              <w:rPr>
                <w:sz w:val="20"/>
                <w:szCs w:val="20"/>
              </w:rPr>
              <w:t>Median</w:t>
            </w:r>
          </w:p>
        </w:tc>
        <w:tc>
          <w:tcPr>
            <w:tcW w:w="1365" w:type="dxa"/>
            <w:tcBorders>
              <w:top w:val="nil"/>
              <w:left w:val="nil"/>
              <w:bottom w:val="nil"/>
              <w:right w:val="nil"/>
            </w:tcBorders>
            <w:shd w:val="clear" w:color="auto" w:fill="auto"/>
            <w:tcMar>
              <w:top w:w="13" w:type="dxa"/>
              <w:left w:w="13" w:type="dxa"/>
              <w:bottom w:w="13" w:type="dxa"/>
              <w:right w:w="13" w:type="dxa"/>
            </w:tcMar>
          </w:tcPr>
          <w:p w14:paraId="77985FFD" w14:textId="77777777" w:rsidR="00094C40" w:rsidRDefault="008D5021">
            <w:pPr>
              <w:widowControl w:val="0"/>
              <w:spacing w:after="0"/>
              <w:jc w:val="left"/>
              <w:rPr>
                <w:sz w:val="20"/>
                <w:szCs w:val="20"/>
              </w:rPr>
            </w:pPr>
            <w:proofErr w:type="spellStart"/>
            <w:r>
              <w:rPr>
                <w:sz w:val="20"/>
                <w:szCs w:val="20"/>
              </w:rPr>
              <w:t>mo</w:t>
            </w:r>
            <w:proofErr w:type="spellEnd"/>
            <w:r>
              <w:rPr>
                <w:sz w:val="20"/>
                <w:szCs w:val="20"/>
              </w:rPr>
              <w:t xml:space="preserve"> </w:t>
            </w:r>
            <w:proofErr w:type="spellStart"/>
            <w:r>
              <w:rPr>
                <w:sz w:val="20"/>
                <w:szCs w:val="20"/>
              </w:rPr>
              <w:t>ti</w:t>
            </w:r>
            <w:proofErr w:type="spellEnd"/>
            <w:r>
              <w:rPr>
                <w:sz w:val="20"/>
                <w:szCs w:val="20"/>
              </w:rPr>
              <w:t xml:space="preserve"> try to call her but </w:t>
            </w:r>
            <w:proofErr w:type="spellStart"/>
            <w:r>
              <w:rPr>
                <w:sz w:val="20"/>
                <w:szCs w:val="20"/>
              </w:rPr>
              <w:t>o n</w:t>
            </w:r>
            <w:proofErr w:type="spellEnd"/>
            <w:r>
              <w:rPr>
                <w:sz w:val="20"/>
                <w:szCs w:val="20"/>
              </w:rPr>
              <w:t xml:space="preserve"> ring </w:t>
            </w:r>
            <w:proofErr w:type="spellStart"/>
            <w:r>
              <w:rPr>
                <w:sz w:val="20"/>
                <w:szCs w:val="20"/>
              </w:rPr>
              <w:t>ko</w:t>
            </w:r>
            <w:proofErr w:type="spellEnd"/>
            <w:r>
              <w:rPr>
                <w:sz w:val="20"/>
                <w:szCs w:val="20"/>
              </w:rPr>
              <w:t xml:space="preserve"> </w:t>
            </w:r>
            <w:proofErr w:type="spellStart"/>
            <w:r>
              <w:rPr>
                <w:sz w:val="20"/>
                <w:szCs w:val="20"/>
              </w:rPr>
              <w:t>si</w:t>
            </w:r>
            <w:proofErr w:type="spellEnd"/>
            <w:r>
              <w:rPr>
                <w:sz w:val="20"/>
                <w:szCs w:val="20"/>
              </w:rPr>
              <w:t xml:space="preserve"> response</w:t>
            </w:r>
          </w:p>
        </w:tc>
        <w:tc>
          <w:tcPr>
            <w:tcW w:w="1380" w:type="dxa"/>
            <w:tcBorders>
              <w:top w:val="nil"/>
              <w:left w:val="nil"/>
              <w:bottom w:val="nil"/>
              <w:right w:val="nil"/>
            </w:tcBorders>
            <w:shd w:val="clear" w:color="auto" w:fill="auto"/>
            <w:tcMar>
              <w:top w:w="13" w:type="dxa"/>
              <w:left w:w="13" w:type="dxa"/>
              <w:bottom w:w="13" w:type="dxa"/>
              <w:right w:w="13" w:type="dxa"/>
            </w:tcMar>
          </w:tcPr>
          <w:p w14:paraId="2BA76B9E" w14:textId="77777777" w:rsidR="00094C40" w:rsidRDefault="008D5021">
            <w:pPr>
              <w:widowControl w:val="0"/>
              <w:spacing w:after="0"/>
              <w:jc w:val="left"/>
              <w:rPr>
                <w:sz w:val="20"/>
                <w:szCs w:val="20"/>
              </w:rPr>
            </w:pPr>
            <w:r>
              <w:rPr>
                <w:sz w:val="20"/>
                <w:szCs w:val="20"/>
              </w:rPr>
              <w:t xml:space="preserve">won they try to call </w:t>
            </w:r>
            <w:proofErr w:type="spellStart"/>
            <w:r>
              <w:rPr>
                <w:sz w:val="20"/>
                <w:szCs w:val="20"/>
              </w:rPr>
              <w:t>ar</w:t>
            </w:r>
            <w:proofErr w:type="spellEnd"/>
            <w:r>
              <w:rPr>
                <w:sz w:val="20"/>
                <w:szCs w:val="20"/>
              </w:rPr>
              <w:t xml:space="preserve"> </w:t>
            </w:r>
            <w:proofErr w:type="spellStart"/>
            <w:r>
              <w:rPr>
                <w:sz w:val="20"/>
                <w:szCs w:val="20"/>
              </w:rPr>
              <w:t>bu</w:t>
            </w:r>
            <w:proofErr w:type="spellEnd"/>
            <w:r>
              <w:rPr>
                <w:sz w:val="20"/>
                <w:szCs w:val="20"/>
              </w:rPr>
              <w:t xml:space="preserve"> </w:t>
            </w:r>
            <w:proofErr w:type="spellStart"/>
            <w:r>
              <w:rPr>
                <w:sz w:val="20"/>
                <w:szCs w:val="20"/>
              </w:rPr>
              <w:t>alwiy</w:t>
            </w:r>
            <w:proofErr w:type="spellEnd"/>
            <w:r>
              <w:rPr>
                <w:sz w:val="20"/>
                <w:szCs w:val="20"/>
              </w:rPr>
              <w:t xml:space="preserve"> co </w:t>
            </w:r>
            <w:proofErr w:type="spellStart"/>
            <w:r>
              <w:rPr>
                <w:sz w:val="20"/>
                <w:szCs w:val="20"/>
              </w:rPr>
              <w:t>sive</w:t>
            </w:r>
            <w:proofErr w:type="spellEnd"/>
            <w:r>
              <w:rPr>
                <w:sz w:val="20"/>
                <w:szCs w:val="20"/>
              </w:rPr>
              <w:t xml:space="preserve"> </w:t>
            </w:r>
            <w:proofErr w:type="spellStart"/>
            <w:r>
              <w:rPr>
                <w:sz w:val="20"/>
                <w:szCs w:val="20"/>
              </w:rPr>
              <w:t>es</w:t>
            </w:r>
            <w:proofErr w:type="spellEnd"/>
            <w:r>
              <w:rPr>
                <w:sz w:val="20"/>
                <w:szCs w:val="20"/>
              </w:rPr>
              <w:t xml:space="preserve"> phone</w:t>
            </w:r>
          </w:p>
        </w:tc>
        <w:tc>
          <w:tcPr>
            <w:tcW w:w="900" w:type="dxa"/>
            <w:tcBorders>
              <w:top w:val="nil"/>
              <w:left w:val="nil"/>
              <w:bottom w:val="nil"/>
              <w:right w:val="nil"/>
            </w:tcBorders>
            <w:shd w:val="clear" w:color="auto" w:fill="auto"/>
            <w:tcMar>
              <w:top w:w="13" w:type="dxa"/>
              <w:left w:w="13" w:type="dxa"/>
              <w:bottom w:w="13" w:type="dxa"/>
              <w:right w:w="13" w:type="dxa"/>
            </w:tcMar>
          </w:tcPr>
          <w:p w14:paraId="50D845DE" w14:textId="77777777" w:rsidR="00094C40" w:rsidRDefault="008D5021">
            <w:pPr>
              <w:widowControl w:val="0"/>
              <w:spacing w:after="0"/>
              <w:jc w:val="left"/>
              <w:rPr>
                <w:sz w:val="20"/>
                <w:szCs w:val="20"/>
              </w:rPr>
            </w:pPr>
            <w:r>
              <w:rPr>
                <w:sz w:val="20"/>
                <w:szCs w:val="20"/>
              </w:rPr>
              <w:t>0.769231</w:t>
            </w:r>
          </w:p>
        </w:tc>
        <w:tc>
          <w:tcPr>
            <w:tcW w:w="885" w:type="dxa"/>
            <w:tcBorders>
              <w:top w:val="nil"/>
              <w:left w:val="nil"/>
              <w:bottom w:val="nil"/>
              <w:right w:val="nil"/>
            </w:tcBorders>
            <w:shd w:val="clear" w:color="auto" w:fill="auto"/>
            <w:tcMar>
              <w:top w:w="13" w:type="dxa"/>
              <w:left w:w="13" w:type="dxa"/>
              <w:bottom w:w="13" w:type="dxa"/>
              <w:right w:w="13" w:type="dxa"/>
            </w:tcMar>
          </w:tcPr>
          <w:p w14:paraId="13FD3BB4" w14:textId="77777777" w:rsidR="00094C40" w:rsidRDefault="008D5021">
            <w:pPr>
              <w:widowControl w:val="0"/>
              <w:spacing w:after="0"/>
              <w:jc w:val="left"/>
              <w:rPr>
                <w:sz w:val="20"/>
                <w:szCs w:val="20"/>
              </w:rPr>
            </w:pPr>
            <w:r>
              <w:rPr>
                <w:sz w:val="20"/>
                <w:szCs w:val="20"/>
              </w:rPr>
              <w:t>0.448980</w:t>
            </w:r>
          </w:p>
        </w:tc>
        <w:tc>
          <w:tcPr>
            <w:tcW w:w="990" w:type="dxa"/>
            <w:tcBorders>
              <w:top w:val="nil"/>
              <w:left w:val="nil"/>
              <w:bottom w:val="nil"/>
              <w:right w:val="nil"/>
            </w:tcBorders>
            <w:shd w:val="clear" w:color="auto" w:fill="auto"/>
            <w:tcMar>
              <w:top w:w="13" w:type="dxa"/>
              <w:left w:w="13" w:type="dxa"/>
              <w:bottom w:w="13" w:type="dxa"/>
              <w:right w:w="13" w:type="dxa"/>
            </w:tcMar>
          </w:tcPr>
          <w:p w14:paraId="74E82B00" w14:textId="77777777" w:rsidR="00094C40" w:rsidRDefault="008D5021">
            <w:pPr>
              <w:widowControl w:val="0"/>
              <w:spacing w:after="0"/>
              <w:jc w:val="left"/>
              <w:rPr>
                <w:sz w:val="20"/>
                <w:szCs w:val="20"/>
              </w:rPr>
            </w:pPr>
            <w:r>
              <w:rPr>
                <w:sz w:val="20"/>
                <w:szCs w:val="20"/>
              </w:rPr>
              <w:t>64.088600</w:t>
            </w:r>
          </w:p>
        </w:tc>
        <w:tc>
          <w:tcPr>
            <w:tcW w:w="1335" w:type="dxa"/>
            <w:tcBorders>
              <w:top w:val="nil"/>
              <w:left w:val="nil"/>
              <w:bottom w:val="nil"/>
              <w:right w:val="nil"/>
            </w:tcBorders>
            <w:shd w:val="clear" w:color="auto" w:fill="auto"/>
            <w:tcMar>
              <w:top w:w="13" w:type="dxa"/>
              <w:left w:w="13" w:type="dxa"/>
              <w:bottom w:w="13" w:type="dxa"/>
              <w:right w:w="13" w:type="dxa"/>
            </w:tcMar>
          </w:tcPr>
          <w:p w14:paraId="09C68B33" w14:textId="77777777" w:rsidR="00094C40" w:rsidRDefault="008D5021">
            <w:pPr>
              <w:widowControl w:val="0"/>
              <w:spacing w:after="0"/>
              <w:jc w:val="left"/>
              <w:rPr>
                <w:sz w:val="20"/>
                <w:szCs w:val="20"/>
              </w:rPr>
            </w:pPr>
            <w:r>
              <w:rPr>
                <w:sz w:val="20"/>
                <w:szCs w:val="20"/>
              </w:rPr>
              <w:t>yor-en-cs-0245.wav</w:t>
            </w:r>
          </w:p>
        </w:tc>
      </w:tr>
      <w:tr w:rsidR="00094C40" w14:paraId="1704F10B" w14:textId="77777777">
        <w:trPr>
          <w:trHeight w:val="885"/>
          <w:jc w:val="center"/>
        </w:trPr>
        <w:tc>
          <w:tcPr>
            <w:tcW w:w="825" w:type="dxa"/>
            <w:tcBorders>
              <w:top w:val="nil"/>
              <w:left w:val="nil"/>
              <w:bottom w:val="nil"/>
              <w:right w:val="nil"/>
            </w:tcBorders>
            <w:shd w:val="clear" w:color="auto" w:fill="auto"/>
            <w:tcMar>
              <w:top w:w="13" w:type="dxa"/>
              <w:left w:w="13" w:type="dxa"/>
              <w:bottom w:w="13" w:type="dxa"/>
              <w:right w:w="13" w:type="dxa"/>
            </w:tcMar>
          </w:tcPr>
          <w:p w14:paraId="6EAC7FE4" w14:textId="77777777" w:rsidR="00094C40" w:rsidRDefault="008D5021">
            <w:pPr>
              <w:widowControl w:val="0"/>
              <w:spacing w:after="0"/>
              <w:jc w:val="left"/>
              <w:rPr>
                <w:sz w:val="20"/>
                <w:szCs w:val="20"/>
              </w:rPr>
            </w:pPr>
            <w:r>
              <w:rPr>
                <w:sz w:val="20"/>
                <w:szCs w:val="20"/>
              </w:rPr>
              <w:t>Worst</w:t>
            </w:r>
          </w:p>
        </w:tc>
        <w:tc>
          <w:tcPr>
            <w:tcW w:w="1365" w:type="dxa"/>
            <w:tcBorders>
              <w:top w:val="nil"/>
              <w:left w:val="nil"/>
              <w:bottom w:val="nil"/>
              <w:right w:val="nil"/>
            </w:tcBorders>
            <w:shd w:val="clear" w:color="auto" w:fill="auto"/>
            <w:tcMar>
              <w:top w:w="13" w:type="dxa"/>
              <w:left w:w="13" w:type="dxa"/>
              <w:bottom w:w="13" w:type="dxa"/>
              <w:right w:w="13" w:type="dxa"/>
            </w:tcMar>
          </w:tcPr>
          <w:p w14:paraId="6AB3517A" w14:textId="77777777" w:rsidR="00094C40" w:rsidRDefault="008D5021">
            <w:pPr>
              <w:widowControl w:val="0"/>
              <w:spacing w:after="0"/>
              <w:jc w:val="left"/>
              <w:rPr>
                <w:sz w:val="20"/>
                <w:szCs w:val="20"/>
              </w:rPr>
            </w:pPr>
            <w:proofErr w:type="spellStart"/>
            <w:r>
              <w:rPr>
                <w:sz w:val="20"/>
                <w:szCs w:val="20"/>
              </w:rPr>
              <w:t>ko</w:t>
            </w:r>
            <w:proofErr w:type="spellEnd"/>
            <w:r>
              <w:rPr>
                <w:sz w:val="20"/>
                <w:szCs w:val="20"/>
              </w:rPr>
              <w:t xml:space="preserve"> </w:t>
            </w:r>
            <w:proofErr w:type="spellStart"/>
            <w:r>
              <w:rPr>
                <w:sz w:val="20"/>
                <w:szCs w:val="20"/>
              </w:rPr>
              <w:t>si</w:t>
            </w:r>
            <w:proofErr w:type="spellEnd"/>
            <w:r>
              <w:rPr>
                <w:sz w:val="20"/>
                <w:szCs w:val="20"/>
              </w:rPr>
              <w:t xml:space="preserve"> time to iron clothes </w:t>
            </w:r>
            <w:proofErr w:type="spellStart"/>
            <w:r>
              <w:rPr>
                <w:sz w:val="20"/>
                <w:szCs w:val="20"/>
              </w:rPr>
              <w:t>i</w:t>
            </w:r>
            <w:proofErr w:type="spellEnd"/>
            <w:r>
              <w:rPr>
                <w:sz w:val="20"/>
                <w:szCs w:val="20"/>
              </w:rPr>
              <w:t xml:space="preserve"> will wear this</w:t>
            </w:r>
          </w:p>
        </w:tc>
        <w:tc>
          <w:tcPr>
            <w:tcW w:w="1380" w:type="dxa"/>
            <w:tcBorders>
              <w:top w:val="nil"/>
              <w:left w:val="nil"/>
              <w:bottom w:val="nil"/>
              <w:right w:val="nil"/>
            </w:tcBorders>
            <w:shd w:val="clear" w:color="auto" w:fill="auto"/>
            <w:tcMar>
              <w:top w:w="13" w:type="dxa"/>
              <w:left w:w="13" w:type="dxa"/>
              <w:bottom w:w="13" w:type="dxa"/>
              <w:right w:w="13" w:type="dxa"/>
            </w:tcMar>
          </w:tcPr>
          <w:p w14:paraId="7C4994B3" w14:textId="77777777" w:rsidR="00094C40" w:rsidRDefault="008D5021">
            <w:pPr>
              <w:widowControl w:val="0"/>
              <w:spacing w:after="0"/>
              <w:jc w:val="left"/>
              <w:rPr>
                <w:sz w:val="20"/>
                <w:szCs w:val="20"/>
              </w:rPr>
            </w:pPr>
            <w:proofErr w:type="spellStart"/>
            <w:r>
              <w:rPr>
                <w:sz w:val="20"/>
                <w:szCs w:val="20"/>
              </w:rPr>
              <w:t>coitin</w:t>
            </w:r>
            <w:proofErr w:type="spellEnd"/>
            <w:r>
              <w:rPr>
                <w:sz w:val="20"/>
                <w:szCs w:val="20"/>
              </w:rPr>
              <w:t xml:space="preserve"> o so </w:t>
            </w:r>
            <w:proofErr w:type="spellStart"/>
            <w:r>
              <w:rPr>
                <w:sz w:val="20"/>
                <w:szCs w:val="20"/>
              </w:rPr>
              <w:t>i</w:t>
            </w:r>
            <w:proofErr w:type="spellEnd"/>
            <w:r>
              <w:rPr>
                <w:sz w:val="20"/>
                <w:szCs w:val="20"/>
              </w:rPr>
              <w:t xml:space="preserve"> an </w:t>
            </w:r>
            <w:proofErr w:type="spellStart"/>
            <w:r>
              <w:rPr>
                <w:sz w:val="20"/>
                <w:szCs w:val="20"/>
              </w:rPr>
              <w:t>clote</w:t>
            </w:r>
            <w:proofErr w:type="spellEnd"/>
            <w:r>
              <w:rPr>
                <w:sz w:val="20"/>
                <w:szCs w:val="20"/>
              </w:rPr>
              <w:t xml:space="preserve"> a </w:t>
            </w:r>
            <w:proofErr w:type="spellStart"/>
            <w:r>
              <w:rPr>
                <w:sz w:val="20"/>
                <w:szCs w:val="20"/>
              </w:rPr>
              <w:t>readys</w:t>
            </w:r>
            <w:proofErr w:type="spellEnd"/>
          </w:p>
        </w:tc>
        <w:tc>
          <w:tcPr>
            <w:tcW w:w="900" w:type="dxa"/>
            <w:tcBorders>
              <w:top w:val="nil"/>
              <w:left w:val="nil"/>
              <w:bottom w:val="nil"/>
              <w:right w:val="nil"/>
            </w:tcBorders>
            <w:shd w:val="clear" w:color="auto" w:fill="auto"/>
            <w:tcMar>
              <w:top w:w="13" w:type="dxa"/>
              <w:left w:w="13" w:type="dxa"/>
              <w:bottom w:w="13" w:type="dxa"/>
              <w:right w:w="13" w:type="dxa"/>
            </w:tcMar>
          </w:tcPr>
          <w:p w14:paraId="2DDA9FFF" w14:textId="77777777" w:rsidR="00094C40" w:rsidRDefault="008D5021">
            <w:pPr>
              <w:widowControl w:val="0"/>
              <w:spacing w:after="0"/>
              <w:jc w:val="left"/>
              <w:rPr>
                <w:sz w:val="20"/>
                <w:szCs w:val="20"/>
              </w:rPr>
            </w:pPr>
            <w:r>
              <w:rPr>
                <w:sz w:val="20"/>
                <w:szCs w:val="20"/>
              </w:rPr>
              <w:t>1.000000</w:t>
            </w:r>
          </w:p>
        </w:tc>
        <w:tc>
          <w:tcPr>
            <w:tcW w:w="885" w:type="dxa"/>
            <w:tcBorders>
              <w:top w:val="nil"/>
              <w:left w:val="nil"/>
              <w:bottom w:val="nil"/>
              <w:right w:val="nil"/>
            </w:tcBorders>
            <w:shd w:val="clear" w:color="auto" w:fill="auto"/>
            <w:tcMar>
              <w:top w:w="13" w:type="dxa"/>
              <w:left w:w="13" w:type="dxa"/>
              <w:bottom w:w="13" w:type="dxa"/>
              <w:right w:w="13" w:type="dxa"/>
            </w:tcMar>
          </w:tcPr>
          <w:p w14:paraId="3738D4FA" w14:textId="77777777" w:rsidR="00094C40" w:rsidRDefault="008D5021">
            <w:pPr>
              <w:widowControl w:val="0"/>
              <w:spacing w:after="0"/>
              <w:jc w:val="left"/>
              <w:rPr>
                <w:sz w:val="20"/>
                <w:szCs w:val="20"/>
              </w:rPr>
            </w:pPr>
            <w:r>
              <w:rPr>
                <w:sz w:val="20"/>
                <w:szCs w:val="20"/>
              </w:rPr>
              <w:t>0.558140</w:t>
            </w:r>
          </w:p>
        </w:tc>
        <w:tc>
          <w:tcPr>
            <w:tcW w:w="990" w:type="dxa"/>
            <w:tcBorders>
              <w:top w:val="nil"/>
              <w:left w:val="nil"/>
              <w:bottom w:val="nil"/>
              <w:right w:val="nil"/>
            </w:tcBorders>
            <w:shd w:val="clear" w:color="auto" w:fill="auto"/>
            <w:tcMar>
              <w:top w:w="13" w:type="dxa"/>
              <w:left w:w="13" w:type="dxa"/>
              <w:bottom w:w="13" w:type="dxa"/>
              <w:right w:w="13" w:type="dxa"/>
            </w:tcMar>
          </w:tcPr>
          <w:p w14:paraId="1A4F3E69" w14:textId="77777777" w:rsidR="00094C40" w:rsidRDefault="008D5021">
            <w:pPr>
              <w:widowControl w:val="0"/>
              <w:spacing w:after="0"/>
              <w:jc w:val="left"/>
              <w:rPr>
                <w:sz w:val="20"/>
                <w:szCs w:val="20"/>
              </w:rPr>
            </w:pPr>
            <w:r>
              <w:rPr>
                <w:sz w:val="20"/>
                <w:szCs w:val="20"/>
              </w:rPr>
              <w:t>74.498535</w:t>
            </w:r>
          </w:p>
        </w:tc>
        <w:tc>
          <w:tcPr>
            <w:tcW w:w="1335" w:type="dxa"/>
            <w:tcBorders>
              <w:top w:val="nil"/>
              <w:left w:val="nil"/>
              <w:bottom w:val="nil"/>
              <w:right w:val="nil"/>
            </w:tcBorders>
            <w:shd w:val="clear" w:color="auto" w:fill="auto"/>
            <w:tcMar>
              <w:top w:w="13" w:type="dxa"/>
              <w:left w:w="13" w:type="dxa"/>
              <w:bottom w:w="13" w:type="dxa"/>
              <w:right w:w="13" w:type="dxa"/>
            </w:tcMar>
          </w:tcPr>
          <w:p w14:paraId="6D19EF79" w14:textId="77777777" w:rsidR="00094C40" w:rsidRDefault="008D5021">
            <w:pPr>
              <w:widowControl w:val="0"/>
              <w:spacing w:after="0"/>
              <w:jc w:val="left"/>
              <w:rPr>
                <w:sz w:val="20"/>
                <w:szCs w:val="20"/>
              </w:rPr>
            </w:pPr>
            <w:r>
              <w:rPr>
                <w:sz w:val="20"/>
                <w:szCs w:val="20"/>
              </w:rPr>
              <w:t>yor-en-cs-0335.wav</w:t>
            </w:r>
          </w:p>
        </w:tc>
      </w:tr>
    </w:tbl>
    <w:p w14:paraId="339FDEAE" w14:textId="77777777" w:rsidR="00094C40" w:rsidRDefault="008D5021">
      <w:pPr>
        <w:spacing w:before="200"/>
        <w:rPr>
          <w:rFonts w:ascii="Arial" w:eastAsia="Arial" w:hAnsi="Arial" w:cs="Arial"/>
          <w:sz w:val="20"/>
          <w:szCs w:val="20"/>
        </w:rPr>
      </w:pPr>
      <w:r>
        <w:rPr>
          <w:rFonts w:ascii="Arial" w:eastAsia="Arial" w:hAnsi="Arial" w:cs="Arial"/>
          <w:sz w:val="20"/>
          <w:szCs w:val="20"/>
        </w:rPr>
        <w:t xml:space="preserve">The overall WER of 0.760261 and CER of 0.381241 indicate potential overfitting, as it seems that the model struggles with generalising to the test set. The high loss (95.734718) suggests insufficient convergence after even 55 epochs, limited by CPU constraints and the small dataset used (a mere 118 minutes of data). This indicates potential underfitting as the model may not have fully captured training patterns. Overfitting seemed to be more prominent though, which is not too surprising given the size of the dataset. Further tweaks were attempted to try and account for these issues while remaining efficient with the setup for this training but no significant improvement was obtained and sometimes, training got abruptly halted due </w:t>
      </w:r>
      <w:commentRangeStart w:id="27"/>
      <w:commentRangeStart w:id="28"/>
      <w:commentRangeStart w:id="29"/>
      <w:r>
        <w:rPr>
          <w:rFonts w:ascii="Arial" w:eastAsia="Arial" w:hAnsi="Arial" w:cs="Arial"/>
          <w:sz w:val="20"/>
          <w:szCs w:val="20"/>
        </w:rPr>
        <w:t>to</w:t>
      </w:r>
      <w:commentRangeEnd w:id="27"/>
      <w:r w:rsidR="00E668C7">
        <w:rPr>
          <w:rStyle w:val="CommentReference"/>
        </w:rPr>
        <w:commentReference w:id="27"/>
      </w:r>
      <w:r>
        <w:rPr>
          <w:rFonts w:ascii="Arial" w:eastAsia="Arial" w:hAnsi="Arial" w:cs="Arial"/>
          <w:sz w:val="20"/>
          <w:szCs w:val="20"/>
        </w:rPr>
        <w:t xml:space="preserve">  memory </w:t>
      </w:r>
      <w:commentRangeEnd w:id="28"/>
      <w:r w:rsidR="00E668C7">
        <w:rPr>
          <w:rStyle w:val="CommentReference"/>
        </w:rPr>
        <w:commentReference w:id="28"/>
      </w:r>
      <w:commentRangeEnd w:id="29"/>
      <w:r w:rsidR="00E668C7">
        <w:rPr>
          <w:rStyle w:val="CommentReference"/>
        </w:rPr>
        <w:commentReference w:id="29"/>
      </w:r>
      <w:r>
        <w:rPr>
          <w:rFonts w:ascii="Arial" w:eastAsia="Arial" w:hAnsi="Arial" w:cs="Arial"/>
          <w:sz w:val="20"/>
          <w:szCs w:val="20"/>
        </w:rPr>
        <w:t>usage issues.</w:t>
      </w:r>
    </w:p>
    <w:p w14:paraId="172E8F15" w14:textId="77777777" w:rsidR="00094C40" w:rsidRDefault="008D5021">
      <w:pPr>
        <w:spacing w:before="200"/>
        <w:rPr>
          <w:rFonts w:ascii="Arial" w:eastAsia="Arial" w:hAnsi="Arial" w:cs="Arial"/>
          <w:sz w:val="20"/>
          <w:szCs w:val="20"/>
        </w:rPr>
      </w:pPr>
      <w:r>
        <w:rPr>
          <w:rFonts w:ascii="Arial" w:eastAsia="Arial" w:hAnsi="Arial" w:cs="Arial"/>
          <w:sz w:val="20"/>
          <w:szCs w:val="20"/>
        </w:rPr>
        <w:t xml:space="preserve">While this issue might have been solved with a better environment setup, the lack of access to a GPU for this study necessitated the usage of a CPU-based machine. Although remote environments like Google </w:t>
      </w:r>
      <w:proofErr w:type="spellStart"/>
      <w:r>
        <w:rPr>
          <w:rFonts w:ascii="Arial" w:eastAsia="Arial" w:hAnsi="Arial" w:cs="Arial"/>
          <w:sz w:val="20"/>
          <w:szCs w:val="20"/>
        </w:rPr>
        <w:t>Colab</w:t>
      </w:r>
      <w:proofErr w:type="spellEnd"/>
      <w:r>
        <w:rPr>
          <w:rFonts w:ascii="Arial" w:eastAsia="Arial" w:hAnsi="Arial" w:cs="Arial"/>
          <w:sz w:val="20"/>
          <w:szCs w:val="20"/>
        </w:rPr>
        <w:t xml:space="preserve"> and </w:t>
      </w:r>
      <w:proofErr w:type="spellStart"/>
      <w:r>
        <w:rPr>
          <w:rFonts w:ascii="Arial" w:eastAsia="Arial" w:hAnsi="Arial" w:cs="Arial"/>
          <w:sz w:val="20"/>
          <w:szCs w:val="20"/>
        </w:rPr>
        <w:t>Kaggle</w:t>
      </w:r>
      <w:proofErr w:type="spellEnd"/>
      <w:r>
        <w:rPr>
          <w:rFonts w:ascii="Arial" w:eastAsia="Arial" w:hAnsi="Arial" w:cs="Arial"/>
          <w:sz w:val="20"/>
          <w:szCs w:val="20"/>
        </w:rPr>
        <w:t xml:space="preserve"> were considered, issues relating to the environment setup arose. In </w:t>
      </w:r>
      <w:proofErr w:type="spellStart"/>
      <w:r>
        <w:rPr>
          <w:rFonts w:ascii="Arial" w:eastAsia="Arial" w:hAnsi="Arial" w:cs="Arial"/>
          <w:sz w:val="20"/>
          <w:szCs w:val="20"/>
        </w:rPr>
        <w:t>Colab</w:t>
      </w:r>
      <w:proofErr w:type="spellEnd"/>
      <w:r>
        <w:rPr>
          <w:rFonts w:ascii="Arial" w:eastAsia="Arial" w:hAnsi="Arial" w:cs="Arial"/>
          <w:sz w:val="20"/>
          <w:szCs w:val="20"/>
        </w:rPr>
        <w:t xml:space="preserve">, for instance, this issue could not be resolved due to the incompatible CUDA versions of deepspeech-0.9.3 and </w:t>
      </w:r>
      <w:proofErr w:type="spellStart"/>
      <w:r>
        <w:rPr>
          <w:rFonts w:ascii="Arial" w:eastAsia="Arial" w:hAnsi="Arial" w:cs="Arial"/>
          <w:sz w:val="20"/>
          <w:szCs w:val="20"/>
        </w:rPr>
        <w:t>Colab’s</w:t>
      </w:r>
      <w:proofErr w:type="spellEnd"/>
      <w:r>
        <w:rPr>
          <w:rFonts w:ascii="Arial" w:eastAsia="Arial" w:hAnsi="Arial" w:cs="Arial"/>
          <w:sz w:val="20"/>
          <w:szCs w:val="20"/>
        </w:rPr>
        <w:t xml:space="preserve"> environment. As such, using </w:t>
      </w:r>
      <w:proofErr w:type="spellStart"/>
      <w:r>
        <w:rPr>
          <w:rFonts w:ascii="Arial" w:eastAsia="Arial" w:hAnsi="Arial" w:cs="Arial"/>
          <w:sz w:val="20"/>
          <w:szCs w:val="20"/>
        </w:rPr>
        <w:t>Colab</w:t>
      </w:r>
      <w:proofErr w:type="spellEnd"/>
      <w:r>
        <w:rPr>
          <w:rFonts w:ascii="Arial" w:eastAsia="Arial" w:hAnsi="Arial" w:cs="Arial"/>
          <w:sz w:val="20"/>
          <w:szCs w:val="20"/>
        </w:rPr>
        <w:t xml:space="preserve"> offered no practical advantage, especially as the only other option available on the platform was the CPU. This reliance on and utilisation of a CPU meant the time taken for each epoch grew more and more inconvenient as the number of desired epochs increased. As such, the initial maximum number of epochs attempted for this study was 5. It was constrained to this maximum due to the amount of power supply required to keep the computer going for ~7 hours per epoch on the local CPU and the impracticality of securing power for that long. </w:t>
      </w:r>
    </w:p>
    <w:p w14:paraId="7033D23F" w14:textId="77777777" w:rsidR="00094C40" w:rsidRDefault="008D5021">
      <w:pPr>
        <w:spacing w:before="200"/>
        <w:rPr>
          <w:rFonts w:ascii="Arial" w:eastAsia="Arial" w:hAnsi="Arial" w:cs="Arial"/>
          <w:sz w:val="20"/>
          <w:szCs w:val="20"/>
        </w:rPr>
      </w:pPr>
      <w:r>
        <w:rPr>
          <w:rFonts w:ascii="Arial" w:eastAsia="Arial" w:hAnsi="Arial" w:cs="Arial"/>
          <w:sz w:val="20"/>
          <w:szCs w:val="20"/>
        </w:rPr>
        <w:t>In the local setup, tweaking certain hyperparameters proved effective in reducing the time taken per epoch. After adjustments, each epoch took ~22 minutes, increasing the feasible number of epochs to 55. Running a larger number of epochs (e.g., 75 or 100), to reduce loss and improve convergence, was still relatively infeasible considering the power supply available as well as the limited battery capacity of the computers relied on during the gaps between power supply.</w:t>
      </w:r>
    </w:p>
    <w:p w14:paraId="0F15AEE1" w14:textId="77777777" w:rsidR="00094C40" w:rsidRDefault="008D5021">
      <w:pPr>
        <w:spacing w:before="200" w:after="0"/>
        <w:rPr>
          <w:rFonts w:ascii="Arial" w:eastAsia="Arial" w:hAnsi="Arial" w:cs="Arial"/>
          <w:sz w:val="20"/>
          <w:szCs w:val="20"/>
        </w:rPr>
      </w:pPr>
      <w:r>
        <w:rPr>
          <w:rFonts w:ascii="Arial" w:eastAsia="Arial" w:hAnsi="Arial" w:cs="Arial"/>
          <w:sz w:val="20"/>
          <w:szCs w:val="20"/>
        </w:rPr>
        <w:t xml:space="preserve">The results achieved despite these limitations, however, show that there is massive potential for improvement, and </w:t>
      </w:r>
      <w:commentRangeStart w:id="30"/>
      <w:r>
        <w:rPr>
          <w:rFonts w:ascii="Arial" w:eastAsia="Arial" w:hAnsi="Arial" w:cs="Arial"/>
          <w:sz w:val="20"/>
          <w:szCs w:val="20"/>
        </w:rPr>
        <w:t>demonstrates</w:t>
      </w:r>
      <w:commentRangeEnd w:id="30"/>
      <w:r w:rsidR="00E668C7">
        <w:rPr>
          <w:rStyle w:val="CommentReference"/>
        </w:rPr>
        <w:commentReference w:id="30"/>
      </w:r>
      <w:r>
        <w:rPr>
          <w:rFonts w:ascii="Arial" w:eastAsia="Arial" w:hAnsi="Arial" w:cs="Arial"/>
          <w:sz w:val="20"/>
          <w:szCs w:val="20"/>
        </w:rPr>
        <w:t xml:space="preserve"> the viability of this approach to creating models that perform better than contemporary models in recognising various Nigerian English accents and that even extend Yoruba-English CS scenarios and other native CS scenarios as well.</w:t>
      </w:r>
    </w:p>
    <w:p w14:paraId="4DE2A81B" w14:textId="77777777" w:rsidR="00094C40" w:rsidRDefault="00094C40">
      <w:pPr>
        <w:spacing w:after="0"/>
        <w:rPr>
          <w:rFonts w:ascii="Arial" w:eastAsia="Arial" w:hAnsi="Arial" w:cs="Arial"/>
          <w:sz w:val="20"/>
          <w:szCs w:val="20"/>
        </w:rPr>
      </w:pPr>
    </w:p>
    <w:p w14:paraId="0B5800C2" w14:textId="77777777" w:rsidR="00094C40" w:rsidRDefault="008D5021">
      <w:pPr>
        <w:pStyle w:val="Heading1"/>
        <w:numPr>
          <w:ilvl w:val="0"/>
          <w:numId w:val="1"/>
        </w:numPr>
        <w:spacing w:line="240" w:lineRule="auto"/>
        <w:ind w:left="283" w:hanging="285"/>
      </w:pPr>
      <w:bookmarkStart w:id="31" w:name="_x8supjl2qav7" w:colFirst="0" w:colLast="0"/>
      <w:bookmarkEnd w:id="31"/>
      <w:r>
        <w:t>CONCLUSION</w:t>
      </w:r>
    </w:p>
    <w:p w14:paraId="4A21CA00" w14:textId="77777777" w:rsidR="00094C40" w:rsidRDefault="008D5021">
      <w:pPr>
        <w:rPr>
          <w:rFonts w:ascii="Arial" w:eastAsia="Arial" w:hAnsi="Arial" w:cs="Arial"/>
          <w:sz w:val="20"/>
          <w:szCs w:val="20"/>
        </w:rPr>
      </w:pPr>
      <w:r>
        <w:rPr>
          <w:rFonts w:ascii="Arial" w:eastAsia="Arial" w:hAnsi="Arial" w:cs="Arial"/>
          <w:sz w:val="20"/>
          <w:szCs w:val="20"/>
        </w:rPr>
        <w:t xml:space="preserve">The study successfully adapted </w:t>
      </w:r>
      <w:proofErr w:type="spellStart"/>
      <w:r>
        <w:rPr>
          <w:rFonts w:ascii="Arial" w:eastAsia="Arial" w:hAnsi="Arial" w:cs="Arial"/>
          <w:sz w:val="20"/>
          <w:szCs w:val="20"/>
        </w:rPr>
        <w:t>DeepSpeech</w:t>
      </w:r>
      <w:proofErr w:type="spellEnd"/>
      <w:r>
        <w:rPr>
          <w:rFonts w:ascii="Arial" w:eastAsia="Arial" w:hAnsi="Arial" w:cs="Arial"/>
          <w:sz w:val="20"/>
          <w:szCs w:val="20"/>
        </w:rPr>
        <w:t xml:space="preserve"> to recognise Nigerian English and Yoruba-English CS speech, achieving modest improvements in transcription accuracy despite significant constraints. The methodology, including data collection from simulated real-world scenarios and preprocessing techniques, proved effective in principle but requires </w:t>
      </w:r>
      <w:r>
        <w:rPr>
          <w:rFonts w:ascii="Arial" w:eastAsia="Arial" w:hAnsi="Arial" w:cs="Arial"/>
          <w:sz w:val="20"/>
          <w:szCs w:val="20"/>
        </w:rPr>
        <w:lastRenderedPageBreak/>
        <w:t>scaling to achieve practical utility. Overall, while the fine-tuned model takes a step toward inclusive STT technology, its current performance suggests that further optimisation is necessary in order for it to be applicable to and practical in the real-world.</w:t>
      </w:r>
    </w:p>
    <w:p w14:paraId="0D4F2C55" w14:textId="77777777" w:rsidR="00094C40" w:rsidRDefault="008D5021">
      <w:pPr>
        <w:spacing w:after="0"/>
        <w:rPr>
          <w:rFonts w:ascii="Arial" w:eastAsia="Arial" w:hAnsi="Arial" w:cs="Arial"/>
          <w:sz w:val="20"/>
          <w:szCs w:val="20"/>
        </w:rPr>
      </w:pPr>
      <w:r>
        <w:rPr>
          <w:rFonts w:ascii="Arial" w:eastAsia="Arial" w:hAnsi="Arial" w:cs="Arial"/>
          <w:sz w:val="20"/>
          <w:szCs w:val="20"/>
        </w:rPr>
        <w:t xml:space="preserve">To enhance the fine-tuned </w:t>
      </w:r>
      <w:proofErr w:type="spellStart"/>
      <w:r>
        <w:rPr>
          <w:rFonts w:ascii="Arial" w:eastAsia="Arial" w:hAnsi="Arial" w:cs="Arial"/>
          <w:sz w:val="20"/>
          <w:szCs w:val="20"/>
        </w:rPr>
        <w:t>DeepSpeech</w:t>
      </w:r>
      <w:proofErr w:type="spellEnd"/>
      <w:r>
        <w:rPr>
          <w:rFonts w:ascii="Arial" w:eastAsia="Arial" w:hAnsi="Arial" w:cs="Arial"/>
          <w:sz w:val="20"/>
          <w:szCs w:val="20"/>
        </w:rPr>
        <w:t xml:space="preserve"> model, future research should focus on expanding the custom dataset by incorporating a larger and more diverse collection of Nigerian English and Yoruba-English CS audio recordings, potentially sourced from real-world conversations to better capture natural variability. Access to GPU resources, either locally or through compatible cloud platforms (especially if Mozilla developers or others go back to work on </w:t>
      </w:r>
      <w:proofErr w:type="spellStart"/>
      <w:r>
        <w:rPr>
          <w:rFonts w:ascii="Arial" w:eastAsia="Arial" w:hAnsi="Arial" w:cs="Arial"/>
          <w:sz w:val="20"/>
          <w:szCs w:val="20"/>
        </w:rPr>
        <w:t>DeepSpeech</w:t>
      </w:r>
      <w:proofErr w:type="spellEnd"/>
      <w:r>
        <w:rPr>
          <w:rFonts w:ascii="Arial" w:eastAsia="Arial" w:hAnsi="Arial" w:cs="Arial"/>
          <w:sz w:val="20"/>
          <w:szCs w:val="20"/>
        </w:rPr>
        <w:t xml:space="preserve"> and provide a release that is entirely compatible with the contemporary cloud computing platforms’ machine setup), is recommended to support longer training epochs and improve model convergence. Additionally, adapting the alphabet file to include Yoruba diacritics may improve CS recognition as well as promote the utilisation of accurate Yoruba alphabets.</w:t>
      </w:r>
    </w:p>
    <w:p w14:paraId="5687883A" w14:textId="77777777" w:rsidR="00801D3F" w:rsidRDefault="00801D3F">
      <w:pPr>
        <w:spacing w:after="0"/>
        <w:rPr>
          <w:rFonts w:ascii="Arial" w:eastAsia="Arial" w:hAnsi="Arial" w:cs="Arial"/>
          <w:sz w:val="20"/>
          <w:szCs w:val="20"/>
        </w:rPr>
      </w:pPr>
    </w:p>
    <w:p w14:paraId="3164738D" w14:textId="77777777" w:rsidR="00094C40" w:rsidRDefault="00094C40">
      <w:pPr>
        <w:spacing w:after="0"/>
        <w:rPr>
          <w:rFonts w:ascii="Arial" w:eastAsia="Arial" w:hAnsi="Arial" w:cs="Arial"/>
          <w:sz w:val="20"/>
          <w:szCs w:val="20"/>
        </w:rPr>
      </w:pPr>
    </w:p>
    <w:p w14:paraId="75B1A450" w14:textId="77777777" w:rsidR="00094C40" w:rsidRDefault="008D5021">
      <w:pPr>
        <w:pStyle w:val="Heading1"/>
        <w:spacing w:before="200" w:line="240" w:lineRule="auto"/>
      </w:pPr>
      <w:bookmarkStart w:id="32" w:name="_h6c2bossomos" w:colFirst="0" w:colLast="0"/>
      <w:bookmarkEnd w:id="32"/>
      <w:r>
        <w:t>REFERENCES</w:t>
      </w:r>
    </w:p>
    <w:p w14:paraId="3AF984D4" w14:textId="77777777" w:rsidR="00094C40" w:rsidRDefault="008D5021">
      <w:pPr>
        <w:numPr>
          <w:ilvl w:val="0"/>
          <w:numId w:val="2"/>
        </w:numPr>
        <w:spacing w:after="0"/>
        <w:ind w:left="283" w:hanging="283"/>
        <w:rPr>
          <w:rFonts w:ascii="Arial" w:eastAsia="Arial" w:hAnsi="Arial" w:cs="Arial"/>
          <w:sz w:val="20"/>
          <w:szCs w:val="20"/>
        </w:rPr>
      </w:pPr>
      <w:r>
        <w:rPr>
          <w:rFonts w:ascii="Arial" w:eastAsia="Arial" w:hAnsi="Arial" w:cs="Arial"/>
          <w:sz w:val="20"/>
          <w:szCs w:val="20"/>
        </w:rPr>
        <w:t xml:space="preserve">Thomas, A., </w:t>
      </w:r>
      <w:proofErr w:type="spellStart"/>
      <w:r>
        <w:rPr>
          <w:rFonts w:ascii="Arial" w:eastAsia="Arial" w:hAnsi="Arial" w:cs="Arial"/>
          <w:sz w:val="20"/>
          <w:szCs w:val="20"/>
        </w:rPr>
        <w:t>Edanad</w:t>
      </w:r>
      <w:proofErr w:type="spellEnd"/>
      <w:r>
        <w:rPr>
          <w:rFonts w:ascii="Arial" w:eastAsia="Arial" w:hAnsi="Arial" w:cs="Arial"/>
          <w:sz w:val="20"/>
          <w:szCs w:val="20"/>
        </w:rPr>
        <w:t xml:space="preserve">, R. J., Raju, S. J., </w:t>
      </w:r>
      <w:proofErr w:type="spellStart"/>
      <w:r>
        <w:rPr>
          <w:rFonts w:ascii="Arial" w:eastAsia="Arial" w:hAnsi="Arial" w:cs="Arial"/>
          <w:sz w:val="20"/>
          <w:szCs w:val="20"/>
        </w:rPr>
        <w:t>Nt</w:t>
      </w:r>
      <w:proofErr w:type="spellEnd"/>
      <w:r>
        <w:rPr>
          <w:rFonts w:ascii="Arial" w:eastAsia="Arial" w:hAnsi="Arial" w:cs="Arial"/>
          <w:sz w:val="20"/>
          <w:szCs w:val="20"/>
        </w:rPr>
        <w:t xml:space="preserve">, S., &amp; </w:t>
      </w:r>
      <w:proofErr w:type="spellStart"/>
      <w:r>
        <w:rPr>
          <w:rFonts w:ascii="Arial" w:eastAsia="Arial" w:hAnsi="Arial" w:cs="Arial"/>
          <w:sz w:val="20"/>
          <w:szCs w:val="20"/>
        </w:rPr>
        <w:t>Thampy</w:t>
      </w:r>
      <w:proofErr w:type="spellEnd"/>
      <w:r>
        <w:rPr>
          <w:rFonts w:ascii="Arial" w:eastAsia="Arial" w:hAnsi="Arial" w:cs="Arial"/>
          <w:sz w:val="20"/>
          <w:szCs w:val="20"/>
        </w:rPr>
        <w:t>, S. M. (2024). A Comprehensive Review of Speech-</w:t>
      </w:r>
      <w:proofErr w:type="spellStart"/>
      <w:r>
        <w:rPr>
          <w:rFonts w:ascii="Arial" w:eastAsia="Arial" w:hAnsi="Arial" w:cs="Arial"/>
          <w:sz w:val="20"/>
          <w:szCs w:val="20"/>
        </w:rPr>
        <w:t>ToText</w:t>
      </w:r>
      <w:proofErr w:type="spellEnd"/>
      <w:r>
        <w:rPr>
          <w:rFonts w:ascii="Arial" w:eastAsia="Arial" w:hAnsi="Arial" w:cs="Arial"/>
          <w:sz w:val="20"/>
          <w:szCs w:val="20"/>
        </w:rPr>
        <w:t xml:space="preserve"> Technologies: Incorporating Translation, Summarization, And Beyond. International Journal of Advances in Engineering and Management, 06(12), 164–168. https://doi.org/10.35629/5252-0612164168</w:t>
      </w:r>
    </w:p>
    <w:p w14:paraId="116984EC" w14:textId="77777777" w:rsidR="00094C40" w:rsidRDefault="008D5021">
      <w:pPr>
        <w:numPr>
          <w:ilvl w:val="0"/>
          <w:numId w:val="2"/>
        </w:numPr>
        <w:spacing w:after="0"/>
        <w:ind w:left="283" w:hanging="283"/>
        <w:rPr>
          <w:rFonts w:ascii="Arial" w:eastAsia="Arial" w:hAnsi="Arial" w:cs="Arial"/>
          <w:sz w:val="20"/>
          <w:szCs w:val="20"/>
        </w:rPr>
      </w:pPr>
      <w:proofErr w:type="spellStart"/>
      <w:r>
        <w:rPr>
          <w:rFonts w:ascii="Arial" w:eastAsia="Arial" w:hAnsi="Arial" w:cs="Arial"/>
          <w:sz w:val="20"/>
          <w:szCs w:val="20"/>
        </w:rPr>
        <w:t>Hannun</w:t>
      </w:r>
      <w:proofErr w:type="spellEnd"/>
      <w:r>
        <w:rPr>
          <w:rFonts w:ascii="Arial" w:eastAsia="Arial" w:hAnsi="Arial" w:cs="Arial"/>
          <w:sz w:val="20"/>
          <w:szCs w:val="20"/>
        </w:rPr>
        <w:t xml:space="preserve">, A., Case, C., Casper, J., Catanzaro, B., </w:t>
      </w:r>
      <w:proofErr w:type="spellStart"/>
      <w:r>
        <w:rPr>
          <w:rFonts w:ascii="Arial" w:eastAsia="Arial" w:hAnsi="Arial" w:cs="Arial"/>
          <w:sz w:val="20"/>
          <w:szCs w:val="20"/>
        </w:rPr>
        <w:t>Diamos</w:t>
      </w:r>
      <w:proofErr w:type="spellEnd"/>
      <w:r>
        <w:rPr>
          <w:rFonts w:ascii="Arial" w:eastAsia="Arial" w:hAnsi="Arial" w:cs="Arial"/>
          <w:sz w:val="20"/>
          <w:szCs w:val="20"/>
        </w:rPr>
        <w:t xml:space="preserve">, G., Elsen, E., Prenger, R., Satheesh, S., Sengupta, S., Coates, A., &amp; Ng, A. Y. (2014). Deep Speech: Scaling up end-to-end speech recognition (Version 2). </w:t>
      </w:r>
      <w:proofErr w:type="spellStart"/>
      <w:r>
        <w:rPr>
          <w:rFonts w:ascii="Arial" w:eastAsia="Arial" w:hAnsi="Arial" w:cs="Arial"/>
          <w:sz w:val="20"/>
          <w:szCs w:val="20"/>
        </w:rPr>
        <w:t>arXiv</w:t>
      </w:r>
      <w:proofErr w:type="spellEnd"/>
      <w:r>
        <w:rPr>
          <w:rFonts w:ascii="Arial" w:eastAsia="Arial" w:hAnsi="Arial" w:cs="Arial"/>
          <w:sz w:val="20"/>
          <w:szCs w:val="20"/>
        </w:rPr>
        <w:t>. https://doi.org/10.48550/ARXIV.1412.5567</w:t>
      </w:r>
    </w:p>
    <w:p w14:paraId="181D054A" w14:textId="77777777" w:rsidR="00094C40" w:rsidRDefault="008D5021">
      <w:pPr>
        <w:numPr>
          <w:ilvl w:val="0"/>
          <w:numId w:val="2"/>
        </w:numPr>
        <w:spacing w:after="0"/>
        <w:ind w:left="283" w:hanging="283"/>
        <w:rPr>
          <w:rFonts w:ascii="Arial" w:eastAsia="Arial" w:hAnsi="Arial" w:cs="Arial"/>
          <w:sz w:val="20"/>
          <w:szCs w:val="20"/>
        </w:rPr>
      </w:pPr>
      <w:r>
        <w:rPr>
          <w:rFonts w:ascii="Arial" w:eastAsia="Arial" w:hAnsi="Arial" w:cs="Arial"/>
          <w:sz w:val="20"/>
          <w:szCs w:val="20"/>
        </w:rPr>
        <w:t xml:space="preserve">Dubey, P., &amp; Shah, B. (2022). Deep Speech Based End-to-End Automated Speech Recognition (ASR) for Indian-English Accents (Version 1). </w:t>
      </w:r>
      <w:proofErr w:type="spellStart"/>
      <w:r>
        <w:rPr>
          <w:rFonts w:ascii="Arial" w:eastAsia="Arial" w:hAnsi="Arial" w:cs="Arial"/>
          <w:sz w:val="20"/>
          <w:szCs w:val="20"/>
        </w:rPr>
        <w:t>arXiv</w:t>
      </w:r>
      <w:proofErr w:type="spellEnd"/>
      <w:r>
        <w:rPr>
          <w:rFonts w:ascii="Arial" w:eastAsia="Arial" w:hAnsi="Arial" w:cs="Arial"/>
          <w:sz w:val="20"/>
          <w:szCs w:val="20"/>
        </w:rPr>
        <w:t>. https://doi.org/10.48550/ARXIV.2204.00977</w:t>
      </w:r>
    </w:p>
    <w:p w14:paraId="2C609A29" w14:textId="77777777" w:rsidR="00094C40" w:rsidRDefault="008D5021">
      <w:pPr>
        <w:numPr>
          <w:ilvl w:val="0"/>
          <w:numId w:val="2"/>
        </w:numPr>
        <w:spacing w:after="0"/>
        <w:ind w:left="283" w:hanging="283"/>
        <w:rPr>
          <w:rFonts w:ascii="Arial" w:eastAsia="Arial" w:hAnsi="Arial" w:cs="Arial"/>
          <w:sz w:val="20"/>
          <w:szCs w:val="20"/>
        </w:rPr>
      </w:pPr>
      <w:r>
        <w:rPr>
          <w:rFonts w:ascii="Arial" w:eastAsia="Arial" w:hAnsi="Arial" w:cs="Arial"/>
          <w:sz w:val="20"/>
          <w:szCs w:val="20"/>
        </w:rPr>
        <w:t>Amuda, S., Boril, H., Sangwan, A., &amp; Hansen, J. H. L. (2010). Limited resource speech recognition for Nigerian English. 2010 IEEE International Conference on Acoustics, Speech and Signal Processing, 5090–5093. https://doi.org/10.1109/ICASSP.2010.5495036</w:t>
      </w:r>
    </w:p>
    <w:p w14:paraId="1106EC2B" w14:textId="77777777" w:rsidR="00094C40" w:rsidRDefault="008D5021">
      <w:pPr>
        <w:numPr>
          <w:ilvl w:val="0"/>
          <w:numId w:val="2"/>
        </w:numPr>
        <w:spacing w:after="0"/>
        <w:ind w:left="283" w:hanging="283"/>
        <w:rPr>
          <w:rFonts w:ascii="Arial" w:eastAsia="Arial" w:hAnsi="Arial" w:cs="Arial"/>
          <w:sz w:val="20"/>
          <w:szCs w:val="20"/>
        </w:rPr>
      </w:pPr>
      <w:r>
        <w:rPr>
          <w:rFonts w:ascii="Arial" w:eastAsia="Arial" w:hAnsi="Arial" w:cs="Arial"/>
          <w:sz w:val="20"/>
          <w:szCs w:val="20"/>
        </w:rPr>
        <w:t xml:space="preserve">Lin, P.-J., Saeed, M., Chang, E., &amp; </w:t>
      </w:r>
      <w:proofErr w:type="spellStart"/>
      <w:r>
        <w:rPr>
          <w:rFonts w:ascii="Arial" w:eastAsia="Arial" w:hAnsi="Arial" w:cs="Arial"/>
          <w:sz w:val="20"/>
          <w:szCs w:val="20"/>
        </w:rPr>
        <w:t>Scholman</w:t>
      </w:r>
      <w:proofErr w:type="spellEnd"/>
      <w:r>
        <w:rPr>
          <w:rFonts w:ascii="Arial" w:eastAsia="Arial" w:hAnsi="Arial" w:cs="Arial"/>
          <w:sz w:val="20"/>
          <w:szCs w:val="20"/>
        </w:rPr>
        <w:t xml:space="preserve">, M. (2023). Low-Resource Cross-Lingual Adaptive Training for Nigerian Pidgin (Version 1). </w:t>
      </w:r>
      <w:proofErr w:type="spellStart"/>
      <w:r>
        <w:rPr>
          <w:rFonts w:ascii="Arial" w:eastAsia="Arial" w:hAnsi="Arial" w:cs="Arial"/>
          <w:sz w:val="20"/>
          <w:szCs w:val="20"/>
        </w:rPr>
        <w:t>arXiv</w:t>
      </w:r>
      <w:proofErr w:type="spellEnd"/>
      <w:r>
        <w:rPr>
          <w:rFonts w:ascii="Arial" w:eastAsia="Arial" w:hAnsi="Arial" w:cs="Arial"/>
          <w:sz w:val="20"/>
          <w:szCs w:val="20"/>
        </w:rPr>
        <w:t>. https://doi.org/10.48550/ARXIV.2307.00382</w:t>
      </w:r>
    </w:p>
    <w:p w14:paraId="519ED5DB" w14:textId="77777777" w:rsidR="00094C40" w:rsidRDefault="008D5021">
      <w:pPr>
        <w:numPr>
          <w:ilvl w:val="0"/>
          <w:numId w:val="2"/>
        </w:numPr>
        <w:spacing w:after="0"/>
        <w:ind w:left="283" w:hanging="283"/>
        <w:rPr>
          <w:rFonts w:ascii="Arial" w:eastAsia="Arial" w:hAnsi="Arial" w:cs="Arial"/>
          <w:sz w:val="20"/>
          <w:szCs w:val="20"/>
        </w:rPr>
      </w:pPr>
      <w:r>
        <w:rPr>
          <w:rFonts w:ascii="Arial" w:eastAsia="Arial" w:hAnsi="Arial" w:cs="Arial"/>
          <w:sz w:val="20"/>
          <w:szCs w:val="20"/>
        </w:rPr>
        <w:t xml:space="preserve">Mustafa, M. B., </w:t>
      </w:r>
      <w:proofErr w:type="spellStart"/>
      <w:r>
        <w:rPr>
          <w:rFonts w:ascii="Arial" w:eastAsia="Arial" w:hAnsi="Arial" w:cs="Arial"/>
          <w:sz w:val="20"/>
          <w:szCs w:val="20"/>
        </w:rPr>
        <w:t>Yusoof</w:t>
      </w:r>
      <w:proofErr w:type="spellEnd"/>
      <w:r>
        <w:rPr>
          <w:rFonts w:ascii="Arial" w:eastAsia="Arial" w:hAnsi="Arial" w:cs="Arial"/>
          <w:sz w:val="20"/>
          <w:szCs w:val="20"/>
        </w:rPr>
        <w:t xml:space="preserve">, M. A., Khalaf, H. K., Rahman Mahmoud </w:t>
      </w:r>
      <w:proofErr w:type="spellStart"/>
      <w:r>
        <w:rPr>
          <w:rFonts w:ascii="Arial" w:eastAsia="Arial" w:hAnsi="Arial" w:cs="Arial"/>
          <w:sz w:val="20"/>
          <w:szCs w:val="20"/>
        </w:rPr>
        <w:t>Abushariah</w:t>
      </w:r>
      <w:proofErr w:type="spellEnd"/>
      <w:r>
        <w:rPr>
          <w:rFonts w:ascii="Arial" w:eastAsia="Arial" w:hAnsi="Arial" w:cs="Arial"/>
          <w:sz w:val="20"/>
          <w:szCs w:val="20"/>
        </w:rPr>
        <w:t xml:space="preserve">, A. A., Kiah, M. L. M., Ting, H. N., &amp; </w:t>
      </w:r>
      <w:proofErr w:type="spellStart"/>
      <w:r>
        <w:rPr>
          <w:rFonts w:ascii="Arial" w:eastAsia="Arial" w:hAnsi="Arial" w:cs="Arial"/>
          <w:sz w:val="20"/>
          <w:szCs w:val="20"/>
        </w:rPr>
        <w:t>Muthaiyah</w:t>
      </w:r>
      <w:proofErr w:type="spellEnd"/>
      <w:r>
        <w:rPr>
          <w:rFonts w:ascii="Arial" w:eastAsia="Arial" w:hAnsi="Arial" w:cs="Arial"/>
          <w:sz w:val="20"/>
          <w:szCs w:val="20"/>
        </w:rPr>
        <w:t>, S. (2022). Code-Switching in Automatic Speech Recognition: The Issues and Future Directions. Applied Sciences, 12(19), 9541. https://doi.org/10.3390/app12199541</w:t>
      </w:r>
    </w:p>
    <w:p w14:paraId="557F2127" w14:textId="77777777" w:rsidR="00094C40" w:rsidRDefault="008D5021">
      <w:pPr>
        <w:numPr>
          <w:ilvl w:val="0"/>
          <w:numId w:val="2"/>
        </w:numPr>
        <w:spacing w:after="0"/>
        <w:ind w:left="283" w:hanging="283"/>
        <w:rPr>
          <w:rFonts w:ascii="Arial" w:eastAsia="Arial" w:hAnsi="Arial" w:cs="Arial"/>
          <w:sz w:val="20"/>
          <w:szCs w:val="20"/>
        </w:rPr>
      </w:pPr>
      <w:r>
        <w:rPr>
          <w:rFonts w:ascii="Arial" w:eastAsia="Arial" w:hAnsi="Arial" w:cs="Arial"/>
          <w:sz w:val="20"/>
          <w:szCs w:val="20"/>
        </w:rPr>
        <w:t>Amuda, A. A. (1994). Yoruba/</w:t>
      </w:r>
      <w:proofErr w:type="spellStart"/>
      <w:r>
        <w:rPr>
          <w:rFonts w:ascii="Arial" w:eastAsia="Arial" w:hAnsi="Arial" w:cs="Arial"/>
          <w:sz w:val="20"/>
          <w:szCs w:val="20"/>
        </w:rPr>
        <w:t>english</w:t>
      </w:r>
      <w:proofErr w:type="spellEnd"/>
      <w:r>
        <w:rPr>
          <w:rFonts w:ascii="Arial" w:eastAsia="Arial" w:hAnsi="Arial" w:cs="Arial"/>
          <w:sz w:val="20"/>
          <w:szCs w:val="20"/>
        </w:rPr>
        <w:t xml:space="preserve"> conversational code‐switching as a conversational strategy. African Languages and Cultures, 7(2), 121–131. https://doi.org/10.1080/09544169408717781</w:t>
      </w:r>
    </w:p>
    <w:p w14:paraId="0927B2E8" w14:textId="77777777" w:rsidR="00094C40" w:rsidRDefault="008D5021">
      <w:pPr>
        <w:numPr>
          <w:ilvl w:val="0"/>
          <w:numId w:val="2"/>
        </w:numPr>
        <w:spacing w:after="0"/>
        <w:ind w:left="283" w:hanging="283"/>
        <w:rPr>
          <w:rFonts w:ascii="Arial" w:eastAsia="Arial" w:hAnsi="Arial" w:cs="Arial"/>
          <w:sz w:val="20"/>
          <w:szCs w:val="20"/>
        </w:rPr>
      </w:pPr>
      <w:r>
        <w:rPr>
          <w:rFonts w:ascii="Arial" w:eastAsia="Arial" w:hAnsi="Arial" w:cs="Arial"/>
          <w:sz w:val="20"/>
          <w:szCs w:val="20"/>
        </w:rPr>
        <w:t>Church, K. W., Chen, Z., &amp; Ma, Y. (2021). Emerging trends: A gentle introduction to fine-tuning. Natural Language Engineering, 27(6), 763–778. https://doi.org/10.1017/S1351324921000322</w:t>
      </w:r>
    </w:p>
    <w:p w14:paraId="53072AAC" w14:textId="77777777" w:rsidR="00094C40" w:rsidRDefault="008D5021">
      <w:pPr>
        <w:numPr>
          <w:ilvl w:val="0"/>
          <w:numId w:val="2"/>
        </w:numPr>
        <w:spacing w:after="0"/>
        <w:ind w:left="283" w:hanging="283"/>
        <w:rPr>
          <w:rFonts w:ascii="Arial" w:eastAsia="Arial" w:hAnsi="Arial" w:cs="Arial"/>
          <w:sz w:val="20"/>
          <w:szCs w:val="20"/>
        </w:rPr>
      </w:pPr>
      <w:proofErr w:type="spellStart"/>
      <w:r>
        <w:rPr>
          <w:rFonts w:ascii="Arial" w:eastAsia="Arial" w:hAnsi="Arial" w:cs="Arial"/>
          <w:sz w:val="20"/>
          <w:szCs w:val="20"/>
        </w:rPr>
        <w:t>Ibejih</w:t>
      </w:r>
      <w:proofErr w:type="spellEnd"/>
      <w:r>
        <w:rPr>
          <w:rFonts w:ascii="Arial" w:eastAsia="Arial" w:hAnsi="Arial" w:cs="Arial"/>
          <w:sz w:val="20"/>
          <w:szCs w:val="20"/>
        </w:rPr>
        <w:t xml:space="preserve">, S., </w:t>
      </w:r>
      <w:proofErr w:type="spellStart"/>
      <w:r>
        <w:rPr>
          <w:rFonts w:ascii="Arial" w:eastAsia="Arial" w:hAnsi="Arial" w:cs="Arial"/>
          <w:sz w:val="20"/>
          <w:szCs w:val="20"/>
        </w:rPr>
        <w:t>Oyewusi</w:t>
      </w:r>
      <w:proofErr w:type="spellEnd"/>
      <w:r>
        <w:rPr>
          <w:rFonts w:ascii="Arial" w:eastAsia="Arial" w:hAnsi="Arial" w:cs="Arial"/>
          <w:sz w:val="20"/>
          <w:szCs w:val="20"/>
        </w:rPr>
        <w:t xml:space="preserve">, W. F., Adekanmbi, O., &amp; </w:t>
      </w:r>
      <w:proofErr w:type="spellStart"/>
      <w:r>
        <w:rPr>
          <w:rFonts w:ascii="Arial" w:eastAsia="Arial" w:hAnsi="Arial" w:cs="Arial"/>
          <w:sz w:val="20"/>
          <w:szCs w:val="20"/>
        </w:rPr>
        <w:t>Osakuade</w:t>
      </w:r>
      <w:proofErr w:type="spellEnd"/>
      <w:r>
        <w:rPr>
          <w:rFonts w:ascii="Arial" w:eastAsia="Arial" w:hAnsi="Arial" w:cs="Arial"/>
          <w:sz w:val="20"/>
          <w:szCs w:val="20"/>
        </w:rPr>
        <w:t>, O. (2022). EDUSTT: IN-DOMAIN SPEECH RECOGNITION FOR NIGERIAN ACCENTED EDUCATIONAL CONTENTS IN ENGLISH.</w:t>
      </w:r>
    </w:p>
    <w:p w14:paraId="54FCF1C2" w14:textId="77777777" w:rsidR="00094C40" w:rsidRDefault="008D5021">
      <w:pPr>
        <w:numPr>
          <w:ilvl w:val="0"/>
          <w:numId w:val="2"/>
        </w:numPr>
        <w:spacing w:after="0"/>
        <w:ind w:left="283" w:hanging="283"/>
        <w:rPr>
          <w:rFonts w:ascii="Arial" w:eastAsia="Arial" w:hAnsi="Arial" w:cs="Arial"/>
          <w:sz w:val="20"/>
          <w:szCs w:val="20"/>
        </w:rPr>
      </w:pPr>
      <w:r>
        <w:rPr>
          <w:rFonts w:ascii="Arial" w:eastAsia="Arial" w:hAnsi="Arial" w:cs="Arial"/>
          <w:sz w:val="20"/>
          <w:szCs w:val="20"/>
        </w:rPr>
        <w:t>Baller, T., Bennett, K., &amp; Hamilton, H. J. (2021). Transfer Learning and Language Model Adaption for Low Resource Speech Recognition. Proceedings of the Canadian Conference on Artificial Intelligence. https://doi.org/10.21428/594757db.d3394351</w:t>
      </w:r>
    </w:p>
    <w:p w14:paraId="06D38130" w14:textId="77777777" w:rsidR="00094C40" w:rsidRDefault="008D5021">
      <w:pPr>
        <w:numPr>
          <w:ilvl w:val="0"/>
          <w:numId w:val="2"/>
        </w:numPr>
        <w:spacing w:after="0"/>
        <w:ind w:left="283" w:hanging="283"/>
        <w:rPr>
          <w:rFonts w:ascii="Arial" w:eastAsia="Arial" w:hAnsi="Arial" w:cs="Arial"/>
          <w:sz w:val="20"/>
          <w:szCs w:val="20"/>
        </w:rPr>
      </w:pPr>
      <w:r>
        <w:rPr>
          <w:rFonts w:ascii="Arial" w:eastAsia="Arial" w:hAnsi="Arial" w:cs="Arial"/>
          <w:sz w:val="20"/>
          <w:szCs w:val="20"/>
        </w:rPr>
        <w:t xml:space="preserve">Yılmaz, E., Heuvel, H. van den, &amp; Leeuwen, D. A. van. (2018). Code-Switching Detection with Data-Augmented Acoustic and Language Models (No. arXiv:1808.00521). </w:t>
      </w:r>
      <w:proofErr w:type="spellStart"/>
      <w:r>
        <w:rPr>
          <w:rFonts w:ascii="Arial" w:eastAsia="Arial" w:hAnsi="Arial" w:cs="Arial"/>
          <w:sz w:val="20"/>
          <w:szCs w:val="20"/>
        </w:rPr>
        <w:t>arXiv</w:t>
      </w:r>
      <w:proofErr w:type="spellEnd"/>
      <w:r>
        <w:rPr>
          <w:rFonts w:ascii="Arial" w:eastAsia="Arial" w:hAnsi="Arial" w:cs="Arial"/>
          <w:sz w:val="20"/>
          <w:szCs w:val="20"/>
        </w:rPr>
        <w:t>. https://doi.org/10.48550/arXiv.1808.00521</w:t>
      </w:r>
    </w:p>
    <w:p w14:paraId="7B0FBC84" w14:textId="77777777" w:rsidR="00094C40" w:rsidRDefault="008D5021">
      <w:pPr>
        <w:numPr>
          <w:ilvl w:val="0"/>
          <w:numId w:val="2"/>
        </w:numPr>
        <w:spacing w:after="0"/>
        <w:ind w:left="283" w:hanging="283"/>
        <w:rPr>
          <w:rFonts w:ascii="Arial" w:eastAsia="Arial" w:hAnsi="Arial" w:cs="Arial"/>
          <w:sz w:val="20"/>
          <w:szCs w:val="20"/>
        </w:rPr>
      </w:pPr>
      <w:r>
        <w:rPr>
          <w:rFonts w:ascii="Arial" w:eastAsia="Arial" w:hAnsi="Arial" w:cs="Arial"/>
          <w:sz w:val="20"/>
          <w:szCs w:val="20"/>
        </w:rPr>
        <w:t xml:space="preserve">Agarwal, A., &amp; Zesch, T. (2019). German End-to-end Speech Recognition based on </w:t>
      </w:r>
      <w:proofErr w:type="spellStart"/>
      <w:r>
        <w:rPr>
          <w:rFonts w:ascii="Arial" w:eastAsia="Arial" w:hAnsi="Arial" w:cs="Arial"/>
          <w:sz w:val="20"/>
          <w:szCs w:val="20"/>
        </w:rPr>
        <w:t>DeepSpeech</w:t>
      </w:r>
      <w:proofErr w:type="spellEnd"/>
      <w:r>
        <w:rPr>
          <w:rFonts w:ascii="Arial" w:eastAsia="Arial" w:hAnsi="Arial" w:cs="Arial"/>
          <w:sz w:val="20"/>
          <w:szCs w:val="20"/>
        </w:rPr>
        <w:t>.</w:t>
      </w:r>
    </w:p>
    <w:p w14:paraId="25C008FE" w14:textId="77777777" w:rsidR="00094C40" w:rsidRDefault="008D5021">
      <w:pPr>
        <w:numPr>
          <w:ilvl w:val="0"/>
          <w:numId w:val="2"/>
        </w:numPr>
        <w:spacing w:after="0"/>
        <w:ind w:left="283" w:hanging="283"/>
        <w:rPr>
          <w:rFonts w:ascii="Arial" w:eastAsia="Arial" w:hAnsi="Arial" w:cs="Arial"/>
          <w:sz w:val="20"/>
          <w:szCs w:val="20"/>
        </w:rPr>
      </w:pPr>
      <w:r>
        <w:rPr>
          <w:rFonts w:ascii="Arial" w:eastAsia="Arial" w:hAnsi="Arial" w:cs="Arial"/>
          <w:sz w:val="20"/>
          <w:szCs w:val="20"/>
        </w:rPr>
        <w:lastRenderedPageBreak/>
        <w:t>Hassan, M. A., Rehmat, A., Ghani Khan, M. U., &amp; Yousaf, M. H. (2022). Improvement in Automatic Speech Recognition of South Asian Accent Using Transfer Learning of DeepSpeech2. Mathematical Problems in Engineering, 2022, 1–12. https://doi.org/10.1155/2022/6825555</w:t>
      </w:r>
    </w:p>
    <w:p w14:paraId="5325C79F" w14:textId="77777777" w:rsidR="00094C40" w:rsidRDefault="008D5021">
      <w:pPr>
        <w:numPr>
          <w:ilvl w:val="0"/>
          <w:numId w:val="2"/>
        </w:numPr>
        <w:spacing w:after="0"/>
        <w:ind w:left="283" w:hanging="283"/>
        <w:rPr>
          <w:rFonts w:ascii="Arial" w:eastAsia="Arial" w:hAnsi="Arial" w:cs="Arial"/>
          <w:sz w:val="20"/>
          <w:szCs w:val="20"/>
        </w:rPr>
      </w:pPr>
      <w:r>
        <w:rPr>
          <w:rFonts w:ascii="Arial" w:eastAsia="Arial" w:hAnsi="Arial" w:cs="Arial"/>
          <w:sz w:val="20"/>
          <w:szCs w:val="20"/>
        </w:rPr>
        <w:t xml:space="preserve">Zhou, J., Zhao, S., Wang, H., Zhang, T.-H., Sun, H., Wang, X., &amp; Qin, Y. (2024). Improving Zero-Shot Chinese-English Code-Switching ASR with </w:t>
      </w:r>
      <w:proofErr w:type="spellStart"/>
      <w:r>
        <w:rPr>
          <w:rFonts w:ascii="Arial" w:eastAsia="Arial" w:hAnsi="Arial" w:cs="Arial"/>
          <w:sz w:val="20"/>
          <w:szCs w:val="20"/>
        </w:rPr>
        <w:t>kNN</w:t>
      </w:r>
      <w:proofErr w:type="spellEnd"/>
      <w:r>
        <w:rPr>
          <w:rFonts w:ascii="Arial" w:eastAsia="Arial" w:hAnsi="Arial" w:cs="Arial"/>
          <w:sz w:val="20"/>
          <w:szCs w:val="20"/>
        </w:rPr>
        <w:t xml:space="preserve">-CTC and Gated Monolingual Datastores (Version 5). </w:t>
      </w:r>
      <w:proofErr w:type="spellStart"/>
      <w:r>
        <w:rPr>
          <w:rFonts w:ascii="Arial" w:eastAsia="Arial" w:hAnsi="Arial" w:cs="Arial"/>
          <w:sz w:val="20"/>
          <w:szCs w:val="20"/>
        </w:rPr>
        <w:t>arXiv</w:t>
      </w:r>
      <w:proofErr w:type="spellEnd"/>
      <w:r>
        <w:rPr>
          <w:rFonts w:ascii="Arial" w:eastAsia="Arial" w:hAnsi="Arial" w:cs="Arial"/>
          <w:sz w:val="20"/>
          <w:szCs w:val="20"/>
        </w:rPr>
        <w:t>. https://doi.org/10.48550/ARXIV.2406.03814</w:t>
      </w:r>
    </w:p>
    <w:p w14:paraId="6B68064F" w14:textId="77777777" w:rsidR="00094C40" w:rsidRDefault="008D5021">
      <w:pPr>
        <w:numPr>
          <w:ilvl w:val="0"/>
          <w:numId w:val="2"/>
        </w:numPr>
        <w:spacing w:after="0"/>
        <w:ind w:left="283" w:hanging="283"/>
        <w:rPr>
          <w:rFonts w:ascii="Arial" w:eastAsia="Arial" w:hAnsi="Arial" w:cs="Arial"/>
          <w:sz w:val="20"/>
          <w:szCs w:val="20"/>
        </w:rPr>
      </w:pPr>
      <w:proofErr w:type="spellStart"/>
      <w:r>
        <w:rPr>
          <w:rFonts w:ascii="Arial" w:eastAsia="Arial" w:hAnsi="Arial" w:cs="Arial"/>
          <w:sz w:val="20"/>
          <w:szCs w:val="20"/>
        </w:rPr>
        <w:t>Iakushkin</w:t>
      </w:r>
      <w:proofErr w:type="spellEnd"/>
      <w:r>
        <w:rPr>
          <w:rFonts w:ascii="Arial" w:eastAsia="Arial" w:hAnsi="Arial" w:cs="Arial"/>
          <w:sz w:val="20"/>
          <w:szCs w:val="20"/>
        </w:rPr>
        <w:t xml:space="preserve">, O. O., Fedoseev, G. A., </w:t>
      </w:r>
      <w:proofErr w:type="spellStart"/>
      <w:r>
        <w:rPr>
          <w:rFonts w:ascii="Arial" w:eastAsia="Arial" w:hAnsi="Arial" w:cs="Arial"/>
          <w:sz w:val="20"/>
          <w:szCs w:val="20"/>
        </w:rPr>
        <w:t>Shaleva</w:t>
      </w:r>
      <w:proofErr w:type="spellEnd"/>
      <w:r>
        <w:rPr>
          <w:rFonts w:ascii="Arial" w:eastAsia="Arial" w:hAnsi="Arial" w:cs="Arial"/>
          <w:sz w:val="20"/>
          <w:szCs w:val="20"/>
        </w:rPr>
        <w:t>, A. S., Degtyarev, A. B., &amp; Sedova, O. S. (2018). RUSSIAN-LANGUAGE SPEECH RECOGNITION SYSTEM BASED ON DEEPSPEECH.</w:t>
      </w:r>
    </w:p>
    <w:p w14:paraId="10C705F4" w14:textId="77777777" w:rsidR="00094C40" w:rsidRDefault="008D5021">
      <w:pPr>
        <w:numPr>
          <w:ilvl w:val="0"/>
          <w:numId w:val="2"/>
        </w:numPr>
        <w:spacing w:after="0"/>
        <w:ind w:left="283" w:hanging="283"/>
        <w:rPr>
          <w:rFonts w:ascii="Arial" w:eastAsia="Arial" w:hAnsi="Arial" w:cs="Arial"/>
          <w:sz w:val="20"/>
          <w:szCs w:val="20"/>
        </w:rPr>
      </w:pPr>
      <w:proofErr w:type="spellStart"/>
      <w:r>
        <w:rPr>
          <w:rFonts w:ascii="Arial" w:eastAsia="Arial" w:hAnsi="Arial" w:cs="Arial"/>
          <w:sz w:val="20"/>
          <w:szCs w:val="20"/>
        </w:rPr>
        <w:t>MacKenzie</w:t>
      </w:r>
      <w:proofErr w:type="spellEnd"/>
      <w:r>
        <w:rPr>
          <w:rFonts w:ascii="Arial" w:eastAsia="Arial" w:hAnsi="Arial" w:cs="Arial"/>
          <w:sz w:val="20"/>
          <w:szCs w:val="20"/>
        </w:rPr>
        <w:t xml:space="preserve">, I. S., &amp; </w:t>
      </w:r>
      <w:proofErr w:type="spellStart"/>
      <w:r>
        <w:rPr>
          <w:rFonts w:ascii="Arial" w:eastAsia="Arial" w:hAnsi="Arial" w:cs="Arial"/>
          <w:sz w:val="20"/>
          <w:szCs w:val="20"/>
        </w:rPr>
        <w:t>Soukoreff</w:t>
      </w:r>
      <w:proofErr w:type="spellEnd"/>
      <w:r>
        <w:rPr>
          <w:rFonts w:ascii="Arial" w:eastAsia="Arial" w:hAnsi="Arial" w:cs="Arial"/>
          <w:sz w:val="20"/>
          <w:szCs w:val="20"/>
        </w:rPr>
        <w:t>, R. W. (2002). A character-level error analysis technique for evaluating text entry methods. Proceedings of the Second Nordic Conference on Human-Computer Interaction, 243–246. https://doi.org/10.1145/572020.572056</w:t>
      </w:r>
    </w:p>
    <w:p w14:paraId="3E3C21DB" w14:textId="77777777" w:rsidR="00094C40" w:rsidRDefault="00094C40">
      <w:pPr>
        <w:spacing w:after="0"/>
        <w:rPr>
          <w:rFonts w:ascii="Arial" w:eastAsia="Arial" w:hAnsi="Arial" w:cs="Arial"/>
          <w:sz w:val="20"/>
          <w:szCs w:val="20"/>
        </w:rPr>
      </w:pPr>
    </w:p>
    <w:p w14:paraId="23EB9B96" w14:textId="77777777" w:rsidR="00094C40" w:rsidRDefault="00094C40">
      <w:pPr>
        <w:spacing w:after="0"/>
        <w:rPr>
          <w:rFonts w:ascii="Arial" w:eastAsia="Arial" w:hAnsi="Arial" w:cs="Arial"/>
          <w:sz w:val="20"/>
          <w:szCs w:val="20"/>
        </w:rPr>
      </w:pPr>
    </w:p>
    <w:p w14:paraId="20BC98D8" w14:textId="77777777" w:rsidR="00094C40" w:rsidRDefault="00094C40">
      <w:pPr>
        <w:spacing w:after="0"/>
        <w:rPr>
          <w:rFonts w:ascii="Arial" w:eastAsia="Arial" w:hAnsi="Arial" w:cs="Arial"/>
          <w:sz w:val="20"/>
          <w:szCs w:val="20"/>
        </w:rPr>
      </w:pPr>
    </w:p>
    <w:sectPr w:rsidR="00094C40">
      <w:headerReference w:type="even" r:id="rId17"/>
      <w:headerReference w:type="default" r:id="rId18"/>
      <w:footerReference w:type="even" r:id="rId19"/>
      <w:footerReference w:type="default" r:id="rId20"/>
      <w:headerReference w:type="first" r:id="rId21"/>
      <w:footerReference w:type="first" r:id="rId22"/>
      <w:pgSz w:w="11909" w:h="16834"/>
      <w:pgMar w:top="1440" w:right="2018" w:bottom="2018" w:left="2018"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EGHE" w:date="2025-07-29T14:43:00Z" w:initials="F">
    <w:p w14:paraId="3E4FDAD5" w14:textId="2BCEB321" w:rsidR="007152AD" w:rsidRDefault="007152AD">
      <w:pPr>
        <w:pStyle w:val="CommentText"/>
      </w:pPr>
      <w:r>
        <w:rPr>
          <w:rStyle w:val="CommentReference"/>
        </w:rPr>
        <w:annotationRef/>
      </w:r>
      <w:r w:rsidR="00B55F35">
        <w:t xml:space="preserve">Improve: </w:t>
      </w:r>
      <w:proofErr w:type="spellStart"/>
      <w:r w:rsidR="00B55F35">
        <w:t>DeeepSpeech</w:t>
      </w:r>
      <w:proofErr w:type="spellEnd"/>
    </w:p>
  </w:comment>
  <w:comment w:id="2" w:author="FEGHE" w:date="2025-07-29T14:45:00Z" w:initials="F">
    <w:p w14:paraId="369CD502" w14:textId="05EA9033" w:rsidR="007152AD" w:rsidRDefault="007152AD">
      <w:pPr>
        <w:pStyle w:val="CommentText"/>
      </w:pPr>
      <w:r>
        <w:rPr>
          <w:rStyle w:val="CommentReference"/>
        </w:rPr>
        <w:annotationRef/>
      </w:r>
      <w:r>
        <w:t xml:space="preserve">Improve: </w:t>
      </w:r>
      <w:proofErr w:type="spellStart"/>
      <w:r w:rsidR="00B55F35">
        <w:t>deepSpeech</w:t>
      </w:r>
      <w:proofErr w:type="spellEnd"/>
    </w:p>
  </w:comment>
  <w:comment w:id="4" w:author="FEGHE" w:date="2025-07-29T15:01:00Z" w:initials="F">
    <w:p w14:paraId="5CFF9DE6" w14:textId="6D981FAD" w:rsidR="003C39CD" w:rsidRDefault="003C39CD">
      <w:pPr>
        <w:pStyle w:val="CommentText"/>
      </w:pPr>
      <w:r>
        <w:rPr>
          <w:rStyle w:val="CommentReference"/>
        </w:rPr>
        <w:annotationRef/>
      </w:r>
      <w:r>
        <w:t>correct: tends</w:t>
      </w:r>
    </w:p>
  </w:comment>
  <w:comment w:id="5" w:author="FEGHE" w:date="2025-07-29T15:20:00Z" w:initials="F">
    <w:p w14:paraId="008648F4" w14:textId="6431A8D9" w:rsidR="000011DF" w:rsidRDefault="000011DF">
      <w:pPr>
        <w:pStyle w:val="CommentText"/>
      </w:pPr>
      <w:r>
        <w:rPr>
          <w:rStyle w:val="CommentReference"/>
        </w:rPr>
        <w:annotationRef/>
      </w:r>
      <w:r>
        <w:t>improve: a language</w:t>
      </w:r>
    </w:p>
  </w:comment>
  <w:comment w:id="6" w:author="FEGHE" w:date="2025-07-29T15:04:00Z" w:initials="F">
    <w:p w14:paraId="1B9B3124" w14:textId="222044ED" w:rsidR="003C39CD" w:rsidRDefault="003C39CD">
      <w:pPr>
        <w:pStyle w:val="CommentText"/>
      </w:pPr>
      <w:r>
        <w:rPr>
          <w:rStyle w:val="CommentReference"/>
        </w:rPr>
        <w:annotationRef/>
      </w:r>
      <w:r>
        <w:t>Improve: compound word, second-</w:t>
      </w:r>
      <w:proofErr w:type="spellStart"/>
      <w:r>
        <w:t>laguage</w:t>
      </w:r>
      <w:proofErr w:type="spellEnd"/>
    </w:p>
  </w:comment>
  <w:comment w:id="7" w:author="FEGHE" w:date="2025-07-29T15:33:00Z" w:initials="F">
    <w:p w14:paraId="5A2B7A95" w14:textId="32BBD6EE" w:rsidR="004837CE" w:rsidRDefault="004837CE">
      <w:pPr>
        <w:pStyle w:val="CommentText"/>
      </w:pPr>
      <w:r>
        <w:rPr>
          <w:rStyle w:val="CommentReference"/>
        </w:rPr>
        <w:annotationRef/>
      </w:r>
      <w:r>
        <w:t xml:space="preserve">Remove redundancy </w:t>
      </w:r>
    </w:p>
  </w:comment>
  <w:comment w:id="9" w:author="FEGHE" w:date="2025-07-29T15:37:00Z" w:initials="F">
    <w:p w14:paraId="5B33A605" w14:textId="3CA9D3E4" w:rsidR="004837CE" w:rsidRDefault="004837CE">
      <w:pPr>
        <w:pStyle w:val="CommentText"/>
      </w:pPr>
      <w:r>
        <w:rPr>
          <w:rStyle w:val="CommentReference"/>
        </w:rPr>
        <w:annotationRef/>
      </w:r>
      <w:r w:rsidR="00FD078E">
        <w:t>Remove redundancy</w:t>
      </w:r>
    </w:p>
  </w:comment>
  <w:comment w:id="10" w:author="FEGHE" w:date="2025-07-29T15:38:00Z" w:initials="F">
    <w:p w14:paraId="2F689F0A" w14:textId="706A59E5" w:rsidR="00FD078E" w:rsidRDefault="00FD078E">
      <w:pPr>
        <w:pStyle w:val="CommentText"/>
      </w:pPr>
      <w:r>
        <w:rPr>
          <w:rStyle w:val="CommentReference"/>
        </w:rPr>
        <w:annotationRef/>
      </w:r>
      <w:r>
        <w:t>Remove redundancy</w:t>
      </w:r>
    </w:p>
  </w:comment>
  <w:comment w:id="11" w:author="FEGHE" w:date="2025-07-29T15:44:00Z" w:initials="F">
    <w:p w14:paraId="3B079CE1" w14:textId="1AFC86BB" w:rsidR="00FD078E" w:rsidRDefault="00FD078E">
      <w:pPr>
        <w:pStyle w:val="CommentText"/>
      </w:pPr>
      <w:r>
        <w:rPr>
          <w:rStyle w:val="CommentReference"/>
        </w:rPr>
        <w:annotationRef/>
      </w:r>
      <w:r>
        <w:t>Correct: STT model’s</w:t>
      </w:r>
    </w:p>
  </w:comment>
  <w:comment w:id="16" w:author="FEGHE" w:date="2025-07-29T15:48:00Z" w:initials="F">
    <w:p w14:paraId="25367020" w14:textId="0E26AB86" w:rsidR="007C023E" w:rsidRDefault="007C023E">
      <w:pPr>
        <w:pStyle w:val="CommentText"/>
      </w:pPr>
      <w:r>
        <w:rPr>
          <w:rStyle w:val="CommentReference"/>
        </w:rPr>
        <w:annotationRef/>
      </w:r>
      <w:r>
        <w:t>Remove redundancy</w:t>
      </w:r>
    </w:p>
  </w:comment>
  <w:comment w:id="18" w:author="FEGHE" w:date="2025-07-29T15:50:00Z" w:initials="F">
    <w:p w14:paraId="1815E3D8" w14:textId="7DB8D352" w:rsidR="007C023E" w:rsidRDefault="007C023E">
      <w:pPr>
        <w:pStyle w:val="CommentText"/>
      </w:pPr>
      <w:r>
        <w:rPr>
          <w:rStyle w:val="CommentReference"/>
        </w:rPr>
        <w:annotationRef/>
      </w:r>
      <w:r>
        <w:t>Correct: details</w:t>
      </w:r>
    </w:p>
  </w:comment>
  <w:comment w:id="19" w:author="FEGHE" w:date="2025-07-29T15:51:00Z" w:initials="F">
    <w:p w14:paraId="368FDEA3" w14:textId="5CD63CD2" w:rsidR="007C023E" w:rsidRDefault="007C023E">
      <w:pPr>
        <w:pStyle w:val="CommentText"/>
      </w:pPr>
      <w:r>
        <w:rPr>
          <w:rStyle w:val="CommentReference"/>
        </w:rPr>
        <w:annotationRef/>
      </w:r>
      <w:r>
        <w:t>Introduce a comma after this word.</w:t>
      </w:r>
    </w:p>
  </w:comment>
  <w:comment w:id="20" w:author="FEGHE" w:date="2025-07-29T15:52:00Z" w:initials="F">
    <w:p w14:paraId="21E827F2" w14:textId="3CC17EC3" w:rsidR="007C023E" w:rsidRDefault="007C023E">
      <w:pPr>
        <w:pStyle w:val="CommentText"/>
      </w:pPr>
      <w:r>
        <w:rPr>
          <w:rStyle w:val="CommentReference"/>
        </w:rPr>
        <w:annotationRef/>
      </w:r>
      <w:r>
        <w:t>Introduce “a” before this word.</w:t>
      </w:r>
    </w:p>
  </w:comment>
  <w:comment w:id="23" w:author="FEGHE" w:date="2025-07-29T15:54:00Z" w:initials="F">
    <w:p w14:paraId="6628E39E" w14:textId="76520024" w:rsidR="007C023E" w:rsidRDefault="007C023E">
      <w:pPr>
        <w:pStyle w:val="CommentText"/>
      </w:pPr>
      <w:r>
        <w:rPr>
          <w:rStyle w:val="CommentReference"/>
        </w:rPr>
        <w:annotationRef/>
      </w:r>
      <w:r>
        <w:t>Improve: CPU-based</w:t>
      </w:r>
    </w:p>
  </w:comment>
  <w:comment w:id="24" w:author="FEGHE" w:date="2025-07-29T15:55:00Z" w:initials="F">
    <w:p w14:paraId="42DC6A3A" w14:textId="41FA6893" w:rsidR="007C023E" w:rsidRDefault="007C023E">
      <w:pPr>
        <w:pStyle w:val="CommentText"/>
      </w:pPr>
      <w:r>
        <w:rPr>
          <w:rStyle w:val="CommentReference"/>
        </w:rPr>
        <w:annotationRef/>
      </w:r>
      <w:r>
        <w:t>Correct: usage,</w:t>
      </w:r>
    </w:p>
  </w:comment>
  <w:comment w:id="27" w:author="FEGHE" w:date="2025-07-29T15:59:00Z" w:initials="F">
    <w:p w14:paraId="41A442AA" w14:textId="559E50AB" w:rsidR="00E668C7" w:rsidRDefault="00E668C7">
      <w:pPr>
        <w:pStyle w:val="CommentText"/>
      </w:pPr>
      <w:r>
        <w:rPr>
          <w:rStyle w:val="CommentReference"/>
        </w:rPr>
        <w:annotationRef/>
      </w:r>
    </w:p>
  </w:comment>
  <w:comment w:id="28" w:author="FEGHE" w:date="2025-07-29T15:58:00Z" w:initials="F">
    <w:p w14:paraId="74554264" w14:textId="05E0FDA7" w:rsidR="00E668C7" w:rsidRDefault="00E668C7">
      <w:pPr>
        <w:pStyle w:val="CommentText"/>
      </w:pPr>
      <w:r>
        <w:rPr>
          <w:rStyle w:val="CommentReference"/>
        </w:rPr>
        <w:annotationRef/>
      </w:r>
    </w:p>
  </w:comment>
  <w:comment w:id="29" w:author="FEGHE" w:date="2025-07-29T15:59:00Z" w:initials="F">
    <w:p w14:paraId="358992F4" w14:textId="2475C488" w:rsidR="00E668C7" w:rsidRDefault="00E668C7">
      <w:pPr>
        <w:pStyle w:val="CommentText"/>
      </w:pPr>
      <w:r>
        <w:rPr>
          <w:rStyle w:val="CommentReference"/>
        </w:rPr>
        <w:annotationRef/>
      </w:r>
      <w:r>
        <w:t>Close space between these two words</w:t>
      </w:r>
    </w:p>
  </w:comment>
  <w:comment w:id="30" w:author="FEGHE" w:date="2025-07-29T16:01:00Z" w:initials="F">
    <w:p w14:paraId="550157DE" w14:textId="2926C79B" w:rsidR="00E668C7" w:rsidRDefault="00E668C7">
      <w:pPr>
        <w:pStyle w:val="CommentText"/>
      </w:pPr>
      <w:r>
        <w:rPr>
          <w:rStyle w:val="CommentReference"/>
        </w:rPr>
        <w:annotationRef/>
      </w:r>
      <w:r>
        <w:t>Improve: demonstrate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4FDAD5" w15:done="0"/>
  <w15:commentEx w15:paraId="369CD502" w15:done="0"/>
  <w15:commentEx w15:paraId="5CFF9DE6" w15:done="0"/>
  <w15:commentEx w15:paraId="008648F4" w15:done="0"/>
  <w15:commentEx w15:paraId="1B9B3124" w15:done="0"/>
  <w15:commentEx w15:paraId="5A2B7A95" w15:done="0"/>
  <w15:commentEx w15:paraId="5B33A605" w15:done="0"/>
  <w15:commentEx w15:paraId="2F689F0A" w15:done="0"/>
  <w15:commentEx w15:paraId="3B079CE1" w15:done="0"/>
  <w15:commentEx w15:paraId="25367020" w15:done="0"/>
  <w15:commentEx w15:paraId="1815E3D8" w15:done="0"/>
  <w15:commentEx w15:paraId="368FDEA3" w15:done="0"/>
  <w15:commentEx w15:paraId="21E827F2" w15:done="0"/>
  <w15:commentEx w15:paraId="6628E39E" w15:done="0"/>
  <w15:commentEx w15:paraId="42DC6A3A" w15:done="0"/>
  <w15:commentEx w15:paraId="41A442AA" w15:done="0"/>
  <w15:commentEx w15:paraId="74554264" w15:done="0"/>
  <w15:commentEx w15:paraId="358992F4" w15:done="0"/>
  <w15:commentEx w15:paraId="550157D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96359" w14:textId="77777777" w:rsidR="00D95FAE" w:rsidRDefault="00D95FAE">
      <w:pPr>
        <w:spacing w:after="0"/>
      </w:pPr>
      <w:r>
        <w:separator/>
      </w:r>
    </w:p>
  </w:endnote>
  <w:endnote w:type="continuationSeparator" w:id="0">
    <w:p w14:paraId="7D0A7DC7" w14:textId="77777777" w:rsidR="00D95FAE" w:rsidRDefault="00D95F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imSu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A6509" w14:textId="77777777" w:rsidR="00D107BA" w:rsidRDefault="00D107B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7AE6" w14:textId="77777777" w:rsidR="00094C40" w:rsidRDefault="00094C40">
    <w:pPr>
      <w:tabs>
        <w:tab w:val="center" w:pos="4320"/>
        <w:tab w:val="right" w:pos="8640"/>
      </w:tabs>
      <w:spacing w:after="0"/>
      <w:jc w:val="left"/>
      <w:rPr>
        <w:rFonts w:ascii="Helvetica Neue" w:eastAsia="Helvetica Neue" w:hAnsi="Helvetica Neue" w:cs="Helvetica Neue"/>
        <w:sz w:val="20"/>
        <w:szCs w:val="20"/>
      </w:rPr>
    </w:pPr>
  </w:p>
  <w:p w14:paraId="67647037" w14:textId="77777777" w:rsidR="00094C40" w:rsidRDefault="00094C4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8C17E" w14:textId="77777777" w:rsidR="00D107BA" w:rsidRDefault="00D107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01D2E" w14:textId="77777777" w:rsidR="00D95FAE" w:rsidRDefault="00D95FAE">
      <w:pPr>
        <w:spacing w:after="0"/>
      </w:pPr>
      <w:r>
        <w:separator/>
      </w:r>
    </w:p>
  </w:footnote>
  <w:footnote w:type="continuationSeparator" w:id="0">
    <w:p w14:paraId="2507D8E9" w14:textId="77777777" w:rsidR="00D95FAE" w:rsidRDefault="00D95FA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49620" w14:textId="31137F9F" w:rsidR="00D107BA" w:rsidRDefault="00D95FAE">
    <w:pPr>
      <w:pStyle w:val="Header"/>
    </w:pPr>
    <w:r>
      <w:rPr>
        <w:noProof/>
      </w:rPr>
      <w:pict w14:anchorId="5BA3AC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652922" o:spid="_x0000_s2050" type="#_x0000_t136" style="position:absolute;left:0;text-align:left;margin-left:0;margin-top:0;width:499.5pt;height:5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DE41" w14:textId="4771D143" w:rsidR="00D107BA" w:rsidRDefault="00D95FAE">
    <w:pPr>
      <w:pStyle w:val="Header"/>
    </w:pPr>
    <w:r>
      <w:rPr>
        <w:noProof/>
      </w:rPr>
      <w:pict w14:anchorId="60C6D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652923" o:spid="_x0000_s2051" type="#_x0000_t136" style="position:absolute;left:0;text-align:left;margin-left:0;margin-top:0;width:499.5pt;height:5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D9FCF" w14:textId="597DE69C" w:rsidR="00D107BA" w:rsidRDefault="00D95FAE">
    <w:pPr>
      <w:pStyle w:val="Header"/>
    </w:pPr>
    <w:r>
      <w:rPr>
        <w:noProof/>
      </w:rPr>
      <w:pict w14:anchorId="2A4FF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652921" o:spid="_x0000_s2049" type="#_x0000_t136" style="position:absolute;left:0;text-align:left;margin-left:0;margin-top:0;width:499.5pt;height:5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A25A6"/>
    <w:multiLevelType w:val="multilevel"/>
    <w:tmpl w:val="2856F3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E490C2C"/>
    <w:multiLevelType w:val="multilevel"/>
    <w:tmpl w:val="3DF0875E"/>
    <w:lvl w:ilvl="0">
      <w:start w:val="1"/>
      <w:numFmt w:val="decimal"/>
      <w:lvlText w:val="%1."/>
      <w:lvlJc w:val="left"/>
      <w:pPr>
        <w:ind w:left="720" w:hanging="360"/>
      </w:pPr>
      <w:rPr>
        <w:u w:val="none"/>
      </w:rPr>
    </w:lvl>
    <w:lvl w:ilvl="1">
      <w:start w:val="1"/>
      <w:numFmt w:val="decimal"/>
      <w:lvlText w:val="4.%2"/>
      <w:lvlJc w:val="left"/>
      <w:pPr>
        <w:ind w:left="425" w:hanging="425"/>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GHE">
    <w15:presenceInfo w15:providerId="None" w15:userId="FEG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40"/>
    <w:rsid w:val="000011DF"/>
    <w:rsid w:val="00084EEA"/>
    <w:rsid w:val="00094C40"/>
    <w:rsid w:val="000D4E94"/>
    <w:rsid w:val="000D561C"/>
    <w:rsid w:val="003C39CD"/>
    <w:rsid w:val="004172E5"/>
    <w:rsid w:val="004837CE"/>
    <w:rsid w:val="00671E23"/>
    <w:rsid w:val="006F384E"/>
    <w:rsid w:val="00714FA7"/>
    <w:rsid w:val="007152AD"/>
    <w:rsid w:val="007C023E"/>
    <w:rsid w:val="00801D3F"/>
    <w:rsid w:val="008D5021"/>
    <w:rsid w:val="009D6A0D"/>
    <w:rsid w:val="00A918F0"/>
    <w:rsid w:val="00B55F35"/>
    <w:rsid w:val="00BF28A8"/>
    <w:rsid w:val="00D107BA"/>
    <w:rsid w:val="00D7531B"/>
    <w:rsid w:val="00D95FAE"/>
    <w:rsid w:val="00E668C7"/>
    <w:rsid w:val="00E82875"/>
    <w:rsid w:val="00FA33F5"/>
    <w:rsid w:val="00FD0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5E8EF0"/>
  <w14:discardImageEditingData/>
  <w14:defaultImageDpi w14:val="96"/>
  <w15:docId w15:val="{399058FA-4B84-428F-A73E-50D51FF1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line="259" w:lineRule="auto"/>
      <w:ind w:left="283" w:hanging="285"/>
      <w:jc w:val="left"/>
      <w:outlineLvl w:val="0"/>
    </w:pPr>
    <w:rPr>
      <w:rFonts w:ascii="Arial" w:eastAsia="Arial" w:hAnsi="Arial" w:cs="Arial"/>
      <w:b/>
      <w:sz w:val="22"/>
      <w:szCs w:val="22"/>
    </w:rPr>
  </w:style>
  <w:style w:type="paragraph" w:styleId="Heading2">
    <w:name w:val="heading 2"/>
    <w:basedOn w:val="Normal"/>
    <w:next w:val="Normal"/>
    <w:uiPriority w:val="9"/>
    <w:unhideWhenUsed/>
    <w:qFormat/>
    <w:pPr>
      <w:keepNext/>
      <w:keepLines/>
      <w:spacing w:after="0"/>
      <w:ind w:left="425"/>
      <w:jc w:val="left"/>
      <w:outlineLvl w:val="1"/>
    </w:pPr>
    <w:rPr>
      <w:rFonts w:ascii="Arial" w:eastAsia="Arial" w:hAnsi="Arial" w:cs="Arial"/>
      <w:b/>
      <w:sz w:val="22"/>
      <w:szCs w:val="22"/>
    </w:rPr>
  </w:style>
  <w:style w:type="paragraph" w:styleId="Heading3">
    <w:name w:val="heading 3"/>
    <w:basedOn w:val="Normal"/>
    <w:next w:val="Normal"/>
    <w:uiPriority w:val="9"/>
    <w:semiHidden/>
    <w:unhideWhenUsed/>
    <w:qFormat/>
    <w:pPr>
      <w:keepNext/>
      <w:keepLines/>
      <w:spacing w:before="200" w:after="80"/>
      <w:ind w:left="708" w:hanging="708"/>
      <w:outlineLvl w:val="2"/>
    </w:pPr>
    <w:rPr>
      <w:b/>
    </w:rPr>
  </w:style>
  <w:style w:type="paragraph" w:styleId="Heading4">
    <w:name w:val="heading 4"/>
    <w:basedOn w:val="Normal"/>
    <w:next w:val="Normal"/>
    <w:uiPriority w:val="9"/>
    <w:semiHidden/>
    <w:unhideWhenUsed/>
    <w:qFormat/>
    <w:pPr>
      <w:keepNext/>
      <w:keepLines/>
      <w:spacing w:after="80"/>
      <w:jc w:val="center"/>
      <w:outlineLvl w:val="3"/>
    </w:pPr>
  </w:style>
  <w:style w:type="paragraph" w:styleId="Heading5">
    <w:name w:val="heading 5"/>
    <w:basedOn w:val="Normal"/>
    <w:next w:val="Normal"/>
    <w:uiPriority w:val="9"/>
    <w:semiHidden/>
    <w:unhideWhenUsed/>
    <w:qFormat/>
    <w:pPr>
      <w:keepNext/>
      <w:keepLines/>
      <w:spacing w:after="80"/>
      <w:jc w:val="center"/>
      <w:outlineLvl w:val="4"/>
    </w:p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jc w:val="center"/>
    </w:p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172E5"/>
    <w:rPr>
      <w:color w:val="0000FF" w:themeColor="hyperlink"/>
      <w:u w:val="single"/>
    </w:rPr>
  </w:style>
  <w:style w:type="character" w:customStyle="1" w:styleId="UnresolvedMention">
    <w:name w:val="Unresolved Mention"/>
    <w:basedOn w:val="DefaultParagraphFont"/>
    <w:uiPriority w:val="99"/>
    <w:semiHidden/>
    <w:unhideWhenUsed/>
    <w:rsid w:val="004172E5"/>
    <w:rPr>
      <w:color w:val="605E5C"/>
      <w:shd w:val="clear" w:color="auto" w:fill="E1DFDD"/>
    </w:rPr>
  </w:style>
  <w:style w:type="paragraph" w:styleId="Header">
    <w:name w:val="header"/>
    <w:basedOn w:val="Normal"/>
    <w:link w:val="HeaderChar"/>
    <w:uiPriority w:val="99"/>
    <w:unhideWhenUsed/>
    <w:rsid w:val="00FA33F5"/>
    <w:pPr>
      <w:tabs>
        <w:tab w:val="center" w:pos="4513"/>
        <w:tab w:val="right" w:pos="9026"/>
      </w:tabs>
      <w:spacing w:after="0"/>
    </w:pPr>
  </w:style>
  <w:style w:type="character" w:customStyle="1" w:styleId="HeaderChar">
    <w:name w:val="Header Char"/>
    <w:basedOn w:val="DefaultParagraphFont"/>
    <w:link w:val="Header"/>
    <w:uiPriority w:val="99"/>
    <w:rsid w:val="00FA33F5"/>
  </w:style>
  <w:style w:type="paragraph" w:styleId="Footer">
    <w:name w:val="footer"/>
    <w:basedOn w:val="Normal"/>
    <w:link w:val="FooterChar"/>
    <w:uiPriority w:val="99"/>
    <w:unhideWhenUsed/>
    <w:rsid w:val="00FA33F5"/>
    <w:pPr>
      <w:tabs>
        <w:tab w:val="center" w:pos="4513"/>
        <w:tab w:val="right" w:pos="9026"/>
      </w:tabs>
      <w:spacing w:after="0"/>
    </w:pPr>
  </w:style>
  <w:style w:type="character" w:customStyle="1" w:styleId="FooterChar">
    <w:name w:val="Footer Char"/>
    <w:basedOn w:val="DefaultParagraphFont"/>
    <w:link w:val="Footer"/>
    <w:uiPriority w:val="99"/>
    <w:rsid w:val="00FA33F5"/>
  </w:style>
  <w:style w:type="character" w:styleId="CommentReference">
    <w:name w:val="annotation reference"/>
    <w:basedOn w:val="DefaultParagraphFont"/>
    <w:uiPriority w:val="99"/>
    <w:semiHidden/>
    <w:unhideWhenUsed/>
    <w:rsid w:val="007152AD"/>
    <w:rPr>
      <w:sz w:val="16"/>
      <w:szCs w:val="16"/>
    </w:rPr>
  </w:style>
  <w:style w:type="paragraph" w:styleId="CommentText">
    <w:name w:val="annotation text"/>
    <w:basedOn w:val="Normal"/>
    <w:link w:val="CommentTextChar"/>
    <w:uiPriority w:val="99"/>
    <w:semiHidden/>
    <w:unhideWhenUsed/>
    <w:rsid w:val="007152AD"/>
    <w:rPr>
      <w:sz w:val="20"/>
      <w:szCs w:val="20"/>
    </w:rPr>
  </w:style>
  <w:style w:type="character" w:customStyle="1" w:styleId="CommentTextChar">
    <w:name w:val="Comment Text Char"/>
    <w:basedOn w:val="DefaultParagraphFont"/>
    <w:link w:val="CommentText"/>
    <w:uiPriority w:val="99"/>
    <w:semiHidden/>
    <w:rsid w:val="007152AD"/>
    <w:rPr>
      <w:sz w:val="20"/>
      <w:szCs w:val="20"/>
    </w:rPr>
  </w:style>
  <w:style w:type="paragraph" w:styleId="CommentSubject">
    <w:name w:val="annotation subject"/>
    <w:basedOn w:val="CommentText"/>
    <w:next w:val="CommentText"/>
    <w:link w:val="CommentSubjectChar"/>
    <w:uiPriority w:val="99"/>
    <w:semiHidden/>
    <w:unhideWhenUsed/>
    <w:rsid w:val="007152AD"/>
    <w:rPr>
      <w:b/>
      <w:bCs/>
    </w:rPr>
  </w:style>
  <w:style w:type="character" w:customStyle="1" w:styleId="CommentSubjectChar">
    <w:name w:val="Comment Subject Char"/>
    <w:basedOn w:val="CommentTextChar"/>
    <w:link w:val="CommentSubject"/>
    <w:uiPriority w:val="99"/>
    <w:semiHidden/>
    <w:rsid w:val="007152AD"/>
    <w:rPr>
      <w:b/>
      <w:bCs/>
      <w:sz w:val="20"/>
      <w:szCs w:val="20"/>
    </w:rPr>
  </w:style>
  <w:style w:type="paragraph" w:styleId="BalloonText">
    <w:name w:val="Balloon Text"/>
    <w:basedOn w:val="Normal"/>
    <w:link w:val="BalloonTextChar"/>
    <w:uiPriority w:val="99"/>
    <w:semiHidden/>
    <w:unhideWhenUsed/>
    <w:rsid w:val="007152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2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zotero.org/google-docs/?fuQGo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hyperlink" Target="https://www.zotero.org/google-docs/?mULmB4"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otero.org/google-docs/?mULmB4"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www.zotero.org/google-docs/?mULmB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11</Pages>
  <Words>4342</Words>
  <Characters>25056</Characters>
  <Application>Microsoft Office Word</Application>
  <DocSecurity>0</DocSecurity>
  <Lines>522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FEGHE</cp:lastModifiedBy>
  <cp:revision>13</cp:revision>
  <dcterms:created xsi:type="dcterms:W3CDTF">2025-07-26T03:53:00Z</dcterms:created>
  <dcterms:modified xsi:type="dcterms:W3CDTF">2025-07-30T00:20:00Z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0cfce7de-6549-4d8e-8dee-546c5cd4e692</vt:lpwstr>
  </property>
</Properties>
</file>