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65E7" w:rsidRPr="00E3380A" w:rsidRDefault="001807E8">
      <w:pPr>
        <w:spacing w:after="0"/>
        <w:rPr>
          <w:rFonts w:ascii="Arial" w:hAnsi="Arial" w:cs="Arial"/>
          <w:sz w:val="20"/>
          <w:szCs w:val="20"/>
        </w:rPr>
      </w:pPr>
      <w:r w:rsidRPr="00E3380A">
        <w:rPr>
          <w:rFonts w:ascii="Arial" w:eastAsia="Arial" w:hAnsi="Arial" w:cs="Arial"/>
          <w:sz w:val="20"/>
          <w:szCs w:val="20"/>
        </w:rPr>
        <w:t xml:space="preserve"> </w:t>
      </w:r>
    </w:p>
    <w:tbl>
      <w:tblPr>
        <w:tblStyle w:val="TableGrid"/>
        <w:tblW w:w="20939" w:type="dxa"/>
        <w:tblInd w:w="0" w:type="dxa"/>
        <w:tblCellMar>
          <w:top w:w="49" w:type="dxa"/>
          <w:left w:w="95" w:type="dxa"/>
          <w:right w:w="115" w:type="dxa"/>
        </w:tblCellMar>
        <w:tblLook w:val="04A0" w:firstRow="1" w:lastRow="0" w:firstColumn="1" w:lastColumn="0" w:noHBand="0" w:noVBand="1"/>
      </w:tblPr>
      <w:tblGrid>
        <w:gridCol w:w="5166"/>
        <w:gridCol w:w="15773"/>
      </w:tblGrid>
      <w:tr w:rsidR="00F765E7" w:rsidRPr="00E3380A">
        <w:trPr>
          <w:trHeight w:val="300"/>
        </w:trPr>
        <w:tc>
          <w:tcPr>
            <w:tcW w:w="5166" w:type="dxa"/>
            <w:tcBorders>
              <w:top w:val="single" w:sz="4" w:space="0" w:color="000000"/>
              <w:left w:val="single" w:sz="4" w:space="0" w:color="000000"/>
              <w:bottom w:val="single" w:sz="4" w:space="0" w:color="000000"/>
              <w:right w:val="single" w:sz="4" w:space="0" w:color="000000"/>
            </w:tcBorders>
          </w:tcPr>
          <w:p w:rsidR="00F765E7" w:rsidRPr="00E3380A" w:rsidRDefault="001807E8">
            <w:pPr>
              <w:rPr>
                <w:rFonts w:ascii="Arial" w:hAnsi="Arial" w:cs="Arial"/>
                <w:sz w:val="20"/>
                <w:szCs w:val="20"/>
              </w:rPr>
            </w:pPr>
            <w:r w:rsidRPr="00E3380A">
              <w:rPr>
                <w:rFonts w:ascii="Arial" w:eastAsia="Arial" w:hAnsi="Arial" w:cs="Arial"/>
                <w:sz w:val="20"/>
                <w:szCs w:val="20"/>
              </w:rPr>
              <w:t xml:space="preserve">Journal Name: </w:t>
            </w:r>
          </w:p>
        </w:tc>
        <w:tc>
          <w:tcPr>
            <w:tcW w:w="15773" w:type="dxa"/>
            <w:tcBorders>
              <w:top w:val="single" w:sz="4" w:space="0" w:color="000000"/>
              <w:left w:val="single" w:sz="4" w:space="0" w:color="000000"/>
              <w:bottom w:val="single" w:sz="4" w:space="0" w:color="000000"/>
              <w:right w:val="single" w:sz="4" w:space="0" w:color="000000"/>
            </w:tcBorders>
          </w:tcPr>
          <w:p w:rsidR="00F765E7" w:rsidRPr="00E3380A" w:rsidRDefault="00E339E3">
            <w:pPr>
              <w:ind w:left="15"/>
              <w:rPr>
                <w:rFonts w:ascii="Arial" w:hAnsi="Arial" w:cs="Arial"/>
                <w:sz w:val="20"/>
                <w:szCs w:val="20"/>
              </w:rPr>
            </w:pPr>
            <w:hyperlink r:id="rId6">
              <w:r w:rsidR="001807E8" w:rsidRPr="00E3380A">
                <w:rPr>
                  <w:rFonts w:ascii="Arial" w:eastAsia="Arial" w:hAnsi="Arial" w:cs="Arial"/>
                  <w:b/>
                  <w:color w:val="0000FF"/>
                  <w:sz w:val="20"/>
                  <w:szCs w:val="20"/>
                  <w:u w:val="single" w:color="0000FF"/>
                </w:rPr>
                <w:t>Asian Journal of Research in Computer Science</w:t>
              </w:r>
            </w:hyperlink>
            <w:hyperlink r:id="rId7">
              <w:r w:rsidR="001807E8" w:rsidRPr="00E3380A">
                <w:rPr>
                  <w:rFonts w:ascii="Arial" w:eastAsia="Arial" w:hAnsi="Arial" w:cs="Arial"/>
                  <w:b/>
                  <w:color w:val="0000FF"/>
                  <w:sz w:val="20"/>
                  <w:szCs w:val="20"/>
                </w:rPr>
                <w:t xml:space="preserve"> </w:t>
              </w:r>
            </w:hyperlink>
            <w:r w:rsidR="001807E8" w:rsidRPr="00E3380A">
              <w:rPr>
                <w:rFonts w:ascii="Arial" w:eastAsia="Arial" w:hAnsi="Arial" w:cs="Arial"/>
                <w:b/>
                <w:color w:val="0000FF"/>
                <w:sz w:val="20"/>
                <w:szCs w:val="20"/>
              </w:rPr>
              <w:t xml:space="preserve"> </w:t>
            </w:r>
          </w:p>
        </w:tc>
      </w:tr>
      <w:tr w:rsidR="00F765E7" w:rsidRPr="00E3380A">
        <w:trPr>
          <w:trHeight w:val="300"/>
        </w:trPr>
        <w:tc>
          <w:tcPr>
            <w:tcW w:w="5166" w:type="dxa"/>
            <w:tcBorders>
              <w:top w:val="single" w:sz="4" w:space="0" w:color="000000"/>
              <w:left w:val="single" w:sz="4" w:space="0" w:color="000000"/>
              <w:bottom w:val="single" w:sz="4" w:space="0" w:color="000000"/>
              <w:right w:val="single" w:sz="4" w:space="0" w:color="000000"/>
            </w:tcBorders>
          </w:tcPr>
          <w:p w:rsidR="00F765E7" w:rsidRPr="00E3380A" w:rsidRDefault="001807E8">
            <w:pPr>
              <w:rPr>
                <w:rFonts w:ascii="Arial" w:hAnsi="Arial" w:cs="Arial"/>
                <w:sz w:val="20"/>
                <w:szCs w:val="20"/>
              </w:rPr>
            </w:pPr>
            <w:r w:rsidRPr="00E3380A">
              <w:rPr>
                <w:rFonts w:ascii="Arial" w:eastAsia="Arial" w:hAnsi="Arial" w:cs="Arial"/>
                <w:sz w:val="20"/>
                <w:szCs w:val="20"/>
              </w:rPr>
              <w:t xml:space="preserve">Manuscript Number: </w:t>
            </w:r>
          </w:p>
        </w:tc>
        <w:tc>
          <w:tcPr>
            <w:tcW w:w="15773" w:type="dxa"/>
            <w:tcBorders>
              <w:top w:val="single" w:sz="4" w:space="0" w:color="000000"/>
              <w:left w:val="single" w:sz="4" w:space="0" w:color="000000"/>
              <w:bottom w:val="single" w:sz="4" w:space="0" w:color="000000"/>
              <w:right w:val="single" w:sz="4" w:space="0" w:color="000000"/>
            </w:tcBorders>
          </w:tcPr>
          <w:p w:rsidR="00F765E7" w:rsidRPr="00E3380A" w:rsidRDefault="001807E8">
            <w:pPr>
              <w:ind w:left="15"/>
              <w:rPr>
                <w:rFonts w:ascii="Arial" w:hAnsi="Arial" w:cs="Arial"/>
                <w:sz w:val="20"/>
                <w:szCs w:val="20"/>
              </w:rPr>
            </w:pPr>
            <w:r w:rsidRPr="00E3380A">
              <w:rPr>
                <w:rFonts w:ascii="Arial" w:eastAsia="Arial" w:hAnsi="Arial" w:cs="Arial"/>
                <w:b/>
                <w:sz w:val="20"/>
                <w:szCs w:val="20"/>
              </w:rPr>
              <w:t xml:space="preserve">Ms_AJRCOS_141221 </w:t>
            </w:r>
          </w:p>
        </w:tc>
      </w:tr>
      <w:tr w:rsidR="00F765E7" w:rsidRPr="00E3380A">
        <w:trPr>
          <w:trHeight w:val="660"/>
        </w:trPr>
        <w:tc>
          <w:tcPr>
            <w:tcW w:w="5166" w:type="dxa"/>
            <w:tcBorders>
              <w:top w:val="single" w:sz="4" w:space="0" w:color="000000"/>
              <w:left w:val="single" w:sz="4" w:space="0" w:color="000000"/>
              <w:bottom w:val="single" w:sz="4" w:space="0" w:color="000000"/>
              <w:right w:val="single" w:sz="4" w:space="0" w:color="000000"/>
            </w:tcBorders>
          </w:tcPr>
          <w:p w:rsidR="00F765E7" w:rsidRPr="00E3380A" w:rsidRDefault="001807E8">
            <w:pPr>
              <w:rPr>
                <w:rFonts w:ascii="Arial" w:hAnsi="Arial" w:cs="Arial"/>
                <w:sz w:val="20"/>
                <w:szCs w:val="20"/>
              </w:rPr>
            </w:pPr>
            <w:r w:rsidRPr="00E3380A">
              <w:rPr>
                <w:rFonts w:ascii="Arial" w:eastAsia="Arial" w:hAnsi="Arial" w:cs="Arial"/>
                <w:sz w:val="20"/>
                <w:szCs w:val="20"/>
              </w:rPr>
              <w:t xml:space="preserve">Title of the Manuscript:  </w:t>
            </w:r>
          </w:p>
        </w:tc>
        <w:tc>
          <w:tcPr>
            <w:tcW w:w="15773" w:type="dxa"/>
            <w:tcBorders>
              <w:top w:val="single" w:sz="4" w:space="0" w:color="000000"/>
              <w:left w:val="single" w:sz="4" w:space="0" w:color="000000"/>
              <w:bottom w:val="single" w:sz="4" w:space="0" w:color="000000"/>
              <w:right w:val="single" w:sz="4" w:space="0" w:color="000000"/>
            </w:tcBorders>
            <w:vAlign w:val="center"/>
          </w:tcPr>
          <w:p w:rsidR="00F765E7" w:rsidRPr="00E3380A" w:rsidRDefault="001807E8">
            <w:pPr>
              <w:ind w:left="15"/>
              <w:rPr>
                <w:rFonts w:ascii="Arial" w:hAnsi="Arial" w:cs="Arial"/>
                <w:sz w:val="20"/>
                <w:szCs w:val="20"/>
              </w:rPr>
            </w:pPr>
            <w:r w:rsidRPr="00E3380A">
              <w:rPr>
                <w:rFonts w:ascii="Arial" w:eastAsia="Arial" w:hAnsi="Arial" w:cs="Arial"/>
                <w:b/>
                <w:sz w:val="20"/>
                <w:szCs w:val="20"/>
              </w:rPr>
              <w:t xml:space="preserve">AI-Driven Therapeutic Molecule Design for Rare Genetic Diseases with Integrated Cloud Cybersecurity Framework for Healthcare Data Protection </w:t>
            </w:r>
          </w:p>
        </w:tc>
      </w:tr>
      <w:tr w:rsidR="00F765E7" w:rsidRPr="00E3380A">
        <w:trPr>
          <w:trHeight w:val="340"/>
        </w:trPr>
        <w:tc>
          <w:tcPr>
            <w:tcW w:w="5166" w:type="dxa"/>
            <w:tcBorders>
              <w:top w:val="single" w:sz="4" w:space="0" w:color="000000"/>
              <w:left w:val="single" w:sz="4" w:space="0" w:color="000000"/>
              <w:bottom w:val="single" w:sz="4" w:space="0" w:color="000000"/>
              <w:right w:val="single" w:sz="4" w:space="0" w:color="000000"/>
            </w:tcBorders>
          </w:tcPr>
          <w:p w:rsidR="00F765E7" w:rsidRPr="00E3380A" w:rsidRDefault="001807E8">
            <w:pPr>
              <w:rPr>
                <w:rFonts w:ascii="Arial" w:hAnsi="Arial" w:cs="Arial"/>
                <w:sz w:val="20"/>
                <w:szCs w:val="20"/>
              </w:rPr>
            </w:pPr>
            <w:r w:rsidRPr="00E3380A">
              <w:rPr>
                <w:rFonts w:ascii="Arial" w:eastAsia="Arial" w:hAnsi="Arial" w:cs="Arial"/>
                <w:sz w:val="20"/>
                <w:szCs w:val="20"/>
              </w:rPr>
              <w:t xml:space="preserve">Type of the Article </w:t>
            </w:r>
          </w:p>
        </w:tc>
        <w:tc>
          <w:tcPr>
            <w:tcW w:w="15773" w:type="dxa"/>
            <w:tcBorders>
              <w:top w:val="single" w:sz="4" w:space="0" w:color="000000"/>
              <w:left w:val="single" w:sz="4" w:space="0" w:color="000000"/>
              <w:bottom w:val="single" w:sz="4" w:space="0" w:color="000000"/>
              <w:right w:val="single" w:sz="4" w:space="0" w:color="000000"/>
            </w:tcBorders>
          </w:tcPr>
          <w:p w:rsidR="00F765E7" w:rsidRPr="00E3380A" w:rsidRDefault="001807E8">
            <w:pPr>
              <w:ind w:left="15"/>
              <w:rPr>
                <w:rFonts w:ascii="Arial" w:hAnsi="Arial" w:cs="Arial"/>
                <w:sz w:val="20"/>
                <w:szCs w:val="20"/>
              </w:rPr>
            </w:pPr>
            <w:r w:rsidRPr="00E3380A">
              <w:rPr>
                <w:rFonts w:ascii="Arial" w:eastAsia="Arial" w:hAnsi="Arial" w:cs="Arial"/>
                <w:b/>
                <w:sz w:val="20"/>
                <w:szCs w:val="20"/>
              </w:rPr>
              <w:t xml:space="preserve">Review Article </w:t>
            </w:r>
          </w:p>
        </w:tc>
      </w:tr>
    </w:tbl>
    <w:p w:rsidR="00F765E7" w:rsidRPr="00E3380A" w:rsidRDefault="001807E8">
      <w:pPr>
        <w:spacing w:after="0"/>
        <w:rPr>
          <w:rFonts w:ascii="Arial" w:hAnsi="Arial" w:cs="Arial"/>
          <w:sz w:val="20"/>
          <w:szCs w:val="20"/>
        </w:rPr>
      </w:pPr>
      <w:r w:rsidRPr="00E3380A">
        <w:rPr>
          <w:rFonts w:ascii="Arial" w:eastAsia="Arial" w:hAnsi="Arial" w:cs="Arial"/>
          <w:b/>
          <w:sz w:val="20"/>
          <w:szCs w:val="20"/>
        </w:rPr>
        <w:t xml:space="preserve"> </w:t>
      </w:r>
    </w:p>
    <w:p w:rsidR="00F765E7" w:rsidRPr="00E3380A" w:rsidRDefault="001807E8">
      <w:pPr>
        <w:spacing w:after="0"/>
        <w:ind w:left="-5" w:hanging="10"/>
        <w:rPr>
          <w:rFonts w:ascii="Arial" w:hAnsi="Arial" w:cs="Arial"/>
          <w:sz w:val="20"/>
          <w:szCs w:val="20"/>
        </w:rPr>
      </w:pPr>
      <w:r w:rsidRPr="00E3380A">
        <w:rPr>
          <w:rFonts w:ascii="Arial" w:eastAsia="Times New Roman" w:hAnsi="Arial" w:cs="Arial"/>
          <w:b/>
          <w:sz w:val="20"/>
          <w:szCs w:val="20"/>
          <w:shd w:val="clear" w:color="auto" w:fill="FFFF00"/>
        </w:rPr>
        <w:t>PART  1:</w:t>
      </w:r>
      <w:r w:rsidRPr="00E3380A">
        <w:rPr>
          <w:rFonts w:ascii="Arial" w:eastAsia="Times New Roman" w:hAnsi="Arial" w:cs="Arial"/>
          <w:b/>
          <w:sz w:val="20"/>
          <w:szCs w:val="20"/>
        </w:rPr>
        <w:t xml:space="preserve"> Comments </w:t>
      </w:r>
    </w:p>
    <w:p w:rsidR="00F765E7" w:rsidRPr="00E3380A" w:rsidRDefault="001807E8">
      <w:pPr>
        <w:spacing w:after="0"/>
        <w:rPr>
          <w:rFonts w:ascii="Arial" w:hAnsi="Arial" w:cs="Arial"/>
          <w:sz w:val="20"/>
          <w:szCs w:val="20"/>
        </w:rPr>
      </w:pPr>
      <w:r w:rsidRPr="00E3380A">
        <w:rPr>
          <w:rFonts w:ascii="Arial" w:eastAsia="Times New Roman" w:hAnsi="Arial" w:cs="Arial"/>
          <w:sz w:val="20"/>
          <w:szCs w:val="20"/>
        </w:rPr>
        <w:t xml:space="preserve"> </w:t>
      </w:r>
    </w:p>
    <w:tbl>
      <w:tblPr>
        <w:tblStyle w:val="TableGrid"/>
        <w:tblW w:w="21049" w:type="dxa"/>
        <w:tblInd w:w="-5" w:type="dxa"/>
        <w:tblCellMar>
          <w:top w:w="51" w:type="dxa"/>
          <w:left w:w="105" w:type="dxa"/>
          <w:right w:w="61" w:type="dxa"/>
        </w:tblCellMar>
        <w:tblLook w:val="04A0" w:firstRow="1" w:lastRow="0" w:firstColumn="1" w:lastColumn="0" w:noHBand="0" w:noVBand="1"/>
      </w:tblPr>
      <w:tblGrid>
        <w:gridCol w:w="5251"/>
        <w:gridCol w:w="9357"/>
        <w:gridCol w:w="6441"/>
      </w:tblGrid>
      <w:tr w:rsidR="00F765E7" w:rsidRPr="00E3380A" w:rsidTr="00E3380A">
        <w:trPr>
          <w:trHeight w:val="980"/>
        </w:trPr>
        <w:tc>
          <w:tcPr>
            <w:tcW w:w="5251" w:type="dxa"/>
            <w:tcBorders>
              <w:top w:val="single" w:sz="4" w:space="0" w:color="000000"/>
              <w:left w:val="single" w:sz="4" w:space="0" w:color="000000"/>
              <w:bottom w:val="single" w:sz="4" w:space="0" w:color="000000"/>
              <w:right w:val="single" w:sz="4" w:space="0" w:color="000000"/>
            </w:tcBorders>
          </w:tcPr>
          <w:p w:rsidR="00F765E7" w:rsidRPr="00E3380A" w:rsidRDefault="001807E8">
            <w:pPr>
              <w:ind w:left="5"/>
              <w:rPr>
                <w:rFonts w:ascii="Arial" w:hAnsi="Arial" w:cs="Arial"/>
                <w:sz w:val="20"/>
                <w:szCs w:val="20"/>
              </w:rPr>
            </w:pPr>
            <w:r w:rsidRPr="00E3380A">
              <w:rPr>
                <w:rFonts w:ascii="Arial" w:eastAsia="Times New Roman" w:hAnsi="Arial" w:cs="Arial"/>
                <w:b/>
                <w:sz w:val="20"/>
                <w:szCs w:val="20"/>
              </w:rPr>
              <w:t xml:space="preserve"> </w:t>
            </w:r>
          </w:p>
        </w:tc>
        <w:tc>
          <w:tcPr>
            <w:tcW w:w="9357" w:type="dxa"/>
            <w:tcBorders>
              <w:top w:val="single" w:sz="4" w:space="0" w:color="000000"/>
              <w:left w:val="single" w:sz="4" w:space="0" w:color="000000"/>
              <w:bottom w:val="single" w:sz="4" w:space="0" w:color="000000"/>
              <w:right w:val="single" w:sz="4" w:space="0" w:color="000000"/>
            </w:tcBorders>
          </w:tcPr>
          <w:p w:rsidR="00F765E7" w:rsidRPr="00E3380A" w:rsidRDefault="001807E8">
            <w:pPr>
              <w:rPr>
                <w:rFonts w:ascii="Arial" w:hAnsi="Arial" w:cs="Arial"/>
                <w:sz w:val="20"/>
                <w:szCs w:val="20"/>
              </w:rPr>
            </w:pPr>
            <w:r w:rsidRPr="00E3380A">
              <w:rPr>
                <w:rFonts w:ascii="Arial" w:eastAsia="Times New Roman" w:hAnsi="Arial" w:cs="Arial"/>
                <w:b/>
                <w:sz w:val="20"/>
                <w:szCs w:val="20"/>
              </w:rPr>
              <w:t xml:space="preserve">Reviewer’s comment </w:t>
            </w:r>
          </w:p>
          <w:tbl>
            <w:tblPr>
              <w:tblStyle w:val="TableGrid"/>
              <w:tblW w:w="8577" w:type="dxa"/>
              <w:tblInd w:w="0" w:type="dxa"/>
              <w:tblCellMar>
                <w:top w:w="50" w:type="dxa"/>
              </w:tblCellMar>
              <w:tblLook w:val="04A0" w:firstRow="1" w:lastRow="0" w:firstColumn="1" w:lastColumn="0" w:noHBand="0" w:noVBand="1"/>
            </w:tblPr>
            <w:tblGrid>
              <w:gridCol w:w="679"/>
              <w:gridCol w:w="7898"/>
            </w:tblGrid>
            <w:tr w:rsidR="00F765E7" w:rsidRPr="00E3380A">
              <w:trPr>
                <w:trHeight w:val="230"/>
              </w:trPr>
              <w:tc>
                <w:tcPr>
                  <w:tcW w:w="8577" w:type="dxa"/>
                  <w:gridSpan w:val="2"/>
                  <w:tcBorders>
                    <w:top w:val="nil"/>
                    <w:left w:val="nil"/>
                    <w:bottom w:val="nil"/>
                    <w:right w:val="nil"/>
                  </w:tcBorders>
                  <w:shd w:val="clear" w:color="auto" w:fill="FFFF00"/>
                </w:tcPr>
                <w:p w:rsidR="00F765E7" w:rsidRPr="00E3380A" w:rsidRDefault="001807E8">
                  <w:pPr>
                    <w:jc w:val="both"/>
                    <w:rPr>
                      <w:rFonts w:ascii="Arial" w:hAnsi="Arial" w:cs="Arial"/>
                      <w:sz w:val="20"/>
                      <w:szCs w:val="20"/>
                    </w:rPr>
                  </w:pPr>
                  <w:r w:rsidRPr="00E3380A">
                    <w:rPr>
                      <w:rFonts w:ascii="Arial" w:eastAsia="Times New Roman" w:hAnsi="Arial" w:cs="Arial"/>
                      <w:b/>
                      <w:sz w:val="20"/>
                      <w:szCs w:val="20"/>
                    </w:rPr>
                    <w:t xml:space="preserve">Artificial Intelligence (AI) generated or assisted review comments are strictly prohibited during peer </w:t>
                  </w:r>
                </w:p>
              </w:tc>
            </w:tr>
            <w:tr w:rsidR="00F765E7" w:rsidRPr="00E3380A">
              <w:trPr>
                <w:trHeight w:val="230"/>
              </w:trPr>
              <w:tc>
                <w:tcPr>
                  <w:tcW w:w="615" w:type="dxa"/>
                  <w:tcBorders>
                    <w:top w:val="nil"/>
                    <w:left w:val="nil"/>
                    <w:bottom w:val="nil"/>
                    <w:right w:val="nil"/>
                  </w:tcBorders>
                  <w:shd w:val="clear" w:color="auto" w:fill="FFFF00"/>
                </w:tcPr>
                <w:p w:rsidR="00F765E7" w:rsidRPr="00E3380A" w:rsidRDefault="001807E8">
                  <w:pPr>
                    <w:ind w:right="-4"/>
                    <w:jc w:val="both"/>
                    <w:rPr>
                      <w:rFonts w:ascii="Arial" w:hAnsi="Arial" w:cs="Arial"/>
                      <w:sz w:val="20"/>
                      <w:szCs w:val="20"/>
                    </w:rPr>
                  </w:pPr>
                  <w:r w:rsidRPr="00E3380A">
                    <w:rPr>
                      <w:rFonts w:ascii="Arial" w:eastAsia="Times New Roman" w:hAnsi="Arial" w:cs="Arial"/>
                      <w:b/>
                      <w:sz w:val="20"/>
                      <w:szCs w:val="20"/>
                    </w:rPr>
                    <w:t>review.</w:t>
                  </w:r>
                </w:p>
              </w:tc>
              <w:tc>
                <w:tcPr>
                  <w:tcW w:w="7962" w:type="dxa"/>
                  <w:tcBorders>
                    <w:top w:val="nil"/>
                    <w:left w:val="nil"/>
                    <w:bottom w:val="nil"/>
                    <w:right w:val="nil"/>
                  </w:tcBorders>
                </w:tcPr>
                <w:p w:rsidR="00F765E7" w:rsidRPr="00E3380A" w:rsidRDefault="001807E8">
                  <w:pPr>
                    <w:rPr>
                      <w:rFonts w:ascii="Arial" w:hAnsi="Arial" w:cs="Arial"/>
                      <w:sz w:val="20"/>
                      <w:szCs w:val="20"/>
                    </w:rPr>
                  </w:pPr>
                  <w:r w:rsidRPr="00E3380A">
                    <w:rPr>
                      <w:rFonts w:ascii="Arial" w:eastAsia="Times New Roman" w:hAnsi="Arial" w:cs="Arial"/>
                      <w:b/>
                      <w:sz w:val="20"/>
                      <w:szCs w:val="20"/>
                    </w:rPr>
                    <w:t xml:space="preserve"> </w:t>
                  </w:r>
                </w:p>
              </w:tc>
            </w:tr>
          </w:tbl>
          <w:p w:rsidR="00F765E7" w:rsidRPr="00E3380A" w:rsidRDefault="001807E8">
            <w:pPr>
              <w:rPr>
                <w:rFonts w:ascii="Arial" w:hAnsi="Arial" w:cs="Arial"/>
                <w:sz w:val="20"/>
                <w:szCs w:val="20"/>
              </w:rPr>
            </w:pPr>
            <w:r w:rsidRPr="00E3380A">
              <w:rPr>
                <w:rFonts w:ascii="Arial" w:eastAsia="Times New Roman" w:hAnsi="Arial" w:cs="Arial"/>
                <w:sz w:val="20"/>
                <w:szCs w:val="20"/>
              </w:rPr>
              <w:t xml:space="preserve"> </w:t>
            </w:r>
          </w:p>
        </w:tc>
        <w:tc>
          <w:tcPr>
            <w:tcW w:w="6441" w:type="dxa"/>
            <w:tcBorders>
              <w:top w:val="single" w:sz="4" w:space="0" w:color="000000"/>
              <w:left w:val="single" w:sz="4" w:space="0" w:color="000000"/>
              <w:bottom w:val="single" w:sz="4" w:space="0" w:color="000000"/>
              <w:right w:val="single" w:sz="4" w:space="0" w:color="000000"/>
            </w:tcBorders>
          </w:tcPr>
          <w:p w:rsidR="00F765E7" w:rsidRPr="00E3380A" w:rsidRDefault="001807E8">
            <w:pPr>
              <w:spacing w:line="254" w:lineRule="auto"/>
              <w:ind w:left="5"/>
              <w:rPr>
                <w:rFonts w:ascii="Arial" w:hAnsi="Arial" w:cs="Arial"/>
                <w:sz w:val="20"/>
                <w:szCs w:val="20"/>
              </w:rPr>
            </w:pPr>
            <w:r w:rsidRPr="00E3380A">
              <w:rPr>
                <w:rFonts w:ascii="Arial" w:eastAsia="Times New Roman" w:hAnsi="Arial" w:cs="Arial"/>
                <w:b/>
                <w:sz w:val="20"/>
                <w:szCs w:val="20"/>
              </w:rPr>
              <w:t>Author’s Feedback</w:t>
            </w:r>
            <w:r w:rsidRPr="00E3380A">
              <w:rPr>
                <w:rFonts w:ascii="Arial" w:eastAsia="Times New Roman" w:hAnsi="Arial" w:cs="Arial"/>
                <w:sz w:val="20"/>
                <w:szCs w:val="20"/>
              </w:rPr>
              <w:t xml:space="preserve"> (It is mandatory that authors should write his/her feedback here) </w:t>
            </w:r>
          </w:p>
          <w:p w:rsidR="00F765E7" w:rsidRPr="00E3380A" w:rsidRDefault="001807E8">
            <w:pPr>
              <w:ind w:left="5"/>
              <w:rPr>
                <w:rFonts w:ascii="Arial" w:hAnsi="Arial" w:cs="Arial"/>
                <w:sz w:val="20"/>
                <w:szCs w:val="20"/>
              </w:rPr>
            </w:pPr>
            <w:r w:rsidRPr="00E3380A">
              <w:rPr>
                <w:rFonts w:ascii="Arial" w:eastAsia="Times New Roman" w:hAnsi="Arial" w:cs="Arial"/>
                <w:sz w:val="20"/>
                <w:szCs w:val="20"/>
              </w:rPr>
              <w:t xml:space="preserve"> </w:t>
            </w:r>
          </w:p>
        </w:tc>
      </w:tr>
      <w:tr w:rsidR="00F765E7" w:rsidRPr="00E3380A" w:rsidTr="00E3380A">
        <w:trPr>
          <w:trHeight w:val="2311"/>
        </w:trPr>
        <w:tc>
          <w:tcPr>
            <w:tcW w:w="5251" w:type="dxa"/>
            <w:tcBorders>
              <w:top w:val="single" w:sz="4" w:space="0" w:color="000000"/>
              <w:left w:val="single" w:sz="4" w:space="0" w:color="000000"/>
              <w:bottom w:val="single" w:sz="4" w:space="0" w:color="000000"/>
              <w:right w:val="single" w:sz="4" w:space="0" w:color="000000"/>
            </w:tcBorders>
          </w:tcPr>
          <w:p w:rsidR="00F765E7" w:rsidRPr="00E3380A" w:rsidRDefault="001807E8">
            <w:pPr>
              <w:spacing w:line="238" w:lineRule="auto"/>
              <w:ind w:left="365" w:right="14"/>
              <w:rPr>
                <w:rFonts w:ascii="Arial" w:hAnsi="Arial" w:cs="Arial"/>
                <w:sz w:val="20"/>
                <w:szCs w:val="20"/>
              </w:rPr>
            </w:pPr>
            <w:r w:rsidRPr="00E3380A">
              <w:rPr>
                <w:rFonts w:ascii="Arial" w:eastAsia="Times New Roman" w:hAnsi="Arial" w:cs="Arial"/>
                <w:b/>
                <w:sz w:val="20"/>
                <w:szCs w:val="20"/>
              </w:rPr>
              <w:t xml:space="preserve">Please write a few sentences regarding the importance of this manuscript for the scientific community. A minimum of 3-4 sentences may be required for this part. </w:t>
            </w:r>
          </w:p>
          <w:p w:rsidR="00F765E7" w:rsidRPr="00E3380A" w:rsidRDefault="001807E8">
            <w:pPr>
              <w:ind w:left="365"/>
              <w:rPr>
                <w:rFonts w:ascii="Arial" w:hAnsi="Arial" w:cs="Arial"/>
                <w:sz w:val="20"/>
                <w:szCs w:val="20"/>
              </w:rPr>
            </w:pPr>
            <w:r w:rsidRPr="00E3380A">
              <w:rPr>
                <w:rFonts w:ascii="Arial" w:eastAsia="Times New Roman" w:hAnsi="Arial" w:cs="Arial"/>
                <w:b/>
                <w:sz w:val="20"/>
                <w:szCs w:val="20"/>
              </w:rPr>
              <w:t xml:space="preserve"> </w:t>
            </w:r>
          </w:p>
        </w:tc>
        <w:tc>
          <w:tcPr>
            <w:tcW w:w="9357" w:type="dxa"/>
            <w:tcBorders>
              <w:top w:val="single" w:sz="4" w:space="0" w:color="000000"/>
              <w:left w:val="single" w:sz="4" w:space="0" w:color="000000"/>
              <w:bottom w:val="single" w:sz="4" w:space="0" w:color="000000"/>
              <w:right w:val="single" w:sz="4" w:space="0" w:color="000000"/>
            </w:tcBorders>
          </w:tcPr>
          <w:p w:rsidR="00F765E7" w:rsidRPr="00E3380A" w:rsidRDefault="001807E8">
            <w:pPr>
              <w:ind w:right="48"/>
              <w:jc w:val="both"/>
              <w:rPr>
                <w:rFonts w:ascii="Arial" w:hAnsi="Arial" w:cs="Arial"/>
                <w:sz w:val="20"/>
                <w:szCs w:val="20"/>
              </w:rPr>
            </w:pPr>
            <w:r w:rsidRPr="00E3380A">
              <w:rPr>
                <w:rFonts w:ascii="Arial" w:eastAsia="Times New Roman" w:hAnsi="Arial" w:cs="Arial"/>
                <w:sz w:val="20"/>
                <w:szCs w:val="20"/>
              </w:rPr>
              <w:t xml:space="preserve">This manuscript holds significant relevance for the scientific and medical research community as it brings together two critical and emerging domains: artificial intelligence (AI)-driven therapeutic development for rare genetic diseases and the imperative need for integrated cloud cybersecurity frameworks in healthcare. Rare genetic disorders affect an estimated 300 million people globally, yet they often suffer from prolonged diagnostic timelines and insufficient therapeutic solutions. This review underscores how AI, particularly in facial phenotyping and genomic data analysis, offers transformative potential in early diagnosis and precision medicine. By pairing this with cybersecurity strategies like differential privacy and homomorphic encryption, the paper proposes a necessary dual-focus framework that ensures both innovation and patient data protection. The integrative perspective contributes significantly to the literature, bridging gaps between biomedical AI applications, ethics, and cybersecurity—an area currently underrepresented in holistic academic discussions. </w:t>
            </w:r>
          </w:p>
        </w:tc>
        <w:tc>
          <w:tcPr>
            <w:tcW w:w="6441" w:type="dxa"/>
            <w:tcBorders>
              <w:top w:val="single" w:sz="4" w:space="0" w:color="000000"/>
              <w:left w:val="single" w:sz="4" w:space="0" w:color="000000"/>
              <w:bottom w:val="single" w:sz="4" w:space="0" w:color="000000"/>
              <w:right w:val="single" w:sz="4" w:space="0" w:color="000000"/>
            </w:tcBorders>
          </w:tcPr>
          <w:p w:rsidR="00F765E7" w:rsidRPr="00E3380A" w:rsidRDefault="001807E8">
            <w:pPr>
              <w:ind w:left="5"/>
              <w:rPr>
                <w:rFonts w:ascii="Arial" w:hAnsi="Arial" w:cs="Arial"/>
                <w:sz w:val="20"/>
                <w:szCs w:val="20"/>
              </w:rPr>
            </w:pPr>
            <w:r w:rsidRPr="00E3380A">
              <w:rPr>
                <w:rFonts w:ascii="Arial" w:eastAsia="Times New Roman" w:hAnsi="Arial" w:cs="Arial"/>
                <w:sz w:val="20"/>
                <w:szCs w:val="20"/>
              </w:rPr>
              <w:t xml:space="preserve"> </w:t>
            </w:r>
          </w:p>
        </w:tc>
      </w:tr>
      <w:tr w:rsidR="00F765E7" w:rsidRPr="00E3380A" w:rsidTr="00E3380A">
        <w:trPr>
          <w:trHeight w:val="1270"/>
        </w:trPr>
        <w:tc>
          <w:tcPr>
            <w:tcW w:w="5251" w:type="dxa"/>
            <w:tcBorders>
              <w:top w:val="single" w:sz="4" w:space="0" w:color="000000"/>
              <w:left w:val="single" w:sz="4" w:space="0" w:color="000000"/>
              <w:bottom w:val="single" w:sz="4" w:space="0" w:color="000000"/>
              <w:right w:val="single" w:sz="4" w:space="0" w:color="000000"/>
            </w:tcBorders>
          </w:tcPr>
          <w:p w:rsidR="00F765E7" w:rsidRPr="00E3380A" w:rsidRDefault="001807E8">
            <w:pPr>
              <w:ind w:left="365"/>
              <w:rPr>
                <w:rFonts w:ascii="Arial" w:hAnsi="Arial" w:cs="Arial"/>
                <w:sz w:val="20"/>
                <w:szCs w:val="20"/>
              </w:rPr>
            </w:pPr>
            <w:r w:rsidRPr="00E3380A">
              <w:rPr>
                <w:rFonts w:ascii="Arial" w:eastAsia="Times New Roman" w:hAnsi="Arial" w:cs="Arial"/>
                <w:b/>
                <w:sz w:val="20"/>
                <w:szCs w:val="20"/>
              </w:rPr>
              <w:t xml:space="preserve">Is the title of the article suitable? </w:t>
            </w:r>
          </w:p>
          <w:p w:rsidR="00F765E7" w:rsidRPr="00E3380A" w:rsidRDefault="001807E8">
            <w:pPr>
              <w:ind w:left="365"/>
              <w:rPr>
                <w:rFonts w:ascii="Arial" w:hAnsi="Arial" w:cs="Arial"/>
                <w:sz w:val="20"/>
                <w:szCs w:val="20"/>
              </w:rPr>
            </w:pPr>
            <w:r w:rsidRPr="00E3380A">
              <w:rPr>
                <w:rFonts w:ascii="Arial" w:eastAsia="Times New Roman" w:hAnsi="Arial" w:cs="Arial"/>
                <w:b/>
                <w:sz w:val="20"/>
                <w:szCs w:val="20"/>
              </w:rPr>
              <w:t xml:space="preserve">(If not please suggest an alternative title) </w:t>
            </w:r>
          </w:p>
          <w:p w:rsidR="00F765E7" w:rsidRPr="00E3380A" w:rsidRDefault="001807E8">
            <w:pPr>
              <w:ind w:left="5"/>
              <w:rPr>
                <w:rFonts w:ascii="Arial" w:hAnsi="Arial" w:cs="Arial"/>
                <w:sz w:val="20"/>
                <w:szCs w:val="20"/>
              </w:rPr>
            </w:pPr>
            <w:r w:rsidRPr="00E3380A">
              <w:rPr>
                <w:rFonts w:ascii="Arial" w:eastAsia="Times New Roman" w:hAnsi="Arial" w:cs="Arial"/>
                <w:b/>
                <w:sz w:val="20"/>
                <w:szCs w:val="20"/>
              </w:rPr>
              <w:t xml:space="preserve"> </w:t>
            </w:r>
          </w:p>
        </w:tc>
        <w:tc>
          <w:tcPr>
            <w:tcW w:w="9357" w:type="dxa"/>
            <w:tcBorders>
              <w:top w:val="single" w:sz="4" w:space="0" w:color="000000"/>
              <w:left w:val="single" w:sz="4" w:space="0" w:color="000000"/>
              <w:bottom w:val="single" w:sz="4" w:space="0" w:color="000000"/>
              <w:right w:val="single" w:sz="4" w:space="0" w:color="000000"/>
            </w:tcBorders>
          </w:tcPr>
          <w:p w:rsidR="00F765E7" w:rsidRPr="00E3380A" w:rsidRDefault="001807E8">
            <w:pPr>
              <w:ind w:right="49"/>
              <w:jc w:val="both"/>
              <w:rPr>
                <w:rFonts w:ascii="Arial" w:hAnsi="Arial" w:cs="Arial"/>
                <w:sz w:val="20"/>
                <w:szCs w:val="20"/>
              </w:rPr>
            </w:pPr>
            <w:r w:rsidRPr="00E3380A">
              <w:rPr>
                <w:rFonts w:ascii="Arial" w:eastAsia="Times New Roman" w:hAnsi="Arial" w:cs="Arial"/>
                <w:sz w:val="20"/>
                <w:szCs w:val="20"/>
              </w:rPr>
              <w:t xml:space="preserve">The title of the manuscript is largely suitable and informative. It accurately reflects the core dual focus of the paper: AI-driven molecule design and cybersecurity in healthcare. However, it could be made more concise and impactful. A suggested alternative title could be: "Integrating AI-Based Therapeutic Design and Cloud Cybersecurity for Rare Genetic Diseases: A Systematic Review". This revised title maintains the scientific breadth while enhancing clarity and conciseness. </w:t>
            </w:r>
          </w:p>
        </w:tc>
        <w:tc>
          <w:tcPr>
            <w:tcW w:w="6441" w:type="dxa"/>
            <w:tcBorders>
              <w:top w:val="single" w:sz="4" w:space="0" w:color="000000"/>
              <w:left w:val="single" w:sz="4" w:space="0" w:color="000000"/>
              <w:bottom w:val="single" w:sz="4" w:space="0" w:color="000000"/>
              <w:right w:val="single" w:sz="4" w:space="0" w:color="000000"/>
            </w:tcBorders>
          </w:tcPr>
          <w:p w:rsidR="00F765E7" w:rsidRPr="00E3380A" w:rsidRDefault="001807E8">
            <w:pPr>
              <w:ind w:left="5"/>
              <w:rPr>
                <w:rFonts w:ascii="Arial" w:hAnsi="Arial" w:cs="Arial"/>
                <w:sz w:val="20"/>
                <w:szCs w:val="20"/>
              </w:rPr>
            </w:pPr>
            <w:r w:rsidRPr="00E3380A">
              <w:rPr>
                <w:rFonts w:ascii="Arial" w:eastAsia="Times New Roman" w:hAnsi="Arial" w:cs="Arial"/>
                <w:sz w:val="20"/>
                <w:szCs w:val="20"/>
              </w:rPr>
              <w:t xml:space="preserve"> </w:t>
            </w:r>
          </w:p>
        </w:tc>
      </w:tr>
      <w:tr w:rsidR="00F765E7" w:rsidRPr="00E3380A" w:rsidTr="00E3380A">
        <w:trPr>
          <w:trHeight w:val="1620"/>
        </w:trPr>
        <w:tc>
          <w:tcPr>
            <w:tcW w:w="5251" w:type="dxa"/>
            <w:tcBorders>
              <w:top w:val="single" w:sz="4" w:space="0" w:color="000000"/>
              <w:left w:val="single" w:sz="4" w:space="0" w:color="000000"/>
              <w:bottom w:val="single" w:sz="4" w:space="0" w:color="000000"/>
              <w:right w:val="single" w:sz="4" w:space="0" w:color="000000"/>
            </w:tcBorders>
          </w:tcPr>
          <w:p w:rsidR="00F765E7" w:rsidRPr="00E3380A" w:rsidRDefault="001807E8">
            <w:pPr>
              <w:spacing w:line="238" w:lineRule="auto"/>
              <w:ind w:left="365"/>
              <w:rPr>
                <w:rFonts w:ascii="Arial" w:hAnsi="Arial" w:cs="Arial"/>
                <w:sz w:val="20"/>
                <w:szCs w:val="20"/>
              </w:rPr>
            </w:pPr>
            <w:r w:rsidRPr="00E3380A">
              <w:rPr>
                <w:rFonts w:ascii="Arial" w:eastAsia="Times New Roman" w:hAnsi="Arial" w:cs="Arial"/>
                <w:b/>
                <w:sz w:val="20"/>
                <w:szCs w:val="20"/>
              </w:rPr>
              <w:t xml:space="preserve">Is the abstract of the article comprehensive? Do you suggest the addition (or deletion) of some points in this section? Please write your suggestions here. </w:t>
            </w:r>
          </w:p>
          <w:p w:rsidR="00F765E7" w:rsidRPr="00E3380A" w:rsidRDefault="001807E8">
            <w:pPr>
              <w:ind w:left="5"/>
              <w:rPr>
                <w:rFonts w:ascii="Arial" w:hAnsi="Arial" w:cs="Arial"/>
                <w:sz w:val="20"/>
                <w:szCs w:val="20"/>
              </w:rPr>
            </w:pPr>
            <w:r w:rsidRPr="00E3380A">
              <w:rPr>
                <w:rFonts w:ascii="Arial" w:eastAsia="Times New Roman" w:hAnsi="Arial" w:cs="Arial"/>
                <w:b/>
                <w:sz w:val="20"/>
                <w:szCs w:val="20"/>
              </w:rPr>
              <w:t xml:space="preserve"> </w:t>
            </w:r>
          </w:p>
        </w:tc>
        <w:tc>
          <w:tcPr>
            <w:tcW w:w="9357" w:type="dxa"/>
            <w:tcBorders>
              <w:top w:val="single" w:sz="4" w:space="0" w:color="000000"/>
              <w:left w:val="single" w:sz="4" w:space="0" w:color="000000"/>
              <w:bottom w:val="single" w:sz="4" w:space="0" w:color="000000"/>
              <w:right w:val="single" w:sz="4" w:space="0" w:color="000000"/>
            </w:tcBorders>
          </w:tcPr>
          <w:p w:rsidR="00F765E7" w:rsidRPr="00E3380A" w:rsidRDefault="001807E8">
            <w:pPr>
              <w:ind w:right="46"/>
              <w:jc w:val="both"/>
              <w:rPr>
                <w:rFonts w:ascii="Arial" w:hAnsi="Arial" w:cs="Arial"/>
                <w:sz w:val="20"/>
                <w:szCs w:val="20"/>
              </w:rPr>
            </w:pPr>
            <w:r w:rsidRPr="00E3380A">
              <w:rPr>
                <w:rFonts w:ascii="Arial" w:eastAsia="Times New Roman" w:hAnsi="Arial" w:cs="Arial"/>
                <w:sz w:val="20"/>
                <w:szCs w:val="20"/>
              </w:rPr>
              <w:t xml:space="preserve">The abstract is comprehensive and well-structured. It successfully encapsulates the background, objectives, methodology, results, and conclusions. It highlights the scope of the review, the methodologies used (e.g., PRISMA), and key findings regarding both AI’s diagnostic potential and associated cybersecurity vulnerabilities. However, a minor suggestion would be to briefly state the types of AI techniques reviewed (e.g., facial recognition, molecular modeling, genomic data analysis) to give readers a quick overview of technological approaches. Additionally, while the cybersecurity challenges are mentioned, the abstract could benefit from a more explicit emphasis on the ethical implications, which are extensively covered in the manuscript. </w:t>
            </w:r>
          </w:p>
        </w:tc>
        <w:tc>
          <w:tcPr>
            <w:tcW w:w="6441" w:type="dxa"/>
            <w:tcBorders>
              <w:top w:val="single" w:sz="4" w:space="0" w:color="000000"/>
              <w:left w:val="single" w:sz="4" w:space="0" w:color="000000"/>
              <w:bottom w:val="single" w:sz="4" w:space="0" w:color="000000"/>
              <w:right w:val="single" w:sz="4" w:space="0" w:color="000000"/>
            </w:tcBorders>
          </w:tcPr>
          <w:p w:rsidR="00F765E7" w:rsidRPr="00E3380A" w:rsidRDefault="001807E8">
            <w:pPr>
              <w:ind w:left="5"/>
              <w:rPr>
                <w:rFonts w:ascii="Arial" w:hAnsi="Arial" w:cs="Arial"/>
                <w:sz w:val="20"/>
                <w:szCs w:val="20"/>
              </w:rPr>
            </w:pPr>
            <w:r w:rsidRPr="00E3380A">
              <w:rPr>
                <w:rFonts w:ascii="Arial" w:eastAsia="Times New Roman" w:hAnsi="Arial" w:cs="Arial"/>
                <w:sz w:val="20"/>
                <w:szCs w:val="20"/>
              </w:rPr>
              <w:t xml:space="preserve"> </w:t>
            </w:r>
          </w:p>
        </w:tc>
      </w:tr>
      <w:tr w:rsidR="00F765E7" w:rsidRPr="00E3380A" w:rsidTr="00E3380A">
        <w:trPr>
          <w:trHeight w:val="1851"/>
        </w:trPr>
        <w:tc>
          <w:tcPr>
            <w:tcW w:w="5251" w:type="dxa"/>
            <w:tcBorders>
              <w:top w:val="single" w:sz="4" w:space="0" w:color="000000"/>
              <w:left w:val="single" w:sz="4" w:space="0" w:color="000000"/>
              <w:bottom w:val="single" w:sz="4" w:space="0" w:color="000000"/>
              <w:right w:val="single" w:sz="4" w:space="0" w:color="000000"/>
            </w:tcBorders>
          </w:tcPr>
          <w:p w:rsidR="00F765E7" w:rsidRPr="00E3380A" w:rsidRDefault="001807E8">
            <w:pPr>
              <w:ind w:left="365"/>
              <w:rPr>
                <w:rFonts w:ascii="Arial" w:hAnsi="Arial" w:cs="Arial"/>
                <w:sz w:val="20"/>
                <w:szCs w:val="20"/>
              </w:rPr>
            </w:pPr>
            <w:r w:rsidRPr="00E3380A">
              <w:rPr>
                <w:rFonts w:ascii="Arial" w:eastAsia="Times New Roman" w:hAnsi="Arial" w:cs="Arial"/>
                <w:b/>
                <w:sz w:val="20"/>
                <w:szCs w:val="20"/>
              </w:rPr>
              <w:t>Is the manuscript scientifically, correct? Please write here.</w:t>
            </w:r>
            <w:r w:rsidRPr="00E3380A">
              <w:rPr>
                <w:rFonts w:ascii="Arial" w:eastAsia="Arial" w:hAnsi="Arial" w:cs="Arial"/>
                <w:sz w:val="20"/>
                <w:szCs w:val="20"/>
              </w:rPr>
              <w:t xml:space="preserve"> </w:t>
            </w:r>
          </w:p>
        </w:tc>
        <w:tc>
          <w:tcPr>
            <w:tcW w:w="9357" w:type="dxa"/>
            <w:tcBorders>
              <w:top w:val="single" w:sz="4" w:space="0" w:color="000000"/>
              <w:left w:val="single" w:sz="4" w:space="0" w:color="000000"/>
              <w:bottom w:val="single" w:sz="4" w:space="0" w:color="000000"/>
              <w:right w:val="single" w:sz="4" w:space="0" w:color="000000"/>
            </w:tcBorders>
          </w:tcPr>
          <w:p w:rsidR="00F765E7" w:rsidRPr="00E3380A" w:rsidRDefault="001807E8">
            <w:pPr>
              <w:ind w:right="47"/>
              <w:jc w:val="both"/>
              <w:rPr>
                <w:rFonts w:ascii="Arial" w:hAnsi="Arial" w:cs="Arial"/>
                <w:sz w:val="20"/>
                <w:szCs w:val="20"/>
              </w:rPr>
            </w:pPr>
            <w:r w:rsidRPr="00E3380A">
              <w:rPr>
                <w:rFonts w:ascii="Arial" w:eastAsia="Times New Roman" w:hAnsi="Arial" w:cs="Arial"/>
                <w:sz w:val="20"/>
                <w:szCs w:val="20"/>
              </w:rPr>
              <w:t xml:space="preserve">The manuscript appears to be scientifically accurate and methodologically sound. It uses an established framework (PRISMA) to guide the review process, includes a substantial and recent body of literature (208 articles between 2015–2025), and presents data with appropriate interpretation. The discussions around AI methodologies, cybersecurity risks (e.g., data poisoning, model theft), and mitigation strategies are technically valid. Ethical concerns such as GDPR compliance, data ownership, and biometric misuse are critically examined, reflecting an interdisciplinary approach. However, while experimental validation of AI systems is mentioned as a limitation, more emphasis on empirical performance metrics and real-world clinical applications would enhance the scientific robustness. </w:t>
            </w:r>
          </w:p>
        </w:tc>
        <w:tc>
          <w:tcPr>
            <w:tcW w:w="6441" w:type="dxa"/>
            <w:tcBorders>
              <w:top w:val="single" w:sz="4" w:space="0" w:color="000000"/>
              <w:left w:val="single" w:sz="4" w:space="0" w:color="000000"/>
              <w:bottom w:val="single" w:sz="4" w:space="0" w:color="000000"/>
              <w:right w:val="single" w:sz="4" w:space="0" w:color="000000"/>
            </w:tcBorders>
          </w:tcPr>
          <w:p w:rsidR="00F765E7" w:rsidRPr="00E3380A" w:rsidRDefault="001807E8">
            <w:pPr>
              <w:ind w:left="5"/>
              <w:rPr>
                <w:rFonts w:ascii="Arial" w:hAnsi="Arial" w:cs="Arial"/>
                <w:sz w:val="20"/>
                <w:szCs w:val="20"/>
              </w:rPr>
            </w:pPr>
            <w:r w:rsidRPr="00E3380A">
              <w:rPr>
                <w:rFonts w:ascii="Arial" w:eastAsia="Times New Roman" w:hAnsi="Arial" w:cs="Arial"/>
                <w:sz w:val="20"/>
                <w:szCs w:val="20"/>
              </w:rPr>
              <w:t xml:space="preserve"> </w:t>
            </w:r>
          </w:p>
        </w:tc>
      </w:tr>
      <w:tr w:rsidR="00F765E7" w:rsidRPr="00E3380A" w:rsidTr="00E3380A">
        <w:trPr>
          <w:trHeight w:val="1390"/>
        </w:trPr>
        <w:tc>
          <w:tcPr>
            <w:tcW w:w="5251" w:type="dxa"/>
            <w:tcBorders>
              <w:top w:val="single" w:sz="4" w:space="0" w:color="000000"/>
              <w:left w:val="single" w:sz="4" w:space="0" w:color="000000"/>
              <w:bottom w:val="single" w:sz="4" w:space="0" w:color="000000"/>
              <w:right w:val="single" w:sz="4" w:space="0" w:color="000000"/>
            </w:tcBorders>
          </w:tcPr>
          <w:p w:rsidR="00F765E7" w:rsidRPr="00E3380A" w:rsidRDefault="001807E8">
            <w:pPr>
              <w:ind w:left="365"/>
              <w:rPr>
                <w:rFonts w:ascii="Arial" w:hAnsi="Arial" w:cs="Arial"/>
                <w:sz w:val="20"/>
                <w:szCs w:val="20"/>
              </w:rPr>
            </w:pPr>
            <w:r w:rsidRPr="00E3380A">
              <w:rPr>
                <w:rFonts w:ascii="Arial" w:eastAsia="Times New Roman" w:hAnsi="Arial" w:cs="Arial"/>
                <w:b/>
                <w:sz w:val="20"/>
                <w:szCs w:val="20"/>
              </w:rPr>
              <w:lastRenderedPageBreak/>
              <w:t xml:space="preserve">Are the references sufficient and recent? If you have suggestions of additional references, please mention them in the review form. </w:t>
            </w:r>
          </w:p>
        </w:tc>
        <w:tc>
          <w:tcPr>
            <w:tcW w:w="9357" w:type="dxa"/>
            <w:tcBorders>
              <w:top w:val="single" w:sz="4" w:space="0" w:color="000000"/>
              <w:left w:val="single" w:sz="4" w:space="0" w:color="000000"/>
              <w:bottom w:val="single" w:sz="4" w:space="0" w:color="000000"/>
              <w:right w:val="single" w:sz="4" w:space="0" w:color="000000"/>
            </w:tcBorders>
          </w:tcPr>
          <w:p w:rsidR="00F765E7" w:rsidRPr="00E3380A" w:rsidRDefault="001807E8">
            <w:pPr>
              <w:ind w:right="49"/>
              <w:jc w:val="both"/>
              <w:rPr>
                <w:rFonts w:ascii="Arial" w:hAnsi="Arial" w:cs="Arial"/>
                <w:sz w:val="20"/>
                <w:szCs w:val="20"/>
              </w:rPr>
            </w:pPr>
            <w:r w:rsidRPr="00E3380A">
              <w:rPr>
                <w:rFonts w:ascii="Arial" w:eastAsia="Times New Roman" w:hAnsi="Arial" w:cs="Arial"/>
                <w:sz w:val="20"/>
                <w:szCs w:val="20"/>
              </w:rPr>
              <w:t>The references are sufficie</w:t>
            </w:r>
            <w:bookmarkStart w:id="0" w:name="_GoBack"/>
            <w:bookmarkEnd w:id="0"/>
            <w:r w:rsidRPr="00E3380A">
              <w:rPr>
                <w:rFonts w:ascii="Arial" w:eastAsia="Times New Roman" w:hAnsi="Arial" w:cs="Arial"/>
                <w:sz w:val="20"/>
                <w:szCs w:val="20"/>
              </w:rPr>
              <w:t xml:space="preserve">nt, relevant, and include a broad range of recent publications up to 2025. The manuscript demonstrates familiarity with contemporary studies in AI, genetic screening, and cybersecurity. Key publications from peer-reviewed journals in genetics, AI, and bioethics are appropriately cited. However, the review could be strengthened by including more clinical validation studies or meta-analyses on AI-driven diagnostics in rare disease populations. Adding systematic evaluations from high-impact journals such as Nature Medicine, The Lancet Digital Health, or JAMA would further support the review's credibility. </w:t>
            </w:r>
          </w:p>
        </w:tc>
        <w:tc>
          <w:tcPr>
            <w:tcW w:w="6441" w:type="dxa"/>
            <w:tcBorders>
              <w:top w:val="single" w:sz="4" w:space="0" w:color="000000"/>
              <w:left w:val="single" w:sz="4" w:space="0" w:color="000000"/>
              <w:bottom w:val="single" w:sz="4" w:space="0" w:color="000000"/>
              <w:right w:val="single" w:sz="4" w:space="0" w:color="000000"/>
            </w:tcBorders>
          </w:tcPr>
          <w:p w:rsidR="00F765E7" w:rsidRPr="00E3380A" w:rsidRDefault="001807E8">
            <w:pPr>
              <w:ind w:left="5"/>
              <w:rPr>
                <w:rFonts w:ascii="Arial" w:hAnsi="Arial" w:cs="Arial"/>
                <w:sz w:val="20"/>
                <w:szCs w:val="20"/>
              </w:rPr>
            </w:pPr>
            <w:r w:rsidRPr="00E3380A">
              <w:rPr>
                <w:rFonts w:ascii="Arial" w:eastAsia="Times New Roman" w:hAnsi="Arial" w:cs="Arial"/>
                <w:sz w:val="20"/>
                <w:szCs w:val="20"/>
              </w:rPr>
              <w:t xml:space="preserve"> </w:t>
            </w:r>
          </w:p>
        </w:tc>
      </w:tr>
      <w:tr w:rsidR="00F765E7" w:rsidRPr="00E3380A" w:rsidTr="00E3380A">
        <w:trPr>
          <w:trHeight w:val="1161"/>
        </w:trPr>
        <w:tc>
          <w:tcPr>
            <w:tcW w:w="5251" w:type="dxa"/>
            <w:tcBorders>
              <w:top w:val="single" w:sz="4" w:space="0" w:color="000000"/>
              <w:left w:val="single" w:sz="4" w:space="0" w:color="000000"/>
              <w:bottom w:val="single" w:sz="4" w:space="0" w:color="000000"/>
              <w:right w:val="single" w:sz="4" w:space="0" w:color="000000"/>
            </w:tcBorders>
          </w:tcPr>
          <w:p w:rsidR="00F765E7" w:rsidRPr="00E3380A" w:rsidRDefault="001807E8">
            <w:pPr>
              <w:spacing w:line="238" w:lineRule="auto"/>
              <w:ind w:left="365" w:right="39"/>
              <w:rPr>
                <w:rFonts w:ascii="Arial" w:hAnsi="Arial" w:cs="Arial"/>
                <w:sz w:val="20"/>
                <w:szCs w:val="20"/>
              </w:rPr>
            </w:pPr>
            <w:r w:rsidRPr="00E3380A">
              <w:rPr>
                <w:rFonts w:ascii="Arial" w:eastAsia="Times New Roman" w:hAnsi="Arial" w:cs="Arial"/>
                <w:b/>
                <w:sz w:val="20"/>
                <w:szCs w:val="20"/>
              </w:rPr>
              <w:t xml:space="preserve">Is the language/English quality of the article suitable for scholarly communications? </w:t>
            </w:r>
          </w:p>
          <w:p w:rsidR="00F765E7" w:rsidRPr="00E3380A" w:rsidRDefault="001807E8">
            <w:pPr>
              <w:ind w:left="5"/>
              <w:rPr>
                <w:rFonts w:ascii="Arial" w:hAnsi="Arial" w:cs="Arial"/>
                <w:sz w:val="20"/>
                <w:szCs w:val="20"/>
              </w:rPr>
            </w:pPr>
            <w:r w:rsidRPr="00E3380A">
              <w:rPr>
                <w:rFonts w:ascii="Arial" w:eastAsia="Times New Roman" w:hAnsi="Arial" w:cs="Arial"/>
                <w:sz w:val="20"/>
                <w:szCs w:val="20"/>
              </w:rPr>
              <w:t xml:space="preserve"> </w:t>
            </w:r>
          </w:p>
        </w:tc>
        <w:tc>
          <w:tcPr>
            <w:tcW w:w="9357" w:type="dxa"/>
            <w:tcBorders>
              <w:top w:val="single" w:sz="4" w:space="0" w:color="000000"/>
              <w:left w:val="single" w:sz="4" w:space="0" w:color="000000"/>
              <w:bottom w:val="single" w:sz="4" w:space="0" w:color="000000"/>
              <w:right w:val="single" w:sz="4" w:space="0" w:color="000000"/>
            </w:tcBorders>
          </w:tcPr>
          <w:p w:rsidR="00F765E7" w:rsidRPr="00E3380A" w:rsidRDefault="001807E8">
            <w:pPr>
              <w:ind w:right="52"/>
              <w:jc w:val="both"/>
              <w:rPr>
                <w:rFonts w:ascii="Arial" w:hAnsi="Arial" w:cs="Arial"/>
                <w:sz w:val="20"/>
                <w:szCs w:val="20"/>
              </w:rPr>
            </w:pPr>
            <w:r w:rsidRPr="00E3380A">
              <w:rPr>
                <w:rFonts w:ascii="Arial" w:eastAsia="Times New Roman" w:hAnsi="Arial" w:cs="Arial"/>
                <w:sz w:val="20"/>
                <w:szCs w:val="20"/>
              </w:rPr>
              <w:t xml:space="preserve">The English language and academic tone are generally suitable for scholarly communication. The manuscript employs appropriate scientific vocabulary and maintains clarity and coherence throughout. Nevertheless, there are instances of grammatical inconsistency, redundancy (e.g., repeated descriptions of PRISMA process), and typographical issues (such as inconsistent spacing or sentence fragments). A professional language edit is recommended to polish the manuscript and enhance overall readability. </w:t>
            </w:r>
          </w:p>
        </w:tc>
        <w:tc>
          <w:tcPr>
            <w:tcW w:w="6441" w:type="dxa"/>
            <w:tcBorders>
              <w:top w:val="single" w:sz="4" w:space="0" w:color="000000"/>
              <w:left w:val="single" w:sz="4" w:space="0" w:color="000000"/>
              <w:bottom w:val="single" w:sz="4" w:space="0" w:color="000000"/>
              <w:right w:val="single" w:sz="4" w:space="0" w:color="000000"/>
            </w:tcBorders>
          </w:tcPr>
          <w:p w:rsidR="00F765E7" w:rsidRPr="00E3380A" w:rsidRDefault="001807E8">
            <w:pPr>
              <w:ind w:left="5"/>
              <w:rPr>
                <w:rFonts w:ascii="Arial" w:hAnsi="Arial" w:cs="Arial"/>
                <w:sz w:val="20"/>
                <w:szCs w:val="20"/>
              </w:rPr>
            </w:pPr>
            <w:r w:rsidRPr="00E3380A">
              <w:rPr>
                <w:rFonts w:ascii="Arial" w:eastAsia="Times New Roman" w:hAnsi="Arial" w:cs="Arial"/>
                <w:sz w:val="20"/>
                <w:szCs w:val="20"/>
              </w:rPr>
              <w:t xml:space="preserve"> </w:t>
            </w:r>
          </w:p>
        </w:tc>
      </w:tr>
      <w:tr w:rsidR="00F765E7" w:rsidRPr="00E3380A" w:rsidTr="00E3380A">
        <w:trPr>
          <w:trHeight w:val="1850"/>
        </w:trPr>
        <w:tc>
          <w:tcPr>
            <w:tcW w:w="5251" w:type="dxa"/>
            <w:tcBorders>
              <w:top w:val="single" w:sz="4" w:space="0" w:color="000000"/>
              <w:left w:val="single" w:sz="4" w:space="0" w:color="000000"/>
              <w:bottom w:val="single" w:sz="4" w:space="0" w:color="000000"/>
              <w:right w:val="single" w:sz="4" w:space="0" w:color="000000"/>
            </w:tcBorders>
          </w:tcPr>
          <w:p w:rsidR="00F765E7" w:rsidRPr="00E3380A" w:rsidRDefault="001807E8">
            <w:pPr>
              <w:ind w:left="5"/>
              <w:rPr>
                <w:rFonts w:ascii="Arial" w:hAnsi="Arial" w:cs="Arial"/>
                <w:sz w:val="20"/>
                <w:szCs w:val="20"/>
              </w:rPr>
            </w:pPr>
            <w:r w:rsidRPr="00E3380A">
              <w:rPr>
                <w:rFonts w:ascii="Arial" w:eastAsia="Times New Roman" w:hAnsi="Arial" w:cs="Arial"/>
                <w:b/>
                <w:sz w:val="20"/>
                <w:szCs w:val="20"/>
                <w:u w:val="single" w:color="000000"/>
              </w:rPr>
              <w:t>Optional/General</w:t>
            </w:r>
            <w:r w:rsidRPr="00E3380A">
              <w:rPr>
                <w:rFonts w:ascii="Arial" w:eastAsia="Times New Roman" w:hAnsi="Arial" w:cs="Arial"/>
                <w:b/>
                <w:sz w:val="20"/>
                <w:szCs w:val="20"/>
              </w:rPr>
              <w:t xml:space="preserve"> </w:t>
            </w:r>
            <w:r w:rsidRPr="00E3380A">
              <w:rPr>
                <w:rFonts w:ascii="Arial" w:eastAsia="Times New Roman" w:hAnsi="Arial" w:cs="Arial"/>
                <w:sz w:val="20"/>
                <w:szCs w:val="20"/>
              </w:rPr>
              <w:t xml:space="preserve">comments </w:t>
            </w:r>
          </w:p>
          <w:p w:rsidR="00F765E7" w:rsidRPr="00E3380A" w:rsidRDefault="001807E8">
            <w:pPr>
              <w:ind w:left="5"/>
              <w:rPr>
                <w:rFonts w:ascii="Arial" w:hAnsi="Arial" w:cs="Arial"/>
                <w:sz w:val="20"/>
                <w:szCs w:val="20"/>
              </w:rPr>
            </w:pPr>
            <w:r w:rsidRPr="00E3380A">
              <w:rPr>
                <w:rFonts w:ascii="Arial" w:eastAsia="Times New Roman" w:hAnsi="Arial" w:cs="Arial"/>
                <w:sz w:val="20"/>
                <w:szCs w:val="20"/>
              </w:rPr>
              <w:t xml:space="preserve"> </w:t>
            </w:r>
          </w:p>
        </w:tc>
        <w:tc>
          <w:tcPr>
            <w:tcW w:w="9357" w:type="dxa"/>
            <w:tcBorders>
              <w:top w:val="single" w:sz="4" w:space="0" w:color="000000"/>
              <w:left w:val="single" w:sz="4" w:space="0" w:color="000000"/>
              <w:bottom w:val="single" w:sz="4" w:space="0" w:color="000000"/>
              <w:right w:val="single" w:sz="4" w:space="0" w:color="000000"/>
            </w:tcBorders>
          </w:tcPr>
          <w:p w:rsidR="00F765E7" w:rsidRPr="00E3380A" w:rsidRDefault="001807E8">
            <w:pPr>
              <w:ind w:right="47"/>
              <w:jc w:val="both"/>
              <w:rPr>
                <w:rFonts w:ascii="Arial" w:hAnsi="Arial" w:cs="Arial"/>
                <w:sz w:val="20"/>
                <w:szCs w:val="20"/>
              </w:rPr>
            </w:pPr>
            <w:r w:rsidRPr="00E3380A">
              <w:rPr>
                <w:rFonts w:ascii="Arial" w:eastAsia="Times New Roman" w:hAnsi="Arial" w:cs="Arial"/>
                <w:sz w:val="20"/>
                <w:szCs w:val="20"/>
              </w:rPr>
              <w:t xml:space="preserve">This manuscript is timely and thematically rich, addressing the growing intersection of AI applications in medicine and the emerging necessity of cybersecurity frameworks in healthcare. Its strengths lie in its interdisciplinary scope, thorough literature analysis, and the thoughtful integration of ethical and regulatory perspectives. However, several areas could be improved: the figures and tables, while informative, require better formatting and clearer labeling; the conclusion should offer more actionable insights for practitioners and policymakers; and the results section might benefit from summarizing statistical trends or thematic synthesis more explicitly. Enhancing the visual data and incorporating more technical depth regarding AI algorithm performance would elevate the scholarly impact. </w:t>
            </w:r>
          </w:p>
        </w:tc>
        <w:tc>
          <w:tcPr>
            <w:tcW w:w="6441" w:type="dxa"/>
            <w:tcBorders>
              <w:top w:val="single" w:sz="4" w:space="0" w:color="000000"/>
              <w:left w:val="single" w:sz="4" w:space="0" w:color="000000"/>
              <w:bottom w:val="single" w:sz="4" w:space="0" w:color="000000"/>
              <w:right w:val="single" w:sz="4" w:space="0" w:color="000000"/>
            </w:tcBorders>
          </w:tcPr>
          <w:p w:rsidR="00F765E7" w:rsidRPr="00E3380A" w:rsidRDefault="001807E8">
            <w:pPr>
              <w:ind w:left="5"/>
              <w:rPr>
                <w:rFonts w:ascii="Arial" w:hAnsi="Arial" w:cs="Arial"/>
                <w:sz w:val="20"/>
                <w:szCs w:val="20"/>
              </w:rPr>
            </w:pPr>
            <w:r w:rsidRPr="00E3380A">
              <w:rPr>
                <w:rFonts w:ascii="Arial" w:eastAsia="Times New Roman" w:hAnsi="Arial" w:cs="Arial"/>
                <w:sz w:val="20"/>
                <w:szCs w:val="20"/>
              </w:rPr>
              <w:t xml:space="preserve"> </w:t>
            </w:r>
          </w:p>
        </w:tc>
      </w:tr>
    </w:tbl>
    <w:p w:rsidR="005A5136" w:rsidRPr="00E3380A" w:rsidRDefault="001807E8" w:rsidP="005A5136">
      <w:pPr>
        <w:spacing w:after="0"/>
        <w:rPr>
          <w:rFonts w:ascii="Arial" w:hAnsi="Arial" w:cs="Arial"/>
          <w:sz w:val="20"/>
          <w:szCs w:val="20"/>
        </w:rPr>
      </w:pPr>
      <w:r w:rsidRPr="00E3380A">
        <w:rPr>
          <w:rFonts w:ascii="Arial" w:eastAsia="Times New Roman" w:hAnsi="Arial" w:cs="Arial"/>
          <w:b/>
          <w:sz w:val="20"/>
          <w:szCs w:val="20"/>
        </w:rPr>
        <w:t xml:space="preserve"> </w:t>
      </w:r>
    </w:p>
    <w:tbl>
      <w:tblPr>
        <w:tblW w:w="7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4871"/>
        <w:gridCol w:w="5107"/>
        <w:gridCol w:w="11143"/>
      </w:tblGrid>
      <w:tr w:rsidR="005A5136" w:rsidRPr="00E3380A" w:rsidTr="00E3380A">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rsidR="005A5136" w:rsidRPr="00E3380A" w:rsidRDefault="005A5136" w:rsidP="005A5136">
            <w:pPr>
              <w:spacing w:after="0" w:line="276" w:lineRule="auto"/>
              <w:rPr>
                <w:rFonts w:ascii="Arial" w:eastAsia="Arial Unicode MS" w:hAnsi="Arial" w:cs="Arial"/>
                <w:b/>
                <w:color w:val="auto"/>
                <w:sz w:val="20"/>
                <w:szCs w:val="20"/>
                <w:u w:val="single"/>
                <w:lang w:val="en-GB"/>
              </w:rPr>
            </w:pPr>
            <w:bookmarkStart w:id="1" w:name="_Hlk156057704"/>
            <w:bookmarkStart w:id="2" w:name="_Hlk156057883"/>
            <w:r w:rsidRPr="00E3380A">
              <w:rPr>
                <w:rFonts w:ascii="Arial" w:eastAsia="Arial Unicode MS" w:hAnsi="Arial" w:cs="Arial"/>
                <w:b/>
                <w:color w:val="auto"/>
                <w:sz w:val="20"/>
                <w:szCs w:val="20"/>
                <w:highlight w:val="yellow"/>
                <w:u w:val="single"/>
                <w:lang w:val="en-GB"/>
              </w:rPr>
              <w:t>PART  2:</w:t>
            </w:r>
            <w:r w:rsidRPr="00E3380A">
              <w:rPr>
                <w:rFonts w:ascii="Arial" w:eastAsia="Arial Unicode MS" w:hAnsi="Arial" w:cs="Arial"/>
                <w:b/>
                <w:color w:val="auto"/>
                <w:sz w:val="20"/>
                <w:szCs w:val="20"/>
                <w:u w:val="single"/>
                <w:lang w:val="en-GB"/>
              </w:rPr>
              <w:t xml:space="preserve"> </w:t>
            </w:r>
          </w:p>
          <w:p w:rsidR="005A5136" w:rsidRPr="00E3380A" w:rsidRDefault="005A5136" w:rsidP="005A5136">
            <w:pPr>
              <w:spacing w:after="0" w:line="276" w:lineRule="auto"/>
              <w:rPr>
                <w:rFonts w:ascii="Arial" w:eastAsia="Arial Unicode MS" w:hAnsi="Arial" w:cs="Arial"/>
                <w:b/>
                <w:color w:val="auto"/>
                <w:sz w:val="20"/>
                <w:szCs w:val="20"/>
                <w:u w:val="single"/>
                <w:lang w:val="en-GB"/>
              </w:rPr>
            </w:pPr>
          </w:p>
        </w:tc>
      </w:tr>
      <w:tr w:rsidR="005A5136" w:rsidRPr="00E3380A" w:rsidTr="00E3380A">
        <w:tc>
          <w:tcPr>
            <w:tcW w:w="1153"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5A5136" w:rsidRPr="00E3380A" w:rsidRDefault="005A5136" w:rsidP="005A5136">
            <w:pPr>
              <w:spacing w:after="0" w:line="276" w:lineRule="auto"/>
              <w:rPr>
                <w:rFonts w:ascii="Arial" w:eastAsia="Arial Unicode MS" w:hAnsi="Arial" w:cs="Arial"/>
                <w:color w:val="auto"/>
                <w:sz w:val="20"/>
                <w:szCs w:val="20"/>
                <w:lang w:val="en-GB"/>
              </w:rPr>
            </w:pPr>
          </w:p>
        </w:tc>
        <w:tc>
          <w:tcPr>
            <w:tcW w:w="1209"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5A5136" w:rsidRPr="00E3380A" w:rsidRDefault="005A5136" w:rsidP="005A5136">
            <w:pPr>
              <w:keepNext/>
              <w:spacing w:after="0" w:line="276" w:lineRule="auto"/>
              <w:outlineLvl w:val="1"/>
              <w:rPr>
                <w:rFonts w:ascii="Arial" w:eastAsia="MS Mincho" w:hAnsi="Arial" w:cs="Arial"/>
                <w:b/>
                <w:bCs/>
                <w:color w:val="auto"/>
                <w:sz w:val="20"/>
                <w:szCs w:val="20"/>
                <w:lang w:val="en-GB"/>
              </w:rPr>
            </w:pPr>
            <w:r w:rsidRPr="00E3380A">
              <w:rPr>
                <w:rFonts w:ascii="Arial" w:eastAsia="MS Mincho" w:hAnsi="Arial" w:cs="Arial"/>
                <w:b/>
                <w:bCs/>
                <w:color w:val="auto"/>
                <w:sz w:val="20"/>
                <w:szCs w:val="20"/>
                <w:lang w:val="en-GB"/>
              </w:rPr>
              <w:t>Reviewer’s comment</w:t>
            </w:r>
          </w:p>
        </w:tc>
        <w:tc>
          <w:tcPr>
            <w:tcW w:w="2638" w:type="pct"/>
            <w:tcBorders>
              <w:top w:val="single" w:sz="4" w:space="0" w:color="auto"/>
              <w:left w:val="single" w:sz="4" w:space="0" w:color="auto"/>
              <w:bottom w:val="single" w:sz="4" w:space="0" w:color="auto"/>
              <w:right w:val="single" w:sz="4" w:space="0" w:color="auto"/>
            </w:tcBorders>
            <w:shd w:val="clear" w:color="auto" w:fill="auto"/>
          </w:tcPr>
          <w:p w:rsidR="005A5136" w:rsidRPr="00E3380A" w:rsidRDefault="005A5136" w:rsidP="005A5136">
            <w:pPr>
              <w:spacing w:line="252" w:lineRule="auto"/>
              <w:rPr>
                <w:rFonts w:ascii="Arial" w:hAnsi="Arial" w:cs="Arial"/>
                <w:color w:val="auto"/>
                <w:kern w:val="2"/>
                <w:sz w:val="20"/>
                <w:szCs w:val="20"/>
                <w:lang w:val="en-IN"/>
              </w:rPr>
            </w:pPr>
            <w:r w:rsidRPr="00E3380A">
              <w:rPr>
                <w:rFonts w:ascii="Arial" w:hAnsi="Arial" w:cs="Arial"/>
                <w:b/>
                <w:color w:val="auto"/>
                <w:kern w:val="2"/>
                <w:sz w:val="20"/>
                <w:szCs w:val="20"/>
                <w:lang w:val="en-IN"/>
              </w:rPr>
              <w:t>Author’s Feedback</w:t>
            </w:r>
            <w:r w:rsidRPr="00E3380A">
              <w:rPr>
                <w:rFonts w:ascii="Arial" w:hAnsi="Arial" w:cs="Arial"/>
                <w:color w:val="auto"/>
                <w:kern w:val="2"/>
                <w:sz w:val="20"/>
                <w:szCs w:val="20"/>
                <w:lang w:val="en-IN"/>
              </w:rPr>
              <w:t xml:space="preserve"> (It is mandatory that authors should write his/her feedback here)</w:t>
            </w:r>
          </w:p>
          <w:p w:rsidR="005A5136" w:rsidRPr="00E3380A" w:rsidRDefault="005A5136" w:rsidP="005A5136">
            <w:pPr>
              <w:keepNext/>
              <w:spacing w:after="0" w:line="276" w:lineRule="auto"/>
              <w:outlineLvl w:val="1"/>
              <w:rPr>
                <w:rFonts w:ascii="Arial" w:eastAsia="MS Mincho" w:hAnsi="Arial" w:cs="Arial"/>
                <w:bCs/>
                <w:color w:val="auto"/>
                <w:sz w:val="20"/>
                <w:szCs w:val="20"/>
                <w:lang w:val="en-GB"/>
              </w:rPr>
            </w:pPr>
          </w:p>
        </w:tc>
      </w:tr>
      <w:tr w:rsidR="005A5136" w:rsidRPr="00E3380A" w:rsidTr="00E3380A">
        <w:trPr>
          <w:trHeight w:val="890"/>
        </w:trPr>
        <w:tc>
          <w:tcPr>
            <w:tcW w:w="1153"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5A5136" w:rsidRPr="00E3380A" w:rsidRDefault="005A5136" w:rsidP="005A5136">
            <w:pPr>
              <w:spacing w:after="0" w:line="276" w:lineRule="auto"/>
              <w:rPr>
                <w:rFonts w:ascii="Arial" w:eastAsia="Arial Unicode MS" w:hAnsi="Arial" w:cs="Arial"/>
                <w:b/>
                <w:color w:val="auto"/>
                <w:sz w:val="20"/>
                <w:szCs w:val="20"/>
                <w:lang w:val="en-GB"/>
              </w:rPr>
            </w:pPr>
            <w:r w:rsidRPr="00E3380A">
              <w:rPr>
                <w:rFonts w:ascii="Arial" w:eastAsia="Arial Unicode MS" w:hAnsi="Arial" w:cs="Arial"/>
                <w:b/>
                <w:color w:val="auto"/>
                <w:sz w:val="20"/>
                <w:szCs w:val="20"/>
                <w:lang w:val="en-GB"/>
              </w:rPr>
              <w:t xml:space="preserve">Are there ethical issues in this manuscript? </w:t>
            </w:r>
          </w:p>
          <w:p w:rsidR="005A5136" w:rsidRPr="00E3380A" w:rsidRDefault="005A5136" w:rsidP="005A5136">
            <w:pPr>
              <w:spacing w:after="0" w:line="276" w:lineRule="auto"/>
              <w:rPr>
                <w:rFonts w:ascii="Arial" w:eastAsia="Arial Unicode MS" w:hAnsi="Arial" w:cs="Arial"/>
                <w:color w:val="auto"/>
                <w:sz w:val="20"/>
                <w:szCs w:val="20"/>
                <w:lang w:val="en-GB"/>
              </w:rPr>
            </w:pPr>
          </w:p>
        </w:tc>
        <w:tc>
          <w:tcPr>
            <w:tcW w:w="1209"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5A5136" w:rsidRPr="00E3380A" w:rsidRDefault="005A5136" w:rsidP="005A5136">
            <w:pPr>
              <w:spacing w:after="0" w:line="276" w:lineRule="auto"/>
              <w:rPr>
                <w:rFonts w:ascii="Arial" w:eastAsia="Arial Unicode MS" w:hAnsi="Arial" w:cs="Arial"/>
                <w:i/>
                <w:iCs/>
                <w:color w:val="auto"/>
                <w:sz w:val="20"/>
                <w:szCs w:val="20"/>
                <w:u w:val="single"/>
                <w:lang w:val="en-GB"/>
              </w:rPr>
            </w:pPr>
            <w:r w:rsidRPr="00E3380A">
              <w:rPr>
                <w:rFonts w:ascii="Arial" w:eastAsia="Arial Unicode MS" w:hAnsi="Arial" w:cs="Arial"/>
                <w:i/>
                <w:iCs/>
                <w:color w:val="auto"/>
                <w:sz w:val="20"/>
                <w:szCs w:val="20"/>
                <w:u w:val="single"/>
                <w:lang w:val="en-GB"/>
              </w:rPr>
              <w:t xml:space="preserve">(If yes, </w:t>
            </w:r>
            <w:proofErr w:type="gramStart"/>
            <w:r w:rsidRPr="00E3380A">
              <w:rPr>
                <w:rFonts w:ascii="Arial" w:eastAsia="Arial Unicode MS" w:hAnsi="Arial" w:cs="Arial"/>
                <w:i/>
                <w:iCs/>
                <w:color w:val="auto"/>
                <w:sz w:val="20"/>
                <w:szCs w:val="20"/>
                <w:u w:val="single"/>
                <w:lang w:val="en-GB"/>
              </w:rPr>
              <w:t>Kindly</w:t>
            </w:r>
            <w:proofErr w:type="gramEnd"/>
            <w:r w:rsidRPr="00E3380A">
              <w:rPr>
                <w:rFonts w:ascii="Arial" w:eastAsia="Arial Unicode MS" w:hAnsi="Arial" w:cs="Arial"/>
                <w:i/>
                <w:iCs/>
                <w:color w:val="auto"/>
                <w:sz w:val="20"/>
                <w:szCs w:val="20"/>
                <w:u w:val="single"/>
                <w:lang w:val="en-GB"/>
              </w:rPr>
              <w:t xml:space="preserve"> please write down the ethical issues here in details)</w:t>
            </w:r>
          </w:p>
          <w:p w:rsidR="005A5136" w:rsidRPr="00E3380A" w:rsidRDefault="005A5136" w:rsidP="005A5136">
            <w:pPr>
              <w:spacing w:after="0" w:line="276" w:lineRule="auto"/>
              <w:rPr>
                <w:rFonts w:ascii="Arial" w:eastAsia="Arial Unicode MS" w:hAnsi="Arial" w:cs="Arial"/>
                <w:color w:val="auto"/>
                <w:sz w:val="20"/>
                <w:szCs w:val="20"/>
                <w:lang w:val="en-GB"/>
              </w:rPr>
            </w:pPr>
          </w:p>
        </w:tc>
        <w:tc>
          <w:tcPr>
            <w:tcW w:w="2638" w:type="pct"/>
            <w:tcBorders>
              <w:top w:val="single" w:sz="4" w:space="0" w:color="auto"/>
              <w:left w:val="single" w:sz="4" w:space="0" w:color="auto"/>
              <w:bottom w:val="single" w:sz="4" w:space="0" w:color="auto"/>
              <w:right w:val="single" w:sz="4" w:space="0" w:color="auto"/>
            </w:tcBorders>
            <w:shd w:val="clear" w:color="auto" w:fill="auto"/>
            <w:vAlign w:val="center"/>
          </w:tcPr>
          <w:p w:rsidR="005A5136" w:rsidRPr="00E3380A" w:rsidRDefault="005A5136" w:rsidP="005A5136">
            <w:pPr>
              <w:spacing w:after="0" w:line="276" w:lineRule="auto"/>
              <w:rPr>
                <w:rFonts w:ascii="Arial" w:eastAsia="Arial Unicode MS" w:hAnsi="Arial" w:cs="Arial"/>
                <w:color w:val="auto"/>
                <w:sz w:val="20"/>
                <w:szCs w:val="20"/>
                <w:lang w:val="en-GB"/>
              </w:rPr>
            </w:pPr>
          </w:p>
          <w:p w:rsidR="005A5136" w:rsidRPr="00E3380A" w:rsidRDefault="005A5136" w:rsidP="005A5136">
            <w:pPr>
              <w:spacing w:after="0" w:line="276" w:lineRule="auto"/>
              <w:rPr>
                <w:rFonts w:ascii="Arial" w:eastAsia="Arial Unicode MS" w:hAnsi="Arial" w:cs="Arial"/>
                <w:color w:val="auto"/>
                <w:sz w:val="20"/>
                <w:szCs w:val="20"/>
                <w:lang w:val="en-GB"/>
              </w:rPr>
            </w:pPr>
          </w:p>
          <w:p w:rsidR="005A5136" w:rsidRPr="00E3380A" w:rsidRDefault="005A5136" w:rsidP="005A5136">
            <w:pPr>
              <w:spacing w:after="0" w:line="276" w:lineRule="auto"/>
              <w:rPr>
                <w:rFonts w:ascii="Arial" w:eastAsia="Arial Unicode MS" w:hAnsi="Arial" w:cs="Arial"/>
                <w:color w:val="auto"/>
                <w:sz w:val="20"/>
                <w:szCs w:val="20"/>
                <w:lang w:val="en-GB"/>
              </w:rPr>
            </w:pPr>
          </w:p>
        </w:tc>
      </w:tr>
      <w:bookmarkEnd w:id="2"/>
    </w:tbl>
    <w:p w:rsidR="005A5136" w:rsidRPr="00E3380A" w:rsidRDefault="005A5136" w:rsidP="005A5136">
      <w:pPr>
        <w:spacing w:after="0" w:line="240" w:lineRule="auto"/>
        <w:rPr>
          <w:rFonts w:ascii="Arial" w:eastAsia="Times New Roman" w:hAnsi="Arial" w:cs="Arial"/>
          <w:color w:val="auto"/>
          <w:sz w:val="20"/>
          <w:szCs w:val="20"/>
        </w:rPr>
      </w:pPr>
    </w:p>
    <w:p w:rsidR="005A5136" w:rsidRPr="00E3380A" w:rsidRDefault="005A5136" w:rsidP="005A5136">
      <w:pPr>
        <w:spacing w:after="0" w:line="240" w:lineRule="auto"/>
        <w:rPr>
          <w:rFonts w:ascii="Arial" w:eastAsia="Times New Roman" w:hAnsi="Arial" w:cs="Arial"/>
          <w:color w:val="auto"/>
          <w:sz w:val="20"/>
          <w:szCs w:val="20"/>
        </w:rPr>
      </w:pPr>
    </w:p>
    <w:p w:rsidR="00E3380A" w:rsidRPr="00E3380A" w:rsidRDefault="00E3380A" w:rsidP="00E3380A">
      <w:pPr>
        <w:pStyle w:val="Affiliation"/>
        <w:spacing w:after="0" w:line="240" w:lineRule="auto"/>
        <w:jc w:val="left"/>
        <w:rPr>
          <w:rFonts w:ascii="Arial" w:hAnsi="Arial" w:cs="Arial"/>
          <w:b/>
          <w:u w:val="single"/>
        </w:rPr>
      </w:pPr>
      <w:r w:rsidRPr="00E3380A">
        <w:rPr>
          <w:rFonts w:ascii="Arial" w:hAnsi="Arial" w:cs="Arial"/>
          <w:b/>
          <w:u w:val="single"/>
        </w:rPr>
        <w:t>Reviewer details:</w:t>
      </w:r>
    </w:p>
    <w:p w:rsidR="00E3380A" w:rsidRPr="00E3380A" w:rsidRDefault="00E3380A" w:rsidP="00E3380A">
      <w:pPr>
        <w:pStyle w:val="Affiliation"/>
        <w:spacing w:after="0" w:line="240" w:lineRule="auto"/>
        <w:jc w:val="left"/>
        <w:rPr>
          <w:rFonts w:ascii="Arial" w:hAnsi="Arial" w:cs="Arial"/>
        </w:rPr>
      </w:pPr>
    </w:p>
    <w:p w:rsidR="00E3380A" w:rsidRPr="00E3380A" w:rsidRDefault="00E3380A" w:rsidP="00E3380A">
      <w:pPr>
        <w:rPr>
          <w:rFonts w:ascii="Arial" w:hAnsi="Arial" w:cs="Arial"/>
          <w:b/>
          <w:sz w:val="20"/>
          <w:szCs w:val="20"/>
        </w:rPr>
      </w:pPr>
      <w:proofErr w:type="spellStart"/>
      <w:r w:rsidRPr="00E3380A">
        <w:rPr>
          <w:rFonts w:ascii="Arial" w:hAnsi="Arial" w:cs="Arial"/>
          <w:b/>
          <w:sz w:val="20"/>
          <w:szCs w:val="20"/>
        </w:rPr>
        <w:t>Parankush</w:t>
      </w:r>
      <w:proofErr w:type="spellEnd"/>
      <w:r w:rsidRPr="00E3380A">
        <w:rPr>
          <w:rFonts w:ascii="Arial" w:hAnsi="Arial" w:cs="Arial"/>
          <w:b/>
          <w:sz w:val="20"/>
          <w:szCs w:val="20"/>
        </w:rPr>
        <w:t xml:space="preserve"> </w:t>
      </w:r>
      <w:proofErr w:type="spellStart"/>
      <w:r w:rsidRPr="00E3380A">
        <w:rPr>
          <w:rFonts w:ascii="Arial" w:hAnsi="Arial" w:cs="Arial"/>
          <w:b/>
          <w:sz w:val="20"/>
          <w:szCs w:val="20"/>
        </w:rPr>
        <w:t>Koul</w:t>
      </w:r>
      <w:proofErr w:type="spellEnd"/>
      <w:r w:rsidRPr="00E3380A">
        <w:rPr>
          <w:rFonts w:ascii="Arial" w:hAnsi="Arial" w:cs="Arial"/>
          <w:b/>
          <w:sz w:val="20"/>
          <w:szCs w:val="20"/>
        </w:rPr>
        <w:t xml:space="preserve">, Illinois Institute of Technology, United States of America </w:t>
      </w:r>
    </w:p>
    <w:p w:rsidR="00E3380A" w:rsidRPr="00E3380A" w:rsidRDefault="00E3380A" w:rsidP="00E3380A">
      <w:pPr>
        <w:pStyle w:val="Affiliation"/>
        <w:spacing w:after="0" w:line="240" w:lineRule="auto"/>
        <w:jc w:val="left"/>
        <w:rPr>
          <w:rFonts w:ascii="Arial" w:hAnsi="Arial" w:cs="Arial"/>
          <w:b/>
        </w:rPr>
      </w:pPr>
    </w:p>
    <w:p w:rsidR="005A5136" w:rsidRPr="00E3380A" w:rsidRDefault="005A5136" w:rsidP="005A5136">
      <w:pPr>
        <w:spacing w:after="0" w:line="240" w:lineRule="auto"/>
        <w:rPr>
          <w:rFonts w:ascii="Arial" w:eastAsia="Times New Roman" w:hAnsi="Arial" w:cs="Arial"/>
          <w:bCs/>
          <w:color w:val="auto"/>
          <w:sz w:val="20"/>
          <w:szCs w:val="20"/>
          <w:u w:val="single"/>
          <w:lang w:val="en-GB"/>
        </w:rPr>
      </w:pPr>
    </w:p>
    <w:bookmarkEnd w:id="1"/>
    <w:p w:rsidR="005A5136" w:rsidRPr="00E3380A" w:rsidRDefault="005A5136" w:rsidP="005A5136">
      <w:pPr>
        <w:spacing w:after="0" w:line="240" w:lineRule="auto"/>
        <w:rPr>
          <w:rFonts w:ascii="Arial" w:eastAsia="Times New Roman" w:hAnsi="Arial" w:cs="Arial"/>
          <w:color w:val="auto"/>
          <w:sz w:val="20"/>
          <w:szCs w:val="20"/>
        </w:rPr>
      </w:pPr>
    </w:p>
    <w:p w:rsidR="005A5136" w:rsidRPr="00E3380A" w:rsidRDefault="005A5136" w:rsidP="005A5136">
      <w:pPr>
        <w:spacing w:after="0"/>
        <w:rPr>
          <w:rFonts w:ascii="Arial" w:hAnsi="Arial" w:cs="Arial"/>
          <w:sz w:val="20"/>
          <w:szCs w:val="20"/>
        </w:rPr>
      </w:pPr>
    </w:p>
    <w:sectPr w:rsidR="005A5136" w:rsidRPr="00E3380A">
      <w:headerReference w:type="even" r:id="rId8"/>
      <w:headerReference w:type="default" r:id="rId9"/>
      <w:footerReference w:type="even" r:id="rId10"/>
      <w:footerReference w:type="default" r:id="rId11"/>
      <w:headerReference w:type="first" r:id="rId12"/>
      <w:footerReference w:type="first" r:id="rId13"/>
      <w:pgSz w:w="23815" w:h="16840" w:orient="landscape"/>
      <w:pgMar w:top="1877" w:right="7296" w:bottom="1647" w:left="1441" w:header="771" w:footer="7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39E3" w:rsidRDefault="00E339E3">
      <w:pPr>
        <w:spacing w:after="0" w:line="240" w:lineRule="auto"/>
      </w:pPr>
      <w:r>
        <w:separator/>
      </w:r>
    </w:p>
  </w:endnote>
  <w:endnote w:type="continuationSeparator" w:id="0">
    <w:p w:rsidR="00E339E3" w:rsidRDefault="00E339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65E7" w:rsidRDefault="001807E8">
    <w:pPr>
      <w:tabs>
        <w:tab w:val="center" w:pos="4514"/>
        <w:tab w:val="center" w:pos="9027"/>
        <w:tab w:val="center" w:pos="10146"/>
      </w:tabs>
      <w:spacing w:after="0"/>
    </w:pPr>
    <w:r>
      <w:rPr>
        <w:rFonts w:ascii="Times New Roman" w:eastAsia="Times New Roman" w:hAnsi="Times New Roman" w:cs="Times New Roman"/>
        <w:sz w:val="16"/>
      </w:rPr>
      <w:t xml:space="preserve">Created by: DR </w:t>
    </w:r>
    <w:r>
      <w:rPr>
        <w:rFonts w:ascii="Times New Roman" w:eastAsia="Times New Roman" w:hAnsi="Times New Roman" w:cs="Times New Roman"/>
        <w:sz w:val="16"/>
      </w:rPr>
      <w:tab/>
      <w:t xml:space="preserve">              Checked by: PM                                           Approved by: MBM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Version: 3 (07-07-2024)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65E7" w:rsidRDefault="001807E8">
    <w:pPr>
      <w:tabs>
        <w:tab w:val="center" w:pos="4514"/>
        <w:tab w:val="center" w:pos="9027"/>
        <w:tab w:val="center" w:pos="10146"/>
      </w:tabs>
      <w:spacing w:after="0"/>
    </w:pPr>
    <w:r>
      <w:rPr>
        <w:rFonts w:ascii="Times New Roman" w:eastAsia="Times New Roman" w:hAnsi="Times New Roman" w:cs="Times New Roman"/>
        <w:sz w:val="16"/>
      </w:rPr>
      <w:t xml:space="preserve">Created by: DR </w:t>
    </w:r>
    <w:r>
      <w:rPr>
        <w:rFonts w:ascii="Times New Roman" w:eastAsia="Times New Roman" w:hAnsi="Times New Roman" w:cs="Times New Roman"/>
        <w:sz w:val="16"/>
      </w:rPr>
      <w:tab/>
      <w:t xml:space="preserve">              Checked by: PM                                           Approved by: MBM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Version: 3 (07-07-2024)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65E7" w:rsidRDefault="001807E8">
    <w:pPr>
      <w:tabs>
        <w:tab w:val="center" w:pos="4514"/>
        <w:tab w:val="center" w:pos="9027"/>
        <w:tab w:val="center" w:pos="10146"/>
      </w:tabs>
      <w:spacing w:after="0"/>
    </w:pPr>
    <w:r>
      <w:rPr>
        <w:rFonts w:ascii="Times New Roman" w:eastAsia="Times New Roman" w:hAnsi="Times New Roman" w:cs="Times New Roman"/>
        <w:sz w:val="16"/>
      </w:rPr>
      <w:t xml:space="preserve">Created by: DR </w:t>
    </w:r>
    <w:r>
      <w:rPr>
        <w:rFonts w:ascii="Times New Roman" w:eastAsia="Times New Roman" w:hAnsi="Times New Roman" w:cs="Times New Roman"/>
        <w:sz w:val="16"/>
      </w:rPr>
      <w:tab/>
      <w:t xml:space="preserve">              Checked by: PM                                           Approved by: MBM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Version: 3 (07-07-2024)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39E3" w:rsidRDefault="00E339E3">
      <w:pPr>
        <w:spacing w:after="0" w:line="240" w:lineRule="auto"/>
      </w:pPr>
      <w:r>
        <w:separator/>
      </w:r>
    </w:p>
  </w:footnote>
  <w:footnote w:type="continuationSeparator" w:id="0">
    <w:p w:rsidR="00E339E3" w:rsidRDefault="00E339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65E7" w:rsidRDefault="001807E8">
    <w:pPr>
      <w:spacing w:after="257"/>
      <w:ind w:left="5922"/>
      <w:jc w:val="center"/>
    </w:pPr>
    <w:r>
      <w:rPr>
        <w:rFonts w:ascii="Arial" w:eastAsia="Arial" w:hAnsi="Arial" w:cs="Arial"/>
        <w:b/>
        <w:color w:val="003399"/>
        <w:sz w:val="24"/>
      </w:rPr>
      <w:t xml:space="preserve"> </w:t>
    </w:r>
  </w:p>
  <w:p w:rsidR="00F765E7" w:rsidRDefault="001807E8">
    <w:pPr>
      <w:spacing w:after="0"/>
    </w:pPr>
    <w:r>
      <w:rPr>
        <w:rFonts w:ascii="Arial" w:eastAsia="Arial" w:hAnsi="Arial" w:cs="Arial"/>
        <w:b/>
        <w:color w:val="003399"/>
        <w:sz w:val="24"/>
        <w:u w:val="single" w:color="003399"/>
      </w:rPr>
      <w:t>Review Form 3</w:t>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65E7" w:rsidRDefault="001807E8">
    <w:pPr>
      <w:spacing w:after="257"/>
      <w:ind w:left="5922"/>
      <w:jc w:val="center"/>
    </w:pPr>
    <w:r>
      <w:rPr>
        <w:rFonts w:ascii="Arial" w:eastAsia="Arial" w:hAnsi="Arial" w:cs="Arial"/>
        <w:b/>
        <w:color w:val="003399"/>
        <w:sz w:val="24"/>
      </w:rPr>
      <w:t xml:space="preserve"> </w:t>
    </w:r>
  </w:p>
  <w:p w:rsidR="00F765E7" w:rsidRDefault="001807E8">
    <w:pPr>
      <w:spacing w:after="0"/>
    </w:pPr>
    <w:r>
      <w:rPr>
        <w:rFonts w:ascii="Arial" w:eastAsia="Arial" w:hAnsi="Arial" w:cs="Arial"/>
        <w:b/>
        <w:color w:val="003399"/>
        <w:sz w:val="24"/>
        <w:u w:val="single" w:color="003399"/>
      </w:rPr>
      <w:t>Review Form 3</w:t>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65E7" w:rsidRDefault="001807E8">
    <w:pPr>
      <w:spacing w:after="257"/>
      <w:ind w:left="5922"/>
      <w:jc w:val="center"/>
    </w:pPr>
    <w:r>
      <w:rPr>
        <w:rFonts w:ascii="Arial" w:eastAsia="Arial" w:hAnsi="Arial" w:cs="Arial"/>
        <w:b/>
        <w:color w:val="003399"/>
        <w:sz w:val="24"/>
      </w:rPr>
      <w:t xml:space="preserve"> </w:t>
    </w:r>
  </w:p>
  <w:p w:rsidR="00F765E7" w:rsidRDefault="001807E8">
    <w:pPr>
      <w:spacing w:after="0"/>
    </w:pPr>
    <w:r>
      <w:rPr>
        <w:rFonts w:ascii="Arial" w:eastAsia="Arial" w:hAnsi="Arial" w:cs="Arial"/>
        <w:b/>
        <w:color w:val="003399"/>
        <w:sz w:val="24"/>
        <w:u w:val="single" w:color="003399"/>
      </w:rPr>
      <w:t>Review Form 3</w:t>
    </w:r>
    <w:r>
      <w:rPr>
        <w:rFonts w:ascii="Times New Roman" w:eastAsia="Times New Roman" w:hAnsi="Times New Roman" w:cs="Times New Roman"/>
        <w:sz w:val="24"/>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5E7"/>
    <w:rsid w:val="001807E8"/>
    <w:rsid w:val="003B588A"/>
    <w:rsid w:val="005A5136"/>
    <w:rsid w:val="006D7342"/>
    <w:rsid w:val="00B635D3"/>
    <w:rsid w:val="00E3380A"/>
    <w:rsid w:val="00E339E3"/>
    <w:rsid w:val="00F765E7"/>
    <w:rsid w:val="00FE13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F070B2-601F-4747-B838-1F263DDDB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Affiliation">
    <w:name w:val="Affiliation"/>
    <w:basedOn w:val="Normal"/>
    <w:rsid w:val="00E3380A"/>
    <w:pPr>
      <w:spacing w:after="240" w:line="240" w:lineRule="exact"/>
      <w:jc w:val="right"/>
    </w:pPr>
    <w:rPr>
      <w:rFonts w:ascii="Helvetica" w:eastAsia="Times New Roman" w:hAnsi="Helvetica" w:cs="Times New Roman"/>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095726">
      <w:bodyDiv w:val="1"/>
      <w:marLeft w:val="0"/>
      <w:marRight w:val="0"/>
      <w:marTop w:val="0"/>
      <w:marBottom w:val="0"/>
      <w:divBdr>
        <w:top w:val="none" w:sz="0" w:space="0" w:color="auto"/>
        <w:left w:val="none" w:sz="0" w:space="0" w:color="auto"/>
        <w:bottom w:val="none" w:sz="0" w:space="0" w:color="auto"/>
        <w:right w:val="none" w:sz="0" w:space="0" w:color="auto"/>
      </w:divBdr>
    </w:div>
    <w:div w:id="510796352">
      <w:bodyDiv w:val="1"/>
      <w:marLeft w:val="0"/>
      <w:marRight w:val="0"/>
      <w:marTop w:val="0"/>
      <w:marBottom w:val="0"/>
      <w:divBdr>
        <w:top w:val="none" w:sz="0" w:space="0" w:color="auto"/>
        <w:left w:val="none" w:sz="0" w:space="0" w:color="auto"/>
        <w:bottom w:val="none" w:sz="0" w:space="0" w:color="auto"/>
        <w:right w:val="none" w:sz="0" w:space="0" w:color="auto"/>
      </w:divBdr>
    </w:div>
    <w:div w:id="14562959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journalajrcos.com/index.php/AJRCOS"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ournalajrcos.com/index.php/AJRCOS"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1021</Words>
  <Characters>5820</Characters>
  <Application>Microsoft Office Word</Application>
  <DocSecurity>0</DocSecurity>
  <Lines>48</Lines>
  <Paragraphs>13</Paragraphs>
  <ScaleCrop>false</ScaleCrop>
  <Company/>
  <LinksUpToDate>false</LinksUpToDate>
  <CharactersWithSpaces>6828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cp:lastModifiedBy>SDI 1186</cp:lastModifiedBy>
  <cp:revision>8</cp:revision>
  <dcterms:created xsi:type="dcterms:W3CDTF">2025-07-23T12:38:00Z</dcterms:created>
  <dcterms:modified xsi:type="dcterms:W3CDTF">2025-07-30T07:49:00Z</dcterms:modified>
</cp:coreProperties>
</file>