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E2C91" w:rsidTr="002643B3">
        <w:trPr>
          <w:trHeight w:val="290"/>
        </w:trPr>
        <w:tc>
          <w:tcPr>
            <w:tcW w:w="5000" w:type="pct"/>
            <w:gridSpan w:val="2"/>
            <w:tcBorders>
              <w:top w:val="nil"/>
              <w:left w:val="nil"/>
              <w:right w:val="nil"/>
            </w:tcBorders>
          </w:tcPr>
          <w:p w:rsidR="00602F7D" w:rsidRPr="009E2C91" w:rsidRDefault="00602F7D" w:rsidP="00F2643C">
            <w:pPr>
              <w:pStyle w:val="Heading2"/>
              <w:jc w:val="left"/>
              <w:rPr>
                <w:rFonts w:ascii="Arial" w:hAnsi="Arial" w:cs="Arial"/>
                <w:b w:val="0"/>
                <w:bCs w:val="0"/>
                <w:lang w:val="en-GB"/>
              </w:rPr>
            </w:pPr>
          </w:p>
        </w:tc>
      </w:tr>
      <w:tr w:rsidR="0000007A" w:rsidRPr="009E2C91" w:rsidTr="002643B3">
        <w:trPr>
          <w:trHeight w:val="290"/>
        </w:trPr>
        <w:tc>
          <w:tcPr>
            <w:tcW w:w="1234" w:type="pct"/>
          </w:tcPr>
          <w:p w:rsidR="0000007A" w:rsidRPr="009E2C91" w:rsidRDefault="0000007A" w:rsidP="00696CAD">
            <w:pPr>
              <w:pStyle w:val="BodyText"/>
              <w:ind w:left="90"/>
              <w:jc w:val="left"/>
              <w:rPr>
                <w:rFonts w:ascii="Arial" w:hAnsi="Arial" w:cs="Arial"/>
                <w:bCs/>
                <w:sz w:val="20"/>
                <w:szCs w:val="20"/>
                <w:lang w:val="en-GB"/>
              </w:rPr>
            </w:pPr>
            <w:r w:rsidRPr="009E2C9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9E2C91" w:rsidRDefault="00D944A3" w:rsidP="00E65EB7">
            <w:pPr>
              <w:rPr>
                <w:rFonts w:ascii="Arial" w:hAnsi="Arial" w:cs="Arial"/>
                <w:b/>
                <w:bCs/>
                <w:color w:val="0000FF"/>
                <w:sz w:val="20"/>
                <w:szCs w:val="20"/>
              </w:rPr>
            </w:pPr>
            <w:hyperlink r:id="rId8" w:history="1">
              <w:r w:rsidR="00451BF5" w:rsidRPr="009E2C91">
                <w:rPr>
                  <w:rStyle w:val="Hyperlink"/>
                  <w:rFonts w:ascii="Arial" w:hAnsi="Arial" w:cs="Arial"/>
                  <w:b/>
                  <w:bCs/>
                  <w:sz w:val="20"/>
                  <w:szCs w:val="20"/>
                </w:rPr>
                <w:t>Asian Journal of Physical and Chemical Sciences</w:t>
              </w:r>
            </w:hyperlink>
            <w:r w:rsidR="00451BF5" w:rsidRPr="009E2C91">
              <w:rPr>
                <w:rFonts w:ascii="Arial" w:hAnsi="Arial" w:cs="Arial"/>
                <w:b/>
                <w:bCs/>
                <w:color w:val="0000FF"/>
                <w:sz w:val="20"/>
                <w:szCs w:val="20"/>
              </w:rPr>
              <w:t xml:space="preserve"> </w:t>
            </w:r>
          </w:p>
        </w:tc>
      </w:tr>
      <w:tr w:rsidR="0000007A" w:rsidRPr="009E2C91" w:rsidTr="002643B3">
        <w:trPr>
          <w:trHeight w:val="290"/>
        </w:trPr>
        <w:tc>
          <w:tcPr>
            <w:tcW w:w="1234" w:type="pct"/>
          </w:tcPr>
          <w:p w:rsidR="0000007A" w:rsidRPr="009E2C91" w:rsidRDefault="0000007A" w:rsidP="00696CAD">
            <w:pPr>
              <w:pStyle w:val="BodyText"/>
              <w:ind w:left="90"/>
              <w:jc w:val="left"/>
              <w:rPr>
                <w:rFonts w:ascii="Arial" w:hAnsi="Arial" w:cs="Arial"/>
                <w:bCs/>
                <w:sz w:val="20"/>
                <w:szCs w:val="20"/>
                <w:lang w:val="en-GB"/>
              </w:rPr>
            </w:pPr>
            <w:r w:rsidRPr="009E2C9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9E2C91" w:rsidRDefault="00013CFE" w:rsidP="00F3669D">
            <w:pPr>
              <w:pStyle w:val="NormalWeb"/>
              <w:spacing w:before="0" w:beforeAutospacing="0" w:after="0" w:afterAutospacing="0"/>
              <w:rPr>
                <w:rFonts w:ascii="Arial" w:hAnsi="Arial" w:cs="Arial"/>
                <w:b/>
                <w:bCs/>
                <w:sz w:val="20"/>
                <w:szCs w:val="20"/>
                <w:lang w:val="en-GB"/>
              </w:rPr>
            </w:pPr>
            <w:r w:rsidRPr="009E2C91">
              <w:rPr>
                <w:rFonts w:ascii="Arial" w:hAnsi="Arial" w:cs="Arial"/>
                <w:b/>
                <w:bCs/>
                <w:sz w:val="20"/>
                <w:szCs w:val="20"/>
                <w:lang w:val="en-GB"/>
              </w:rPr>
              <w:t>Ms_AJOPACS_142872</w:t>
            </w:r>
          </w:p>
        </w:tc>
      </w:tr>
      <w:tr w:rsidR="0000007A" w:rsidRPr="009E2C91" w:rsidTr="002643B3">
        <w:trPr>
          <w:trHeight w:val="650"/>
        </w:trPr>
        <w:tc>
          <w:tcPr>
            <w:tcW w:w="1234" w:type="pct"/>
          </w:tcPr>
          <w:p w:rsidR="0000007A" w:rsidRPr="009E2C91" w:rsidRDefault="0000007A" w:rsidP="00696CAD">
            <w:pPr>
              <w:pStyle w:val="BodyText"/>
              <w:ind w:left="90"/>
              <w:jc w:val="left"/>
              <w:rPr>
                <w:rFonts w:ascii="Arial" w:hAnsi="Arial" w:cs="Arial"/>
                <w:bCs/>
                <w:sz w:val="20"/>
                <w:szCs w:val="20"/>
                <w:lang w:val="en-GB"/>
              </w:rPr>
            </w:pPr>
            <w:r w:rsidRPr="009E2C9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9E2C91" w:rsidRDefault="00013CFE" w:rsidP="000450FC">
            <w:pPr>
              <w:pStyle w:val="NormalWeb"/>
              <w:spacing w:before="0" w:beforeAutospacing="0" w:after="0" w:afterAutospacing="0"/>
              <w:rPr>
                <w:rFonts w:ascii="Arial" w:hAnsi="Arial" w:cs="Arial"/>
                <w:b/>
                <w:sz w:val="20"/>
                <w:szCs w:val="20"/>
                <w:lang w:val="en-GB"/>
              </w:rPr>
            </w:pPr>
            <w:r w:rsidRPr="009E2C91">
              <w:rPr>
                <w:rFonts w:ascii="Arial" w:hAnsi="Arial" w:cs="Arial"/>
                <w:b/>
                <w:sz w:val="20"/>
                <w:szCs w:val="20"/>
                <w:lang w:val="en-GB"/>
              </w:rPr>
              <w:t>Assessment of waste from gold ore processing in major matrices (water, soil)</w:t>
            </w:r>
          </w:p>
        </w:tc>
      </w:tr>
      <w:tr w:rsidR="00CF0BBB" w:rsidRPr="009E2C91" w:rsidTr="002643B3">
        <w:trPr>
          <w:trHeight w:val="332"/>
        </w:trPr>
        <w:tc>
          <w:tcPr>
            <w:tcW w:w="1234" w:type="pct"/>
          </w:tcPr>
          <w:p w:rsidR="00CF0BBB" w:rsidRPr="009E2C91" w:rsidRDefault="00CF0BBB" w:rsidP="00696CAD">
            <w:pPr>
              <w:pStyle w:val="BodyText"/>
              <w:ind w:left="90"/>
              <w:jc w:val="left"/>
              <w:rPr>
                <w:rFonts w:ascii="Arial" w:hAnsi="Arial" w:cs="Arial"/>
                <w:bCs/>
                <w:sz w:val="20"/>
                <w:szCs w:val="20"/>
                <w:lang w:val="en-GB"/>
              </w:rPr>
            </w:pPr>
            <w:r w:rsidRPr="009E2C9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9E2C91" w:rsidRDefault="00013CFE" w:rsidP="000450FC">
            <w:pPr>
              <w:pStyle w:val="NormalWeb"/>
              <w:spacing w:before="0" w:beforeAutospacing="0" w:after="0" w:afterAutospacing="0"/>
              <w:rPr>
                <w:rFonts w:ascii="Arial" w:hAnsi="Arial" w:cs="Arial"/>
                <w:b/>
                <w:sz w:val="20"/>
                <w:szCs w:val="20"/>
                <w:lang w:val="en-GB"/>
              </w:rPr>
            </w:pPr>
            <w:r w:rsidRPr="009E2C91">
              <w:rPr>
                <w:rFonts w:ascii="Arial" w:hAnsi="Arial" w:cs="Arial"/>
                <w:b/>
                <w:sz w:val="20"/>
                <w:szCs w:val="20"/>
                <w:lang w:val="en-GB"/>
              </w:rPr>
              <w:t>Original Research Article</w:t>
            </w:r>
          </w:p>
        </w:tc>
      </w:tr>
    </w:tbl>
    <w:p w:rsidR="00037D52" w:rsidRPr="009E2C91" w:rsidRDefault="00037D52" w:rsidP="0000007A">
      <w:pPr>
        <w:pStyle w:val="BodyText"/>
        <w:rPr>
          <w:rFonts w:ascii="Arial" w:hAnsi="Arial" w:cs="Arial"/>
          <w:b/>
          <w:bCs/>
          <w:sz w:val="20"/>
          <w:szCs w:val="20"/>
          <w:u w:val="single"/>
          <w:lang w:val="en-GB"/>
        </w:rPr>
      </w:pPr>
    </w:p>
    <w:p w:rsidR="00605952" w:rsidRPr="009E2C91" w:rsidRDefault="00605952" w:rsidP="0000007A">
      <w:pPr>
        <w:pStyle w:val="BodyText"/>
        <w:rPr>
          <w:rFonts w:ascii="Arial" w:hAnsi="Arial" w:cs="Arial"/>
          <w:b/>
          <w:bCs/>
          <w:sz w:val="20"/>
          <w:szCs w:val="20"/>
          <w:u w:val="single"/>
          <w:lang w:val="en-GB"/>
        </w:rPr>
      </w:pPr>
    </w:p>
    <w:tbl>
      <w:tblPr>
        <w:tblpPr w:leftFromText="180" w:rightFromText="180" w:vertAnchor="text" w:horzAnchor="margin" w:tblpY="5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30A1D" w:rsidRPr="009E2C91" w:rsidTr="00030A1D">
        <w:tc>
          <w:tcPr>
            <w:tcW w:w="5000" w:type="pct"/>
            <w:gridSpan w:val="3"/>
            <w:tcBorders>
              <w:top w:val="nil"/>
              <w:left w:val="nil"/>
              <w:right w:val="nil"/>
            </w:tcBorders>
            <w:noWrap/>
          </w:tcPr>
          <w:p w:rsidR="00030A1D" w:rsidRPr="009E2C91" w:rsidRDefault="00030A1D" w:rsidP="00030A1D">
            <w:pPr>
              <w:pStyle w:val="Heading2"/>
              <w:jc w:val="left"/>
              <w:rPr>
                <w:rFonts w:ascii="Arial" w:hAnsi="Arial" w:cs="Arial"/>
                <w:lang w:val="en-GB"/>
              </w:rPr>
            </w:pPr>
            <w:bookmarkStart w:id="0" w:name="_Hlk171324449"/>
            <w:bookmarkStart w:id="1" w:name="_Hlk170903434"/>
            <w:r w:rsidRPr="009E2C91">
              <w:rPr>
                <w:rFonts w:ascii="Arial" w:hAnsi="Arial" w:cs="Arial"/>
                <w:highlight w:val="yellow"/>
                <w:lang w:val="en-GB"/>
              </w:rPr>
              <w:t>PART  1:</w:t>
            </w:r>
            <w:r w:rsidRPr="009E2C91">
              <w:rPr>
                <w:rFonts w:ascii="Arial" w:hAnsi="Arial" w:cs="Arial"/>
                <w:lang w:val="en-GB"/>
              </w:rPr>
              <w:t xml:space="preserve"> Comments</w:t>
            </w:r>
          </w:p>
          <w:p w:rsidR="00030A1D" w:rsidRPr="009E2C91" w:rsidRDefault="00030A1D" w:rsidP="00030A1D">
            <w:pPr>
              <w:rPr>
                <w:rFonts w:ascii="Arial" w:hAnsi="Arial" w:cs="Arial"/>
                <w:sz w:val="20"/>
                <w:szCs w:val="20"/>
                <w:lang w:val="en-GB"/>
              </w:rPr>
            </w:pPr>
          </w:p>
        </w:tc>
      </w:tr>
      <w:tr w:rsidR="00030A1D" w:rsidRPr="009E2C91" w:rsidTr="00030A1D">
        <w:tc>
          <w:tcPr>
            <w:tcW w:w="1265" w:type="pct"/>
            <w:noWrap/>
          </w:tcPr>
          <w:p w:rsidR="00030A1D" w:rsidRPr="009E2C91" w:rsidRDefault="00030A1D" w:rsidP="00030A1D">
            <w:pPr>
              <w:pStyle w:val="Heading2"/>
              <w:jc w:val="left"/>
              <w:rPr>
                <w:rFonts w:ascii="Arial" w:hAnsi="Arial" w:cs="Arial"/>
                <w:lang w:val="en-GB"/>
              </w:rPr>
            </w:pPr>
          </w:p>
        </w:tc>
        <w:tc>
          <w:tcPr>
            <w:tcW w:w="2212" w:type="pct"/>
          </w:tcPr>
          <w:p w:rsidR="00030A1D" w:rsidRPr="009E2C91" w:rsidRDefault="00030A1D" w:rsidP="00030A1D">
            <w:pPr>
              <w:pStyle w:val="Heading2"/>
              <w:jc w:val="left"/>
              <w:rPr>
                <w:rFonts w:ascii="Arial" w:hAnsi="Arial" w:cs="Arial"/>
                <w:lang w:val="en-GB"/>
              </w:rPr>
            </w:pPr>
            <w:r w:rsidRPr="009E2C91">
              <w:rPr>
                <w:rFonts w:ascii="Arial" w:hAnsi="Arial" w:cs="Arial"/>
                <w:lang w:val="en-GB"/>
              </w:rPr>
              <w:t>Reviewer’s comment</w:t>
            </w:r>
          </w:p>
          <w:p w:rsidR="00030A1D" w:rsidRPr="009E2C91" w:rsidRDefault="00030A1D" w:rsidP="00030A1D">
            <w:pPr>
              <w:rPr>
                <w:rFonts w:ascii="Arial" w:hAnsi="Arial" w:cs="Arial"/>
                <w:b/>
                <w:bCs/>
                <w:sz w:val="20"/>
                <w:szCs w:val="20"/>
              </w:rPr>
            </w:pPr>
            <w:r w:rsidRPr="009E2C91">
              <w:rPr>
                <w:rFonts w:ascii="Arial" w:hAnsi="Arial" w:cs="Arial"/>
                <w:b/>
                <w:bCs/>
                <w:sz w:val="20"/>
                <w:szCs w:val="20"/>
                <w:highlight w:val="yellow"/>
              </w:rPr>
              <w:t>Artificial Intelligence (AI) generated or assisted review comments are strictly prohibited during peer review.</w:t>
            </w:r>
          </w:p>
          <w:p w:rsidR="00030A1D" w:rsidRPr="009E2C91" w:rsidRDefault="00030A1D" w:rsidP="00030A1D">
            <w:pPr>
              <w:rPr>
                <w:rFonts w:ascii="Arial" w:hAnsi="Arial" w:cs="Arial"/>
                <w:sz w:val="20"/>
                <w:szCs w:val="20"/>
                <w:lang w:val="en-GB"/>
              </w:rPr>
            </w:pPr>
          </w:p>
        </w:tc>
        <w:tc>
          <w:tcPr>
            <w:tcW w:w="1523" w:type="pct"/>
          </w:tcPr>
          <w:p w:rsidR="00030A1D" w:rsidRPr="009E2C91" w:rsidRDefault="00030A1D" w:rsidP="00030A1D">
            <w:pPr>
              <w:spacing w:after="160" w:line="254" w:lineRule="auto"/>
              <w:rPr>
                <w:rFonts w:ascii="Arial" w:eastAsia="Calibri" w:hAnsi="Arial" w:cs="Arial"/>
                <w:kern w:val="2"/>
                <w:sz w:val="20"/>
                <w:szCs w:val="20"/>
                <w:lang w:val="en-IN"/>
              </w:rPr>
            </w:pPr>
            <w:r w:rsidRPr="009E2C91">
              <w:rPr>
                <w:rFonts w:ascii="Arial" w:eastAsia="Calibri" w:hAnsi="Arial" w:cs="Arial"/>
                <w:b/>
                <w:kern w:val="2"/>
                <w:sz w:val="20"/>
                <w:szCs w:val="20"/>
                <w:lang w:val="en-IN"/>
              </w:rPr>
              <w:t>Author’s Feedback</w:t>
            </w:r>
            <w:r w:rsidRPr="009E2C91">
              <w:rPr>
                <w:rFonts w:ascii="Arial" w:eastAsia="Calibri" w:hAnsi="Arial" w:cs="Arial"/>
                <w:kern w:val="2"/>
                <w:sz w:val="20"/>
                <w:szCs w:val="20"/>
                <w:lang w:val="en-IN"/>
              </w:rPr>
              <w:t xml:space="preserve"> (It is mandatory that authors should write his/her feedback here)</w:t>
            </w:r>
          </w:p>
          <w:p w:rsidR="00030A1D" w:rsidRPr="009E2C91" w:rsidRDefault="00030A1D" w:rsidP="00030A1D">
            <w:pPr>
              <w:pStyle w:val="Heading2"/>
              <w:jc w:val="left"/>
              <w:rPr>
                <w:rFonts w:ascii="Arial" w:hAnsi="Arial" w:cs="Arial"/>
                <w:b w:val="0"/>
                <w:lang w:val="en-GB"/>
              </w:rPr>
            </w:pPr>
          </w:p>
        </w:tc>
      </w:tr>
      <w:tr w:rsidR="00030A1D" w:rsidRPr="009E2C91" w:rsidTr="00030A1D">
        <w:trPr>
          <w:trHeight w:val="1264"/>
        </w:trPr>
        <w:tc>
          <w:tcPr>
            <w:tcW w:w="1265" w:type="pct"/>
            <w:noWrap/>
          </w:tcPr>
          <w:p w:rsidR="00030A1D" w:rsidRPr="009E2C91" w:rsidRDefault="00030A1D" w:rsidP="00030A1D">
            <w:pPr>
              <w:ind w:left="360"/>
              <w:rPr>
                <w:rFonts w:ascii="Arial" w:hAnsi="Arial" w:cs="Arial"/>
                <w:b/>
                <w:bCs/>
                <w:sz w:val="20"/>
                <w:szCs w:val="20"/>
                <w:lang w:val="en-GB"/>
              </w:rPr>
            </w:pPr>
            <w:r w:rsidRPr="009E2C91">
              <w:rPr>
                <w:rFonts w:ascii="Arial" w:hAnsi="Arial" w:cs="Arial"/>
                <w:b/>
                <w:bCs/>
                <w:sz w:val="20"/>
                <w:szCs w:val="20"/>
                <w:lang w:val="en-GB"/>
              </w:rPr>
              <w:t>Please write a few sentences regarding the importance of this manuscript for the scientific community. A minimum of 3-4 sentences may be required for this part.</w:t>
            </w:r>
          </w:p>
          <w:p w:rsidR="00030A1D" w:rsidRPr="009E2C91" w:rsidRDefault="00030A1D" w:rsidP="00030A1D">
            <w:pPr>
              <w:ind w:left="360"/>
              <w:rPr>
                <w:rFonts w:ascii="Arial" w:eastAsia="MS Mincho" w:hAnsi="Arial" w:cs="Arial"/>
                <w:b/>
                <w:bCs/>
                <w:sz w:val="20"/>
                <w:szCs w:val="20"/>
                <w:lang w:val="en-GB"/>
              </w:rPr>
            </w:pPr>
          </w:p>
        </w:tc>
        <w:tc>
          <w:tcPr>
            <w:tcW w:w="2212" w:type="pct"/>
          </w:tcPr>
          <w:p w:rsidR="00030A1D" w:rsidRPr="009E2C91" w:rsidRDefault="00030A1D" w:rsidP="00030A1D">
            <w:pPr>
              <w:pStyle w:val="ListParagraph"/>
              <w:ind w:left="0"/>
              <w:rPr>
                <w:rFonts w:ascii="Arial" w:hAnsi="Arial" w:cs="Arial"/>
                <w:b/>
                <w:bCs/>
                <w:sz w:val="20"/>
                <w:szCs w:val="20"/>
                <w:lang w:val="en-GB"/>
              </w:rPr>
            </w:pPr>
            <w:r w:rsidRPr="009E2C91">
              <w:rPr>
                <w:rFonts w:ascii="Arial" w:hAnsi="Arial" w:cs="Arial"/>
                <w:sz w:val="20"/>
                <w:szCs w:val="20"/>
              </w:rPr>
              <w:t>This manuscript provides a critical contribution to the scientific understanding of environmental contamination resulting from gold ore processing, particularly in under-regulated laboratory settings. By systematically analyzing soil, wastewater, and groundwater matrices, it offers robust empirical evidence of heavy metal pollution—most notably lead, arsenic, and chromium—linked to fire assay and aqua regia digestion activities. The findings underscore the urgent need for improved waste management protocols and pollutant mitigation strategies, especially in regions where mining intersects with vulnerable ecosystems. Its relevance extends beyond local impact, offering a replicable framework for environmental monitoring and regulatory compliance in similar mining contexts worldwide.</w:t>
            </w:r>
          </w:p>
        </w:tc>
        <w:tc>
          <w:tcPr>
            <w:tcW w:w="1523" w:type="pct"/>
          </w:tcPr>
          <w:p w:rsidR="00030A1D" w:rsidRPr="009E2C91" w:rsidRDefault="00030A1D" w:rsidP="00030A1D">
            <w:pPr>
              <w:pStyle w:val="Heading2"/>
              <w:jc w:val="left"/>
              <w:rPr>
                <w:rFonts w:ascii="Arial" w:hAnsi="Arial" w:cs="Arial"/>
                <w:b w:val="0"/>
                <w:lang w:val="en-GB"/>
              </w:rPr>
            </w:pPr>
          </w:p>
        </w:tc>
      </w:tr>
      <w:tr w:rsidR="00030A1D" w:rsidRPr="009E2C91" w:rsidTr="00030A1D">
        <w:trPr>
          <w:trHeight w:val="1262"/>
        </w:trPr>
        <w:tc>
          <w:tcPr>
            <w:tcW w:w="1265" w:type="pct"/>
            <w:noWrap/>
          </w:tcPr>
          <w:p w:rsidR="00030A1D" w:rsidRPr="009E2C91" w:rsidRDefault="00030A1D" w:rsidP="00030A1D">
            <w:pPr>
              <w:ind w:left="360"/>
              <w:rPr>
                <w:rFonts w:ascii="Arial" w:hAnsi="Arial" w:cs="Arial"/>
                <w:b/>
                <w:bCs/>
                <w:sz w:val="20"/>
                <w:szCs w:val="20"/>
                <w:lang w:val="en-GB"/>
              </w:rPr>
            </w:pPr>
            <w:r w:rsidRPr="009E2C91">
              <w:rPr>
                <w:rFonts w:ascii="Arial" w:hAnsi="Arial" w:cs="Arial"/>
                <w:b/>
                <w:bCs/>
                <w:sz w:val="20"/>
                <w:szCs w:val="20"/>
                <w:lang w:val="en-GB"/>
              </w:rPr>
              <w:t>Is the title of the article suitable?</w:t>
            </w:r>
          </w:p>
          <w:p w:rsidR="00030A1D" w:rsidRPr="009E2C91" w:rsidRDefault="00030A1D" w:rsidP="00030A1D">
            <w:pPr>
              <w:ind w:left="360"/>
              <w:rPr>
                <w:rFonts w:ascii="Arial" w:hAnsi="Arial" w:cs="Arial"/>
                <w:b/>
                <w:bCs/>
                <w:sz w:val="20"/>
                <w:szCs w:val="20"/>
                <w:lang w:val="en-GB"/>
              </w:rPr>
            </w:pPr>
            <w:r w:rsidRPr="009E2C91">
              <w:rPr>
                <w:rFonts w:ascii="Arial" w:hAnsi="Arial" w:cs="Arial"/>
                <w:b/>
                <w:bCs/>
                <w:sz w:val="20"/>
                <w:szCs w:val="20"/>
                <w:lang w:val="en-GB"/>
              </w:rPr>
              <w:t>(If not please suggest an alternative title)</w:t>
            </w:r>
          </w:p>
          <w:p w:rsidR="00030A1D" w:rsidRPr="009E2C91" w:rsidRDefault="00030A1D" w:rsidP="00030A1D">
            <w:pPr>
              <w:pStyle w:val="Heading2"/>
              <w:jc w:val="left"/>
              <w:rPr>
                <w:rFonts w:ascii="Arial" w:hAnsi="Arial" w:cs="Arial"/>
                <w:u w:val="single"/>
                <w:lang w:val="en-GB"/>
              </w:rPr>
            </w:pPr>
          </w:p>
        </w:tc>
        <w:tc>
          <w:tcPr>
            <w:tcW w:w="2212" w:type="pct"/>
          </w:tcPr>
          <w:p w:rsidR="00030A1D" w:rsidRPr="009E2C91" w:rsidRDefault="00030A1D" w:rsidP="00030A1D">
            <w:pPr>
              <w:ind w:left="360"/>
              <w:rPr>
                <w:rFonts w:ascii="Arial" w:hAnsi="Arial" w:cs="Arial"/>
                <w:b/>
                <w:bCs/>
                <w:sz w:val="20"/>
                <w:szCs w:val="20"/>
                <w:lang w:val="en-GB"/>
              </w:rPr>
            </w:pPr>
            <w:r w:rsidRPr="009E2C91">
              <w:rPr>
                <w:rFonts w:ascii="Arial" w:hAnsi="Arial" w:cs="Arial"/>
                <w:sz w:val="20"/>
                <w:szCs w:val="20"/>
              </w:rPr>
              <w:t xml:space="preserve">The title </w:t>
            </w:r>
            <w:r w:rsidRPr="009E2C91">
              <w:rPr>
                <w:rStyle w:val="Strong"/>
                <w:rFonts w:ascii="Arial" w:eastAsia="MS Mincho" w:hAnsi="Arial" w:cs="Arial"/>
                <w:sz w:val="20"/>
                <w:szCs w:val="20"/>
              </w:rPr>
              <w:t>“Environmental Pollution Caused by Laboratory Gold Processing: A Study of Soil and Water Contamination by Heavy Metals”</w:t>
            </w:r>
            <w:r w:rsidRPr="009E2C91">
              <w:rPr>
                <w:rFonts w:ascii="Arial" w:hAnsi="Arial" w:cs="Arial"/>
                <w:sz w:val="20"/>
                <w:szCs w:val="20"/>
              </w:rPr>
              <w:t xml:space="preserve"> is significantly more appropriate than the original.</w:t>
            </w:r>
          </w:p>
        </w:tc>
        <w:tc>
          <w:tcPr>
            <w:tcW w:w="1523" w:type="pct"/>
          </w:tcPr>
          <w:p w:rsidR="00030A1D" w:rsidRPr="009E2C91" w:rsidRDefault="00030A1D" w:rsidP="00030A1D">
            <w:pPr>
              <w:pStyle w:val="Heading2"/>
              <w:jc w:val="left"/>
              <w:rPr>
                <w:rFonts w:ascii="Arial" w:hAnsi="Arial" w:cs="Arial"/>
                <w:b w:val="0"/>
                <w:lang w:val="en-GB"/>
              </w:rPr>
            </w:pPr>
          </w:p>
        </w:tc>
      </w:tr>
      <w:tr w:rsidR="00030A1D" w:rsidRPr="009E2C91" w:rsidTr="00030A1D">
        <w:trPr>
          <w:trHeight w:val="782"/>
        </w:trPr>
        <w:tc>
          <w:tcPr>
            <w:tcW w:w="1265" w:type="pct"/>
            <w:noWrap/>
          </w:tcPr>
          <w:p w:rsidR="00030A1D" w:rsidRPr="009E2C91" w:rsidRDefault="00030A1D" w:rsidP="00030A1D">
            <w:pPr>
              <w:pStyle w:val="Heading2"/>
              <w:ind w:left="360"/>
              <w:jc w:val="left"/>
              <w:rPr>
                <w:rFonts w:ascii="Arial" w:hAnsi="Arial" w:cs="Arial"/>
                <w:lang w:val="en-GB"/>
              </w:rPr>
            </w:pPr>
            <w:r w:rsidRPr="009E2C91">
              <w:rPr>
                <w:rFonts w:ascii="Arial" w:hAnsi="Arial" w:cs="Arial"/>
                <w:lang w:val="en-GB"/>
              </w:rPr>
              <w:t>Is the abstract of the article comprehensive? Do you suggest the addition (or deletion) of some points in this section? Please write your suggestions here.</w:t>
            </w:r>
          </w:p>
          <w:p w:rsidR="00030A1D" w:rsidRPr="009E2C91" w:rsidRDefault="00030A1D" w:rsidP="00030A1D">
            <w:pPr>
              <w:pStyle w:val="Heading2"/>
              <w:jc w:val="left"/>
              <w:rPr>
                <w:rFonts w:ascii="Arial" w:hAnsi="Arial" w:cs="Arial"/>
                <w:u w:val="single"/>
                <w:lang w:val="en-GB"/>
              </w:rPr>
            </w:pPr>
          </w:p>
        </w:tc>
        <w:tc>
          <w:tcPr>
            <w:tcW w:w="2212" w:type="pct"/>
          </w:tcPr>
          <w:p w:rsidR="00030A1D" w:rsidRPr="009E2C91" w:rsidRDefault="00030A1D" w:rsidP="00030A1D">
            <w:pPr>
              <w:ind w:left="360"/>
              <w:rPr>
                <w:rFonts w:ascii="Arial" w:hAnsi="Arial" w:cs="Arial"/>
                <w:b/>
                <w:bCs/>
                <w:sz w:val="20"/>
                <w:szCs w:val="20"/>
                <w:lang w:val="en-GB"/>
              </w:rPr>
            </w:pPr>
            <w:r w:rsidRPr="009E2C91">
              <w:rPr>
                <w:rFonts w:ascii="Arial" w:hAnsi="Arial" w:cs="Arial"/>
                <w:sz w:val="20"/>
                <w:szCs w:val="20"/>
              </w:rPr>
              <w:t>The abstract of the manuscript is informative and covers the essential elements of the study, including its objectives, methodology, key findings, and conclusions.</w:t>
            </w:r>
          </w:p>
        </w:tc>
        <w:tc>
          <w:tcPr>
            <w:tcW w:w="1523" w:type="pct"/>
          </w:tcPr>
          <w:p w:rsidR="00030A1D" w:rsidRPr="009E2C91" w:rsidRDefault="00030A1D" w:rsidP="00030A1D">
            <w:pPr>
              <w:pStyle w:val="Heading2"/>
              <w:jc w:val="left"/>
              <w:rPr>
                <w:rFonts w:ascii="Arial" w:hAnsi="Arial" w:cs="Arial"/>
                <w:b w:val="0"/>
                <w:lang w:val="en-GB"/>
              </w:rPr>
            </w:pPr>
          </w:p>
        </w:tc>
      </w:tr>
      <w:tr w:rsidR="00030A1D" w:rsidRPr="009E2C91" w:rsidTr="00030A1D">
        <w:trPr>
          <w:trHeight w:val="704"/>
        </w:trPr>
        <w:tc>
          <w:tcPr>
            <w:tcW w:w="1265" w:type="pct"/>
            <w:noWrap/>
          </w:tcPr>
          <w:p w:rsidR="00030A1D" w:rsidRPr="009E2C91" w:rsidRDefault="00030A1D" w:rsidP="00030A1D">
            <w:pPr>
              <w:pStyle w:val="Heading2"/>
              <w:ind w:left="360"/>
              <w:jc w:val="left"/>
              <w:rPr>
                <w:rFonts w:ascii="Arial" w:hAnsi="Arial" w:cs="Arial"/>
                <w:b w:val="0"/>
                <w:bCs w:val="0"/>
                <w:u w:val="single"/>
                <w:lang w:val="en-GB"/>
              </w:rPr>
            </w:pPr>
            <w:r w:rsidRPr="009E2C91">
              <w:rPr>
                <w:rFonts w:ascii="Arial" w:hAnsi="Arial" w:cs="Arial"/>
                <w:lang w:val="en-GB"/>
              </w:rPr>
              <w:t>Is the manuscript scientifically, correct? Please write here.</w:t>
            </w:r>
          </w:p>
        </w:tc>
        <w:tc>
          <w:tcPr>
            <w:tcW w:w="2212" w:type="pct"/>
          </w:tcPr>
          <w:p w:rsidR="00030A1D" w:rsidRPr="009E2C91" w:rsidRDefault="00030A1D" w:rsidP="00030A1D">
            <w:pPr>
              <w:pStyle w:val="ListParagraph"/>
              <w:ind w:left="0"/>
              <w:rPr>
                <w:rFonts w:ascii="Arial" w:hAnsi="Arial" w:cs="Arial"/>
                <w:bCs/>
                <w:sz w:val="20"/>
                <w:szCs w:val="20"/>
                <w:lang w:val="en-GB"/>
              </w:rPr>
            </w:pPr>
            <w:r w:rsidRPr="009E2C91">
              <w:rPr>
                <w:rFonts w:ascii="Arial" w:hAnsi="Arial" w:cs="Arial"/>
                <w:sz w:val="20"/>
                <w:szCs w:val="20"/>
              </w:rPr>
              <w:t>The manuscript is scientifically sound, applying valid analytical methods and presenting clear results. Minor improvements in terminology and a more in-depth discussion of findings would enhance clarity, but the overall structure and conclusions are well-founded. It represents a valuable contribution to the field.</w:t>
            </w:r>
          </w:p>
        </w:tc>
        <w:tc>
          <w:tcPr>
            <w:tcW w:w="1523" w:type="pct"/>
          </w:tcPr>
          <w:p w:rsidR="00030A1D" w:rsidRPr="009E2C91" w:rsidRDefault="00030A1D" w:rsidP="00030A1D">
            <w:pPr>
              <w:pStyle w:val="Heading2"/>
              <w:jc w:val="left"/>
              <w:rPr>
                <w:rFonts w:ascii="Arial" w:hAnsi="Arial" w:cs="Arial"/>
                <w:b w:val="0"/>
                <w:lang w:val="en-GB"/>
              </w:rPr>
            </w:pPr>
          </w:p>
        </w:tc>
      </w:tr>
      <w:tr w:rsidR="00030A1D" w:rsidRPr="009E2C91" w:rsidTr="00030A1D">
        <w:trPr>
          <w:trHeight w:val="703"/>
        </w:trPr>
        <w:tc>
          <w:tcPr>
            <w:tcW w:w="1265" w:type="pct"/>
            <w:noWrap/>
          </w:tcPr>
          <w:p w:rsidR="00030A1D" w:rsidRPr="009E2C91" w:rsidRDefault="00030A1D" w:rsidP="00030A1D">
            <w:pPr>
              <w:ind w:left="360"/>
              <w:rPr>
                <w:rFonts w:ascii="Arial" w:hAnsi="Arial" w:cs="Arial"/>
                <w:b/>
                <w:bCs/>
                <w:sz w:val="20"/>
                <w:szCs w:val="20"/>
                <w:lang w:val="en-GB"/>
              </w:rPr>
            </w:pPr>
            <w:r w:rsidRPr="009E2C9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30A1D" w:rsidRPr="009E2C91" w:rsidRDefault="00030A1D" w:rsidP="00030A1D">
            <w:pPr>
              <w:pStyle w:val="ListParagraph"/>
              <w:ind w:left="0"/>
              <w:rPr>
                <w:rFonts w:ascii="Arial" w:hAnsi="Arial" w:cs="Arial"/>
                <w:bCs/>
                <w:sz w:val="20"/>
                <w:szCs w:val="20"/>
                <w:lang w:val="en-GB"/>
              </w:rPr>
            </w:pPr>
            <w:r w:rsidRPr="009E2C91">
              <w:rPr>
                <w:rFonts w:ascii="Arial" w:hAnsi="Arial" w:cs="Arial"/>
                <w:sz w:val="20"/>
                <w:szCs w:val="20"/>
              </w:rPr>
              <w:t>The references are generally sufficient and mostly up-to-date. However, it is recommended to include sources related to laboratory waste management, as well as direct citations of WHO water quality standards. This would strengthen both the scientific and regulatory foundation of the manuscript.</w:t>
            </w:r>
          </w:p>
        </w:tc>
        <w:tc>
          <w:tcPr>
            <w:tcW w:w="1523" w:type="pct"/>
          </w:tcPr>
          <w:p w:rsidR="00030A1D" w:rsidRPr="009E2C91" w:rsidRDefault="00030A1D" w:rsidP="00030A1D">
            <w:pPr>
              <w:pStyle w:val="Heading2"/>
              <w:jc w:val="left"/>
              <w:rPr>
                <w:rFonts w:ascii="Arial" w:hAnsi="Arial" w:cs="Arial"/>
                <w:b w:val="0"/>
                <w:lang w:val="en-GB"/>
              </w:rPr>
            </w:pPr>
          </w:p>
        </w:tc>
      </w:tr>
      <w:tr w:rsidR="00030A1D" w:rsidRPr="009E2C91" w:rsidTr="00030A1D">
        <w:trPr>
          <w:trHeight w:val="386"/>
        </w:trPr>
        <w:tc>
          <w:tcPr>
            <w:tcW w:w="1265" w:type="pct"/>
            <w:noWrap/>
          </w:tcPr>
          <w:p w:rsidR="00030A1D" w:rsidRPr="009E2C91" w:rsidRDefault="00030A1D" w:rsidP="00030A1D">
            <w:pPr>
              <w:pStyle w:val="Heading2"/>
              <w:ind w:left="360"/>
              <w:jc w:val="left"/>
              <w:rPr>
                <w:rFonts w:ascii="Arial" w:hAnsi="Arial" w:cs="Arial"/>
                <w:bCs w:val="0"/>
                <w:lang w:val="en-GB"/>
              </w:rPr>
            </w:pPr>
            <w:r w:rsidRPr="009E2C91">
              <w:rPr>
                <w:rFonts w:ascii="Arial" w:hAnsi="Arial" w:cs="Arial"/>
                <w:bCs w:val="0"/>
                <w:lang w:val="en-GB"/>
              </w:rPr>
              <w:t>Is the language/English quality of the article suitable for scholarly communications?</w:t>
            </w:r>
          </w:p>
          <w:p w:rsidR="00030A1D" w:rsidRPr="009E2C91" w:rsidRDefault="00030A1D" w:rsidP="00030A1D">
            <w:pPr>
              <w:rPr>
                <w:rFonts w:ascii="Arial" w:hAnsi="Arial" w:cs="Arial"/>
                <w:sz w:val="20"/>
                <w:szCs w:val="20"/>
                <w:lang w:val="en-GB"/>
              </w:rPr>
            </w:pPr>
          </w:p>
        </w:tc>
        <w:tc>
          <w:tcPr>
            <w:tcW w:w="2212" w:type="pct"/>
          </w:tcPr>
          <w:p w:rsidR="00030A1D" w:rsidRPr="009E2C91" w:rsidRDefault="00030A1D" w:rsidP="00030A1D">
            <w:pPr>
              <w:rPr>
                <w:rFonts w:ascii="Arial" w:hAnsi="Arial" w:cs="Arial"/>
                <w:sz w:val="20"/>
                <w:szCs w:val="20"/>
                <w:lang w:val="en-GB"/>
              </w:rPr>
            </w:pPr>
            <w:r w:rsidRPr="009E2C91">
              <w:rPr>
                <w:rFonts w:ascii="Arial" w:hAnsi="Arial" w:cs="Arial"/>
                <w:sz w:val="20"/>
                <w:szCs w:val="20"/>
              </w:rPr>
              <w:t>The English in the manuscript is generally suitable for scholarly communication. Minor language edits are recommended to improve clarity and stylistic consistency.</w:t>
            </w:r>
          </w:p>
        </w:tc>
        <w:tc>
          <w:tcPr>
            <w:tcW w:w="1523" w:type="pct"/>
          </w:tcPr>
          <w:p w:rsidR="00030A1D" w:rsidRPr="009E2C91" w:rsidRDefault="00030A1D" w:rsidP="00030A1D">
            <w:pPr>
              <w:rPr>
                <w:rFonts w:ascii="Arial" w:hAnsi="Arial" w:cs="Arial"/>
                <w:sz w:val="20"/>
                <w:szCs w:val="20"/>
                <w:lang w:val="en-GB"/>
              </w:rPr>
            </w:pPr>
          </w:p>
        </w:tc>
      </w:tr>
      <w:tr w:rsidR="00030A1D" w:rsidRPr="009E2C91" w:rsidTr="00030A1D">
        <w:trPr>
          <w:trHeight w:val="1178"/>
        </w:trPr>
        <w:tc>
          <w:tcPr>
            <w:tcW w:w="1265" w:type="pct"/>
            <w:noWrap/>
          </w:tcPr>
          <w:p w:rsidR="00030A1D" w:rsidRPr="009E2C91" w:rsidRDefault="00030A1D" w:rsidP="00030A1D">
            <w:pPr>
              <w:pStyle w:val="Heading2"/>
              <w:jc w:val="left"/>
              <w:rPr>
                <w:rFonts w:ascii="Arial" w:hAnsi="Arial" w:cs="Arial"/>
                <w:b w:val="0"/>
                <w:bCs w:val="0"/>
                <w:lang w:val="en-GB"/>
              </w:rPr>
            </w:pPr>
            <w:r w:rsidRPr="009E2C91">
              <w:rPr>
                <w:rFonts w:ascii="Arial" w:hAnsi="Arial" w:cs="Arial"/>
                <w:bCs w:val="0"/>
                <w:u w:val="single"/>
                <w:lang w:val="en-GB"/>
              </w:rPr>
              <w:t>Optional/General</w:t>
            </w:r>
            <w:r w:rsidRPr="009E2C91">
              <w:rPr>
                <w:rFonts w:ascii="Arial" w:hAnsi="Arial" w:cs="Arial"/>
                <w:bCs w:val="0"/>
                <w:lang w:val="en-GB"/>
              </w:rPr>
              <w:t xml:space="preserve"> </w:t>
            </w:r>
            <w:r w:rsidRPr="009E2C91">
              <w:rPr>
                <w:rFonts w:ascii="Arial" w:hAnsi="Arial" w:cs="Arial"/>
                <w:b w:val="0"/>
                <w:bCs w:val="0"/>
                <w:lang w:val="en-GB"/>
              </w:rPr>
              <w:t>comments</w:t>
            </w:r>
          </w:p>
          <w:p w:rsidR="00030A1D" w:rsidRPr="009E2C91" w:rsidRDefault="00030A1D" w:rsidP="00030A1D">
            <w:pPr>
              <w:pStyle w:val="Heading2"/>
              <w:jc w:val="left"/>
              <w:rPr>
                <w:rFonts w:ascii="Arial" w:hAnsi="Arial" w:cs="Arial"/>
                <w:b w:val="0"/>
                <w:lang w:val="en-GB"/>
              </w:rPr>
            </w:pPr>
          </w:p>
        </w:tc>
        <w:tc>
          <w:tcPr>
            <w:tcW w:w="2212" w:type="pct"/>
          </w:tcPr>
          <w:p w:rsidR="00030A1D" w:rsidRPr="009E2C91" w:rsidRDefault="00030A1D" w:rsidP="00030A1D">
            <w:pPr>
              <w:spacing w:before="100" w:beforeAutospacing="1" w:after="100" w:afterAutospacing="1"/>
              <w:rPr>
                <w:rFonts w:ascii="Arial" w:hAnsi="Arial" w:cs="Arial"/>
                <w:sz w:val="20"/>
                <w:szCs w:val="20"/>
                <w:lang w:val="bs-Latn-BA" w:eastAsia="bs-Latn-BA"/>
              </w:rPr>
            </w:pPr>
            <w:r w:rsidRPr="009E2C91">
              <w:rPr>
                <w:rFonts w:ascii="Arial" w:hAnsi="Arial" w:cs="Arial"/>
                <w:sz w:val="20"/>
                <w:szCs w:val="20"/>
                <w:lang w:val="bs-Latn-BA" w:eastAsia="bs-Latn-BA"/>
              </w:rPr>
              <w:t>The manuscript addresses a highly relevant environmental issue related to laboratory gold processing and its impact on soil and water contamination by heavy metals. The authors apply valid analytical techniques (ICP-OES, XRF) and present their findings clearly, supported by structured tables and sound interpretation. The multi-matrix approach and practical recommendations for waste management add value to the study.</w:t>
            </w:r>
          </w:p>
          <w:p w:rsidR="00030A1D" w:rsidRPr="009E2C91" w:rsidRDefault="00030A1D" w:rsidP="00030A1D">
            <w:pPr>
              <w:spacing w:before="100" w:beforeAutospacing="1" w:after="100" w:afterAutospacing="1"/>
              <w:rPr>
                <w:rFonts w:ascii="Arial" w:hAnsi="Arial" w:cs="Arial"/>
                <w:sz w:val="20"/>
                <w:szCs w:val="20"/>
                <w:lang w:val="bs-Latn-BA" w:eastAsia="bs-Latn-BA"/>
              </w:rPr>
            </w:pPr>
            <w:r w:rsidRPr="009E2C91">
              <w:rPr>
                <w:rFonts w:ascii="Arial" w:hAnsi="Arial" w:cs="Arial"/>
                <w:sz w:val="20"/>
                <w:szCs w:val="20"/>
                <w:lang w:val="bs-Latn-BA" w:eastAsia="bs-Latn-BA"/>
              </w:rPr>
              <w:t>While the manuscript is scientifically sound, minor improvements in language, terminology, and coherence are advised. Expanding the discussion to include international standards and local regulations would further strengthen the manuscript’s relevance. With these refinements, the paper has strong potential for publication and meaningful contribution to environmental science literature.</w:t>
            </w:r>
          </w:p>
        </w:tc>
        <w:tc>
          <w:tcPr>
            <w:tcW w:w="1523" w:type="pct"/>
          </w:tcPr>
          <w:p w:rsidR="00030A1D" w:rsidRPr="009E2C91" w:rsidRDefault="00030A1D" w:rsidP="00030A1D">
            <w:pPr>
              <w:rPr>
                <w:rFonts w:ascii="Arial" w:hAnsi="Arial" w:cs="Arial"/>
                <w:sz w:val="20"/>
                <w:szCs w:val="20"/>
                <w:lang w:val="en-GB"/>
              </w:rPr>
            </w:pPr>
          </w:p>
        </w:tc>
      </w:tr>
    </w:tbl>
    <w:p w:rsidR="00030A1D" w:rsidRPr="009E2C91" w:rsidRDefault="00030A1D" w:rsidP="00B2458B">
      <w:pPr>
        <w:rPr>
          <w:rFonts w:ascii="Arial" w:hAnsi="Arial" w:cs="Arial"/>
          <w:b/>
          <w:bCs/>
          <w:sz w:val="20"/>
          <w:szCs w:val="20"/>
        </w:rPr>
      </w:pPr>
      <w:r w:rsidRPr="009E2C91">
        <w:rPr>
          <w:rFonts w:ascii="Arial" w:hAnsi="Arial" w:cs="Arial"/>
          <w:b/>
          <w:bCs/>
          <w:sz w:val="20"/>
          <w:szCs w:val="20"/>
        </w:rPr>
        <w:t xml:space="preserve"> </w:t>
      </w:r>
    </w:p>
    <w:p w:rsidR="00030A1D" w:rsidRPr="009E2C91" w:rsidRDefault="00030A1D" w:rsidP="00030A1D">
      <w:pPr>
        <w:rPr>
          <w:rFonts w:ascii="Arial" w:hAnsi="Arial" w:cs="Arial"/>
          <w:sz w:val="20"/>
          <w:szCs w:val="20"/>
        </w:rPr>
      </w:pPr>
    </w:p>
    <w:tbl>
      <w:tblPr>
        <w:tblpPr w:leftFromText="180" w:rightFromText="180" w:vertAnchor="text" w:horzAnchor="margin" w:tblpY="-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97762" w:rsidRPr="009E2C91" w:rsidTr="00F9776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97762" w:rsidRPr="009E2C91" w:rsidRDefault="00F97762" w:rsidP="00F97762">
            <w:pPr>
              <w:rPr>
                <w:rFonts w:ascii="Arial" w:eastAsia="Arial Unicode MS" w:hAnsi="Arial" w:cs="Arial"/>
                <w:b/>
                <w:sz w:val="20"/>
                <w:szCs w:val="20"/>
                <w:u w:val="single"/>
                <w:lang w:val="en-GB"/>
              </w:rPr>
            </w:pPr>
            <w:bookmarkStart w:id="2" w:name="_Hlk156057883"/>
            <w:r w:rsidRPr="009E2C91">
              <w:rPr>
                <w:rFonts w:ascii="Arial" w:eastAsia="Arial Unicode MS" w:hAnsi="Arial" w:cs="Arial"/>
                <w:b/>
                <w:sz w:val="20"/>
                <w:szCs w:val="20"/>
                <w:highlight w:val="yellow"/>
                <w:u w:val="single"/>
                <w:lang w:val="en-GB"/>
              </w:rPr>
              <w:lastRenderedPageBreak/>
              <w:t>PART  2:</w:t>
            </w:r>
            <w:r w:rsidRPr="009E2C91">
              <w:rPr>
                <w:rFonts w:ascii="Arial" w:eastAsia="Arial Unicode MS" w:hAnsi="Arial" w:cs="Arial"/>
                <w:b/>
                <w:sz w:val="20"/>
                <w:szCs w:val="20"/>
                <w:u w:val="single"/>
                <w:lang w:val="en-GB"/>
              </w:rPr>
              <w:t xml:space="preserve"> </w:t>
            </w:r>
          </w:p>
          <w:p w:rsidR="00F97762" w:rsidRPr="009E2C91" w:rsidRDefault="00F97762" w:rsidP="00F97762">
            <w:pPr>
              <w:rPr>
                <w:rFonts w:ascii="Arial" w:eastAsia="Arial Unicode MS" w:hAnsi="Arial" w:cs="Arial"/>
                <w:b/>
                <w:sz w:val="20"/>
                <w:szCs w:val="20"/>
                <w:u w:val="single"/>
                <w:lang w:val="en-GB"/>
              </w:rPr>
            </w:pPr>
          </w:p>
        </w:tc>
      </w:tr>
      <w:tr w:rsidR="00F97762" w:rsidRPr="009E2C91" w:rsidTr="00F97762">
        <w:tc>
          <w:tcPr>
            <w:tcW w:w="1615" w:type="pct"/>
            <w:shd w:val="clear" w:color="auto" w:fill="auto"/>
            <w:noWrap/>
            <w:tcMar>
              <w:top w:w="0" w:type="dxa"/>
              <w:left w:w="108" w:type="dxa"/>
              <w:bottom w:w="0" w:type="dxa"/>
              <w:right w:w="108" w:type="dxa"/>
            </w:tcMar>
            <w:vAlign w:val="center"/>
          </w:tcPr>
          <w:p w:rsidR="00F97762" w:rsidRPr="009E2C91" w:rsidRDefault="00F97762" w:rsidP="00F9776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97762" w:rsidRPr="009E2C91" w:rsidRDefault="00F97762" w:rsidP="00F97762">
            <w:pPr>
              <w:keepNext/>
              <w:outlineLvl w:val="1"/>
              <w:rPr>
                <w:rFonts w:ascii="Arial" w:eastAsia="MS Mincho" w:hAnsi="Arial" w:cs="Arial"/>
                <w:b/>
                <w:bCs/>
                <w:sz w:val="20"/>
                <w:szCs w:val="20"/>
                <w:lang w:val="en-GB"/>
              </w:rPr>
            </w:pPr>
            <w:r w:rsidRPr="009E2C91">
              <w:rPr>
                <w:rFonts w:ascii="Arial" w:eastAsia="MS Mincho" w:hAnsi="Arial" w:cs="Arial"/>
                <w:b/>
                <w:bCs/>
                <w:sz w:val="20"/>
                <w:szCs w:val="20"/>
                <w:lang w:val="en-GB"/>
              </w:rPr>
              <w:t>Reviewer’s comment</w:t>
            </w:r>
          </w:p>
        </w:tc>
        <w:tc>
          <w:tcPr>
            <w:tcW w:w="1691" w:type="pct"/>
            <w:shd w:val="clear" w:color="auto" w:fill="auto"/>
          </w:tcPr>
          <w:p w:rsidR="00F97762" w:rsidRPr="009E2C91" w:rsidRDefault="00F97762" w:rsidP="00F97762">
            <w:pPr>
              <w:spacing w:after="160" w:line="252" w:lineRule="auto"/>
              <w:rPr>
                <w:rFonts w:ascii="Arial" w:eastAsia="Calibri" w:hAnsi="Arial" w:cs="Arial"/>
                <w:kern w:val="2"/>
                <w:sz w:val="20"/>
                <w:szCs w:val="20"/>
                <w:lang w:val="en-IN"/>
              </w:rPr>
            </w:pPr>
            <w:r w:rsidRPr="009E2C91">
              <w:rPr>
                <w:rFonts w:ascii="Arial" w:eastAsia="Calibri" w:hAnsi="Arial" w:cs="Arial"/>
                <w:b/>
                <w:kern w:val="2"/>
                <w:sz w:val="20"/>
                <w:szCs w:val="20"/>
                <w:lang w:val="en-IN"/>
              </w:rPr>
              <w:t>Author’s Feedback</w:t>
            </w:r>
            <w:r w:rsidRPr="009E2C91">
              <w:rPr>
                <w:rFonts w:ascii="Arial" w:eastAsia="Calibri" w:hAnsi="Arial" w:cs="Arial"/>
                <w:kern w:val="2"/>
                <w:sz w:val="20"/>
                <w:szCs w:val="20"/>
                <w:lang w:val="en-IN"/>
              </w:rPr>
              <w:t xml:space="preserve"> (It is mandatory that authors should write his/her feedback here)</w:t>
            </w:r>
          </w:p>
          <w:p w:rsidR="00F97762" w:rsidRPr="009E2C91" w:rsidRDefault="00F97762" w:rsidP="00F97762">
            <w:pPr>
              <w:keepNext/>
              <w:outlineLvl w:val="1"/>
              <w:rPr>
                <w:rFonts w:ascii="Arial" w:eastAsia="MS Mincho" w:hAnsi="Arial" w:cs="Arial"/>
                <w:bCs/>
                <w:sz w:val="20"/>
                <w:szCs w:val="20"/>
                <w:lang w:val="en-GB"/>
              </w:rPr>
            </w:pPr>
          </w:p>
        </w:tc>
      </w:tr>
      <w:tr w:rsidR="00F97762" w:rsidRPr="009E2C91" w:rsidTr="00F97762">
        <w:trPr>
          <w:trHeight w:val="890"/>
        </w:trPr>
        <w:tc>
          <w:tcPr>
            <w:tcW w:w="1615" w:type="pct"/>
            <w:shd w:val="clear" w:color="auto" w:fill="auto"/>
            <w:noWrap/>
            <w:tcMar>
              <w:top w:w="0" w:type="dxa"/>
              <w:left w:w="108" w:type="dxa"/>
              <w:bottom w:w="0" w:type="dxa"/>
              <w:right w:w="108" w:type="dxa"/>
            </w:tcMar>
            <w:vAlign w:val="center"/>
          </w:tcPr>
          <w:p w:rsidR="00F97762" w:rsidRPr="009E2C91" w:rsidRDefault="00F97762" w:rsidP="00F97762">
            <w:pPr>
              <w:rPr>
                <w:rFonts w:ascii="Arial" w:eastAsia="Arial Unicode MS" w:hAnsi="Arial" w:cs="Arial"/>
                <w:b/>
                <w:sz w:val="20"/>
                <w:szCs w:val="20"/>
                <w:lang w:val="en-GB"/>
              </w:rPr>
            </w:pPr>
            <w:r w:rsidRPr="009E2C91">
              <w:rPr>
                <w:rFonts w:ascii="Arial" w:eastAsia="Arial Unicode MS" w:hAnsi="Arial" w:cs="Arial"/>
                <w:b/>
                <w:sz w:val="20"/>
                <w:szCs w:val="20"/>
                <w:lang w:val="en-GB"/>
              </w:rPr>
              <w:t xml:space="preserve">Are there ethical issues in this manuscript? </w:t>
            </w:r>
          </w:p>
          <w:p w:rsidR="00F97762" w:rsidRPr="009E2C91" w:rsidRDefault="00F97762" w:rsidP="00F9776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97762" w:rsidRPr="009E2C91" w:rsidRDefault="00F97762" w:rsidP="00F97762">
            <w:pPr>
              <w:rPr>
                <w:rFonts w:ascii="Arial" w:eastAsia="Arial Unicode MS" w:hAnsi="Arial" w:cs="Arial"/>
                <w:i/>
                <w:iCs/>
                <w:sz w:val="20"/>
                <w:szCs w:val="20"/>
                <w:u w:val="single"/>
                <w:lang w:val="en-GB"/>
              </w:rPr>
            </w:pPr>
            <w:r w:rsidRPr="009E2C91">
              <w:rPr>
                <w:rFonts w:ascii="Arial" w:eastAsia="Arial Unicode MS" w:hAnsi="Arial" w:cs="Arial"/>
                <w:i/>
                <w:iCs/>
                <w:sz w:val="20"/>
                <w:szCs w:val="20"/>
                <w:u w:val="single"/>
                <w:lang w:val="en-GB"/>
              </w:rPr>
              <w:t xml:space="preserve">(If yes, </w:t>
            </w:r>
            <w:proofErr w:type="gramStart"/>
            <w:r w:rsidRPr="009E2C91">
              <w:rPr>
                <w:rFonts w:ascii="Arial" w:eastAsia="Arial Unicode MS" w:hAnsi="Arial" w:cs="Arial"/>
                <w:i/>
                <w:iCs/>
                <w:sz w:val="20"/>
                <w:szCs w:val="20"/>
                <w:u w:val="single"/>
                <w:lang w:val="en-GB"/>
              </w:rPr>
              <w:t>Kindly</w:t>
            </w:r>
            <w:proofErr w:type="gramEnd"/>
            <w:r w:rsidRPr="009E2C91">
              <w:rPr>
                <w:rFonts w:ascii="Arial" w:eastAsia="Arial Unicode MS" w:hAnsi="Arial" w:cs="Arial"/>
                <w:i/>
                <w:iCs/>
                <w:sz w:val="20"/>
                <w:szCs w:val="20"/>
                <w:u w:val="single"/>
                <w:lang w:val="en-GB"/>
              </w:rPr>
              <w:t xml:space="preserve"> please write down the ethical issues here in details)</w:t>
            </w:r>
          </w:p>
          <w:p w:rsidR="00F97762" w:rsidRPr="009E2C91" w:rsidRDefault="00F97762" w:rsidP="00F97762">
            <w:pPr>
              <w:rPr>
                <w:rFonts w:ascii="Arial" w:eastAsia="Arial Unicode MS" w:hAnsi="Arial" w:cs="Arial"/>
                <w:sz w:val="20"/>
                <w:szCs w:val="20"/>
                <w:lang w:val="en-GB"/>
              </w:rPr>
            </w:pPr>
          </w:p>
        </w:tc>
        <w:tc>
          <w:tcPr>
            <w:tcW w:w="1691" w:type="pct"/>
            <w:shd w:val="clear" w:color="auto" w:fill="auto"/>
            <w:vAlign w:val="center"/>
          </w:tcPr>
          <w:p w:rsidR="00F97762" w:rsidRPr="009E2C91" w:rsidRDefault="00F97762" w:rsidP="00F97762">
            <w:pPr>
              <w:rPr>
                <w:rFonts w:ascii="Arial" w:eastAsia="Arial Unicode MS" w:hAnsi="Arial" w:cs="Arial"/>
                <w:sz w:val="20"/>
                <w:szCs w:val="20"/>
                <w:lang w:val="en-GB"/>
              </w:rPr>
            </w:pPr>
          </w:p>
          <w:p w:rsidR="00F97762" w:rsidRPr="009E2C91" w:rsidRDefault="00F97762" w:rsidP="00F97762">
            <w:pPr>
              <w:rPr>
                <w:rFonts w:ascii="Arial" w:eastAsia="Arial Unicode MS" w:hAnsi="Arial" w:cs="Arial"/>
                <w:sz w:val="20"/>
                <w:szCs w:val="20"/>
                <w:lang w:val="en-GB"/>
              </w:rPr>
            </w:pPr>
          </w:p>
          <w:p w:rsidR="00F97762" w:rsidRPr="009E2C91" w:rsidRDefault="00F97762" w:rsidP="00F97762">
            <w:pPr>
              <w:rPr>
                <w:rFonts w:ascii="Arial" w:eastAsia="Arial Unicode MS" w:hAnsi="Arial" w:cs="Arial"/>
                <w:sz w:val="20"/>
                <w:szCs w:val="20"/>
                <w:lang w:val="en-GB"/>
              </w:rPr>
            </w:pPr>
          </w:p>
        </w:tc>
      </w:tr>
    </w:tbl>
    <w:p w:rsidR="009E2C91" w:rsidRDefault="009E2C91" w:rsidP="009E2C91">
      <w:pPr>
        <w:rPr>
          <w:rFonts w:ascii="Arial" w:hAnsi="Arial" w:cs="Arial"/>
          <w:b/>
          <w:sz w:val="20"/>
          <w:szCs w:val="20"/>
          <w:u w:val="single"/>
        </w:rPr>
      </w:pPr>
      <w:bookmarkStart w:id="3" w:name="_Hlk206754934"/>
      <w:bookmarkEnd w:id="0"/>
      <w:bookmarkEnd w:id="1"/>
      <w:bookmarkEnd w:id="2"/>
    </w:p>
    <w:p w:rsidR="009E2C91" w:rsidRDefault="009E2C91" w:rsidP="009E2C91">
      <w:pPr>
        <w:rPr>
          <w:rFonts w:ascii="Arial" w:hAnsi="Arial" w:cs="Arial"/>
          <w:b/>
          <w:sz w:val="20"/>
          <w:szCs w:val="20"/>
          <w:u w:val="single"/>
        </w:rPr>
      </w:pPr>
    </w:p>
    <w:p w:rsidR="009E2C91" w:rsidRPr="009E2C91" w:rsidRDefault="009E2C91" w:rsidP="009E2C91">
      <w:pPr>
        <w:rPr>
          <w:rFonts w:ascii="Arial" w:hAnsi="Arial" w:cs="Arial"/>
          <w:b/>
          <w:sz w:val="20"/>
          <w:szCs w:val="20"/>
          <w:u w:val="single"/>
        </w:rPr>
      </w:pPr>
      <w:r w:rsidRPr="009E2C91">
        <w:rPr>
          <w:rFonts w:ascii="Arial" w:hAnsi="Arial" w:cs="Arial"/>
          <w:b/>
          <w:sz w:val="20"/>
          <w:szCs w:val="20"/>
          <w:u w:val="single"/>
        </w:rPr>
        <w:t>Reviewer details:</w:t>
      </w:r>
    </w:p>
    <w:bookmarkEnd w:id="3"/>
    <w:p w:rsidR="00030A1D" w:rsidRPr="009E2C91" w:rsidRDefault="00030A1D" w:rsidP="00030A1D">
      <w:pPr>
        <w:rPr>
          <w:rFonts w:ascii="Arial" w:hAnsi="Arial" w:cs="Arial"/>
          <w:sz w:val="20"/>
          <w:szCs w:val="20"/>
        </w:rPr>
      </w:pPr>
    </w:p>
    <w:p w:rsidR="009E2C91" w:rsidRPr="009E2C91" w:rsidRDefault="009E2C91" w:rsidP="009E2C91">
      <w:pPr>
        <w:rPr>
          <w:rFonts w:ascii="Arial" w:hAnsi="Arial" w:cs="Arial"/>
          <w:b/>
          <w:sz w:val="20"/>
          <w:szCs w:val="20"/>
        </w:rPr>
      </w:pPr>
      <w:bookmarkStart w:id="4" w:name="_Hlk206754997"/>
      <w:bookmarkStart w:id="5" w:name="_GoBack"/>
      <w:proofErr w:type="spellStart"/>
      <w:r w:rsidRPr="009E2C91">
        <w:rPr>
          <w:rFonts w:ascii="Arial" w:hAnsi="Arial" w:cs="Arial"/>
          <w:b/>
          <w:sz w:val="20"/>
          <w:szCs w:val="20"/>
        </w:rPr>
        <w:t>Ekrem</w:t>
      </w:r>
      <w:proofErr w:type="spellEnd"/>
      <w:r w:rsidRPr="009E2C91">
        <w:rPr>
          <w:rFonts w:ascii="Arial" w:hAnsi="Arial" w:cs="Arial"/>
          <w:b/>
          <w:sz w:val="20"/>
          <w:szCs w:val="20"/>
        </w:rPr>
        <w:t xml:space="preserve"> </w:t>
      </w:r>
      <w:proofErr w:type="spellStart"/>
      <w:r w:rsidRPr="009E2C91">
        <w:rPr>
          <w:rFonts w:ascii="Arial" w:hAnsi="Arial" w:cs="Arial"/>
          <w:b/>
          <w:sz w:val="20"/>
          <w:szCs w:val="20"/>
        </w:rPr>
        <w:t>Bektasevic</w:t>
      </w:r>
      <w:proofErr w:type="spellEnd"/>
      <w:r w:rsidRPr="009E2C91">
        <w:rPr>
          <w:rFonts w:ascii="Arial" w:hAnsi="Arial" w:cs="Arial"/>
          <w:b/>
          <w:sz w:val="20"/>
          <w:szCs w:val="20"/>
        </w:rPr>
        <w:t xml:space="preserve">, </w:t>
      </w:r>
      <w:r w:rsidRPr="009E2C91">
        <w:rPr>
          <w:rFonts w:ascii="Arial" w:hAnsi="Arial" w:cs="Arial"/>
          <w:b/>
          <w:sz w:val="20"/>
          <w:szCs w:val="20"/>
        </w:rPr>
        <w:t>University Tuzla</w:t>
      </w:r>
      <w:r w:rsidRPr="009E2C91">
        <w:rPr>
          <w:rFonts w:ascii="Arial" w:hAnsi="Arial" w:cs="Arial"/>
          <w:b/>
          <w:sz w:val="20"/>
          <w:szCs w:val="20"/>
        </w:rPr>
        <w:t xml:space="preserve">, </w:t>
      </w:r>
      <w:r w:rsidRPr="009E2C91">
        <w:rPr>
          <w:rFonts w:ascii="Arial" w:hAnsi="Arial" w:cs="Arial"/>
          <w:b/>
          <w:sz w:val="20"/>
          <w:szCs w:val="20"/>
        </w:rPr>
        <w:t>Bosnia and Herzegovina</w:t>
      </w:r>
      <w:bookmarkEnd w:id="4"/>
      <w:bookmarkEnd w:id="5"/>
    </w:p>
    <w:sectPr w:rsidR="009E2C91" w:rsidRPr="009E2C91" w:rsidSect="00FA7D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4A3" w:rsidRPr="0000007A" w:rsidRDefault="00D944A3" w:rsidP="0099583E">
      <w:r>
        <w:separator/>
      </w:r>
    </w:p>
  </w:endnote>
  <w:endnote w:type="continuationSeparator" w:id="0">
    <w:p w:rsidR="00D944A3" w:rsidRPr="0000007A" w:rsidRDefault="00D944A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708D7" w:rsidRPr="007708D7">
      <w:rPr>
        <w:sz w:val="16"/>
      </w:rPr>
      <w:t xml:space="preserve">Version: </w:t>
    </w:r>
    <w:r w:rsidR="007321A6">
      <w:rPr>
        <w:sz w:val="16"/>
      </w:rPr>
      <w:t>3</w:t>
    </w:r>
    <w:r w:rsidR="007708D7" w:rsidRPr="007708D7">
      <w:rPr>
        <w:sz w:val="16"/>
      </w:rPr>
      <w:t xml:space="preserve"> (0</w:t>
    </w:r>
    <w:r w:rsidR="007321A6">
      <w:rPr>
        <w:sz w:val="16"/>
      </w:rPr>
      <w:t>7</w:t>
    </w:r>
    <w:r w:rsidR="007708D7" w:rsidRPr="007708D7">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4A3" w:rsidRPr="0000007A" w:rsidRDefault="00D944A3" w:rsidP="0099583E">
      <w:r>
        <w:separator/>
      </w:r>
    </w:p>
  </w:footnote>
  <w:footnote w:type="continuationSeparator" w:id="0">
    <w:p w:rsidR="00D944A3" w:rsidRPr="0000007A" w:rsidRDefault="00D944A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321A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1294"/>
    <w:rsid w:val="00012C8B"/>
    <w:rsid w:val="00013CFE"/>
    <w:rsid w:val="00021981"/>
    <w:rsid w:val="000234E1"/>
    <w:rsid w:val="0002598E"/>
    <w:rsid w:val="00030A1D"/>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12D8"/>
    <w:rsid w:val="00100577"/>
    <w:rsid w:val="00101322"/>
    <w:rsid w:val="001133B3"/>
    <w:rsid w:val="00136984"/>
    <w:rsid w:val="00144521"/>
    <w:rsid w:val="00150304"/>
    <w:rsid w:val="0015296D"/>
    <w:rsid w:val="00163622"/>
    <w:rsid w:val="001645A2"/>
    <w:rsid w:val="00164F4E"/>
    <w:rsid w:val="00165685"/>
    <w:rsid w:val="0017480A"/>
    <w:rsid w:val="001766DF"/>
    <w:rsid w:val="00184644"/>
    <w:rsid w:val="0018753A"/>
    <w:rsid w:val="0019258B"/>
    <w:rsid w:val="0019527A"/>
    <w:rsid w:val="00197E68"/>
    <w:rsid w:val="001A1605"/>
    <w:rsid w:val="001B0C63"/>
    <w:rsid w:val="001D3A1D"/>
    <w:rsid w:val="001E4B3D"/>
    <w:rsid w:val="001F24FF"/>
    <w:rsid w:val="001F2913"/>
    <w:rsid w:val="001F707F"/>
    <w:rsid w:val="002011F3"/>
    <w:rsid w:val="00201B85"/>
    <w:rsid w:val="00202E80"/>
    <w:rsid w:val="002105F7"/>
    <w:rsid w:val="002144E1"/>
    <w:rsid w:val="00220111"/>
    <w:rsid w:val="0022369C"/>
    <w:rsid w:val="002320EB"/>
    <w:rsid w:val="002323F1"/>
    <w:rsid w:val="00234030"/>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513F"/>
    <w:rsid w:val="003674BD"/>
    <w:rsid w:val="003A04E7"/>
    <w:rsid w:val="003A4991"/>
    <w:rsid w:val="003A6E1A"/>
    <w:rsid w:val="003B2172"/>
    <w:rsid w:val="003E746A"/>
    <w:rsid w:val="003F27CC"/>
    <w:rsid w:val="0042465A"/>
    <w:rsid w:val="004356CC"/>
    <w:rsid w:val="00435B36"/>
    <w:rsid w:val="00442B24"/>
    <w:rsid w:val="0044444D"/>
    <w:rsid w:val="0044519B"/>
    <w:rsid w:val="00445B35"/>
    <w:rsid w:val="00446659"/>
    <w:rsid w:val="00451BF5"/>
    <w:rsid w:val="00457AB1"/>
    <w:rsid w:val="00457BC0"/>
    <w:rsid w:val="00462996"/>
    <w:rsid w:val="004674B4"/>
    <w:rsid w:val="004B4CAD"/>
    <w:rsid w:val="004B4FDC"/>
    <w:rsid w:val="004C3DF1"/>
    <w:rsid w:val="004D2E36"/>
    <w:rsid w:val="004D64B3"/>
    <w:rsid w:val="00503AB6"/>
    <w:rsid w:val="005047C5"/>
    <w:rsid w:val="00510920"/>
    <w:rsid w:val="00521812"/>
    <w:rsid w:val="00523D2C"/>
    <w:rsid w:val="00530920"/>
    <w:rsid w:val="00531C82"/>
    <w:rsid w:val="005339A8"/>
    <w:rsid w:val="00533FC1"/>
    <w:rsid w:val="0054564B"/>
    <w:rsid w:val="00545A13"/>
    <w:rsid w:val="00546343"/>
    <w:rsid w:val="00557CD3"/>
    <w:rsid w:val="00560D3C"/>
    <w:rsid w:val="0056681D"/>
    <w:rsid w:val="00567DE0"/>
    <w:rsid w:val="005735A5"/>
    <w:rsid w:val="005A5BE0"/>
    <w:rsid w:val="005B12E0"/>
    <w:rsid w:val="005C25A0"/>
    <w:rsid w:val="005D230D"/>
    <w:rsid w:val="005D249D"/>
    <w:rsid w:val="00602F7D"/>
    <w:rsid w:val="006040D1"/>
    <w:rsid w:val="00605952"/>
    <w:rsid w:val="00620677"/>
    <w:rsid w:val="00624032"/>
    <w:rsid w:val="00645A56"/>
    <w:rsid w:val="006532DF"/>
    <w:rsid w:val="0065579D"/>
    <w:rsid w:val="00663792"/>
    <w:rsid w:val="0067046C"/>
    <w:rsid w:val="00670EBC"/>
    <w:rsid w:val="00676845"/>
    <w:rsid w:val="00680547"/>
    <w:rsid w:val="0068446F"/>
    <w:rsid w:val="0069428E"/>
    <w:rsid w:val="00696CAD"/>
    <w:rsid w:val="006A5E0B"/>
    <w:rsid w:val="006C2EB4"/>
    <w:rsid w:val="006C3797"/>
    <w:rsid w:val="006E7D6E"/>
    <w:rsid w:val="006F3E54"/>
    <w:rsid w:val="006F6F2F"/>
    <w:rsid w:val="00701186"/>
    <w:rsid w:val="00707BE1"/>
    <w:rsid w:val="007238EB"/>
    <w:rsid w:val="0072789A"/>
    <w:rsid w:val="007317C3"/>
    <w:rsid w:val="007321A6"/>
    <w:rsid w:val="00734756"/>
    <w:rsid w:val="0073538B"/>
    <w:rsid w:val="0074109E"/>
    <w:rsid w:val="00741BD0"/>
    <w:rsid w:val="007426E6"/>
    <w:rsid w:val="00746370"/>
    <w:rsid w:val="00763D69"/>
    <w:rsid w:val="00766889"/>
    <w:rsid w:val="00766A0D"/>
    <w:rsid w:val="00767F8C"/>
    <w:rsid w:val="007708D7"/>
    <w:rsid w:val="00780B67"/>
    <w:rsid w:val="007A2B90"/>
    <w:rsid w:val="007B1099"/>
    <w:rsid w:val="007B6E18"/>
    <w:rsid w:val="007D0246"/>
    <w:rsid w:val="007F5873"/>
    <w:rsid w:val="008042A8"/>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2A16"/>
    <w:rsid w:val="00933C8B"/>
    <w:rsid w:val="00946327"/>
    <w:rsid w:val="009553EC"/>
    <w:rsid w:val="0097330E"/>
    <w:rsid w:val="00974330"/>
    <w:rsid w:val="0097498C"/>
    <w:rsid w:val="00982766"/>
    <w:rsid w:val="009852C4"/>
    <w:rsid w:val="00985F26"/>
    <w:rsid w:val="00995286"/>
    <w:rsid w:val="0099583E"/>
    <w:rsid w:val="009A0242"/>
    <w:rsid w:val="009A59ED"/>
    <w:rsid w:val="009B206D"/>
    <w:rsid w:val="009B5AA8"/>
    <w:rsid w:val="009C45A0"/>
    <w:rsid w:val="009C5642"/>
    <w:rsid w:val="009E13C3"/>
    <w:rsid w:val="009E2C91"/>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11711"/>
    <w:rsid w:val="00B2236C"/>
    <w:rsid w:val="00B22FE6"/>
    <w:rsid w:val="00B2458B"/>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7BD2"/>
    <w:rsid w:val="00D7603E"/>
    <w:rsid w:val="00D76C47"/>
    <w:rsid w:val="00D8579C"/>
    <w:rsid w:val="00D90124"/>
    <w:rsid w:val="00D9392F"/>
    <w:rsid w:val="00D944A3"/>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6894"/>
    <w:rsid w:val="00ED480E"/>
    <w:rsid w:val="00ED6B12"/>
    <w:rsid w:val="00EE0D3E"/>
    <w:rsid w:val="00EF326D"/>
    <w:rsid w:val="00EF53FE"/>
    <w:rsid w:val="00F04F7E"/>
    <w:rsid w:val="00F245A7"/>
    <w:rsid w:val="00F2643C"/>
    <w:rsid w:val="00F304A7"/>
    <w:rsid w:val="00F3295A"/>
    <w:rsid w:val="00F34D8E"/>
    <w:rsid w:val="00F3669D"/>
    <w:rsid w:val="00F405F8"/>
    <w:rsid w:val="00F41154"/>
    <w:rsid w:val="00F4700F"/>
    <w:rsid w:val="00F51F7F"/>
    <w:rsid w:val="00F573EA"/>
    <w:rsid w:val="00F57E9D"/>
    <w:rsid w:val="00F9481F"/>
    <w:rsid w:val="00F97762"/>
    <w:rsid w:val="00FA6528"/>
    <w:rsid w:val="00FA7DD1"/>
    <w:rsid w:val="00FC2E17"/>
    <w:rsid w:val="00FC6387"/>
    <w:rsid w:val="00FC6802"/>
    <w:rsid w:val="00FD5C9E"/>
    <w:rsid w:val="00FD631A"/>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A7603"/>
  <w15:chartTrackingRefBased/>
  <w15:docId w15:val="{8EEF3713-3141-4D28-AD81-D633A393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FD5C9E"/>
    <w:rPr>
      <w:color w:val="605E5C"/>
      <w:shd w:val="clear" w:color="auto" w:fill="E1DFDD"/>
    </w:rPr>
  </w:style>
  <w:style w:type="character" w:styleId="Strong">
    <w:name w:val="Strong"/>
    <w:basedOn w:val="DefaultParagraphFont"/>
    <w:uiPriority w:val="22"/>
    <w:qFormat/>
    <w:rsid w:val="00FD6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429039">
      <w:bodyDiv w:val="1"/>
      <w:marLeft w:val="0"/>
      <w:marRight w:val="0"/>
      <w:marTop w:val="0"/>
      <w:marBottom w:val="0"/>
      <w:divBdr>
        <w:top w:val="none" w:sz="0" w:space="0" w:color="auto"/>
        <w:left w:val="none" w:sz="0" w:space="0" w:color="auto"/>
        <w:bottom w:val="none" w:sz="0" w:space="0" w:color="auto"/>
        <w:right w:val="none" w:sz="0" w:space="0" w:color="auto"/>
      </w:divBdr>
    </w:div>
    <w:div w:id="30265685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6093848">
      <w:bodyDiv w:val="1"/>
      <w:marLeft w:val="0"/>
      <w:marRight w:val="0"/>
      <w:marTop w:val="0"/>
      <w:marBottom w:val="0"/>
      <w:divBdr>
        <w:top w:val="none" w:sz="0" w:space="0" w:color="auto"/>
        <w:left w:val="none" w:sz="0" w:space="0" w:color="auto"/>
        <w:bottom w:val="none" w:sz="0" w:space="0" w:color="auto"/>
        <w:right w:val="none" w:sz="0" w:space="0" w:color="auto"/>
      </w:divBdr>
    </w:div>
    <w:div w:id="644092485">
      <w:bodyDiv w:val="1"/>
      <w:marLeft w:val="0"/>
      <w:marRight w:val="0"/>
      <w:marTop w:val="0"/>
      <w:marBottom w:val="0"/>
      <w:divBdr>
        <w:top w:val="none" w:sz="0" w:space="0" w:color="auto"/>
        <w:left w:val="none" w:sz="0" w:space="0" w:color="auto"/>
        <w:bottom w:val="none" w:sz="0" w:space="0" w:color="auto"/>
        <w:right w:val="none" w:sz="0" w:space="0" w:color="auto"/>
      </w:divBdr>
    </w:div>
    <w:div w:id="6743844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51287185">
      <w:bodyDiv w:val="1"/>
      <w:marLeft w:val="0"/>
      <w:marRight w:val="0"/>
      <w:marTop w:val="0"/>
      <w:marBottom w:val="0"/>
      <w:divBdr>
        <w:top w:val="none" w:sz="0" w:space="0" w:color="auto"/>
        <w:left w:val="none" w:sz="0" w:space="0" w:color="auto"/>
        <w:bottom w:val="none" w:sz="0" w:space="0" w:color="auto"/>
        <w:right w:val="none" w:sz="0" w:space="0" w:color="auto"/>
      </w:divBdr>
    </w:div>
    <w:div w:id="12163572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534631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844179">
      <w:bodyDiv w:val="1"/>
      <w:marLeft w:val="0"/>
      <w:marRight w:val="0"/>
      <w:marTop w:val="0"/>
      <w:marBottom w:val="0"/>
      <w:divBdr>
        <w:top w:val="none" w:sz="0" w:space="0" w:color="auto"/>
        <w:left w:val="none" w:sz="0" w:space="0" w:color="auto"/>
        <w:bottom w:val="none" w:sz="0" w:space="0" w:color="auto"/>
        <w:right w:val="none" w:sz="0" w:space="0" w:color="auto"/>
      </w:divBdr>
    </w:div>
    <w:div w:id="1932658378">
      <w:bodyDiv w:val="1"/>
      <w:marLeft w:val="0"/>
      <w:marRight w:val="0"/>
      <w:marTop w:val="0"/>
      <w:marBottom w:val="0"/>
      <w:divBdr>
        <w:top w:val="none" w:sz="0" w:space="0" w:color="auto"/>
        <w:left w:val="none" w:sz="0" w:space="0" w:color="auto"/>
        <w:bottom w:val="none" w:sz="0" w:space="0" w:color="auto"/>
        <w:right w:val="none" w:sz="0" w:space="0" w:color="auto"/>
      </w:divBdr>
    </w:div>
    <w:div w:id="20634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pacs.com/index.php/AJOPA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99A1-BCBE-4D8B-ABBD-01BB15E7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https://journalajopacs.com/index.php/AJOPACS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2025-08-20T12:51:00Z</dcterms:created>
  <dcterms:modified xsi:type="dcterms:W3CDTF">2025-08-22T06:06:00Z</dcterms:modified>
</cp:coreProperties>
</file>