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2521" w14:textId="557486A3" w:rsidR="002875C0" w:rsidRPr="001F033E" w:rsidRDefault="00AB7145" w:rsidP="00AB7145">
      <w:pPr>
        <w:jc w:val="center"/>
        <w:rPr>
          <w:rStyle w:val="Strong"/>
          <w:rFonts w:ascii="Garamond" w:hAnsi="Garamond" w:cstheme="majorBidi"/>
          <w:sz w:val="36"/>
          <w:szCs w:val="36"/>
        </w:rPr>
      </w:pPr>
      <w:r w:rsidRPr="001F033E">
        <w:rPr>
          <w:rStyle w:val="Strong"/>
          <w:rFonts w:ascii="Garamond" w:hAnsi="Garamond" w:cstheme="majorBidi"/>
          <w:sz w:val="36"/>
          <w:szCs w:val="36"/>
        </w:rPr>
        <w:t>Investigating Online Learning Effects on Iraqi Postgraduate Students' Performance During the Period of COVID-19 in Malaysia</w:t>
      </w:r>
    </w:p>
    <w:p w14:paraId="53D62F0A" w14:textId="77777777" w:rsidR="006945FE" w:rsidRPr="001D3FD4" w:rsidRDefault="006945FE" w:rsidP="006945FE">
      <w:pPr>
        <w:spacing w:line="480" w:lineRule="auto"/>
        <w:rPr>
          <w:rFonts w:ascii="Garamond" w:hAnsi="Garamond" w:cstheme="majorBidi"/>
          <w:b/>
          <w:bCs/>
          <w:sz w:val="36"/>
          <w:szCs w:val="36"/>
          <w:lang w:val="en-US"/>
        </w:rPr>
      </w:pPr>
    </w:p>
    <w:p w14:paraId="31A5E2E8" w14:textId="77777777" w:rsidR="00312F47" w:rsidRPr="001F033E" w:rsidRDefault="00312F47" w:rsidP="00312F47">
      <w:pPr>
        <w:spacing w:line="240" w:lineRule="auto"/>
        <w:rPr>
          <w:rStyle w:val="Strong"/>
          <w:rFonts w:ascii="Garamond" w:hAnsi="Garamond" w:cstheme="majorBidi"/>
          <w:b w:val="0"/>
          <w:bCs w:val="0"/>
          <w:sz w:val="24"/>
          <w:szCs w:val="24"/>
        </w:rPr>
      </w:pPr>
    </w:p>
    <w:p w14:paraId="7C0291B3" w14:textId="51DE1CB8" w:rsidR="00AB7145" w:rsidRPr="00BE6178" w:rsidRDefault="00AB7145" w:rsidP="00BE6178">
      <w:pPr>
        <w:jc w:val="center"/>
        <w:rPr>
          <w:rStyle w:val="Strong"/>
          <w:rFonts w:ascii="Garamond" w:hAnsi="Garamond" w:cstheme="majorBidi"/>
          <w:sz w:val="24"/>
          <w:szCs w:val="24"/>
          <w:rtl/>
        </w:rPr>
      </w:pPr>
      <w:r w:rsidRPr="00BE6178">
        <w:rPr>
          <w:rStyle w:val="Strong"/>
          <w:rFonts w:ascii="Garamond" w:hAnsi="Garamond" w:cstheme="majorBidi"/>
          <w:sz w:val="24"/>
          <w:szCs w:val="24"/>
        </w:rPr>
        <w:t>Abstract</w:t>
      </w:r>
    </w:p>
    <w:p w14:paraId="3EB01D93" w14:textId="51009FBA" w:rsidR="00AB7145" w:rsidRPr="00BE6178" w:rsidRDefault="00AB7145" w:rsidP="00921275">
      <w:pPr>
        <w:spacing w:line="240" w:lineRule="auto"/>
        <w:jc w:val="both"/>
        <w:rPr>
          <w:rFonts w:ascii="Garamond" w:hAnsi="Garamond" w:cstheme="majorBidi"/>
          <w:rtl/>
        </w:rPr>
      </w:pPr>
      <w:r w:rsidRPr="00BE6178">
        <w:rPr>
          <w:rFonts w:ascii="Garamond" w:hAnsi="Garamond" w:cstheme="majorBidi"/>
        </w:rPr>
        <w:t>The COVID-19 pandemic has drastically altered global education systems, compelling higher institutions to shift to online learning. This study investigates the impact of online learning on the academic performance of Iraqi postgraduate students in Malaysia during the pandemic. Drawing on a quantitative approach, data were collected through a structured online questionnaire distributed to 90 students across multiple Malaysian universities. The study examines four main factors: learner dimensions, technological characteristics, teacher characteristics, and course management. Using SPSS for statistical analysis, findings reveal that teacher characteristics, course management, and learner dimensions significantly affect students’ academic performance, whereas technological characteristics show no significant influence. These findings underscore the importance of pedagogical and institutional support over technical infrastructure in determining student success in online education. The study offers valuable insights for educators and policymakers to enhance online learning strategies, particularly for international students in crisis contexts.</w:t>
      </w:r>
    </w:p>
    <w:p w14:paraId="29FCBC01" w14:textId="370FDBAA" w:rsidR="00AB7145" w:rsidRPr="007E6695" w:rsidRDefault="00AB7145" w:rsidP="00921275">
      <w:pPr>
        <w:rPr>
          <w:rFonts w:ascii="Garamond" w:hAnsi="Garamond" w:cstheme="majorBidi"/>
          <w:i/>
          <w:iCs/>
        </w:rPr>
      </w:pPr>
      <w:r w:rsidRPr="007E6695">
        <w:rPr>
          <w:rFonts w:ascii="Garamond" w:hAnsi="Garamond" w:cstheme="majorBidi"/>
          <w:b/>
          <w:bCs/>
          <w:i/>
          <w:iCs/>
        </w:rPr>
        <w:t>Keywords</w:t>
      </w:r>
      <w:r w:rsidR="00921275" w:rsidRPr="007E6695">
        <w:rPr>
          <w:rFonts w:ascii="Garamond" w:hAnsi="Garamond" w:cstheme="majorBidi"/>
          <w:i/>
          <w:iCs/>
        </w:rPr>
        <w:t xml:space="preserve"> </w:t>
      </w:r>
      <w:r w:rsidRPr="007E6695">
        <w:rPr>
          <w:rFonts w:ascii="Garamond" w:hAnsi="Garamond" w:cstheme="majorBidi"/>
          <w:i/>
          <w:iCs/>
        </w:rPr>
        <w:t>COVID-19</w:t>
      </w:r>
      <w:r w:rsidR="00921275" w:rsidRPr="007E6695">
        <w:rPr>
          <w:rFonts w:ascii="Garamond" w:hAnsi="Garamond" w:cstheme="majorBidi"/>
          <w:i/>
          <w:iCs/>
        </w:rPr>
        <w:t>,</w:t>
      </w:r>
      <w:r w:rsidRPr="007E6695">
        <w:rPr>
          <w:rFonts w:ascii="Garamond" w:hAnsi="Garamond" w:cstheme="majorBidi"/>
          <w:i/>
          <w:iCs/>
        </w:rPr>
        <w:t xml:space="preserve"> Online Learning</w:t>
      </w:r>
      <w:r w:rsidR="00921275" w:rsidRPr="007E6695">
        <w:rPr>
          <w:rFonts w:ascii="Garamond" w:hAnsi="Garamond" w:cstheme="majorBidi"/>
          <w:i/>
          <w:iCs/>
        </w:rPr>
        <w:t>,</w:t>
      </w:r>
      <w:r w:rsidRPr="007E6695">
        <w:rPr>
          <w:rFonts w:ascii="Garamond" w:hAnsi="Garamond" w:cstheme="majorBidi"/>
          <w:i/>
          <w:iCs/>
        </w:rPr>
        <w:t xml:space="preserve"> Student Performance</w:t>
      </w:r>
      <w:r w:rsidR="00921275" w:rsidRPr="007E6695">
        <w:rPr>
          <w:rFonts w:ascii="Garamond" w:hAnsi="Garamond" w:cstheme="majorBidi"/>
          <w:i/>
          <w:iCs/>
        </w:rPr>
        <w:t xml:space="preserve">, </w:t>
      </w:r>
      <w:r w:rsidRPr="007E6695">
        <w:rPr>
          <w:rFonts w:ascii="Garamond" w:hAnsi="Garamond" w:cstheme="majorBidi"/>
          <w:i/>
          <w:iCs/>
        </w:rPr>
        <w:t>Iraqi Postgraduate Students</w:t>
      </w:r>
      <w:r w:rsidR="00921275" w:rsidRPr="007E6695">
        <w:rPr>
          <w:rFonts w:ascii="Garamond" w:hAnsi="Garamond" w:cstheme="majorBidi"/>
          <w:i/>
          <w:iCs/>
        </w:rPr>
        <w:t>, Malaysia, Teacher</w:t>
      </w:r>
      <w:r w:rsidRPr="007E6695">
        <w:rPr>
          <w:rFonts w:ascii="Garamond" w:hAnsi="Garamond" w:cstheme="majorBidi"/>
          <w:i/>
          <w:iCs/>
        </w:rPr>
        <w:t xml:space="preserve"> Characteristics</w:t>
      </w:r>
      <w:r w:rsidR="00921275" w:rsidRPr="007E6695">
        <w:rPr>
          <w:rFonts w:ascii="Garamond" w:hAnsi="Garamond" w:cstheme="majorBidi"/>
          <w:i/>
          <w:iCs/>
        </w:rPr>
        <w:t>,</w:t>
      </w:r>
      <w:r w:rsidRPr="007E6695">
        <w:rPr>
          <w:rFonts w:ascii="Garamond" w:hAnsi="Garamond" w:cstheme="majorBidi"/>
          <w:i/>
          <w:iCs/>
        </w:rPr>
        <w:t xml:space="preserve"> Course Management</w:t>
      </w:r>
    </w:p>
    <w:p w14:paraId="4E1F5348" w14:textId="77777777" w:rsidR="002145BF" w:rsidRDefault="002145BF" w:rsidP="00AB7145">
      <w:pPr>
        <w:rPr>
          <w:rFonts w:asciiTheme="majorBidi" w:hAnsiTheme="majorBidi" w:cstheme="majorBidi"/>
          <w:sz w:val="24"/>
          <w:szCs w:val="24"/>
        </w:rPr>
      </w:pPr>
    </w:p>
    <w:p w14:paraId="44E62F40" w14:textId="7D0BF0BC" w:rsidR="00AB7145" w:rsidRPr="000A03C0" w:rsidRDefault="00AB7145" w:rsidP="000A03C0">
      <w:pPr>
        <w:jc w:val="center"/>
        <w:rPr>
          <w:rFonts w:ascii="Garamond" w:hAnsi="Garamond" w:cstheme="majorBidi"/>
          <w:b/>
          <w:bCs/>
          <w:sz w:val="24"/>
          <w:szCs w:val="24"/>
        </w:rPr>
      </w:pPr>
      <w:r w:rsidRPr="000A03C0">
        <w:rPr>
          <w:rFonts w:ascii="Garamond" w:hAnsi="Garamond" w:cstheme="majorBidi"/>
          <w:b/>
          <w:bCs/>
          <w:sz w:val="24"/>
          <w:szCs w:val="24"/>
        </w:rPr>
        <w:t>Introduction</w:t>
      </w:r>
    </w:p>
    <w:p w14:paraId="4DAF8151" w14:textId="77777777" w:rsidR="00AB7145" w:rsidRPr="000A03C0" w:rsidRDefault="00AB7145"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The COVID-19 pandemic, declared a global emergency by the World Health Organization in early 2020, triggered unprecedented disruptions across sectors, most notably in education (</w:t>
      </w:r>
      <w:bookmarkStart w:id="0" w:name="_Hlk201500398"/>
      <w:r w:rsidRPr="000A03C0">
        <w:rPr>
          <w:rFonts w:ascii="Garamond" w:hAnsi="Garamond" w:cstheme="majorBidi"/>
          <w:sz w:val="24"/>
          <w:szCs w:val="24"/>
        </w:rPr>
        <w:t>Quadir &amp; Zhou, 2021</w:t>
      </w:r>
      <w:bookmarkEnd w:id="0"/>
      <w:r w:rsidRPr="000A03C0">
        <w:rPr>
          <w:rFonts w:ascii="Garamond" w:hAnsi="Garamond" w:cstheme="majorBidi"/>
          <w:sz w:val="24"/>
          <w:szCs w:val="24"/>
        </w:rPr>
        <w:t>; Nikas et al., 2022). Higher education institutions worldwide were compelled to transition rapidly from traditional classroom settings to fully online learning environments (</w:t>
      </w:r>
      <w:proofErr w:type="spellStart"/>
      <w:r w:rsidRPr="000A03C0">
        <w:rPr>
          <w:rFonts w:ascii="Garamond" w:hAnsi="Garamond" w:cstheme="majorBidi"/>
          <w:sz w:val="24"/>
          <w:szCs w:val="24"/>
        </w:rPr>
        <w:t>Almusharraf</w:t>
      </w:r>
      <w:proofErr w:type="spellEnd"/>
      <w:r w:rsidRPr="000A03C0">
        <w:rPr>
          <w:rFonts w:ascii="Garamond" w:hAnsi="Garamond" w:cstheme="majorBidi"/>
          <w:sz w:val="24"/>
          <w:szCs w:val="24"/>
        </w:rPr>
        <w:t xml:space="preserve"> &amp; </w:t>
      </w:r>
      <w:proofErr w:type="spellStart"/>
      <w:r w:rsidRPr="000A03C0">
        <w:rPr>
          <w:rFonts w:ascii="Garamond" w:hAnsi="Garamond" w:cstheme="majorBidi"/>
          <w:sz w:val="24"/>
          <w:szCs w:val="24"/>
        </w:rPr>
        <w:t>Khahro</w:t>
      </w:r>
      <w:proofErr w:type="spellEnd"/>
      <w:r w:rsidRPr="000A03C0">
        <w:rPr>
          <w:rFonts w:ascii="Garamond" w:hAnsi="Garamond" w:cstheme="majorBidi"/>
          <w:sz w:val="24"/>
          <w:szCs w:val="24"/>
        </w:rPr>
        <w:t>, 2020). While this shift aimed to ensure continuity in academic delivery, it presented a range of challenges, particularly for international students navigating educational systems in foreign countries under crisis conditions.</w:t>
      </w:r>
    </w:p>
    <w:p w14:paraId="1F862E5E" w14:textId="77777777" w:rsidR="002145BF"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t>In Malaysia, where a substantial number of Iraqi postgraduate students are enrolled, the government’s Movement Control Order (MCO) and other restrictions further emphasized the reliance on remote learning (Sia &amp; Abbas Adamu, 2021). For these students</w:t>
      </w:r>
      <w:commentRangeStart w:id="1"/>
      <w:r w:rsidRPr="000A03C0">
        <w:rPr>
          <w:rFonts w:ascii="Garamond" w:hAnsi="Garamond" w:cstheme="majorBidi"/>
          <w:sz w:val="24"/>
          <w:szCs w:val="24"/>
        </w:rPr>
        <w:t>—non-native speakers of English—the</w:t>
      </w:r>
      <w:commentRangeEnd w:id="1"/>
      <w:r w:rsidR="000A71AE">
        <w:rPr>
          <w:rStyle w:val="CommentReference"/>
        </w:rPr>
        <w:commentReference w:id="1"/>
      </w:r>
      <w:r w:rsidRPr="000A03C0">
        <w:rPr>
          <w:rFonts w:ascii="Garamond" w:hAnsi="Garamond" w:cstheme="majorBidi"/>
          <w:sz w:val="24"/>
          <w:szCs w:val="24"/>
        </w:rPr>
        <w:t xml:space="preserve"> shift to online education not only disrupted academic routines but also amplified issues related to learner engagement, technological infrastructure, teacher-student interaction, and course management (Gopal et al., 2021; Azlan et al., 2020).</w:t>
      </w:r>
    </w:p>
    <w:p w14:paraId="6BE545E5" w14:textId="3392BDC0" w:rsidR="00AB7145"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t>Although several studies have examined student satisfaction and online learning implementation during the pandemic (</w:t>
      </w:r>
      <w:proofErr w:type="spellStart"/>
      <w:r w:rsidRPr="000A03C0">
        <w:rPr>
          <w:rFonts w:ascii="Garamond" w:hAnsi="Garamond" w:cstheme="majorBidi"/>
          <w:sz w:val="24"/>
          <w:szCs w:val="24"/>
        </w:rPr>
        <w:t>Aldhalemi</w:t>
      </w:r>
      <w:proofErr w:type="spellEnd"/>
      <w:r w:rsidRPr="000A03C0">
        <w:rPr>
          <w:rFonts w:ascii="Garamond" w:hAnsi="Garamond" w:cstheme="majorBidi"/>
          <w:sz w:val="24"/>
          <w:szCs w:val="24"/>
        </w:rPr>
        <w:t xml:space="preserve"> et al., 2021; Lassoued et al., 2020; </w:t>
      </w:r>
      <w:proofErr w:type="spellStart"/>
      <w:r w:rsidRPr="000A03C0">
        <w:rPr>
          <w:rFonts w:ascii="Garamond" w:hAnsi="Garamond" w:cstheme="majorBidi"/>
          <w:sz w:val="24"/>
          <w:szCs w:val="24"/>
        </w:rPr>
        <w:t>Mezaal</w:t>
      </w:r>
      <w:proofErr w:type="spellEnd"/>
      <w:r w:rsidRPr="000A03C0">
        <w:rPr>
          <w:rFonts w:ascii="Garamond" w:hAnsi="Garamond" w:cstheme="majorBidi"/>
          <w:sz w:val="24"/>
          <w:szCs w:val="24"/>
        </w:rPr>
        <w:t>, 2021), few have focused specifically on how these dynamics influence academic performance, especially among international postgraduate students from developing countries such as Iraq. Furthermore, existing literature often overlooks the combined impact of multiple instructional and systemic factors on learner outcomes.</w:t>
      </w:r>
    </w:p>
    <w:p w14:paraId="7586229C" w14:textId="251C5A71" w:rsidR="00AB7145"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lastRenderedPageBreak/>
        <w:t xml:space="preserve">This study addresses that gap by exploring the effects of four core </w:t>
      </w:r>
      <w:commentRangeStart w:id="2"/>
      <w:r w:rsidRPr="000A03C0">
        <w:rPr>
          <w:rFonts w:ascii="Garamond" w:hAnsi="Garamond" w:cstheme="majorBidi"/>
          <w:sz w:val="24"/>
          <w:szCs w:val="24"/>
        </w:rPr>
        <w:t xml:space="preserve">variables—learner dimensions, technological characteristics, teacher characteristics, and course management—on </w:t>
      </w:r>
      <w:commentRangeEnd w:id="2"/>
      <w:r w:rsidR="000A71AE">
        <w:rPr>
          <w:rStyle w:val="CommentReference"/>
        </w:rPr>
        <w:commentReference w:id="2"/>
      </w:r>
      <w:r w:rsidRPr="000A03C0">
        <w:rPr>
          <w:rFonts w:ascii="Garamond" w:hAnsi="Garamond" w:cstheme="majorBidi"/>
          <w:sz w:val="24"/>
          <w:szCs w:val="24"/>
        </w:rPr>
        <w:t>the academic performance of Iraqi postgraduate students studying in Malaysia during the pandemic. Grounded in Achievement Goal Theory (Elliot, 2005), this research seeks to offer evidence-based insights to inform future practices in online education delivery, particularly in crisis-affected, multicultural academic environments.</w:t>
      </w:r>
    </w:p>
    <w:p w14:paraId="113F40B4" w14:textId="77777777" w:rsidR="002145BF" w:rsidRDefault="00D425EA" w:rsidP="00D425EA">
      <w:pPr>
        <w:rPr>
          <w:rFonts w:asciiTheme="majorBidi" w:hAnsiTheme="majorBidi" w:cstheme="majorBidi"/>
          <w:b/>
          <w:bCs/>
          <w:sz w:val="24"/>
          <w:szCs w:val="24"/>
          <w:lang w:bidi="ar-IQ"/>
        </w:rPr>
      </w:pPr>
      <w:r w:rsidRPr="00D425EA">
        <w:rPr>
          <w:rFonts w:asciiTheme="majorBidi" w:hAnsiTheme="majorBidi" w:cstheme="majorBidi"/>
          <w:b/>
          <w:bCs/>
          <w:sz w:val="24"/>
          <w:szCs w:val="24"/>
          <w:lang w:bidi="ar-IQ"/>
        </w:rPr>
        <w:t xml:space="preserve"> </w:t>
      </w:r>
    </w:p>
    <w:p w14:paraId="760B28AA" w14:textId="79AD87CA" w:rsidR="00D425EA" w:rsidRPr="000A03C0" w:rsidRDefault="00D425EA" w:rsidP="000A03C0">
      <w:pPr>
        <w:jc w:val="center"/>
        <w:rPr>
          <w:rFonts w:ascii="Garamond" w:hAnsi="Garamond" w:cstheme="majorBidi"/>
          <w:b/>
          <w:bCs/>
          <w:sz w:val="24"/>
          <w:szCs w:val="24"/>
          <w:lang w:bidi="ar-IQ"/>
        </w:rPr>
      </w:pPr>
      <w:r w:rsidRPr="000A03C0">
        <w:rPr>
          <w:rFonts w:ascii="Garamond" w:hAnsi="Garamond" w:cstheme="majorBidi"/>
          <w:b/>
          <w:bCs/>
          <w:sz w:val="24"/>
          <w:szCs w:val="24"/>
          <w:lang w:bidi="ar-IQ"/>
        </w:rPr>
        <w:t>Literature Review</w:t>
      </w:r>
    </w:p>
    <w:p w14:paraId="2523F3E0" w14:textId="77777777" w:rsidR="00D425EA" w:rsidRPr="000A03C0" w:rsidRDefault="00D425EA" w:rsidP="000A03C0">
      <w:pPr>
        <w:spacing w:line="240" w:lineRule="auto"/>
        <w:ind w:firstLine="720"/>
        <w:jc w:val="both"/>
        <w:rPr>
          <w:rFonts w:ascii="Garamond" w:hAnsi="Garamond" w:cstheme="majorBidi"/>
          <w:sz w:val="24"/>
          <w:szCs w:val="24"/>
          <w:lang w:bidi="ar-IQ"/>
        </w:rPr>
      </w:pPr>
      <w:r w:rsidRPr="000A03C0">
        <w:rPr>
          <w:rFonts w:ascii="Garamond" w:hAnsi="Garamond" w:cstheme="majorBidi"/>
          <w:sz w:val="24"/>
          <w:szCs w:val="24"/>
          <w:lang w:bidi="ar-IQ"/>
        </w:rPr>
        <w:t>The global shift to online learning during the COVID-19 pandemic spurred a wide body of research examining student attitudes, instructional quality, and the effectiveness of remote education models. Barzani (2021) found that Kurdish EFL university students held predominantly negative perceptions toward online learning, citing issues with motivation, access, and engagement. Similarly, Yunus et al. (2021) revealed that while performance expectancy strongly influenced postgraduate TESL students’ willingness to engage in e-learning, other factors such as social influence and facilitating conditions also played significant roles.</w:t>
      </w:r>
    </w:p>
    <w:p w14:paraId="5D63D172" w14:textId="77777777" w:rsidR="00D425EA" w:rsidRPr="000A03C0" w:rsidRDefault="00D425EA" w:rsidP="002145BF">
      <w:pPr>
        <w:spacing w:line="240" w:lineRule="auto"/>
        <w:jc w:val="both"/>
        <w:rPr>
          <w:rFonts w:ascii="Garamond" w:hAnsi="Garamond" w:cstheme="majorBidi"/>
          <w:sz w:val="24"/>
          <w:szCs w:val="24"/>
          <w:lang w:bidi="ar-IQ"/>
        </w:rPr>
      </w:pPr>
      <w:proofErr w:type="spellStart"/>
      <w:r w:rsidRPr="000A03C0">
        <w:rPr>
          <w:rFonts w:ascii="Garamond" w:hAnsi="Garamond" w:cstheme="majorBidi"/>
          <w:sz w:val="24"/>
          <w:szCs w:val="24"/>
          <w:lang w:bidi="ar-IQ"/>
        </w:rPr>
        <w:t>Bahasoan</w:t>
      </w:r>
      <w:proofErr w:type="spellEnd"/>
      <w:r w:rsidRPr="000A03C0">
        <w:rPr>
          <w:rFonts w:ascii="Garamond" w:hAnsi="Garamond" w:cstheme="majorBidi"/>
          <w:sz w:val="24"/>
          <w:szCs w:val="24"/>
          <w:lang w:bidi="ar-IQ"/>
        </w:rPr>
        <w:t xml:space="preserve"> et al. (2020) examined students from West Sulawesi University and highlighted both strengths and inefficiencies in online learning. The study noted that although platforms like WhatsApp were widely used and accessible, high data costs and inconsistent internet connectivity hindered effectiveness. Hosen et al. (2022), in a study involving Bangladeshi students, found that the absence of private devices, low engagement levels, and emotional distress such as anxiety and depression significantly affected students’ online learning experience.</w:t>
      </w:r>
    </w:p>
    <w:p w14:paraId="5E77C91B" w14:textId="77777777" w:rsidR="00D425EA" w:rsidRPr="000A03C0" w:rsidRDefault="00D425EA" w:rsidP="002145BF">
      <w:pPr>
        <w:spacing w:line="240" w:lineRule="auto"/>
        <w:jc w:val="both"/>
        <w:rPr>
          <w:rFonts w:ascii="Garamond" w:hAnsi="Garamond" w:cstheme="majorBidi"/>
          <w:sz w:val="24"/>
          <w:szCs w:val="24"/>
          <w:lang w:bidi="ar-IQ"/>
        </w:rPr>
      </w:pPr>
      <w:r w:rsidRPr="000A03C0">
        <w:rPr>
          <w:rFonts w:ascii="Garamond" w:hAnsi="Garamond" w:cstheme="majorBidi"/>
          <w:sz w:val="24"/>
          <w:szCs w:val="24"/>
          <w:lang w:bidi="ar-IQ"/>
        </w:rPr>
        <w:t xml:space="preserve">From the Iraqi context, </w:t>
      </w:r>
      <w:proofErr w:type="spellStart"/>
      <w:r w:rsidRPr="000A03C0">
        <w:rPr>
          <w:rFonts w:ascii="Garamond" w:hAnsi="Garamond" w:cstheme="majorBidi"/>
          <w:sz w:val="24"/>
          <w:szCs w:val="24"/>
          <w:lang w:bidi="ar-IQ"/>
        </w:rPr>
        <w:t>Aldhalemi</w:t>
      </w:r>
      <w:proofErr w:type="spellEnd"/>
      <w:r w:rsidRPr="000A03C0">
        <w:rPr>
          <w:rFonts w:ascii="Garamond" w:hAnsi="Garamond" w:cstheme="majorBidi"/>
          <w:sz w:val="24"/>
          <w:szCs w:val="24"/>
          <w:lang w:bidi="ar-IQ"/>
        </w:rPr>
        <w:t xml:space="preserve"> et al. (2021) evaluated e-exams and found that the majority of instructors and students questioned their reliability, recommending blended learning with proper infrastructure as a more effective alternative. Likewise, Ameen et al. (2019) assessed e-learning adoption at Salahaddin University-Erbil and discovered substantial obstacles including poor internet connectivity, limited digital literacy, and insufficient institutional support.</w:t>
      </w:r>
    </w:p>
    <w:p w14:paraId="067EDF8C" w14:textId="77777777" w:rsidR="00D425EA" w:rsidRPr="000A03C0" w:rsidRDefault="00D425EA" w:rsidP="002145BF">
      <w:pPr>
        <w:spacing w:line="240" w:lineRule="auto"/>
        <w:jc w:val="both"/>
        <w:rPr>
          <w:rFonts w:ascii="Garamond" w:hAnsi="Garamond" w:cstheme="majorBidi"/>
          <w:sz w:val="24"/>
          <w:szCs w:val="24"/>
          <w:lang w:bidi="ar-IQ"/>
        </w:rPr>
      </w:pPr>
      <w:proofErr w:type="spellStart"/>
      <w:r w:rsidRPr="000A03C0">
        <w:rPr>
          <w:rFonts w:ascii="Garamond" w:hAnsi="Garamond" w:cstheme="majorBidi"/>
          <w:sz w:val="24"/>
          <w:szCs w:val="24"/>
          <w:lang w:bidi="ar-IQ"/>
        </w:rPr>
        <w:t>Mezaal</w:t>
      </w:r>
      <w:proofErr w:type="spellEnd"/>
      <w:r w:rsidRPr="000A03C0">
        <w:rPr>
          <w:rFonts w:ascii="Garamond" w:hAnsi="Garamond" w:cstheme="majorBidi"/>
          <w:sz w:val="24"/>
          <w:szCs w:val="24"/>
          <w:lang w:bidi="ar-IQ"/>
        </w:rPr>
        <w:t xml:space="preserve"> (2021) demonstrated that blended learning techniques significantly improved English language proficiency among Iraqi secondary students, affirming the pedagogical value of integrating face-to-face elements. Meanwhile, Sharma et al. (2020) conducted a large-scale survey in Nepal that revealed only moderate satisfaction with online learning, noting a wide disparity in student experiences.</w:t>
      </w:r>
    </w:p>
    <w:p w14:paraId="1B8100E2" w14:textId="77777777" w:rsidR="00D425EA" w:rsidRPr="000A03C0" w:rsidRDefault="00D425EA" w:rsidP="002145BF">
      <w:pPr>
        <w:spacing w:line="240" w:lineRule="auto"/>
        <w:jc w:val="both"/>
        <w:rPr>
          <w:rFonts w:ascii="Garamond" w:hAnsi="Garamond" w:cstheme="majorBidi"/>
          <w:sz w:val="24"/>
          <w:szCs w:val="24"/>
          <w:lang w:bidi="ar-IQ"/>
        </w:rPr>
      </w:pPr>
      <w:r w:rsidRPr="000A03C0">
        <w:rPr>
          <w:rFonts w:ascii="Garamond" w:hAnsi="Garamond" w:cstheme="majorBidi"/>
          <w:sz w:val="24"/>
          <w:szCs w:val="24"/>
          <w:lang w:bidi="ar-IQ"/>
        </w:rPr>
        <w:t>Boardman et al. (2021), investigating liberal arts students in the U.S., found that while students maintained strong connections with instructors via Zoom, many struggled with motivation and procrastination. These findings align with international trends, such as those reported by Lassoued et al. (2020), who emphasized barriers related to pedagogy, technological infrastructure, and student readiness.</w:t>
      </w:r>
    </w:p>
    <w:p w14:paraId="4BC6623D" w14:textId="4B04A56F" w:rsidR="00102EE6" w:rsidRDefault="00D425EA" w:rsidP="006A4CFD">
      <w:pPr>
        <w:spacing w:line="240" w:lineRule="auto"/>
        <w:jc w:val="both"/>
        <w:rPr>
          <w:rFonts w:ascii="Garamond" w:hAnsi="Garamond" w:cstheme="majorBidi"/>
          <w:sz w:val="24"/>
          <w:szCs w:val="24"/>
          <w:lang w:bidi="ar-IQ"/>
        </w:rPr>
      </w:pPr>
      <w:r w:rsidRPr="000A03C0">
        <w:rPr>
          <w:rFonts w:ascii="Garamond" w:hAnsi="Garamond" w:cstheme="majorBidi"/>
          <w:sz w:val="24"/>
          <w:szCs w:val="24"/>
          <w:lang w:bidi="ar-IQ"/>
        </w:rPr>
        <w:t xml:space="preserve">Collectively, these studies underscore the multifaceted nature of online learning success. However, few have directly examined the interaction of multiple </w:t>
      </w:r>
      <w:commentRangeStart w:id="3"/>
      <w:r w:rsidRPr="000A03C0">
        <w:rPr>
          <w:rFonts w:ascii="Garamond" w:hAnsi="Garamond" w:cstheme="majorBidi"/>
          <w:sz w:val="24"/>
          <w:szCs w:val="24"/>
          <w:lang w:bidi="ar-IQ"/>
        </w:rPr>
        <w:t xml:space="preserve">factors—learner </w:t>
      </w:r>
      <w:r w:rsidR="002145BF" w:rsidRPr="000A03C0">
        <w:rPr>
          <w:rFonts w:ascii="Garamond" w:hAnsi="Garamond" w:cstheme="majorBidi"/>
          <w:sz w:val="24"/>
          <w:szCs w:val="24"/>
          <w:lang w:bidi="ar-IQ"/>
        </w:rPr>
        <w:t>behaviour</w:t>
      </w:r>
      <w:r w:rsidRPr="000A03C0">
        <w:rPr>
          <w:rFonts w:ascii="Garamond" w:hAnsi="Garamond" w:cstheme="majorBidi"/>
          <w:sz w:val="24"/>
          <w:szCs w:val="24"/>
          <w:lang w:bidi="ar-IQ"/>
        </w:rPr>
        <w:t>, technological infrastructure, teacher support, and course management—on</w:t>
      </w:r>
      <w:commentRangeEnd w:id="3"/>
      <w:r w:rsidR="000A71AE">
        <w:rPr>
          <w:rStyle w:val="CommentReference"/>
        </w:rPr>
        <w:commentReference w:id="3"/>
      </w:r>
      <w:r w:rsidRPr="000A03C0">
        <w:rPr>
          <w:rFonts w:ascii="Garamond" w:hAnsi="Garamond" w:cstheme="majorBidi"/>
          <w:sz w:val="24"/>
          <w:szCs w:val="24"/>
          <w:lang w:bidi="ar-IQ"/>
        </w:rPr>
        <w:t xml:space="preserve"> academic performance, particularly for non-native English-speaking postgraduate students. This study aims to fill that gap by employing Achievement Goal Theory (Elliot, 2005) to frame a comprehensive analysis of the factors influencing Iraqi postgraduate students’ performance in Malaysian universities.</w:t>
      </w:r>
    </w:p>
    <w:p w14:paraId="0C4B7E1A" w14:textId="77777777" w:rsidR="006A4CFD" w:rsidRPr="000A03C0" w:rsidRDefault="006A4CFD" w:rsidP="006A4CFD">
      <w:pPr>
        <w:spacing w:line="240" w:lineRule="auto"/>
        <w:jc w:val="both"/>
        <w:rPr>
          <w:rFonts w:ascii="Garamond" w:hAnsi="Garamond" w:cstheme="majorBidi"/>
          <w:sz w:val="24"/>
          <w:szCs w:val="24"/>
          <w:rtl/>
          <w:lang w:bidi="ar-IQ"/>
        </w:rPr>
      </w:pPr>
    </w:p>
    <w:p w14:paraId="2E4805F6" w14:textId="38971786" w:rsidR="00D425EA" w:rsidRPr="006A4CFD" w:rsidRDefault="00D425EA" w:rsidP="00D425EA">
      <w:pPr>
        <w:jc w:val="center"/>
        <w:rPr>
          <w:rFonts w:ascii="Garamond" w:hAnsi="Garamond" w:cstheme="majorBidi"/>
          <w:b/>
          <w:bCs/>
          <w:i/>
          <w:iCs/>
          <w:sz w:val="24"/>
          <w:szCs w:val="24"/>
          <w:rtl/>
          <w:lang w:bidi="ar-IQ"/>
        </w:rPr>
      </w:pPr>
      <w:commentRangeStart w:id="4"/>
      <w:r w:rsidRPr="006A4CFD">
        <w:rPr>
          <w:rFonts w:ascii="Garamond" w:hAnsi="Garamond" w:cstheme="majorBidi"/>
          <w:b/>
          <w:bCs/>
          <w:i/>
          <w:iCs/>
          <w:sz w:val="24"/>
          <w:szCs w:val="24"/>
          <w:lang w:bidi="ar-IQ"/>
        </w:rPr>
        <w:t>Theoretical Framework: Online Learning Factors Affecting Student Performance"</w:t>
      </w:r>
      <w:commentRangeEnd w:id="4"/>
      <w:r w:rsidR="000A71AE">
        <w:rPr>
          <w:rStyle w:val="CommentReference"/>
        </w:rPr>
        <w:commentReference w:id="4"/>
      </w:r>
    </w:p>
    <w:p w14:paraId="176E4434" w14:textId="77777777" w:rsidR="00D425EA" w:rsidRPr="006A4CFD" w:rsidRDefault="00D425EA" w:rsidP="00D425EA">
      <w:pPr>
        <w:jc w:val="center"/>
        <w:rPr>
          <w:rFonts w:ascii="Garamond" w:hAnsi="Garamond" w:cstheme="majorBidi"/>
          <w:b/>
          <w:bCs/>
          <w:sz w:val="20"/>
          <w:szCs w:val="20"/>
          <w:lang w:bidi="ar-IQ"/>
        </w:rPr>
      </w:pPr>
    </w:p>
    <w:p w14:paraId="1C19849D" w14:textId="77777777" w:rsidR="00D425EA" w:rsidRPr="006A4CFD" w:rsidRDefault="00D425EA" w:rsidP="00D425EA">
      <w:pPr>
        <w:pStyle w:val="Figure"/>
        <w:keepNext/>
        <w:rPr>
          <w:rFonts w:ascii="Garamond" w:hAnsi="Garamond"/>
          <w:bCs/>
          <w:i/>
          <w:iCs/>
          <w:sz w:val="20"/>
          <w:szCs w:val="20"/>
        </w:rPr>
      </w:pPr>
      <w:r w:rsidRPr="006A4CFD">
        <w:rPr>
          <w:rFonts w:ascii="Garamond" w:hAnsi="Garamond"/>
          <w:bCs/>
          <w:noProof/>
          <w:sz w:val="20"/>
          <w:szCs w:val="20"/>
          <w:lang w:val="en-MY" w:eastAsia="en-MY" w:bidi="ar-SA"/>
        </w:rPr>
        <w:lastRenderedPageBreak/>
        <mc:AlternateContent>
          <mc:Choice Requires="wps">
            <w:drawing>
              <wp:anchor distT="0" distB="0" distL="114300" distR="114300" simplePos="0" relativeHeight="251675648" behindDoc="0" locked="0" layoutInCell="1" allowOverlap="1" wp14:anchorId="4BA2A050" wp14:editId="38ECEFB6">
                <wp:simplePos x="0" y="0"/>
                <wp:positionH relativeFrom="column">
                  <wp:posOffset>2278380</wp:posOffset>
                </wp:positionH>
                <wp:positionV relativeFrom="paragraph">
                  <wp:posOffset>220980</wp:posOffset>
                </wp:positionV>
                <wp:extent cx="2080260" cy="617220"/>
                <wp:effectExtent l="11430" t="10795" r="60960" b="19685"/>
                <wp:wrapNone/>
                <wp:docPr id="3"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617220"/>
                        </a:xfrm>
                        <a:prstGeom prst="bentConnector3">
                          <a:avLst>
                            <a:gd name="adj1" fmla="val 100000"/>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DB1B75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7" o:spid="_x0000_s1026" type="#_x0000_t34" style="position:absolute;margin-left:179.4pt;margin-top:17.4pt;width:163.8pt;height:4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" adj="21600" strokeweight="1pt">
                <v:stroke endarrow="block"/>
              </v:shape>
            </w:pict>
          </mc:Fallback>
        </mc:AlternateContent>
      </w:r>
      <w:r w:rsidRPr="006A4CFD">
        <w:rPr>
          <w:rFonts w:ascii="Garamond" w:hAnsi="Garamond"/>
          <w:bCs/>
          <w:noProof/>
          <w:sz w:val="20"/>
          <w:szCs w:val="20"/>
          <w:lang w:val="en-MY" w:eastAsia="en-MY" w:bidi="ar-SA"/>
        </w:rPr>
        <mc:AlternateContent>
          <mc:Choice Requires="wps">
            <w:drawing>
              <wp:anchor distT="0" distB="0" distL="114300" distR="114300" simplePos="0" relativeHeight="251674624" behindDoc="0" locked="0" layoutInCell="1" allowOverlap="1" wp14:anchorId="74B4DA01" wp14:editId="591C3DBD">
                <wp:simplePos x="0" y="0"/>
                <wp:positionH relativeFrom="margin">
                  <wp:align>left</wp:align>
                </wp:positionH>
                <wp:positionV relativeFrom="paragraph">
                  <wp:posOffset>0</wp:posOffset>
                </wp:positionV>
                <wp:extent cx="2270760" cy="510540"/>
                <wp:effectExtent l="0" t="0" r="0" b="3810"/>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5105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271EAE" w14:textId="77777777" w:rsidR="00D425EA" w:rsidRPr="002D24B7" w:rsidRDefault="00D425EA" w:rsidP="00D425EA">
                            <w:pPr>
                              <w:jc w:val="center"/>
                              <w:rPr>
                                <w:rFonts w:cstheme="majorBidi"/>
                                <w:b/>
                                <w:bCs/>
                                <w:szCs w:val="24"/>
                              </w:rPr>
                            </w:pPr>
                            <w:r w:rsidRPr="002D24B7">
                              <w:rPr>
                                <w:rFonts w:cstheme="majorBidi"/>
                                <w:b/>
                                <w:bCs/>
                                <w:szCs w:val="24"/>
                              </w:rPr>
                              <w:t xml:space="preserve">Independent </w:t>
                            </w:r>
                            <w:r>
                              <w:rPr>
                                <w:rFonts w:cstheme="majorBidi"/>
                                <w:b/>
                                <w:bCs/>
                                <w:szCs w:val="24"/>
                              </w:rPr>
                              <w:t>V</w:t>
                            </w:r>
                            <w:r w:rsidRPr="002D24B7">
                              <w:rPr>
                                <w:rFonts w:cstheme="majorBidi"/>
                                <w:b/>
                                <w:bCs/>
                                <w:szCs w:val="24"/>
                              </w:rPr>
                              <w:t xml:space="preserve">ariables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4B4DA01" id="Rectangle: Rounded Corners 26" o:spid="_x0000_s1026" style="position:absolute;margin-left:0;margin-top:0;width:178.8pt;height:40.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" fillcolor="white [3201]" strokecolor="black [3213]" strokeweight="1pt">
                <v:stroke joinstyle="miter"/>
                <v:path arrowok="t"/>
                <v:textbox>
                  <w:txbxContent>
                    <w:p w14:paraId="5F271EAE" w14:textId="77777777" w:rsidR="00D425EA" w:rsidRPr="002D24B7" w:rsidRDefault="00D425EA" w:rsidP="00D425EA">
                      <w:pPr>
                        <w:jc w:val="center"/>
                        <w:rPr>
                          <w:rFonts w:cstheme="majorBidi"/>
                          <w:b/>
                          <w:bCs/>
                          <w:szCs w:val="24"/>
                        </w:rPr>
                      </w:pPr>
                      <w:r w:rsidRPr="002D24B7">
                        <w:rPr>
                          <w:rFonts w:cstheme="majorBidi"/>
                          <w:b/>
                          <w:bCs/>
                          <w:szCs w:val="24"/>
                        </w:rPr>
                        <w:t xml:space="preserve">Independent </w:t>
                      </w:r>
                      <w:r>
                        <w:rPr>
                          <w:rFonts w:cstheme="majorBidi"/>
                          <w:b/>
                          <w:bCs/>
                          <w:szCs w:val="24"/>
                        </w:rPr>
                        <w:t>V</w:t>
                      </w:r>
                      <w:r w:rsidRPr="002D24B7">
                        <w:rPr>
                          <w:rFonts w:cstheme="majorBidi"/>
                          <w:b/>
                          <w:bCs/>
                          <w:szCs w:val="24"/>
                        </w:rPr>
                        <w:t xml:space="preserve">ariables </w:t>
                      </w:r>
                    </w:p>
                  </w:txbxContent>
                </v:textbox>
                <w10:wrap anchorx="margin"/>
              </v:roundrect>
            </w:pict>
          </mc:Fallback>
        </mc:AlternateContent>
      </w:r>
    </w:p>
    <w:p w14:paraId="1A013123" w14:textId="77777777" w:rsidR="00D425EA" w:rsidRPr="006A4CFD" w:rsidRDefault="00D425EA" w:rsidP="00D425EA">
      <w:pPr>
        <w:pStyle w:val="Figure"/>
        <w:keepNext/>
        <w:rPr>
          <w:rFonts w:ascii="Garamond" w:hAnsi="Garamond"/>
          <w:bCs/>
          <w:i/>
          <w:iCs/>
          <w:sz w:val="20"/>
          <w:szCs w:val="20"/>
        </w:rPr>
      </w:pPr>
    </w:p>
    <w:p w14:paraId="3AC6C4BC" w14:textId="77777777" w:rsidR="00D425EA" w:rsidRPr="006A4CFD" w:rsidRDefault="00D425EA" w:rsidP="00D425EA">
      <w:pPr>
        <w:pStyle w:val="Figure"/>
        <w:keepNext/>
        <w:rPr>
          <w:rFonts w:ascii="Garamond" w:hAnsi="Garamond"/>
          <w:bCs/>
          <w:i/>
          <w:iCs/>
          <w:sz w:val="20"/>
          <w:szCs w:val="20"/>
        </w:rPr>
      </w:pPr>
      <w:r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69504" behindDoc="0" locked="0" layoutInCell="1" allowOverlap="1" wp14:anchorId="2B7972B9" wp14:editId="6D32EEBB">
                <wp:simplePos x="0" y="0"/>
                <wp:positionH relativeFrom="margin">
                  <wp:posOffset>5577840</wp:posOffset>
                </wp:positionH>
                <wp:positionV relativeFrom="paragraph">
                  <wp:posOffset>259080</wp:posOffset>
                </wp:positionV>
                <wp:extent cx="68580" cy="3429000"/>
                <wp:effectExtent l="0" t="0" r="445770" b="76200"/>
                <wp:wrapNone/>
                <wp:docPr id="33" name="Connector: Elbow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 cy="3429000"/>
                        </a:xfrm>
                        <a:prstGeom prst="bentConnector3">
                          <a:avLst>
                            <a:gd name="adj1" fmla="val 72324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4AC7B4" id="Connector: Elbow 33" o:spid="_x0000_s1026" type="#_x0000_t34" style="position:absolute;margin-left:439.2pt;margin-top:20.4pt;width:5.4pt;height:27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" adj="156220" strokecolor="black [3200]" strokeweight="1pt">
                <v:stroke endarrow="block"/>
                <o:lock v:ext="edit" shapetype="f"/>
                <w10:wrap anchorx="margin"/>
              </v:shape>
            </w:pict>
          </mc:Fallback>
        </mc:AlternateContent>
      </w:r>
      <w:r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64384" behindDoc="0" locked="0" layoutInCell="1" allowOverlap="1" wp14:anchorId="55FD7FBB" wp14:editId="791A1640">
                <wp:simplePos x="0" y="0"/>
                <wp:positionH relativeFrom="column">
                  <wp:posOffset>1501140</wp:posOffset>
                </wp:positionH>
                <wp:positionV relativeFrom="paragraph">
                  <wp:posOffset>236220</wp:posOffset>
                </wp:positionV>
                <wp:extent cx="1722120" cy="792480"/>
                <wp:effectExtent l="0" t="38100" r="30480" b="76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22120" cy="7924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4AA69B" id="_x0000_t32" coordsize="21600,21600" o:spt="32" o:oned="t" path="m,l21600,21600e" filled="f">
                <v:path arrowok="t" fillok="f" o:connecttype="none"/>
                <o:lock v:ext="edit" shapetype="t"/>
              </v:shapetype>
              <v:shape id="Straight Arrow Connector 20" o:spid="_x0000_s1026" type="#_x0000_t32" style="position:absolute;margin-left:118.2pt;margin-top:18.6pt;width:135.6pt;height:62.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" strokecolor="black [3200]" strokeweight="1pt">
                <v:stroke endarrow="block" joinstyle="miter"/>
                <o:lock v:ext="edit" shapetype="f"/>
              </v:shape>
            </w:pict>
          </mc:Fallback>
        </mc:AlternateContent>
      </w:r>
      <w:r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59264" behindDoc="0" locked="0" layoutInCell="1" allowOverlap="1" wp14:anchorId="78D495F9" wp14:editId="0E8A740F">
                <wp:simplePos x="0" y="0"/>
                <wp:positionH relativeFrom="margin">
                  <wp:posOffset>3314700</wp:posOffset>
                </wp:positionH>
                <wp:positionV relativeFrom="paragraph">
                  <wp:posOffset>7620</wp:posOffset>
                </wp:positionV>
                <wp:extent cx="2263140" cy="480060"/>
                <wp:effectExtent l="0" t="0" r="3810" b="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F71B7"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Learner </w:t>
                            </w:r>
                            <w:r>
                              <w:rPr>
                                <w:rFonts w:cstheme="majorBidi"/>
                                <w:b/>
                                <w:bCs/>
                                <w:color w:val="000000" w:themeColor="text1"/>
                                <w:szCs w:val="24"/>
                              </w:rPr>
                              <w:t>D</w:t>
                            </w:r>
                            <w:r w:rsidRPr="00D339F8">
                              <w:rPr>
                                <w:rFonts w:cstheme="majorBidi"/>
                                <w:b/>
                                <w:bCs/>
                                <w:color w:val="000000" w:themeColor="text1"/>
                                <w:szCs w:val="24"/>
                              </w:rPr>
                              <w:t>imensions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8D495F9" id="Rectangle: Rounded Corners 12" o:spid="_x0000_s1027" style="position:absolute;margin-left:261pt;margin-top:.6pt;width:178.2pt;height:3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" filled="f" strokecolor="black [3213]" strokeweight="1pt">
                <v:stroke joinstyle="miter"/>
                <v:path arrowok="t"/>
                <v:textbox>
                  <w:txbxContent>
                    <w:p w14:paraId="3D3F71B7"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Learner </w:t>
                      </w:r>
                      <w:r>
                        <w:rPr>
                          <w:rFonts w:cstheme="majorBidi"/>
                          <w:b/>
                          <w:bCs/>
                          <w:color w:val="000000" w:themeColor="text1"/>
                          <w:szCs w:val="24"/>
                        </w:rPr>
                        <w:t>D</w:t>
                      </w:r>
                      <w:r w:rsidRPr="00D339F8">
                        <w:rPr>
                          <w:rFonts w:cstheme="majorBidi"/>
                          <w:b/>
                          <w:bCs/>
                          <w:color w:val="000000" w:themeColor="text1"/>
                          <w:szCs w:val="24"/>
                        </w:rPr>
                        <w:t>imensions</w:t>
                      </w:r>
                    </w:p>
                  </w:txbxContent>
                </v:textbox>
                <w10:wrap anchorx="margin"/>
              </v:roundrect>
            </w:pict>
          </mc:Fallback>
        </mc:AlternateContent>
      </w:r>
    </w:p>
    <w:p w14:paraId="767642E6"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0528" behindDoc="0" locked="0" layoutInCell="1" allowOverlap="1" wp14:anchorId="70932E00" wp14:editId="5958ABF0">
                <wp:simplePos x="0" y="0"/>
                <wp:positionH relativeFrom="margin">
                  <wp:posOffset>5547360</wp:posOffset>
                </wp:positionH>
                <wp:positionV relativeFrom="paragraph">
                  <wp:posOffset>408940</wp:posOffset>
                </wp:positionV>
                <wp:extent cx="68580" cy="2735580"/>
                <wp:effectExtent l="38100" t="0" r="369570" b="83820"/>
                <wp:wrapNone/>
                <wp:docPr id="34" name="Connector: Elbow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 cy="2735580"/>
                        </a:xfrm>
                        <a:prstGeom prst="bentConnector3">
                          <a:avLst>
                            <a:gd name="adj1" fmla="val -52918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D696D5" id="Connector: Elbow 34" o:spid="_x0000_s1026" type="#_x0000_t34" style="position:absolute;margin-left:436.8pt;margin-top:32.2pt;width:5.4pt;height:215.4p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" adj="-114304" strokecolor="black [3200]" strokeweight="1pt">
                <v:stroke endarrow="block"/>
                <o:lock v:ext="edit" shapetype="f"/>
                <w10:wrap anchorx="margin"/>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5408" behindDoc="0" locked="0" layoutInCell="1" allowOverlap="1" wp14:anchorId="39C8EC6E" wp14:editId="6C23146C">
                <wp:simplePos x="0" y="0"/>
                <wp:positionH relativeFrom="column">
                  <wp:posOffset>1493520</wp:posOffset>
                </wp:positionH>
                <wp:positionV relativeFrom="paragraph">
                  <wp:posOffset>328930</wp:posOffset>
                </wp:positionV>
                <wp:extent cx="1706880" cy="293370"/>
                <wp:effectExtent l="0" t="57150" r="0"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0688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B0CE1" id="Straight Arrow Connector 22" o:spid="_x0000_s1026" type="#_x0000_t32" style="position:absolute;margin-left:117.6pt;margin-top:25.9pt;width:134.4pt;height:23.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" strokecolor="black [3200]" strokeweight="1pt">
                <v:stroke endarrow="block" joinstyle="miter"/>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0288" behindDoc="0" locked="0" layoutInCell="1" allowOverlap="1" wp14:anchorId="18D3529F" wp14:editId="7E155A13">
                <wp:simplePos x="0" y="0"/>
                <wp:positionH relativeFrom="margin">
                  <wp:posOffset>3314700</wp:posOffset>
                </wp:positionH>
                <wp:positionV relativeFrom="paragraph">
                  <wp:posOffset>149860</wp:posOffset>
                </wp:positionV>
                <wp:extent cx="2301240" cy="480060"/>
                <wp:effectExtent l="0" t="0" r="3810"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24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E3D4A"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Technological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8D3529F" id="Rectangle: Rounded Corners 16" o:spid="_x0000_s1028" style="position:absolute;margin-left:261pt;margin-top:11.8pt;width:181.2pt;height:3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" filled="f" strokecolor="black [3213]" strokeweight="1pt">
                <v:stroke joinstyle="miter"/>
                <v:path arrowok="t"/>
                <v:textbox>
                  <w:txbxContent>
                    <w:p w14:paraId="2FCE3D4A"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Technological Characteristics</w:t>
                      </w:r>
                    </w:p>
                  </w:txbxContent>
                </v:textbox>
                <w10:wrap anchorx="margin"/>
              </v:roundrect>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7456" behindDoc="0" locked="0" layoutInCell="1" allowOverlap="1" wp14:anchorId="142D9393" wp14:editId="33832DDE">
                <wp:simplePos x="0" y="0"/>
                <wp:positionH relativeFrom="margin">
                  <wp:align>left</wp:align>
                </wp:positionH>
                <wp:positionV relativeFrom="paragraph">
                  <wp:posOffset>401320</wp:posOffset>
                </wp:positionV>
                <wp:extent cx="1493520" cy="480060"/>
                <wp:effectExtent l="0" t="0" r="0" b="0"/>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B7450"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O</w:t>
                            </w:r>
                            <w:r w:rsidRPr="004E6C5D">
                              <w:rPr>
                                <w:rFonts w:cstheme="majorBidi"/>
                                <w:b/>
                                <w:bCs/>
                                <w:color w:val="000000" w:themeColor="text1"/>
                                <w:szCs w:val="24"/>
                              </w:rPr>
                              <w:t>nline Learning</w:t>
                            </w:r>
                            <w:r w:rsidRPr="00D339F8">
                              <w:rPr>
                                <w:rFonts w:cstheme="majorBidi"/>
                                <w:b/>
                                <w:bCs/>
                                <w:color w:val="000000" w:themeColor="text1"/>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42D9393" id="Rectangle: Rounded Corners 24" o:spid="_x0000_s1029" style="position:absolute;margin-left:0;margin-top:31.6pt;width:117.6pt;height:37.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" filled="f" strokecolor="black [3213]" strokeweight="1pt">
                <v:stroke joinstyle="miter"/>
                <v:path arrowok="t"/>
                <v:textbox>
                  <w:txbxContent>
                    <w:p w14:paraId="4DAB7450"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O</w:t>
                      </w:r>
                      <w:r w:rsidRPr="004E6C5D">
                        <w:rPr>
                          <w:rFonts w:cstheme="majorBidi"/>
                          <w:b/>
                          <w:bCs/>
                          <w:color w:val="000000" w:themeColor="text1"/>
                          <w:szCs w:val="24"/>
                        </w:rPr>
                        <w:t>nline Learning</w:t>
                      </w:r>
                      <w:r w:rsidRPr="00D339F8">
                        <w:rPr>
                          <w:rFonts w:cstheme="majorBidi"/>
                          <w:b/>
                          <w:bCs/>
                          <w:color w:val="000000" w:themeColor="text1"/>
                          <w:szCs w:val="24"/>
                        </w:rPr>
                        <w:t xml:space="preserve"> </w:t>
                      </w:r>
                    </w:p>
                  </w:txbxContent>
                </v:textbox>
                <w10:wrap anchorx="margin"/>
              </v:roundrect>
            </w:pict>
          </mc:Fallback>
        </mc:AlternateContent>
      </w:r>
    </w:p>
    <w:p w14:paraId="31F17342"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68480" behindDoc="0" locked="0" layoutInCell="1" allowOverlap="1" wp14:anchorId="4A8371B8" wp14:editId="2FAE720B">
                <wp:simplePos x="0" y="0"/>
                <wp:positionH relativeFrom="column">
                  <wp:posOffset>1501140</wp:posOffset>
                </wp:positionH>
                <wp:positionV relativeFrom="paragraph">
                  <wp:posOffset>269240</wp:posOffset>
                </wp:positionV>
                <wp:extent cx="1760220" cy="838200"/>
                <wp:effectExtent l="0" t="0" r="49530" b="381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838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D8C5F5" id="Straight Arrow Connector 25" o:spid="_x0000_s1026" type="#_x0000_t32" style="position:absolute;margin-left:118.2pt;margin-top:21.2pt;width:138.6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" strokecolor="black [3200]" strokeweight="1pt">
                <v:stroke endarrow="block" joinstyle="miter"/>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1312" behindDoc="0" locked="0" layoutInCell="1" allowOverlap="1" wp14:anchorId="5259CD70" wp14:editId="5A2B196D">
                <wp:simplePos x="0" y="0"/>
                <wp:positionH relativeFrom="margin">
                  <wp:posOffset>3329940</wp:posOffset>
                </wp:positionH>
                <wp:positionV relativeFrom="paragraph">
                  <wp:posOffset>320675</wp:posOffset>
                </wp:positionV>
                <wp:extent cx="2270760" cy="480060"/>
                <wp:effectExtent l="0" t="0" r="0" b="0"/>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1C42D"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Teacher Characteristics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259CD70" id="Rectangle: Rounded Corners 17" o:spid="_x0000_s1030" style="position:absolute;margin-left:262.2pt;margin-top:25.25pt;width:178.8pt;height:3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" filled="f" strokecolor="black [3213]" strokeweight="1pt">
                <v:stroke joinstyle="miter"/>
                <v:path arrowok="t"/>
                <v:textbox>
                  <w:txbxContent>
                    <w:p w14:paraId="3F01C42D"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Teacher Characteristics </w:t>
                      </w:r>
                    </w:p>
                  </w:txbxContent>
                </v:textbox>
                <w10:wrap anchorx="margin"/>
              </v:roundrect>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6432" behindDoc="0" locked="0" layoutInCell="1" allowOverlap="1" wp14:anchorId="427B5F56" wp14:editId="12053FEF">
                <wp:simplePos x="0" y="0"/>
                <wp:positionH relativeFrom="column">
                  <wp:posOffset>1493520</wp:posOffset>
                </wp:positionH>
                <wp:positionV relativeFrom="paragraph">
                  <wp:posOffset>231140</wp:posOffset>
                </wp:positionV>
                <wp:extent cx="1760220" cy="297180"/>
                <wp:effectExtent l="0" t="0" r="49530" b="6477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2971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CEE351" id="Straight Arrow Connector 23" o:spid="_x0000_s1026" type="#_x0000_t32" style="position:absolute;margin-left:117.6pt;margin-top:18.2pt;width:138.6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" strokecolor="black [3200]" strokeweight="1pt">
                <v:stroke endarrow="block" joinstyle="miter"/>
                <o:lock v:ext="edit" shapetype="f"/>
              </v:shape>
            </w:pict>
          </mc:Fallback>
        </mc:AlternateContent>
      </w:r>
    </w:p>
    <w:p w14:paraId="16DF6EA4"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1552" behindDoc="0" locked="0" layoutInCell="1" allowOverlap="1" wp14:anchorId="6E72778F" wp14:editId="38618A95">
                <wp:simplePos x="0" y="0"/>
                <wp:positionH relativeFrom="margin">
                  <wp:posOffset>5455920</wp:posOffset>
                </wp:positionH>
                <wp:positionV relativeFrom="paragraph">
                  <wp:posOffset>76200</wp:posOffset>
                </wp:positionV>
                <wp:extent cx="137160" cy="2072640"/>
                <wp:effectExtent l="38100" t="0" r="243840" b="80010"/>
                <wp:wrapNone/>
                <wp:docPr id="35" name="Connector: Elbow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 cy="2072640"/>
                        </a:xfrm>
                        <a:prstGeom prst="bentConnector3">
                          <a:avLst>
                            <a:gd name="adj1" fmla="val -17676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537AD7" id="Connector: Elbow 35" o:spid="_x0000_s1026" type="#_x0000_t34" style="position:absolute;margin-left:429.6pt;margin-top:6pt;width:10.8pt;height:163.2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" adj="-38180" strokecolor="black [3200]" strokeweight="1pt">
                <v:stroke endarrow="block"/>
                <o:lock v:ext="edit" shapetype="f"/>
                <w10:wrap anchorx="margin"/>
              </v:shape>
            </w:pict>
          </mc:Fallback>
        </mc:AlternateContent>
      </w:r>
    </w:p>
    <w:p w14:paraId="14A43DE2"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2576" behindDoc="0" locked="0" layoutInCell="1" allowOverlap="1" wp14:anchorId="110E43AF" wp14:editId="6B4743F9">
                <wp:simplePos x="0" y="0"/>
                <wp:positionH relativeFrom="margin">
                  <wp:posOffset>5394960</wp:posOffset>
                </wp:positionH>
                <wp:positionV relativeFrom="paragraph">
                  <wp:posOffset>294640</wp:posOffset>
                </wp:positionV>
                <wp:extent cx="190500" cy="1303020"/>
                <wp:effectExtent l="38100" t="0" r="171450" b="68580"/>
                <wp:wrapNone/>
                <wp:docPr id="36"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1303020"/>
                        </a:xfrm>
                        <a:prstGeom prst="bentConnector3">
                          <a:avLst>
                            <a:gd name="adj1" fmla="val -8203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9F495" id="Connector: Elbow 36" o:spid="_x0000_s1026" type="#_x0000_t34" style="position:absolute;margin-left:424.8pt;margin-top:23.2pt;width:15pt;height:102.6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" adj="-17720" strokecolor="black [3200]" strokeweight="1pt">
                <v:stroke endarrow="block"/>
                <o:lock v:ext="edit" shapetype="f"/>
                <w10:wrap anchorx="margin"/>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2336" behindDoc="0" locked="0" layoutInCell="1" allowOverlap="1" wp14:anchorId="28079887" wp14:editId="46732A44">
                <wp:simplePos x="0" y="0"/>
                <wp:positionH relativeFrom="margin">
                  <wp:posOffset>3322320</wp:posOffset>
                </wp:positionH>
                <wp:positionV relativeFrom="paragraph">
                  <wp:posOffset>50800</wp:posOffset>
                </wp:positionV>
                <wp:extent cx="2255520" cy="480060"/>
                <wp:effectExtent l="0" t="0" r="0" b="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2560E"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Course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8079887" id="Rectangle: Rounded Corners 18" o:spid="_x0000_s1031" style="position:absolute;margin-left:261.6pt;margin-top:4pt;width:177.6pt;height:3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" filled="f" strokecolor="black [3213]" strokeweight="1pt">
                <v:stroke joinstyle="miter"/>
                <v:path arrowok="t"/>
                <v:textbox>
                  <w:txbxContent>
                    <w:p w14:paraId="5CA2560E"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Course Management </w:t>
                      </w:r>
                    </w:p>
                  </w:txbxContent>
                </v:textbox>
                <w10:wrap anchorx="margin"/>
              </v:roundrect>
            </w:pict>
          </mc:Fallback>
        </mc:AlternateContent>
      </w:r>
    </w:p>
    <w:p w14:paraId="7BE6B255" w14:textId="77777777" w:rsidR="00D425EA" w:rsidRPr="006A4CFD" w:rsidRDefault="00D425EA" w:rsidP="00D425EA">
      <w:pPr>
        <w:spacing w:line="480" w:lineRule="auto"/>
        <w:rPr>
          <w:rFonts w:ascii="Garamond" w:hAnsi="Garamond" w:cstheme="majorBidi"/>
          <w:b/>
          <w:bCs/>
          <w:sz w:val="18"/>
          <w:szCs w:val="20"/>
          <w:highlight w:val="yellow"/>
          <w:lang w:bidi="ar-IQ"/>
        </w:rPr>
      </w:pPr>
    </w:p>
    <w:p w14:paraId="5C545FA9" w14:textId="77777777" w:rsidR="00D425EA" w:rsidRPr="006A4CFD" w:rsidRDefault="00D425EA" w:rsidP="00D425EA">
      <w:pPr>
        <w:spacing w:line="480" w:lineRule="auto"/>
        <w:rPr>
          <w:rFonts w:ascii="Garamond" w:hAnsi="Garamond" w:cstheme="majorBidi"/>
          <w:b/>
          <w:bCs/>
          <w:sz w:val="18"/>
          <w:szCs w:val="20"/>
          <w:highlight w:val="yellow"/>
          <w:lang w:bidi="ar-IQ"/>
        </w:rPr>
      </w:pPr>
    </w:p>
    <w:p w14:paraId="2BE6CF1B"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6672" behindDoc="0" locked="0" layoutInCell="1" allowOverlap="1" wp14:anchorId="4B294786" wp14:editId="09A9AAD6">
                <wp:simplePos x="0" y="0"/>
                <wp:positionH relativeFrom="column">
                  <wp:posOffset>1699260</wp:posOffset>
                </wp:positionH>
                <wp:positionV relativeFrom="paragraph">
                  <wp:posOffset>8069580</wp:posOffset>
                </wp:positionV>
                <wp:extent cx="2910840" cy="510540"/>
                <wp:effectExtent l="0" t="38100" r="60960" b="3810"/>
                <wp:wrapNone/>
                <wp:docPr id="30" name="Connector: Elbow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10840" cy="510540"/>
                        </a:xfrm>
                        <a:prstGeom prst="bentConnector3">
                          <a:avLst>
                            <a:gd name="adj1" fmla="val 100262"/>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E04E3D" id="Connector: Elbow 30" o:spid="_x0000_s1026" type="#_x0000_t34" style="position:absolute;margin-left:133.8pt;margin-top:635.4pt;width:229.2pt;height:40.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" adj="21657" strokecolor="windowText" strokeweight="1pt">
                <v:stroke endarrow="block"/>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3360" behindDoc="0" locked="0" layoutInCell="1" allowOverlap="1" wp14:anchorId="4D0B8E56" wp14:editId="4F6054BB">
                <wp:simplePos x="0" y="0"/>
                <wp:positionH relativeFrom="margin">
                  <wp:posOffset>3387090</wp:posOffset>
                </wp:positionH>
                <wp:positionV relativeFrom="paragraph">
                  <wp:posOffset>120015</wp:posOffset>
                </wp:positionV>
                <wp:extent cx="2217420" cy="480060"/>
                <wp:effectExtent l="0" t="0" r="0" b="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480060"/>
                        </a:xfrm>
                        <a:prstGeom prst="roundRect">
                          <a:avLst>
                            <a:gd name="adj" fmla="val 2142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FA6BB"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Students’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D0B8E56" id="Rectangle: Rounded Corners 19" o:spid="_x0000_s1032" style="position:absolute;margin-left:266.7pt;margin-top:9.45pt;width:174.6pt;height:3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4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" filled="f" strokecolor="black [3213]" strokeweight="1pt">
                <v:stroke joinstyle="miter"/>
                <v:path arrowok="t"/>
                <v:textbox>
                  <w:txbxContent>
                    <w:p w14:paraId="692FA6BB"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Students’ performance </w:t>
                      </w:r>
                    </w:p>
                  </w:txbxContent>
                </v:textbox>
                <w10:wrap anchorx="margin"/>
              </v:roundrect>
            </w:pict>
          </mc:Fallback>
        </mc:AlternateContent>
      </w:r>
    </w:p>
    <w:p w14:paraId="50A40A30"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cstheme="majorBidi"/>
          <w:b/>
          <w:bCs/>
          <w:noProof/>
          <w:sz w:val="18"/>
          <w:szCs w:val="20"/>
          <w:lang w:eastAsia="en-MY"/>
        </w:rPr>
        <mc:AlternateContent>
          <mc:Choice Requires="wps">
            <w:drawing>
              <wp:anchor distT="0" distB="0" distL="114300" distR="114300" simplePos="0" relativeHeight="251677696" behindDoc="0" locked="0" layoutInCell="1" allowOverlap="1" wp14:anchorId="3D9F5B75" wp14:editId="258462F5">
                <wp:simplePos x="0" y="0"/>
                <wp:positionH relativeFrom="column">
                  <wp:posOffset>2240280</wp:posOffset>
                </wp:positionH>
                <wp:positionV relativeFrom="paragraph">
                  <wp:posOffset>224155</wp:posOffset>
                </wp:positionV>
                <wp:extent cx="2247900" cy="640080"/>
                <wp:effectExtent l="0" t="38100" r="76200" b="26670"/>
                <wp:wrapNone/>
                <wp:docPr id="4" name="Connector: Elbow 4"/>
                <wp:cNvGraphicFramePr/>
                <a:graphic xmlns:a="http://schemas.openxmlformats.org/drawingml/2006/main">
                  <a:graphicData uri="http://schemas.microsoft.com/office/word/2010/wordprocessingShape">
                    <wps:wsp>
                      <wps:cNvCnPr/>
                      <wps:spPr>
                        <a:xfrm flipV="1">
                          <a:off x="0" y="0"/>
                          <a:ext cx="2247900" cy="640080"/>
                        </a:xfrm>
                        <a:prstGeom prst="bentConnector3">
                          <a:avLst>
                            <a:gd name="adj1" fmla="val 10017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F00D75" id="Connector: Elbow 4" o:spid="_x0000_s1026" type="#_x0000_t34" style="position:absolute;margin-left:176.4pt;margin-top:17.65pt;width:177pt;height:50.4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" adj="21637" strokecolor="black [3200]" strokeweight="1pt">
                <v:stroke endarrow="block"/>
              </v:shape>
            </w:pict>
          </mc:Fallback>
        </mc:AlternateContent>
      </w:r>
    </w:p>
    <w:p w14:paraId="4027A2F0"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3600" behindDoc="0" locked="0" layoutInCell="1" allowOverlap="1" wp14:anchorId="62D52778" wp14:editId="265817F6">
                <wp:simplePos x="0" y="0"/>
                <wp:positionH relativeFrom="margin">
                  <wp:posOffset>9525</wp:posOffset>
                </wp:positionH>
                <wp:positionV relativeFrom="paragraph">
                  <wp:posOffset>205105</wp:posOffset>
                </wp:positionV>
                <wp:extent cx="2225040" cy="472440"/>
                <wp:effectExtent l="0" t="0" r="3810" b="3810"/>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4724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4588E5" w14:textId="77777777" w:rsidR="00D425EA" w:rsidRPr="002D24B7" w:rsidRDefault="00D425EA" w:rsidP="00D425EA">
                            <w:pPr>
                              <w:jc w:val="center"/>
                              <w:rPr>
                                <w:rFonts w:cstheme="majorBidi"/>
                                <w:b/>
                                <w:bCs/>
                                <w:szCs w:val="24"/>
                              </w:rPr>
                            </w:pPr>
                            <w:r w:rsidRPr="002D24B7">
                              <w:rPr>
                                <w:rFonts w:cstheme="majorBidi"/>
                                <w:b/>
                                <w:bCs/>
                                <w:szCs w:val="24"/>
                              </w:rPr>
                              <w:t xml:space="preserve">Dependent </w:t>
                            </w:r>
                            <w:r>
                              <w:rPr>
                                <w:rFonts w:cstheme="majorBidi"/>
                                <w:b/>
                                <w:bCs/>
                                <w:szCs w:val="24"/>
                              </w:rPr>
                              <w:t>V</w:t>
                            </w:r>
                            <w:r w:rsidRPr="002D24B7">
                              <w:rPr>
                                <w:rFonts w:cstheme="majorBidi"/>
                                <w:b/>
                                <w:bCs/>
                                <w:szCs w:val="24"/>
                              </w:rPr>
                              <w:t xml:space="preserve">ariables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2D52778" id="Rectangle: Rounded Corners 28" o:spid="_x0000_s1033" style="position:absolute;margin-left:.75pt;margin-top:16.15pt;width:175.2pt;height:37.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" fillcolor="white [3201]" strokecolor="black [3213]" strokeweight="1pt">
                <v:stroke joinstyle="miter"/>
                <v:path arrowok="t"/>
                <v:textbox>
                  <w:txbxContent>
                    <w:p w14:paraId="294588E5" w14:textId="77777777" w:rsidR="00D425EA" w:rsidRPr="002D24B7" w:rsidRDefault="00D425EA" w:rsidP="00D425EA">
                      <w:pPr>
                        <w:jc w:val="center"/>
                        <w:rPr>
                          <w:rFonts w:cstheme="majorBidi"/>
                          <w:b/>
                          <w:bCs/>
                          <w:szCs w:val="24"/>
                        </w:rPr>
                      </w:pPr>
                      <w:r w:rsidRPr="002D24B7">
                        <w:rPr>
                          <w:rFonts w:cstheme="majorBidi"/>
                          <w:b/>
                          <w:bCs/>
                          <w:szCs w:val="24"/>
                        </w:rPr>
                        <w:t xml:space="preserve">Dependent </w:t>
                      </w:r>
                      <w:r>
                        <w:rPr>
                          <w:rFonts w:cstheme="majorBidi"/>
                          <w:b/>
                          <w:bCs/>
                          <w:szCs w:val="24"/>
                        </w:rPr>
                        <w:t>V</w:t>
                      </w:r>
                      <w:r w:rsidRPr="002D24B7">
                        <w:rPr>
                          <w:rFonts w:cstheme="majorBidi"/>
                          <w:b/>
                          <w:bCs/>
                          <w:szCs w:val="24"/>
                        </w:rPr>
                        <w:t xml:space="preserve">ariables </w:t>
                      </w:r>
                    </w:p>
                  </w:txbxContent>
                </v:textbox>
                <w10:wrap anchorx="margin"/>
              </v:roundrect>
            </w:pict>
          </mc:Fallback>
        </mc:AlternateContent>
      </w:r>
    </w:p>
    <w:p w14:paraId="10C7B779" w14:textId="77777777" w:rsidR="00D425EA" w:rsidRPr="006A4CFD" w:rsidRDefault="00D425EA" w:rsidP="00AB7145">
      <w:pPr>
        <w:rPr>
          <w:rFonts w:ascii="Garamond" w:hAnsi="Garamond" w:cstheme="majorBidi"/>
          <w:b/>
          <w:bCs/>
          <w:sz w:val="20"/>
          <w:szCs w:val="20"/>
        </w:rPr>
      </w:pPr>
    </w:p>
    <w:p w14:paraId="47991CA5" w14:textId="0560280A" w:rsidR="002145BF" w:rsidRDefault="002145BF" w:rsidP="00AB7145">
      <w:pPr>
        <w:rPr>
          <w:rFonts w:asciiTheme="majorBidi" w:hAnsiTheme="majorBidi" w:cstheme="majorBidi"/>
          <w:sz w:val="24"/>
          <w:szCs w:val="24"/>
        </w:rPr>
      </w:pPr>
    </w:p>
    <w:p w14:paraId="54ECCC1E" w14:textId="78FDAD9E" w:rsidR="006A4CFD" w:rsidRPr="005B79F9" w:rsidRDefault="008A3C5E" w:rsidP="00AB7145">
      <w:pPr>
        <w:rPr>
          <w:rFonts w:asciiTheme="majorBidi" w:hAnsiTheme="majorBidi" w:cstheme="majorBidi"/>
          <w:b/>
          <w:bCs/>
          <w:sz w:val="24"/>
          <w:szCs w:val="24"/>
        </w:rPr>
      </w:pPr>
      <w:commentRangeStart w:id="5"/>
      <w:r>
        <w:rPr>
          <w:rFonts w:asciiTheme="majorBidi" w:hAnsiTheme="majorBidi" w:cstheme="majorBidi"/>
          <w:sz w:val="24"/>
          <w:szCs w:val="24"/>
        </w:rPr>
        <w:t>Fig 1-</w:t>
      </w:r>
      <w:r w:rsidR="005B79F9">
        <w:rPr>
          <w:rFonts w:asciiTheme="majorBidi" w:hAnsiTheme="majorBidi" w:cstheme="majorBidi"/>
          <w:sz w:val="24"/>
          <w:szCs w:val="24"/>
        </w:rPr>
        <w:t xml:space="preserve"> </w:t>
      </w:r>
      <w:r w:rsidR="005B79F9" w:rsidRPr="005B79F9">
        <w:rPr>
          <w:rFonts w:asciiTheme="majorBidi" w:hAnsiTheme="majorBidi" w:cstheme="majorBidi"/>
          <w:b/>
          <w:bCs/>
          <w:sz w:val="24"/>
          <w:szCs w:val="24"/>
        </w:rPr>
        <w:t>Theoretical Framework: Online Learning Factors Affecting Student Performance</w:t>
      </w:r>
      <w:commentRangeEnd w:id="5"/>
      <w:r w:rsidR="000A71AE">
        <w:rPr>
          <w:rStyle w:val="CommentReference"/>
        </w:rPr>
        <w:commentReference w:id="5"/>
      </w:r>
    </w:p>
    <w:p w14:paraId="7799D258" w14:textId="497FD19C" w:rsidR="00B2690F" w:rsidRPr="000A03C0" w:rsidRDefault="00B66CA5" w:rsidP="000A03C0">
      <w:pPr>
        <w:jc w:val="center"/>
        <w:rPr>
          <w:rFonts w:ascii="Garamond" w:hAnsi="Garamond" w:cstheme="majorBidi"/>
          <w:b/>
          <w:bCs/>
          <w:sz w:val="24"/>
          <w:szCs w:val="24"/>
        </w:rPr>
      </w:pPr>
      <w:r w:rsidRPr="000A03C0">
        <w:rPr>
          <w:rFonts w:ascii="Garamond" w:hAnsi="Garamond" w:cstheme="majorBidi"/>
          <w:b/>
          <w:bCs/>
          <w:sz w:val="24"/>
          <w:szCs w:val="24"/>
        </w:rPr>
        <w:t>Methodology</w:t>
      </w:r>
    </w:p>
    <w:p w14:paraId="7C28C242" w14:textId="0C9BA371" w:rsidR="001C1D9C" w:rsidRPr="000A03C0" w:rsidRDefault="001C1D9C"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 xml:space="preserve">This study adopts a quantitative research design to investigate the effects of online learning on the academic performance of Iraqi postgraduate students during the COVID-19 pandemic in Malaysia. A structured, self-administered questionnaire was utilized as the primary data collection tool to assess the influence of four independent </w:t>
      </w:r>
      <w:commentRangeStart w:id="6"/>
      <w:r w:rsidRPr="000A03C0">
        <w:rPr>
          <w:rFonts w:ascii="Garamond" w:hAnsi="Garamond" w:cstheme="majorBidi"/>
          <w:sz w:val="24"/>
          <w:szCs w:val="24"/>
        </w:rPr>
        <w:t xml:space="preserve">variables—learner dimensions, technological characteristics, teacher characteristics, and course management—on </w:t>
      </w:r>
      <w:commentRangeEnd w:id="6"/>
      <w:r w:rsidR="000A71AE">
        <w:rPr>
          <w:rStyle w:val="CommentReference"/>
        </w:rPr>
        <w:commentReference w:id="6"/>
      </w:r>
      <w:r w:rsidRPr="000A03C0">
        <w:rPr>
          <w:rFonts w:ascii="Garamond" w:hAnsi="Garamond" w:cstheme="majorBidi"/>
          <w:sz w:val="24"/>
          <w:szCs w:val="24"/>
        </w:rPr>
        <w:t>student performance.</w:t>
      </w:r>
    </w:p>
    <w:p w14:paraId="49D9EC8F" w14:textId="77777777" w:rsidR="009A7D81" w:rsidRPr="000A03C0" w:rsidRDefault="009A7D81" w:rsidP="002145BF">
      <w:pPr>
        <w:spacing w:line="240" w:lineRule="auto"/>
        <w:jc w:val="both"/>
        <w:rPr>
          <w:rFonts w:ascii="Garamond" w:hAnsi="Garamond" w:cstheme="majorBidi"/>
          <w:sz w:val="24"/>
          <w:szCs w:val="24"/>
        </w:rPr>
      </w:pPr>
    </w:p>
    <w:p w14:paraId="0C63A67C" w14:textId="77777777" w:rsidR="001C1D9C" w:rsidRPr="000A03C0" w:rsidRDefault="001C1D9C" w:rsidP="002145BF">
      <w:pPr>
        <w:spacing w:line="240" w:lineRule="auto"/>
        <w:jc w:val="both"/>
        <w:rPr>
          <w:rFonts w:ascii="Garamond" w:hAnsi="Garamond" w:cstheme="majorBidi"/>
          <w:b/>
          <w:bCs/>
          <w:sz w:val="24"/>
          <w:szCs w:val="24"/>
        </w:rPr>
      </w:pPr>
      <w:r w:rsidRPr="000A03C0">
        <w:rPr>
          <w:rFonts w:ascii="Garamond" w:hAnsi="Garamond" w:cstheme="majorBidi"/>
          <w:b/>
          <w:bCs/>
          <w:sz w:val="24"/>
          <w:szCs w:val="24"/>
        </w:rPr>
        <w:t>Participants and Sampling</w:t>
      </w:r>
    </w:p>
    <w:p w14:paraId="65F68BBB" w14:textId="5ED53FD0" w:rsidR="001C1D9C" w:rsidRPr="000A03C0" w:rsidRDefault="001C1D9C" w:rsidP="002145BF">
      <w:pPr>
        <w:spacing w:line="240" w:lineRule="auto"/>
        <w:jc w:val="both"/>
        <w:rPr>
          <w:rFonts w:ascii="Garamond" w:hAnsi="Garamond" w:cstheme="majorBidi"/>
          <w:sz w:val="24"/>
          <w:szCs w:val="24"/>
        </w:rPr>
      </w:pPr>
      <w:r w:rsidRPr="000A03C0">
        <w:rPr>
          <w:rFonts w:ascii="Garamond" w:hAnsi="Garamond" w:cstheme="majorBidi"/>
          <w:sz w:val="24"/>
          <w:szCs w:val="24"/>
        </w:rPr>
        <w:t>The target population consisted of Iraqi postgraduate students enrolled in various Malaysian universities. Based on statistics from the Education Malaysia Global Services (EMGS), the total number of Iraqi postgraduate students was 497. A sample of 90 students was selected using simple random sampling, ensuring representativeness while maintaining feasibility under pandemic-related restrictions. Participants included both Master's and PhD students across universities such as UUM, UPM, USM, and others.</w:t>
      </w:r>
    </w:p>
    <w:p w14:paraId="35FDEC26" w14:textId="04246BE1" w:rsidR="001C1D9C" w:rsidRPr="000A03C0" w:rsidRDefault="007C4982" w:rsidP="002145BF">
      <w:pPr>
        <w:spacing w:line="240" w:lineRule="auto"/>
        <w:jc w:val="both"/>
        <w:rPr>
          <w:rFonts w:ascii="Garamond" w:hAnsi="Garamond" w:cstheme="majorBidi"/>
          <w:sz w:val="24"/>
          <w:szCs w:val="24"/>
        </w:rPr>
      </w:pPr>
      <w:r w:rsidRPr="000A03C0">
        <w:rPr>
          <w:rFonts w:ascii="Garamond" w:hAnsi="Garamond" w:cstheme="majorBidi"/>
          <w:color w:val="000000" w:themeColor="text1"/>
          <w:sz w:val="24"/>
          <w:szCs w:val="24"/>
        </w:rPr>
        <w:t>The figure below</w:t>
      </w:r>
      <w:r w:rsidR="001C1D9C" w:rsidRPr="000A03C0">
        <w:rPr>
          <w:rFonts w:ascii="Garamond" w:hAnsi="Garamond" w:cstheme="majorBidi"/>
          <w:sz w:val="24"/>
          <w:szCs w:val="24"/>
        </w:rPr>
        <w:t xml:space="preserve"> presents statistical data of Iraqi postgraduate students.</w:t>
      </w:r>
    </w:p>
    <w:p w14:paraId="55F019D4" w14:textId="6BFFEA64" w:rsidR="001C1D9C" w:rsidRDefault="001C1D9C" w:rsidP="002145BF">
      <w:pPr>
        <w:spacing w:line="240" w:lineRule="auto"/>
        <w:jc w:val="both"/>
        <w:rPr>
          <w:rFonts w:asciiTheme="majorBidi" w:hAnsiTheme="majorBidi" w:cstheme="majorBidi"/>
          <w:sz w:val="24"/>
          <w:szCs w:val="24"/>
        </w:rPr>
      </w:pPr>
    </w:p>
    <w:p w14:paraId="53CFE91A" w14:textId="20EF28D7" w:rsidR="001C1D9C" w:rsidRDefault="001C1D9C" w:rsidP="001C1D9C">
      <w:pPr>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8720" behindDoc="1" locked="0" layoutInCell="1" allowOverlap="1" wp14:anchorId="78B0FFC7" wp14:editId="686FCAD2">
            <wp:simplePos x="0" y="0"/>
            <wp:positionH relativeFrom="column">
              <wp:posOffset>-25400</wp:posOffset>
            </wp:positionH>
            <wp:positionV relativeFrom="paragraph">
              <wp:posOffset>177165</wp:posOffset>
            </wp:positionV>
            <wp:extent cx="6181725" cy="38411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725" cy="3841115"/>
                    </a:xfrm>
                    <a:prstGeom prst="rect">
                      <a:avLst/>
                    </a:prstGeom>
                    <a:noFill/>
                  </pic:spPr>
                </pic:pic>
              </a:graphicData>
            </a:graphic>
            <wp14:sizeRelH relativeFrom="page">
              <wp14:pctWidth>0</wp14:pctWidth>
            </wp14:sizeRelH>
            <wp14:sizeRelV relativeFrom="page">
              <wp14:pctHeight>0</wp14:pctHeight>
            </wp14:sizeRelV>
          </wp:anchor>
        </w:drawing>
      </w:r>
    </w:p>
    <w:p w14:paraId="0FDE60CD" w14:textId="61344427" w:rsidR="001C1D9C" w:rsidRDefault="001C1D9C" w:rsidP="001C1D9C">
      <w:pPr>
        <w:rPr>
          <w:rFonts w:asciiTheme="majorBidi" w:hAnsiTheme="majorBidi" w:cstheme="majorBidi"/>
          <w:sz w:val="24"/>
          <w:szCs w:val="24"/>
        </w:rPr>
      </w:pPr>
    </w:p>
    <w:p w14:paraId="2D278867" w14:textId="60A89109" w:rsidR="001C1D9C" w:rsidRDefault="001C1D9C" w:rsidP="001C1D9C">
      <w:pPr>
        <w:rPr>
          <w:rFonts w:asciiTheme="majorBidi" w:hAnsiTheme="majorBidi" w:cstheme="majorBidi"/>
          <w:sz w:val="24"/>
          <w:szCs w:val="24"/>
        </w:rPr>
      </w:pPr>
    </w:p>
    <w:p w14:paraId="3DD0FA42" w14:textId="151D96B6" w:rsidR="001C1D9C" w:rsidRDefault="001C1D9C" w:rsidP="001C1D9C">
      <w:pPr>
        <w:rPr>
          <w:rFonts w:asciiTheme="majorBidi" w:hAnsiTheme="majorBidi" w:cstheme="majorBidi"/>
          <w:sz w:val="24"/>
          <w:szCs w:val="24"/>
        </w:rPr>
      </w:pPr>
    </w:p>
    <w:p w14:paraId="2B2B8AB4" w14:textId="4074D2EA" w:rsidR="001C1D9C" w:rsidRDefault="001C1D9C" w:rsidP="001C1D9C">
      <w:pPr>
        <w:rPr>
          <w:rFonts w:asciiTheme="majorBidi" w:hAnsiTheme="majorBidi" w:cstheme="majorBidi"/>
          <w:sz w:val="24"/>
          <w:szCs w:val="24"/>
        </w:rPr>
      </w:pPr>
    </w:p>
    <w:p w14:paraId="5CCC2556" w14:textId="1EC13547" w:rsidR="001C1D9C" w:rsidRDefault="001C1D9C" w:rsidP="001C1D9C">
      <w:pPr>
        <w:rPr>
          <w:rFonts w:asciiTheme="majorBidi" w:hAnsiTheme="majorBidi" w:cstheme="majorBidi"/>
          <w:sz w:val="24"/>
          <w:szCs w:val="24"/>
        </w:rPr>
      </w:pPr>
    </w:p>
    <w:p w14:paraId="7525A0E2" w14:textId="3F99F1DE" w:rsidR="001C1D9C" w:rsidRDefault="001C1D9C" w:rsidP="001C1D9C">
      <w:pPr>
        <w:rPr>
          <w:rFonts w:asciiTheme="majorBidi" w:hAnsiTheme="majorBidi" w:cstheme="majorBidi"/>
          <w:sz w:val="24"/>
          <w:szCs w:val="24"/>
        </w:rPr>
      </w:pPr>
    </w:p>
    <w:p w14:paraId="0FE09D8E" w14:textId="37090423" w:rsidR="001C1D9C" w:rsidRDefault="001C1D9C" w:rsidP="001C1D9C">
      <w:pPr>
        <w:rPr>
          <w:rFonts w:asciiTheme="majorBidi" w:hAnsiTheme="majorBidi" w:cstheme="majorBidi"/>
          <w:sz w:val="24"/>
          <w:szCs w:val="24"/>
        </w:rPr>
      </w:pPr>
    </w:p>
    <w:p w14:paraId="6FF08B5A" w14:textId="7A1EF753" w:rsidR="001C1D9C" w:rsidRDefault="001C1D9C" w:rsidP="001C1D9C">
      <w:pPr>
        <w:rPr>
          <w:rFonts w:asciiTheme="majorBidi" w:hAnsiTheme="majorBidi" w:cstheme="majorBidi"/>
          <w:sz w:val="24"/>
          <w:szCs w:val="24"/>
        </w:rPr>
      </w:pPr>
    </w:p>
    <w:p w14:paraId="11032045" w14:textId="3FF9A6F2" w:rsidR="001C1D9C" w:rsidRDefault="001C1D9C" w:rsidP="001C1D9C">
      <w:pPr>
        <w:rPr>
          <w:rFonts w:asciiTheme="majorBidi" w:hAnsiTheme="majorBidi" w:cstheme="majorBidi"/>
          <w:sz w:val="24"/>
          <w:szCs w:val="24"/>
        </w:rPr>
      </w:pPr>
    </w:p>
    <w:p w14:paraId="67866E60" w14:textId="2B453843" w:rsidR="001C1D9C" w:rsidRDefault="001C1D9C" w:rsidP="001C1D9C">
      <w:pPr>
        <w:rPr>
          <w:rFonts w:asciiTheme="majorBidi" w:hAnsiTheme="majorBidi" w:cstheme="majorBidi"/>
          <w:sz w:val="24"/>
          <w:szCs w:val="24"/>
        </w:rPr>
      </w:pPr>
    </w:p>
    <w:p w14:paraId="198C1E96" w14:textId="2F7E1578" w:rsidR="001C1D9C" w:rsidRDefault="001C1D9C" w:rsidP="001C1D9C">
      <w:pPr>
        <w:rPr>
          <w:rFonts w:asciiTheme="majorBidi" w:hAnsiTheme="majorBidi" w:cstheme="majorBidi"/>
          <w:sz w:val="24"/>
          <w:szCs w:val="24"/>
        </w:rPr>
      </w:pPr>
    </w:p>
    <w:p w14:paraId="130A602F" w14:textId="10189869" w:rsidR="001C1D9C" w:rsidRDefault="001C1D9C" w:rsidP="001C1D9C">
      <w:pPr>
        <w:rPr>
          <w:rFonts w:asciiTheme="majorBidi" w:hAnsiTheme="majorBidi" w:cstheme="majorBidi"/>
          <w:sz w:val="24"/>
          <w:szCs w:val="24"/>
        </w:rPr>
      </w:pPr>
    </w:p>
    <w:p w14:paraId="3BBC8668" w14:textId="1B5F757D" w:rsidR="00144644" w:rsidRDefault="00144644" w:rsidP="001C1D9C">
      <w:pPr>
        <w:rPr>
          <w:rFonts w:asciiTheme="majorBidi" w:hAnsiTheme="majorBidi" w:cstheme="majorBidi"/>
          <w:sz w:val="24"/>
          <w:szCs w:val="24"/>
        </w:rPr>
      </w:pPr>
    </w:p>
    <w:p w14:paraId="382B070A" w14:textId="7B9DD8D0" w:rsidR="006A4CFD" w:rsidRDefault="00592FFE" w:rsidP="001C1D9C">
      <w:pPr>
        <w:rPr>
          <w:rFonts w:asciiTheme="majorBidi" w:hAnsiTheme="majorBidi" w:cstheme="majorBidi"/>
          <w:sz w:val="24"/>
          <w:szCs w:val="24"/>
        </w:rPr>
      </w:pPr>
      <w:r>
        <w:rPr>
          <w:rFonts w:asciiTheme="majorBidi" w:hAnsiTheme="majorBidi" w:cstheme="majorBidi"/>
          <w:sz w:val="24"/>
          <w:szCs w:val="24"/>
        </w:rPr>
        <w:t xml:space="preserve">Fig </w:t>
      </w:r>
      <w:r w:rsidR="000F3F19">
        <w:rPr>
          <w:rFonts w:asciiTheme="majorBidi" w:hAnsiTheme="majorBidi" w:cstheme="majorBidi"/>
          <w:sz w:val="24"/>
          <w:szCs w:val="24"/>
        </w:rPr>
        <w:t>2</w:t>
      </w:r>
      <w:r>
        <w:rPr>
          <w:rFonts w:asciiTheme="majorBidi" w:hAnsiTheme="majorBidi" w:cstheme="majorBidi"/>
          <w:sz w:val="24"/>
          <w:szCs w:val="24"/>
        </w:rPr>
        <w:t>-</w:t>
      </w:r>
      <w:r w:rsidR="005B79F9">
        <w:rPr>
          <w:rFonts w:asciiTheme="majorBidi" w:hAnsiTheme="majorBidi" w:cstheme="majorBidi"/>
          <w:sz w:val="24"/>
          <w:szCs w:val="24"/>
        </w:rPr>
        <w:t xml:space="preserve"> </w:t>
      </w:r>
      <w:r w:rsidR="005B79F9" w:rsidRPr="005B79F9">
        <w:rPr>
          <w:rFonts w:asciiTheme="majorBidi" w:hAnsiTheme="majorBidi" w:cstheme="majorBidi"/>
          <w:b/>
          <w:bCs/>
          <w:sz w:val="24"/>
          <w:szCs w:val="24"/>
        </w:rPr>
        <w:t>statistical data of Iraqi postgraduate students</w:t>
      </w:r>
    </w:p>
    <w:p w14:paraId="2BC9789D" w14:textId="61F98051" w:rsidR="001C1D9C" w:rsidRPr="000A03C0" w:rsidRDefault="001C1D9C" w:rsidP="001C1D9C">
      <w:pPr>
        <w:rPr>
          <w:rFonts w:ascii="Garamond" w:hAnsi="Garamond" w:cstheme="majorBidi"/>
          <w:b/>
          <w:bCs/>
          <w:sz w:val="24"/>
          <w:szCs w:val="24"/>
        </w:rPr>
      </w:pPr>
      <w:r w:rsidRPr="000A03C0">
        <w:rPr>
          <w:rFonts w:ascii="Garamond" w:hAnsi="Garamond" w:cstheme="majorBidi"/>
          <w:b/>
          <w:bCs/>
          <w:sz w:val="24"/>
          <w:szCs w:val="24"/>
        </w:rPr>
        <w:t>Instrumentation</w:t>
      </w:r>
    </w:p>
    <w:p w14:paraId="6B24EE3B" w14:textId="77777777" w:rsidR="001C1D9C" w:rsidRPr="000A03C0" w:rsidRDefault="001C1D9C" w:rsidP="009A7D81">
      <w:pPr>
        <w:spacing w:line="240" w:lineRule="auto"/>
        <w:jc w:val="both"/>
        <w:rPr>
          <w:rFonts w:ascii="Garamond" w:hAnsi="Garamond" w:cstheme="majorBidi"/>
          <w:sz w:val="24"/>
          <w:szCs w:val="24"/>
        </w:rPr>
      </w:pPr>
      <w:r w:rsidRPr="000A03C0">
        <w:rPr>
          <w:rFonts w:ascii="Garamond" w:hAnsi="Garamond" w:cstheme="majorBidi"/>
          <w:sz w:val="24"/>
          <w:szCs w:val="24"/>
        </w:rPr>
        <w:t>The questionnaire used in this study was adapted and refined from prior validated instruments (</w:t>
      </w:r>
      <w:proofErr w:type="spellStart"/>
      <w:r w:rsidRPr="000A03C0">
        <w:rPr>
          <w:rFonts w:ascii="Garamond" w:hAnsi="Garamond" w:cstheme="majorBidi"/>
          <w:sz w:val="24"/>
          <w:szCs w:val="24"/>
        </w:rPr>
        <w:t>Aldhalemi</w:t>
      </w:r>
      <w:proofErr w:type="spellEnd"/>
      <w:r w:rsidRPr="000A03C0">
        <w:rPr>
          <w:rFonts w:ascii="Garamond" w:hAnsi="Garamond" w:cstheme="majorBidi"/>
          <w:sz w:val="24"/>
          <w:szCs w:val="24"/>
        </w:rPr>
        <w:t xml:space="preserve"> et al., 2021; Boardman et al., 2021; Gopal et al., 2021; Sharma et al., 2020). It comprised 23 items distributed across five sections: demographic information, learner dimensions (8 items), technological characteristics (4 items), teacher characteristics (4 items), and course management (4 items), followed by 3 items evaluating student performance. Responses were measured on a 5-point Likert scale ranging from 1 (strongly disagree) to 5 (strongly agree).</w:t>
      </w:r>
    </w:p>
    <w:p w14:paraId="7577B65A" w14:textId="77777777" w:rsidR="009A7D81" w:rsidRPr="000A03C0" w:rsidRDefault="009A7D81" w:rsidP="001C1D9C">
      <w:pPr>
        <w:rPr>
          <w:rFonts w:ascii="Garamond" w:hAnsi="Garamond" w:cstheme="majorBidi"/>
          <w:b/>
          <w:bCs/>
          <w:sz w:val="24"/>
          <w:szCs w:val="24"/>
        </w:rPr>
      </w:pPr>
    </w:p>
    <w:p w14:paraId="3AAF8045" w14:textId="062FDE81" w:rsidR="001C1D9C" w:rsidRPr="000A03C0" w:rsidRDefault="001C1D9C" w:rsidP="001C1D9C">
      <w:pPr>
        <w:rPr>
          <w:rFonts w:ascii="Garamond" w:hAnsi="Garamond" w:cstheme="majorBidi"/>
          <w:b/>
          <w:bCs/>
          <w:sz w:val="24"/>
          <w:szCs w:val="24"/>
        </w:rPr>
      </w:pPr>
      <w:commentRangeStart w:id="7"/>
      <w:r w:rsidRPr="000A03C0">
        <w:rPr>
          <w:rFonts w:ascii="Garamond" w:hAnsi="Garamond" w:cstheme="majorBidi"/>
          <w:b/>
          <w:bCs/>
          <w:sz w:val="24"/>
          <w:szCs w:val="24"/>
        </w:rPr>
        <w:t>Data Collection Procedure</w:t>
      </w:r>
      <w:commentRangeEnd w:id="7"/>
      <w:r w:rsidR="000A71AE">
        <w:rPr>
          <w:rStyle w:val="CommentReference"/>
        </w:rPr>
        <w:commentReference w:id="7"/>
      </w:r>
    </w:p>
    <w:p w14:paraId="79D8AC42" w14:textId="77777777" w:rsidR="001C1D9C" w:rsidRPr="000A03C0" w:rsidRDefault="001C1D9C" w:rsidP="009A7D81">
      <w:pPr>
        <w:spacing w:line="240" w:lineRule="auto"/>
        <w:jc w:val="both"/>
        <w:rPr>
          <w:rFonts w:ascii="Garamond" w:hAnsi="Garamond" w:cstheme="majorBidi"/>
          <w:sz w:val="24"/>
          <w:szCs w:val="24"/>
        </w:rPr>
      </w:pPr>
      <w:r w:rsidRPr="000A03C0">
        <w:rPr>
          <w:rFonts w:ascii="Garamond" w:hAnsi="Garamond" w:cstheme="majorBidi"/>
          <w:sz w:val="24"/>
          <w:szCs w:val="24"/>
        </w:rPr>
        <w:t>The questionnaire was distributed electronically via Google Forms due to pandemic-related limitations. Ethical considerations, including informed consent, anonymity, and voluntary participation, were fully observed. Participants were assured that their responses would remain confidential and used solely for academic purposes.</w:t>
      </w:r>
    </w:p>
    <w:p w14:paraId="608307B8" w14:textId="65B9E12C" w:rsidR="009A7D81" w:rsidRDefault="009A7D81" w:rsidP="007469CD">
      <w:pPr>
        <w:rPr>
          <w:rFonts w:ascii="Garamond" w:hAnsi="Garamond" w:cstheme="majorBidi"/>
          <w:b/>
          <w:bCs/>
          <w:sz w:val="24"/>
          <w:szCs w:val="24"/>
        </w:rPr>
      </w:pPr>
    </w:p>
    <w:p w14:paraId="27004D52" w14:textId="77777777" w:rsidR="006A4CFD" w:rsidRPr="000A03C0" w:rsidRDefault="006A4CFD" w:rsidP="007469CD">
      <w:pPr>
        <w:rPr>
          <w:rFonts w:ascii="Garamond" w:hAnsi="Garamond" w:cstheme="majorBidi"/>
          <w:b/>
          <w:bCs/>
          <w:sz w:val="24"/>
          <w:szCs w:val="24"/>
        </w:rPr>
      </w:pPr>
    </w:p>
    <w:p w14:paraId="64BD0CDD" w14:textId="7BF77CFE" w:rsidR="007469CD" w:rsidRPr="000A03C0" w:rsidRDefault="007469CD" w:rsidP="007469CD">
      <w:pPr>
        <w:rPr>
          <w:rFonts w:ascii="Garamond" w:hAnsi="Garamond" w:cstheme="majorBidi"/>
          <w:b/>
          <w:bCs/>
          <w:sz w:val="24"/>
          <w:szCs w:val="24"/>
        </w:rPr>
      </w:pPr>
      <w:r w:rsidRPr="000A03C0">
        <w:rPr>
          <w:rFonts w:ascii="Garamond" w:hAnsi="Garamond" w:cstheme="majorBidi"/>
          <w:b/>
          <w:bCs/>
          <w:sz w:val="24"/>
          <w:szCs w:val="24"/>
        </w:rPr>
        <w:t>Validity and Reliability</w:t>
      </w:r>
    </w:p>
    <w:p w14:paraId="43A357B9" w14:textId="51A311B0" w:rsidR="007469CD" w:rsidRDefault="007469CD" w:rsidP="007469CD">
      <w:pPr>
        <w:rPr>
          <w:rFonts w:ascii="Garamond" w:hAnsi="Garamond" w:cstheme="majorBidi"/>
          <w:sz w:val="24"/>
          <w:szCs w:val="24"/>
        </w:rPr>
      </w:pPr>
      <w:r w:rsidRPr="000A03C0">
        <w:rPr>
          <w:rFonts w:ascii="Garamond" w:hAnsi="Garamond" w:cstheme="majorBidi"/>
          <w:sz w:val="24"/>
          <w:szCs w:val="24"/>
        </w:rPr>
        <w:t>To ensure instrument validity, three layers were verified:</w:t>
      </w:r>
    </w:p>
    <w:p w14:paraId="77EA710A" w14:textId="77777777" w:rsidR="006A4CFD" w:rsidRPr="000A03C0" w:rsidRDefault="006A4CFD" w:rsidP="007469CD">
      <w:pPr>
        <w:rPr>
          <w:rFonts w:ascii="Garamond" w:hAnsi="Garamond" w:cstheme="majorBidi"/>
          <w:sz w:val="24"/>
          <w:szCs w:val="24"/>
        </w:rPr>
      </w:pPr>
    </w:p>
    <w:tbl>
      <w:tblPr>
        <w:tblStyle w:val="PlainTable2"/>
        <w:tblW w:w="0" w:type="auto"/>
        <w:tblLook w:val="04A0" w:firstRow="1" w:lastRow="0" w:firstColumn="1" w:lastColumn="0" w:noHBand="0" w:noVBand="1"/>
      </w:tblPr>
      <w:tblGrid>
        <w:gridCol w:w="4675"/>
        <w:gridCol w:w="4140"/>
      </w:tblGrid>
      <w:tr w:rsidR="00100CCC" w:rsidRPr="000A03C0" w14:paraId="4EB82100" w14:textId="77777777" w:rsidTr="007A4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07CE81" w14:textId="77777777" w:rsidR="00100CCC" w:rsidRPr="000A03C0" w:rsidRDefault="00100CCC" w:rsidP="007A4CC0">
            <w:pPr>
              <w:spacing w:before="240" w:line="480" w:lineRule="auto"/>
              <w:jc w:val="both"/>
              <w:rPr>
                <w:rFonts w:ascii="Garamond" w:hAnsi="Garamond" w:cstheme="majorBidi"/>
                <w:szCs w:val="24"/>
              </w:rPr>
            </w:pPr>
            <w:r w:rsidRPr="000A03C0">
              <w:rPr>
                <w:rFonts w:ascii="Garamond" w:hAnsi="Garamond" w:cstheme="majorBidi"/>
                <w:szCs w:val="24"/>
              </w:rPr>
              <w:lastRenderedPageBreak/>
              <w:t xml:space="preserve">Validity assessment model </w:t>
            </w:r>
          </w:p>
        </w:tc>
        <w:tc>
          <w:tcPr>
            <w:tcW w:w="4140" w:type="dxa"/>
          </w:tcPr>
          <w:p w14:paraId="498A0394" w14:textId="77777777" w:rsidR="00100CCC" w:rsidRPr="000A03C0" w:rsidRDefault="00100CCC" w:rsidP="007A4CC0">
            <w:pPr>
              <w:spacing w:before="240" w:line="48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heme="majorBidi"/>
                <w:szCs w:val="24"/>
              </w:rPr>
            </w:pPr>
            <w:r w:rsidRPr="000A03C0">
              <w:rPr>
                <w:rFonts w:ascii="Garamond" w:hAnsi="Garamond" w:cstheme="majorBidi"/>
                <w:szCs w:val="24"/>
              </w:rPr>
              <w:t xml:space="preserve">Description </w:t>
            </w:r>
          </w:p>
        </w:tc>
      </w:tr>
      <w:tr w:rsidR="00100CCC" w:rsidRPr="0033645D" w14:paraId="1EF9F31E" w14:textId="77777777" w:rsidTr="007A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D6EDD8"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Content validity </w:t>
            </w:r>
          </w:p>
        </w:tc>
        <w:tc>
          <w:tcPr>
            <w:tcW w:w="4140" w:type="dxa"/>
          </w:tcPr>
          <w:p w14:paraId="386F4013" w14:textId="77777777" w:rsidR="00100CCC" w:rsidRPr="0033645D" w:rsidRDefault="00100CCC" w:rsidP="007A4CC0">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 w:val="20"/>
              </w:rPr>
            </w:pPr>
            <w:r w:rsidRPr="0033645D">
              <w:rPr>
                <w:rFonts w:ascii="Garamond" w:hAnsi="Garamond" w:cstheme="majorBidi"/>
                <w:sz w:val="20"/>
              </w:rPr>
              <w:t xml:space="preserve">To the extent to which the instrument accurately measures all aspects of concepts. </w:t>
            </w:r>
          </w:p>
        </w:tc>
      </w:tr>
      <w:tr w:rsidR="00100CCC" w:rsidRPr="0033645D" w14:paraId="41CAFA7A" w14:textId="77777777" w:rsidTr="007A4CC0">
        <w:tc>
          <w:tcPr>
            <w:cnfStyle w:val="001000000000" w:firstRow="0" w:lastRow="0" w:firstColumn="1" w:lastColumn="0" w:oddVBand="0" w:evenVBand="0" w:oddHBand="0" w:evenHBand="0" w:firstRowFirstColumn="0" w:firstRowLastColumn="0" w:lastRowFirstColumn="0" w:lastRowLastColumn="0"/>
            <w:tcW w:w="4675" w:type="dxa"/>
          </w:tcPr>
          <w:p w14:paraId="75F0940C"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Construct validity </w:t>
            </w:r>
          </w:p>
        </w:tc>
        <w:tc>
          <w:tcPr>
            <w:tcW w:w="4140" w:type="dxa"/>
          </w:tcPr>
          <w:p w14:paraId="296C7B82" w14:textId="77777777" w:rsidR="00100CCC" w:rsidRPr="0033645D" w:rsidRDefault="00100CCC" w:rsidP="007A4CC0">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 w:val="20"/>
              </w:rPr>
            </w:pPr>
            <w:r w:rsidRPr="0033645D">
              <w:rPr>
                <w:rFonts w:ascii="Garamond" w:hAnsi="Garamond" w:cstheme="majorBidi"/>
                <w:sz w:val="20"/>
              </w:rPr>
              <w:t>The range to which the instrument measures the intended concepts.</w:t>
            </w:r>
          </w:p>
        </w:tc>
      </w:tr>
      <w:tr w:rsidR="00100CCC" w:rsidRPr="0033645D" w14:paraId="3A2C7DFB" w14:textId="77777777" w:rsidTr="007A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F7E267"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Criterion validity  </w:t>
            </w:r>
          </w:p>
        </w:tc>
        <w:tc>
          <w:tcPr>
            <w:tcW w:w="4140" w:type="dxa"/>
          </w:tcPr>
          <w:p w14:paraId="1AB55938" w14:textId="77777777" w:rsidR="00100CCC" w:rsidRPr="0033645D" w:rsidRDefault="00100CCC" w:rsidP="007A4CC0">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 w:val="20"/>
              </w:rPr>
            </w:pPr>
            <w:r w:rsidRPr="0033645D">
              <w:rPr>
                <w:rFonts w:ascii="Garamond" w:hAnsi="Garamond" w:cstheme="majorBidi"/>
                <w:sz w:val="20"/>
              </w:rPr>
              <w:t>The extent to which the instrument corresponds with other scales that test similar variables.</w:t>
            </w:r>
          </w:p>
        </w:tc>
      </w:tr>
    </w:tbl>
    <w:p w14:paraId="34C8D37A" w14:textId="798A7696" w:rsidR="006A4CFD" w:rsidRPr="0033645D" w:rsidRDefault="000F3F19" w:rsidP="007469CD">
      <w:pPr>
        <w:rPr>
          <w:rFonts w:ascii="Garamond" w:hAnsi="Garamond" w:cstheme="majorBidi"/>
          <w:b/>
          <w:bCs/>
        </w:rPr>
      </w:pPr>
      <w:r>
        <w:rPr>
          <w:rFonts w:ascii="Garamond" w:hAnsi="Garamond" w:cstheme="majorBidi"/>
          <w:b/>
          <w:bCs/>
        </w:rPr>
        <w:t>Table 1-</w:t>
      </w:r>
      <w:r w:rsidR="005B79F9">
        <w:rPr>
          <w:rFonts w:ascii="Garamond" w:hAnsi="Garamond" w:cstheme="majorBidi"/>
          <w:b/>
          <w:bCs/>
        </w:rPr>
        <w:t xml:space="preserve"> T</w:t>
      </w:r>
      <w:r w:rsidR="005B79F9" w:rsidRPr="005B79F9">
        <w:rPr>
          <w:rFonts w:ascii="Garamond" w:hAnsi="Garamond" w:cstheme="majorBidi"/>
          <w:b/>
          <w:bCs/>
        </w:rPr>
        <w:t>hree layers were verified</w:t>
      </w:r>
      <w:r w:rsidR="005B79F9">
        <w:rPr>
          <w:rFonts w:ascii="Garamond" w:hAnsi="Garamond" w:cstheme="majorBidi"/>
          <w:b/>
          <w:bCs/>
        </w:rPr>
        <w:t xml:space="preserve"> for </w:t>
      </w:r>
      <w:r w:rsidR="005B79F9" w:rsidRPr="005B79F9">
        <w:rPr>
          <w:rFonts w:ascii="Garamond" w:hAnsi="Garamond" w:cstheme="majorBidi"/>
          <w:b/>
          <w:bCs/>
        </w:rPr>
        <w:t>instrument validity</w:t>
      </w:r>
    </w:p>
    <w:p w14:paraId="2DD1EBA0" w14:textId="1BEB8137" w:rsidR="007469CD" w:rsidRPr="000A03C0" w:rsidRDefault="007469CD" w:rsidP="007469CD">
      <w:pPr>
        <w:rPr>
          <w:rFonts w:ascii="Garamond" w:hAnsi="Garamond" w:cstheme="majorBidi"/>
          <w:b/>
          <w:bCs/>
          <w:sz w:val="24"/>
          <w:szCs w:val="24"/>
        </w:rPr>
      </w:pPr>
      <w:r w:rsidRPr="000A03C0">
        <w:rPr>
          <w:rFonts w:ascii="Garamond" w:hAnsi="Garamond" w:cstheme="majorBidi"/>
          <w:b/>
          <w:bCs/>
          <w:sz w:val="24"/>
          <w:szCs w:val="24"/>
        </w:rPr>
        <w:t>Data Analysis</w:t>
      </w:r>
    </w:p>
    <w:p w14:paraId="133A16BC" w14:textId="36A3BE6A" w:rsidR="00144644" w:rsidRDefault="007469CD" w:rsidP="006A4CFD">
      <w:pPr>
        <w:spacing w:line="240" w:lineRule="auto"/>
        <w:jc w:val="both"/>
        <w:rPr>
          <w:rFonts w:ascii="Garamond" w:hAnsi="Garamond" w:cstheme="majorBidi"/>
          <w:sz w:val="24"/>
          <w:szCs w:val="24"/>
        </w:rPr>
      </w:pPr>
      <w:r w:rsidRPr="000A03C0">
        <w:rPr>
          <w:rFonts w:ascii="Garamond" w:hAnsi="Garamond" w:cstheme="majorBidi"/>
          <w:sz w:val="24"/>
          <w:szCs w:val="24"/>
        </w:rPr>
        <w:t>Data were analysed using SPSS version 23. Descriptive statistics (means, standard deviations) were used to summarize participants’ responses. Inferential analyses included correlation and regression to examine the relationship between the independent variables and student performance. The study also applied exploratory factor analysis to validate the underlying dimensions of the constructs.</w:t>
      </w:r>
    </w:p>
    <w:p w14:paraId="42CCA979" w14:textId="77777777" w:rsidR="006A4CFD" w:rsidRPr="006A4CFD" w:rsidRDefault="006A4CFD" w:rsidP="006A4CFD">
      <w:pPr>
        <w:spacing w:line="240" w:lineRule="auto"/>
        <w:jc w:val="both"/>
        <w:rPr>
          <w:rFonts w:ascii="Garamond" w:hAnsi="Garamond" w:cstheme="majorBidi"/>
          <w:sz w:val="24"/>
          <w:szCs w:val="24"/>
        </w:rPr>
      </w:pPr>
    </w:p>
    <w:p w14:paraId="4150FC73" w14:textId="7FCDBF8A" w:rsidR="001C1D9C" w:rsidRPr="000A03C0" w:rsidRDefault="00C50C46" w:rsidP="000A03C0">
      <w:pPr>
        <w:jc w:val="center"/>
        <w:rPr>
          <w:rFonts w:ascii="Garamond" w:hAnsi="Garamond" w:cstheme="majorBidi"/>
          <w:b/>
          <w:bCs/>
          <w:sz w:val="24"/>
          <w:szCs w:val="24"/>
          <w:rtl/>
        </w:rPr>
      </w:pPr>
      <w:r w:rsidRPr="000A03C0">
        <w:rPr>
          <w:rFonts w:ascii="Garamond" w:hAnsi="Garamond" w:cstheme="majorBidi"/>
          <w:b/>
          <w:bCs/>
          <w:sz w:val="24"/>
          <w:szCs w:val="24"/>
        </w:rPr>
        <w:t>Results and analyses</w:t>
      </w:r>
    </w:p>
    <w:p w14:paraId="0D575BDE" w14:textId="6D381EA0" w:rsidR="00C50C46" w:rsidRPr="000A03C0" w:rsidRDefault="00C50C46" w:rsidP="000A03C0">
      <w:pPr>
        <w:spacing w:line="240" w:lineRule="auto"/>
        <w:ind w:firstLine="720"/>
        <w:jc w:val="both"/>
        <w:rPr>
          <w:rFonts w:ascii="Garamond" w:hAnsi="Garamond" w:cstheme="majorBidi"/>
          <w:sz w:val="24"/>
          <w:szCs w:val="24"/>
          <w:rtl/>
        </w:rPr>
      </w:pPr>
      <w:r w:rsidRPr="000A03C0">
        <w:rPr>
          <w:rFonts w:ascii="Garamond" w:hAnsi="Garamond" w:cstheme="majorBidi"/>
          <w:sz w:val="24"/>
          <w:szCs w:val="24"/>
        </w:rPr>
        <w:t>This section presents the results of the study and provides a comprehensive discussion of the findings in light of the research questions and the literature reviewed earlier. The analyses were conducted using SPSS version 23 based on data collected from 90 Iraqi postgraduate students in Malaysian universities during the COVID-19 period. The results include descriptive statistics, correlation analysis, and regression analysis for the four independent variables (learner dimensions, technological characteristics, teacher characteristics, and course management) in relation to student performance.</w:t>
      </w:r>
    </w:p>
    <w:p w14:paraId="01439D2C" w14:textId="77777777" w:rsidR="00C50C46" w:rsidRPr="000A03C0" w:rsidRDefault="00C50C46" w:rsidP="00C50C46">
      <w:pPr>
        <w:spacing w:line="240" w:lineRule="auto"/>
        <w:rPr>
          <w:rFonts w:ascii="Garamond" w:hAnsi="Garamond" w:cstheme="majorBidi"/>
          <w:b/>
          <w:bCs/>
          <w:sz w:val="24"/>
          <w:szCs w:val="24"/>
        </w:rPr>
      </w:pPr>
      <w:r w:rsidRPr="000A03C0">
        <w:rPr>
          <w:rFonts w:ascii="Garamond" w:hAnsi="Garamond" w:cstheme="majorBidi"/>
          <w:b/>
          <w:bCs/>
          <w:sz w:val="24"/>
          <w:szCs w:val="24"/>
        </w:rPr>
        <w:t>Descriptive Statistics</w:t>
      </w:r>
    </w:p>
    <w:p w14:paraId="58DAB4B4" w14:textId="3830F2B2" w:rsidR="00C50C46" w:rsidRDefault="00C50C46" w:rsidP="00C50C46">
      <w:pPr>
        <w:spacing w:line="240" w:lineRule="auto"/>
        <w:rPr>
          <w:rFonts w:ascii="Garamond" w:hAnsi="Garamond" w:cstheme="majorBidi"/>
          <w:sz w:val="24"/>
          <w:szCs w:val="24"/>
        </w:rPr>
      </w:pPr>
      <w:r w:rsidRPr="000A03C0">
        <w:rPr>
          <w:rFonts w:ascii="Garamond" w:hAnsi="Garamond" w:cstheme="majorBidi"/>
          <w:sz w:val="24"/>
          <w:szCs w:val="24"/>
        </w:rPr>
        <w:t xml:space="preserve">The first stage of analysis involved examining the participants’ responses to items measuring the core variables of the study. Descriptive statistics were used to explore the general trends </w:t>
      </w:r>
      <w:commentRangeStart w:id="8"/>
      <w:r w:rsidRPr="000A03C0">
        <w:rPr>
          <w:rFonts w:ascii="Garamond" w:hAnsi="Garamond" w:cstheme="majorBidi"/>
          <w:sz w:val="24"/>
          <w:szCs w:val="24"/>
        </w:rPr>
        <w:t xml:space="preserve">of </w:t>
      </w:r>
      <w:commentRangeEnd w:id="8"/>
      <w:r w:rsidR="004B16C5">
        <w:rPr>
          <w:rStyle w:val="CommentReference"/>
        </w:rPr>
        <w:commentReference w:id="8"/>
      </w:r>
      <w:r w:rsidRPr="000A03C0">
        <w:rPr>
          <w:rFonts w:ascii="Garamond" w:hAnsi="Garamond" w:cstheme="majorBidi"/>
          <w:sz w:val="24"/>
          <w:szCs w:val="24"/>
        </w:rPr>
        <w:t>learner dimensions, technological characteristics, teacher characteristics, course management, and student performance.</w:t>
      </w:r>
    </w:p>
    <w:p w14:paraId="48DB7560" w14:textId="77777777" w:rsidR="006A4CFD" w:rsidRPr="000A03C0" w:rsidRDefault="006A4CFD" w:rsidP="00C50C46">
      <w:pPr>
        <w:spacing w:line="240" w:lineRule="auto"/>
        <w:rPr>
          <w:rFonts w:ascii="Garamond" w:hAnsi="Garamond" w:cstheme="majorBidi"/>
          <w:sz w:val="24"/>
          <w:szCs w:val="24"/>
          <w:rtl/>
        </w:rPr>
      </w:pPr>
    </w:p>
    <w:p w14:paraId="29FD16E5" w14:textId="77777777" w:rsidR="00C50C46" w:rsidRPr="006A4CFD" w:rsidRDefault="00C50C46" w:rsidP="00C50C46">
      <w:pPr>
        <w:pBdr>
          <w:top w:val="single" w:sz="12" w:space="1" w:color="auto"/>
          <w:bottom w:val="single" w:sz="12" w:space="1" w:color="auto"/>
        </w:pBdr>
        <w:spacing w:after="0" w:line="360" w:lineRule="auto"/>
        <w:jc w:val="both"/>
        <w:rPr>
          <w:rFonts w:ascii="Garamond" w:hAnsi="Garamond" w:cstheme="majorBidi"/>
          <w:sz w:val="20"/>
        </w:rPr>
      </w:pPr>
      <w:r w:rsidRPr="006A4CFD">
        <w:rPr>
          <w:rFonts w:ascii="Garamond" w:hAnsi="Garamond" w:cstheme="majorBidi"/>
          <w:sz w:val="20"/>
        </w:rPr>
        <w:t>Items</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Mean</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Standard Deviation</w:t>
      </w:r>
    </w:p>
    <w:p w14:paraId="6D6417F2"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Learner dimension</w:t>
      </w:r>
    </w:p>
    <w:p w14:paraId="33F78711"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3.06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1.074</w:t>
      </w:r>
    </w:p>
    <w:p w14:paraId="3A055D3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2.83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1.104</w:t>
      </w:r>
    </w:p>
    <w:p w14:paraId="7AD69A44"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2.96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1.131</w:t>
      </w:r>
    </w:p>
    <w:p w14:paraId="15E909E2"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3.59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.911</w:t>
      </w:r>
    </w:p>
    <w:p w14:paraId="282CDB3A"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LD5</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3.63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.893</w:t>
      </w:r>
    </w:p>
    <w:p w14:paraId="5BE2F56B"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.915</w:t>
      </w:r>
    </w:p>
    <w:p w14:paraId="2CEDF04D"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LD7</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3.34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.850</w:t>
      </w:r>
    </w:p>
    <w:p w14:paraId="3F287910"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LD8</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.963</w:t>
      </w:r>
    </w:p>
    <w:p w14:paraId="0EB93268"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lastRenderedPageBreak/>
        <w:t>Technological characteristics</w:t>
      </w:r>
    </w:p>
    <w:p w14:paraId="71CF8038"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3.91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1.167</w:t>
      </w:r>
    </w:p>
    <w:p w14:paraId="4076C646"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1.081</w:t>
      </w:r>
    </w:p>
    <w:p w14:paraId="27A154DB"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4.16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.970</w:t>
      </w:r>
    </w:p>
    <w:p w14:paraId="73411ED6"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4.08</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1.104</w:t>
      </w:r>
    </w:p>
    <w:p w14:paraId="2448EA4F"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Teachers’ characteristics</w:t>
      </w:r>
    </w:p>
    <w:p w14:paraId="1C51A833"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1.028</w:t>
      </w:r>
    </w:p>
    <w:p w14:paraId="03AE7BA8"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3.97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.867</w:t>
      </w:r>
    </w:p>
    <w:p w14:paraId="57CA8850"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.960</w:t>
      </w:r>
    </w:p>
    <w:p w14:paraId="0FDC4C51"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.946</w:t>
      </w:r>
    </w:p>
    <w:p w14:paraId="11687E72"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Course management</w:t>
      </w:r>
    </w:p>
    <w:p w14:paraId="70C785A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1.183</w:t>
      </w:r>
    </w:p>
    <w:p w14:paraId="31600269"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1.127</w:t>
      </w:r>
    </w:p>
    <w:p w14:paraId="4B49316A"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3.70</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1.185</w:t>
      </w:r>
    </w:p>
    <w:p w14:paraId="51F97CF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3.51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1.292</w:t>
      </w:r>
    </w:p>
    <w:p w14:paraId="6B3CA257"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Student performance</w:t>
      </w:r>
    </w:p>
    <w:p w14:paraId="102CD8C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SP1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4.08</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.796</w:t>
      </w:r>
    </w:p>
    <w:p w14:paraId="2385C0E2"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SP2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1.063</w:t>
      </w:r>
    </w:p>
    <w:p w14:paraId="5D456F79" w14:textId="77777777" w:rsidR="00C50C46" w:rsidRPr="006A4CFD" w:rsidRDefault="00C50C46" w:rsidP="00C50C46">
      <w:pPr>
        <w:pBdr>
          <w:bottom w:val="single" w:sz="12" w:space="1" w:color="auto"/>
        </w:pBdr>
        <w:spacing w:after="0" w:line="360" w:lineRule="auto"/>
        <w:jc w:val="both"/>
        <w:rPr>
          <w:rFonts w:ascii="Garamond" w:hAnsi="Garamond" w:cstheme="majorBidi"/>
          <w:sz w:val="20"/>
        </w:rPr>
      </w:pPr>
      <w:r w:rsidRPr="006A4CFD">
        <w:rPr>
          <w:rFonts w:ascii="Garamond" w:hAnsi="Garamond" w:cstheme="majorBidi"/>
          <w:sz w:val="20"/>
        </w:rPr>
        <w:t>SP3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1.029</w:t>
      </w:r>
    </w:p>
    <w:p w14:paraId="014F020E" w14:textId="7B79B42E" w:rsidR="006A4CFD" w:rsidRPr="005B79F9" w:rsidRDefault="00F124E1" w:rsidP="00C50C46">
      <w:pPr>
        <w:spacing w:line="240" w:lineRule="auto"/>
        <w:jc w:val="both"/>
        <w:rPr>
          <w:rFonts w:ascii="Garamond" w:hAnsi="Garamond" w:cstheme="majorBidi"/>
          <w:b/>
          <w:bCs/>
          <w:szCs w:val="24"/>
        </w:rPr>
      </w:pPr>
      <w:r>
        <w:rPr>
          <w:rFonts w:ascii="Garamond" w:hAnsi="Garamond" w:cstheme="majorBidi"/>
          <w:szCs w:val="24"/>
        </w:rPr>
        <w:t>Table 2-</w:t>
      </w:r>
      <w:r w:rsidR="005B79F9">
        <w:rPr>
          <w:rFonts w:ascii="Garamond" w:hAnsi="Garamond" w:cstheme="majorBidi"/>
          <w:szCs w:val="24"/>
        </w:rPr>
        <w:t xml:space="preserve"> </w:t>
      </w:r>
      <w:r w:rsidR="005B79F9" w:rsidRPr="005B79F9">
        <w:rPr>
          <w:rFonts w:ascii="Garamond" w:hAnsi="Garamond" w:cstheme="majorBidi"/>
          <w:b/>
          <w:bCs/>
          <w:szCs w:val="24"/>
        </w:rPr>
        <w:t>The table shows statistics of the general trends of learner dimensions, technological characteristics, teacher characteristics, course management, and student performance</w:t>
      </w:r>
    </w:p>
    <w:p w14:paraId="51841DA5" w14:textId="2632AE21"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The results in the table reveal that the mean scores for learner dimension items ranged from 2.83 to 3.63, with LD5 (related to students' motivation or time management) showing the highest average. This indicates that students had relatively positive perceptions of their engagement in online learning, particularly in managing their academic responsibilities. However, the lower mean score for LD2 suggests that participation in discussions or interactive activities might have been less satisfactory.</w:t>
      </w:r>
    </w:p>
    <w:p w14:paraId="39AFCBDA"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For technological characteristics, the means were relatively high, ranging between 3.91 and 4.16. This suggests that despite known infrastructure issues in some regions, most students had access to stable platforms and internet services. Notably, item TC3 received the highest mean, indicating strong agreement regarding the ease of using technological platforms.</w:t>
      </w:r>
    </w:p>
    <w:p w14:paraId="46E16BEE"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Teacher characteristics also received high ratings, particularly items related to feedback and instructor engagement (TCC3 and TCC4), reflecting students’ satisfaction with teacher involvement in online settings.</w:t>
      </w:r>
    </w:p>
    <w:p w14:paraId="186EA596"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Course management dimensions showed moderate to high mean scores, especially items CM2 and CM1, pointing to organized course planning and structure. Nevertheless, CM4 (likely related to content complexity or pacing) had a slightly lower mean, indicating room for improvement in course content delivery.</w:t>
      </w:r>
    </w:p>
    <w:p w14:paraId="6C9824AB" w14:textId="77777777" w:rsidR="00C50C46" w:rsidRPr="000A03C0" w:rsidRDefault="00C50C46" w:rsidP="00C50C46">
      <w:pPr>
        <w:spacing w:line="240" w:lineRule="auto"/>
        <w:jc w:val="both"/>
        <w:rPr>
          <w:rFonts w:ascii="Garamond" w:hAnsi="Garamond" w:cstheme="majorBidi"/>
          <w:sz w:val="24"/>
          <w:szCs w:val="24"/>
        </w:rPr>
      </w:pPr>
    </w:p>
    <w:p w14:paraId="4EA9D89F" w14:textId="7864AD8F" w:rsidR="001046C1" w:rsidRPr="000A03C0" w:rsidRDefault="001046C1" w:rsidP="001046C1">
      <w:pPr>
        <w:jc w:val="both"/>
        <w:rPr>
          <w:rFonts w:ascii="Garamond" w:hAnsi="Garamond" w:cstheme="majorBidi"/>
          <w:b/>
          <w:bCs/>
          <w:sz w:val="24"/>
          <w:szCs w:val="24"/>
        </w:rPr>
      </w:pPr>
      <w:r w:rsidRPr="000A03C0">
        <w:rPr>
          <w:rFonts w:ascii="Garamond" w:hAnsi="Garamond" w:cstheme="majorBidi"/>
          <w:b/>
          <w:bCs/>
          <w:sz w:val="24"/>
          <w:szCs w:val="24"/>
        </w:rPr>
        <w:t>Reliability Analysis</w:t>
      </w:r>
    </w:p>
    <w:p w14:paraId="64E83ABB" w14:textId="7EC22DF3" w:rsidR="001046C1" w:rsidRPr="000A03C0" w:rsidRDefault="001046C1" w:rsidP="001046C1">
      <w:pPr>
        <w:pBdr>
          <w:top w:val="single" w:sz="12" w:space="1" w:color="auto"/>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Variable</w:t>
      </w:r>
      <w:r w:rsidRPr="000A03C0">
        <w:rPr>
          <w:rFonts w:ascii="Garamond" w:hAnsi="Garamond" w:cstheme="majorBidi"/>
          <w:szCs w:val="24"/>
        </w:rPr>
        <w:tab/>
      </w:r>
      <w:r w:rsidRPr="000A03C0">
        <w:rPr>
          <w:rFonts w:ascii="Garamond" w:hAnsi="Garamond" w:cstheme="majorBidi"/>
          <w:szCs w:val="24"/>
        </w:rPr>
        <w:tab/>
      </w:r>
      <w:r w:rsidR="00E849C1">
        <w:rPr>
          <w:rFonts w:ascii="Garamond" w:hAnsi="Garamond" w:cstheme="majorBidi"/>
          <w:szCs w:val="24"/>
        </w:rPr>
        <w:t xml:space="preserve">                          </w:t>
      </w:r>
      <w:r w:rsidRPr="000A03C0">
        <w:rPr>
          <w:rFonts w:ascii="Garamond" w:hAnsi="Garamond" w:cstheme="majorBidi"/>
          <w:szCs w:val="24"/>
        </w:rPr>
        <w:tab/>
        <w:t>no: of items</w:t>
      </w:r>
      <w:r w:rsidRPr="000A03C0">
        <w:rPr>
          <w:rFonts w:ascii="Garamond" w:hAnsi="Garamond" w:cstheme="majorBidi"/>
          <w:szCs w:val="24"/>
        </w:rPr>
        <w:tab/>
      </w:r>
      <w:r w:rsidRPr="000A03C0">
        <w:rPr>
          <w:rFonts w:ascii="Garamond" w:hAnsi="Garamond" w:cstheme="majorBidi"/>
          <w:szCs w:val="24"/>
        </w:rPr>
        <w:tab/>
        <w:t>alpha</w:t>
      </w:r>
    </w:p>
    <w:p w14:paraId="3C21F226" w14:textId="4CB2C673"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lastRenderedPageBreak/>
        <w:t>Teachers’ characteristics</w:t>
      </w:r>
      <w:r w:rsidRPr="000A03C0">
        <w:rPr>
          <w:rFonts w:ascii="Garamond" w:hAnsi="Garamond" w:cstheme="majorBidi"/>
          <w:szCs w:val="24"/>
        </w:rPr>
        <w:tab/>
      </w:r>
      <w:r w:rsidRPr="000A03C0">
        <w:rPr>
          <w:rFonts w:ascii="Garamond" w:hAnsi="Garamond" w:cstheme="majorBidi"/>
          <w:szCs w:val="24"/>
        </w:rPr>
        <w:tab/>
      </w:r>
      <w:r w:rsidR="00E849C1">
        <w:rPr>
          <w:rFonts w:ascii="Garamond" w:hAnsi="Garamond" w:cstheme="majorBidi"/>
          <w:szCs w:val="24"/>
        </w:rPr>
        <w:t xml:space="preserve">             </w:t>
      </w:r>
      <w:r w:rsidRPr="0033645D">
        <w:rPr>
          <w:rFonts w:ascii="Garamond" w:hAnsi="Garamond" w:cstheme="majorBidi"/>
          <w:sz w:val="20"/>
        </w:rPr>
        <w:t>4</w:t>
      </w:r>
      <w:r w:rsidRPr="0033645D">
        <w:rPr>
          <w:rFonts w:ascii="Garamond" w:hAnsi="Garamond" w:cstheme="majorBidi"/>
          <w:sz w:val="20"/>
        </w:rPr>
        <w:tab/>
      </w:r>
      <w:r w:rsidR="00E849C1">
        <w:rPr>
          <w:rFonts w:ascii="Garamond" w:hAnsi="Garamond" w:cstheme="majorBidi"/>
          <w:sz w:val="20"/>
        </w:rPr>
        <w:t xml:space="preserve">              </w:t>
      </w:r>
      <w:r w:rsidRPr="0033645D">
        <w:rPr>
          <w:rFonts w:ascii="Garamond" w:hAnsi="Garamond" w:cstheme="majorBidi"/>
          <w:sz w:val="20"/>
        </w:rPr>
        <w:t>0.780</w:t>
      </w:r>
    </w:p>
    <w:p w14:paraId="7D5369F4" w14:textId="1B49C96A" w:rsidR="001046C1" w:rsidRPr="00E849C1" w:rsidRDefault="001046C1" w:rsidP="00E849C1">
      <w:pPr>
        <w:spacing w:after="0" w:line="480" w:lineRule="auto"/>
        <w:jc w:val="both"/>
        <w:rPr>
          <w:rFonts w:ascii="Garamond" w:hAnsi="Garamond" w:cstheme="majorBidi"/>
          <w:szCs w:val="24"/>
        </w:rPr>
      </w:pPr>
      <w:r w:rsidRPr="000A03C0">
        <w:rPr>
          <w:rFonts w:ascii="Garamond" w:hAnsi="Garamond" w:cstheme="majorBidi"/>
          <w:szCs w:val="24"/>
        </w:rPr>
        <w:t>Course management</w:t>
      </w:r>
      <w:r w:rsidRPr="000A03C0">
        <w:rPr>
          <w:rFonts w:ascii="Garamond" w:hAnsi="Garamond" w:cstheme="majorBidi"/>
          <w:szCs w:val="24"/>
        </w:rPr>
        <w:tab/>
      </w:r>
      <w:r w:rsidR="00E849C1">
        <w:rPr>
          <w:rFonts w:ascii="Garamond" w:hAnsi="Garamond" w:cstheme="majorBidi"/>
          <w:szCs w:val="24"/>
        </w:rPr>
        <w:t xml:space="preserve">              </w:t>
      </w:r>
      <w:r w:rsidRPr="000A03C0">
        <w:rPr>
          <w:rFonts w:ascii="Garamond" w:hAnsi="Garamond" w:cstheme="majorBidi"/>
          <w:szCs w:val="24"/>
        </w:rPr>
        <w:tab/>
      </w:r>
      <w:r w:rsidRPr="0033645D">
        <w:rPr>
          <w:rFonts w:ascii="Garamond" w:hAnsi="Garamond" w:cstheme="majorBidi"/>
          <w:sz w:val="20"/>
        </w:rPr>
        <w:t>4</w:t>
      </w:r>
      <w:r w:rsidRPr="0033645D">
        <w:rPr>
          <w:rFonts w:ascii="Garamond" w:hAnsi="Garamond" w:cstheme="majorBidi"/>
          <w:sz w:val="20"/>
        </w:rPr>
        <w:tab/>
      </w:r>
      <w:r w:rsidRPr="0033645D">
        <w:rPr>
          <w:rFonts w:ascii="Garamond" w:hAnsi="Garamond" w:cstheme="majorBidi"/>
          <w:sz w:val="20"/>
        </w:rPr>
        <w:tab/>
        <w:t>0.907</w:t>
      </w:r>
    </w:p>
    <w:p w14:paraId="0414A0CB" w14:textId="77777777"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t>Student performance</w:t>
      </w:r>
      <w:r w:rsidRPr="000A03C0">
        <w:rPr>
          <w:rFonts w:ascii="Garamond" w:hAnsi="Garamond" w:cstheme="majorBidi"/>
          <w:szCs w:val="24"/>
        </w:rPr>
        <w:tab/>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3</w:t>
      </w:r>
      <w:r w:rsidRPr="0033645D">
        <w:rPr>
          <w:rFonts w:ascii="Garamond" w:hAnsi="Garamond" w:cstheme="majorBidi"/>
          <w:sz w:val="20"/>
        </w:rPr>
        <w:tab/>
      </w:r>
      <w:r w:rsidRPr="0033645D">
        <w:rPr>
          <w:rFonts w:ascii="Garamond" w:hAnsi="Garamond" w:cstheme="majorBidi"/>
          <w:sz w:val="20"/>
        </w:rPr>
        <w:tab/>
        <w:t>0.700</w:t>
      </w:r>
    </w:p>
    <w:p w14:paraId="266935A2" w14:textId="77777777"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t>Technological characteristics</w:t>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4</w:t>
      </w:r>
      <w:r w:rsidRPr="0033645D">
        <w:rPr>
          <w:rFonts w:ascii="Garamond" w:hAnsi="Garamond" w:cstheme="majorBidi"/>
          <w:sz w:val="20"/>
        </w:rPr>
        <w:tab/>
      </w:r>
      <w:r w:rsidRPr="0033645D">
        <w:rPr>
          <w:rFonts w:ascii="Garamond" w:hAnsi="Garamond" w:cstheme="majorBidi"/>
          <w:sz w:val="20"/>
        </w:rPr>
        <w:tab/>
        <w:t>0.841</w:t>
      </w:r>
    </w:p>
    <w:p w14:paraId="2D3B4FEF" w14:textId="77777777" w:rsidR="001046C1" w:rsidRPr="0033645D" w:rsidRDefault="001046C1" w:rsidP="001046C1">
      <w:pPr>
        <w:spacing w:line="480" w:lineRule="auto"/>
        <w:rPr>
          <w:rFonts w:ascii="Garamond" w:hAnsi="Garamond" w:cstheme="majorBidi"/>
          <w:sz w:val="20"/>
        </w:rPr>
      </w:pPr>
      <w:r w:rsidRPr="000A03C0">
        <w:rPr>
          <w:rFonts w:ascii="Garamond" w:hAnsi="Garamond" w:cstheme="majorBidi"/>
          <w:szCs w:val="24"/>
        </w:rPr>
        <w:t>Learner dimensions</w:t>
      </w:r>
      <w:r w:rsidRPr="000A03C0">
        <w:rPr>
          <w:rFonts w:ascii="Garamond" w:hAnsi="Garamond" w:cstheme="majorBidi"/>
          <w:szCs w:val="24"/>
        </w:rPr>
        <w:tab/>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8</w:t>
      </w:r>
      <w:r w:rsidRPr="0033645D">
        <w:rPr>
          <w:rFonts w:ascii="Garamond" w:hAnsi="Garamond" w:cstheme="majorBidi"/>
          <w:sz w:val="20"/>
        </w:rPr>
        <w:tab/>
      </w:r>
      <w:r w:rsidRPr="0033645D">
        <w:rPr>
          <w:rFonts w:ascii="Garamond" w:hAnsi="Garamond" w:cstheme="majorBidi"/>
          <w:sz w:val="20"/>
        </w:rPr>
        <w:tab/>
        <w:t>0.799</w:t>
      </w:r>
    </w:p>
    <w:p w14:paraId="5776539F" w14:textId="77777777" w:rsidR="001046C1" w:rsidRPr="000A03C0" w:rsidRDefault="00000000" w:rsidP="001046C1">
      <w:pPr>
        <w:spacing w:after="0" w:line="480" w:lineRule="auto"/>
        <w:rPr>
          <w:rFonts w:ascii="Garamond" w:hAnsi="Garamond" w:cstheme="majorBidi"/>
          <w:b/>
          <w:bCs/>
          <w:szCs w:val="24"/>
        </w:rPr>
      </w:pPr>
      <w:r>
        <w:rPr>
          <w:rFonts w:ascii="Garamond" w:hAnsi="Garamond" w:cstheme="majorBidi"/>
          <w:b/>
          <w:bCs/>
          <w:szCs w:val="24"/>
        </w:rPr>
        <w:pict w14:anchorId="68097A68">
          <v:rect id="_x0000_i1025" style="width:468pt;height:1pt" o:hralign="center" o:hrstd="t" o:hrnoshade="t" o:hr="t" fillcolor="black [3213]" stroked="f"/>
        </w:pict>
      </w:r>
    </w:p>
    <w:p w14:paraId="434BC475" w14:textId="53BC1742" w:rsidR="00F124E1" w:rsidRDefault="00F124E1" w:rsidP="001046C1">
      <w:pPr>
        <w:spacing w:line="240" w:lineRule="auto"/>
        <w:jc w:val="both"/>
        <w:rPr>
          <w:rFonts w:ascii="Garamond" w:hAnsi="Garamond" w:cstheme="majorBidi"/>
          <w:sz w:val="24"/>
          <w:szCs w:val="28"/>
        </w:rPr>
      </w:pPr>
      <w:commentRangeStart w:id="9"/>
      <w:r w:rsidRPr="00F124E1">
        <w:rPr>
          <w:rFonts w:ascii="Garamond" w:hAnsi="Garamond" w:cstheme="majorBidi"/>
          <w:sz w:val="24"/>
          <w:szCs w:val="28"/>
        </w:rPr>
        <w:t>Table 3-</w:t>
      </w:r>
      <w:r w:rsidR="003D4AC8">
        <w:rPr>
          <w:rFonts w:ascii="Garamond" w:hAnsi="Garamond" w:cstheme="majorBidi"/>
          <w:sz w:val="24"/>
          <w:szCs w:val="28"/>
        </w:rPr>
        <w:t xml:space="preserve"> </w:t>
      </w:r>
      <w:commentRangeEnd w:id="9"/>
      <w:r w:rsidR="004B16C5">
        <w:rPr>
          <w:rStyle w:val="CommentReference"/>
        </w:rPr>
        <w:commentReference w:id="9"/>
      </w:r>
      <w:r w:rsidR="003D4AC8" w:rsidRPr="003D4AC8">
        <w:rPr>
          <w:rFonts w:ascii="Garamond" w:hAnsi="Garamond" w:cstheme="majorBidi"/>
          <w:b/>
          <w:bCs/>
          <w:sz w:val="24"/>
          <w:szCs w:val="28"/>
        </w:rPr>
        <w:t>Reliability Analysis of different variables</w:t>
      </w:r>
      <w:r w:rsidR="00DA5772">
        <w:rPr>
          <w:rFonts w:ascii="Garamond" w:hAnsi="Garamond" w:cstheme="majorBidi"/>
          <w:b/>
          <w:bCs/>
          <w:sz w:val="24"/>
          <w:szCs w:val="28"/>
        </w:rPr>
        <w:t xml:space="preserve"> </w:t>
      </w:r>
      <w:r w:rsidR="00DA5772" w:rsidRPr="00DA5772">
        <w:rPr>
          <w:rFonts w:ascii="Garamond" w:hAnsi="Garamond" w:cstheme="majorBidi"/>
          <w:b/>
          <w:bCs/>
          <w:sz w:val="24"/>
          <w:szCs w:val="28"/>
        </w:rPr>
        <w:t>using Cronbach’s alpha</w:t>
      </w:r>
    </w:p>
    <w:p w14:paraId="5C15EF17" w14:textId="790B586A" w:rsidR="001046C1" w:rsidRPr="000A03C0" w:rsidRDefault="001046C1" w:rsidP="001046C1">
      <w:pPr>
        <w:spacing w:line="240" w:lineRule="auto"/>
        <w:jc w:val="both"/>
        <w:rPr>
          <w:rFonts w:ascii="Garamond" w:hAnsi="Garamond" w:cstheme="majorBidi"/>
          <w:sz w:val="24"/>
          <w:szCs w:val="28"/>
        </w:rPr>
      </w:pPr>
      <w:r w:rsidRPr="000A03C0">
        <w:rPr>
          <w:rFonts w:ascii="Garamond" w:hAnsi="Garamond" w:cstheme="majorBidi"/>
          <w:sz w:val="24"/>
          <w:szCs w:val="28"/>
        </w:rPr>
        <w:t>The internal consistency for each construct was assessed using Cronbach’s alpha. All constructs scored above the acceptable threshold of 0.70, confirming the reliability of the instrument. Course management recorded the highest alpha value (0.907), indicating very strong consistency among its items. Student performance had the lowest, yet acceptable, reliability (0.700), which still supports the use of these measures in further analyses.</w:t>
      </w:r>
    </w:p>
    <w:p w14:paraId="1CFBD504" w14:textId="45E05490" w:rsidR="00C50C46" w:rsidRPr="000A03C0" w:rsidRDefault="00C50C46" w:rsidP="00C50C46">
      <w:pPr>
        <w:spacing w:line="240" w:lineRule="auto"/>
        <w:jc w:val="both"/>
        <w:rPr>
          <w:rFonts w:ascii="Garamond" w:hAnsi="Garamond" w:cstheme="majorBidi"/>
          <w:szCs w:val="24"/>
          <w:rtl/>
        </w:rPr>
      </w:pPr>
    </w:p>
    <w:p w14:paraId="5B368B56" w14:textId="568C45E5" w:rsidR="001046C1" w:rsidRPr="000A03C0" w:rsidRDefault="001046C1" w:rsidP="001046C1">
      <w:pPr>
        <w:jc w:val="both"/>
        <w:rPr>
          <w:rFonts w:ascii="Garamond" w:hAnsi="Garamond" w:cstheme="majorBidi"/>
          <w:b/>
          <w:bCs/>
          <w:sz w:val="24"/>
          <w:szCs w:val="24"/>
          <w:rtl/>
        </w:rPr>
      </w:pPr>
      <w:r w:rsidRPr="000A03C0">
        <w:rPr>
          <w:rFonts w:ascii="Garamond" w:hAnsi="Garamond" w:cstheme="majorBidi"/>
          <w:b/>
          <w:bCs/>
          <w:sz w:val="24"/>
          <w:szCs w:val="24"/>
        </w:rPr>
        <w:t>Correlation Analysis</w:t>
      </w:r>
    </w:p>
    <w:p w14:paraId="707F2AA7" w14:textId="02CF4042" w:rsidR="001046C1" w:rsidRPr="000A03C0" w:rsidRDefault="001046C1" w:rsidP="001046C1">
      <w:pPr>
        <w:jc w:val="both"/>
        <w:rPr>
          <w:rFonts w:ascii="Garamond" w:hAnsi="Garamond" w:cstheme="majorBidi"/>
          <w:sz w:val="24"/>
          <w:szCs w:val="24"/>
        </w:rPr>
      </w:pPr>
      <w:r w:rsidRPr="000A03C0">
        <w:rPr>
          <w:rFonts w:ascii="Garamond" w:hAnsi="Garamond" w:cstheme="majorBidi"/>
          <w:sz w:val="24"/>
          <w:szCs w:val="24"/>
        </w:rPr>
        <w:t>The Pearson correlation test was conducted to examine the relationships between the independent variables and the dependent variable (student performance).</w:t>
      </w:r>
    </w:p>
    <w:p w14:paraId="599437EF" w14:textId="77777777" w:rsidR="001046C1" w:rsidRPr="000A03C0" w:rsidRDefault="001046C1" w:rsidP="001046C1">
      <w:pPr>
        <w:pBdr>
          <w:top w:val="single" w:sz="12" w:space="1" w:color="auto"/>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ab/>
      </w:r>
      <w:r w:rsidRPr="000A03C0">
        <w:rPr>
          <w:rFonts w:ascii="Garamond" w:hAnsi="Garamond" w:cstheme="majorBidi"/>
          <w:szCs w:val="24"/>
        </w:rPr>
        <w:tab/>
        <w:t>LD</w:t>
      </w:r>
      <w:r w:rsidRPr="000A03C0">
        <w:rPr>
          <w:rFonts w:ascii="Garamond" w:hAnsi="Garamond" w:cstheme="majorBidi"/>
          <w:szCs w:val="24"/>
        </w:rPr>
        <w:tab/>
      </w:r>
      <w:r w:rsidRPr="000A03C0">
        <w:rPr>
          <w:rFonts w:ascii="Garamond" w:hAnsi="Garamond" w:cstheme="majorBidi"/>
          <w:szCs w:val="24"/>
        </w:rPr>
        <w:tab/>
        <w:t>TC</w:t>
      </w:r>
      <w:r w:rsidRPr="000A03C0">
        <w:rPr>
          <w:rFonts w:ascii="Garamond" w:hAnsi="Garamond" w:cstheme="majorBidi"/>
          <w:szCs w:val="24"/>
        </w:rPr>
        <w:tab/>
      </w:r>
      <w:r w:rsidRPr="000A03C0">
        <w:rPr>
          <w:rFonts w:ascii="Garamond" w:hAnsi="Garamond" w:cstheme="majorBidi"/>
          <w:szCs w:val="24"/>
        </w:rPr>
        <w:tab/>
        <w:t>CM</w:t>
      </w:r>
      <w:r w:rsidRPr="000A03C0">
        <w:rPr>
          <w:rFonts w:ascii="Garamond" w:hAnsi="Garamond" w:cstheme="majorBidi"/>
          <w:szCs w:val="24"/>
        </w:rPr>
        <w:tab/>
      </w:r>
      <w:r w:rsidRPr="000A03C0">
        <w:rPr>
          <w:rFonts w:ascii="Garamond" w:hAnsi="Garamond" w:cstheme="majorBidi"/>
          <w:szCs w:val="24"/>
        </w:rPr>
        <w:tab/>
        <w:t>SP</w:t>
      </w:r>
      <w:r w:rsidRPr="000A03C0">
        <w:rPr>
          <w:rFonts w:ascii="Garamond" w:hAnsi="Garamond" w:cstheme="majorBidi"/>
          <w:szCs w:val="24"/>
        </w:rPr>
        <w:tab/>
      </w:r>
      <w:r w:rsidRPr="000A03C0">
        <w:rPr>
          <w:rFonts w:ascii="Garamond" w:hAnsi="Garamond" w:cstheme="majorBidi"/>
          <w:szCs w:val="24"/>
        </w:rPr>
        <w:tab/>
        <w:t>TCC</w:t>
      </w:r>
    </w:p>
    <w:p w14:paraId="2632C1FD"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LD</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0448CB8C"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TC</w:t>
      </w:r>
      <w:r w:rsidRPr="006A4CFD">
        <w:rPr>
          <w:rFonts w:ascii="Garamond" w:hAnsi="Garamond" w:cstheme="majorBidi"/>
          <w:sz w:val="20"/>
        </w:rPr>
        <w:tab/>
      </w:r>
      <w:r w:rsidRPr="006A4CFD">
        <w:rPr>
          <w:rFonts w:ascii="Garamond" w:hAnsi="Garamond" w:cstheme="majorBidi"/>
          <w:sz w:val="20"/>
        </w:rPr>
        <w:tab/>
        <w:t>.313**</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77B57C05"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CM</w:t>
      </w:r>
      <w:r w:rsidRPr="006A4CFD">
        <w:rPr>
          <w:rFonts w:ascii="Garamond" w:hAnsi="Garamond" w:cstheme="majorBidi"/>
          <w:sz w:val="20"/>
        </w:rPr>
        <w:tab/>
      </w:r>
      <w:r w:rsidRPr="006A4CFD">
        <w:rPr>
          <w:rFonts w:ascii="Garamond" w:hAnsi="Garamond" w:cstheme="majorBidi"/>
          <w:sz w:val="20"/>
        </w:rPr>
        <w:tab/>
        <w:t>.492**</w:t>
      </w:r>
      <w:r w:rsidRPr="006A4CFD">
        <w:rPr>
          <w:rFonts w:ascii="Garamond" w:hAnsi="Garamond" w:cstheme="majorBidi"/>
          <w:sz w:val="20"/>
        </w:rPr>
        <w:tab/>
      </w:r>
      <w:r w:rsidRPr="006A4CFD">
        <w:rPr>
          <w:rFonts w:ascii="Garamond" w:hAnsi="Garamond" w:cstheme="majorBidi"/>
          <w:sz w:val="20"/>
        </w:rPr>
        <w:tab/>
        <w:t>.453**</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0863B492"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SP</w:t>
      </w:r>
      <w:r w:rsidRPr="006A4CFD">
        <w:rPr>
          <w:rFonts w:ascii="Garamond" w:hAnsi="Garamond" w:cstheme="majorBidi"/>
          <w:sz w:val="20"/>
        </w:rPr>
        <w:tab/>
      </w:r>
      <w:r w:rsidRPr="006A4CFD">
        <w:rPr>
          <w:rFonts w:ascii="Garamond" w:hAnsi="Garamond" w:cstheme="majorBidi"/>
          <w:sz w:val="20"/>
        </w:rPr>
        <w:tab/>
        <w:t>-.035</w:t>
      </w:r>
      <w:r w:rsidRPr="006A4CFD">
        <w:rPr>
          <w:rFonts w:ascii="Garamond" w:hAnsi="Garamond" w:cstheme="majorBidi"/>
          <w:sz w:val="20"/>
        </w:rPr>
        <w:tab/>
      </w:r>
      <w:r w:rsidRPr="006A4CFD">
        <w:rPr>
          <w:rFonts w:ascii="Garamond" w:hAnsi="Garamond" w:cstheme="majorBidi"/>
          <w:sz w:val="20"/>
        </w:rPr>
        <w:tab/>
        <w:t>.218*</w:t>
      </w:r>
      <w:r w:rsidRPr="006A4CFD">
        <w:rPr>
          <w:rFonts w:ascii="Garamond" w:hAnsi="Garamond" w:cstheme="majorBidi"/>
          <w:sz w:val="20"/>
        </w:rPr>
        <w:tab/>
      </w:r>
      <w:r w:rsidRPr="006A4CFD">
        <w:rPr>
          <w:rFonts w:ascii="Garamond" w:hAnsi="Garamond" w:cstheme="majorBidi"/>
          <w:sz w:val="20"/>
        </w:rPr>
        <w:tab/>
        <w:t>.588**</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p>
    <w:p w14:paraId="7412F61D" w14:textId="77777777" w:rsidR="001046C1" w:rsidRPr="006A4CFD" w:rsidRDefault="001046C1" w:rsidP="001046C1">
      <w:pPr>
        <w:pBdr>
          <w:bottom w:val="single" w:sz="12" w:space="1" w:color="auto"/>
        </w:pBdr>
        <w:spacing w:after="0" w:line="480" w:lineRule="auto"/>
        <w:jc w:val="both"/>
        <w:rPr>
          <w:rFonts w:ascii="Garamond" w:hAnsi="Garamond" w:cstheme="majorBidi"/>
          <w:sz w:val="20"/>
        </w:rPr>
      </w:pPr>
      <w:r w:rsidRPr="006A4CFD">
        <w:rPr>
          <w:rFonts w:ascii="Garamond" w:hAnsi="Garamond" w:cstheme="majorBidi"/>
          <w:sz w:val="20"/>
        </w:rPr>
        <w:t>TCC</w:t>
      </w:r>
      <w:r w:rsidRPr="006A4CFD">
        <w:rPr>
          <w:rFonts w:ascii="Garamond" w:hAnsi="Garamond" w:cstheme="majorBidi"/>
          <w:sz w:val="20"/>
        </w:rPr>
        <w:tab/>
      </w:r>
      <w:r w:rsidRPr="006A4CFD">
        <w:rPr>
          <w:rFonts w:ascii="Garamond" w:hAnsi="Garamond" w:cstheme="majorBidi"/>
          <w:sz w:val="20"/>
        </w:rPr>
        <w:tab/>
        <w:t>.451**</w:t>
      </w:r>
      <w:r w:rsidRPr="006A4CFD">
        <w:rPr>
          <w:rFonts w:ascii="Garamond" w:hAnsi="Garamond" w:cstheme="majorBidi"/>
          <w:sz w:val="20"/>
        </w:rPr>
        <w:tab/>
      </w:r>
      <w:r w:rsidRPr="006A4CFD">
        <w:rPr>
          <w:rFonts w:ascii="Garamond" w:hAnsi="Garamond" w:cstheme="majorBidi"/>
          <w:sz w:val="20"/>
        </w:rPr>
        <w:tab/>
        <w:t>.499**</w:t>
      </w:r>
      <w:r w:rsidRPr="006A4CFD">
        <w:rPr>
          <w:rFonts w:ascii="Garamond" w:hAnsi="Garamond" w:cstheme="majorBidi"/>
          <w:sz w:val="20"/>
        </w:rPr>
        <w:tab/>
      </w:r>
      <w:r w:rsidRPr="006A4CFD">
        <w:rPr>
          <w:rFonts w:ascii="Garamond" w:hAnsi="Garamond" w:cstheme="majorBidi"/>
          <w:sz w:val="20"/>
        </w:rPr>
        <w:tab/>
        <w:t>.337**</w:t>
      </w:r>
      <w:r w:rsidRPr="006A4CFD">
        <w:rPr>
          <w:rFonts w:ascii="Garamond" w:hAnsi="Garamond" w:cstheme="majorBidi"/>
          <w:sz w:val="20"/>
        </w:rPr>
        <w:tab/>
      </w:r>
      <w:r w:rsidRPr="006A4CFD">
        <w:rPr>
          <w:rFonts w:ascii="Garamond" w:hAnsi="Garamond" w:cstheme="majorBidi"/>
          <w:sz w:val="20"/>
        </w:rPr>
        <w:tab/>
        <w:t>-.071</w:t>
      </w:r>
      <w:r w:rsidRPr="006A4CFD">
        <w:rPr>
          <w:rFonts w:ascii="Garamond" w:hAnsi="Garamond" w:cstheme="majorBidi"/>
          <w:sz w:val="20"/>
        </w:rPr>
        <w:tab/>
      </w:r>
      <w:r w:rsidRPr="006A4CFD">
        <w:rPr>
          <w:rFonts w:ascii="Garamond" w:hAnsi="Garamond" w:cstheme="majorBidi"/>
          <w:sz w:val="20"/>
        </w:rPr>
        <w:tab/>
        <w:t>1</w:t>
      </w:r>
    </w:p>
    <w:p w14:paraId="5E62525C" w14:textId="72A8D872" w:rsidR="001046C1" w:rsidRPr="000A03C0" w:rsidRDefault="00F124E1" w:rsidP="001046C1">
      <w:pPr>
        <w:jc w:val="both"/>
        <w:rPr>
          <w:rFonts w:ascii="Garamond" w:hAnsi="Garamond" w:cstheme="majorBidi"/>
          <w:b/>
          <w:bCs/>
          <w:sz w:val="24"/>
          <w:szCs w:val="24"/>
        </w:rPr>
      </w:pPr>
      <w:r>
        <w:rPr>
          <w:rFonts w:ascii="Garamond" w:hAnsi="Garamond" w:cstheme="majorBidi"/>
          <w:b/>
          <w:bCs/>
          <w:sz w:val="24"/>
          <w:szCs w:val="24"/>
        </w:rPr>
        <w:t>Table 4-</w:t>
      </w:r>
      <w:r w:rsidR="001F5B06">
        <w:rPr>
          <w:rFonts w:ascii="Garamond" w:hAnsi="Garamond" w:cstheme="majorBidi"/>
          <w:b/>
          <w:bCs/>
          <w:sz w:val="24"/>
          <w:szCs w:val="24"/>
        </w:rPr>
        <w:t xml:space="preserve"> The table shows the results of t</w:t>
      </w:r>
      <w:r w:rsidR="001F5B06" w:rsidRPr="001F5B06">
        <w:rPr>
          <w:rFonts w:ascii="Garamond" w:hAnsi="Garamond" w:cstheme="majorBidi"/>
          <w:b/>
          <w:bCs/>
          <w:sz w:val="24"/>
          <w:szCs w:val="24"/>
        </w:rPr>
        <w:t xml:space="preserve">he Pearson correlation test </w:t>
      </w:r>
    </w:p>
    <w:p w14:paraId="043C7F86" w14:textId="77777777" w:rsidR="003F12A6" w:rsidRPr="000A03C0" w:rsidRDefault="003F12A6" w:rsidP="003F12A6">
      <w:pPr>
        <w:spacing w:line="240" w:lineRule="auto"/>
        <w:jc w:val="both"/>
        <w:rPr>
          <w:rFonts w:ascii="Garamond" w:hAnsi="Garamond" w:cstheme="majorBidi"/>
          <w:sz w:val="24"/>
          <w:szCs w:val="24"/>
        </w:rPr>
      </w:pPr>
      <w:r w:rsidRPr="000A03C0">
        <w:rPr>
          <w:rFonts w:ascii="Garamond" w:hAnsi="Garamond" w:cstheme="majorBidi"/>
          <w:sz w:val="24"/>
          <w:szCs w:val="24"/>
        </w:rPr>
        <w:t>The results showed a significant positive correlation between learner dimensions and student performance, suggesting that students’ engagement, attendance, and time investment positively impact their academic outcomes. Similarly, teacher characteristics and course management were significantly correlated with performance, highlighting the critical role of pedagogical support and course structure in student success.</w:t>
      </w:r>
    </w:p>
    <w:p w14:paraId="116CD507" w14:textId="77777777" w:rsidR="003F12A6" w:rsidRPr="000A03C0" w:rsidRDefault="003F12A6" w:rsidP="003F12A6">
      <w:pPr>
        <w:spacing w:line="240" w:lineRule="auto"/>
        <w:jc w:val="both"/>
        <w:rPr>
          <w:rFonts w:ascii="Garamond" w:hAnsi="Garamond" w:cstheme="majorBidi"/>
          <w:sz w:val="24"/>
          <w:szCs w:val="24"/>
        </w:rPr>
      </w:pPr>
      <w:r w:rsidRPr="000A03C0">
        <w:rPr>
          <w:rFonts w:ascii="Garamond" w:hAnsi="Garamond" w:cstheme="majorBidi"/>
          <w:sz w:val="24"/>
          <w:szCs w:val="24"/>
        </w:rPr>
        <w:t>Interestingly, technological characteristics did not show a statistically significant correlation with performance, indicating that while access to technology was present, it was not a decisive factor in academic success. This finding aligns with studies indicating that digital tools alone are insufficient without pedagogical quality and learner motivation.</w:t>
      </w:r>
    </w:p>
    <w:p w14:paraId="4484A9E7" w14:textId="77777777" w:rsidR="00FA7F72" w:rsidRDefault="00FA7F72" w:rsidP="000132F6">
      <w:pPr>
        <w:rPr>
          <w:rFonts w:ascii="Garamond" w:hAnsi="Garamond" w:cstheme="majorBidi"/>
          <w:b/>
          <w:bCs/>
          <w:sz w:val="24"/>
          <w:szCs w:val="24"/>
          <w:rtl/>
        </w:rPr>
      </w:pPr>
    </w:p>
    <w:p w14:paraId="3439122E" w14:textId="1F98D088" w:rsidR="000132F6" w:rsidRPr="000A03C0" w:rsidRDefault="000132F6" w:rsidP="000132F6">
      <w:pPr>
        <w:rPr>
          <w:rFonts w:ascii="Garamond" w:hAnsi="Garamond" w:cstheme="majorBidi"/>
          <w:b/>
          <w:bCs/>
          <w:sz w:val="24"/>
          <w:szCs w:val="24"/>
        </w:rPr>
      </w:pPr>
      <w:r w:rsidRPr="000A03C0">
        <w:rPr>
          <w:rFonts w:ascii="Garamond" w:hAnsi="Garamond" w:cstheme="majorBidi"/>
          <w:b/>
          <w:bCs/>
          <w:sz w:val="24"/>
          <w:szCs w:val="24"/>
        </w:rPr>
        <w:t>Regression Analysis</w:t>
      </w:r>
    </w:p>
    <w:p w14:paraId="7CC677E1" w14:textId="480119B9" w:rsidR="00C50C46" w:rsidRPr="000A03C0" w:rsidRDefault="000132F6" w:rsidP="001C1D9C">
      <w:pPr>
        <w:rPr>
          <w:rFonts w:ascii="Garamond" w:hAnsi="Garamond" w:cstheme="majorBidi"/>
          <w:sz w:val="24"/>
          <w:szCs w:val="24"/>
          <w:rtl/>
        </w:rPr>
      </w:pPr>
      <w:commentRangeStart w:id="10"/>
      <w:r w:rsidRPr="000A03C0">
        <w:rPr>
          <w:rFonts w:ascii="Garamond" w:hAnsi="Garamond" w:cstheme="majorBidi"/>
          <w:sz w:val="24"/>
          <w:szCs w:val="24"/>
        </w:rPr>
        <w:lastRenderedPageBreak/>
        <w:t xml:space="preserve">To further </w:t>
      </w:r>
      <w:commentRangeEnd w:id="10"/>
      <w:r w:rsidR="004B16C5">
        <w:rPr>
          <w:rStyle w:val="CommentReference"/>
        </w:rPr>
        <w:commentReference w:id="10"/>
      </w:r>
      <w:r w:rsidRPr="000A03C0">
        <w:rPr>
          <w:rFonts w:ascii="Garamond" w:hAnsi="Garamond" w:cstheme="majorBidi"/>
          <w:sz w:val="24"/>
          <w:szCs w:val="24"/>
        </w:rPr>
        <w:t>understand the predictive power of the independent variables on student performance, multiple regression analysis was conducted</w:t>
      </w:r>
    </w:p>
    <w:p w14:paraId="2E2A860E" w14:textId="77777777" w:rsidR="006A4CFD" w:rsidRPr="000A03C0" w:rsidRDefault="006A4CFD" w:rsidP="001C1D9C">
      <w:pPr>
        <w:rPr>
          <w:rFonts w:ascii="Garamond" w:hAnsi="Garamond" w:cstheme="majorBidi"/>
          <w:sz w:val="24"/>
          <w:szCs w:val="24"/>
          <w:lang w:val="en-US"/>
        </w:rPr>
      </w:pPr>
    </w:p>
    <w:p w14:paraId="47FECB4F" w14:textId="77777777" w:rsidR="000132F6" w:rsidRPr="000A03C0" w:rsidRDefault="000132F6" w:rsidP="000132F6">
      <w:pPr>
        <w:pBdr>
          <w:top w:val="single" w:sz="12" w:space="1" w:color="auto"/>
          <w:bottom w:val="single" w:sz="12" w:space="1" w:color="auto"/>
        </w:pBdr>
        <w:spacing w:after="0" w:line="480" w:lineRule="auto"/>
        <w:jc w:val="both"/>
        <w:rPr>
          <w:rFonts w:ascii="Garamond" w:hAnsi="Garamond" w:cstheme="majorBidi"/>
          <w:b/>
          <w:szCs w:val="24"/>
        </w:rPr>
      </w:pPr>
      <w:r w:rsidRPr="000A03C0">
        <w:rPr>
          <w:rFonts w:ascii="Garamond" w:hAnsi="Garamond" w:cstheme="majorBidi"/>
          <w:b/>
          <w:szCs w:val="24"/>
        </w:rPr>
        <w:t>Model</w:t>
      </w:r>
      <w:r w:rsidRPr="000A03C0">
        <w:rPr>
          <w:rFonts w:ascii="Garamond" w:hAnsi="Garamond" w:cstheme="majorBidi"/>
          <w:b/>
          <w:szCs w:val="24"/>
        </w:rPr>
        <w:tab/>
      </w:r>
      <w:r w:rsidRPr="000A03C0">
        <w:rPr>
          <w:rFonts w:ascii="Garamond" w:hAnsi="Garamond" w:cstheme="majorBidi"/>
          <w:b/>
          <w:szCs w:val="24"/>
        </w:rPr>
        <w:tab/>
        <w:t>R</w:t>
      </w:r>
      <w:r w:rsidRPr="000A03C0">
        <w:rPr>
          <w:rFonts w:ascii="Garamond" w:hAnsi="Garamond" w:cstheme="majorBidi"/>
          <w:b/>
          <w:szCs w:val="24"/>
        </w:rPr>
        <w:tab/>
      </w:r>
      <w:r w:rsidRPr="000A03C0">
        <w:rPr>
          <w:rFonts w:ascii="Garamond" w:hAnsi="Garamond" w:cstheme="majorBidi"/>
          <w:b/>
          <w:szCs w:val="24"/>
        </w:rPr>
        <w:tab/>
        <w:t>R2</w:t>
      </w:r>
      <w:r w:rsidRPr="000A03C0">
        <w:rPr>
          <w:rFonts w:ascii="Garamond" w:hAnsi="Garamond" w:cstheme="majorBidi"/>
          <w:b/>
          <w:szCs w:val="24"/>
        </w:rPr>
        <w:tab/>
      </w:r>
      <w:r w:rsidRPr="000A03C0">
        <w:rPr>
          <w:rFonts w:ascii="Garamond" w:hAnsi="Garamond" w:cstheme="majorBidi"/>
          <w:b/>
          <w:szCs w:val="24"/>
        </w:rPr>
        <w:tab/>
        <w:t>adjusted R2</w:t>
      </w:r>
      <w:r w:rsidRPr="000A03C0">
        <w:rPr>
          <w:rFonts w:ascii="Garamond" w:hAnsi="Garamond" w:cstheme="majorBidi"/>
          <w:b/>
          <w:szCs w:val="24"/>
        </w:rPr>
        <w:tab/>
      </w:r>
      <w:r w:rsidRPr="000A03C0">
        <w:rPr>
          <w:rFonts w:ascii="Garamond" w:hAnsi="Garamond" w:cstheme="majorBidi"/>
          <w:b/>
          <w:szCs w:val="24"/>
        </w:rPr>
        <w:tab/>
        <w:t>std error</w:t>
      </w:r>
    </w:p>
    <w:p w14:paraId="14CA65CD" w14:textId="77777777" w:rsidR="000132F6" w:rsidRPr="000A03C0" w:rsidRDefault="000132F6" w:rsidP="000132F6">
      <w:pPr>
        <w:pBdr>
          <w:bottom w:val="single" w:sz="12" w:space="1" w:color="auto"/>
          <w:between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1</w:t>
      </w:r>
      <w:r w:rsidRPr="000A03C0">
        <w:rPr>
          <w:rFonts w:ascii="Garamond" w:hAnsi="Garamond" w:cstheme="majorBidi"/>
          <w:szCs w:val="24"/>
        </w:rPr>
        <w:tab/>
      </w:r>
      <w:r w:rsidRPr="000A03C0">
        <w:rPr>
          <w:rFonts w:ascii="Garamond" w:hAnsi="Garamond" w:cstheme="majorBidi"/>
          <w:szCs w:val="24"/>
        </w:rPr>
        <w:tab/>
      </w:r>
      <w:r w:rsidRPr="006A4CFD">
        <w:rPr>
          <w:rFonts w:ascii="Garamond" w:hAnsi="Garamond" w:cstheme="majorBidi"/>
          <w:sz w:val="20"/>
        </w:rPr>
        <w:t>.719</w:t>
      </w:r>
      <w:r w:rsidRPr="006A4CFD">
        <w:rPr>
          <w:rFonts w:ascii="Garamond" w:hAnsi="Garamond" w:cstheme="majorBidi"/>
          <w:sz w:val="20"/>
        </w:rPr>
        <w:tab/>
      </w:r>
      <w:r w:rsidRPr="006A4CFD">
        <w:rPr>
          <w:rFonts w:ascii="Garamond" w:hAnsi="Garamond" w:cstheme="majorBidi"/>
          <w:sz w:val="20"/>
        </w:rPr>
        <w:tab/>
        <w:t>.517</w:t>
      </w:r>
      <w:r w:rsidRPr="006A4CFD">
        <w:rPr>
          <w:rFonts w:ascii="Garamond" w:hAnsi="Garamond" w:cstheme="majorBidi"/>
          <w:sz w:val="20"/>
        </w:rPr>
        <w:tab/>
      </w:r>
      <w:r w:rsidRPr="006A4CFD">
        <w:rPr>
          <w:rFonts w:ascii="Garamond" w:hAnsi="Garamond" w:cstheme="majorBidi"/>
          <w:sz w:val="20"/>
        </w:rPr>
        <w:tab/>
        <w:t>.494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.54551</w:t>
      </w:r>
    </w:p>
    <w:p w14:paraId="550E1FA8" w14:textId="65D78807" w:rsidR="006A4CFD" w:rsidRDefault="00F124E1" w:rsidP="00276415">
      <w:pPr>
        <w:pStyle w:val="MYTABLE"/>
        <w:rPr>
          <w:rFonts w:ascii="Garamond" w:hAnsi="Garamond"/>
        </w:rPr>
      </w:pPr>
      <w:bookmarkStart w:id="11" w:name="_Toc110281799"/>
      <w:bookmarkStart w:id="12" w:name="_Toc110298615"/>
      <w:bookmarkStart w:id="13" w:name="_Toc110301525"/>
      <w:r>
        <w:rPr>
          <w:rFonts w:ascii="Garamond" w:hAnsi="Garamond"/>
        </w:rPr>
        <w:t>Table 5-</w:t>
      </w:r>
      <w:r w:rsidR="00E43D7E">
        <w:rPr>
          <w:rFonts w:ascii="Garamond" w:hAnsi="Garamond"/>
        </w:rPr>
        <w:t xml:space="preserve"> </w:t>
      </w:r>
      <w:r w:rsidR="00E43D7E" w:rsidRPr="00E43D7E">
        <w:rPr>
          <w:rFonts w:ascii="Garamond" w:hAnsi="Garamond"/>
        </w:rPr>
        <w:t>Regression Analyses</w:t>
      </w:r>
    </w:p>
    <w:bookmarkEnd w:id="11"/>
    <w:bookmarkEnd w:id="12"/>
    <w:bookmarkEnd w:id="13"/>
    <w:p w14:paraId="69AED84E" w14:textId="77777777" w:rsidR="00276415" w:rsidRPr="000A03C0" w:rsidRDefault="00276415" w:rsidP="00276415">
      <w:pPr>
        <w:pBdr>
          <w:top w:val="single" w:sz="12" w:space="1" w:color="auto"/>
          <w:bottom w:val="single" w:sz="12" w:space="1" w:color="auto"/>
        </w:pBdr>
        <w:spacing w:after="0" w:line="480" w:lineRule="auto"/>
        <w:jc w:val="both"/>
        <w:rPr>
          <w:rFonts w:ascii="Garamond" w:hAnsi="Garamond" w:cstheme="majorBidi"/>
          <w:b/>
          <w:szCs w:val="24"/>
        </w:rPr>
      </w:pPr>
      <w:r w:rsidRPr="000A03C0">
        <w:rPr>
          <w:rFonts w:ascii="Garamond" w:hAnsi="Garamond" w:cstheme="majorBidi"/>
          <w:b/>
          <w:szCs w:val="24"/>
        </w:rPr>
        <w:t>Model</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df</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f</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sig</w:t>
      </w:r>
    </w:p>
    <w:p w14:paraId="73AD2144" w14:textId="77777777" w:rsidR="00276415" w:rsidRPr="000A03C0" w:rsidRDefault="00276415" w:rsidP="00276415">
      <w:pPr>
        <w:spacing w:after="0" w:line="480" w:lineRule="auto"/>
        <w:jc w:val="both"/>
        <w:rPr>
          <w:rFonts w:ascii="Garamond" w:hAnsi="Garamond" w:cstheme="majorBidi"/>
          <w:szCs w:val="24"/>
        </w:rPr>
      </w:pPr>
      <w:r w:rsidRPr="000A03C0">
        <w:rPr>
          <w:rFonts w:ascii="Garamond" w:hAnsi="Garamond" w:cstheme="majorBidi"/>
          <w:szCs w:val="24"/>
        </w:rPr>
        <w:t>Regression</w:t>
      </w:r>
      <w:r w:rsidRPr="000A03C0">
        <w:rPr>
          <w:rFonts w:ascii="Garamond" w:hAnsi="Garamond" w:cstheme="majorBidi"/>
          <w:szCs w:val="24"/>
        </w:rPr>
        <w:tab/>
      </w:r>
      <w:r w:rsidRPr="000A03C0">
        <w:rPr>
          <w:rFonts w:ascii="Garamond" w:hAnsi="Garamond" w:cstheme="majorBidi"/>
          <w:szCs w:val="24"/>
        </w:rPr>
        <w:tab/>
      </w:r>
      <w:r w:rsidRPr="006A4CFD">
        <w:rPr>
          <w:rFonts w:ascii="Garamond" w:hAnsi="Garamond" w:cstheme="majorBidi"/>
          <w:sz w:val="20"/>
        </w:rPr>
        <w:t>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22.714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.000</w:t>
      </w:r>
    </w:p>
    <w:p w14:paraId="53E23459" w14:textId="77777777" w:rsidR="00276415" w:rsidRPr="000A03C0" w:rsidRDefault="00276415" w:rsidP="00276415">
      <w:pPr>
        <w:pBdr>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Residuals</w:t>
      </w:r>
      <w:r w:rsidRPr="000A03C0">
        <w:rPr>
          <w:rFonts w:ascii="Garamond" w:hAnsi="Garamond" w:cstheme="majorBidi"/>
          <w:szCs w:val="24"/>
        </w:rPr>
        <w:tab/>
      </w:r>
      <w:r w:rsidRPr="000A03C0">
        <w:rPr>
          <w:rFonts w:ascii="Garamond" w:hAnsi="Garamond" w:cstheme="majorBidi"/>
          <w:szCs w:val="24"/>
        </w:rPr>
        <w:tab/>
        <w:t>85</w:t>
      </w:r>
    </w:p>
    <w:p w14:paraId="57733B8D" w14:textId="2B753F9E" w:rsidR="00144644" w:rsidRPr="000A03C0" w:rsidRDefault="00F124E1" w:rsidP="00276415">
      <w:pPr>
        <w:pStyle w:val="MYTABLE"/>
        <w:rPr>
          <w:rFonts w:ascii="Garamond" w:hAnsi="Garamond"/>
          <w:sz w:val="20"/>
          <w:szCs w:val="20"/>
        </w:rPr>
      </w:pPr>
      <w:r>
        <w:rPr>
          <w:rFonts w:ascii="Garamond" w:hAnsi="Garamond"/>
          <w:sz w:val="20"/>
          <w:szCs w:val="20"/>
        </w:rPr>
        <w:t>Table 6-</w:t>
      </w:r>
      <w:r w:rsidR="00E43D7E">
        <w:rPr>
          <w:rFonts w:ascii="Garamond" w:hAnsi="Garamond"/>
          <w:sz w:val="20"/>
          <w:szCs w:val="20"/>
        </w:rPr>
        <w:t xml:space="preserve"> </w:t>
      </w:r>
      <w:r w:rsidR="00E43D7E" w:rsidRPr="00E43D7E">
        <w:rPr>
          <w:rFonts w:ascii="Garamond" w:hAnsi="Garamond"/>
          <w:sz w:val="20"/>
          <w:szCs w:val="20"/>
        </w:rPr>
        <w:t>Anova</w:t>
      </w:r>
      <w:r w:rsidR="00E43D7E">
        <w:rPr>
          <w:rFonts w:ascii="Garamond" w:hAnsi="Garamond"/>
          <w:sz w:val="20"/>
          <w:szCs w:val="20"/>
        </w:rPr>
        <w:t xml:space="preserve"> Analysis</w:t>
      </w:r>
    </w:p>
    <w:p w14:paraId="5209620E" w14:textId="77777777" w:rsidR="00276415" w:rsidRPr="000A03C0" w:rsidRDefault="00276415" w:rsidP="00276415">
      <w:pPr>
        <w:rPr>
          <w:rFonts w:ascii="Garamond" w:hAnsi="Garamond"/>
          <w:sz w:val="20"/>
          <w:szCs w:val="18"/>
        </w:rPr>
      </w:pPr>
      <w:r w:rsidRPr="000A03C0">
        <w:rPr>
          <w:rFonts w:ascii="Garamond" w:hAnsi="Garamond"/>
          <w:noProof/>
          <w:sz w:val="20"/>
          <w:szCs w:val="18"/>
          <w:lang w:eastAsia="en-MY"/>
        </w:rPr>
        <mc:AlternateContent>
          <mc:Choice Requires="wps">
            <w:drawing>
              <wp:anchor distT="0" distB="0" distL="114300" distR="114300" simplePos="0" relativeHeight="251680768" behindDoc="0" locked="0" layoutInCell="1" allowOverlap="1" wp14:anchorId="5ED97032" wp14:editId="56B205F8">
                <wp:simplePos x="0" y="0"/>
                <wp:positionH relativeFrom="column">
                  <wp:posOffset>-91440</wp:posOffset>
                </wp:positionH>
                <wp:positionV relativeFrom="paragraph">
                  <wp:posOffset>181610</wp:posOffset>
                </wp:positionV>
                <wp:extent cx="6096000" cy="30480"/>
                <wp:effectExtent l="13335" t="8255" r="15240" b="889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304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9F77B" id="_x0000_t32" coordsize="21600,21600" o:spt="32" o:oned="t" path="m,l21600,21600e" filled="f">
                <v:path arrowok="t" fillok="f" o:connecttype="none"/>
                <o:lock v:ext="edit" shapetype="t"/>
              </v:shapetype>
              <v:shape id="AutoShape 20" o:spid="_x0000_s1026" type="#_x0000_t32" style="position:absolute;margin-left:-7.2pt;margin-top:14.3pt;width:480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" strokeweight="1.25pt"/>
            </w:pict>
          </mc:Fallback>
        </mc:AlternateContent>
      </w:r>
    </w:p>
    <w:p w14:paraId="4D039DDC" w14:textId="16414819" w:rsidR="00276415" w:rsidRPr="000A03C0" w:rsidRDefault="00276415" w:rsidP="00276415">
      <w:pPr>
        <w:spacing w:after="0" w:line="480" w:lineRule="auto"/>
        <w:jc w:val="both"/>
        <w:rPr>
          <w:rFonts w:ascii="Garamond" w:hAnsi="Garamond" w:cstheme="majorBidi"/>
          <w:sz w:val="20"/>
          <w:szCs w:val="20"/>
        </w:rPr>
      </w:pPr>
      <w:r w:rsidRPr="000A03C0">
        <w:rPr>
          <w:rFonts w:ascii="Garamond" w:hAnsi="Garamond" w:cstheme="majorBidi"/>
          <w:sz w:val="20"/>
          <w:szCs w:val="20"/>
        </w:rPr>
        <w:t>Model</w:t>
      </w:r>
      <w:r w:rsidRPr="000A03C0">
        <w:rPr>
          <w:rFonts w:ascii="Garamond" w:hAnsi="Garamond" w:cstheme="majorBidi"/>
          <w:sz w:val="20"/>
          <w:szCs w:val="20"/>
        </w:rPr>
        <w:tab/>
      </w:r>
      <w:r w:rsidRPr="000A03C0">
        <w:rPr>
          <w:rFonts w:ascii="Garamond" w:hAnsi="Garamond" w:cstheme="majorBidi"/>
          <w:sz w:val="20"/>
          <w:szCs w:val="20"/>
        </w:rPr>
        <w:tab/>
        <w:t>Unstandardized Coefficients</w:t>
      </w:r>
      <w:r w:rsidRPr="000A03C0">
        <w:rPr>
          <w:rFonts w:ascii="Garamond" w:hAnsi="Garamond" w:cstheme="majorBidi"/>
          <w:sz w:val="20"/>
          <w:szCs w:val="20"/>
        </w:rPr>
        <w:tab/>
      </w:r>
      <w:r w:rsidRPr="000A03C0">
        <w:rPr>
          <w:rFonts w:ascii="Garamond" w:hAnsi="Garamond" w:cstheme="majorBidi"/>
          <w:sz w:val="20"/>
          <w:szCs w:val="20"/>
        </w:rPr>
        <w:tab/>
        <w:t>Standardized Coefficients</w:t>
      </w:r>
      <w:r w:rsidR="00BD0784" w:rsidRPr="000A03C0">
        <w:rPr>
          <w:rFonts w:ascii="Garamond" w:hAnsi="Garamond" w:cstheme="majorBidi"/>
          <w:sz w:val="20"/>
          <w:szCs w:val="20"/>
        </w:rPr>
        <w:t xml:space="preserve">   </w:t>
      </w:r>
      <w:r w:rsidRPr="000A03C0">
        <w:rPr>
          <w:rFonts w:ascii="Garamond" w:hAnsi="Garamond" w:cstheme="majorBidi"/>
          <w:sz w:val="20"/>
          <w:szCs w:val="20"/>
        </w:rPr>
        <w:tab/>
      </w:r>
      <w:proofErr w:type="gramStart"/>
      <w:r w:rsidRPr="000A03C0">
        <w:rPr>
          <w:rFonts w:ascii="Garamond" w:hAnsi="Garamond" w:cstheme="majorBidi"/>
          <w:sz w:val="20"/>
          <w:szCs w:val="20"/>
        </w:rPr>
        <w:t>t</w:t>
      </w:r>
      <w:proofErr w:type="gramEnd"/>
      <w:r w:rsidRPr="000A03C0">
        <w:rPr>
          <w:rFonts w:ascii="Garamond" w:hAnsi="Garamond" w:cstheme="majorBidi"/>
          <w:sz w:val="20"/>
          <w:szCs w:val="20"/>
        </w:rPr>
        <w:tab/>
        <w:t>Sig.</w:t>
      </w:r>
    </w:p>
    <w:p w14:paraId="1ECBD48B" w14:textId="77777777" w:rsidR="00276415" w:rsidRPr="000A03C0" w:rsidRDefault="00276415" w:rsidP="00276415">
      <w:pPr>
        <w:pBdr>
          <w:bottom w:val="single" w:sz="12" w:space="1" w:color="auto"/>
        </w:pBdr>
        <w:spacing w:after="0" w:line="480" w:lineRule="auto"/>
        <w:jc w:val="both"/>
        <w:rPr>
          <w:rFonts w:ascii="Garamond" w:hAnsi="Garamond" w:cstheme="majorBidi"/>
          <w:b/>
          <w:sz w:val="20"/>
          <w:szCs w:val="20"/>
        </w:rPr>
      </w:pPr>
      <w:r w:rsidRPr="000A03C0">
        <w:rPr>
          <w:rFonts w:ascii="Garamond" w:hAnsi="Garamond" w:cstheme="majorBidi"/>
          <w:sz w:val="20"/>
          <w:szCs w:val="20"/>
        </w:rPr>
        <w:tab/>
      </w:r>
      <w:r w:rsidRPr="000A03C0">
        <w:rPr>
          <w:rFonts w:ascii="Garamond" w:hAnsi="Garamond" w:cstheme="majorBidi"/>
          <w:sz w:val="20"/>
          <w:szCs w:val="20"/>
        </w:rPr>
        <w:tab/>
        <w:t>B</w:t>
      </w:r>
      <w:r w:rsidRPr="000A03C0">
        <w:rPr>
          <w:rFonts w:ascii="Garamond" w:hAnsi="Garamond" w:cstheme="majorBidi"/>
          <w:sz w:val="20"/>
          <w:szCs w:val="20"/>
        </w:rPr>
        <w:tab/>
      </w:r>
      <w:r w:rsidRPr="000A03C0">
        <w:rPr>
          <w:rFonts w:ascii="Garamond" w:hAnsi="Garamond" w:cstheme="majorBidi"/>
          <w:sz w:val="20"/>
          <w:szCs w:val="20"/>
        </w:rPr>
        <w:tab/>
        <w:t>Std. Error</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Beta</w:t>
      </w:r>
    </w:p>
    <w:p w14:paraId="0CA5A740"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1 (Constant)</w:t>
      </w:r>
      <w:r w:rsidRPr="000A03C0">
        <w:rPr>
          <w:rFonts w:ascii="Garamond" w:hAnsi="Garamond" w:cstheme="majorBidi"/>
          <w:b/>
          <w:sz w:val="20"/>
          <w:szCs w:val="20"/>
          <w:vertAlign w:val="superscript"/>
        </w:rPr>
        <w:t xml:space="preserve"> a</w:t>
      </w:r>
      <w:r w:rsidRPr="000A03C0">
        <w:rPr>
          <w:rFonts w:ascii="Garamond" w:hAnsi="Garamond" w:cstheme="majorBidi"/>
          <w:sz w:val="20"/>
          <w:szCs w:val="20"/>
        </w:rPr>
        <w:tab/>
        <w:t>3.583</w:t>
      </w:r>
      <w:r w:rsidRPr="000A03C0">
        <w:rPr>
          <w:rFonts w:ascii="Garamond" w:hAnsi="Garamond" w:cstheme="majorBidi"/>
          <w:sz w:val="20"/>
          <w:szCs w:val="20"/>
        </w:rPr>
        <w:tab/>
      </w:r>
      <w:r w:rsidRPr="000A03C0">
        <w:rPr>
          <w:rFonts w:ascii="Garamond" w:hAnsi="Garamond" w:cstheme="majorBidi"/>
          <w:sz w:val="20"/>
          <w:szCs w:val="20"/>
        </w:rPr>
        <w:tab/>
        <w:t>.377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9.492</w:t>
      </w:r>
      <w:r w:rsidRPr="000A03C0">
        <w:rPr>
          <w:rFonts w:ascii="Garamond" w:hAnsi="Garamond" w:cstheme="majorBidi"/>
          <w:sz w:val="20"/>
          <w:szCs w:val="20"/>
        </w:rPr>
        <w:tab/>
        <w:t>.000</w:t>
      </w:r>
    </w:p>
    <w:p w14:paraId="4A0DF20E"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Learner</w:t>
      </w:r>
    </w:p>
    <w:p w14:paraId="140BD895"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Dimension</w:t>
      </w:r>
      <w:r w:rsidRPr="000A03C0">
        <w:rPr>
          <w:rFonts w:ascii="Garamond" w:hAnsi="Garamond" w:cstheme="majorBidi"/>
          <w:sz w:val="20"/>
          <w:szCs w:val="20"/>
        </w:rPr>
        <w:tab/>
        <w:t>-.429</w:t>
      </w:r>
      <w:r w:rsidRPr="000A03C0">
        <w:rPr>
          <w:rFonts w:ascii="Garamond" w:hAnsi="Garamond" w:cstheme="majorBidi"/>
          <w:sz w:val="20"/>
          <w:szCs w:val="20"/>
        </w:rPr>
        <w:tab/>
      </w:r>
      <w:r w:rsidRPr="000A03C0">
        <w:rPr>
          <w:rFonts w:ascii="Garamond" w:hAnsi="Garamond" w:cstheme="majorBidi"/>
          <w:sz w:val="20"/>
          <w:szCs w:val="20"/>
        </w:rPr>
        <w:tab/>
        <w:t>.112</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-.355</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-3.840</w:t>
      </w:r>
      <w:r w:rsidRPr="000A03C0">
        <w:rPr>
          <w:rFonts w:ascii="Garamond" w:hAnsi="Garamond" w:cstheme="majorBidi"/>
          <w:sz w:val="20"/>
          <w:szCs w:val="20"/>
        </w:rPr>
        <w:tab/>
        <w:t>.000</w:t>
      </w:r>
    </w:p>
    <w:p w14:paraId="25808946"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Technological</w:t>
      </w:r>
    </w:p>
    <w:p w14:paraId="4F1EFE4C"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Characteristics</w:t>
      </w:r>
      <w:r w:rsidRPr="000A03C0">
        <w:rPr>
          <w:rFonts w:ascii="Garamond" w:hAnsi="Garamond" w:cstheme="majorBidi"/>
          <w:sz w:val="20"/>
          <w:szCs w:val="20"/>
        </w:rPr>
        <w:t xml:space="preserve"> .063</w:t>
      </w:r>
      <w:r w:rsidRPr="000A03C0">
        <w:rPr>
          <w:rFonts w:ascii="Garamond" w:hAnsi="Garamond" w:cstheme="majorBidi"/>
          <w:sz w:val="20"/>
          <w:szCs w:val="20"/>
        </w:rPr>
        <w:tab/>
      </w:r>
      <w:r w:rsidRPr="000A03C0">
        <w:rPr>
          <w:rFonts w:ascii="Garamond" w:hAnsi="Garamond" w:cstheme="majorBidi"/>
          <w:sz w:val="20"/>
          <w:szCs w:val="20"/>
        </w:rPr>
        <w:tab/>
        <w:t>.080</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.074</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.794</w:t>
      </w:r>
      <w:r w:rsidRPr="000A03C0">
        <w:rPr>
          <w:rFonts w:ascii="Garamond" w:hAnsi="Garamond" w:cstheme="majorBidi"/>
          <w:sz w:val="20"/>
          <w:szCs w:val="20"/>
        </w:rPr>
        <w:tab/>
        <w:t>.430</w:t>
      </w:r>
    </w:p>
    <w:p w14:paraId="730E8877"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Course</w:t>
      </w:r>
    </w:p>
    <w:p w14:paraId="0F963BCA"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Management</w:t>
      </w:r>
      <w:r w:rsidRPr="000A03C0">
        <w:rPr>
          <w:rFonts w:ascii="Garamond" w:hAnsi="Garamond" w:cstheme="majorBidi"/>
          <w:sz w:val="20"/>
          <w:szCs w:val="20"/>
        </w:rPr>
        <w:tab/>
        <w:t>.582</w:t>
      </w:r>
      <w:r w:rsidRPr="000A03C0">
        <w:rPr>
          <w:rFonts w:ascii="Garamond" w:hAnsi="Garamond" w:cstheme="majorBidi"/>
          <w:sz w:val="20"/>
          <w:szCs w:val="20"/>
        </w:rPr>
        <w:tab/>
      </w:r>
      <w:r w:rsidRPr="000A03C0">
        <w:rPr>
          <w:rFonts w:ascii="Garamond" w:hAnsi="Garamond" w:cstheme="majorBidi"/>
          <w:sz w:val="20"/>
          <w:szCs w:val="20"/>
        </w:rPr>
        <w:tab/>
        <w:t>.067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.803</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8.646</w:t>
      </w:r>
      <w:r w:rsidRPr="000A03C0">
        <w:rPr>
          <w:rFonts w:ascii="Garamond" w:hAnsi="Garamond" w:cstheme="majorBidi"/>
          <w:sz w:val="20"/>
          <w:szCs w:val="20"/>
        </w:rPr>
        <w:tab/>
        <w:t>.000</w:t>
      </w:r>
    </w:p>
    <w:p w14:paraId="11805FEB"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Teachers</w:t>
      </w:r>
    </w:p>
    <w:p w14:paraId="04EC824E" w14:textId="77777777" w:rsidR="00276415" w:rsidRPr="000A03C0" w:rsidRDefault="00276415" w:rsidP="00276415">
      <w:pPr>
        <w:pBdr>
          <w:bottom w:val="single" w:sz="12" w:space="1" w:color="auto"/>
        </w:pBdr>
        <w:spacing w:after="0" w:line="360" w:lineRule="auto"/>
        <w:jc w:val="both"/>
        <w:rPr>
          <w:rFonts w:ascii="Garamond" w:hAnsi="Garamond" w:cstheme="majorBidi"/>
          <w:sz w:val="20"/>
          <w:szCs w:val="20"/>
        </w:rPr>
      </w:pPr>
      <w:r w:rsidRPr="000A03C0">
        <w:rPr>
          <w:rFonts w:ascii="Garamond" w:hAnsi="Garamond" w:cstheme="majorBidi"/>
          <w:b/>
          <w:sz w:val="20"/>
          <w:szCs w:val="20"/>
        </w:rPr>
        <w:t>Characteristics</w:t>
      </w:r>
      <w:r w:rsidRPr="000A03C0">
        <w:rPr>
          <w:rFonts w:ascii="Garamond" w:hAnsi="Garamond" w:cstheme="majorBidi"/>
          <w:sz w:val="20"/>
          <w:szCs w:val="20"/>
        </w:rPr>
        <w:t xml:space="preserve"> -.226</w:t>
      </w:r>
      <w:r w:rsidRPr="000A03C0">
        <w:rPr>
          <w:rFonts w:ascii="Garamond" w:hAnsi="Garamond" w:cstheme="majorBidi"/>
          <w:sz w:val="20"/>
          <w:szCs w:val="20"/>
        </w:rPr>
        <w:tab/>
      </w:r>
      <w:r w:rsidRPr="000A03C0">
        <w:rPr>
          <w:rFonts w:ascii="Garamond" w:hAnsi="Garamond" w:cstheme="majorBidi"/>
          <w:sz w:val="20"/>
          <w:szCs w:val="20"/>
        </w:rPr>
        <w:tab/>
        <w:t>.097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-.218</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-2.340</w:t>
      </w:r>
      <w:r w:rsidRPr="000A03C0">
        <w:rPr>
          <w:rFonts w:ascii="Garamond" w:hAnsi="Garamond" w:cstheme="majorBidi"/>
          <w:sz w:val="20"/>
          <w:szCs w:val="20"/>
        </w:rPr>
        <w:tab/>
        <w:t>.022</w:t>
      </w:r>
    </w:p>
    <w:p w14:paraId="004FAC34" w14:textId="77777777" w:rsidR="00276415" w:rsidRPr="000A03C0" w:rsidRDefault="00276415" w:rsidP="00276415">
      <w:pPr>
        <w:spacing w:after="0" w:line="480" w:lineRule="auto"/>
        <w:jc w:val="both"/>
        <w:rPr>
          <w:rFonts w:ascii="Garamond" w:hAnsi="Garamond" w:cstheme="majorBidi"/>
          <w:b/>
          <w:sz w:val="20"/>
          <w:szCs w:val="20"/>
        </w:rPr>
      </w:pPr>
      <w:r w:rsidRPr="000A03C0">
        <w:rPr>
          <w:rFonts w:ascii="Garamond" w:hAnsi="Garamond" w:cstheme="majorBidi"/>
          <w:b/>
          <w:sz w:val="20"/>
          <w:szCs w:val="20"/>
        </w:rPr>
        <w:t>a*= Student Performance</w:t>
      </w:r>
    </w:p>
    <w:p w14:paraId="4776B7AB" w14:textId="6852211F" w:rsidR="00F124E1" w:rsidRDefault="00F124E1" w:rsidP="00F003C2">
      <w:pPr>
        <w:spacing w:after="0" w:line="240" w:lineRule="auto"/>
        <w:jc w:val="both"/>
        <w:rPr>
          <w:rFonts w:ascii="Garamond" w:hAnsi="Garamond" w:cstheme="majorBidi"/>
          <w:bCs/>
          <w:sz w:val="24"/>
          <w:szCs w:val="24"/>
        </w:rPr>
      </w:pPr>
      <w:commentRangeStart w:id="14"/>
      <w:r>
        <w:rPr>
          <w:rFonts w:ascii="Garamond" w:hAnsi="Garamond" w:cstheme="majorBidi"/>
          <w:bCs/>
          <w:sz w:val="24"/>
          <w:szCs w:val="24"/>
        </w:rPr>
        <w:t>table 7-</w:t>
      </w:r>
      <w:r w:rsidR="00E43D7E">
        <w:rPr>
          <w:rFonts w:ascii="Garamond" w:hAnsi="Garamond" w:cstheme="majorBidi"/>
          <w:bCs/>
          <w:sz w:val="24"/>
          <w:szCs w:val="24"/>
        </w:rPr>
        <w:t xml:space="preserve"> </w:t>
      </w:r>
      <w:commentRangeEnd w:id="14"/>
      <w:r w:rsidR="004B16C5">
        <w:rPr>
          <w:rStyle w:val="CommentReference"/>
        </w:rPr>
        <w:commentReference w:id="14"/>
      </w:r>
      <w:r w:rsidR="00E43D7E" w:rsidRPr="00E43D7E">
        <w:rPr>
          <w:rFonts w:ascii="Garamond" w:hAnsi="Garamond" w:cstheme="majorBidi"/>
          <w:b/>
          <w:i/>
          <w:iCs/>
          <w:sz w:val="24"/>
          <w:szCs w:val="24"/>
        </w:rPr>
        <w:t>Coefficient Analysis</w:t>
      </w:r>
    </w:p>
    <w:p w14:paraId="4C03E44C" w14:textId="4B7E4DAD" w:rsidR="006A4CFD" w:rsidRDefault="00F003C2" w:rsidP="00F003C2">
      <w:pPr>
        <w:spacing w:after="0" w:line="240" w:lineRule="auto"/>
        <w:jc w:val="both"/>
        <w:rPr>
          <w:rFonts w:ascii="Garamond" w:hAnsi="Garamond" w:cstheme="majorBidi"/>
          <w:bCs/>
          <w:sz w:val="24"/>
          <w:szCs w:val="24"/>
        </w:rPr>
      </w:pPr>
      <w:r w:rsidRPr="000A03C0">
        <w:rPr>
          <w:rFonts w:ascii="Garamond" w:hAnsi="Garamond" w:cstheme="majorBidi"/>
          <w:bCs/>
          <w:sz w:val="24"/>
          <w:szCs w:val="24"/>
        </w:rPr>
        <w:t>The regression model was found to be statistically significant, confirming that the combination of learner dimensions, teacher characteristics, and course management explains a meaningful portion</w:t>
      </w:r>
    </w:p>
    <w:p w14:paraId="51204F93" w14:textId="74431184" w:rsidR="00F003C2" w:rsidRPr="000A03C0" w:rsidRDefault="00F003C2" w:rsidP="00F003C2">
      <w:pPr>
        <w:spacing w:after="0" w:line="240" w:lineRule="auto"/>
        <w:jc w:val="both"/>
        <w:rPr>
          <w:rFonts w:ascii="Garamond" w:hAnsi="Garamond" w:cstheme="majorBidi"/>
          <w:bCs/>
          <w:sz w:val="24"/>
          <w:szCs w:val="24"/>
        </w:rPr>
      </w:pPr>
      <w:r w:rsidRPr="000A03C0">
        <w:rPr>
          <w:rFonts w:ascii="Garamond" w:hAnsi="Garamond" w:cstheme="majorBidi"/>
          <w:bCs/>
          <w:sz w:val="24"/>
          <w:szCs w:val="24"/>
        </w:rPr>
        <w:t>of the variance in student performance. Among these, teacher characteristics and learner dimensions emerged as the most powerful predictors.</w:t>
      </w:r>
    </w:p>
    <w:p w14:paraId="2598F501" w14:textId="40DBD38D" w:rsidR="00F003C2" w:rsidRPr="000A03C0" w:rsidRDefault="00F003C2" w:rsidP="00F003C2">
      <w:pPr>
        <w:spacing w:after="0" w:line="240" w:lineRule="auto"/>
        <w:jc w:val="both"/>
        <w:rPr>
          <w:rFonts w:ascii="Garamond" w:hAnsi="Garamond" w:cstheme="majorBidi"/>
          <w:bCs/>
          <w:sz w:val="24"/>
          <w:szCs w:val="24"/>
          <w:rtl/>
        </w:rPr>
      </w:pPr>
      <w:r w:rsidRPr="000A03C0">
        <w:rPr>
          <w:rFonts w:ascii="Garamond" w:hAnsi="Garamond" w:cstheme="majorBidi"/>
          <w:bCs/>
          <w:sz w:val="24"/>
          <w:szCs w:val="24"/>
        </w:rPr>
        <w:t>Course management also contributed positively, albeit to a lesser extent. Meanwhile, technological characteristics remained statistically insignificant as a predictor. This emphasizes the argument that online learning outcomes are not solely technology-driven, but rather influenced by student behaviours and educator practices.</w:t>
      </w:r>
    </w:p>
    <w:p w14:paraId="4C4F92A0" w14:textId="77777777" w:rsidR="00F003C2" w:rsidRPr="000A03C0" w:rsidRDefault="00F003C2" w:rsidP="00F003C2">
      <w:pPr>
        <w:spacing w:after="0" w:line="240" w:lineRule="auto"/>
        <w:jc w:val="both"/>
        <w:rPr>
          <w:rFonts w:ascii="Garamond" w:hAnsi="Garamond" w:cstheme="majorBidi"/>
          <w:bCs/>
          <w:sz w:val="24"/>
          <w:szCs w:val="24"/>
        </w:rPr>
      </w:pPr>
    </w:p>
    <w:p w14:paraId="0B8DED68" w14:textId="5F51D671" w:rsidR="00276415" w:rsidRPr="000A03C0" w:rsidRDefault="00F003C2" w:rsidP="000A03C0">
      <w:pPr>
        <w:spacing w:after="0" w:line="240" w:lineRule="auto"/>
        <w:jc w:val="center"/>
        <w:rPr>
          <w:rFonts w:ascii="Garamond" w:hAnsi="Garamond" w:cstheme="majorBidi"/>
          <w:b/>
          <w:sz w:val="24"/>
          <w:szCs w:val="24"/>
          <w:rtl/>
        </w:rPr>
      </w:pPr>
      <w:r w:rsidRPr="000A03C0">
        <w:rPr>
          <w:rFonts w:ascii="Garamond" w:hAnsi="Garamond" w:cstheme="majorBidi"/>
          <w:b/>
          <w:sz w:val="24"/>
          <w:szCs w:val="24"/>
        </w:rPr>
        <w:t>Discussion</w:t>
      </w:r>
    </w:p>
    <w:p w14:paraId="0BD39ECB" w14:textId="53E5D292" w:rsidR="009E6E04" w:rsidRPr="000A03C0" w:rsidRDefault="009E6E04" w:rsidP="000A03C0">
      <w:pPr>
        <w:spacing w:after="0" w:line="240" w:lineRule="auto"/>
        <w:ind w:firstLine="720"/>
        <w:jc w:val="both"/>
        <w:rPr>
          <w:rFonts w:ascii="Garamond" w:hAnsi="Garamond" w:cstheme="majorBidi"/>
          <w:bCs/>
          <w:sz w:val="24"/>
          <w:szCs w:val="28"/>
        </w:rPr>
      </w:pPr>
      <w:r w:rsidRPr="000A03C0">
        <w:rPr>
          <w:rFonts w:ascii="Garamond" w:hAnsi="Garamond" w:cstheme="majorBidi"/>
          <w:bCs/>
          <w:sz w:val="24"/>
          <w:szCs w:val="28"/>
        </w:rPr>
        <w:t xml:space="preserve">The present study aimed to examine how various dimensions of online learning influence the academic performance of Iraqi postgraduate students in Malaysia during the COVID-19 pandemic. The findings confirm that student performance in online learning environments is not </w:t>
      </w:r>
      <w:r w:rsidRPr="000A03C0">
        <w:rPr>
          <w:rFonts w:ascii="Garamond" w:hAnsi="Garamond" w:cstheme="majorBidi"/>
          <w:bCs/>
          <w:sz w:val="24"/>
          <w:szCs w:val="28"/>
        </w:rPr>
        <w:lastRenderedPageBreak/>
        <w:t>shaped by technological access alone, but rather by a complex interplay of learner behaviours, instructional quality, and course organization.</w:t>
      </w:r>
    </w:p>
    <w:p w14:paraId="484BE030"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 xml:space="preserve">Among all the variables studied, learner dimensions stood out as a significant factor influencing academic outcomes. Students who reported better time management, active participation, and consistent engagement tended to perform more effectively in online settings. This echoes Marzano </w:t>
      </w:r>
      <w:commentRangeStart w:id="15"/>
      <w:r w:rsidRPr="000A03C0">
        <w:rPr>
          <w:rFonts w:ascii="Garamond" w:hAnsi="Garamond" w:cstheme="majorBidi"/>
          <w:bCs/>
          <w:sz w:val="24"/>
          <w:szCs w:val="28"/>
        </w:rPr>
        <w:t xml:space="preserve">et al. (1993), </w:t>
      </w:r>
      <w:commentRangeEnd w:id="15"/>
      <w:r w:rsidR="004B16C5">
        <w:rPr>
          <w:rStyle w:val="CommentReference"/>
        </w:rPr>
        <w:commentReference w:id="15"/>
      </w:r>
      <w:r w:rsidRPr="000A03C0">
        <w:rPr>
          <w:rFonts w:ascii="Garamond" w:hAnsi="Garamond" w:cstheme="majorBidi"/>
          <w:bCs/>
          <w:sz w:val="24"/>
          <w:szCs w:val="28"/>
        </w:rPr>
        <w:t>who emphasized the critical role of self-directed learning and metacognitive strategies in achieving academic success, especially in less structured environments such as remote education.</w:t>
      </w:r>
    </w:p>
    <w:p w14:paraId="53225265"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 xml:space="preserve">Teacher characteristics also emerged as a strong predictor of performance, underscoring the continuing importance of instructor presence, guidance, and feedback in digital learning. Even in the absence of face-to-face interaction, students responded positively to educators who maintained communication and offered motivation. This aligns with studies like Gopal et al. (2021) and </w:t>
      </w:r>
      <w:commentRangeStart w:id="16"/>
      <w:proofErr w:type="spellStart"/>
      <w:r w:rsidRPr="000A03C0">
        <w:rPr>
          <w:rFonts w:ascii="Garamond" w:hAnsi="Garamond" w:cstheme="majorBidi"/>
          <w:bCs/>
          <w:sz w:val="24"/>
          <w:szCs w:val="28"/>
        </w:rPr>
        <w:t>Saadé</w:t>
      </w:r>
      <w:proofErr w:type="spellEnd"/>
      <w:r w:rsidRPr="000A03C0">
        <w:rPr>
          <w:rFonts w:ascii="Garamond" w:hAnsi="Garamond" w:cstheme="majorBidi"/>
          <w:bCs/>
          <w:sz w:val="24"/>
          <w:szCs w:val="28"/>
        </w:rPr>
        <w:t xml:space="preserve"> et al. (2007),</w:t>
      </w:r>
      <w:commentRangeEnd w:id="16"/>
      <w:r w:rsidR="00713719">
        <w:rPr>
          <w:rStyle w:val="CommentReference"/>
        </w:rPr>
        <w:commentReference w:id="16"/>
      </w:r>
      <w:r w:rsidRPr="000A03C0">
        <w:rPr>
          <w:rFonts w:ascii="Garamond" w:hAnsi="Garamond" w:cstheme="majorBidi"/>
          <w:bCs/>
          <w:sz w:val="24"/>
          <w:szCs w:val="28"/>
        </w:rPr>
        <w:t xml:space="preserve"> which stress that the social dimension of teaching remains vital, regardless of the platform used.</w:t>
      </w:r>
    </w:p>
    <w:p w14:paraId="67BCCF3B"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 xml:space="preserve">While course management had a moderate effect, its significance cannot be dismissed. Organized content delivery, timely provision of materials, and structured class planning all contributed positively to student satisfaction and academic consistency. These findings align with </w:t>
      </w:r>
      <w:proofErr w:type="spellStart"/>
      <w:r w:rsidRPr="000A03C0">
        <w:rPr>
          <w:rFonts w:ascii="Garamond" w:hAnsi="Garamond" w:cstheme="majorBidi"/>
          <w:bCs/>
          <w:sz w:val="24"/>
          <w:szCs w:val="28"/>
        </w:rPr>
        <w:t>Mtebe</w:t>
      </w:r>
      <w:proofErr w:type="spellEnd"/>
      <w:r w:rsidRPr="000A03C0">
        <w:rPr>
          <w:rFonts w:ascii="Garamond" w:hAnsi="Garamond" w:cstheme="majorBidi"/>
          <w:bCs/>
          <w:sz w:val="24"/>
          <w:szCs w:val="28"/>
        </w:rPr>
        <w:t xml:space="preserve"> and </w:t>
      </w:r>
      <w:proofErr w:type="spellStart"/>
      <w:r w:rsidRPr="000A03C0">
        <w:rPr>
          <w:rFonts w:ascii="Garamond" w:hAnsi="Garamond" w:cstheme="majorBidi"/>
          <w:bCs/>
          <w:sz w:val="24"/>
          <w:szCs w:val="28"/>
        </w:rPr>
        <w:t>Raisamo</w:t>
      </w:r>
      <w:proofErr w:type="spellEnd"/>
      <w:r w:rsidRPr="000A03C0">
        <w:rPr>
          <w:rFonts w:ascii="Garamond" w:hAnsi="Garamond" w:cstheme="majorBidi"/>
          <w:bCs/>
          <w:sz w:val="24"/>
          <w:szCs w:val="28"/>
        </w:rPr>
        <w:t xml:space="preserve"> (2014), who argued that clear instructional design enhances the adoption and effectiveness of online learning systems.</w:t>
      </w:r>
    </w:p>
    <w:p w14:paraId="7441983C"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Contrary to expectations, technological characteristics did not have a statistically significant impact on student performance. This finding may be explained by the fact that most postgraduate students already possess a functional level of technological readiness, and thus, variations in access or tool usability may no longer be critical differentiators. This is consistent with Ameen et al. (2019), who concluded that while infrastructure is a necessary precondition, it is insufficient on its own to drive educational success without pedagogical quality and student engagement.</w:t>
      </w:r>
    </w:p>
    <w:p w14:paraId="5242B213" w14:textId="36E7996F"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Taken together, these results suggest that the human factors within online education</w:t>
      </w:r>
      <w:commentRangeStart w:id="17"/>
      <w:r w:rsidRPr="000A03C0">
        <w:rPr>
          <w:rFonts w:ascii="Garamond" w:hAnsi="Garamond" w:cstheme="majorBidi"/>
          <w:bCs/>
          <w:sz w:val="24"/>
          <w:szCs w:val="28"/>
        </w:rPr>
        <w:t>—particularly student effort and instructor involvement—are more</w:t>
      </w:r>
      <w:commentRangeEnd w:id="17"/>
      <w:r w:rsidR="00713719">
        <w:rPr>
          <w:rStyle w:val="CommentReference"/>
        </w:rPr>
        <w:commentReference w:id="17"/>
      </w:r>
      <w:r w:rsidRPr="000A03C0">
        <w:rPr>
          <w:rFonts w:ascii="Garamond" w:hAnsi="Garamond" w:cstheme="majorBidi"/>
          <w:bCs/>
          <w:sz w:val="24"/>
          <w:szCs w:val="28"/>
        </w:rPr>
        <w:t xml:space="preserve"> influential than the technical platform itself. This has significant implications for universities and policymakers, who often prioritize digital tools but may overlook the social and motivational elements of learning. To ensure the effectiveness of online learning, investments should not only focus on technology, but also on enhancing teacher training, improving course design, and developing student self-regulation strategies.</w:t>
      </w:r>
    </w:p>
    <w:p w14:paraId="6DF60F5D" w14:textId="77777777" w:rsidR="00144644" w:rsidRPr="000A03C0" w:rsidRDefault="00144644" w:rsidP="009E6E04">
      <w:pPr>
        <w:spacing w:after="0" w:line="240" w:lineRule="auto"/>
        <w:jc w:val="both"/>
        <w:rPr>
          <w:rFonts w:ascii="Garamond" w:hAnsi="Garamond" w:cstheme="majorBidi"/>
          <w:bCs/>
          <w:sz w:val="24"/>
          <w:szCs w:val="28"/>
        </w:rPr>
      </w:pPr>
    </w:p>
    <w:p w14:paraId="35E93FA0" w14:textId="5AF78ADD" w:rsidR="006A4CFD" w:rsidRPr="006A4CFD" w:rsidRDefault="00F124E1" w:rsidP="006A4CFD">
      <w:pPr>
        <w:pStyle w:val="MYTABLE"/>
        <w:rPr>
          <w:rFonts w:ascii="Garamond" w:hAnsi="Garamond"/>
        </w:rPr>
      </w:pPr>
      <w:commentRangeStart w:id="18"/>
      <w:r>
        <w:rPr>
          <w:rFonts w:ascii="Garamond" w:hAnsi="Garamond"/>
        </w:rPr>
        <w:t>Table 8-</w:t>
      </w:r>
      <w:r w:rsidR="009E6E04" w:rsidRPr="000A03C0">
        <w:rPr>
          <w:rFonts w:ascii="Garamond" w:hAnsi="Garamond"/>
        </w:rPr>
        <w:t>Summary of Findings</w:t>
      </w:r>
      <w:commentRangeEnd w:id="18"/>
      <w:r w:rsidR="00713719">
        <w:rPr>
          <w:rStyle w:val="CommentReference"/>
          <w:rFonts w:asciiTheme="minorHAnsi" w:hAnsiTheme="minorHAnsi" w:cstheme="minorBidi"/>
          <w:b w:val="0"/>
          <w:bCs w:val="0"/>
          <w:i w:val="0"/>
          <w:iCs w:val="0"/>
          <w:color w:val="auto"/>
          <w:lang w:val="en-MY"/>
        </w:rPr>
        <w:commentReference w:id="18"/>
      </w:r>
    </w:p>
    <w:tbl>
      <w:tblPr>
        <w:tblStyle w:val="TableGrid"/>
        <w:tblW w:w="9351" w:type="dxa"/>
        <w:tblLook w:val="04A0" w:firstRow="1" w:lastRow="0" w:firstColumn="1" w:lastColumn="0" w:noHBand="0" w:noVBand="1"/>
      </w:tblPr>
      <w:tblGrid>
        <w:gridCol w:w="2197"/>
        <w:gridCol w:w="2193"/>
        <w:gridCol w:w="2409"/>
        <w:gridCol w:w="1418"/>
        <w:gridCol w:w="1138"/>
      </w:tblGrid>
      <w:tr w:rsidR="009E6E04" w:rsidRPr="000A03C0" w14:paraId="3A546433" w14:textId="77777777" w:rsidTr="00837A78">
        <w:trPr>
          <w:trHeight w:val="315"/>
        </w:trPr>
        <w:tc>
          <w:tcPr>
            <w:tcW w:w="2197" w:type="dxa"/>
            <w:tcBorders>
              <w:top w:val="single" w:sz="4" w:space="0" w:color="auto"/>
              <w:left w:val="single" w:sz="4" w:space="0" w:color="auto"/>
              <w:bottom w:val="single" w:sz="4" w:space="0" w:color="auto"/>
              <w:right w:val="single" w:sz="4" w:space="0" w:color="auto"/>
            </w:tcBorders>
            <w:noWrap/>
            <w:hideMark/>
          </w:tcPr>
          <w:p w14:paraId="64141CAE" w14:textId="77777777" w:rsidR="009E6E04" w:rsidRPr="000A03C0" w:rsidRDefault="009E6E04" w:rsidP="00837A78">
            <w:pPr>
              <w:rPr>
                <w:rFonts w:ascii="Garamond" w:hAnsi="Garamond"/>
                <w:b/>
                <w:bCs/>
              </w:rPr>
            </w:pPr>
            <w:r w:rsidRPr="000A03C0">
              <w:rPr>
                <w:rFonts w:ascii="Garamond" w:hAnsi="Garamond"/>
                <w:b/>
                <w:bCs/>
              </w:rPr>
              <w:t xml:space="preserve">Research Objectives </w:t>
            </w:r>
          </w:p>
        </w:tc>
        <w:tc>
          <w:tcPr>
            <w:tcW w:w="2193" w:type="dxa"/>
            <w:tcBorders>
              <w:top w:val="single" w:sz="4" w:space="0" w:color="auto"/>
              <w:left w:val="single" w:sz="4" w:space="0" w:color="auto"/>
              <w:bottom w:val="single" w:sz="4" w:space="0" w:color="auto"/>
              <w:right w:val="single" w:sz="4" w:space="0" w:color="auto"/>
            </w:tcBorders>
            <w:noWrap/>
            <w:hideMark/>
          </w:tcPr>
          <w:p w14:paraId="729D2D5A" w14:textId="77777777" w:rsidR="009E6E04" w:rsidRPr="000A03C0" w:rsidRDefault="009E6E04" w:rsidP="00837A78">
            <w:pPr>
              <w:rPr>
                <w:rFonts w:ascii="Garamond" w:hAnsi="Garamond"/>
                <w:b/>
                <w:bCs/>
              </w:rPr>
            </w:pPr>
            <w:r w:rsidRPr="000A03C0">
              <w:rPr>
                <w:rFonts w:ascii="Garamond" w:hAnsi="Garamond"/>
                <w:b/>
                <w:bCs/>
              </w:rPr>
              <w:t>Research Questions</w:t>
            </w:r>
          </w:p>
        </w:tc>
        <w:tc>
          <w:tcPr>
            <w:tcW w:w="2409" w:type="dxa"/>
            <w:tcBorders>
              <w:top w:val="single" w:sz="4" w:space="0" w:color="auto"/>
              <w:left w:val="single" w:sz="4" w:space="0" w:color="auto"/>
              <w:bottom w:val="single" w:sz="4" w:space="0" w:color="auto"/>
              <w:right w:val="single" w:sz="4" w:space="0" w:color="auto"/>
            </w:tcBorders>
            <w:noWrap/>
            <w:hideMark/>
          </w:tcPr>
          <w:p w14:paraId="12E1D65A" w14:textId="77777777" w:rsidR="009E6E04" w:rsidRPr="000A03C0" w:rsidRDefault="009E6E04" w:rsidP="00837A78">
            <w:pPr>
              <w:rPr>
                <w:rFonts w:ascii="Garamond" w:hAnsi="Garamond"/>
                <w:b/>
                <w:bCs/>
              </w:rPr>
            </w:pPr>
            <w:r w:rsidRPr="000A03C0">
              <w:rPr>
                <w:rFonts w:ascii="Garamond" w:hAnsi="Garamond"/>
                <w:b/>
                <w:bCs/>
              </w:rPr>
              <w:t>Hypotheses</w:t>
            </w:r>
          </w:p>
        </w:tc>
        <w:tc>
          <w:tcPr>
            <w:tcW w:w="1418" w:type="dxa"/>
            <w:tcBorders>
              <w:top w:val="single" w:sz="4" w:space="0" w:color="auto"/>
              <w:left w:val="single" w:sz="4" w:space="0" w:color="auto"/>
              <w:bottom w:val="single" w:sz="4" w:space="0" w:color="auto"/>
              <w:right w:val="single" w:sz="4" w:space="0" w:color="auto"/>
            </w:tcBorders>
            <w:noWrap/>
            <w:hideMark/>
          </w:tcPr>
          <w:p w14:paraId="7CE8E986" w14:textId="77777777" w:rsidR="009E6E04" w:rsidRPr="000A03C0" w:rsidRDefault="009E6E04" w:rsidP="00837A78">
            <w:pPr>
              <w:rPr>
                <w:rFonts w:ascii="Garamond" w:hAnsi="Garamond"/>
                <w:b/>
                <w:bCs/>
              </w:rPr>
            </w:pPr>
            <w:r w:rsidRPr="000A03C0">
              <w:rPr>
                <w:rFonts w:ascii="Garamond" w:hAnsi="Garamond"/>
                <w:b/>
                <w:bCs/>
              </w:rPr>
              <w:t>Results</w:t>
            </w:r>
          </w:p>
        </w:tc>
        <w:tc>
          <w:tcPr>
            <w:tcW w:w="1134" w:type="dxa"/>
            <w:tcBorders>
              <w:top w:val="single" w:sz="4" w:space="0" w:color="auto"/>
              <w:left w:val="single" w:sz="4" w:space="0" w:color="auto"/>
              <w:bottom w:val="single" w:sz="4" w:space="0" w:color="auto"/>
              <w:right w:val="single" w:sz="4" w:space="0" w:color="auto"/>
            </w:tcBorders>
            <w:noWrap/>
            <w:hideMark/>
          </w:tcPr>
          <w:p w14:paraId="0E53A7AE" w14:textId="77777777" w:rsidR="009E6E04" w:rsidRPr="000A03C0" w:rsidRDefault="009E6E04" w:rsidP="00837A78">
            <w:pPr>
              <w:rPr>
                <w:rFonts w:ascii="Garamond" w:hAnsi="Garamond"/>
                <w:b/>
                <w:bCs/>
              </w:rPr>
            </w:pPr>
            <w:r w:rsidRPr="000A03C0">
              <w:rPr>
                <w:rFonts w:ascii="Garamond" w:hAnsi="Garamond"/>
                <w:b/>
                <w:bCs/>
              </w:rPr>
              <w:t>Decisions</w:t>
            </w:r>
          </w:p>
        </w:tc>
      </w:tr>
      <w:tr w:rsidR="009E6E04" w:rsidRPr="000A03C0" w14:paraId="404A06A2" w14:textId="77777777" w:rsidTr="00837A78">
        <w:trPr>
          <w:trHeight w:val="735"/>
        </w:trPr>
        <w:tc>
          <w:tcPr>
            <w:tcW w:w="2197" w:type="dxa"/>
            <w:tcBorders>
              <w:top w:val="single" w:sz="4" w:space="0" w:color="auto"/>
              <w:left w:val="single" w:sz="4" w:space="0" w:color="auto"/>
              <w:bottom w:val="single" w:sz="4" w:space="0" w:color="auto"/>
              <w:right w:val="single" w:sz="4" w:space="0" w:color="auto"/>
            </w:tcBorders>
            <w:hideMark/>
          </w:tcPr>
          <w:p w14:paraId="5294D5E3"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To determine the effects of learner dimensions on </w:t>
            </w:r>
            <w:r w:rsidRPr="006A4CFD">
              <w:rPr>
                <w:rFonts w:ascii="Garamond" w:hAnsi="Garamond" w:cs="Times New Roman"/>
                <w:color w:val="000000" w:themeColor="text1"/>
                <w:sz w:val="20"/>
                <w:szCs w:val="20"/>
              </w:rPr>
              <w:t>Iraqi students’ performance.</w:t>
            </w:r>
          </w:p>
        </w:tc>
        <w:tc>
          <w:tcPr>
            <w:tcW w:w="2193" w:type="dxa"/>
            <w:tcBorders>
              <w:top w:val="single" w:sz="4" w:space="0" w:color="auto"/>
              <w:left w:val="single" w:sz="4" w:space="0" w:color="auto"/>
              <w:bottom w:val="single" w:sz="4" w:space="0" w:color="auto"/>
              <w:right w:val="single" w:sz="4" w:space="0" w:color="auto"/>
            </w:tcBorders>
            <w:hideMark/>
          </w:tcPr>
          <w:p w14:paraId="32DE4BBE" w14:textId="77777777" w:rsidR="009E6E04" w:rsidRPr="006A4CFD" w:rsidRDefault="009E6E04" w:rsidP="00837A78">
            <w:pPr>
              <w:rPr>
                <w:rFonts w:ascii="Garamond" w:hAnsi="Garamond"/>
                <w:sz w:val="20"/>
                <w:szCs w:val="20"/>
              </w:rPr>
            </w:pPr>
            <w:r w:rsidRPr="006A4CFD">
              <w:rPr>
                <w:rFonts w:ascii="Garamond" w:hAnsi="Garamond" w:cs="Times New Roman"/>
                <w:color w:val="000000" w:themeColor="text1"/>
                <w:sz w:val="20"/>
                <w:szCs w:val="20"/>
              </w:rPr>
              <w:t>What are the effects of the learner dimension on Iraqi students’ performance?</w:t>
            </w:r>
          </w:p>
        </w:tc>
        <w:tc>
          <w:tcPr>
            <w:tcW w:w="2409" w:type="dxa"/>
            <w:tcBorders>
              <w:top w:val="single" w:sz="4" w:space="0" w:color="auto"/>
              <w:left w:val="single" w:sz="4" w:space="0" w:color="auto"/>
              <w:bottom w:val="single" w:sz="4" w:space="0" w:color="auto"/>
              <w:right w:val="single" w:sz="4" w:space="0" w:color="auto"/>
            </w:tcBorders>
            <w:hideMark/>
          </w:tcPr>
          <w:p w14:paraId="150C8F8B"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Learner dimension has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1DEB80F8" w14:textId="77777777" w:rsidR="009E6E04" w:rsidRPr="006A4CFD" w:rsidRDefault="009E6E04" w:rsidP="00837A78">
            <w:pPr>
              <w:rPr>
                <w:rFonts w:ascii="Garamond" w:hAnsi="Garamond"/>
                <w:sz w:val="20"/>
                <w:szCs w:val="20"/>
              </w:rPr>
            </w:pPr>
            <w:r w:rsidRPr="006A4CFD">
              <w:rPr>
                <w:rFonts w:ascii="Garamond" w:hAnsi="Garamond"/>
                <w:sz w:val="20"/>
                <w:szCs w:val="20"/>
              </w:rPr>
              <w:t>significant</w:t>
            </w:r>
          </w:p>
        </w:tc>
        <w:tc>
          <w:tcPr>
            <w:tcW w:w="1134" w:type="dxa"/>
            <w:tcBorders>
              <w:top w:val="single" w:sz="4" w:space="0" w:color="auto"/>
              <w:left w:val="single" w:sz="4" w:space="0" w:color="auto"/>
              <w:bottom w:val="single" w:sz="4" w:space="0" w:color="auto"/>
              <w:right w:val="single" w:sz="4" w:space="0" w:color="auto"/>
            </w:tcBorders>
            <w:noWrap/>
            <w:hideMark/>
          </w:tcPr>
          <w:p w14:paraId="6EBF69C8"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r w:rsidR="009E6E04" w:rsidRPr="000A03C0" w14:paraId="3BE445C1"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72ED3AC2"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To investigate the effects of technological characteristics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 xml:space="preserve">  </w:t>
            </w:r>
          </w:p>
        </w:tc>
        <w:tc>
          <w:tcPr>
            <w:tcW w:w="2193" w:type="dxa"/>
            <w:tcBorders>
              <w:top w:val="single" w:sz="4" w:space="0" w:color="auto"/>
              <w:left w:val="single" w:sz="4" w:space="0" w:color="auto"/>
              <w:bottom w:val="single" w:sz="4" w:space="0" w:color="auto"/>
              <w:right w:val="single" w:sz="4" w:space="0" w:color="auto"/>
            </w:tcBorders>
            <w:hideMark/>
          </w:tcPr>
          <w:p w14:paraId="11F41060" w14:textId="77777777" w:rsidR="009E6E04" w:rsidRPr="006A4CFD" w:rsidRDefault="009E6E04" w:rsidP="00837A78">
            <w:pPr>
              <w:rPr>
                <w:rFonts w:ascii="Garamond" w:hAnsi="Garamond"/>
                <w:sz w:val="20"/>
                <w:szCs w:val="20"/>
              </w:rPr>
            </w:pPr>
            <w:r w:rsidRPr="006A4CFD">
              <w:rPr>
                <w:rFonts w:ascii="Garamond" w:hAnsi="Garamond" w:cs="Times New Roman"/>
                <w:color w:val="000000" w:themeColor="text1"/>
                <w:sz w:val="20"/>
                <w:szCs w:val="20"/>
              </w:rPr>
              <w:t>To what extent do technological characteristics affect Iraqi students’ performance?</w:t>
            </w:r>
          </w:p>
        </w:tc>
        <w:tc>
          <w:tcPr>
            <w:tcW w:w="2409" w:type="dxa"/>
            <w:tcBorders>
              <w:top w:val="single" w:sz="4" w:space="0" w:color="auto"/>
              <w:left w:val="single" w:sz="4" w:space="0" w:color="auto"/>
              <w:bottom w:val="single" w:sz="4" w:space="0" w:color="auto"/>
              <w:right w:val="single" w:sz="4" w:space="0" w:color="auto"/>
            </w:tcBorders>
            <w:hideMark/>
          </w:tcPr>
          <w:p w14:paraId="5B24FBEE"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Technological characteristics have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34E1B71F" w14:textId="77777777" w:rsidR="009E6E04" w:rsidRPr="006A4CFD" w:rsidRDefault="009E6E04" w:rsidP="00837A78">
            <w:pPr>
              <w:rPr>
                <w:rFonts w:ascii="Garamond" w:hAnsi="Garamond"/>
                <w:sz w:val="20"/>
                <w:szCs w:val="20"/>
              </w:rPr>
            </w:pPr>
            <w:r w:rsidRPr="006A4CFD">
              <w:rPr>
                <w:rFonts w:ascii="Garamond" w:hAnsi="Garamond"/>
                <w:sz w:val="20"/>
                <w:szCs w:val="20"/>
              </w:rPr>
              <w:t>insignificant</w:t>
            </w:r>
          </w:p>
        </w:tc>
        <w:tc>
          <w:tcPr>
            <w:tcW w:w="1134" w:type="dxa"/>
            <w:tcBorders>
              <w:top w:val="single" w:sz="4" w:space="0" w:color="auto"/>
              <w:left w:val="single" w:sz="4" w:space="0" w:color="auto"/>
              <w:bottom w:val="single" w:sz="4" w:space="0" w:color="auto"/>
              <w:right w:val="single" w:sz="4" w:space="0" w:color="auto"/>
            </w:tcBorders>
            <w:noWrap/>
            <w:hideMark/>
          </w:tcPr>
          <w:p w14:paraId="523AFC0C" w14:textId="77777777" w:rsidR="009E6E04" w:rsidRPr="006A4CFD" w:rsidRDefault="009E6E04" w:rsidP="00837A78">
            <w:pPr>
              <w:rPr>
                <w:rFonts w:ascii="Garamond" w:hAnsi="Garamond"/>
                <w:sz w:val="20"/>
                <w:szCs w:val="20"/>
              </w:rPr>
            </w:pPr>
            <w:r w:rsidRPr="006A4CFD">
              <w:rPr>
                <w:rFonts w:ascii="Garamond" w:hAnsi="Garamond"/>
                <w:sz w:val="20"/>
                <w:szCs w:val="20"/>
              </w:rPr>
              <w:t>not supported</w:t>
            </w:r>
          </w:p>
        </w:tc>
      </w:tr>
      <w:tr w:rsidR="009E6E04" w:rsidRPr="000A03C0" w14:paraId="228C478B"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3F54DE72" w14:textId="77777777" w:rsidR="009E6E04" w:rsidRPr="006A4CFD" w:rsidRDefault="009E6E04" w:rsidP="00837A78">
            <w:pPr>
              <w:rPr>
                <w:rFonts w:ascii="Garamond" w:hAnsi="Garamond" w:cs="Times New Roman"/>
                <w:color w:val="000000" w:themeColor="text1"/>
                <w:sz w:val="20"/>
                <w:szCs w:val="20"/>
              </w:rPr>
            </w:pPr>
            <w:r w:rsidRPr="006A4CFD">
              <w:rPr>
                <w:rFonts w:ascii="Garamond" w:hAnsi="Garamond"/>
                <w:sz w:val="20"/>
                <w:szCs w:val="20"/>
              </w:rPr>
              <w:t xml:space="preserve">To examine the influence of teachers' characteristics on </w:t>
            </w:r>
            <w:r w:rsidRPr="006A4CFD">
              <w:rPr>
                <w:rFonts w:ascii="Garamond" w:hAnsi="Garamond" w:cs="Times New Roman"/>
                <w:color w:val="000000" w:themeColor="text1"/>
                <w:sz w:val="20"/>
                <w:szCs w:val="20"/>
              </w:rPr>
              <w:t>Iraqi students’ performance.</w:t>
            </w:r>
          </w:p>
        </w:tc>
        <w:tc>
          <w:tcPr>
            <w:tcW w:w="2193" w:type="dxa"/>
            <w:tcBorders>
              <w:top w:val="single" w:sz="4" w:space="0" w:color="auto"/>
              <w:left w:val="single" w:sz="4" w:space="0" w:color="auto"/>
              <w:bottom w:val="single" w:sz="4" w:space="0" w:color="auto"/>
              <w:right w:val="single" w:sz="4" w:space="0" w:color="auto"/>
            </w:tcBorders>
            <w:hideMark/>
          </w:tcPr>
          <w:p w14:paraId="35E69361"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What is the influence of teachers' characteristics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14:paraId="69B0D384"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Teachers' characteristics have a significant effect on </w:t>
            </w:r>
            <w:r w:rsidRPr="006A4CFD">
              <w:rPr>
                <w:rFonts w:ascii="Garamond" w:hAnsi="Garamond" w:cs="Times New Roman"/>
                <w:color w:val="000000" w:themeColor="text1"/>
                <w:sz w:val="20"/>
                <w:szCs w:val="20"/>
              </w:rPr>
              <w:t>Iraqi students’ performance.</w:t>
            </w:r>
          </w:p>
        </w:tc>
        <w:tc>
          <w:tcPr>
            <w:tcW w:w="1418" w:type="dxa"/>
            <w:tcBorders>
              <w:top w:val="single" w:sz="4" w:space="0" w:color="auto"/>
              <w:left w:val="single" w:sz="4" w:space="0" w:color="auto"/>
              <w:bottom w:val="single" w:sz="4" w:space="0" w:color="auto"/>
              <w:right w:val="single" w:sz="4" w:space="0" w:color="auto"/>
            </w:tcBorders>
            <w:noWrap/>
            <w:hideMark/>
          </w:tcPr>
          <w:p w14:paraId="3FAF62A5" w14:textId="77777777" w:rsidR="009E6E04" w:rsidRPr="006A4CFD" w:rsidRDefault="009E6E04" w:rsidP="00837A78">
            <w:pPr>
              <w:rPr>
                <w:rFonts w:ascii="Garamond" w:hAnsi="Garamond"/>
                <w:sz w:val="20"/>
                <w:szCs w:val="20"/>
              </w:rPr>
            </w:pPr>
            <w:r w:rsidRPr="006A4CFD">
              <w:rPr>
                <w:rFonts w:ascii="Garamond" w:hAnsi="Garamond"/>
                <w:sz w:val="20"/>
                <w:szCs w:val="20"/>
              </w:rPr>
              <w:t>significant</w:t>
            </w:r>
          </w:p>
        </w:tc>
        <w:tc>
          <w:tcPr>
            <w:tcW w:w="1134" w:type="dxa"/>
            <w:tcBorders>
              <w:top w:val="single" w:sz="4" w:space="0" w:color="auto"/>
              <w:left w:val="single" w:sz="4" w:space="0" w:color="auto"/>
              <w:bottom w:val="single" w:sz="4" w:space="0" w:color="auto"/>
              <w:right w:val="single" w:sz="4" w:space="0" w:color="auto"/>
            </w:tcBorders>
            <w:noWrap/>
            <w:hideMark/>
          </w:tcPr>
          <w:p w14:paraId="466818CD"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r w:rsidR="009E6E04" w:rsidRPr="000A03C0" w14:paraId="19778459"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7AA15584"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To determine the effects of course management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 xml:space="preserve"> </w:t>
            </w:r>
          </w:p>
        </w:tc>
        <w:tc>
          <w:tcPr>
            <w:tcW w:w="2193" w:type="dxa"/>
            <w:tcBorders>
              <w:top w:val="single" w:sz="4" w:space="0" w:color="auto"/>
              <w:left w:val="single" w:sz="4" w:space="0" w:color="auto"/>
              <w:bottom w:val="single" w:sz="4" w:space="0" w:color="auto"/>
              <w:right w:val="single" w:sz="4" w:space="0" w:color="auto"/>
            </w:tcBorders>
            <w:hideMark/>
          </w:tcPr>
          <w:p w14:paraId="1A5AA7BC"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What are the effects of course management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14:paraId="22E197AA"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Course management has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4384095C"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significant </w:t>
            </w:r>
          </w:p>
        </w:tc>
        <w:tc>
          <w:tcPr>
            <w:tcW w:w="1134" w:type="dxa"/>
            <w:tcBorders>
              <w:top w:val="single" w:sz="4" w:space="0" w:color="auto"/>
              <w:left w:val="single" w:sz="4" w:space="0" w:color="auto"/>
              <w:bottom w:val="single" w:sz="4" w:space="0" w:color="auto"/>
              <w:right w:val="single" w:sz="4" w:space="0" w:color="auto"/>
            </w:tcBorders>
            <w:noWrap/>
            <w:hideMark/>
          </w:tcPr>
          <w:p w14:paraId="3B67D588"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bl>
    <w:p w14:paraId="42B7DC1E" w14:textId="30B6489B" w:rsidR="009A7D81" w:rsidRPr="000A03C0" w:rsidRDefault="009E6E04" w:rsidP="00144644">
      <w:pPr>
        <w:rPr>
          <w:rFonts w:ascii="Garamond" w:hAnsi="Garamond"/>
          <w:b/>
          <w:color w:val="000000"/>
          <w:lang w:val="en-US"/>
        </w:rPr>
      </w:pPr>
      <w:r w:rsidRPr="000A03C0">
        <w:rPr>
          <w:rFonts w:ascii="Garamond" w:hAnsi="Garamond"/>
          <w:b/>
        </w:rPr>
        <w:tab/>
      </w:r>
      <w:r w:rsidRPr="000A03C0">
        <w:rPr>
          <w:rFonts w:ascii="Garamond" w:hAnsi="Garamond"/>
          <w:b/>
        </w:rPr>
        <w:tab/>
      </w:r>
    </w:p>
    <w:p w14:paraId="467C01C6" w14:textId="1A6E366C" w:rsidR="009A7D81" w:rsidRPr="000A03C0" w:rsidRDefault="00A66086" w:rsidP="000A03C0">
      <w:pPr>
        <w:jc w:val="center"/>
        <w:rPr>
          <w:rFonts w:ascii="Garamond" w:hAnsi="Garamond" w:cstheme="majorBidi"/>
          <w:b/>
          <w:bCs/>
          <w:sz w:val="24"/>
          <w:szCs w:val="24"/>
          <w:rtl/>
        </w:rPr>
      </w:pPr>
      <w:commentRangeStart w:id="19"/>
      <w:r w:rsidRPr="000A03C0">
        <w:rPr>
          <w:rFonts w:ascii="Garamond" w:hAnsi="Garamond" w:cstheme="majorBidi"/>
          <w:b/>
          <w:bCs/>
          <w:sz w:val="24"/>
          <w:szCs w:val="24"/>
          <w:lang w:val="en-US"/>
        </w:rPr>
        <w:lastRenderedPageBreak/>
        <w:t>C</w:t>
      </w:r>
      <w:r w:rsidRPr="000A03C0">
        <w:rPr>
          <w:rFonts w:ascii="Garamond" w:hAnsi="Garamond" w:cstheme="majorBidi"/>
          <w:b/>
          <w:bCs/>
          <w:sz w:val="24"/>
          <w:szCs w:val="24"/>
        </w:rPr>
        <w:t>conclusion</w:t>
      </w:r>
      <w:commentRangeEnd w:id="19"/>
      <w:r w:rsidR="00713719">
        <w:rPr>
          <w:rStyle w:val="CommentReference"/>
        </w:rPr>
        <w:commentReference w:id="19"/>
      </w:r>
    </w:p>
    <w:p w14:paraId="79F325F9" w14:textId="1925B893" w:rsidR="00A044F7" w:rsidRPr="000A03C0" w:rsidRDefault="00A044F7"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This study investigated the effects of various components of online learning</w:t>
      </w:r>
      <w:r w:rsidRPr="00713719">
        <w:rPr>
          <w:rFonts w:ascii="Garamond" w:hAnsi="Garamond" w:cstheme="majorBidi"/>
          <w:color w:val="EE0000"/>
          <w:sz w:val="24"/>
          <w:szCs w:val="24"/>
        </w:rPr>
        <w:t xml:space="preserve">—learner </w:t>
      </w:r>
      <w:r w:rsidRPr="000A03C0">
        <w:rPr>
          <w:rFonts w:ascii="Garamond" w:hAnsi="Garamond" w:cstheme="majorBidi"/>
          <w:sz w:val="24"/>
          <w:szCs w:val="24"/>
        </w:rPr>
        <w:t>dimensions, technological characteristics, teacher characteristics, and course management</w:t>
      </w:r>
      <w:r w:rsidRPr="00713719">
        <w:rPr>
          <w:rFonts w:ascii="Garamond" w:hAnsi="Garamond" w:cstheme="majorBidi"/>
          <w:color w:val="EE0000"/>
          <w:sz w:val="24"/>
          <w:szCs w:val="24"/>
        </w:rPr>
        <w:t xml:space="preserve">—on the </w:t>
      </w:r>
      <w:r w:rsidRPr="000A03C0">
        <w:rPr>
          <w:rFonts w:ascii="Garamond" w:hAnsi="Garamond" w:cstheme="majorBidi"/>
          <w:sz w:val="24"/>
          <w:szCs w:val="24"/>
        </w:rPr>
        <w:t xml:space="preserve">academic performance of Iraqi postgraduate students in Malaysian universities during the COVID-19 pandemic. The findings revealed that learner engagement, teacher involvement, and course organization had significant impacts on performance, while access to technology alone was not a determining factor. These results provide strong evidence that student success in online environments depends far more on human and pedagogical elements than on digital infrastructure. The role of the learner emerged as especially crucial. Students who demonstrated self-motivation, time management, and active participation achieved better outcomes. This reinforces the broader educational view that independent learning skills are key to thriving in non-traditional settings. Similarly, the significance of teacher characteristics highlighted the continued importance of educator presence and guidance in maintaining student engagement and emotional connection. Structured course design also played a positive role, suggesting that well-organized content and logical sequencing can offer much-needed clarity in virtual learning environments. Although technology serves as the vehicle for online instruction, the findings showed that its presence alone does not guarantee better outcomes. When students already have sufficient access to devices and platforms, other </w:t>
      </w:r>
      <w:r w:rsidRPr="00713719">
        <w:rPr>
          <w:rFonts w:ascii="Garamond" w:hAnsi="Garamond" w:cstheme="majorBidi"/>
          <w:color w:val="EE0000"/>
          <w:sz w:val="24"/>
          <w:szCs w:val="24"/>
        </w:rPr>
        <w:t xml:space="preserve">variables—such </w:t>
      </w:r>
      <w:r w:rsidRPr="000A03C0">
        <w:rPr>
          <w:rFonts w:ascii="Garamond" w:hAnsi="Garamond" w:cstheme="majorBidi"/>
          <w:sz w:val="24"/>
          <w:szCs w:val="24"/>
        </w:rPr>
        <w:t xml:space="preserve">as instructional quality and learner </w:t>
      </w:r>
      <w:r w:rsidRPr="00713719">
        <w:rPr>
          <w:rFonts w:ascii="Garamond" w:hAnsi="Garamond" w:cstheme="majorBidi"/>
          <w:color w:val="EE0000"/>
          <w:sz w:val="24"/>
          <w:szCs w:val="24"/>
        </w:rPr>
        <w:t xml:space="preserve">attitudes—become </w:t>
      </w:r>
      <w:r w:rsidRPr="000A03C0">
        <w:rPr>
          <w:rFonts w:ascii="Garamond" w:hAnsi="Garamond" w:cstheme="majorBidi"/>
          <w:sz w:val="24"/>
          <w:szCs w:val="24"/>
        </w:rPr>
        <w:t xml:space="preserve">the primary drivers of academic success. This has important implications for university administrators and policymakers, who often focus on providing tools but may overlook the training and support needed to use them effectively. To improve learning outcomes, institutions must invest not only in platforms but also in preparing educators to design interactive, student-cantered virtual environments, and in fostering learner autonomy. This study contributes to the theoretical discourse by reaffirming the principles of Achievement Goal Theory (AGT), which posits that performance is influenced by students’ goal orientations, motivations, and learning strategies. In this context, mastery-oriented </w:t>
      </w:r>
      <w:r w:rsidRPr="00713719">
        <w:rPr>
          <w:rFonts w:ascii="Garamond" w:hAnsi="Garamond" w:cstheme="majorBidi"/>
          <w:color w:val="EE0000"/>
          <w:sz w:val="24"/>
          <w:szCs w:val="24"/>
        </w:rPr>
        <w:t xml:space="preserve">learners—those </w:t>
      </w:r>
      <w:r w:rsidRPr="000A03C0">
        <w:rPr>
          <w:rFonts w:ascii="Garamond" w:hAnsi="Garamond" w:cstheme="majorBidi"/>
          <w:sz w:val="24"/>
          <w:szCs w:val="24"/>
        </w:rPr>
        <w:t xml:space="preserve">who seek to understand and </w:t>
      </w:r>
      <w:r w:rsidRPr="00713719">
        <w:rPr>
          <w:rFonts w:ascii="Garamond" w:hAnsi="Garamond" w:cstheme="majorBidi"/>
          <w:color w:val="EE0000"/>
          <w:sz w:val="24"/>
          <w:szCs w:val="24"/>
        </w:rPr>
        <w:t xml:space="preserve">grow—were </w:t>
      </w:r>
      <w:r w:rsidRPr="000A03C0">
        <w:rPr>
          <w:rFonts w:ascii="Garamond" w:hAnsi="Garamond" w:cstheme="majorBidi"/>
          <w:sz w:val="24"/>
          <w:szCs w:val="24"/>
        </w:rPr>
        <w:t>more likely to succeed in online formats, particularly when guided by responsive instructors.</w:t>
      </w:r>
    </w:p>
    <w:p w14:paraId="4FC01693" w14:textId="77777777" w:rsidR="00A044F7" w:rsidRPr="000A03C0" w:rsidRDefault="00A044F7" w:rsidP="00A044F7">
      <w:pPr>
        <w:spacing w:line="240" w:lineRule="auto"/>
        <w:jc w:val="both"/>
        <w:rPr>
          <w:rFonts w:ascii="Garamond" w:hAnsi="Garamond" w:cstheme="majorBidi"/>
          <w:sz w:val="24"/>
          <w:szCs w:val="24"/>
        </w:rPr>
      </w:pPr>
      <w:commentRangeStart w:id="20"/>
      <w:r w:rsidRPr="000A03C0">
        <w:rPr>
          <w:rFonts w:ascii="Garamond" w:hAnsi="Garamond" w:cstheme="majorBidi"/>
          <w:sz w:val="24"/>
          <w:szCs w:val="24"/>
        </w:rPr>
        <w:t>In practice</w:t>
      </w:r>
      <w:commentRangeEnd w:id="20"/>
      <w:r w:rsidR="00713719">
        <w:rPr>
          <w:rStyle w:val="CommentReference"/>
        </w:rPr>
        <w:commentReference w:id="20"/>
      </w:r>
      <w:r w:rsidRPr="000A03C0">
        <w:rPr>
          <w:rFonts w:ascii="Garamond" w:hAnsi="Garamond" w:cstheme="majorBidi"/>
          <w:sz w:val="24"/>
          <w:szCs w:val="24"/>
        </w:rPr>
        <w:t>, these findings call for a shift in how online education is approached. Effective remote learning is not merely a matter of uploading lectures or digitizing content; it requires a rethinking of pedagogy, assessment, and student support systems. Teachers must be equipped with strategies that sustain interaction and foster collaboration, while students must be encouraged and trained to take ownership of their learning paths.</w:t>
      </w:r>
    </w:p>
    <w:p w14:paraId="7D09039D" w14:textId="77777777" w:rsidR="00A044F7" w:rsidRPr="000A03C0" w:rsidRDefault="00A044F7" w:rsidP="00A044F7">
      <w:pPr>
        <w:spacing w:line="240" w:lineRule="auto"/>
        <w:jc w:val="both"/>
        <w:rPr>
          <w:rFonts w:ascii="Garamond" w:hAnsi="Garamond" w:cstheme="majorBidi"/>
          <w:sz w:val="24"/>
          <w:szCs w:val="24"/>
        </w:rPr>
      </w:pPr>
      <w:r w:rsidRPr="000A03C0">
        <w:rPr>
          <w:rFonts w:ascii="Garamond" w:hAnsi="Garamond" w:cstheme="majorBidi"/>
          <w:sz w:val="24"/>
          <w:szCs w:val="24"/>
        </w:rPr>
        <w:t xml:space="preserve">By drawing attention to the human factors within digital education, this research provides a foundation for designing more resilient and inclusive online learning systems. It emphasizes that while the pandemic may have forced an abrupt transition, the </w:t>
      </w:r>
      <w:commentRangeStart w:id="21"/>
      <w:r w:rsidRPr="000A03C0">
        <w:rPr>
          <w:rFonts w:ascii="Garamond" w:hAnsi="Garamond" w:cstheme="majorBidi"/>
          <w:sz w:val="24"/>
          <w:szCs w:val="24"/>
        </w:rPr>
        <w:t xml:space="preserve">long-term </w:t>
      </w:r>
      <w:commentRangeEnd w:id="21"/>
      <w:r w:rsidR="00713719">
        <w:rPr>
          <w:rStyle w:val="CommentReference"/>
        </w:rPr>
        <w:commentReference w:id="21"/>
      </w:r>
      <w:r w:rsidRPr="000A03C0">
        <w:rPr>
          <w:rFonts w:ascii="Garamond" w:hAnsi="Garamond" w:cstheme="majorBidi"/>
          <w:sz w:val="24"/>
          <w:szCs w:val="24"/>
        </w:rPr>
        <w:t>success of online education depends on meaningful engagement, thoughtful instructional design, and the psychological readiness of all participants involved.</w:t>
      </w:r>
    </w:p>
    <w:p w14:paraId="33915199" w14:textId="07E09C4D" w:rsidR="00B2690F" w:rsidRPr="000A03C0" w:rsidRDefault="00B2690F" w:rsidP="00AB7145">
      <w:pPr>
        <w:rPr>
          <w:rFonts w:ascii="Garamond" w:hAnsi="Garamond" w:cstheme="majorBidi"/>
          <w:sz w:val="24"/>
          <w:szCs w:val="24"/>
        </w:rPr>
      </w:pPr>
    </w:p>
    <w:p w14:paraId="1A501B27" w14:textId="77777777" w:rsidR="0033645D" w:rsidRPr="00B66CA5" w:rsidRDefault="0033645D" w:rsidP="00AB7145">
      <w:pPr>
        <w:rPr>
          <w:rFonts w:asciiTheme="majorBidi" w:hAnsiTheme="majorBidi" w:cstheme="majorBidi"/>
          <w:sz w:val="24"/>
          <w:szCs w:val="24"/>
          <w:lang w:val="en-US"/>
        </w:rPr>
      </w:pPr>
    </w:p>
    <w:p w14:paraId="42F92AB9" w14:textId="4F65EE5F" w:rsidR="00132E45" w:rsidRPr="0033645D" w:rsidRDefault="00102EE6" w:rsidP="0033645D">
      <w:pPr>
        <w:jc w:val="center"/>
        <w:rPr>
          <w:rFonts w:ascii="Garamond" w:hAnsi="Garamond" w:cstheme="majorBidi"/>
          <w:b/>
          <w:bCs/>
          <w:sz w:val="24"/>
          <w:szCs w:val="24"/>
        </w:rPr>
      </w:pPr>
      <w:commentRangeStart w:id="22"/>
      <w:r w:rsidRPr="0033645D">
        <w:rPr>
          <w:rFonts w:ascii="Garamond" w:hAnsi="Garamond" w:cstheme="majorBidi"/>
          <w:b/>
          <w:bCs/>
          <w:sz w:val="24"/>
          <w:szCs w:val="24"/>
        </w:rPr>
        <w:t>References</w:t>
      </w:r>
      <w:commentRangeEnd w:id="22"/>
      <w:r w:rsidR="00713719">
        <w:rPr>
          <w:rStyle w:val="CommentReference"/>
        </w:rPr>
        <w:commentReference w:id="22"/>
      </w:r>
    </w:p>
    <w:p w14:paraId="14769BA4" w14:textId="77777777" w:rsidR="00132E45" w:rsidRPr="00BD1D64" w:rsidRDefault="00132E45" w:rsidP="00132E45">
      <w:pPr>
        <w:rPr>
          <w:rFonts w:ascii="Garamond" w:hAnsi="Garamond" w:cstheme="majorBidi"/>
          <w:b/>
          <w:bCs/>
          <w:sz w:val="28"/>
          <w:szCs w:val="28"/>
        </w:rPr>
      </w:pPr>
    </w:p>
    <w:p w14:paraId="6BE8D040"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Aldhalemi, A. A., Abidy, F. A., &amp; Kadhim, A. H. (2021). The Statistical Evaluation of E-Exams in Higher Education Institutions during COVID-19 Pandemic: A Case of Iraq. Webology, 18(Special Issue), 654–671.</w:t>
      </w:r>
    </w:p>
    <w:p w14:paraId="5D8A074E"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lastRenderedPageBreak/>
        <w:t xml:space="preserve">Almusharraf, N. M., &amp; Khahro, S. H. (2020). Students’ Satisfaction with Online Learning Experiences during the COVID-19 Pandemic. </w:t>
      </w:r>
      <w:r w:rsidRPr="00BD1D64">
        <w:rPr>
          <w:rFonts w:ascii="Garamond" w:hAnsi="Garamond" w:cs="Times New Roman"/>
          <w:i/>
          <w:iCs/>
          <w:noProof/>
          <w:sz w:val="24"/>
          <w:szCs w:val="24"/>
        </w:rPr>
        <w:t>International Journal of Emerging Technologies in Learning</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15</w:t>
      </w:r>
      <w:r w:rsidRPr="00BD1D64">
        <w:rPr>
          <w:rFonts w:ascii="Garamond" w:hAnsi="Garamond" w:cs="Times New Roman"/>
          <w:noProof/>
          <w:sz w:val="24"/>
          <w:szCs w:val="24"/>
        </w:rPr>
        <w:t>(21), 246–267.</w:t>
      </w:r>
    </w:p>
    <w:p w14:paraId="3D8934C8" w14:textId="10B65AB3" w:rsidR="006226EA" w:rsidRPr="00BD1D64" w:rsidRDefault="006226EA" w:rsidP="006226EA">
      <w:pPr>
        <w:widowControl w:val="0"/>
        <w:autoSpaceDE w:val="0"/>
        <w:autoSpaceDN w:val="0"/>
        <w:adjustRightInd w:val="0"/>
        <w:spacing w:line="360" w:lineRule="auto"/>
        <w:ind w:left="480" w:hanging="480"/>
        <w:rPr>
          <w:rFonts w:ascii="Garamond" w:hAnsi="Garamond" w:cs="Times New Roman"/>
          <w:noProof/>
          <w:sz w:val="24"/>
          <w:szCs w:val="28"/>
        </w:rPr>
      </w:pPr>
      <w:r w:rsidRPr="00BD1D64">
        <w:rPr>
          <w:rFonts w:ascii="Garamond" w:hAnsi="Garamond" w:cs="Times New Roman"/>
          <w:noProof/>
          <w:sz w:val="24"/>
          <w:szCs w:val="28"/>
        </w:rPr>
        <w:t xml:space="preserve">Ameen, N., Willis, R., Abdullah, M. N., &amp; Shah, M. (2019). Towards the successful integration of e-learning systems in higher education in Iraq: A student perspective. </w:t>
      </w:r>
      <w:r w:rsidRPr="00BD1D64">
        <w:rPr>
          <w:rFonts w:ascii="Garamond" w:hAnsi="Garamond" w:cs="Times New Roman"/>
          <w:i/>
          <w:iCs/>
          <w:noProof/>
          <w:sz w:val="24"/>
          <w:szCs w:val="28"/>
        </w:rPr>
        <w:t>British Journal of Educational Technology</w:t>
      </w:r>
      <w:r w:rsidRPr="00BD1D64">
        <w:rPr>
          <w:rFonts w:ascii="Garamond" w:hAnsi="Garamond" w:cs="Times New Roman"/>
          <w:noProof/>
          <w:sz w:val="24"/>
          <w:szCs w:val="28"/>
        </w:rPr>
        <w:t xml:space="preserve">, </w:t>
      </w:r>
      <w:r w:rsidRPr="00BD1D64">
        <w:rPr>
          <w:rFonts w:ascii="Garamond" w:hAnsi="Garamond" w:cs="Times New Roman"/>
          <w:i/>
          <w:iCs/>
          <w:noProof/>
          <w:sz w:val="24"/>
          <w:szCs w:val="28"/>
        </w:rPr>
        <w:t>50</w:t>
      </w:r>
      <w:r w:rsidRPr="00BD1D64">
        <w:rPr>
          <w:rFonts w:ascii="Garamond" w:hAnsi="Garamond" w:cs="Times New Roman"/>
          <w:noProof/>
          <w:sz w:val="24"/>
          <w:szCs w:val="28"/>
        </w:rPr>
        <w:t>(3), 1434–1446.</w:t>
      </w:r>
    </w:p>
    <w:p w14:paraId="2E00779A" w14:textId="05D45338"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Azlan, C. A., Wong, J. H. D., Tan, L. K., Huri, M. S. N. A. D., Ung, N. M., Pallath, V., Tan, C. P. L., Yeong, C. H., &amp; Ng, K. H. (2020). Teaching and learning of postgraduate medical physics using Internet-based e-learning during the COVID-19 pandemic–A case study from Malaysia. </w:t>
      </w:r>
      <w:r w:rsidRPr="00BD1D64">
        <w:rPr>
          <w:rFonts w:ascii="Garamond" w:hAnsi="Garamond" w:cs="Times New Roman"/>
          <w:i/>
          <w:iCs/>
          <w:noProof/>
          <w:sz w:val="24"/>
          <w:szCs w:val="24"/>
        </w:rPr>
        <w:t>Physica Medica</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80</w:t>
      </w:r>
      <w:r w:rsidRPr="00BD1D64">
        <w:rPr>
          <w:rFonts w:ascii="Garamond" w:hAnsi="Garamond" w:cs="Times New Roman"/>
          <w:noProof/>
          <w:sz w:val="24"/>
          <w:szCs w:val="24"/>
        </w:rPr>
        <w:t>, 10–16.</w:t>
      </w:r>
    </w:p>
    <w:p w14:paraId="62F90DA9" w14:textId="77777777" w:rsidR="00132E45" w:rsidRPr="00BD1D64" w:rsidRDefault="00132E45" w:rsidP="007C1209">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Bahasoan, A. N., Wulan Ayuandiani, Muhammad Mukhram, &amp; Aswar Rahmat. (2020). Effectiveness of Online Learning In Pandemic Covid-19. </w:t>
      </w:r>
      <w:r w:rsidRPr="00BD1D64">
        <w:rPr>
          <w:rFonts w:ascii="Garamond" w:hAnsi="Garamond" w:cs="Times New Roman"/>
          <w:i/>
          <w:iCs/>
          <w:noProof/>
          <w:sz w:val="24"/>
          <w:szCs w:val="24"/>
        </w:rPr>
        <w:t>International Journal of Science, Technology &amp; Management</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w:t>
      </w:r>
      <w:r w:rsidRPr="00BD1D64">
        <w:rPr>
          <w:rFonts w:ascii="Garamond" w:hAnsi="Garamond" w:cs="Times New Roman"/>
          <w:noProof/>
          <w:sz w:val="24"/>
          <w:szCs w:val="24"/>
        </w:rPr>
        <w:t>(2), 100–106.</w:t>
      </w:r>
    </w:p>
    <w:p w14:paraId="078DE783" w14:textId="77777777" w:rsidR="00132E45" w:rsidRPr="00BD1D64" w:rsidRDefault="00132E45" w:rsidP="00132E45">
      <w:pPr>
        <w:widowControl w:val="0"/>
        <w:autoSpaceDE w:val="0"/>
        <w:autoSpaceDN w:val="0"/>
        <w:adjustRightInd w:val="0"/>
        <w:spacing w:line="360" w:lineRule="auto"/>
        <w:ind w:left="475" w:hanging="475"/>
        <w:rPr>
          <w:rFonts w:ascii="Garamond" w:hAnsi="Garamond" w:cs="Times New Roman"/>
          <w:noProof/>
          <w:sz w:val="24"/>
          <w:szCs w:val="24"/>
        </w:rPr>
      </w:pPr>
      <w:r w:rsidRPr="00BD1D64">
        <w:rPr>
          <w:rFonts w:ascii="Garamond" w:hAnsi="Garamond" w:cs="Times New Roman"/>
          <w:noProof/>
          <w:sz w:val="24"/>
          <w:szCs w:val="24"/>
        </w:rPr>
        <w:t xml:space="preserve">Barzani, S. H. H. (2021). Students’ perceptions towards online education during COVID-19 pandemic: An empirical study. </w:t>
      </w:r>
      <w:r w:rsidRPr="00BD1D64">
        <w:rPr>
          <w:rFonts w:ascii="Garamond" w:hAnsi="Garamond" w:cs="Times New Roman"/>
          <w:i/>
          <w:iCs/>
          <w:noProof/>
          <w:sz w:val="24"/>
          <w:szCs w:val="24"/>
        </w:rPr>
        <w:t>International Journal of Social Sciences &amp; Educational Studies</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8</w:t>
      </w:r>
      <w:r w:rsidRPr="00BD1D64">
        <w:rPr>
          <w:rFonts w:ascii="Garamond" w:hAnsi="Garamond" w:cs="Times New Roman"/>
          <w:noProof/>
          <w:sz w:val="24"/>
          <w:szCs w:val="24"/>
        </w:rPr>
        <w:t>(2), 28–38.</w:t>
      </w:r>
    </w:p>
    <w:p w14:paraId="69F73B45" w14:textId="77777777" w:rsidR="00132E45" w:rsidRPr="00BD1D64" w:rsidRDefault="00132E45" w:rsidP="007C1209">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Boardman, K. L., Vargas, S. A., Cotler, J. L., &amp; Burshteyn, D. (2021). Effects of emergency online learning during COVID-19 pandemic on student performance and connectedness. </w:t>
      </w:r>
      <w:r w:rsidRPr="00BD1D64">
        <w:rPr>
          <w:rFonts w:ascii="Garamond" w:hAnsi="Garamond" w:cs="Times New Roman"/>
          <w:i/>
          <w:iCs/>
          <w:noProof/>
          <w:sz w:val="24"/>
          <w:szCs w:val="24"/>
        </w:rPr>
        <w:t>Information Systems Education Journal</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19</w:t>
      </w:r>
      <w:r w:rsidRPr="00BD1D64">
        <w:rPr>
          <w:rFonts w:ascii="Garamond" w:hAnsi="Garamond" w:cs="Times New Roman"/>
          <w:noProof/>
          <w:sz w:val="24"/>
          <w:szCs w:val="24"/>
        </w:rPr>
        <w:t>.</w:t>
      </w:r>
    </w:p>
    <w:p w14:paraId="4CA9A620" w14:textId="77777777" w:rsidR="00132E45" w:rsidRPr="00BD1D64" w:rsidRDefault="00132E45" w:rsidP="00AB7145">
      <w:pPr>
        <w:rPr>
          <w:rFonts w:ascii="Garamond" w:hAnsi="Garamond" w:cstheme="majorBidi"/>
          <w:sz w:val="24"/>
          <w:szCs w:val="24"/>
        </w:rPr>
      </w:pPr>
      <w:r w:rsidRPr="00BD1D64">
        <w:rPr>
          <w:rFonts w:ascii="Garamond" w:hAnsi="Garamond" w:cstheme="majorBidi"/>
          <w:sz w:val="24"/>
          <w:szCs w:val="24"/>
        </w:rPr>
        <w:t>Elliot, A. J. (2005). A conceptual history of the achievement goal construct.</w:t>
      </w:r>
    </w:p>
    <w:p w14:paraId="2356EE39"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Gopal, R., Singh, V., &amp; Aggarwal, A. (2021). Impact of online classes on the satisfaction and performance of students during the pandemic period of COVID 19. </w:t>
      </w:r>
      <w:r w:rsidRPr="00BD1D64">
        <w:rPr>
          <w:rFonts w:ascii="Garamond" w:hAnsi="Garamond" w:cs="Times New Roman"/>
          <w:i/>
          <w:iCs/>
          <w:noProof/>
          <w:sz w:val="24"/>
          <w:szCs w:val="24"/>
        </w:rPr>
        <w:t>Education and Information Technologies</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26</w:t>
      </w:r>
      <w:r w:rsidRPr="00BD1D64">
        <w:rPr>
          <w:rFonts w:ascii="Garamond" w:hAnsi="Garamond" w:cs="Times New Roman"/>
          <w:noProof/>
          <w:sz w:val="24"/>
          <w:szCs w:val="24"/>
        </w:rPr>
        <w:t>(6), 6923–6947.</w:t>
      </w:r>
    </w:p>
    <w:p w14:paraId="58FDB6F4" w14:textId="77777777" w:rsidR="00132E45" w:rsidRPr="00BD1D64" w:rsidRDefault="00132E45" w:rsidP="00132E45">
      <w:pPr>
        <w:ind w:left="720" w:hanging="720"/>
        <w:rPr>
          <w:rFonts w:ascii="Garamond" w:hAnsi="Garamond" w:cstheme="majorBidi"/>
          <w:sz w:val="24"/>
          <w:szCs w:val="24"/>
        </w:rPr>
      </w:pPr>
      <w:r w:rsidRPr="00BD1D64">
        <w:rPr>
          <w:rFonts w:ascii="Garamond" w:hAnsi="Garamond" w:cstheme="majorBidi"/>
          <w:sz w:val="24"/>
          <w:szCs w:val="24"/>
        </w:rPr>
        <w:t xml:space="preserve">Hosen, M., Uddin, M. N., Hossain, S., Islam, M. A., &amp; Ahmad, A. (2022). The impact of COVID-19 on tertiary educational institutions and students in Bangladesh. </w:t>
      </w:r>
      <w:proofErr w:type="spellStart"/>
      <w:r w:rsidRPr="00BD1D64">
        <w:rPr>
          <w:rFonts w:ascii="Garamond" w:hAnsi="Garamond" w:cstheme="majorBidi"/>
          <w:sz w:val="24"/>
          <w:szCs w:val="24"/>
        </w:rPr>
        <w:t>Heliyon</w:t>
      </w:r>
      <w:proofErr w:type="spellEnd"/>
      <w:r w:rsidRPr="00BD1D64">
        <w:rPr>
          <w:rFonts w:ascii="Garamond" w:hAnsi="Garamond" w:cstheme="majorBidi"/>
          <w:sz w:val="24"/>
          <w:szCs w:val="24"/>
        </w:rPr>
        <w:t>, 8(1), e08806.</w:t>
      </w:r>
    </w:p>
    <w:p w14:paraId="18609BF7"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Lassoued, Z., Alhendawi, M., &amp; Bashitialshaaer, R. (2020). An exploratory study of the obstacles for achieving quality in distance learning during the covid-19 pandemic. Education Sciences, 10(9), 1–13.</w:t>
      </w:r>
    </w:p>
    <w:p w14:paraId="78AB1004" w14:textId="77777777" w:rsidR="00132E45" w:rsidRPr="00BD1D64" w:rsidRDefault="00132E45" w:rsidP="00132E45">
      <w:pPr>
        <w:ind w:left="720" w:hanging="720"/>
        <w:rPr>
          <w:rFonts w:ascii="Garamond" w:hAnsi="Garamond" w:cstheme="majorBidi"/>
          <w:sz w:val="24"/>
          <w:szCs w:val="24"/>
          <w:rtl/>
        </w:rPr>
      </w:pPr>
      <w:r w:rsidRPr="00BD1D64">
        <w:rPr>
          <w:rFonts w:ascii="Garamond" w:hAnsi="Garamond" w:cstheme="majorBidi"/>
          <w:sz w:val="24"/>
          <w:szCs w:val="24"/>
        </w:rPr>
        <w:t>Marzano, R. J., Pickering, D., &amp; McTighe, J. (1993). Assessing Student Outcomes: Performance Assessment Using the Dimensions of Learning Model.</w:t>
      </w:r>
    </w:p>
    <w:p w14:paraId="6E47F40D" w14:textId="77777777" w:rsidR="00132E45" w:rsidRPr="00BD1D64" w:rsidRDefault="00132E45" w:rsidP="007C1209">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Mezaal, A. K. (2021). The Effect Of Blended Teaching Method On Iraqi EFL Students’ </w:t>
      </w:r>
      <w:r w:rsidRPr="00BD1D64">
        <w:rPr>
          <w:rFonts w:ascii="Garamond" w:hAnsi="Garamond" w:cs="Times New Roman"/>
          <w:noProof/>
          <w:sz w:val="24"/>
          <w:szCs w:val="24"/>
        </w:rPr>
        <w:lastRenderedPageBreak/>
        <w:t xml:space="preserve">Performance In Learning English Language. </w:t>
      </w:r>
      <w:r w:rsidRPr="00BD1D64">
        <w:rPr>
          <w:rFonts w:ascii="Garamond" w:hAnsi="Garamond" w:cs="Times New Roman"/>
          <w:i/>
          <w:iCs/>
          <w:noProof/>
          <w:sz w:val="24"/>
          <w:szCs w:val="24"/>
        </w:rPr>
        <w:t>Turkish Journal of Computer and Mathematics Education (TURCOMAT)</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12</w:t>
      </w:r>
      <w:r w:rsidRPr="00BD1D64">
        <w:rPr>
          <w:rFonts w:ascii="Garamond" w:hAnsi="Garamond" w:cs="Times New Roman"/>
          <w:noProof/>
          <w:sz w:val="24"/>
          <w:szCs w:val="24"/>
        </w:rPr>
        <w:t>(7), 2817–2823.</w:t>
      </w:r>
    </w:p>
    <w:p w14:paraId="596A968D" w14:textId="77777777" w:rsidR="00132E45" w:rsidRPr="00BD1D64" w:rsidRDefault="00132E45" w:rsidP="00132E45">
      <w:pPr>
        <w:ind w:left="720" w:hanging="720"/>
        <w:rPr>
          <w:rFonts w:ascii="Garamond" w:hAnsi="Garamond" w:cstheme="majorBidi"/>
          <w:sz w:val="24"/>
          <w:szCs w:val="24"/>
        </w:rPr>
      </w:pPr>
      <w:proofErr w:type="spellStart"/>
      <w:r w:rsidRPr="00BD1D64">
        <w:rPr>
          <w:rFonts w:ascii="Garamond" w:hAnsi="Garamond" w:cstheme="majorBidi"/>
          <w:sz w:val="24"/>
          <w:szCs w:val="24"/>
        </w:rPr>
        <w:t>Mtebe</w:t>
      </w:r>
      <w:proofErr w:type="spellEnd"/>
      <w:r w:rsidRPr="00BD1D64">
        <w:rPr>
          <w:rFonts w:ascii="Garamond" w:hAnsi="Garamond" w:cstheme="majorBidi"/>
          <w:sz w:val="24"/>
          <w:szCs w:val="24"/>
        </w:rPr>
        <w:t xml:space="preserve">, J. S., &amp; </w:t>
      </w:r>
      <w:proofErr w:type="spellStart"/>
      <w:r w:rsidRPr="00BD1D64">
        <w:rPr>
          <w:rFonts w:ascii="Garamond" w:hAnsi="Garamond" w:cstheme="majorBidi"/>
          <w:sz w:val="24"/>
          <w:szCs w:val="24"/>
        </w:rPr>
        <w:t>Raisamo</w:t>
      </w:r>
      <w:proofErr w:type="spellEnd"/>
      <w:r w:rsidRPr="00BD1D64">
        <w:rPr>
          <w:rFonts w:ascii="Garamond" w:hAnsi="Garamond" w:cstheme="majorBidi"/>
          <w:sz w:val="24"/>
          <w:szCs w:val="24"/>
        </w:rPr>
        <w:t xml:space="preserve">, R. (2014). A model for assessing learning management system success in higher education in </w:t>
      </w:r>
      <w:proofErr w:type="spellStart"/>
      <w:r w:rsidRPr="00BD1D64">
        <w:rPr>
          <w:rFonts w:ascii="Garamond" w:hAnsi="Garamond" w:cstheme="majorBidi"/>
          <w:sz w:val="24"/>
          <w:szCs w:val="24"/>
        </w:rPr>
        <w:t>sub-saharan</w:t>
      </w:r>
      <w:proofErr w:type="spellEnd"/>
      <w:r w:rsidRPr="00BD1D64">
        <w:rPr>
          <w:rFonts w:ascii="Garamond" w:hAnsi="Garamond" w:cstheme="majorBidi"/>
          <w:sz w:val="24"/>
          <w:szCs w:val="24"/>
        </w:rPr>
        <w:t xml:space="preserve"> Countries. Electronic Journal of Information Systems in Developing Countries, 61(1).</w:t>
      </w:r>
    </w:p>
    <w:p w14:paraId="691E7490"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Nikas, I. P., Lamnisos, D., Meletiou-Mavrotheris, M., Themistocleous, S. C., Pieridi, C., Mytilinaios, D. G., Michaelides, C., &amp; Johnson, E. O. (2022). Shift to emergency remote preclinical medical education amidst the Covid-19 pandemic: A single-institution study. </w:t>
      </w:r>
      <w:r w:rsidRPr="00BD1D64">
        <w:rPr>
          <w:rFonts w:ascii="Garamond" w:hAnsi="Garamond" w:cs="Times New Roman"/>
          <w:i/>
          <w:iCs/>
          <w:noProof/>
          <w:sz w:val="24"/>
          <w:szCs w:val="24"/>
        </w:rPr>
        <w:t>Anatomical Sciences Education</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15</w:t>
      </w:r>
      <w:r w:rsidRPr="00BD1D64">
        <w:rPr>
          <w:rFonts w:ascii="Garamond" w:hAnsi="Garamond" w:cs="Times New Roman"/>
          <w:noProof/>
          <w:sz w:val="24"/>
          <w:szCs w:val="24"/>
        </w:rPr>
        <w:t>(1), 27–41.</w:t>
      </w:r>
    </w:p>
    <w:p w14:paraId="506AB43E"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Quadir, B., &amp; Zhou, M. (2021). Students perceptions, system characteristics and online learning during the COVID-19 epidemic school disruption. </w:t>
      </w:r>
      <w:r w:rsidRPr="00BD1D64">
        <w:rPr>
          <w:rFonts w:ascii="Garamond" w:hAnsi="Garamond" w:cs="Times New Roman"/>
          <w:i/>
          <w:iCs/>
          <w:noProof/>
          <w:sz w:val="24"/>
          <w:szCs w:val="24"/>
        </w:rPr>
        <w:t>International Journal of Distance Education Technologies</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19</w:t>
      </w:r>
      <w:r w:rsidRPr="00BD1D64">
        <w:rPr>
          <w:rFonts w:ascii="Garamond" w:hAnsi="Garamond" w:cs="Times New Roman"/>
          <w:noProof/>
          <w:sz w:val="24"/>
          <w:szCs w:val="24"/>
        </w:rPr>
        <w:t>(2), 1–19.</w:t>
      </w:r>
    </w:p>
    <w:p w14:paraId="28919900" w14:textId="2B3ACBE3" w:rsidR="00132E45" w:rsidRPr="00BD1D64" w:rsidRDefault="00132E45" w:rsidP="00132E45">
      <w:pPr>
        <w:ind w:left="720" w:hanging="720"/>
        <w:rPr>
          <w:rFonts w:ascii="Garamond" w:hAnsi="Garamond" w:cstheme="majorBidi"/>
          <w:sz w:val="24"/>
          <w:szCs w:val="24"/>
          <w:rtl/>
        </w:rPr>
      </w:pPr>
      <w:proofErr w:type="spellStart"/>
      <w:r w:rsidRPr="00BD1D64">
        <w:rPr>
          <w:rFonts w:ascii="Garamond" w:hAnsi="Garamond" w:cstheme="majorBidi"/>
          <w:sz w:val="24"/>
          <w:szCs w:val="24"/>
        </w:rPr>
        <w:t>Saadé</w:t>
      </w:r>
      <w:proofErr w:type="spellEnd"/>
      <w:r w:rsidRPr="00BD1D64">
        <w:rPr>
          <w:rFonts w:ascii="Garamond" w:hAnsi="Garamond" w:cstheme="majorBidi"/>
          <w:sz w:val="24"/>
          <w:szCs w:val="24"/>
        </w:rPr>
        <w:t xml:space="preserve">, R. G., He, X., &amp; Kira, D. (2007). Exploring dimensions to online learning. Computers in Human </w:t>
      </w:r>
      <w:r w:rsidR="005F7D3E" w:rsidRPr="00BD1D64">
        <w:rPr>
          <w:rFonts w:ascii="Garamond" w:hAnsi="Garamond" w:cstheme="majorBidi"/>
          <w:sz w:val="24"/>
          <w:szCs w:val="24"/>
        </w:rPr>
        <w:t>Behaviour</w:t>
      </w:r>
      <w:r w:rsidRPr="00BD1D64">
        <w:rPr>
          <w:rFonts w:ascii="Garamond" w:hAnsi="Garamond" w:cstheme="majorBidi"/>
          <w:sz w:val="24"/>
          <w:szCs w:val="24"/>
        </w:rPr>
        <w:t>, 23(4), 1721–1739.</w:t>
      </w:r>
    </w:p>
    <w:p w14:paraId="74A74CBE" w14:textId="77777777" w:rsidR="00132E45" w:rsidRPr="00BD1D64" w:rsidRDefault="00132E45" w:rsidP="007C1209">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Sharma, K., Deo, G., Timalsina, S., Joshi, A., Shrestha, N., &amp; Neupane, H. C. (2020). Online learning in the face of covid-19 pandemic: Assessment of students’ satisfaction at chitwan medical college of nepal. </w:t>
      </w:r>
      <w:r w:rsidRPr="00BD1D64">
        <w:rPr>
          <w:rFonts w:ascii="Garamond" w:hAnsi="Garamond" w:cs="Times New Roman"/>
          <w:i/>
          <w:iCs/>
          <w:noProof/>
          <w:sz w:val="24"/>
          <w:szCs w:val="24"/>
        </w:rPr>
        <w:t>Kathmandu University Medical Journal</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18</w:t>
      </w:r>
      <w:r w:rsidRPr="00BD1D64">
        <w:rPr>
          <w:rFonts w:ascii="Garamond" w:hAnsi="Garamond" w:cs="Times New Roman"/>
          <w:noProof/>
          <w:sz w:val="24"/>
          <w:szCs w:val="24"/>
        </w:rPr>
        <w:t>(2 COVID-19 Special Issue), 40–47.</w:t>
      </w:r>
    </w:p>
    <w:p w14:paraId="51381A9F"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Sia, J. K. M., &amp; Abbas Adamu, A. (2021). Facing the unknown: pandemic and higher education in Malaysia. </w:t>
      </w:r>
      <w:r w:rsidRPr="00BD1D64">
        <w:rPr>
          <w:rFonts w:ascii="Garamond" w:hAnsi="Garamond" w:cs="Times New Roman"/>
          <w:i/>
          <w:iCs/>
          <w:noProof/>
          <w:sz w:val="24"/>
          <w:szCs w:val="24"/>
        </w:rPr>
        <w:t>Asian Education and Development Studies</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10</w:t>
      </w:r>
      <w:r w:rsidRPr="00BD1D64">
        <w:rPr>
          <w:rFonts w:ascii="Garamond" w:hAnsi="Garamond" w:cs="Times New Roman"/>
          <w:noProof/>
          <w:sz w:val="24"/>
          <w:szCs w:val="24"/>
        </w:rPr>
        <w:t>(2), 263–275.</w:t>
      </w:r>
    </w:p>
    <w:p w14:paraId="70621A81" w14:textId="19581AAB" w:rsidR="00132E45" w:rsidRDefault="00132E45" w:rsidP="00132E45">
      <w:pPr>
        <w:ind w:left="720" w:hanging="720"/>
        <w:rPr>
          <w:rFonts w:ascii="Garamond" w:hAnsi="Garamond" w:cstheme="majorBidi"/>
          <w:sz w:val="24"/>
          <w:szCs w:val="24"/>
          <w:rtl/>
        </w:rPr>
      </w:pPr>
      <w:r w:rsidRPr="00BD1D64">
        <w:rPr>
          <w:rFonts w:ascii="Garamond" w:hAnsi="Garamond" w:cstheme="majorBidi"/>
          <w:sz w:val="24"/>
          <w:szCs w:val="24"/>
        </w:rPr>
        <w:t xml:space="preserve">Yunus, M. M., Ang, W. S., &amp; Hashim, H. (2021). Factors affecting teaching </w:t>
      </w:r>
      <w:r w:rsidR="005F7D3E" w:rsidRPr="00BD1D64">
        <w:rPr>
          <w:rFonts w:ascii="Garamond" w:hAnsi="Garamond" w:cstheme="majorBidi"/>
          <w:sz w:val="24"/>
          <w:szCs w:val="24"/>
        </w:rPr>
        <w:t>English</w:t>
      </w:r>
      <w:r w:rsidRPr="00BD1D64">
        <w:rPr>
          <w:rFonts w:ascii="Garamond" w:hAnsi="Garamond" w:cstheme="majorBidi"/>
          <w:sz w:val="24"/>
          <w:szCs w:val="24"/>
        </w:rPr>
        <w:t xml:space="preserve"> as a second language (TESL) postgraduate students’ behavioural intention for online learning during the COVID-19 pandemic. Sustainability (Switzerland), 13(6).</w:t>
      </w:r>
    </w:p>
    <w:p w14:paraId="3E4EF461" w14:textId="77777777" w:rsidR="00E50F9D" w:rsidRDefault="00E50F9D" w:rsidP="00BD1D64">
      <w:pPr>
        <w:ind w:left="720" w:hanging="720"/>
        <w:jc w:val="center"/>
        <w:rPr>
          <w:rFonts w:ascii="Garamond" w:hAnsi="Garamond" w:cstheme="majorBidi"/>
          <w:b/>
          <w:bCs/>
          <w:sz w:val="24"/>
          <w:szCs w:val="24"/>
          <w:rtl/>
        </w:rPr>
      </w:pPr>
    </w:p>
    <w:p w14:paraId="47335043" w14:textId="66A45B1B" w:rsidR="00160279" w:rsidRDefault="00160279" w:rsidP="00EE7C11">
      <w:pPr>
        <w:rPr>
          <w:rFonts w:ascii="Garamond" w:hAnsi="Garamond" w:cstheme="majorBidi"/>
          <w:b/>
          <w:bCs/>
          <w:sz w:val="24"/>
          <w:szCs w:val="24"/>
          <w:rtl/>
        </w:rPr>
      </w:pPr>
    </w:p>
    <w:p w14:paraId="4A4812EB" w14:textId="77777777" w:rsidR="00EE7C11" w:rsidRDefault="00EE7C11" w:rsidP="00EE7C11">
      <w:pPr>
        <w:rPr>
          <w:rFonts w:ascii="Garamond" w:hAnsi="Garamond" w:cstheme="majorBidi"/>
          <w:b/>
          <w:bCs/>
          <w:sz w:val="24"/>
          <w:szCs w:val="24"/>
          <w:rtl/>
        </w:rPr>
      </w:pPr>
    </w:p>
    <w:p w14:paraId="3B56A303" w14:textId="77777777" w:rsidR="00E50F9D" w:rsidRDefault="00E50F9D" w:rsidP="00BD1D64">
      <w:pPr>
        <w:ind w:left="720" w:hanging="720"/>
        <w:jc w:val="center"/>
        <w:rPr>
          <w:rFonts w:ascii="Garamond" w:hAnsi="Garamond" w:cstheme="majorBidi"/>
          <w:b/>
          <w:bCs/>
          <w:sz w:val="24"/>
          <w:szCs w:val="24"/>
          <w:rtl/>
        </w:rPr>
      </w:pPr>
    </w:p>
    <w:p w14:paraId="14EB4D0A" w14:textId="21F744C3" w:rsidR="00EE7C11" w:rsidRDefault="00BD1D64" w:rsidP="00EE7C11">
      <w:pPr>
        <w:ind w:left="720" w:hanging="720"/>
        <w:jc w:val="center"/>
        <w:rPr>
          <w:rFonts w:ascii="Garamond" w:hAnsi="Garamond" w:cstheme="majorBidi"/>
          <w:b/>
          <w:bCs/>
          <w:sz w:val="24"/>
          <w:szCs w:val="24"/>
          <w:rtl/>
        </w:rPr>
      </w:pPr>
      <w:r w:rsidRPr="00BD1D64">
        <w:rPr>
          <w:rFonts w:ascii="Garamond" w:hAnsi="Garamond" w:cstheme="majorBidi"/>
          <w:b/>
          <w:bCs/>
          <w:sz w:val="24"/>
          <w:szCs w:val="24"/>
        </w:rPr>
        <w:t>APPENDIX</w:t>
      </w:r>
    </w:p>
    <w:p w14:paraId="1EE2BE67" w14:textId="11D7C99A" w:rsidR="00BD1D64" w:rsidRDefault="00BD1D64" w:rsidP="00BD1D64">
      <w:pPr>
        <w:ind w:left="720" w:hanging="720"/>
        <w:rPr>
          <w:rFonts w:ascii="Garamond" w:hAnsi="Garamond" w:cstheme="majorBidi"/>
          <w:b/>
          <w:bCs/>
          <w:sz w:val="24"/>
          <w:szCs w:val="24"/>
          <w:rtl/>
        </w:rPr>
      </w:pPr>
      <w:r w:rsidRPr="00BD1D64">
        <w:rPr>
          <w:rFonts w:ascii="Garamond" w:hAnsi="Garamond" w:cstheme="majorBidi"/>
          <w:b/>
          <w:bCs/>
          <w:sz w:val="24"/>
          <w:szCs w:val="24"/>
        </w:rPr>
        <w:t>Appendix A: Questionnaire design</w:t>
      </w:r>
    </w:p>
    <w:p w14:paraId="20E4002A" w14:textId="77777777" w:rsidR="00BD1D64" w:rsidRPr="00BD1D64" w:rsidRDefault="00BD1D64" w:rsidP="00BD1D64">
      <w:pPr>
        <w:spacing w:line="276" w:lineRule="auto"/>
        <w:jc w:val="both"/>
        <w:rPr>
          <w:rFonts w:ascii="Garamond" w:hAnsi="Garamond" w:cstheme="majorBidi"/>
          <w:color w:val="000000" w:themeColor="text1"/>
          <w:sz w:val="24"/>
          <w:szCs w:val="28"/>
        </w:rPr>
      </w:pPr>
      <w:r w:rsidRPr="00BD1D64">
        <w:rPr>
          <w:rFonts w:ascii="Garamond" w:hAnsi="Garamond" w:cstheme="majorBidi"/>
          <w:color w:val="000000" w:themeColor="text1"/>
          <w:sz w:val="24"/>
          <w:szCs w:val="28"/>
        </w:rPr>
        <w:t xml:space="preserve">Online learning effects on Iraqi postgraduate students' performance across Malaysia. </w:t>
      </w:r>
    </w:p>
    <w:p w14:paraId="65E71C54"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Age:</w:t>
      </w:r>
    </w:p>
    <w:p w14:paraId="6E36B0E2" w14:textId="77777777" w:rsidR="00BD1D64" w:rsidRPr="00BD1D64" w:rsidRDefault="00BD1D64" w:rsidP="00BD1D64">
      <w:pPr>
        <w:spacing w:line="276" w:lineRule="auto"/>
        <w:jc w:val="both"/>
        <w:rPr>
          <w:rFonts w:ascii="Garamond" w:hAnsi="Garamond" w:cstheme="majorBidi"/>
          <w:color w:val="000000" w:themeColor="text1"/>
          <w:sz w:val="24"/>
          <w:szCs w:val="28"/>
        </w:rPr>
      </w:pPr>
      <w:r w:rsidRPr="00BD1D64">
        <w:rPr>
          <w:rFonts w:ascii="Garamond" w:hAnsi="Garamond" w:cstheme="majorBidi"/>
          <w:color w:val="000000" w:themeColor="text1"/>
          <w:sz w:val="24"/>
          <w:szCs w:val="28"/>
        </w:rPr>
        <w:t>{1}15-20 Years</w:t>
      </w:r>
      <w:r w:rsidRPr="00BD1D64">
        <w:rPr>
          <w:rFonts w:ascii="Garamond" w:hAnsi="Garamond" w:cstheme="majorBidi"/>
          <w:color w:val="000000" w:themeColor="text1"/>
          <w:sz w:val="24"/>
          <w:szCs w:val="28"/>
        </w:rPr>
        <w:tab/>
        <w:t>{2}21-25 Years</w:t>
      </w:r>
      <w:r w:rsidRPr="00BD1D64">
        <w:rPr>
          <w:rFonts w:ascii="Garamond" w:hAnsi="Garamond" w:cstheme="majorBidi"/>
          <w:color w:val="000000" w:themeColor="text1"/>
          <w:sz w:val="24"/>
          <w:szCs w:val="28"/>
        </w:rPr>
        <w:tab/>
        <w:t>{3} 26-30 Years</w:t>
      </w:r>
      <w:r w:rsidRPr="00BD1D64">
        <w:rPr>
          <w:rFonts w:ascii="Garamond" w:hAnsi="Garamond" w:cstheme="majorBidi"/>
          <w:color w:val="000000" w:themeColor="text1"/>
          <w:sz w:val="24"/>
          <w:szCs w:val="28"/>
        </w:rPr>
        <w:tab/>
        <w:t>{4} 31-35 Years</w:t>
      </w:r>
      <w:r w:rsidRPr="00BD1D64">
        <w:rPr>
          <w:rFonts w:ascii="Garamond" w:hAnsi="Garamond" w:cstheme="majorBidi"/>
          <w:color w:val="000000" w:themeColor="text1"/>
          <w:sz w:val="24"/>
          <w:szCs w:val="28"/>
        </w:rPr>
        <w:tab/>
        <w:t xml:space="preserve">{5} 35 and above </w:t>
      </w:r>
      <w:r w:rsidRPr="00BD1D64">
        <w:rPr>
          <w:rFonts w:ascii="Garamond" w:hAnsi="Garamond" w:cstheme="majorBidi"/>
          <w:color w:val="000000" w:themeColor="text1"/>
          <w:sz w:val="24"/>
          <w:szCs w:val="28"/>
        </w:rPr>
        <w:tab/>
      </w:r>
    </w:p>
    <w:p w14:paraId="432CBD4C"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lastRenderedPageBreak/>
        <w:t>Gender:</w:t>
      </w:r>
    </w:p>
    <w:p w14:paraId="2666D55E" w14:textId="77777777" w:rsidR="00BD1D64" w:rsidRPr="00BD1D64" w:rsidRDefault="00BD1D64" w:rsidP="00BD1D64">
      <w:pPr>
        <w:pStyle w:val="ListParagraph"/>
        <w:numPr>
          <w:ilvl w:val="0"/>
          <w:numId w:val="1"/>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Male</w:t>
      </w:r>
      <w:r w:rsidRPr="00BD1D64">
        <w:rPr>
          <w:rFonts w:ascii="Garamond" w:hAnsi="Garamond" w:cstheme="majorBidi"/>
          <w:color w:val="000000" w:themeColor="text1"/>
          <w:szCs w:val="24"/>
        </w:rPr>
        <w:tab/>
      </w:r>
      <w:r w:rsidRPr="00BD1D64">
        <w:rPr>
          <w:rFonts w:ascii="Garamond" w:hAnsi="Garamond" w:cstheme="majorBidi"/>
          <w:color w:val="000000" w:themeColor="text1"/>
          <w:szCs w:val="24"/>
        </w:rPr>
        <w:tab/>
        <w:t>2- Female</w:t>
      </w:r>
    </w:p>
    <w:p w14:paraId="521438EF"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Education Level</w:t>
      </w:r>
    </w:p>
    <w:p w14:paraId="6CD91518" w14:textId="77777777" w:rsidR="00BD1D64" w:rsidRPr="00BD1D64" w:rsidRDefault="00BD1D64" w:rsidP="00BD1D64">
      <w:pPr>
        <w:pStyle w:val="ListParagraph"/>
        <w:numPr>
          <w:ilvl w:val="0"/>
          <w:numId w:val="2"/>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Master</w:t>
      </w:r>
      <w:r w:rsidRPr="00BD1D64">
        <w:rPr>
          <w:rFonts w:ascii="Garamond" w:hAnsi="Garamond" w:cstheme="majorBidi"/>
          <w:color w:val="000000" w:themeColor="text1"/>
          <w:szCs w:val="24"/>
        </w:rPr>
        <w:tab/>
      </w:r>
      <w:r w:rsidRPr="00BD1D64">
        <w:rPr>
          <w:rFonts w:ascii="Garamond" w:hAnsi="Garamond" w:cstheme="majorBidi"/>
          <w:color w:val="000000" w:themeColor="text1"/>
          <w:szCs w:val="24"/>
        </w:rPr>
        <w:tab/>
        <w:t>2- PhD</w:t>
      </w:r>
      <w:r w:rsidRPr="00BD1D64">
        <w:rPr>
          <w:rFonts w:ascii="Garamond" w:hAnsi="Garamond" w:cstheme="majorBidi"/>
          <w:color w:val="000000" w:themeColor="text1"/>
          <w:szCs w:val="24"/>
        </w:rPr>
        <w:tab/>
      </w:r>
    </w:p>
    <w:p w14:paraId="5F0B259D"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 xml:space="preserve">Location </w:t>
      </w:r>
    </w:p>
    <w:p w14:paraId="49AEE774" w14:textId="77777777" w:rsidR="00BD1D64" w:rsidRPr="00BD1D64" w:rsidRDefault="00BD1D64" w:rsidP="00BD1D64">
      <w:p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1-UUM, </w:t>
      </w:r>
      <w:r w:rsidRPr="00BD1D64">
        <w:rPr>
          <w:rFonts w:ascii="Garamond" w:hAnsi="Garamond" w:cstheme="majorBidi"/>
          <w:color w:val="000000" w:themeColor="text1"/>
          <w:szCs w:val="24"/>
        </w:rPr>
        <w:tab/>
        <w:t xml:space="preserve">2- USM, </w:t>
      </w:r>
      <w:r w:rsidRPr="00BD1D64">
        <w:rPr>
          <w:rFonts w:ascii="Garamond" w:hAnsi="Garamond" w:cstheme="majorBidi"/>
          <w:color w:val="000000" w:themeColor="text1"/>
          <w:szCs w:val="24"/>
        </w:rPr>
        <w:tab/>
        <w:t xml:space="preserve">3- UKM, </w:t>
      </w:r>
      <w:r w:rsidRPr="00BD1D64">
        <w:rPr>
          <w:rFonts w:ascii="Garamond" w:hAnsi="Garamond" w:cstheme="majorBidi"/>
          <w:color w:val="000000" w:themeColor="text1"/>
          <w:szCs w:val="24"/>
        </w:rPr>
        <w:tab/>
        <w:t xml:space="preserve">4-UPM, </w:t>
      </w:r>
      <w:r w:rsidRPr="00BD1D64">
        <w:rPr>
          <w:rFonts w:ascii="Garamond" w:hAnsi="Garamond" w:cstheme="majorBidi"/>
          <w:color w:val="000000" w:themeColor="text1"/>
          <w:szCs w:val="24"/>
        </w:rPr>
        <w:tab/>
        <w:t>5- other please specify -----------</w:t>
      </w:r>
    </w:p>
    <w:p w14:paraId="55F22ACD" w14:textId="77777777" w:rsidR="00BD1D64" w:rsidRPr="00BD1D64" w:rsidRDefault="00BD1D64" w:rsidP="00BD1D64">
      <w:pPr>
        <w:spacing w:line="276" w:lineRule="auto"/>
        <w:jc w:val="both"/>
        <w:rPr>
          <w:rFonts w:ascii="Garamond" w:hAnsi="Garamond" w:cstheme="majorBidi"/>
          <w:color w:val="000000" w:themeColor="text1"/>
          <w:szCs w:val="24"/>
        </w:rPr>
      </w:pPr>
    </w:p>
    <w:p w14:paraId="4660D642"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 xml:space="preserve">Instructions: </w:t>
      </w:r>
    </w:p>
    <w:p w14:paraId="0C088F60" w14:textId="77777777" w:rsidR="00BD1D64" w:rsidRPr="00BD1D64" w:rsidRDefault="00BD1D64" w:rsidP="00BD1D64">
      <w:pPr>
        <w:spacing w:line="360" w:lineRule="auto"/>
        <w:rPr>
          <w:rFonts w:ascii="Garamond" w:hAnsi="Garamond" w:cstheme="majorBidi"/>
          <w:b/>
          <w:bCs/>
          <w:szCs w:val="24"/>
          <w:lang w:bidi="ar-IQ"/>
        </w:rPr>
      </w:pPr>
      <w:r w:rsidRPr="00BD1D64">
        <w:rPr>
          <w:rFonts w:ascii="Garamond" w:hAnsi="Garamond" w:cstheme="majorBidi"/>
          <w:color w:val="000000" w:themeColor="text1"/>
          <w:szCs w:val="24"/>
        </w:rPr>
        <w:t xml:space="preserve">For each item in the survey below, please identify how much you </w:t>
      </w:r>
      <w:r w:rsidRPr="00BD1D64">
        <w:rPr>
          <w:rFonts w:ascii="Garamond" w:hAnsi="Garamond" w:cstheme="majorBidi"/>
          <w:b/>
          <w:bCs/>
          <w:color w:val="000000" w:themeColor="text1"/>
          <w:szCs w:val="24"/>
        </w:rPr>
        <w:t>agree</w:t>
      </w:r>
      <w:r w:rsidRPr="00BD1D64">
        <w:rPr>
          <w:rFonts w:ascii="Garamond" w:hAnsi="Garamond" w:cstheme="majorBidi"/>
          <w:color w:val="000000" w:themeColor="text1"/>
          <w:szCs w:val="24"/>
        </w:rPr>
        <w:t xml:space="preserve"> or </w:t>
      </w:r>
      <w:r w:rsidRPr="00BD1D64">
        <w:rPr>
          <w:rFonts w:ascii="Garamond" w:hAnsi="Garamond" w:cstheme="majorBidi"/>
          <w:b/>
          <w:bCs/>
          <w:color w:val="000000" w:themeColor="text1"/>
          <w:szCs w:val="24"/>
        </w:rPr>
        <w:t>disagree</w:t>
      </w:r>
      <w:r w:rsidRPr="00BD1D64">
        <w:rPr>
          <w:rFonts w:ascii="Garamond" w:hAnsi="Garamond" w:cstheme="majorBidi"/>
          <w:color w:val="000000" w:themeColor="text1"/>
          <w:szCs w:val="24"/>
        </w:rPr>
        <w:t xml:space="preserve"> with statements by putting </w:t>
      </w:r>
      <w:r w:rsidRPr="00BD1D64">
        <w:rPr>
          <w:rFonts w:ascii="Garamond" w:hAnsi="Garamond" w:cstheme="majorBidi"/>
          <w:sz w:val="28"/>
          <w:szCs w:val="28"/>
          <w:lang w:bidi="ar-IQ"/>
        </w:rPr>
        <w:sym w:font="Wingdings" w:char="F0FC"/>
      </w:r>
      <w:r w:rsidRPr="00BD1D64">
        <w:rPr>
          <w:rFonts w:ascii="Garamond" w:hAnsi="Garamond" w:cstheme="majorBidi"/>
          <w:sz w:val="28"/>
          <w:szCs w:val="28"/>
          <w:lang w:bidi="ar-IQ"/>
        </w:rPr>
        <w:t xml:space="preserve">a </w:t>
      </w:r>
      <w:r w:rsidRPr="00BD1D64">
        <w:rPr>
          <w:rFonts w:ascii="Garamond" w:hAnsi="Garamond" w:cstheme="majorBidi"/>
          <w:color w:val="000000" w:themeColor="text1"/>
          <w:szCs w:val="24"/>
        </w:rPr>
        <w:t xml:space="preserve">signal in the box on the right side for each item. Your answers will be kept strictly and will not be identified. The questionnaire below does not affect your academic level, and you have the choice to fill it out or reject it.    </w:t>
      </w:r>
    </w:p>
    <w:p w14:paraId="3F7110D8" w14:textId="77777777" w:rsidR="00BD1D64" w:rsidRPr="00BD1D64" w:rsidRDefault="00BD1D64" w:rsidP="00BD1D64">
      <w:pPr>
        <w:spacing w:line="276" w:lineRule="auto"/>
        <w:jc w:val="both"/>
        <w:rPr>
          <w:rFonts w:ascii="Garamond" w:hAnsi="Garamond" w:cstheme="majorBidi"/>
          <w:color w:val="000000"/>
          <w:szCs w:val="24"/>
        </w:rPr>
      </w:pPr>
      <w:r w:rsidRPr="00BD1D64">
        <w:rPr>
          <w:rFonts w:ascii="Garamond" w:hAnsi="Garamond" w:cstheme="majorBidi"/>
          <w:color w:val="000000" w:themeColor="text1"/>
          <w:szCs w:val="24"/>
        </w:rPr>
        <w:t xml:space="preserve">Likert scale 1- Strongly Disagree </w:t>
      </w:r>
      <w:r w:rsidRPr="00BD1D64">
        <w:rPr>
          <w:rFonts w:ascii="Garamond" w:hAnsi="Garamond" w:cstheme="majorBidi"/>
          <w:color w:val="000000"/>
          <w:szCs w:val="24"/>
        </w:rPr>
        <w:t>2- Disagree 3- Neutral 4- Agree and 5- Strongly Agree.</w:t>
      </w:r>
    </w:p>
    <w:tbl>
      <w:tblPr>
        <w:tblStyle w:val="TableGrid"/>
        <w:tblW w:w="9355" w:type="dxa"/>
        <w:tblLook w:val="04A0" w:firstRow="1" w:lastRow="0" w:firstColumn="1" w:lastColumn="0" w:noHBand="0" w:noVBand="1"/>
      </w:tblPr>
      <w:tblGrid>
        <w:gridCol w:w="5035"/>
        <w:gridCol w:w="810"/>
        <w:gridCol w:w="810"/>
        <w:gridCol w:w="900"/>
        <w:gridCol w:w="900"/>
        <w:gridCol w:w="900"/>
      </w:tblGrid>
      <w:tr w:rsidR="00BD1D64" w:rsidRPr="00BD1D64" w14:paraId="6923B39A" w14:textId="77777777" w:rsidTr="005E35DA">
        <w:tc>
          <w:tcPr>
            <w:tcW w:w="9355" w:type="dxa"/>
            <w:gridSpan w:val="6"/>
            <w:tcBorders>
              <w:top w:val="single" w:sz="4" w:space="0" w:color="auto"/>
              <w:left w:val="single" w:sz="4" w:space="0" w:color="auto"/>
              <w:bottom w:val="single" w:sz="4" w:space="0" w:color="auto"/>
              <w:right w:val="single" w:sz="4" w:space="0" w:color="auto"/>
            </w:tcBorders>
            <w:hideMark/>
          </w:tcPr>
          <w:p w14:paraId="6FA0066F"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Learner dimension </w:t>
            </w:r>
          </w:p>
        </w:tc>
      </w:tr>
      <w:tr w:rsidR="00BD1D64" w:rsidRPr="00BD1D64" w14:paraId="372BF551"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9AE0EB6"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Items </w:t>
            </w:r>
          </w:p>
        </w:tc>
        <w:tc>
          <w:tcPr>
            <w:tcW w:w="810" w:type="dxa"/>
            <w:tcBorders>
              <w:top w:val="single" w:sz="4" w:space="0" w:color="auto"/>
              <w:left w:val="single" w:sz="4" w:space="0" w:color="auto"/>
              <w:bottom w:val="single" w:sz="4" w:space="0" w:color="auto"/>
              <w:right w:val="single" w:sz="4" w:space="0" w:color="auto"/>
            </w:tcBorders>
            <w:hideMark/>
          </w:tcPr>
          <w:p w14:paraId="457727F2"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SD</w:t>
            </w:r>
          </w:p>
        </w:tc>
        <w:tc>
          <w:tcPr>
            <w:tcW w:w="810" w:type="dxa"/>
            <w:tcBorders>
              <w:top w:val="single" w:sz="4" w:space="0" w:color="auto"/>
              <w:left w:val="single" w:sz="4" w:space="0" w:color="auto"/>
              <w:bottom w:val="single" w:sz="4" w:space="0" w:color="auto"/>
              <w:right w:val="single" w:sz="4" w:space="0" w:color="auto"/>
            </w:tcBorders>
            <w:hideMark/>
          </w:tcPr>
          <w:p w14:paraId="074441DD"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D</w:t>
            </w:r>
          </w:p>
        </w:tc>
        <w:tc>
          <w:tcPr>
            <w:tcW w:w="900" w:type="dxa"/>
            <w:tcBorders>
              <w:top w:val="single" w:sz="4" w:space="0" w:color="auto"/>
              <w:left w:val="single" w:sz="4" w:space="0" w:color="auto"/>
              <w:bottom w:val="single" w:sz="4" w:space="0" w:color="auto"/>
              <w:right w:val="single" w:sz="4" w:space="0" w:color="auto"/>
            </w:tcBorders>
            <w:hideMark/>
          </w:tcPr>
          <w:p w14:paraId="609F71AE"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N</w:t>
            </w:r>
          </w:p>
        </w:tc>
        <w:tc>
          <w:tcPr>
            <w:tcW w:w="900" w:type="dxa"/>
            <w:tcBorders>
              <w:top w:val="single" w:sz="4" w:space="0" w:color="auto"/>
              <w:left w:val="single" w:sz="4" w:space="0" w:color="auto"/>
              <w:bottom w:val="single" w:sz="4" w:space="0" w:color="auto"/>
              <w:right w:val="single" w:sz="4" w:space="0" w:color="auto"/>
            </w:tcBorders>
            <w:hideMark/>
          </w:tcPr>
          <w:p w14:paraId="5FD91B77"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A</w:t>
            </w:r>
          </w:p>
        </w:tc>
        <w:tc>
          <w:tcPr>
            <w:tcW w:w="900" w:type="dxa"/>
            <w:tcBorders>
              <w:top w:val="single" w:sz="4" w:space="0" w:color="auto"/>
              <w:left w:val="single" w:sz="4" w:space="0" w:color="auto"/>
              <w:bottom w:val="single" w:sz="4" w:space="0" w:color="auto"/>
              <w:right w:val="single" w:sz="4" w:space="0" w:color="auto"/>
            </w:tcBorders>
            <w:hideMark/>
          </w:tcPr>
          <w:p w14:paraId="26FF9CB8"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SA</w:t>
            </w:r>
          </w:p>
        </w:tc>
      </w:tr>
      <w:tr w:rsidR="00BD1D64" w:rsidRPr="00BD1D64" w14:paraId="75C5610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2C6F004A" w14:textId="77777777" w:rsidR="00BD1D64" w:rsidRPr="00BD1D64" w:rsidRDefault="00BD1D64" w:rsidP="00BD1D64">
            <w:pPr>
              <w:pStyle w:val="ListParagraph"/>
              <w:numPr>
                <w:ilvl w:val="0"/>
                <w:numId w:val="3"/>
              </w:numPr>
              <w:tabs>
                <w:tab w:val="left" w:pos="3096"/>
              </w:tabs>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Online education affects students' performance effectively.  </w:t>
            </w:r>
          </w:p>
        </w:tc>
        <w:tc>
          <w:tcPr>
            <w:tcW w:w="810" w:type="dxa"/>
            <w:tcBorders>
              <w:top w:val="single" w:sz="4" w:space="0" w:color="auto"/>
              <w:left w:val="single" w:sz="4" w:space="0" w:color="auto"/>
              <w:bottom w:val="single" w:sz="4" w:space="0" w:color="auto"/>
              <w:right w:val="single" w:sz="4" w:space="0" w:color="auto"/>
            </w:tcBorders>
          </w:tcPr>
          <w:p w14:paraId="396AE4E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4DB8F5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615C86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CB5F72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BD8586F"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4C4AE5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02941E9" w14:textId="77777777" w:rsidR="00BD1D64" w:rsidRPr="00BD1D64" w:rsidRDefault="00BD1D64" w:rsidP="00BD1D64">
            <w:pPr>
              <w:pStyle w:val="ListParagraph"/>
              <w:numPr>
                <w:ilvl w:val="0"/>
                <w:numId w:val="3"/>
              </w:numPr>
              <w:jc w:val="both"/>
              <w:rPr>
                <w:rFonts w:ascii="Garamond" w:hAnsi="Garamond" w:cstheme="majorBidi"/>
                <w:color w:val="000000" w:themeColor="text1"/>
                <w:szCs w:val="24"/>
              </w:rPr>
            </w:pPr>
            <w:r w:rsidRPr="00BD1D64">
              <w:rPr>
                <w:rFonts w:ascii="Garamond" w:hAnsi="Garamond" w:cstheme="majorBidi"/>
                <w:color w:val="000000" w:themeColor="text1"/>
                <w:szCs w:val="24"/>
              </w:rPr>
              <w:t>I study more efficiently with online learning</w:t>
            </w:r>
          </w:p>
        </w:tc>
        <w:tc>
          <w:tcPr>
            <w:tcW w:w="810" w:type="dxa"/>
            <w:tcBorders>
              <w:top w:val="single" w:sz="4" w:space="0" w:color="auto"/>
              <w:left w:val="single" w:sz="4" w:space="0" w:color="auto"/>
              <w:bottom w:val="single" w:sz="4" w:space="0" w:color="auto"/>
              <w:right w:val="single" w:sz="4" w:space="0" w:color="auto"/>
            </w:tcBorders>
          </w:tcPr>
          <w:p w14:paraId="39D249C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3664C9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694EDC9" w14:textId="77777777" w:rsidR="00BD1D64" w:rsidRPr="00BD1D64" w:rsidRDefault="00BD1D64" w:rsidP="005E35DA">
            <w:pPr>
              <w:spacing w:line="276" w:lineRule="auto"/>
              <w:ind w:left="-198" w:hanging="198"/>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A7302F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944F05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3D2CA6F"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8621C8C" w14:textId="77777777" w:rsidR="00BD1D64" w:rsidRPr="00BD1D64" w:rsidRDefault="00BD1D64" w:rsidP="00BD1D64">
            <w:pPr>
              <w:pStyle w:val="Pa10"/>
              <w:numPr>
                <w:ilvl w:val="0"/>
                <w:numId w:val="3"/>
              </w:numPr>
              <w:jc w:val="both"/>
              <w:rPr>
                <w:rFonts w:ascii="Garamond" w:hAnsi="Garamond" w:cstheme="majorBidi"/>
                <w:color w:val="000000"/>
              </w:rPr>
            </w:pPr>
            <w:r w:rsidRPr="00BD1D64">
              <w:rPr>
                <w:rFonts w:ascii="Garamond" w:hAnsi="Garamond" w:cstheme="majorBidi"/>
                <w:color w:val="000000"/>
              </w:rPr>
              <w:t xml:space="preserve">I got enough time to study on my own, enhancing my self-studying habit </w:t>
            </w:r>
          </w:p>
        </w:tc>
        <w:tc>
          <w:tcPr>
            <w:tcW w:w="810" w:type="dxa"/>
            <w:tcBorders>
              <w:top w:val="single" w:sz="4" w:space="0" w:color="auto"/>
              <w:left w:val="single" w:sz="4" w:space="0" w:color="auto"/>
              <w:bottom w:val="single" w:sz="4" w:space="0" w:color="auto"/>
              <w:right w:val="single" w:sz="4" w:space="0" w:color="auto"/>
            </w:tcBorders>
          </w:tcPr>
          <w:p w14:paraId="76EDFCE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230B0B4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9BD281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8B6FCA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F06680E"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261C92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08ACED01"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feel online learning orients my study plan and enhances students' motivation, creativity, cognitive skills, and problem-solving skills</w:t>
            </w:r>
          </w:p>
        </w:tc>
        <w:tc>
          <w:tcPr>
            <w:tcW w:w="810" w:type="dxa"/>
            <w:tcBorders>
              <w:top w:val="single" w:sz="4" w:space="0" w:color="auto"/>
              <w:left w:val="single" w:sz="4" w:space="0" w:color="auto"/>
              <w:bottom w:val="single" w:sz="4" w:space="0" w:color="auto"/>
              <w:right w:val="single" w:sz="4" w:space="0" w:color="auto"/>
            </w:tcBorders>
          </w:tcPr>
          <w:p w14:paraId="6D0CE95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235FE434"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0C26AA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D8207E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076A340"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0752F36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C6DF2F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always participate in class discussions. </w:t>
            </w:r>
          </w:p>
        </w:tc>
        <w:tc>
          <w:tcPr>
            <w:tcW w:w="810" w:type="dxa"/>
            <w:tcBorders>
              <w:top w:val="single" w:sz="4" w:space="0" w:color="auto"/>
              <w:left w:val="single" w:sz="4" w:space="0" w:color="auto"/>
              <w:bottom w:val="single" w:sz="4" w:space="0" w:color="auto"/>
              <w:right w:val="single" w:sz="4" w:space="0" w:color="auto"/>
            </w:tcBorders>
          </w:tcPr>
          <w:p w14:paraId="310FEBB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AD2A57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E22CC3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800B80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EA1269B"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BB090F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44FBFC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Online learning provides students with much more time to study. </w:t>
            </w:r>
          </w:p>
        </w:tc>
        <w:tc>
          <w:tcPr>
            <w:tcW w:w="810" w:type="dxa"/>
            <w:tcBorders>
              <w:top w:val="single" w:sz="4" w:space="0" w:color="auto"/>
              <w:left w:val="single" w:sz="4" w:space="0" w:color="auto"/>
              <w:bottom w:val="single" w:sz="4" w:space="0" w:color="auto"/>
              <w:right w:val="single" w:sz="4" w:space="0" w:color="auto"/>
            </w:tcBorders>
          </w:tcPr>
          <w:p w14:paraId="527E2D6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DA1CED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38A08C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1802E0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D72E46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7E43184"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5FB730B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lose several linguistic skills while using online learning. </w:t>
            </w:r>
          </w:p>
        </w:tc>
        <w:tc>
          <w:tcPr>
            <w:tcW w:w="810" w:type="dxa"/>
            <w:tcBorders>
              <w:top w:val="single" w:sz="4" w:space="0" w:color="auto"/>
              <w:left w:val="single" w:sz="4" w:space="0" w:color="auto"/>
              <w:bottom w:val="single" w:sz="4" w:space="0" w:color="auto"/>
              <w:right w:val="single" w:sz="4" w:space="0" w:color="auto"/>
            </w:tcBorders>
          </w:tcPr>
          <w:p w14:paraId="11D5EC6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6D9E24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FCBDCD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AE3424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B7162B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2E14FC89"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284C492E"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While I am learning online, I got the greatest knowledge, and I feel confident about graduating. </w:t>
            </w:r>
          </w:p>
        </w:tc>
        <w:tc>
          <w:tcPr>
            <w:tcW w:w="810" w:type="dxa"/>
            <w:tcBorders>
              <w:top w:val="single" w:sz="4" w:space="0" w:color="auto"/>
              <w:left w:val="single" w:sz="4" w:space="0" w:color="auto"/>
              <w:bottom w:val="single" w:sz="4" w:space="0" w:color="auto"/>
              <w:right w:val="single" w:sz="4" w:space="0" w:color="auto"/>
            </w:tcBorders>
          </w:tcPr>
          <w:p w14:paraId="11A0345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A04C42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3E5B7C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EC81C3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DEE67E8"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7628D1A8" w14:textId="77777777" w:rsidR="00BD1D64" w:rsidRPr="00BD1D64" w:rsidRDefault="00BD1D64" w:rsidP="00BD1D64">
      <w:pPr>
        <w:rPr>
          <w:rFonts w:ascii="Garamond" w:hAnsi="Garamond"/>
        </w:rPr>
      </w:pPr>
    </w:p>
    <w:tbl>
      <w:tblPr>
        <w:tblStyle w:val="TableGrid"/>
        <w:tblW w:w="9355" w:type="dxa"/>
        <w:tblLook w:val="04A0" w:firstRow="1" w:lastRow="0" w:firstColumn="1" w:lastColumn="0" w:noHBand="0" w:noVBand="1"/>
      </w:tblPr>
      <w:tblGrid>
        <w:gridCol w:w="5035"/>
        <w:gridCol w:w="810"/>
        <w:gridCol w:w="810"/>
        <w:gridCol w:w="900"/>
        <w:gridCol w:w="900"/>
        <w:gridCol w:w="900"/>
      </w:tblGrid>
      <w:tr w:rsidR="00BD1D64" w:rsidRPr="00BD1D64" w14:paraId="7A2EFF36" w14:textId="77777777" w:rsidTr="005E35DA">
        <w:tc>
          <w:tcPr>
            <w:tcW w:w="9355" w:type="dxa"/>
            <w:gridSpan w:val="6"/>
            <w:tcBorders>
              <w:top w:val="single" w:sz="4" w:space="0" w:color="auto"/>
              <w:left w:val="single" w:sz="4" w:space="0" w:color="auto"/>
              <w:bottom w:val="single" w:sz="4" w:space="0" w:color="auto"/>
              <w:right w:val="single" w:sz="4" w:space="0" w:color="auto"/>
            </w:tcBorders>
            <w:hideMark/>
          </w:tcPr>
          <w:p w14:paraId="17001B96"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Technological characteristics </w:t>
            </w:r>
          </w:p>
        </w:tc>
      </w:tr>
      <w:tr w:rsidR="00BD1D64" w:rsidRPr="00BD1D64" w14:paraId="57E54AE7"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7801C3E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can always access my lectures without any technical problems. </w:t>
            </w:r>
          </w:p>
        </w:tc>
        <w:tc>
          <w:tcPr>
            <w:tcW w:w="810" w:type="dxa"/>
            <w:tcBorders>
              <w:top w:val="single" w:sz="4" w:space="0" w:color="auto"/>
              <w:left w:val="single" w:sz="4" w:space="0" w:color="auto"/>
              <w:bottom w:val="single" w:sz="4" w:space="0" w:color="auto"/>
              <w:right w:val="single" w:sz="4" w:space="0" w:color="auto"/>
            </w:tcBorders>
          </w:tcPr>
          <w:p w14:paraId="76C4AC4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7213529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A54BA2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F7767A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2CF5B10"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C7563F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27774CF" w14:textId="77777777" w:rsidR="00BD1D64" w:rsidRPr="00BD1D64" w:rsidRDefault="00BD1D64" w:rsidP="00BD1D64">
            <w:pPr>
              <w:pStyle w:val="ListParagraph"/>
              <w:numPr>
                <w:ilvl w:val="0"/>
                <w:numId w:val="3"/>
              </w:numPr>
              <w:tabs>
                <w:tab w:val="left" w:pos="1752"/>
              </w:tabs>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Sometimes I lose some information due to technical errors such as weather and internet signal weakness.</w:t>
            </w:r>
          </w:p>
        </w:tc>
        <w:tc>
          <w:tcPr>
            <w:tcW w:w="810" w:type="dxa"/>
            <w:tcBorders>
              <w:top w:val="single" w:sz="4" w:space="0" w:color="auto"/>
              <w:left w:val="single" w:sz="4" w:space="0" w:color="auto"/>
              <w:bottom w:val="single" w:sz="4" w:space="0" w:color="auto"/>
              <w:right w:val="single" w:sz="4" w:space="0" w:color="auto"/>
            </w:tcBorders>
          </w:tcPr>
          <w:p w14:paraId="0BC8EA7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5D792B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A24A59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AF1584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7D4DED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222F602"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7E8841B5"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found the quality of graphic aids such as sound and picture (PPT) being displayed excellently.</w:t>
            </w:r>
          </w:p>
        </w:tc>
        <w:tc>
          <w:tcPr>
            <w:tcW w:w="810" w:type="dxa"/>
            <w:tcBorders>
              <w:top w:val="single" w:sz="4" w:space="0" w:color="auto"/>
              <w:left w:val="single" w:sz="4" w:space="0" w:color="auto"/>
              <w:bottom w:val="single" w:sz="4" w:space="0" w:color="auto"/>
              <w:right w:val="single" w:sz="4" w:space="0" w:color="auto"/>
            </w:tcBorders>
          </w:tcPr>
          <w:p w14:paraId="4C4DB43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C0683F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10124C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3EC807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30857F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BEA2734"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02447C1A"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lastRenderedPageBreak/>
              <w:t xml:space="preserve">Students feel confident when they conduct their classes. </w:t>
            </w:r>
          </w:p>
        </w:tc>
        <w:tc>
          <w:tcPr>
            <w:tcW w:w="810" w:type="dxa"/>
            <w:tcBorders>
              <w:top w:val="single" w:sz="4" w:space="0" w:color="auto"/>
              <w:left w:val="single" w:sz="4" w:space="0" w:color="auto"/>
              <w:bottom w:val="single" w:sz="4" w:space="0" w:color="auto"/>
              <w:right w:val="single" w:sz="4" w:space="0" w:color="auto"/>
            </w:tcBorders>
          </w:tcPr>
          <w:p w14:paraId="1859AEF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399F214"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3E8CA8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4AE47A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D009F3F"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00EEBE5A" w14:textId="77777777" w:rsidR="00BD1D64" w:rsidRPr="00BD1D64" w:rsidRDefault="00BD1D64" w:rsidP="00BD1D64">
      <w:pPr>
        <w:spacing w:after="0" w:line="480" w:lineRule="auto"/>
        <w:jc w:val="both"/>
        <w:rPr>
          <w:rFonts w:ascii="Garamond" w:hAnsi="Garamond" w:cstheme="majorBidi"/>
          <w:color w:val="000000" w:themeColor="text1"/>
          <w:szCs w:val="24"/>
        </w:rPr>
      </w:pPr>
    </w:p>
    <w:tbl>
      <w:tblPr>
        <w:tblStyle w:val="TableGrid"/>
        <w:tblW w:w="0" w:type="auto"/>
        <w:tblLook w:val="04A0" w:firstRow="1" w:lastRow="0" w:firstColumn="1" w:lastColumn="0" w:noHBand="0" w:noVBand="1"/>
      </w:tblPr>
      <w:tblGrid>
        <w:gridCol w:w="4881"/>
        <w:gridCol w:w="777"/>
        <w:gridCol w:w="777"/>
        <w:gridCol w:w="862"/>
        <w:gridCol w:w="862"/>
        <w:gridCol w:w="857"/>
      </w:tblGrid>
      <w:tr w:rsidR="00BD1D64" w:rsidRPr="00BD1D64" w14:paraId="1467BF11" w14:textId="77777777" w:rsidTr="005E35DA">
        <w:tc>
          <w:tcPr>
            <w:tcW w:w="9350" w:type="dxa"/>
            <w:gridSpan w:val="6"/>
            <w:tcBorders>
              <w:top w:val="single" w:sz="4" w:space="0" w:color="auto"/>
              <w:left w:val="single" w:sz="4" w:space="0" w:color="auto"/>
              <w:bottom w:val="single" w:sz="4" w:space="0" w:color="auto"/>
              <w:right w:val="single" w:sz="4" w:space="0" w:color="auto"/>
            </w:tcBorders>
            <w:hideMark/>
          </w:tcPr>
          <w:p w14:paraId="6209289B"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Teachers’ characteristics  </w:t>
            </w:r>
          </w:p>
        </w:tc>
      </w:tr>
      <w:tr w:rsidR="00BD1D64" w:rsidRPr="00BD1D64" w14:paraId="5A8F5452"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6B19BEAC"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instructors' explanations about the course and materials' effectiveness.  </w:t>
            </w:r>
          </w:p>
        </w:tc>
        <w:tc>
          <w:tcPr>
            <w:tcW w:w="810" w:type="dxa"/>
            <w:tcBorders>
              <w:top w:val="single" w:sz="4" w:space="0" w:color="auto"/>
              <w:left w:val="single" w:sz="4" w:space="0" w:color="auto"/>
              <w:bottom w:val="single" w:sz="4" w:space="0" w:color="auto"/>
              <w:right w:val="single" w:sz="4" w:space="0" w:color="auto"/>
            </w:tcBorders>
          </w:tcPr>
          <w:p w14:paraId="55B4C1F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1282401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9E20CB3"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00DEE0A"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1171EC9F"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AE686E1"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7A2AF58"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Instructors always provide students with positive encouragement. </w:t>
            </w:r>
          </w:p>
        </w:tc>
        <w:tc>
          <w:tcPr>
            <w:tcW w:w="810" w:type="dxa"/>
            <w:tcBorders>
              <w:top w:val="single" w:sz="4" w:space="0" w:color="auto"/>
              <w:left w:val="single" w:sz="4" w:space="0" w:color="auto"/>
              <w:bottom w:val="single" w:sz="4" w:space="0" w:color="auto"/>
              <w:right w:val="single" w:sz="4" w:space="0" w:color="auto"/>
            </w:tcBorders>
          </w:tcPr>
          <w:p w14:paraId="472DAFD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EBFA20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8B78EA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4E7972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139E4C6C"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69F5CF4"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8D12FB1"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Instructors always respond to students' questions </w:t>
            </w:r>
          </w:p>
        </w:tc>
        <w:tc>
          <w:tcPr>
            <w:tcW w:w="810" w:type="dxa"/>
            <w:tcBorders>
              <w:top w:val="single" w:sz="4" w:space="0" w:color="auto"/>
              <w:left w:val="single" w:sz="4" w:space="0" w:color="auto"/>
              <w:bottom w:val="single" w:sz="4" w:space="0" w:color="auto"/>
              <w:right w:val="single" w:sz="4" w:space="0" w:color="auto"/>
            </w:tcBorders>
          </w:tcPr>
          <w:p w14:paraId="4C1F7DD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6F2C0B4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7B8AE8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30B684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77AD18DA"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2180778B"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6ABDDCEC"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that instructors have good accessibility and professional </w:t>
            </w:r>
            <w:proofErr w:type="spellStart"/>
            <w:r w:rsidRPr="00BD1D64">
              <w:rPr>
                <w:rFonts w:ascii="Garamond" w:hAnsi="Garamond" w:cstheme="majorBidi"/>
                <w:color w:val="000000" w:themeColor="text1"/>
                <w:szCs w:val="24"/>
              </w:rPr>
              <w:t>behavior</w:t>
            </w:r>
            <w:proofErr w:type="spellEnd"/>
            <w:r w:rsidRPr="00BD1D64">
              <w:rPr>
                <w:rFonts w:ascii="Garamond" w:hAnsi="Garamond" w:cstheme="majorBidi"/>
                <w:color w:val="000000" w:themeColor="text1"/>
                <w:szCs w:val="24"/>
              </w:rPr>
              <w:t xml:space="preserve"> during the class</w:t>
            </w:r>
          </w:p>
        </w:tc>
        <w:tc>
          <w:tcPr>
            <w:tcW w:w="810" w:type="dxa"/>
            <w:tcBorders>
              <w:top w:val="single" w:sz="4" w:space="0" w:color="auto"/>
              <w:left w:val="single" w:sz="4" w:space="0" w:color="auto"/>
              <w:bottom w:val="single" w:sz="4" w:space="0" w:color="auto"/>
              <w:right w:val="single" w:sz="4" w:space="0" w:color="auto"/>
            </w:tcBorders>
          </w:tcPr>
          <w:p w14:paraId="10D1333D"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4A7550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276757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5843FD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6D9252D4"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5876D1F5" w14:textId="77777777" w:rsidR="00BD1D64" w:rsidRPr="00BD1D64" w:rsidRDefault="00BD1D64" w:rsidP="00BD1D64">
      <w:pPr>
        <w:rPr>
          <w:rFonts w:ascii="Garamond" w:hAnsi="Garamond"/>
        </w:rPr>
      </w:pPr>
    </w:p>
    <w:tbl>
      <w:tblPr>
        <w:tblStyle w:val="TableGrid"/>
        <w:tblW w:w="0" w:type="auto"/>
        <w:tblLook w:val="04A0" w:firstRow="1" w:lastRow="0" w:firstColumn="1" w:lastColumn="0" w:noHBand="0" w:noVBand="1"/>
      </w:tblPr>
      <w:tblGrid>
        <w:gridCol w:w="4873"/>
        <w:gridCol w:w="778"/>
        <w:gridCol w:w="778"/>
        <w:gridCol w:w="864"/>
        <w:gridCol w:w="864"/>
        <w:gridCol w:w="859"/>
      </w:tblGrid>
      <w:tr w:rsidR="00BD1D64" w:rsidRPr="00BD1D64" w14:paraId="74CF3182" w14:textId="77777777" w:rsidTr="005E35DA">
        <w:tc>
          <w:tcPr>
            <w:tcW w:w="9350" w:type="dxa"/>
            <w:gridSpan w:val="6"/>
            <w:tcBorders>
              <w:top w:val="single" w:sz="4" w:space="0" w:color="auto"/>
              <w:left w:val="single" w:sz="4" w:space="0" w:color="auto"/>
              <w:bottom w:val="single" w:sz="4" w:space="0" w:color="auto"/>
              <w:right w:val="single" w:sz="4" w:space="0" w:color="auto"/>
            </w:tcBorders>
            <w:hideMark/>
          </w:tcPr>
          <w:p w14:paraId="61618243"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Course management </w:t>
            </w:r>
          </w:p>
        </w:tc>
      </w:tr>
      <w:tr w:rsidR="00BD1D64" w:rsidRPr="00BD1D64" w14:paraId="327B1BC6"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BAB3B04"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an online education course beneficial for postgraduate students.    </w:t>
            </w:r>
          </w:p>
        </w:tc>
        <w:tc>
          <w:tcPr>
            <w:tcW w:w="810" w:type="dxa"/>
            <w:tcBorders>
              <w:top w:val="single" w:sz="4" w:space="0" w:color="auto"/>
              <w:left w:val="single" w:sz="4" w:space="0" w:color="auto"/>
              <w:bottom w:val="single" w:sz="4" w:space="0" w:color="auto"/>
              <w:right w:val="single" w:sz="4" w:space="0" w:color="auto"/>
            </w:tcBorders>
          </w:tcPr>
          <w:p w14:paraId="0303ECC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89F96D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D69817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398327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40D47AE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587C8D7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7E5557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am satisfied with the content of topics covered during the classes.</w:t>
            </w:r>
          </w:p>
        </w:tc>
        <w:tc>
          <w:tcPr>
            <w:tcW w:w="810" w:type="dxa"/>
            <w:tcBorders>
              <w:top w:val="single" w:sz="4" w:space="0" w:color="auto"/>
              <w:left w:val="single" w:sz="4" w:space="0" w:color="auto"/>
              <w:bottom w:val="single" w:sz="4" w:space="0" w:color="auto"/>
              <w:right w:val="single" w:sz="4" w:space="0" w:color="auto"/>
            </w:tcBorders>
          </w:tcPr>
          <w:p w14:paraId="740BBA1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00EE459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FEF9D6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677189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11F754CA"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8464462"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D4CF8E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online learning achieves the outcomes of the study effectively. </w:t>
            </w:r>
          </w:p>
        </w:tc>
        <w:tc>
          <w:tcPr>
            <w:tcW w:w="810" w:type="dxa"/>
            <w:tcBorders>
              <w:top w:val="single" w:sz="4" w:space="0" w:color="auto"/>
              <w:left w:val="single" w:sz="4" w:space="0" w:color="auto"/>
              <w:bottom w:val="single" w:sz="4" w:space="0" w:color="auto"/>
              <w:right w:val="single" w:sz="4" w:space="0" w:color="auto"/>
            </w:tcBorders>
          </w:tcPr>
          <w:p w14:paraId="4CF4D55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67A918E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D2D863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68321E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5FB89C05"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728407F"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ABA31E7"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found online learning system is equal to physical study.</w:t>
            </w:r>
          </w:p>
        </w:tc>
        <w:tc>
          <w:tcPr>
            <w:tcW w:w="810" w:type="dxa"/>
            <w:tcBorders>
              <w:top w:val="single" w:sz="4" w:space="0" w:color="auto"/>
              <w:left w:val="single" w:sz="4" w:space="0" w:color="auto"/>
              <w:bottom w:val="single" w:sz="4" w:space="0" w:color="auto"/>
              <w:right w:val="single" w:sz="4" w:space="0" w:color="auto"/>
            </w:tcBorders>
          </w:tcPr>
          <w:p w14:paraId="64193DA3"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75E846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00B779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2F7602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372F9307"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1E3F1085" w14:textId="77777777" w:rsidR="00BD1D64" w:rsidRPr="00BD1D64" w:rsidRDefault="00BD1D64" w:rsidP="00BD1D64">
      <w:pPr>
        <w:rPr>
          <w:rFonts w:ascii="Garamond" w:hAnsi="Garamond"/>
        </w:rPr>
      </w:pPr>
    </w:p>
    <w:tbl>
      <w:tblPr>
        <w:tblStyle w:val="TableGrid"/>
        <w:tblW w:w="0" w:type="auto"/>
        <w:tblLook w:val="04A0" w:firstRow="1" w:lastRow="0" w:firstColumn="1" w:lastColumn="0" w:noHBand="0" w:noVBand="1"/>
      </w:tblPr>
      <w:tblGrid>
        <w:gridCol w:w="4925"/>
        <w:gridCol w:w="818"/>
        <w:gridCol w:w="684"/>
        <w:gridCol w:w="952"/>
        <w:gridCol w:w="819"/>
        <w:gridCol w:w="818"/>
      </w:tblGrid>
      <w:tr w:rsidR="00BD1D64" w:rsidRPr="00BD1D64" w14:paraId="62E28D9C" w14:textId="77777777" w:rsidTr="005E35DA">
        <w:tc>
          <w:tcPr>
            <w:tcW w:w="5070" w:type="dxa"/>
          </w:tcPr>
          <w:p w14:paraId="7469839F" w14:textId="77777777" w:rsidR="00BD1D64" w:rsidRPr="00BD1D64" w:rsidRDefault="00BD1D64" w:rsidP="005E35DA">
            <w:pPr>
              <w:spacing w:line="276" w:lineRule="auto"/>
              <w:rPr>
                <w:rFonts w:ascii="Garamond" w:hAnsi="Garamond" w:cstheme="majorBidi"/>
                <w:b/>
                <w:bCs/>
                <w:szCs w:val="24"/>
              </w:rPr>
            </w:pPr>
            <w:r w:rsidRPr="00BD1D64">
              <w:rPr>
                <w:rFonts w:ascii="Garamond" w:hAnsi="Garamond" w:cstheme="majorBidi"/>
                <w:b/>
                <w:bCs/>
                <w:szCs w:val="24"/>
              </w:rPr>
              <w:t xml:space="preserve">Students’ performance </w:t>
            </w:r>
          </w:p>
        </w:tc>
        <w:tc>
          <w:tcPr>
            <w:tcW w:w="850" w:type="dxa"/>
          </w:tcPr>
          <w:p w14:paraId="0EEB6BA4" w14:textId="77777777" w:rsidR="00BD1D64" w:rsidRPr="00BD1D64" w:rsidRDefault="00BD1D64" w:rsidP="005E35DA">
            <w:pPr>
              <w:spacing w:line="276" w:lineRule="auto"/>
              <w:rPr>
                <w:rFonts w:ascii="Garamond" w:hAnsi="Garamond"/>
              </w:rPr>
            </w:pPr>
          </w:p>
        </w:tc>
        <w:tc>
          <w:tcPr>
            <w:tcW w:w="709" w:type="dxa"/>
          </w:tcPr>
          <w:p w14:paraId="788D363C" w14:textId="77777777" w:rsidR="00BD1D64" w:rsidRPr="00BD1D64" w:rsidRDefault="00BD1D64" w:rsidP="005E35DA">
            <w:pPr>
              <w:spacing w:line="276" w:lineRule="auto"/>
              <w:rPr>
                <w:rFonts w:ascii="Garamond" w:hAnsi="Garamond"/>
              </w:rPr>
            </w:pPr>
          </w:p>
        </w:tc>
        <w:tc>
          <w:tcPr>
            <w:tcW w:w="992" w:type="dxa"/>
          </w:tcPr>
          <w:p w14:paraId="5C669CD2" w14:textId="77777777" w:rsidR="00BD1D64" w:rsidRPr="00BD1D64" w:rsidRDefault="00BD1D64" w:rsidP="005E35DA">
            <w:pPr>
              <w:spacing w:line="276" w:lineRule="auto"/>
              <w:rPr>
                <w:rFonts w:ascii="Garamond" w:hAnsi="Garamond"/>
              </w:rPr>
            </w:pPr>
          </w:p>
        </w:tc>
        <w:tc>
          <w:tcPr>
            <w:tcW w:w="851" w:type="dxa"/>
          </w:tcPr>
          <w:p w14:paraId="679B1C66" w14:textId="77777777" w:rsidR="00BD1D64" w:rsidRPr="00BD1D64" w:rsidRDefault="00BD1D64" w:rsidP="005E35DA">
            <w:pPr>
              <w:spacing w:line="276" w:lineRule="auto"/>
              <w:rPr>
                <w:rFonts w:ascii="Garamond" w:hAnsi="Garamond"/>
              </w:rPr>
            </w:pPr>
          </w:p>
        </w:tc>
        <w:tc>
          <w:tcPr>
            <w:tcW w:w="850" w:type="dxa"/>
          </w:tcPr>
          <w:p w14:paraId="449D556A" w14:textId="77777777" w:rsidR="00BD1D64" w:rsidRPr="00BD1D64" w:rsidRDefault="00BD1D64" w:rsidP="005E35DA">
            <w:pPr>
              <w:spacing w:line="276" w:lineRule="auto"/>
              <w:rPr>
                <w:rFonts w:ascii="Garamond" w:hAnsi="Garamond"/>
              </w:rPr>
            </w:pPr>
          </w:p>
        </w:tc>
      </w:tr>
      <w:tr w:rsidR="00BD1D64" w:rsidRPr="00BD1D64" w14:paraId="3498BD4D" w14:textId="77777777" w:rsidTr="005E35DA">
        <w:tc>
          <w:tcPr>
            <w:tcW w:w="5070" w:type="dxa"/>
          </w:tcPr>
          <w:p w14:paraId="285F8C2A"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Online classes have encouraged me to develop my own academic interests as far as possible</w:t>
            </w:r>
          </w:p>
        </w:tc>
        <w:tc>
          <w:tcPr>
            <w:tcW w:w="850" w:type="dxa"/>
          </w:tcPr>
          <w:p w14:paraId="7490EFB6" w14:textId="77777777" w:rsidR="00BD1D64" w:rsidRPr="00BD1D64" w:rsidRDefault="00BD1D64" w:rsidP="005E35DA">
            <w:pPr>
              <w:spacing w:line="276" w:lineRule="auto"/>
              <w:rPr>
                <w:rFonts w:ascii="Garamond" w:hAnsi="Garamond"/>
              </w:rPr>
            </w:pPr>
          </w:p>
        </w:tc>
        <w:tc>
          <w:tcPr>
            <w:tcW w:w="709" w:type="dxa"/>
          </w:tcPr>
          <w:p w14:paraId="77490BC1" w14:textId="77777777" w:rsidR="00BD1D64" w:rsidRPr="00BD1D64" w:rsidRDefault="00BD1D64" w:rsidP="005E35DA">
            <w:pPr>
              <w:spacing w:line="276" w:lineRule="auto"/>
              <w:rPr>
                <w:rFonts w:ascii="Garamond" w:hAnsi="Garamond"/>
              </w:rPr>
            </w:pPr>
          </w:p>
        </w:tc>
        <w:tc>
          <w:tcPr>
            <w:tcW w:w="992" w:type="dxa"/>
          </w:tcPr>
          <w:p w14:paraId="4854E805" w14:textId="77777777" w:rsidR="00BD1D64" w:rsidRPr="00BD1D64" w:rsidRDefault="00BD1D64" w:rsidP="005E35DA">
            <w:pPr>
              <w:spacing w:line="276" w:lineRule="auto"/>
              <w:rPr>
                <w:rFonts w:ascii="Garamond" w:hAnsi="Garamond"/>
              </w:rPr>
            </w:pPr>
          </w:p>
        </w:tc>
        <w:tc>
          <w:tcPr>
            <w:tcW w:w="851" w:type="dxa"/>
          </w:tcPr>
          <w:p w14:paraId="7C55D9DC" w14:textId="77777777" w:rsidR="00BD1D64" w:rsidRPr="00BD1D64" w:rsidRDefault="00BD1D64" w:rsidP="005E35DA">
            <w:pPr>
              <w:spacing w:line="276" w:lineRule="auto"/>
              <w:rPr>
                <w:rFonts w:ascii="Garamond" w:hAnsi="Garamond"/>
              </w:rPr>
            </w:pPr>
          </w:p>
        </w:tc>
        <w:tc>
          <w:tcPr>
            <w:tcW w:w="850" w:type="dxa"/>
          </w:tcPr>
          <w:p w14:paraId="0493C928" w14:textId="77777777" w:rsidR="00BD1D64" w:rsidRPr="00BD1D64" w:rsidRDefault="00BD1D64" w:rsidP="005E35DA">
            <w:pPr>
              <w:spacing w:line="276" w:lineRule="auto"/>
              <w:rPr>
                <w:rFonts w:ascii="Garamond" w:hAnsi="Garamond"/>
              </w:rPr>
            </w:pPr>
          </w:p>
        </w:tc>
      </w:tr>
      <w:tr w:rsidR="00BD1D64" w:rsidRPr="00BD1D64" w14:paraId="3F158C1C" w14:textId="77777777" w:rsidTr="005E35DA">
        <w:tc>
          <w:tcPr>
            <w:tcW w:w="5070" w:type="dxa"/>
          </w:tcPr>
          <w:p w14:paraId="62A30E89"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Online classes have improved my written communication skills</w:t>
            </w:r>
          </w:p>
        </w:tc>
        <w:tc>
          <w:tcPr>
            <w:tcW w:w="850" w:type="dxa"/>
          </w:tcPr>
          <w:p w14:paraId="24717643" w14:textId="77777777" w:rsidR="00BD1D64" w:rsidRPr="00BD1D64" w:rsidRDefault="00BD1D64" w:rsidP="005E35DA">
            <w:pPr>
              <w:spacing w:line="276" w:lineRule="auto"/>
              <w:rPr>
                <w:rFonts w:ascii="Garamond" w:hAnsi="Garamond"/>
              </w:rPr>
            </w:pPr>
          </w:p>
        </w:tc>
        <w:tc>
          <w:tcPr>
            <w:tcW w:w="709" w:type="dxa"/>
          </w:tcPr>
          <w:p w14:paraId="2FD2AFAC" w14:textId="77777777" w:rsidR="00BD1D64" w:rsidRPr="00BD1D64" w:rsidRDefault="00BD1D64" w:rsidP="005E35DA">
            <w:pPr>
              <w:spacing w:line="276" w:lineRule="auto"/>
              <w:rPr>
                <w:rFonts w:ascii="Garamond" w:hAnsi="Garamond"/>
              </w:rPr>
            </w:pPr>
          </w:p>
        </w:tc>
        <w:tc>
          <w:tcPr>
            <w:tcW w:w="992" w:type="dxa"/>
          </w:tcPr>
          <w:p w14:paraId="40AA3054" w14:textId="77777777" w:rsidR="00BD1D64" w:rsidRPr="00BD1D64" w:rsidRDefault="00BD1D64" w:rsidP="005E35DA">
            <w:pPr>
              <w:spacing w:line="276" w:lineRule="auto"/>
              <w:rPr>
                <w:rFonts w:ascii="Garamond" w:hAnsi="Garamond"/>
              </w:rPr>
            </w:pPr>
          </w:p>
        </w:tc>
        <w:tc>
          <w:tcPr>
            <w:tcW w:w="851" w:type="dxa"/>
          </w:tcPr>
          <w:p w14:paraId="5C0CCDFF" w14:textId="77777777" w:rsidR="00BD1D64" w:rsidRPr="00BD1D64" w:rsidRDefault="00BD1D64" w:rsidP="005E35DA">
            <w:pPr>
              <w:spacing w:line="276" w:lineRule="auto"/>
              <w:rPr>
                <w:rFonts w:ascii="Garamond" w:hAnsi="Garamond"/>
              </w:rPr>
            </w:pPr>
          </w:p>
        </w:tc>
        <w:tc>
          <w:tcPr>
            <w:tcW w:w="850" w:type="dxa"/>
          </w:tcPr>
          <w:p w14:paraId="7247946A" w14:textId="77777777" w:rsidR="00BD1D64" w:rsidRPr="00BD1D64" w:rsidRDefault="00BD1D64" w:rsidP="005E35DA">
            <w:pPr>
              <w:spacing w:line="276" w:lineRule="auto"/>
              <w:rPr>
                <w:rFonts w:ascii="Garamond" w:hAnsi="Garamond"/>
              </w:rPr>
            </w:pPr>
          </w:p>
        </w:tc>
      </w:tr>
      <w:tr w:rsidR="00BD1D64" w:rsidRPr="00BD1D64" w14:paraId="1F6C38A3" w14:textId="77777777" w:rsidTr="005E35DA">
        <w:tc>
          <w:tcPr>
            <w:tcW w:w="5070" w:type="dxa"/>
          </w:tcPr>
          <w:p w14:paraId="38ACF3B3"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This course has helped me develop the ability to plan my own work</w:t>
            </w:r>
          </w:p>
        </w:tc>
        <w:tc>
          <w:tcPr>
            <w:tcW w:w="850" w:type="dxa"/>
          </w:tcPr>
          <w:p w14:paraId="5E0DF896" w14:textId="77777777" w:rsidR="00BD1D64" w:rsidRPr="00BD1D64" w:rsidRDefault="00BD1D64" w:rsidP="005E35DA">
            <w:pPr>
              <w:spacing w:line="276" w:lineRule="auto"/>
              <w:rPr>
                <w:rFonts w:ascii="Garamond" w:hAnsi="Garamond"/>
              </w:rPr>
            </w:pPr>
          </w:p>
        </w:tc>
        <w:tc>
          <w:tcPr>
            <w:tcW w:w="709" w:type="dxa"/>
          </w:tcPr>
          <w:p w14:paraId="5906752C" w14:textId="77777777" w:rsidR="00BD1D64" w:rsidRPr="00BD1D64" w:rsidRDefault="00BD1D64" w:rsidP="005E35DA">
            <w:pPr>
              <w:spacing w:line="276" w:lineRule="auto"/>
              <w:rPr>
                <w:rFonts w:ascii="Garamond" w:hAnsi="Garamond"/>
              </w:rPr>
            </w:pPr>
          </w:p>
        </w:tc>
        <w:tc>
          <w:tcPr>
            <w:tcW w:w="992" w:type="dxa"/>
          </w:tcPr>
          <w:p w14:paraId="67C9FB4A" w14:textId="77777777" w:rsidR="00BD1D64" w:rsidRPr="00BD1D64" w:rsidRDefault="00BD1D64" w:rsidP="005E35DA">
            <w:pPr>
              <w:spacing w:line="276" w:lineRule="auto"/>
              <w:rPr>
                <w:rFonts w:ascii="Garamond" w:hAnsi="Garamond"/>
              </w:rPr>
            </w:pPr>
          </w:p>
        </w:tc>
        <w:tc>
          <w:tcPr>
            <w:tcW w:w="851" w:type="dxa"/>
          </w:tcPr>
          <w:p w14:paraId="4ABA2BB6" w14:textId="77777777" w:rsidR="00BD1D64" w:rsidRPr="00BD1D64" w:rsidRDefault="00BD1D64" w:rsidP="005E35DA">
            <w:pPr>
              <w:spacing w:line="276" w:lineRule="auto"/>
              <w:rPr>
                <w:rFonts w:ascii="Garamond" w:hAnsi="Garamond"/>
              </w:rPr>
            </w:pPr>
          </w:p>
        </w:tc>
        <w:tc>
          <w:tcPr>
            <w:tcW w:w="850" w:type="dxa"/>
          </w:tcPr>
          <w:p w14:paraId="632BB92F" w14:textId="77777777" w:rsidR="00BD1D64" w:rsidRPr="00BD1D64" w:rsidRDefault="00BD1D64" w:rsidP="005E35DA">
            <w:pPr>
              <w:spacing w:line="276" w:lineRule="auto"/>
              <w:rPr>
                <w:rFonts w:ascii="Garamond" w:hAnsi="Garamond"/>
              </w:rPr>
            </w:pPr>
          </w:p>
        </w:tc>
      </w:tr>
    </w:tbl>
    <w:p w14:paraId="15C582A9" w14:textId="77777777" w:rsidR="00BD1D64" w:rsidRPr="00BD1D64" w:rsidRDefault="00BD1D64" w:rsidP="00BD1D64">
      <w:pPr>
        <w:rPr>
          <w:rFonts w:ascii="Garamond" w:hAnsi="Garamond"/>
        </w:rPr>
      </w:pPr>
    </w:p>
    <w:p w14:paraId="1E5DC5E8" w14:textId="77777777" w:rsidR="00BD1D64" w:rsidRPr="00BD1D64" w:rsidRDefault="00BD1D64" w:rsidP="00BD1D64">
      <w:pPr>
        <w:ind w:left="720" w:hanging="720"/>
        <w:rPr>
          <w:rFonts w:ascii="Garamond" w:hAnsi="Garamond" w:cstheme="majorBidi"/>
          <w:b/>
          <w:bCs/>
          <w:sz w:val="24"/>
          <w:szCs w:val="24"/>
          <w:rtl/>
        </w:rPr>
      </w:pPr>
    </w:p>
    <w:p w14:paraId="14D6BC49" w14:textId="77777777" w:rsidR="00BD1D64" w:rsidRPr="00BD1D64" w:rsidRDefault="00BD1D64" w:rsidP="00BD1D64">
      <w:pPr>
        <w:ind w:left="720" w:hanging="720"/>
        <w:jc w:val="center"/>
        <w:rPr>
          <w:rFonts w:ascii="Garamond" w:hAnsi="Garamond" w:cstheme="majorBidi"/>
          <w:b/>
          <w:bCs/>
          <w:sz w:val="24"/>
          <w:szCs w:val="24"/>
        </w:rPr>
      </w:pPr>
    </w:p>
    <w:sectPr w:rsidR="00BD1D64" w:rsidRPr="00BD1D6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7-26T09:05:00Z" w:initials="u">
    <w:p w14:paraId="43B10245" w14:textId="40A1E773" w:rsidR="000A71AE" w:rsidRDefault="000A71AE">
      <w:pPr>
        <w:pStyle w:val="CommentText"/>
      </w:pPr>
      <w:r>
        <w:rPr>
          <w:rStyle w:val="CommentReference"/>
        </w:rPr>
        <w:annotationRef/>
      </w:r>
      <w:r>
        <w:t xml:space="preserve">Revise into sentence, instead of using (-). </w:t>
      </w:r>
    </w:p>
  </w:comment>
  <w:comment w:id="2" w:author="user" w:date="2025-07-26T09:06:00Z" w:initials="u">
    <w:p w14:paraId="1E3909E9" w14:textId="7F691F25" w:rsidR="000A71AE" w:rsidRDefault="000A71AE">
      <w:pPr>
        <w:pStyle w:val="CommentText"/>
      </w:pPr>
      <w:r>
        <w:rPr>
          <w:rStyle w:val="CommentReference"/>
        </w:rPr>
        <w:annotationRef/>
      </w:r>
      <w:r>
        <w:t>Similar issue</w:t>
      </w:r>
    </w:p>
  </w:comment>
  <w:comment w:id="3" w:author="user" w:date="2025-07-26T09:07:00Z" w:initials="u">
    <w:p w14:paraId="7EDCCF64" w14:textId="3B97E39D" w:rsidR="000A71AE" w:rsidRDefault="000A71AE">
      <w:pPr>
        <w:pStyle w:val="CommentText"/>
      </w:pPr>
      <w:r>
        <w:rPr>
          <w:rStyle w:val="CommentReference"/>
        </w:rPr>
        <w:annotationRef/>
      </w:r>
      <w:r>
        <w:t>Similar issue</w:t>
      </w:r>
    </w:p>
  </w:comment>
  <w:comment w:id="4" w:author="user" w:date="2025-07-26T09:07:00Z" w:initials="u">
    <w:p w14:paraId="4D03D82C" w14:textId="172CCAFD" w:rsidR="000A71AE" w:rsidRDefault="000A71AE">
      <w:pPr>
        <w:pStyle w:val="CommentText"/>
      </w:pPr>
      <w:r>
        <w:rPr>
          <w:rStyle w:val="CommentReference"/>
        </w:rPr>
        <w:annotationRef/>
      </w:r>
      <w:r>
        <w:t xml:space="preserve">Tab down the title of framework (refer journal guideline), may omit if redundant. </w:t>
      </w:r>
    </w:p>
  </w:comment>
  <w:comment w:id="5" w:author="user" w:date="2025-07-26T09:09:00Z" w:initials="u">
    <w:p w14:paraId="2C73FB0B" w14:textId="06B5A4C9" w:rsidR="000A71AE" w:rsidRDefault="000A71AE">
      <w:pPr>
        <w:pStyle w:val="CommentText"/>
      </w:pPr>
      <w:r>
        <w:rPr>
          <w:rStyle w:val="CommentReference"/>
        </w:rPr>
        <w:annotationRef/>
      </w:r>
      <w:r>
        <w:t>Re-design framework into proper framework since many lines to DV are unconnected (shows no correlation)</w:t>
      </w:r>
    </w:p>
  </w:comment>
  <w:comment w:id="6" w:author="user" w:date="2025-07-26T09:10:00Z" w:initials="u">
    <w:p w14:paraId="5ED1A85B" w14:textId="77777777" w:rsidR="000A71AE" w:rsidRDefault="000A71AE">
      <w:pPr>
        <w:pStyle w:val="CommentText"/>
      </w:pPr>
      <w:r>
        <w:rPr>
          <w:rStyle w:val="CommentReference"/>
        </w:rPr>
        <w:annotationRef/>
      </w:r>
      <w:r>
        <w:t>Similar issue</w:t>
      </w:r>
    </w:p>
    <w:p w14:paraId="017F6A65" w14:textId="4E57F166" w:rsidR="000A71AE" w:rsidRDefault="000A71AE">
      <w:pPr>
        <w:pStyle w:val="CommentText"/>
      </w:pPr>
    </w:p>
  </w:comment>
  <w:comment w:id="7" w:author="user" w:date="2025-07-26T09:11:00Z" w:initials="u">
    <w:p w14:paraId="2C349250" w14:textId="39F564D0" w:rsidR="000A71AE" w:rsidRDefault="000A71AE">
      <w:pPr>
        <w:pStyle w:val="CommentText"/>
      </w:pPr>
      <w:r>
        <w:rPr>
          <w:rStyle w:val="CommentReference"/>
        </w:rPr>
        <w:annotationRef/>
      </w:r>
      <w:r>
        <w:t>May explain on the period of data collection, and frequent reminders to participants (if any)</w:t>
      </w:r>
    </w:p>
  </w:comment>
  <w:comment w:id="8" w:author="user" w:date="2025-07-26T09:19:00Z" w:initials="u">
    <w:p w14:paraId="4A687ED7" w14:textId="577ADC64" w:rsidR="004B16C5" w:rsidRDefault="004B16C5">
      <w:pPr>
        <w:pStyle w:val="CommentText"/>
      </w:pPr>
      <w:r>
        <w:rPr>
          <w:rStyle w:val="CommentReference"/>
        </w:rPr>
        <w:annotationRef/>
      </w:r>
      <w:r>
        <w:t xml:space="preserve">Justify the text alignment </w:t>
      </w:r>
    </w:p>
  </w:comment>
  <w:comment w:id="9" w:author="user" w:date="2025-07-26T09:20:00Z" w:initials="u">
    <w:p w14:paraId="1F65CE6C" w14:textId="38DA9294" w:rsidR="004B16C5" w:rsidRDefault="004B16C5">
      <w:pPr>
        <w:pStyle w:val="CommentText"/>
      </w:pPr>
      <w:r>
        <w:rPr>
          <w:rStyle w:val="CommentReference"/>
        </w:rPr>
        <w:annotationRef/>
      </w:r>
      <w:r>
        <w:t>Check journal guideline on technicality format</w:t>
      </w:r>
    </w:p>
  </w:comment>
  <w:comment w:id="10" w:author="user" w:date="2025-07-26T09:21:00Z" w:initials="u">
    <w:p w14:paraId="34360564" w14:textId="4C13825E" w:rsidR="004B16C5" w:rsidRDefault="004B16C5">
      <w:pPr>
        <w:pStyle w:val="CommentText"/>
      </w:pPr>
      <w:r>
        <w:rPr>
          <w:rStyle w:val="CommentReference"/>
        </w:rPr>
        <w:annotationRef/>
      </w:r>
      <w:r>
        <w:t xml:space="preserve">Justify text alignment </w:t>
      </w:r>
    </w:p>
  </w:comment>
  <w:comment w:id="14" w:author="user" w:date="2025-07-26T09:22:00Z" w:initials="u">
    <w:p w14:paraId="13DA7143" w14:textId="77777777" w:rsidR="004B16C5" w:rsidRDefault="004B16C5" w:rsidP="004B16C5">
      <w:pPr>
        <w:pStyle w:val="CommentText"/>
      </w:pPr>
      <w:r>
        <w:rPr>
          <w:rStyle w:val="CommentReference"/>
        </w:rPr>
        <w:annotationRef/>
      </w:r>
      <w:r>
        <w:rPr>
          <w:rStyle w:val="CommentReference"/>
        </w:rPr>
        <w:annotationRef/>
      </w:r>
      <w:r>
        <w:t>Check journal guideline on technicality format</w:t>
      </w:r>
    </w:p>
    <w:p w14:paraId="0A8A3182" w14:textId="3E37E125" w:rsidR="004B16C5" w:rsidRDefault="004B16C5">
      <w:pPr>
        <w:pStyle w:val="CommentText"/>
      </w:pPr>
    </w:p>
  </w:comment>
  <w:comment w:id="15" w:author="user" w:date="2025-07-26T09:23:00Z" w:initials="u">
    <w:p w14:paraId="00C51F10" w14:textId="67E04400" w:rsidR="004B16C5" w:rsidRDefault="004B16C5">
      <w:pPr>
        <w:pStyle w:val="CommentText"/>
      </w:pPr>
      <w:r>
        <w:rPr>
          <w:rStyle w:val="CommentReference"/>
        </w:rPr>
        <w:annotationRef/>
      </w:r>
      <w:r w:rsidR="00713719">
        <w:t>D</w:t>
      </w:r>
      <w:r>
        <w:t>iscussion of findings may refer to latest studies, there are numerous studies on this area of research.</w:t>
      </w:r>
    </w:p>
  </w:comment>
  <w:comment w:id="16" w:author="user" w:date="2025-07-26T09:25:00Z" w:initials="u">
    <w:p w14:paraId="57DE425F" w14:textId="77777777" w:rsidR="00713719" w:rsidRDefault="00713719">
      <w:pPr>
        <w:pStyle w:val="CommentText"/>
      </w:pPr>
      <w:r>
        <w:rPr>
          <w:rStyle w:val="CommentReference"/>
        </w:rPr>
        <w:annotationRef/>
      </w:r>
      <w:r>
        <w:t>Same issue</w:t>
      </w:r>
    </w:p>
    <w:p w14:paraId="219D920A" w14:textId="0DBEE0BA" w:rsidR="00713719" w:rsidRDefault="00713719">
      <w:pPr>
        <w:pStyle w:val="CommentText"/>
      </w:pPr>
    </w:p>
  </w:comment>
  <w:comment w:id="17" w:author="user" w:date="2025-07-26T09:25:00Z" w:initials="u">
    <w:p w14:paraId="04A51826" w14:textId="0F3F01BE" w:rsidR="00713719" w:rsidRDefault="00713719">
      <w:pPr>
        <w:pStyle w:val="CommentText"/>
      </w:pPr>
      <w:r>
        <w:rPr>
          <w:rStyle w:val="CommentReference"/>
        </w:rPr>
        <w:annotationRef/>
      </w:r>
      <w:r>
        <w:t xml:space="preserve">Revise into academic sentence </w:t>
      </w:r>
    </w:p>
  </w:comment>
  <w:comment w:id="18" w:author="user" w:date="2025-07-26T09:25:00Z" w:initials="u">
    <w:p w14:paraId="4F8FD3A8" w14:textId="72AB27C1" w:rsidR="00713719" w:rsidRDefault="00713719">
      <w:pPr>
        <w:pStyle w:val="CommentText"/>
      </w:pPr>
      <w:r>
        <w:rPr>
          <w:rStyle w:val="CommentReference"/>
        </w:rPr>
        <w:annotationRef/>
      </w:r>
      <w:r>
        <w:t>Make it align to all the tables, either to state the title above/below the table</w:t>
      </w:r>
    </w:p>
  </w:comment>
  <w:comment w:id="19" w:author="user" w:date="2025-07-26T09:27:00Z" w:initials="u">
    <w:p w14:paraId="2B2102A3" w14:textId="6D0C5E6C" w:rsidR="00713719" w:rsidRDefault="00713719">
      <w:pPr>
        <w:pStyle w:val="CommentText"/>
      </w:pPr>
      <w:r>
        <w:rPr>
          <w:rStyle w:val="CommentReference"/>
        </w:rPr>
        <w:annotationRef/>
      </w:r>
      <w:r>
        <w:t xml:space="preserve">Many sentences were used (-), revise it. </w:t>
      </w:r>
    </w:p>
  </w:comment>
  <w:comment w:id="20" w:author="user" w:date="2025-07-26T09:28:00Z" w:initials="u">
    <w:p w14:paraId="0F6FAEAA" w14:textId="01DF42A5" w:rsidR="00713719" w:rsidRDefault="00713719">
      <w:pPr>
        <w:pStyle w:val="CommentText"/>
      </w:pPr>
      <w:r>
        <w:rPr>
          <w:rStyle w:val="CommentReference"/>
        </w:rPr>
        <w:annotationRef/>
      </w:r>
      <w:r>
        <w:t xml:space="preserve">Lack of niche of study, may focus on it and add on future practical or enhancement needed. </w:t>
      </w:r>
    </w:p>
  </w:comment>
  <w:comment w:id="21" w:author="user" w:date="2025-07-26T09:29:00Z" w:initials="u">
    <w:p w14:paraId="37B60DC2" w14:textId="77777777" w:rsidR="00713719" w:rsidRDefault="00713719">
      <w:pPr>
        <w:pStyle w:val="CommentText"/>
      </w:pPr>
      <w:r>
        <w:rPr>
          <w:rStyle w:val="CommentReference"/>
        </w:rPr>
        <w:annotationRef/>
      </w:r>
      <w:r>
        <w:t>Add discussion on future studies</w:t>
      </w:r>
    </w:p>
    <w:p w14:paraId="0E8F5511" w14:textId="094C3CE1" w:rsidR="00713719" w:rsidRDefault="00713719">
      <w:pPr>
        <w:pStyle w:val="CommentText"/>
      </w:pPr>
    </w:p>
  </w:comment>
  <w:comment w:id="22" w:author="user" w:date="2025-07-26T09:29:00Z" w:initials="u">
    <w:p w14:paraId="5E3A94AE" w14:textId="2E0A4EB0" w:rsidR="00713719" w:rsidRDefault="00713719">
      <w:pPr>
        <w:pStyle w:val="CommentText"/>
      </w:pPr>
      <w:r>
        <w:rPr>
          <w:rStyle w:val="CommentReference"/>
        </w:rPr>
        <w:annotationRef/>
      </w:r>
      <w:r>
        <w:t>Justify text alignment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10245" w15:done="0"/>
  <w15:commentEx w15:paraId="1E3909E9" w15:done="0"/>
  <w15:commentEx w15:paraId="7EDCCF64" w15:done="0"/>
  <w15:commentEx w15:paraId="4D03D82C" w15:done="0"/>
  <w15:commentEx w15:paraId="2C73FB0B" w15:done="0"/>
  <w15:commentEx w15:paraId="017F6A65" w15:done="0"/>
  <w15:commentEx w15:paraId="2C349250" w15:done="0"/>
  <w15:commentEx w15:paraId="4A687ED7" w15:done="0"/>
  <w15:commentEx w15:paraId="1F65CE6C" w15:done="0"/>
  <w15:commentEx w15:paraId="34360564" w15:done="0"/>
  <w15:commentEx w15:paraId="0A8A3182" w15:done="0"/>
  <w15:commentEx w15:paraId="00C51F10" w15:done="0"/>
  <w15:commentEx w15:paraId="219D920A" w15:done="0"/>
  <w15:commentEx w15:paraId="04A51826" w15:done="0"/>
  <w15:commentEx w15:paraId="4F8FD3A8" w15:done="0"/>
  <w15:commentEx w15:paraId="2B2102A3" w15:done="0"/>
  <w15:commentEx w15:paraId="0F6FAEAA" w15:done="0"/>
  <w15:commentEx w15:paraId="0E8F5511" w15:done="0"/>
  <w15:commentEx w15:paraId="5E3A94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77A056" w16cex:dateUtc="2025-07-26T01:05:00Z"/>
  <w16cex:commentExtensible w16cex:durableId="3E137D0D" w16cex:dateUtc="2025-07-26T01:06:00Z"/>
  <w16cex:commentExtensible w16cex:durableId="3D534543" w16cex:dateUtc="2025-07-26T01:07:00Z"/>
  <w16cex:commentExtensible w16cex:durableId="42E1B7BB" w16cex:dateUtc="2025-07-26T01:07:00Z"/>
  <w16cex:commentExtensible w16cex:durableId="41E2EEB7" w16cex:dateUtc="2025-07-26T01:09:00Z"/>
  <w16cex:commentExtensible w16cex:durableId="72698E45" w16cex:dateUtc="2025-07-26T01:10:00Z"/>
  <w16cex:commentExtensible w16cex:durableId="2393E899" w16cex:dateUtc="2025-07-26T01:11:00Z"/>
  <w16cex:commentExtensible w16cex:durableId="31B20FBE" w16cex:dateUtc="2025-07-26T01:19:00Z"/>
  <w16cex:commentExtensible w16cex:durableId="63E0FC19" w16cex:dateUtc="2025-07-26T01:20:00Z"/>
  <w16cex:commentExtensible w16cex:durableId="18CE246E" w16cex:dateUtc="2025-07-26T01:21:00Z"/>
  <w16cex:commentExtensible w16cex:durableId="336CD252" w16cex:dateUtc="2025-07-26T01:22:00Z"/>
  <w16cex:commentExtensible w16cex:durableId="44BF2A2E" w16cex:dateUtc="2025-07-26T01:23:00Z"/>
  <w16cex:commentExtensible w16cex:durableId="02F3AADB" w16cex:dateUtc="2025-07-26T01:25:00Z"/>
  <w16cex:commentExtensible w16cex:durableId="1DF86A5B" w16cex:dateUtc="2025-07-26T01:25:00Z"/>
  <w16cex:commentExtensible w16cex:durableId="7ED6A8E8" w16cex:dateUtc="2025-07-26T01:25:00Z"/>
  <w16cex:commentExtensible w16cex:durableId="62B1F9E2" w16cex:dateUtc="2025-07-26T01:27:00Z"/>
  <w16cex:commentExtensible w16cex:durableId="5B195CB0" w16cex:dateUtc="2025-07-26T01:28:00Z"/>
  <w16cex:commentExtensible w16cex:durableId="3D197575" w16cex:dateUtc="2025-07-26T01:29:00Z"/>
  <w16cex:commentExtensible w16cex:durableId="2409F293" w16cex:dateUtc="2025-07-26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10245" w16cid:durableId="4277A056"/>
  <w16cid:commentId w16cid:paraId="1E3909E9" w16cid:durableId="3E137D0D"/>
  <w16cid:commentId w16cid:paraId="7EDCCF64" w16cid:durableId="3D534543"/>
  <w16cid:commentId w16cid:paraId="4D03D82C" w16cid:durableId="42E1B7BB"/>
  <w16cid:commentId w16cid:paraId="2C73FB0B" w16cid:durableId="41E2EEB7"/>
  <w16cid:commentId w16cid:paraId="017F6A65" w16cid:durableId="72698E45"/>
  <w16cid:commentId w16cid:paraId="2C349250" w16cid:durableId="2393E899"/>
  <w16cid:commentId w16cid:paraId="4A687ED7" w16cid:durableId="31B20FBE"/>
  <w16cid:commentId w16cid:paraId="1F65CE6C" w16cid:durableId="63E0FC19"/>
  <w16cid:commentId w16cid:paraId="34360564" w16cid:durableId="18CE246E"/>
  <w16cid:commentId w16cid:paraId="0A8A3182" w16cid:durableId="336CD252"/>
  <w16cid:commentId w16cid:paraId="00C51F10" w16cid:durableId="44BF2A2E"/>
  <w16cid:commentId w16cid:paraId="219D920A" w16cid:durableId="02F3AADB"/>
  <w16cid:commentId w16cid:paraId="04A51826" w16cid:durableId="1DF86A5B"/>
  <w16cid:commentId w16cid:paraId="4F8FD3A8" w16cid:durableId="7ED6A8E8"/>
  <w16cid:commentId w16cid:paraId="2B2102A3" w16cid:durableId="62B1F9E2"/>
  <w16cid:commentId w16cid:paraId="0F6FAEAA" w16cid:durableId="5B195CB0"/>
  <w16cid:commentId w16cid:paraId="0E8F5511" w16cid:durableId="3D197575"/>
  <w16cid:commentId w16cid:paraId="5E3A94AE" w16cid:durableId="2409F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29B3" w14:textId="77777777" w:rsidR="007C613E" w:rsidRDefault="007C613E" w:rsidP="00A66086">
      <w:pPr>
        <w:spacing w:after="0" w:line="240" w:lineRule="auto"/>
      </w:pPr>
      <w:r>
        <w:separator/>
      </w:r>
    </w:p>
  </w:endnote>
  <w:endnote w:type="continuationSeparator" w:id="0">
    <w:p w14:paraId="74F29B2D" w14:textId="77777777" w:rsidR="007C613E" w:rsidRDefault="007C613E" w:rsidP="00A6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F4C3" w14:textId="77777777" w:rsidR="002A5938" w:rsidRDefault="002A5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364725"/>
      <w:docPartObj>
        <w:docPartGallery w:val="Page Numbers (Bottom of Page)"/>
        <w:docPartUnique/>
      </w:docPartObj>
    </w:sdtPr>
    <w:sdtEndPr>
      <w:rPr>
        <w:noProof/>
      </w:rPr>
    </w:sdtEndPr>
    <w:sdtContent>
      <w:p w14:paraId="07C96195" w14:textId="52822167" w:rsidR="00AE369B" w:rsidRDefault="00AE3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9B4CF" w14:textId="77777777" w:rsidR="00AE369B" w:rsidRDefault="00AE3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17F" w14:textId="77777777" w:rsidR="002A5938" w:rsidRDefault="002A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BCFB" w14:textId="77777777" w:rsidR="007C613E" w:rsidRDefault="007C613E" w:rsidP="00A66086">
      <w:pPr>
        <w:spacing w:after="0" w:line="240" w:lineRule="auto"/>
      </w:pPr>
      <w:r>
        <w:separator/>
      </w:r>
    </w:p>
  </w:footnote>
  <w:footnote w:type="continuationSeparator" w:id="0">
    <w:p w14:paraId="46BD2F80" w14:textId="77777777" w:rsidR="007C613E" w:rsidRDefault="007C613E" w:rsidP="00A6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AA55" w14:textId="2E999104" w:rsidR="002A5938" w:rsidRDefault="00000000">
    <w:pPr>
      <w:pStyle w:val="Header"/>
    </w:pPr>
    <w:r>
      <w:rPr>
        <w:noProof/>
      </w:rPr>
      <w:pict w14:anchorId="6300B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DE12" w14:textId="5E85906C" w:rsidR="002A5938" w:rsidRDefault="00000000">
    <w:pPr>
      <w:pStyle w:val="Header"/>
    </w:pPr>
    <w:r>
      <w:rPr>
        <w:noProof/>
      </w:rPr>
      <w:pict w14:anchorId="5D353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1478" w14:textId="08D9F727" w:rsidR="002A5938" w:rsidRDefault="00000000">
    <w:pPr>
      <w:pStyle w:val="Header"/>
    </w:pPr>
    <w:r>
      <w:rPr>
        <w:noProof/>
      </w:rPr>
      <w:pict w14:anchorId="230EC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5B4B"/>
    <w:multiLevelType w:val="hybridMultilevel"/>
    <w:tmpl w:val="1F401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7D76DA"/>
    <w:multiLevelType w:val="hybridMultilevel"/>
    <w:tmpl w:val="452AEF16"/>
    <w:lvl w:ilvl="0" w:tplc="9D7AB8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751374"/>
    <w:multiLevelType w:val="hybridMultilevel"/>
    <w:tmpl w:val="CB32B6FE"/>
    <w:lvl w:ilvl="0" w:tplc="EA3490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61876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7634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811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wNDSxNDM3NDY3NbZU0lEKTi0uzszPAykwrAUAjztxZywAAAA="/>
  </w:docVars>
  <w:rsids>
    <w:rsidRoot w:val="00064047"/>
    <w:rsid w:val="000132F6"/>
    <w:rsid w:val="00064047"/>
    <w:rsid w:val="000A03C0"/>
    <w:rsid w:val="000A71AE"/>
    <w:rsid w:val="000F3F19"/>
    <w:rsid w:val="00100CCC"/>
    <w:rsid w:val="00102EE6"/>
    <w:rsid w:val="001046C1"/>
    <w:rsid w:val="00106A2E"/>
    <w:rsid w:val="00132E45"/>
    <w:rsid w:val="00144644"/>
    <w:rsid w:val="00160279"/>
    <w:rsid w:val="001A2B49"/>
    <w:rsid w:val="001C1D9C"/>
    <w:rsid w:val="001C40F3"/>
    <w:rsid w:val="001D3FD4"/>
    <w:rsid w:val="001F033E"/>
    <w:rsid w:val="001F5B06"/>
    <w:rsid w:val="002145BF"/>
    <w:rsid w:val="00231E65"/>
    <w:rsid w:val="0027324D"/>
    <w:rsid w:val="00276415"/>
    <w:rsid w:val="002875C0"/>
    <w:rsid w:val="002974FC"/>
    <w:rsid w:val="002A5938"/>
    <w:rsid w:val="00312F47"/>
    <w:rsid w:val="0033645D"/>
    <w:rsid w:val="00365244"/>
    <w:rsid w:val="0038149D"/>
    <w:rsid w:val="003D4AC8"/>
    <w:rsid w:val="003F12A6"/>
    <w:rsid w:val="00412635"/>
    <w:rsid w:val="004A362D"/>
    <w:rsid w:val="004B16C5"/>
    <w:rsid w:val="005277FC"/>
    <w:rsid w:val="00592FFE"/>
    <w:rsid w:val="005B79F9"/>
    <w:rsid w:val="005F7D3E"/>
    <w:rsid w:val="006226EA"/>
    <w:rsid w:val="006871C2"/>
    <w:rsid w:val="006945FE"/>
    <w:rsid w:val="006A4CFD"/>
    <w:rsid w:val="00713719"/>
    <w:rsid w:val="007469CD"/>
    <w:rsid w:val="00782FA9"/>
    <w:rsid w:val="007C1209"/>
    <w:rsid w:val="007C4982"/>
    <w:rsid w:val="007C613E"/>
    <w:rsid w:val="007E6695"/>
    <w:rsid w:val="007F40FF"/>
    <w:rsid w:val="00874762"/>
    <w:rsid w:val="008A3C5E"/>
    <w:rsid w:val="008A6971"/>
    <w:rsid w:val="008F1373"/>
    <w:rsid w:val="00905D16"/>
    <w:rsid w:val="00921275"/>
    <w:rsid w:val="00953C1C"/>
    <w:rsid w:val="009A7D81"/>
    <w:rsid w:val="009C5768"/>
    <w:rsid w:val="009E0DB7"/>
    <w:rsid w:val="009E6E04"/>
    <w:rsid w:val="009F3EBE"/>
    <w:rsid w:val="00A044F7"/>
    <w:rsid w:val="00A66086"/>
    <w:rsid w:val="00AA29E4"/>
    <w:rsid w:val="00AB7145"/>
    <w:rsid w:val="00AE369B"/>
    <w:rsid w:val="00B2690F"/>
    <w:rsid w:val="00B536CF"/>
    <w:rsid w:val="00B6205B"/>
    <w:rsid w:val="00B66CA5"/>
    <w:rsid w:val="00BD0784"/>
    <w:rsid w:val="00BD1D64"/>
    <w:rsid w:val="00BE6178"/>
    <w:rsid w:val="00C50C46"/>
    <w:rsid w:val="00CE664B"/>
    <w:rsid w:val="00D425EA"/>
    <w:rsid w:val="00D66998"/>
    <w:rsid w:val="00DA5772"/>
    <w:rsid w:val="00E33062"/>
    <w:rsid w:val="00E43D7E"/>
    <w:rsid w:val="00E50F9D"/>
    <w:rsid w:val="00E7465E"/>
    <w:rsid w:val="00E84753"/>
    <w:rsid w:val="00E849C1"/>
    <w:rsid w:val="00EB51C9"/>
    <w:rsid w:val="00EE7C11"/>
    <w:rsid w:val="00F003C2"/>
    <w:rsid w:val="00F1096C"/>
    <w:rsid w:val="00F124E1"/>
    <w:rsid w:val="00FA7F7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0A504"/>
  <w15:chartTrackingRefBased/>
  <w15:docId w15:val="{078A4B2D-C114-4B4F-B72C-9AF27D2B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46C1"/>
    <w:pPr>
      <w:keepNext/>
      <w:keepLines/>
      <w:spacing w:before="40" w:after="0"/>
      <w:outlineLvl w:val="1"/>
    </w:pPr>
    <w:rPr>
      <w:rFonts w:asciiTheme="majorBidi" w:eastAsiaTheme="majorEastAsia" w:hAnsiTheme="majorBidi" w:cstheme="majorBidi"/>
      <w:b/>
      <w:sz w:val="24"/>
      <w:szCs w:val="26"/>
      <w:lang w:val="en-GB"/>
    </w:rPr>
  </w:style>
  <w:style w:type="paragraph" w:styleId="Heading3">
    <w:name w:val="heading 3"/>
    <w:basedOn w:val="Normal"/>
    <w:next w:val="Normal"/>
    <w:link w:val="Heading3Char"/>
    <w:uiPriority w:val="9"/>
    <w:semiHidden/>
    <w:unhideWhenUsed/>
    <w:qFormat/>
    <w:rsid w:val="005277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7145"/>
    <w:rPr>
      <w:b/>
      <w:bCs/>
    </w:rPr>
  </w:style>
  <w:style w:type="paragraph" w:customStyle="1" w:styleId="Figure">
    <w:name w:val="Figure"/>
    <w:basedOn w:val="Normal"/>
    <w:link w:val="FigureChar"/>
    <w:rsid w:val="00D425EA"/>
    <w:pPr>
      <w:spacing w:line="480" w:lineRule="auto"/>
    </w:pPr>
    <w:rPr>
      <w:rFonts w:asciiTheme="majorBidi" w:hAnsiTheme="majorBidi" w:cstheme="majorBidi"/>
      <w:b/>
      <w:sz w:val="24"/>
      <w:szCs w:val="24"/>
      <w:lang w:val="en-GB" w:bidi="ar-IQ"/>
    </w:rPr>
  </w:style>
  <w:style w:type="paragraph" w:styleId="Caption">
    <w:name w:val="caption"/>
    <w:basedOn w:val="Normal"/>
    <w:next w:val="Normal"/>
    <w:link w:val="CaptionChar"/>
    <w:uiPriority w:val="35"/>
    <w:unhideWhenUsed/>
    <w:qFormat/>
    <w:rsid w:val="00D425EA"/>
    <w:pPr>
      <w:spacing w:after="200" w:line="360" w:lineRule="auto"/>
    </w:pPr>
    <w:rPr>
      <w:rFonts w:asciiTheme="majorBidi" w:hAnsiTheme="majorBidi"/>
      <w:b/>
      <w:i/>
      <w:iCs/>
      <w:color w:val="000000" w:themeColor="text1"/>
      <w:sz w:val="24"/>
      <w:szCs w:val="18"/>
      <w:lang w:val="en-GB"/>
    </w:rPr>
  </w:style>
  <w:style w:type="character" w:customStyle="1" w:styleId="FigureChar">
    <w:name w:val="Figure Char"/>
    <w:basedOn w:val="DefaultParagraphFont"/>
    <w:link w:val="Figure"/>
    <w:rsid w:val="00D425EA"/>
    <w:rPr>
      <w:rFonts w:asciiTheme="majorBidi" w:hAnsiTheme="majorBidi" w:cstheme="majorBidi"/>
      <w:b/>
      <w:sz w:val="24"/>
      <w:szCs w:val="24"/>
      <w:lang w:val="en-GB" w:bidi="ar-IQ"/>
    </w:rPr>
  </w:style>
  <w:style w:type="character" w:customStyle="1" w:styleId="CaptionChar">
    <w:name w:val="Caption Char"/>
    <w:basedOn w:val="DefaultParagraphFont"/>
    <w:link w:val="Caption"/>
    <w:uiPriority w:val="35"/>
    <w:rsid w:val="00D425EA"/>
    <w:rPr>
      <w:rFonts w:asciiTheme="majorBidi" w:hAnsiTheme="majorBidi"/>
      <w:b/>
      <w:i/>
      <w:iCs/>
      <w:color w:val="000000" w:themeColor="text1"/>
      <w:sz w:val="24"/>
      <w:szCs w:val="18"/>
      <w:lang w:val="en-GB"/>
    </w:rPr>
  </w:style>
  <w:style w:type="character" w:styleId="PlaceholderText">
    <w:name w:val="Placeholder Text"/>
    <w:basedOn w:val="DefaultParagraphFont"/>
    <w:uiPriority w:val="99"/>
    <w:semiHidden/>
    <w:rsid w:val="00EB51C9"/>
    <w:rPr>
      <w:color w:val="808080"/>
    </w:rPr>
  </w:style>
  <w:style w:type="paragraph" w:customStyle="1" w:styleId="DecimalAligned">
    <w:name w:val="Decimal Aligned"/>
    <w:basedOn w:val="Normal"/>
    <w:uiPriority w:val="40"/>
    <w:qFormat/>
    <w:rsid w:val="00EB51C9"/>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EB51C9"/>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EB51C9"/>
    <w:rPr>
      <w:rFonts w:eastAsiaTheme="minorEastAsia" w:cs="Times New Roman"/>
      <w:sz w:val="20"/>
      <w:szCs w:val="20"/>
      <w:lang w:val="en-US"/>
    </w:rPr>
  </w:style>
  <w:style w:type="character" w:styleId="SubtleEmphasis">
    <w:name w:val="Subtle Emphasis"/>
    <w:basedOn w:val="DefaultParagraphFont"/>
    <w:uiPriority w:val="19"/>
    <w:qFormat/>
    <w:rsid w:val="00EB51C9"/>
    <w:rPr>
      <w:i/>
      <w:iCs/>
    </w:rPr>
  </w:style>
  <w:style w:type="table" w:styleId="LightShading-Accent1">
    <w:name w:val="Light Shading Accent 1"/>
    <w:basedOn w:val="TableNormal"/>
    <w:uiPriority w:val="60"/>
    <w:rsid w:val="00EB51C9"/>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Calendar1">
    <w:name w:val="Calendar 1"/>
    <w:basedOn w:val="TableNormal"/>
    <w:uiPriority w:val="99"/>
    <w:qFormat/>
    <w:rsid w:val="00EB51C9"/>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EB51C9"/>
    <w:pPr>
      <w:ind w:left="720"/>
      <w:contextualSpacing/>
    </w:pPr>
  </w:style>
  <w:style w:type="character" w:styleId="Hyperlink">
    <w:name w:val="Hyperlink"/>
    <w:uiPriority w:val="99"/>
    <w:unhideWhenUsed/>
    <w:rsid w:val="00312F47"/>
    <w:rPr>
      <w:color w:val="0563C1"/>
      <w:u w:val="single"/>
    </w:rPr>
  </w:style>
  <w:style w:type="character" w:styleId="UnresolvedMention">
    <w:name w:val="Unresolved Mention"/>
    <w:basedOn w:val="DefaultParagraphFont"/>
    <w:uiPriority w:val="99"/>
    <w:semiHidden/>
    <w:unhideWhenUsed/>
    <w:rsid w:val="002145BF"/>
    <w:rPr>
      <w:color w:val="605E5C"/>
      <w:shd w:val="clear" w:color="auto" w:fill="E1DFDD"/>
    </w:rPr>
  </w:style>
  <w:style w:type="table" w:styleId="PlainTable2">
    <w:name w:val="Plain Table 2"/>
    <w:basedOn w:val="TableNormal"/>
    <w:uiPriority w:val="42"/>
    <w:rsid w:val="00100CC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0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00C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100C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100C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00C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00C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0C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1">
    <w:name w:val="List Table 7 Colorful Accent 1"/>
    <w:basedOn w:val="TableNormal"/>
    <w:uiPriority w:val="52"/>
    <w:rsid w:val="00100CC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YTABLE">
    <w:name w:val="MY TABLE"/>
    <w:basedOn w:val="Caption"/>
    <w:next w:val="Caption"/>
    <w:link w:val="MYTABLEChar"/>
    <w:qFormat/>
    <w:rsid w:val="00C50C46"/>
    <w:rPr>
      <w:rFonts w:cstheme="majorBidi"/>
      <w:bCs/>
      <w:szCs w:val="24"/>
    </w:rPr>
  </w:style>
  <w:style w:type="character" w:customStyle="1" w:styleId="MYTABLEChar">
    <w:name w:val="MY TABLE Char"/>
    <w:basedOn w:val="CaptionChar"/>
    <w:link w:val="MYTABLE"/>
    <w:rsid w:val="00C50C46"/>
    <w:rPr>
      <w:rFonts w:asciiTheme="majorBidi" w:hAnsiTheme="majorBidi" w:cstheme="majorBidi"/>
      <w:b/>
      <w:bCs/>
      <w:i/>
      <w:iCs/>
      <w:color w:val="000000" w:themeColor="text1"/>
      <w:sz w:val="24"/>
      <w:szCs w:val="24"/>
      <w:lang w:val="en-GB"/>
    </w:rPr>
  </w:style>
  <w:style w:type="character" w:customStyle="1" w:styleId="Heading2Char">
    <w:name w:val="Heading 2 Char"/>
    <w:basedOn w:val="DefaultParagraphFont"/>
    <w:link w:val="Heading2"/>
    <w:uiPriority w:val="9"/>
    <w:rsid w:val="001046C1"/>
    <w:rPr>
      <w:rFonts w:asciiTheme="majorBidi" w:eastAsiaTheme="majorEastAsia" w:hAnsiTheme="majorBidi" w:cstheme="majorBidi"/>
      <w:b/>
      <w:sz w:val="24"/>
      <w:szCs w:val="26"/>
      <w:lang w:val="en-GB"/>
    </w:rPr>
  </w:style>
  <w:style w:type="paragraph" w:styleId="Header">
    <w:name w:val="header"/>
    <w:basedOn w:val="Normal"/>
    <w:link w:val="HeaderChar"/>
    <w:uiPriority w:val="99"/>
    <w:unhideWhenUsed/>
    <w:rsid w:val="00A66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086"/>
  </w:style>
  <w:style w:type="paragraph" w:styleId="Footer">
    <w:name w:val="footer"/>
    <w:basedOn w:val="Normal"/>
    <w:link w:val="FooterChar"/>
    <w:uiPriority w:val="99"/>
    <w:unhideWhenUsed/>
    <w:rsid w:val="00A66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086"/>
  </w:style>
  <w:style w:type="paragraph" w:customStyle="1" w:styleId="Pa10">
    <w:name w:val="Pa10"/>
    <w:basedOn w:val="Normal"/>
    <w:next w:val="Normal"/>
    <w:uiPriority w:val="99"/>
    <w:rsid w:val="00BD1D64"/>
    <w:pPr>
      <w:autoSpaceDE w:val="0"/>
      <w:autoSpaceDN w:val="0"/>
      <w:adjustRightInd w:val="0"/>
      <w:spacing w:after="0" w:line="161" w:lineRule="atLeast"/>
    </w:pPr>
    <w:rPr>
      <w:rFonts w:ascii="Calibri" w:hAnsi="Calibri" w:cs="Calibri"/>
      <w:sz w:val="24"/>
      <w:szCs w:val="24"/>
      <w:lang w:val="en-US"/>
    </w:rPr>
  </w:style>
  <w:style w:type="character" w:customStyle="1" w:styleId="Heading3Char">
    <w:name w:val="Heading 3 Char"/>
    <w:basedOn w:val="DefaultParagraphFont"/>
    <w:link w:val="Heading3"/>
    <w:uiPriority w:val="9"/>
    <w:semiHidden/>
    <w:rsid w:val="005277F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A71AE"/>
    <w:rPr>
      <w:sz w:val="16"/>
      <w:szCs w:val="16"/>
    </w:rPr>
  </w:style>
  <w:style w:type="paragraph" w:styleId="CommentText">
    <w:name w:val="annotation text"/>
    <w:basedOn w:val="Normal"/>
    <w:link w:val="CommentTextChar"/>
    <w:uiPriority w:val="99"/>
    <w:semiHidden/>
    <w:unhideWhenUsed/>
    <w:rsid w:val="000A71AE"/>
    <w:pPr>
      <w:spacing w:line="240" w:lineRule="auto"/>
    </w:pPr>
    <w:rPr>
      <w:sz w:val="20"/>
      <w:szCs w:val="20"/>
    </w:rPr>
  </w:style>
  <w:style w:type="character" w:customStyle="1" w:styleId="CommentTextChar">
    <w:name w:val="Comment Text Char"/>
    <w:basedOn w:val="DefaultParagraphFont"/>
    <w:link w:val="CommentText"/>
    <w:uiPriority w:val="99"/>
    <w:semiHidden/>
    <w:rsid w:val="000A71AE"/>
    <w:rPr>
      <w:sz w:val="20"/>
      <w:szCs w:val="20"/>
    </w:rPr>
  </w:style>
  <w:style w:type="paragraph" w:styleId="CommentSubject">
    <w:name w:val="annotation subject"/>
    <w:basedOn w:val="CommentText"/>
    <w:next w:val="CommentText"/>
    <w:link w:val="CommentSubjectChar"/>
    <w:uiPriority w:val="99"/>
    <w:semiHidden/>
    <w:unhideWhenUsed/>
    <w:rsid w:val="000A71AE"/>
    <w:rPr>
      <w:b/>
      <w:bCs/>
    </w:rPr>
  </w:style>
  <w:style w:type="character" w:customStyle="1" w:styleId="CommentSubjectChar">
    <w:name w:val="Comment Subject Char"/>
    <w:basedOn w:val="CommentTextChar"/>
    <w:link w:val="CommentSubject"/>
    <w:uiPriority w:val="99"/>
    <w:semiHidden/>
    <w:rsid w:val="000A7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86753">
      <w:bodyDiv w:val="1"/>
      <w:marLeft w:val="0"/>
      <w:marRight w:val="0"/>
      <w:marTop w:val="0"/>
      <w:marBottom w:val="0"/>
      <w:divBdr>
        <w:top w:val="none" w:sz="0" w:space="0" w:color="auto"/>
        <w:left w:val="none" w:sz="0" w:space="0" w:color="auto"/>
        <w:bottom w:val="none" w:sz="0" w:space="0" w:color="auto"/>
        <w:right w:val="none" w:sz="0" w:space="0" w:color="auto"/>
      </w:divBdr>
    </w:div>
    <w:div w:id="16337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FFC5-FC84-412E-A4C5-BBB6C447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14</Pages>
  <Words>4607</Words>
  <Characters>26263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44</cp:revision>
  <dcterms:created xsi:type="dcterms:W3CDTF">2025-06-22T07:33:00Z</dcterms:created>
  <dcterms:modified xsi:type="dcterms:W3CDTF">2025-07-26T01:30:00Z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dc23bcd9-95b6-41d7-8316-2e99df9d3126</vt:lpwstr>
  </property>
</Properties>
</file>