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8A" w:rsidRPr="006028CD" w:rsidRDefault="00286D8A">
      <w:pPr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286D8A" w:rsidRPr="006028CD">
        <w:trPr>
          <w:trHeight w:val="282"/>
        </w:trPr>
        <w:tc>
          <w:tcPr>
            <w:tcW w:w="5166" w:type="dxa"/>
            <w:tcBorders>
              <w:left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Journal</w:t>
            </w:r>
            <w:r w:rsidRPr="006028C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  <w:tcBorders>
              <w:left w:val="single" w:sz="4" w:space="0" w:color="000000"/>
              <w:right w:val="single" w:sz="4" w:space="0" w:color="000000"/>
            </w:tcBorders>
          </w:tcPr>
          <w:p w:rsidR="00286D8A" w:rsidRPr="006028CD" w:rsidRDefault="00A01B67">
            <w:pPr>
              <w:pStyle w:val="TableParagraph"/>
              <w:spacing w:before="33"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2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2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3"/>
                  <w:sz w:val="20"/>
                  <w:szCs w:val="20"/>
                  <w:u w:val="single" w:color="0000FF"/>
                </w:rPr>
                <w:t xml:space="preserve"> </w:t>
              </w:r>
              <w:r w:rsidR="00616D5F" w:rsidRPr="006028C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286D8A" w:rsidRPr="006028CD">
        <w:trPr>
          <w:trHeight w:val="293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Manuscript</w:t>
            </w:r>
            <w:r w:rsidRPr="006028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spacing w:before="33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Ms_AJESS_141339</w:t>
            </w:r>
          </w:p>
        </w:tc>
      </w:tr>
      <w:tr w:rsidR="00286D8A" w:rsidRPr="006028CD">
        <w:trPr>
          <w:trHeight w:val="64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Title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6028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‘</w:t>
            </w:r>
            <w:proofErr w:type="spellStart"/>
            <w:r w:rsidRPr="006028CD">
              <w:rPr>
                <w:rFonts w:ascii="Arial" w:hAnsi="Arial" w:cs="Arial"/>
                <w:b/>
                <w:sz w:val="20"/>
                <w:szCs w:val="20"/>
              </w:rPr>
              <w:t>Entrepreneuring</w:t>
            </w:r>
            <w:proofErr w:type="spellEnd"/>
            <w:r w:rsidRPr="006028CD">
              <w:rPr>
                <w:rFonts w:ascii="Arial" w:hAnsi="Arial" w:cs="Arial"/>
                <w:b/>
                <w:sz w:val="20"/>
                <w:szCs w:val="20"/>
              </w:rPr>
              <w:t>’: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Ghanaian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Students</w:t>
            </w:r>
          </w:p>
        </w:tc>
      </w:tr>
      <w:tr w:rsidR="00286D8A" w:rsidRPr="006028CD">
        <w:trPr>
          <w:trHeight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616D5F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Type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D8A" w:rsidRPr="006028CD" w:rsidRDefault="00286D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4"/>
        <w:gridCol w:w="6440"/>
      </w:tblGrid>
      <w:tr w:rsidR="00286D8A" w:rsidRPr="006028CD">
        <w:trPr>
          <w:trHeight w:val="444"/>
        </w:trPr>
        <w:tc>
          <w:tcPr>
            <w:tcW w:w="21148" w:type="dxa"/>
            <w:gridSpan w:val="3"/>
            <w:tcBorders>
              <w:top w:val="nil"/>
              <w:left w:val="nil"/>
              <w:right w:val="nil"/>
            </w:tcBorders>
          </w:tcPr>
          <w:p w:rsidR="00286D8A" w:rsidRPr="006028CD" w:rsidRDefault="00616D5F">
            <w:pPr>
              <w:pStyle w:val="TableParagraph"/>
              <w:spacing w:before="0"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"/>
            <w:bookmarkEnd w:id="0"/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028CD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028CD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86D8A" w:rsidRPr="006028CD">
        <w:trPr>
          <w:trHeight w:val="967"/>
        </w:trPr>
        <w:tc>
          <w:tcPr>
            <w:tcW w:w="5354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spacing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86D8A" w:rsidRPr="006028CD" w:rsidRDefault="00616D5F">
            <w:pPr>
              <w:pStyle w:val="TableParagraph"/>
              <w:spacing w:before="0" w:line="244" w:lineRule="auto"/>
              <w:ind w:left="103" w:right="171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028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028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6028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:rsidR="00286D8A" w:rsidRPr="006028CD" w:rsidRDefault="00616D5F">
            <w:pPr>
              <w:pStyle w:val="TableParagraph"/>
              <w:spacing w:line="256" w:lineRule="auto"/>
              <w:ind w:left="109" w:right="726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028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(It</w:t>
            </w:r>
            <w:r w:rsidRPr="006028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is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mandatory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that</w:t>
            </w:r>
            <w:r w:rsidRPr="006028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authors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should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write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86D8A" w:rsidRPr="006028CD">
        <w:trPr>
          <w:trHeight w:val="1332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469" w:right="188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 w:right="171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This study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fills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 critical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gap in the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literature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by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exploring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entrepreneurial intentions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in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under-researched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Sub- Saharan African context. It provides novel insights into how gender and family background influence entrepreneurial mindsets among Ghanaian university students, while challenges conventional assumptions about male-dominated entrepreneurial inclination, revealing</w:t>
            </w:r>
          </w:p>
          <w:p w:rsidR="00286D8A" w:rsidRPr="006028CD" w:rsidRDefault="00616D5F">
            <w:pPr>
              <w:pStyle w:val="TableParagraph"/>
              <w:spacing w:before="0" w:line="25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stronger female</w:t>
            </w:r>
            <w:r w:rsidRPr="006028C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commitment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in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certain</w:t>
            </w:r>
            <w:r w:rsidRPr="006028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dimensions.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>
        <w:trPr>
          <w:trHeight w:val="1264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28C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028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286D8A" w:rsidRPr="006028CD" w:rsidRDefault="00616D5F">
            <w:pPr>
              <w:pStyle w:val="TableParagraph"/>
              <w:spacing w:before="0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6028C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028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028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The title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is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broadly appropriate and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succinct.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However,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would suggest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 slight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refinement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to increase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specificity that would better reflect the study's core themes and analytical focus.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 w:rsidTr="006028CD">
        <w:trPr>
          <w:trHeight w:val="627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469" w:right="188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6028C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some points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 w:right="171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The abstract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effectively summarizes the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study’s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aims,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and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key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findings.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It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clearly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outlines the scope, sample size, and statistical methods used, which adds credibility.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>
        <w:trPr>
          <w:trHeight w:val="1149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469" w:right="188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6028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28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028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028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028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028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 w:right="171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 xml:space="preserve">The manuscript demonstrates solid research design and methodological </w:t>
            </w:r>
            <w:proofErr w:type="spellStart"/>
            <w:r w:rsidRPr="006028CD">
              <w:rPr>
                <w:rFonts w:ascii="Arial" w:hAnsi="Arial" w:cs="Arial"/>
                <w:sz w:val="20"/>
                <w:szCs w:val="20"/>
              </w:rPr>
              <w:t>rigour</w:t>
            </w:r>
            <w:proofErr w:type="spellEnd"/>
            <w:r w:rsidRPr="006028CD">
              <w:rPr>
                <w:rFonts w:ascii="Arial" w:hAnsi="Arial" w:cs="Arial"/>
                <w:sz w:val="20"/>
                <w:szCs w:val="20"/>
              </w:rPr>
              <w:t>. The use of stratified random sampling and a sizable sample of 927 final-year university students is commendable and provides a strong foundation for statistical inference. The application of the Mann-Whitney U test is justified given the ordinal nature of the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data.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Nonetheless,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study could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benefit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from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deeper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multivariate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analysis or structural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modelling</w:t>
            </w:r>
          </w:p>
          <w:p w:rsidR="00286D8A" w:rsidRPr="006028CD" w:rsidRDefault="00616D5F">
            <w:pPr>
              <w:pStyle w:val="TableParagraph"/>
              <w:spacing w:before="0" w:line="20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to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explore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interaction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effects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more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robustly.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>
        <w:trPr>
          <w:trHeight w:val="704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469" w:right="188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028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028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286D8A" w:rsidRPr="006028CD" w:rsidRDefault="00616D5F">
            <w:pPr>
              <w:pStyle w:val="TableParagraph"/>
              <w:spacing w:before="3" w:line="216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6028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6028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 w:right="171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Majority of the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references are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quite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outdated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and it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would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be exceptional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if the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author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could </w:t>
            </w:r>
            <w:proofErr w:type="spellStart"/>
            <w:proofErr w:type="gramStart"/>
            <w:r w:rsidRPr="006028CD">
              <w:rPr>
                <w:rFonts w:ascii="Arial" w:hAnsi="Arial" w:cs="Arial"/>
                <w:sz w:val="20"/>
                <w:szCs w:val="20"/>
              </w:rPr>
              <w:t>provides</w:t>
            </w:r>
            <w:proofErr w:type="spellEnd"/>
            <w:proofErr w:type="gramEnd"/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recent citation from the year 2020 – 2025.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>
        <w:trPr>
          <w:trHeight w:val="921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469" w:right="188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6028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028C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 w:right="3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The manuscript is generally well-written in formal academic English. That said, the authors occasionally use overly long sentences which could obscure key messages. A more concise writing style would aid clarity and reader engagement. There are minimal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grammatical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issues,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but a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careful</w:t>
            </w:r>
            <w:r w:rsidRPr="006028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copyedit</w:t>
            </w:r>
            <w:r w:rsidRPr="006028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would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help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to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polish the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text</w:t>
            </w:r>
          </w:p>
          <w:p w:rsidR="00286D8A" w:rsidRPr="006028CD" w:rsidRDefault="00616D5F">
            <w:pPr>
              <w:pStyle w:val="TableParagraph"/>
              <w:spacing w:before="2" w:line="20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further.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D8A" w:rsidRPr="006028CD" w:rsidTr="006028CD">
        <w:trPr>
          <w:trHeight w:val="85"/>
        </w:trPr>
        <w:tc>
          <w:tcPr>
            <w:tcW w:w="5354" w:type="dxa"/>
          </w:tcPr>
          <w:p w:rsidR="00286D8A" w:rsidRPr="006028CD" w:rsidRDefault="00616D5F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028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4" w:type="dxa"/>
          </w:tcPr>
          <w:p w:rsidR="00286D8A" w:rsidRPr="006028CD" w:rsidRDefault="00616D5F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Data presentation is thorough and well-organized. Tables are informative, and the findings are clearly communicated.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However,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would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be improved by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reporting effect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sizes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and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confidence intervals alongside p-values to help readers better interpret the magnitude of differences observed. Additionally, visualizations such as graphs or charts summarizing key comparisons would enhance accessibility.</w:t>
            </w:r>
          </w:p>
          <w:p w:rsidR="00286D8A" w:rsidRPr="006028CD" w:rsidRDefault="00616D5F">
            <w:pPr>
              <w:pStyle w:val="TableParagraph"/>
              <w:spacing w:before="0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Data presentation is thorough and well-organized. Tables are informative, and the findings are clearly communicated.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However,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6028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would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be improved by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reporting effect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sizes</w:t>
            </w:r>
            <w:r w:rsidRPr="006028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and</w:t>
            </w:r>
            <w:r w:rsidRPr="006028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confidence intervals alongside p-values to help readers better interpret the magnitude of differences observed. Additionally, visualizations such as graphs or charts summarizing key comparisons would enhance accessibility.</w:t>
            </w:r>
          </w:p>
          <w:p w:rsidR="00286D8A" w:rsidRPr="006028CD" w:rsidRDefault="00616D5F">
            <w:pPr>
              <w:pStyle w:val="TableParagraph"/>
              <w:spacing w:before="0"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I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recommend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minor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revisions. With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refinements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to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title,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inclusion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of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theoretical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references in the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abstract,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and enhanced data presentation (e.g., effect sizes, visuals), this manuscript is</w:t>
            </w:r>
            <w:r w:rsidRPr="006028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suitable for publication. It offers both scholarly and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practical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value and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aligns well with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the aims of journals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focused</w:t>
            </w:r>
            <w:r w:rsidRPr="006028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on entrepreneurship,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education,</w:t>
            </w:r>
            <w:r w:rsidRPr="006028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or social sciences.</w:t>
            </w:r>
          </w:p>
        </w:tc>
        <w:tc>
          <w:tcPr>
            <w:tcW w:w="6440" w:type="dxa"/>
          </w:tcPr>
          <w:p w:rsidR="00286D8A" w:rsidRPr="006028CD" w:rsidRDefault="00286D8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D8A" w:rsidRPr="006028CD" w:rsidRDefault="00286D8A">
      <w:pPr>
        <w:pStyle w:val="TableParagraph"/>
        <w:rPr>
          <w:rFonts w:ascii="Arial" w:hAnsi="Arial" w:cs="Arial"/>
          <w:sz w:val="20"/>
          <w:szCs w:val="20"/>
        </w:rPr>
        <w:sectPr w:rsidR="00286D8A" w:rsidRPr="006028CD">
          <w:headerReference w:type="default" r:id="rId7"/>
          <w:footerReference w:type="default" r:id="rId8"/>
          <w:pgSz w:w="23820" w:h="16840" w:orient="landscape"/>
          <w:pgMar w:top="2000" w:right="1275" w:bottom="880" w:left="1275" w:header="1280" w:footer="69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0E3D50" w:rsidRPr="006028CD" w:rsidTr="000E3D5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883"/>
            <w:bookmarkStart w:id="6" w:name="_Hlk156057704"/>
            <w:r w:rsidRPr="006028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028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3D50" w:rsidRPr="006028CD" w:rsidTr="000E3D5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D50" w:rsidRPr="006028CD" w:rsidRDefault="000E3D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28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50" w:rsidRPr="006028CD" w:rsidRDefault="000E3D5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028C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028C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E3D50" w:rsidRPr="006028CD" w:rsidRDefault="000E3D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3D50" w:rsidRPr="006028CD" w:rsidTr="000E3D5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28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28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28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28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3D50" w:rsidRPr="006028CD" w:rsidRDefault="000E3D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:rsidR="000E3D50" w:rsidRPr="006028CD" w:rsidRDefault="000E3D50" w:rsidP="000E3D50">
      <w:pPr>
        <w:rPr>
          <w:rFonts w:ascii="Arial" w:hAnsi="Arial" w:cs="Arial"/>
          <w:sz w:val="20"/>
          <w:szCs w:val="20"/>
        </w:rPr>
      </w:pPr>
    </w:p>
    <w:p w:rsidR="006028CD" w:rsidRPr="006028CD" w:rsidRDefault="006028CD" w:rsidP="006028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28CD">
        <w:rPr>
          <w:rFonts w:ascii="Arial" w:hAnsi="Arial" w:cs="Arial"/>
          <w:b/>
          <w:u w:val="single"/>
        </w:rPr>
        <w:t>Reviewer details:</w:t>
      </w:r>
    </w:p>
    <w:p w:rsidR="006028CD" w:rsidRPr="006028CD" w:rsidRDefault="006028CD" w:rsidP="000E3D50">
      <w:pPr>
        <w:rPr>
          <w:rFonts w:ascii="Arial" w:hAnsi="Arial" w:cs="Arial"/>
          <w:sz w:val="20"/>
          <w:szCs w:val="20"/>
        </w:rPr>
      </w:pPr>
    </w:p>
    <w:p w:rsidR="006028CD" w:rsidRPr="006028CD" w:rsidRDefault="006028CD" w:rsidP="000E3D50">
      <w:pPr>
        <w:rPr>
          <w:rFonts w:ascii="Arial" w:hAnsi="Arial" w:cs="Arial"/>
          <w:b/>
          <w:sz w:val="20"/>
          <w:szCs w:val="20"/>
        </w:rPr>
      </w:pPr>
      <w:bookmarkStart w:id="7" w:name="_Hlk205039778"/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Muhammad </w:t>
      </w:r>
      <w:proofErr w:type="spellStart"/>
      <w:r w:rsidRPr="006028CD">
        <w:rPr>
          <w:rFonts w:ascii="Arial" w:hAnsi="Arial" w:cs="Arial"/>
          <w:b/>
          <w:color w:val="000000"/>
          <w:sz w:val="20"/>
          <w:szCs w:val="20"/>
        </w:rPr>
        <w:t>Fauzan</w:t>
      </w:r>
      <w:proofErr w:type="spellEnd"/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 Abu Bakar</w:t>
      </w:r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028CD">
        <w:rPr>
          <w:rFonts w:ascii="Arial" w:hAnsi="Arial" w:cs="Arial"/>
          <w:b/>
          <w:color w:val="000000"/>
          <w:sz w:val="20"/>
          <w:szCs w:val="20"/>
        </w:rPr>
        <w:t>Universiti</w:t>
      </w:r>
      <w:proofErr w:type="spellEnd"/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028CD">
        <w:rPr>
          <w:rFonts w:ascii="Arial" w:hAnsi="Arial" w:cs="Arial"/>
          <w:b/>
          <w:color w:val="000000"/>
          <w:sz w:val="20"/>
          <w:szCs w:val="20"/>
        </w:rPr>
        <w:t>Teknologi</w:t>
      </w:r>
      <w:proofErr w:type="spellEnd"/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 MARA</w:t>
      </w:r>
      <w:r w:rsidRPr="006028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028CD">
        <w:rPr>
          <w:rFonts w:ascii="Arial" w:hAnsi="Arial" w:cs="Arial"/>
          <w:b/>
          <w:color w:val="000000"/>
          <w:sz w:val="20"/>
          <w:szCs w:val="20"/>
        </w:rPr>
        <w:t>Malaysia</w:t>
      </w:r>
    </w:p>
    <w:bookmarkEnd w:id="7"/>
    <w:p w:rsidR="000E3D50" w:rsidRPr="006028CD" w:rsidRDefault="000E3D50" w:rsidP="000E3D50">
      <w:pPr>
        <w:rPr>
          <w:rFonts w:ascii="Arial" w:hAnsi="Arial" w:cs="Arial"/>
          <w:sz w:val="20"/>
          <w:szCs w:val="20"/>
        </w:rPr>
      </w:pPr>
    </w:p>
    <w:p w:rsidR="000E3D50" w:rsidRPr="006028CD" w:rsidRDefault="000E3D50" w:rsidP="000E3D5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8" w:name="_GoBack"/>
      <w:bookmarkEnd w:id="8"/>
    </w:p>
    <w:bookmarkEnd w:id="6"/>
    <w:p w:rsidR="000E3D50" w:rsidRPr="006028CD" w:rsidRDefault="000E3D50" w:rsidP="000E3D50">
      <w:pPr>
        <w:rPr>
          <w:rFonts w:ascii="Arial" w:hAnsi="Arial" w:cs="Arial"/>
          <w:sz w:val="20"/>
          <w:szCs w:val="20"/>
        </w:rPr>
      </w:pPr>
    </w:p>
    <w:p w:rsidR="00286D8A" w:rsidRPr="006028CD" w:rsidRDefault="00286D8A">
      <w:pPr>
        <w:rPr>
          <w:rFonts w:ascii="Arial" w:hAnsi="Arial" w:cs="Arial"/>
          <w:sz w:val="20"/>
          <w:szCs w:val="20"/>
        </w:rPr>
      </w:pPr>
    </w:p>
    <w:sectPr w:rsidR="00286D8A" w:rsidRPr="006028CD">
      <w:pgSz w:w="23820" w:h="16840" w:orient="landscape"/>
      <w:pgMar w:top="2000" w:right="1275" w:bottom="880" w:left="1275" w:header="128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B67" w:rsidRDefault="00A01B67">
      <w:r>
        <w:separator/>
      </w:r>
    </w:p>
  </w:endnote>
  <w:endnote w:type="continuationSeparator" w:id="0">
    <w:p w:rsidR="00A01B67" w:rsidRDefault="00A0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D8A" w:rsidRDefault="00616D5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10111191</wp:posOffset>
              </wp:positionV>
              <wp:extent cx="65976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D8A" w:rsidRDefault="00616D5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1.9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" filled="f" stroked="f">
              <v:textbox inset="0,0,0,0">
                <w:txbxContent>
                  <w:p w:rsidR="00286D8A" w:rsidRDefault="00616D5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2643428</wp:posOffset>
              </wp:positionH>
              <wp:positionV relativeFrom="page">
                <wp:posOffset>10111191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D8A" w:rsidRDefault="00616D5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15pt;margin-top:796.15pt;width:55.7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" filled="f" stroked="f">
              <v:textbox inset="0,0,0,0">
                <w:txbxContent>
                  <w:p w:rsidR="00286D8A" w:rsidRDefault="00616D5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4417836</wp:posOffset>
              </wp:positionH>
              <wp:positionV relativeFrom="page">
                <wp:posOffset>10111191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D8A" w:rsidRDefault="00616D5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5pt;margin-top:796.15pt;width:67.7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Lb3n0biAAAADQEAAA8AAAAAAAAAAAAAAAAABQQAAGRycy9kb3ducmV2&#10;LnhtbFBLBQYAAAAABAAEAPMAAAAUBQAAAAA=&#10;" filled="f" stroked="f">
              <v:textbox inset="0,0,0,0">
                <w:txbxContent>
                  <w:p w:rsidR="00286D8A" w:rsidRDefault="00616D5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6845198</wp:posOffset>
              </wp:positionH>
              <wp:positionV relativeFrom="page">
                <wp:posOffset>10111191</wp:posOffset>
              </wp:positionV>
              <wp:extent cx="1017269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D8A" w:rsidRDefault="00616D5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80.1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" filled="f" stroked="f">
              <v:textbox inset="0,0,0,0">
                <w:txbxContent>
                  <w:p w:rsidR="00286D8A" w:rsidRDefault="00616D5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B67" w:rsidRDefault="00A01B67">
      <w:r>
        <w:separator/>
      </w:r>
    </w:p>
  </w:footnote>
  <w:footnote w:type="continuationSeparator" w:id="0">
    <w:p w:rsidR="00A01B67" w:rsidRDefault="00A0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D8A" w:rsidRDefault="00616D5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901736</wp:posOffset>
              </wp:positionH>
              <wp:positionV relativeFrom="page">
                <wp:posOffset>800093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D8A" w:rsidRDefault="00616D5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" filled="f" stroked="f">
              <v:textbox inset="0,0,0,0">
                <w:txbxContent>
                  <w:p w:rsidR="00286D8A" w:rsidRDefault="00616D5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D8A"/>
    <w:rsid w:val="000E3D50"/>
    <w:rsid w:val="00286D8A"/>
    <w:rsid w:val="003D46DA"/>
    <w:rsid w:val="004E283D"/>
    <w:rsid w:val="006028CD"/>
    <w:rsid w:val="00616D5F"/>
    <w:rsid w:val="00A01B67"/>
    <w:rsid w:val="00D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FE3B"/>
  <w15:docId w15:val="{9491118D-482E-4EED-86D5-44B64FC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character" w:styleId="Hyperlink">
    <w:name w:val="Hyperlink"/>
    <w:basedOn w:val="DefaultParagraphFont"/>
    <w:uiPriority w:val="99"/>
    <w:semiHidden/>
    <w:unhideWhenUsed/>
    <w:rsid w:val="00D67439"/>
    <w:rPr>
      <w:color w:val="0000FF"/>
      <w:u w:val="single"/>
    </w:rPr>
  </w:style>
  <w:style w:type="paragraph" w:customStyle="1" w:styleId="Affiliation">
    <w:name w:val="Affiliation"/>
    <w:basedOn w:val="Normal"/>
    <w:rsid w:val="006028C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1137</cp:lastModifiedBy>
  <cp:revision>5</cp:revision>
  <dcterms:created xsi:type="dcterms:W3CDTF">2025-07-25T09:30:00Z</dcterms:created>
  <dcterms:modified xsi:type="dcterms:W3CDTF">2025-08-02T09:39:00Z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D:20250725013815</vt:lpwstr>
  </property>
</Properties>
</file>