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96F" w:rsidRPr="00C8424D" w:rsidRDefault="000E796F">
      <w:pPr>
        <w:pStyle w:val="BodyText"/>
        <w:rPr>
          <w:rFonts w:ascii="Arial" w:hAnsi="Arial" w:cs="Arial"/>
          <w:b w:val="0"/>
        </w:rPr>
      </w:pPr>
    </w:p>
    <w:p w:rsidR="000E796F" w:rsidRPr="00C8424D" w:rsidRDefault="000E796F">
      <w:pPr>
        <w:pStyle w:val="BodyText"/>
        <w:spacing w:before="147" w:after="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67"/>
      </w:tblGrid>
      <w:tr w:rsidR="000E796F" w:rsidRPr="00C8424D">
        <w:trPr>
          <w:trHeight w:val="290"/>
        </w:trPr>
        <w:tc>
          <w:tcPr>
            <w:tcW w:w="5167" w:type="dxa"/>
          </w:tcPr>
          <w:p w:rsidR="000E796F" w:rsidRPr="00C8424D" w:rsidRDefault="006C66F9">
            <w:pPr>
              <w:pStyle w:val="TableParagraph"/>
              <w:spacing w:before="15"/>
              <w:ind w:left="94"/>
              <w:rPr>
                <w:sz w:val="20"/>
                <w:szCs w:val="20"/>
              </w:rPr>
            </w:pPr>
            <w:r w:rsidRPr="00C8424D">
              <w:rPr>
                <w:sz w:val="20"/>
                <w:szCs w:val="20"/>
              </w:rPr>
              <w:t>Journal</w:t>
            </w:r>
            <w:r w:rsidRPr="00C8424D">
              <w:rPr>
                <w:spacing w:val="-6"/>
                <w:sz w:val="20"/>
                <w:szCs w:val="20"/>
              </w:rPr>
              <w:t xml:space="preserve"> </w:t>
            </w:r>
            <w:r w:rsidRPr="00C8424D">
              <w:rPr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7" w:type="dxa"/>
          </w:tcPr>
          <w:p w:rsidR="000E796F" w:rsidRPr="00C8424D" w:rsidRDefault="0095716C">
            <w:pPr>
              <w:pStyle w:val="TableParagraph"/>
              <w:spacing w:before="40"/>
              <w:rPr>
                <w:b/>
                <w:sz w:val="20"/>
                <w:szCs w:val="20"/>
              </w:rPr>
            </w:pPr>
            <w:hyperlink r:id="rId7">
              <w:r w:rsidR="006C66F9" w:rsidRPr="00C8424D">
                <w:rPr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6C66F9" w:rsidRPr="00C8424D">
                <w:rPr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6C66F9" w:rsidRPr="00C8424D">
                <w:rPr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6C66F9" w:rsidRPr="00C8424D">
                <w:rPr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6C66F9" w:rsidRPr="00C8424D">
                <w:rPr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6C66F9" w:rsidRPr="00C8424D">
                <w:rPr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6C66F9" w:rsidRPr="00C8424D">
                <w:rPr>
                  <w:b/>
                  <w:color w:val="0000FF"/>
                  <w:sz w:val="20"/>
                  <w:szCs w:val="20"/>
                  <w:u w:val="single" w:color="0000FF"/>
                </w:rPr>
                <w:t>Biochemistry,</w:t>
              </w:r>
              <w:r w:rsidR="006C66F9" w:rsidRPr="00C8424D">
                <w:rPr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6C66F9" w:rsidRPr="00C8424D">
                <w:rPr>
                  <w:b/>
                  <w:color w:val="0000FF"/>
                  <w:sz w:val="20"/>
                  <w:szCs w:val="20"/>
                  <w:u w:val="single" w:color="0000FF"/>
                </w:rPr>
                <w:t>Genetics</w:t>
              </w:r>
              <w:r w:rsidR="006C66F9" w:rsidRPr="00C8424D">
                <w:rPr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6C66F9" w:rsidRPr="00C8424D">
                <w:rPr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6C66F9" w:rsidRPr="00C8424D">
                <w:rPr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6C66F9" w:rsidRPr="00C8424D">
                <w:rPr>
                  <w:b/>
                  <w:color w:val="0000FF"/>
                  <w:sz w:val="20"/>
                  <w:szCs w:val="20"/>
                  <w:u w:val="single" w:color="0000FF"/>
                </w:rPr>
                <w:t>Molecular</w:t>
              </w:r>
              <w:r w:rsidR="006C66F9" w:rsidRPr="00C8424D">
                <w:rPr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6C66F9" w:rsidRPr="00C8424D">
                <w:rPr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Biology</w:t>
              </w:r>
            </w:hyperlink>
          </w:p>
        </w:tc>
      </w:tr>
      <w:tr w:rsidR="000E796F" w:rsidRPr="00C8424D">
        <w:trPr>
          <w:trHeight w:val="290"/>
        </w:trPr>
        <w:tc>
          <w:tcPr>
            <w:tcW w:w="5167" w:type="dxa"/>
          </w:tcPr>
          <w:p w:rsidR="000E796F" w:rsidRPr="00C8424D" w:rsidRDefault="006C66F9">
            <w:pPr>
              <w:pStyle w:val="TableParagraph"/>
              <w:spacing w:before="15"/>
              <w:ind w:left="94"/>
              <w:rPr>
                <w:sz w:val="20"/>
                <w:szCs w:val="20"/>
              </w:rPr>
            </w:pPr>
            <w:r w:rsidRPr="00C8424D">
              <w:rPr>
                <w:sz w:val="20"/>
                <w:szCs w:val="20"/>
              </w:rPr>
              <w:t>Manuscript</w:t>
            </w:r>
            <w:r w:rsidRPr="00C8424D">
              <w:rPr>
                <w:spacing w:val="-9"/>
                <w:sz w:val="20"/>
                <w:szCs w:val="20"/>
              </w:rPr>
              <w:t xml:space="preserve"> </w:t>
            </w:r>
            <w:r w:rsidRPr="00C8424D">
              <w:rPr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7" w:type="dxa"/>
          </w:tcPr>
          <w:p w:rsidR="000E796F" w:rsidRPr="00C8424D" w:rsidRDefault="006C66F9">
            <w:pPr>
              <w:pStyle w:val="TableParagraph"/>
              <w:spacing w:before="40"/>
              <w:rPr>
                <w:b/>
                <w:sz w:val="20"/>
                <w:szCs w:val="20"/>
              </w:rPr>
            </w:pPr>
            <w:r w:rsidRPr="00C8424D">
              <w:rPr>
                <w:b/>
                <w:spacing w:val="-2"/>
                <w:sz w:val="20"/>
                <w:szCs w:val="20"/>
              </w:rPr>
              <w:t>Ms_AJBGMB_141804</w:t>
            </w:r>
          </w:p>
        </w:tc>
      </w:tr>
      <w:tr w:rsidR="000E796F" w:rsidRPr="00C8424D">
        <w:trPr>
          <w:trHeight w:val="650"/>
        </w:trPr>
        <w:tc>
          <w:tcPr>
            <w:tcW w:w="5167" w:type="dxa"/>
          </w:tcPr>
          <w:p w:rsidR="000E796F" w:rsidRPr="00C8424D" w:rsidRDefault="006C66F9">
            <w:pPr>
              <w:pStyle w:val="TableParagraph"/>
              <w:spacing w:before="15"/>
              <w:ind w:left="94"/>
              <w:rPr>
                <w:sz w:val="20"/>
                <w:szCs w:val="20"/>
              </w:rPr>
            </w:pPr>
            <w:r w:rsidRPr="00C8424D">
              <w:rPr>
                <w:sz w:val="20"/>
                <w:szCs w:val="20"/>
              </w:rPr>
              <w:t>Title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of</w:t>
            </w:r>
            <w:r w:rsidRPr="00C8424D">
              <w:rPr>
                <w:spacing w:val="-2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the</w:t>
            </w:r>
            <w:r w:rsidRPr="00C8424D">
              <w:rPr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67" w:type="dxa"/>
          </w:tcPr>
          <w:p w:rsidR="000E796F" w:rsidRPr="00C8424D" w:rsidRDefault="006C66F9">
            <w:pPr>
              <w:pStyle w:val="TableParagraph"/>
              <w:spacing w:before="220"/>
              <w:rPr>
                <w:b/>
                <w:sz w:val="20"/>
                <w:szCs w:val="20"/>
              </w:rPr>
            </w:pPr>
            <w:r w:rsidRPr="00C8424D">
              <w:rPr>
                <w:b/>
                <w:sz w:val="20"/>
                <w:szCs w:val="20"/>
              </w:rPr>
              <w:t>Antidiarrhea</w:t>
            </w:r>
            <w:r w:rsidRPr="00C8424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property</w:t>
            </w:r>
            <w:r w:rsidRPr="00C842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of</w:t>
            </w:r>
            <w:r w:rsidRPr="00C8424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ethyl</w:t>
            </w:r>
            <w:r w:rsidRPr="00C842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acetate</w:t>
            </w:r>
            <w:r w:rsidRPr="00C8424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fraction</w:t>
            </w:r>
            <w:r w:rsidRPr="00C842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of</w:t>
            </w:r>
            <w:r w:rsidRPr="00C8424D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8424D">
              <w:rPr>
                <w:b/>
                <w:sz w:val="20"/>
                <w:szCs w:val="20"/>
              </w:rPr>
              <w:t>Ocimum</w:t>
            </w:r>
            <w:proofErr w:type="spellEnd"/>
            <w:r w:rsidRPr="00C8424D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8424D">
              <w:rPr>
                <w:b/>
                <w:sz w:val="20"/>
                <w:szCs w:val="20"/>
              </w:rPr>
              <w:t>gratissimum</w:t>
            </w:r>
            <w:proofErr w:type="spellEnd"/>
            <w:r w:rsidRPr="00C8424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on</w:t>
            </w:r>
            <w:r w:rsidRPr="00C842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castor</w:t>
            </w:r>
            <w:r w:rsidRPr="00C8424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oil-induced</w:t>
            </w:r>
            <w:r w:rsidRPr="00C842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b/>
                <w:spacing w:val="-2"/>
                <w:sz w:val="20"/>
                <w:szCs w:val="20"/>
              </w:rPr>
              <w:t>diarrhea</w:t>
            </w:r>
          </w:p>
        </w:tc>
      </w:tr>
      <w:tr w:rsidR="000E796F" w:rsidRPr="00C8424D">
        <w:trPr>
          <w:trHeight w:val="332"/>
        </w:trPr>
        <w:tc>
          <w:tcPr>
            <w:tcW w:w="5167" w:type="dxa"/>
          </w:tcPr>
          <w:p w:rsidR="000E796F" w:rsidRPr="00C8424D" w:rsidRDefault="006C66F9">
            <w:pPr>
              <w:pStyle w:val="TableParagraph"/>
              <w:spacing w:before="15"/>
              <w:ind w:left="94"/>
              <w:rPr>
                <w:sz w:val="20"/>
                <w:szCs w:val="20"/>
              </w:rPr>
            </w:pPr>
            <w:r w:rsidRPr="00C8424D">
              <w:rPr>
                <w:sz w:val="20"/>
                <w:szCs w:val="20"/>
              </w:rPr>
              <w:t>Type</w:t>
            </w:r>
            <w:r w:rsidRPr="00C8424D">
              <w:rPr>
                <w:spacing w:val="-2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of</w:t>
            </w:r>
            <w:r w:rsidRPr="00C8424D">
              <w:rPr>
                <w:spacing w:val="-2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the</w:t>
            </w:r>
            <w:r w:rsidRPr="00C8424D">
              <w:rPr>
                <w:spacing w:val="-2"/>
                <w:sz w:val="20"/>
                <w:szCs w:val="20"/>
              </w:rPr>
              <w:t xml:space="preserve"> Article</w:t>
            </w:r>
          </w:p>
        </w:tc>
        <w:tc>
          <w:tcPr>
            <w:tcW w:w="15767" w:type="dxa"/>
          </w:tcPr>
          <w:p w:rsidR="000E796F" w:rsidRPr="00C8424D" w:rsidRDefault="000E796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0E796F" w:rsidRPr="00C8424D" w:rsidRDefault="000E796F">
      <w:pPr>
        <w:pStyle w:val="BodyText"/>
        <w:rPr>
          <w:rFonts w:ascii="Arial" w:hAnsi="Arial" w:cs="Arial"/>
          <w:b w:val="0"/>
        </w:rPr>
      </w:pPr>
    </w:p>
    <w:p w:rsidR="000E796F" w:rsidRPr="00C8424D" w:rsidRDefault="006C66F9">
      <w:pPr>
        <w:spacing w:before="10"/>
        <w:ind w:left="165"/>
        <w:rPr>
          <w:b/>
          <w:sz w:val="20"/>
          <w:szCs w:val="20"/>
        </w:rPr>
      </w:pPr>
      <w:r w:rsidRPr="00C8424D">
        <w:rPr>
          <w:b/>
          <w:color w:val="000000"/>
          <w:sz w:val="20"/>
          <w:szCs w:val="20"/>
          <w:highlight w:val="yellow"/>
        </w:rPr>
        <w:t>PART</w:t>
      </w:r>
      <w:r w:rsidRPr="00C8424D">
        <w:rPr>
          <w:b/>
          <w:color w:val="000000"/>
          <w:spacing w:val="38"/>
          <w:sz w:val="20"/>
          <w:szCs w:val="20"/>
          <w:highlight w:val="yellow"/>
        </w:rPr>
        <w:t xml:space="preserve"> </w:t>
      </w:r>
      <w:r w:rsidRPr="00C8424D">
        <w:rPr>
          <w:b/>
          <w:color w:val="000000"/>
          <w:sz w:val="20"/>
          <w:szCs w:val="20"/>
          <w:highlight w:val="yellow"/>
        </w:rPr>
        <w:t>1:</w:t>
      </w:r>
      <w:r w:rsidRPr="00C8424D">
        <w:rPr>
          <w:b/>
          <w:color w:val="000000"/>
          <w:spacing w:val="-1"/>
          <w:sz w:val="20"/>
          <w:szCs w:val="20"/>
        </w:rPr>
        <w:t xml:space="preserve"> </w:t>
      </w:r>
      <w:r w:rsidRPr="00C8424D">
        <w:rPr>
          <w:b/>
          <w:color w:val="000000"/>
          <w:spacing w:val="-2"/>
          <w:sz w:val="20"/>
          <w:szCs w:val="20"/>
        </w:rPr>
        <w:t>Comments</w:t>
      </w:r>
    </w:p>
    <w:p w:rsidR="000E796F" w:rsidRPr="00C8424D" w:rsidRDefault="000E796F">
      <w:pPr>
        <w:pStyle w:val="BodyText"/>
        <w:spacing w:before="6"/>
        <w:rPr>
          <w:rFonts w:ascii="Arial" w:hAnsi="Arial" w:cs="Arial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6"/>
        <w:gridCol w:w="9357"/>
        <w:gridCol w:w="6442"/>
      </w:tblGrid>
      <w:tr w:rsidR="000E796F" w:rsidRPr="00C8424D" w:rsidTr="00C8424D">
        <w:trPr>
          <w:trHeight w:val="617"/>
        </w:trPr>
        <w:tc>
          <w:tcPr>
            <w:tcW w:w="5266" w:type="dxa"/>
          </w:tcPr>
          <w:p w:rsidR="000E796F" w:rsidRPr="00C8424D" w:rsidRDefault="000E796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357" w:type="dxa"/>
          </w:tcPr>
          <w:p w:rsidR="000E796F" w:rsidRPr="00C8424D" w:rsidRDefault="006C66F9">
            <w:pPr>
              <w:pStyle w:val="TableParagraph"/>
              <w:spacing w:before="15"/>
              <w:rPr>
                <w:b/>
                <w:sz w:val="20"/>
                <w:szCs w:val="20"/>
              </w:rPr>
            </w:pPr>
            <w:r w:rsidRPr="00C8424D">
              <w:rPr>
                <w:b/>
                <w:sz w:val="20"/>
                <w:szCs w:val="20"/>
              </w:rPr>
              <w:t>Reviewer’s</w:t>
            </w:r>
            <w:r w:rsidRPr="00C8424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C8424D">
              <w:rPr>
                <w:b/>
                <w:spacing w:val="-2"/>
                <w:sz w:val="20"/>
                <w:szCs w:val="20"/>
              </w:rPr>
              <w:t>comment</w:t>
            </w:r>
          </w:p>
          <w:p w:rsidR="000E796F" w:rsidRPr="00C8424D" w:rsidRDefault="006C66F9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  <w:r w:rsidRPr="00C8424D">
              <w:rPr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C8424D">
              <w:rPr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8424D">
              <w:rPr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C8424D">
              <w:rPr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8424D">
              <w:rPr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C8424D">
              <w:rPr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8424D">
              <w:rPr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C8424D">
              <w:rPr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8424D">
              <w:rPr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C8424D">
              <w:rPr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8424D">
              <w:rPr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C8424D">
              <w:rPr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8424D">
              <w:rPr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C8424D">
              <w:rPr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8424D">
              <w:rPr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C8424D">
              <w:rPr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8424D">
              <w:rPr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C8424D">
              <w:rPr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8424D">
              <w:rPr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C8424D">
              <w:rPr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8424D">
              <w:rPr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C8424D">
              <w:rPr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8424D">
              <w:rPr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C8424D">
              <w:rPr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8424D">
              <w:rPr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C8424D">
              <w:rPr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8424D">
              <w:rPr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2" w:type="dxa"/>
          </w:tcPr>
          <w:p w:rsidR="000E796F" w:rsidRPr="00C8424D" w:rsidRDefault="006C66F9">
            <w:pPr>
              <w:pStyle w:val="TableParagraph"/>
              <w:spacing w:before="15"/>
              <w:rPr>
                <w:sz w:val="20"/>
                <w:szCs w:val="20"/>
              </w:rPr>
            </w:pPr>
            <w:r w:rsidRPr="00C8424D">
              <w:rPr>
                <w:b/>
                <w:sz w:val="20"/>
                <w:szCs w:val="20"/>
              </w:rPr>
              <w:t>Author’s</w:t>
            </w:r>
            <w:r w:rsidRPr="00C8424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Feedback</w:t>
            </w:r>
            <w:r w:rsidRPr="00C8424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(It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is</w:t>
            </w:r>
            <w:r w:rsidRPr="00C8424D">
              <w:rPr>
                <w:spacing w:val="-2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mandatory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that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authors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should</w:t>
            </w:r>
            <w:r w:rsidRPr="00C8424D">
              <w:rPr>
                <w:spacing w:val="-2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write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his/her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feedback</w:t>
            </w:r>
            <w:r w:rsidRPr="00C8424D">
              <w:rPr>
                <w:spacing w:val="-2"/>
                <w:sz w:val="20"/>
                <w:szCs w:val="20"/>
              </w:rPr>
              <w:t xml:space="preserve"> here)</w:t>
            </w:r>
          </w:p>
        </w:tc>
      </w:tr>
      <w:tr w:rsidR="000E796F" w:rsidRPr="00C8424D" w:rsidTr="00C8424D">
        <w:trPr>
          <w:trHeight w:val="1357"/>
        </w:trPr>
        <w:tc>
          <w:tcPr>
            <w:tcW w:w="5266" w:type="dxa"/>
          </w:tcPr>
          <w:p w:rsidR="000E796F" w:rsidRPr="00C8424D" w:rsidRDefault="006C66F9">
            <w:pPr>
              <w:pStyle w:val="TableParagraph"/>
              <w:spacing w:before="15" w:line="252" w:lineRule="auto"/>
              <w:ind w:left="467"/>
              <w:rPr>
                <w:b/>
                <w:sz w:val="20"/>
                <w:szCs w:val="20"/>
              </w:rPr>
            </w:pPr>
            <w:r w:rsidRPr="00C8424D">
              <w:rPr>
                <w:b/>
                <w:sz w:val="20"/>
                <w:szCs w:val="20"/>
              </w:rPr>
              <w:t>Please write a few sentences regarding the importance of this</w:t>
            </w:r>
            <w:r w:rsidRPr="00C8424D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manuscript</w:t>
            </w:r>
            <w:r w:rsidRPr="00C842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for</w:t>
            </w:r>
            <w:r w:rsidRPr="00C842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the</w:t>
            </w:r>
            <w:r w:rsidRPr="00C842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scientific</w:t>
            </w:r>
            <w:r w:rsidRPr="00C842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community.</w:t>
            </w:r>
            <w:r w:rsidRPr="00C842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A</w:t>
            </w:r>
            <w:r w:rsidRPr="00C842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minimum</w:t>
            </w:r>
            <w:r w:rsidRPr="00C842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of</w:t>
            </w:r>
            <w:r w:rsidRPr="00C842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3-4</w:t>
            </w:r>
            <w:r w:rsidRPr="00C842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sentences</w:t>
            </w:r>
            <w:r w:rsidRPr="00C8424D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may be required for this part.</w:t>
            </w:r>
          </w:p>
        </w:tc>
        <w:tc>
          <w:tcPr>
            <w:tcW w:w="9357" w:type="dxa"/>
          </w:tcPr>
          <w:p w:rsidR="000E796F" w:rsidRPr="00C8424D" w:rsidRDefault="006C66F9">
            <w:pPr>
              <w:pStyle w:val="TableParagraph"/>
              <w:spacing w:before="8" w:line="190" w:lineRule="atLeast"/>
              <w:ind w:left="108" w:right="131"/>
              <w:rPr>
                <w:sz w:val="20"/>
                <w:szCs w:val="20"/>
              </w:rPr>
            </w:pPr>
            <w:r w:rsidRPr="00C8424D">
              <w:rPr>
                <w:sz w:val="20"/>
                <w:szCs w:val="20"/>
              </w:rPr>
              <w:t xml:space="preserve">This manuscript offers critical pharmacological insights into the antidiarrheal potential of </w:t>
            </w:r>
            <w:proofErr w:type="spellStart"/>
            <w:r w:rsidRPr="00C8424D">
              <w:rPr>
                <w:i/>
                <w:sz w:val="20"/>
                <w:szCs w:val="20"/>
              </w:rPr>
              <w:t>Ocimum</w:t>
            </w:r>
            <w:proofErr w:type="spellEnd"/>
            <w:r w:rsidRPr="00C8424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8424D">
              <w:rPr>
                <w:i/>
                <w:sz w:val="20"/>
                <w:szCs w:val="20"/>
              </w:rPr>
              <w:t>gratissimum</w:t>
            </w:r>
            <w:proofErr w:type="spellEnd"/>
            <w:r w:rsidRPr="00C8424D">
              <w:rPr>
                <w:sz w:val="20"/>
                <w:szCs w:val="20"/>
              </w:rPr>
              <w:t>, specifically through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its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ethyl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acetate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fraction,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thus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bridging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traditional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ethnomedicinal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knowledge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with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contemporary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biomedical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evidence.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 xml:space="preserve">In an era marked by escalating antimicrobial resistance and a resurgence of interest in plant-based therapeutics, the study’s multifaceted investigation into castor oil-induced diarrhea models is not only timely but also pivotal. The work elucidates key mechanisms of antidiarrheal action, including intestinal motility suppression and </w:t>
            </w:r>
            <w:proofErr w:type="spellStart"/>
            <w:r w:rsidRPr="00C8424D">
              <w:rPr>
                <w:sz w:val="20"/>
                <w:szCs w:val="20"/>
              </w:rPr>
              <w:t>enteropooling</w:t>
            </w:r>
            <w:proofErr w:type="spellEnd"/>
            <w:r w:rsidRPr="00C8424D">
              <w:rPr>
                <w:sz w:val="20"/>
                <w:szCs w:val="20"/>
              </w:rPr>
              <w:t xml:space="preserve"> inhibition, offering a compelling framework for future </w:t>
            </w:r>
            <w:proofErr w:type="spellStart"/>
            <w:r w:rsidRPr="00C8424D">
              <w:rPr>
                <w:sz w:val="20"/>
                <w:szCs w:val="20"/>
              </w:rPr>
              <w:t>phytotherapeutic</w:t>
            </w:r>
            <w:proofErr w:type="spellEnd"/>
            <w:r w:rsidRPr="00C8424D">
              <w:rPr>
                <w:sz w:val="20"/>
                <w:szCs w:val="20"/>
              </w:rPr>
              <w:t xml:space="preserve"> drug development. Hence, this paper holds substantial translational relevance in both academic and clinical pharmacognosy.</w:t>
            </w:r>
          </w:p>
        </w:tc>
        <w:tc>
          <w:tcPr>
            <w:tcW w:w="6442" w:type="dxa"/>
          </w:tcPr>
          <w:p w:rsidR="000E796F" w:rsidRPr="00C8424D" w:rsidRDefault="000E796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E796F" w:rsidRPr="00C8424D" w:rsidTr="00C8424D">
        <w:trPr>
          <w:trHeight w:val="1262"/>
        </w:trPr>
        <w:tc>
          <w:tcPr>
            <w:tcW w:w="5266" w:type="dxa"/>
          </w:tcPr>
          <w:p w:rsidR="000E796F" w:rsidRPr="00C8424D" w:rsidRDefault="006C66F9">
            <w:pPr>
              <w:pStyle w:val="TableParagraph"/>
              <w:spacing w:before="15"/>
              <w:ind w:left="467"/>
              <w:rPr>
                <w:b/>
                <w:sz w:val="20"/>
                <w:szCs w:val="20"/>
              </w:rPr>
            </w:pPr>
            <w:r w:rsidRPr="00C8424D">
              <w:rPr>
                <w:b/>
                <w:sz w:val="20"/>
                <w:szCs w:val="20"/>
              </w:rPr>
              <w:t>Is</w:t>
            </w:r>
            <w:r w:rsidRPr="00C8424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the</w:t>
            </w:r>
            <w:r w:rsidRPr="00C8424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title</w:t>
            </w:r>
            <w:r w:rsidRPr="00C8424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of</w:t>
            </w:r>
            <w:r w:rsidRPr="00C8424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the</w:t>
            </w:r>
            <w:r w:rsidRPr="00C8424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article</w:t>
            </w:r>
            <w:r w:rsidRPr="00C8424D">
              <w:rPr>
                <w:b/>
                <w:spacing w:val="-2"/>
                <w:sz w:val="20"/>
                <w:szCs w:val="20"/>
              </w:rPr>
              <w:t xml:space="preserve"> suitable?</w:t>
            </w:r>
          </w:p>
          <w:p w:rsidR="000E796F" w:rsidRPr="00C8424D" w:rsidRDefault="006C66F9">
            <w:pPr>
              <w:pStyle w:val="TableParagraph"/>
              <w:spacing w:before="10"/>
              <w:ind w:left="467"/>
              <w:rPr>
                <w:b/>
                <w:sz w:val="20"/>
                <w:szCs w:val="20"/>
              </w:rPr>
            </w:pPr>
            <w:r w:rsidRPr="00C8424D">
              <w:rPr>
                <w:b/>
                <w:sz w:val="20"/>
                <w:szCs w:val="20"/>
              </w:rPr>
              <w:t>(If</w:t>
            </w:r>
            <w:r w:rsidRPr="00C8424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not</w:t>
            </w:r>
            <w:r w:rsidRPr="00C8424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please</w:t>
            </w:r>
            <w:r w:rsidRPr="00C8424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suggest</w:t>
            </w:r>
            <w:r w:rsidRPr="00C8424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an</w:t>
            </w:r>
            <w:r w:rsidRPr="00C8424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alternative</w:t>
            </w:r>
            <w:r w:rsidRPr="00C8424D">
              <w:rPr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357" w:type="dxa"/>
          </w:tcPr>
          <w:p w:rsidR="000E796F" w:rsidRPr="00C8424D" w:rsidRDefault="006C66F9">
            <w:pPr>
              <w:pStyle w:val="TableParagraph"/>
              <w:spacing w:before="15" w:line="252" w:lineRule="auto"/>
              <w:ind w:left="467" w:right="131"/>
              <w:rPr>
                <w:sz w:val="20"/>
                <w:szCs w:val="20"/>
              </w:rPr>
            </w:pPr>
            <w:r w:rsidRPr="00C8424D">
              <w:rPr>
                <w:sz w:val="20"/>
                <w:szCs w:val="20"/>
              </w:rPr>
              <w:t xml:space="preserve">The title, “Antidiarrhea property of ethyl acetate fraction of </w:t>
            </w:r>
            <w:proofErr w:type="spellStart"/>
            <w:r w:rsidRPr="00C8424D">
              <w:rPr>
                <w:sz w:val="20"/>
                <w:szCs w:val="20"/>
              </w:rPr>
              <w:t>Ocimum</w:t>
            </w:r>
            <w:proofErr w:type="spellEnd"/>
            <w:r w:rsidRPr="00C8424D">
              <w:rPr>
                <w:sz w:val="20"/>
                <w:szCs w:val="20"/>
              </w:rPr>
              <w:t xml:space="preserve"> </w:t>
            </w:r>
            <w:proofErr w:type="spellStart"/>
            <w:r w:rsidRPr="00C8424D">
              <w:rPr>
                <w:sz w:val="20"/>
                <w:szCs w:val="20"/>
              </w:rPr>
              <w:t>gratissimum</w:t>
            </w:r>
            <w:proofErr w:type="spellEnd"/>
            <w:r w:rsidRPr="00C8424D">
              <w:rPr>
                <w:sz w:val="20"/>
                <w:szCs w:val="20"/>
              </w:rPr>
              <w:t xml:space="preserve"> on castor oil-induced diarrhea”, is functionally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accurate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but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grammatically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imprecise.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The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term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“Antidiarrhea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property”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should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be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revised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to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“Antidiarrheal Activity” for scientific congruity. A more refined version could be:</w:t>
            </w:r>
          </w:p>
          <w:p w:rsidR="000E796F" w:rsidRPr="00C8424D" w:rsidRDefault="000E796F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0E796F" w:rsidRPr="00C8424D" w:rsidRDefault="006C66F9">
            <w:pPr>
              <w:pStyle w:val="TableParagraph"/>
              <w:ind w:left="467"/>
              <w:rPr>
                <w:sz w:val="20"/>
                <w:szCs w:val="20"/>
              </w:rPr>
            </w:pPr>
            <w:r w:rsidRPr="00C8424D">
              <w:rPr>
                <w:sz w:val="20"/>
                <w:szCs w:val="20"/>
              </w:rPr>
              <w:t>Suggested</w:t>
            </w:r>
            <w:r w:rsidRPr="00C8424D">
              <w:rPr>
                <w:spacing w:val="-8"/>
                <w:sz w:val="20"/>
                <w:szCs w:val="20"/>
              </w:rPr>
              <w:t xml:space="preserve"> </w:t>
            </w:r>
            <w:r w:rsidRPr="00C8424D">
              <w:rPr>
                <w:spacing w:val="-2"/>
                <w:sz w:val="20"/>
                <w:szCs w:val="20"/>
              </w:rPr>
              <w:t>Title:</w:t>
            </w:r>
          </w:p>
          <w:p w:rsidR="000E796F" w:rsidRPr="00C8424D" w:rsidRDefault="006C66F9">
            <w:pPr>
              <w:pStyle w:val="TableParagraph"/>
              <w:spacing w:before="10"/>
              <w:ind w:left="467"/>
              <w:rPr>
                <w:sz w:val="20"/>
                <w:szCs w:val="20"/>
              </w:rPr>
            </w:pPr>
            <w:r w:rsidRPr="00C8424D">
              <w:rPr>
                <w:sz w:val="20"/>
                <w:szCs w:val="20"/>
              </w:rPr>
              <w:t>“Antidiarrheal</w:t>
            </w:r>
            <w:r w:rsidRPr="00C8424D">
              <w:rPr>
                <w:spacing w:val="-6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Activity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of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Ethyl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Acetate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Fraction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of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8424D">
              <w:rPr>
                <w:sz w:val="20"/>
                <w:szCs w:val="20"/>
              </w:rPr>
              <w:t>Ocimum</w:t>
            </w:r>
            <w:proofErr w:type="spellEnd"/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8424D">
              <w:rPr>
                <w:sz w:val="20"/>
                <w:szCs w:val="20"/>
              </w:rPr>
              <w:t>gratissimum</w:t>
            </w:r>
            <w:proofErr w:type="spellEnd"/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in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Castor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Oil-Induced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Diarrhea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in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pacing w:val="-2"/>
                <w:sz w:val="20"/>
                <w:szCs w:val="20"/>
              </w:rPr>
              <w:t>Rats”</w:t>
            </w:r>
          </w:p>
        </w:tc>
        <w:tc>
          <w:tcPr>
            <w:tcW w:w="6442" w:type="dxa"/>
          </w:tcPr>
          <w:p w:rsidR="000E796F" w:rsidRPr="00C8424D" w:rsidRDefault="000E796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E796F" w:rsidRPr="00C8424D" w:rsidTr="00C8424D">
        <w:trPr>
          <w:trHeight w:val="3201"/>
        </w:trPr>
        <w:tc>
          <w:tcPr>
            <w:tcW w:w="5266" w:type="dxa"/>
          </w:tcPr>
          <w:p w:rsidR="000E796F" w:rsidRPr="00C8424D" w:rsidRDefault="006C66F9">
            <w:pPr>
              <w:pStyle w:val="TableParagraph"/>
              <w:spacing w:before="15" w:line="252" w:lineRule="auto"/>
              <w:ind w:left="467"/>
              <w:rPr>
                <w:b/>
                <w:sz w:val="20"/>
                <w:szCs w:val="20"/>
              </w:rPr>
            </w:pPr>
            <w:r w:rsidRPr="00C8424D">
              <w:rPr>
                <w:b/>
                <w:sz w:val="20"/>
                <w:szCs w:val="20"/>
              </w:rPr>
              <w:t>Is the abstract of the article comprehensive? Do you suggest the</w:t>
            </w:r>
            <w:r w:rsidRPr="00C8424D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addition</w:t>
            </w:r>
            <w:r w:rsidRPr="00C842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(or</w:t>
            </w:r>
            <w:r w:rsidRPr="00C842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deletion)</w:t>
            </w:r>
            <w:r w:rsidRPr="00C842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of</w:t>
            </w:r>
            <w:r w:rsidRPr="00C842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some</w:t>
            </w:r>
            <w:r w:rsidRPr="00C842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points</w:t>
            </w:r>
            <w:r w:rsidRPr="00C842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in</w:t>
            </w:r>
            <w:r w:rsidRPr="00C842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this</w:t>
            </w:r>
            <w:r w:rsidRPr="00C842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section?</w:t>
            </w:r>
            <w:r w:rsidRPr="00C842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Please</w:t>
            </w:r>
            <w:r w:rsidRPr="00C842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write</w:t>
            </w:r>
            <w:r w:rsidRPr="00C842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your</w:t>
            </w:r>
            <w:r w:rsidRPr="00C8424D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suggestions</w:t>
            </w:r>
            <w:r w:rsidRPr="00C8424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here.</w:t>
            </w:r>
          </w:p>
        </w:tc>
        <w:tc>
          <w:tcPr>
            <w:tcW w:w="9357" w:type="dxa"/>
          </w:tcPr>
          <w:p w:rsidR="000E796F" w:rsidRPr="00C8424D" w:rsidRDefault="000E796F">
            <w:pPr>
              <w:pStyle w:val="TableParagraph"/>
              <w:spacing w:before="71"/>
              <w:ind w:left="0"/>
              <w:rPr>
                <w:b/>
                <w:sz w:val="20"/>
                <w:szCs w:val="20"/>
              </w:rPr>
            </w:pPr>
          </w:p>
          <w:p w:rsidR="000E796F" w:rsidRPr="00C8424D" w:rsidRDefault="006C66F9">
            <w:pPr>
              <w:pStyle w:val="TableParagraph"/>
              <w:spacing w:line="252" w:lineRule="auto"/>
              <w:ind w:right="135"/>
              <w:jc w:val="both"/>
              <w:rPr>
                <w:sz w:val="20"/>
                <w:szCs w:val="20"/>
              </w:rPr>
            </w:pPr>
            <w:r w:rsidRPr="00C8424D">
              <w:rPr>
                <w:sz w:val="20"/>
                <w:szCs w:val="20"/>
              </w:rPr>
              <w:t>The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abstract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is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sufficiently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descriptive,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capturing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the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methodological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triad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of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antidiarrheal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evaluation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(diarrhea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induction,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intestinal motility,</w:t>
            </w:r>
            <w:r w:rsidRPr="00C8424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8424D">
              <w:rPr>
                <w:sz w:val="20"/>
                <w:szCs w:val="20"/>
              </w:rPr>
              <w:t>enteropooling</w:t>
            </w:r>
            <w:proofErr w:type="spellEnd"/>
            <w:r w:rsidRPr="00C8424D">
              <w:rPr>
                <w:sz w:val="20"/>
                <w:szCs w:val="20"/>
              </w:rPr>
              <w:t>),</w:t>
            </w:r>
            <w:r w:rsidRPr="00C8424D">
              <w:rPr>
                <w:spacing w:val="-2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toxicity</w:t>
            </w:r>
            <w:r w:rsidRPr="00C8424D">
              <w:rPr>
                <w:spacing w:val="-2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profile,</w:t>
            </w:r>
            <w:r w:rsidRPr="00C8424D">
              <w:rPr>
                <w:spacing w:val="-2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and</w:t>
            </w:r>
            <w:r w:rsidRPr="00C8424D">
              <w:rPr>
                <w:spacing w:val="-2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results.</w:t>
            </w:r>
            <w:r w:rsidRPr="00C8424D">
              <w:rPr>
                <w:spacing w:val="-2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However,</w:t>
            </w:r>
            <w:r w:rsidRPr="00C8424D">
              <w:rPr>
                <w:spacing w:val="-2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certain</w:t>
            </w:r>
            <w:r w:rsidRPr="00C8424D">
              <w:rPr>
                <w:spacing w:val="-2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redundancies</w:t>
            </w:r>
            <w:r w:rsidRPr="00C8424D">
              <w:rPr>
                <w:spacing w:val="-2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and</w:t>
            </w:r>
            <w:r w:rsidRPr="00C8424D">
              <w:rPr>
                <w:spacing w:val="-2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grammatical</w:t>
            </w:r>
            <w:r w:rsidRPr="00C8424D">
              <w:rPr>
                <w:spacing w:val="-2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inconsistencies</w:t>
            </w:r>
            <w:r w:rsidRPr="00C8424D">
              <w:rPr>
                <w:spacing w:val="-2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detract</w:t>
            </w:r>
            <w:r w:rsidRPr="00C8424D">
              <w:rPr>
                <w:spacing w:val="-2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from its academic precision. The abstract may benefit from the following:</w:t>
            </w:r>
          </w:p>
          <w:p w:rsidR="000E796F" w:rsidRPr="00C8424D" w:rsidRDefault="000E796F">
            <w:pPr>
              <w:pStyle w:val="TableParagraph"/>
              <w:spacing w:before="49"/>
              <w:ind w:left="0"/>
              <w:rPr>
                <w:b/>
                <w:sz w:val="20"/>
                <w:szCs w:val="20"/>
              </w:rPr>
            </w:pPr>
          </w:p>
          <w:p w:rsidR="000E796F" w:rsidRPr="00C8424D" w:rsidRDefault="006C66F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52" w:lineRule="auto"/>
              <w:ind w:left="827" w:right="514"/>
              <w:jc w:val="left"/>
              <w:rPr>
                <w:position w:val="1"/>
                <w:sz w:val="20"/>
                <w:szCs w:val="20"/>
              </w:rPr>
            </w:pPr>
            <w:r w:rsidRPr="00C8424D">
              <w:rPr>
                <w:sz w:val="20"/>
                <w:szCs w:val="20"/>
              </w:rPr>
              <w:t>Clearly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delineate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between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study</w:t>
            </w:r>
            <w:r w:rsidRPr="00C842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objectives</w:t>
            </w:r>
            <w:r w:rsidRPr="00C8424D">
              <w:rPr>
                <w:sz w:val="20"/>
                <w:szCs w:val="20"/>
              </w:rPr>
              <w:t>,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methods</w:t>
            </w:r>
            <w:r w:rsidRPr="00C8424D">
              <w:rPr>
                <w:sz w:val="20"/>
                <w:szCs w:val="20"/>
              </w:rPr>
              <w:t>,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major</w:t>
            </w:r>
            <w:r w:rsidRPr="00C842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findings</w:t>
            </w:r>
            <w:r w:rsidRPr="00C8424D">
              <w:rPr>
                <w:sz w:val="20"/>
                <w:szCs w:val="20"/>
              </w:rPr>
              <w:t>,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and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conclusion</w:t>
            </w:r>
            <w:r w:rsidRPr="00C8424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using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concise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 xml:space="preserve">scientific </w:t>
            </w:r>
            <w:r w:rsidRPr="00C8424D">
              <w:rPr>
                <w:spacing w:val="-2"/>
                <w:sz w:val="20"/>
                <w:szCs w:val="20"/>
              </w:rPr>
              <w:t>language.</w:t>
            </w:r>
          </w:p>
          <w:p w:rsidR="000E796F" w:rsidRPr="00C8424D" w:rsidRDefault="006C66F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75"/>
              <w:ind w:left="827" w:hanging="493"/>
              <w:jc w:val="left"/>
              <w:rPr>
                <w:position w:val="1"/>
                <w:sz w:val="20"/>
                <w:szCs w:val="20"/>
              </w:rPr>
            </w:pPr>
            <w:r w:rsidRPr="00C8424D">
              <w:rPr>
                <w:sz w:val="20"/>
                <w:szCs w:val="20"/>
              </w:rPr>
              <w:t>Avoid</w:t>
            </w:r>
            <w:r w:rsidRPr="00C8424D">
              <w:rPr>
                <w:spacing w:val="-7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repetition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such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as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"significantly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reduced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fecal</w:t>
            </w:r>
            <w:r w:rsidRPr="00C8424D">
              <w:rPr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parameters"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and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instead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quantify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the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reduction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pacing w:val="-2"/>
                <w:sz w:val="20"/>
                <w:szCs w:val="20"/>
              </w:rPr>
              <w:t>concisely.</w:t>
            </w:r>
          </w:p>
          <w:p w:rsidR="000E796F" w:rsidRPr="00C8424D" w:rsidRDefault="000E796F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0E796F" w:rsidRPr="00C8424D" w:rsidRDefault="006C66F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hanging="559"/>
              <w:jc w:val="left"/>
              <w:rPr>
                <w:position w:val="1"/>
                <w:sz w:val="20"/>
                <w:szCs w:val="20"/>
              </w:rPr>
            </w:pPr>
            <w:r w:rsidRPr="00C8424D">
              <w:rPr>
                <w:sz w:val="20"/>
                <w:szCs w:val="20"/>
              </w:rPr>
              <w:t>Include</w:t>
            </w:r>
            <w:r w:rsidRPr="00C8424D">
              <w:rPr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the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in</w:t>
            </w:r>
            <w:r w:rsidRPr="00C842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vivo</w:t>
            </w:r>
            <w:r w:rsidRPr="00C842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antidiarrheal</w:t>
            </w:r>
            <w:r w:rsidRPr="00C842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index</w:t>
            </w:r>
            <w:r w:rsidRPr="00C842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(ADI)</w:t>
            </w:r>
            <w:r w:rsidRPr="00C8424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values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to</w:t>
            </w:r>
            <w:r w:rsidRPr="00C8424D">
              <w:rPr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emphasize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quantitative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pacing w:val="-2"/>
                <w:sz w:val="20"/>
                <w:szCs w:val="20"/>
              </w:rPr>
              <w:t>rigor.</w:t>
            </w:r>
          </w:p>
          <w:p w:rsidR="000E796F" w:rsidRPr="00C8424D" w:rsidRDefault="000E796F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0E796F" w:rsidRPr="00C8424D" w:rsidRDefault="006C66F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52" w:lineRule="auto"/>
              <w:ind w:left="827" w:right="264" w:hanging="556"/>
              <w:jc w:val="left"/>
              <w:rPr>
                <w:position w:val="1"/>
                <w:sz w:val="20"/>
                <w:szCs w:val="20"/>
              </w:rPr>
            </w:pPr>
            <w:r w:rsidRPr="00C8424D">
              <w:rPr>
                <w:sz w:val="20"/>
                <w:szCs w:val="20"/>
              </w:rPr>
              <w:t>The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sentence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"The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overall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anti-diarrheal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activity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could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be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associated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with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the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minerals,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vitamins,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and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phytochemicals present in this fraction" is speculative and should be rephrased or substantiated.</w:t>
            </w:r>
          </w:p>
        </w:tc>
        <w:tc>
          <w:tcPr>
            <w:tcW w:w="6442" w:type="dxa"/>
          </w:tcPr>
          <w:p w:rsidR="000E796F" w:rsidRPr="00C8424D" w:rsidRDefault="000E796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E796F" w:rsidRPr="00C8424D" w:rsidTr="00C8424D">
        <w:trPr>
          <w:trHeight w:val="969"/>
        </w:trPr>
        <w:tc>
          <w:tcPr>
            <w:tcW w:w="5266" w:type="dxa"/>
          </w:tcPr>
          <w:p w:rsidR="000E796F" w:rsidRPr="00C8424D" w:rsidRDefault="006C66F9">
            <w:pPr>
              <w:pStyle w:val="TableParagraph"/>
              <w:spacing w:before="15"/>
              <w:ind w:left="467"/>
              <w:rPr>
                <w:b/>
                <w:sz w:val="20"/>
                <w:szCs w:val="20"/>
              </w:rPr>
            </w:pPr>
            <w:r w:rsidRPr="00C8424D">
              <w:rPr>
                <w:b/>
                <w:sz w:val="20"/>
                <w:szCs w:val="20"/>
              </w:rPr>
              <w:t>Is</w:t>
            </w:r>
            <w:r w:rsidRPr="00C8424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the</w:t>
            </w:r>
            <w:r w:rsidRPr="00C8424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manuscript</w:t>
            </w:r>
            <w:r w:rsidRPr="00C8424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scientifically,</w:t>
            </w:r>
            <w:r w:rsidRPr="00C8424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correct?</w:t>
            </w:r>
            <w:r w:rsidRPr="00C8424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Please</w:t>
            </w:r>
            <w:r w:rsidRPr="00C8424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write</w:t>
            </w:r>
            <w:r w:rsidRPr="00C8424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8424D">
              <w:rPr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7" w:type="dxa"/>
          </w:tcPr>
          <w:p w:rsidR="000E796F" w:rsidRPr="00C8424D" w:rsidRDefault="006C66F9">
            <w:pPr>
              <w:pStyle w:val="TableParagraph"/>
              <w:spacing w:line="190" w:lineRule="atLeast"/>
              <w:ind w:right="131"/>
              <w:rPr>
                <w:sz w:val="20"/>
                <w:szCs w:val="20"/>
              </w:rPr>
            </w:pPr>
            <w:r w:rsidRPr="00C8424D">
              <w:rPr>
                <w:sz w:val="20"/>
                <w:szCs w:val="20"/>
              </w:rPr>
              <w:t>Yes,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the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manuscript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is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scientifically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sound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and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methodologically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rigorous.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The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use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of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established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models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(</w:t>
            </w:r>
            <w:proofErr w:type="spellStart"/>
            <w:r w:rsidRPr="00C8424D">
              <w:rPr>
                <w:sz w:val="20"/>
                <w:szCs w:val="20"/>
              </w:rPr>
              <w:t>Lorke’s</w:t>
            </w:r>
            <w:proofErr w:type="spellEnd"/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toxicity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 xml:space="preserve">model, </w:t>
            </w:r>
            <w:proofErr w:type="spellStart"/>
            <w:r w:rsidRPr="00C8424D">
              <w:rPr>
                <w:sz w:val="20"/>
                <w:szCs w:val="20"/>
              </w:rPr>
              <w:t>Nwodo</w:t>
            </w:r>
            <w:proofErr w:type="spellEnd"/>
            <w:r w:rsidRPr="00C8424D">
              <w:rPr>
                <w:sz w:val="20"/>
                <w:szCs w:val="20"/>
              </w:rPr>
              <w:t xml:space="preserve"> and </w:t>
            </w:r>
            <w:proofErr w:type="spellStart"/>
            <w:r w:rsidRPr="00C8424D">
              <w:rPr>
                <w:sz w:val="20"/>
                <w:szCs w:val="20"/>
              </w:rPr>
              <w:t>Alumanah’s</w:t>
            </w:r>
            <w:proofErr w:type="spellEnd"/>
            <w:r w:rsidRPr="00C8424D">
              <w:rPr>
                <w:sz w:val="20"/>
                <w:szCs w:val="20"/>
              </w:rPr>
              <w:t xml:space="preserve"> ADI formula, and Tan’s motility assay) confers robustness to the experimental design. Moreover, the statistical treatment using ANOVA with appropriate post hoc analyses enhances the reliability of the findings. </w:t>
            </w:r>
            <w:r w:rsidRPr="00C8424D">
              <w:rPr>
                <w:b/>
                <w:sz w:val="20"/>
                <w:szCs w:val="20"/>
                <w:u w:val="single"/>
              </w:rPr>
              <w:t>However, the</w:t>
            </w:r>
            <w:r w:rsidRPr="00C8424D">
              <w:rPr>
                <w:b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pharmacodynamic</w:t>
            </w:r>
            <w:r w:rsidRPr="00C8424D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pathway</w:t>
            </w:r>
            <w:r w:rsidRPr="00C8424D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of</w:t>
            </w:r>
            <w:r w:rsidRPr="00C8424D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i/>
                <w:sz w:val="20"/>
                <w:szCs w:val="20"/>
                <w:u w:val="single"/>
              </w:rPr>
              <w:t>O.</w:t>
            </w:r>
            <w:r w:rsidRPr="00C8424D">
              <w:rPr>
                <w:b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proofErr w:type="spellStart"/>
            <w:proofErr w:type="gramStart"/>
            <w:r w:rsidRPr="00C8424D">
              <w:rPr>
                <w:b/>
                <w:i/>
                <w:sz w:val="20"/>
                <w:szCs w:val="20"/>
                <w:u w:val="single"/>
              </w:rPr>
              <w:t>gratissimum</w:t>
            </w:r>
            <w:r w:rsidRPr="00C8424D">
              <w:rPr>
                <w:b/>
                <w:sz w:val="20"/>
                <w:szCs w:val="20"/>
                <w:u w:val="single"/>
              </w:rPr>
              <w:t>,including</w:t>
            </w:r>
            <w:proofErr w:type="spellEnd"/>
            <w:proofErr w:type="gramEnd"/>
            <w:r w:rsidRPr="00C8424D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specific</w:t>
            </w:r>
            <w:r w:rsidRPr="00C8424D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phytochemicals</w:t>
            </w:r>
            <w:r w:rsidRPr="00C8424D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modulating</w:t>
            </w:r>
            <w:r w:rsidRPr="00C8424D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enteric</w:t>
            </w:r>
            <w:r w:rsidRPr="00C8424D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nervous</w:t>
            </w:r>
            <w:r w:rsidRPr="00C8424D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signaling</w:t>
            </w:r>
            <w:r w:rsidRPr="00C8424D">
              <w:rPr>
                <w:b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 xml:space="preserve">or fluid </w:t>
            </w:r>
            <w:proofErr w:type="spellStart"/>
            <w:r w:rsidRPr="00C8424D">
              <w:rPr>
                <w:b/>
                <w:sz w:val="20"/>
                <w:szCs w:val="20"/>
                <w:u w:val="single"/>
              </w:rPr>
              <w:t>secretion,could</w:t>
            </w:r>
            <w:proofErr w:type="spellEnd"/>
            <w:r w:rsidRPr="00C8424D">
              <w:rPr>
                <w:b/>
                <w:sz w:val="20"/>
                <w:szCs w:val="20"/>
                <w:u w:val="single"/>
              </w:rPr>
              <w:t xml:space="preserve"> have been explored further using biochemical or molecular assays</w:t>
            </w:r>
            <w:r w:rsidRPr="00C8424D">
              <w:rPr>
                <w:sz w:val="20"/>
                <w:szCs w:val="20"/>
              </w:rPr>
              <w:t>.</w:t>
            </w:r>
          </w:p>
        </w:tc>
        <w:tc>
          <w:tcPr>
            <w:tcW w:w="6442" w:type="dxa"/>
          </w:tcPr>
          <w:p w:rsidR="000E796F" w:rsidRPr="00C8424D" w:rsidRDefault="000E796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E796F" w:rsidRPr="00C8424D" w:rsidTr="00C8424D">
        <w:trPr>
          <w:trHeight w:val="2251"/>
        </w:trPr>
        <w:tc>
          <w:tcPr>
            <w:tcW w:w="5266" w:type="dxa"/>
          </w:tcPr>
          <w:p w:rsidR="000E796F" w:rsidRPr="00C8424D" w:rsidRDefault="006C66F9">
            <w:pPr>
              <w:pStyle w:val="TableParagraph"/>
              <w:spacing w:before="15" w:line="252" w:lineRule="auto"/>
              <w:ind w:left="467"/>
              <w:rPr>
                <w:b/>
                <w:sz w:val="20"/>
                <w:szCs w:val="20"/>
              </w:rPr>
            </w:pPr>
            <w:r w:rsidRPr="00C8424D">
              <w:rPr>
                <w:b/>
                <w:sz w:val="20"/>
                <w:szCs w:val="20"/>
              </w:rPr>
              <w:lastRenderedPageBreak/>
              <w:t>Are</w:t>
            </w:r>
            <w:r w:rsidRPr="00C842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the</w:t>
            </w:r>
            <w:r w:rsidRPr="00C842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references</w:t>
            </w:r>
            <w:r w:rsidRPr="00C842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sufficient</w:t>
            </w:r>
            <w:r w:rsidRPr="00C842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and</w:t>
            </w:r>
            <w:r w:rsidRPr="00C842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recent?</w:t>
            </w:r>
            <w:r w:rsidRPr="00C842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If</w:t>
            </w:r>
            <w:r w:rsidRPr="00C842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you</w:t>
            </w:r>
            <w:r w:rsidRPr="00C842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have</w:t>
            </w:r>
            <w:r w:rsidRPr="00C842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suggestions</w:t>
            </w:r>
            <w:r w:rsidRPr="00C842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of</w:t>
            </w:r>
            <w:r w:rsidRPr="00C8424D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additional references, please mention them in the review form.</w:t>
            </w:r>
          </w:p>
        </w:tc>
        <w:tc>
          <w:tcPr>
            <w:tcW w:w="9357" w:type="dxa"/>
          </w:tcPr>
          <w:p w:rsidR="000E796F" w:rsidRPr="00C8424D" w:rsidRDefault="000E796F">
            <w:pPr>
              <w:pStyle w:val="TableParagraph"/>
              <w:spacing w:before="71"/>
              <w:ind w:left="0"/>
              <w:rPr>
                <w:b/>
                <w:sz w:val="20"/>
                <w:szCs w:val="20"/>
              </w:rPr>
            </w:pPr>
          </w:p>
          <w:p w:rsidR="000E796F" w:rsidRPr="00C8424D" w:rsidRDefault="006C66F9">
            <w:pPr>
              <w:pStyle w:val="TableParagraph"/>
              <w:spacing w:line="252" w:lineRule="auto"/>
              <w:rPr>
                <w:sz w:val="20"/>
                <w:szCs w:val="20"/>
              </w:rPr>
            </w:pPr>
            <w:r w:rsidRPr="00C8424D">
              <w:rPr>
                <w:sz w:val="20"/>
                <w:szCs w:val="20"/>
              </w:rPr>
              <w:t>The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manuscript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draws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upon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fair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balance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of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foundational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and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contemporary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literature,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including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works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up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to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2025.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However, inclusion of the following recent studies would enrich the discussion and extend the pharmacological context:</w:t>
            </w:r>
          </w:p>
          <w:p w:rsidR="000E796F" w:rsidRPr="00C8424D" w:rsidRDefault="000E796F">
            <w:pPr>
              <w:pStyle w:val="TableParagraph"/>
              <w:spacing w:before="48"/>
              <w:ind w:left="0"/>
              <w:rPr>
                <w:b/>
                <w:sz w:val="20"/>
                <w:szCs w:val="20"/>
              </w:rPr>
            </w:pPr>
          </w:p>
          <w:p w:rsidR="000E796F" w:rsidRPr="00C8424D" w:rsidRDefault="006C66F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52" w:lineRule="auto"/>
              <w:ind w:right="193"/>
              <w:rPr>
                <w:sz w:val="20"/>
                <w:szCs w:val="20"/>
              </w:rPr>
            </w:pPr>
            <w:r w:rsidRPr="00C8424D">
              <w:rPr>
                <w:b/>
                <w:sz w:val="20"/>
                <w:szCs w:val="20"/>
              </w:rPr>
              <w:t>Gulati,</w:t>
            </w:r>
            <w:r w:rsidRPr="00C842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O.</w:t>
            </w:r>
            <w:r w:rsidRPr="00C842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P.</w:t>
            </w:r>
            <w:r w:rsidRPr="00C842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(2023).</w:t>
            </w:r>
            <w:r w:rsidRPr="00C8424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“Herbal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medicine-based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antidiarrheal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strategies: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8424D">
              <w:rPr>
                <w:sz w:val="20"/>
                <w:szCs w:val="20"/>
              </w:rPr>
              <w:t>pharmacophysiological</w:t>
            </w:r>
            <w:proofErr w:type="spellEnd"/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review.”</w:t>
            </w:r>
            <w:r w:rsidRPr="00C8424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8424D">
              <w:rPr>
                <w:i/>
                <w:sz w:val="20"/>
                <w:szCs w:val="20"/>
              </w:rPr>
              <w:t>Phytotherapy</w:t>
            </w:r>
            <w:proofErr w:type="spellEnd"/>
            <w:r w:rsidRPr="00C8424D">
              <w:rPr>
                <w:i/>
                <w:sz w:val="20"/>
                <w:szCs w:val="20"/>
              </w:rPr>
              <w:t xml:space="preserve"> Research</w:t>
            </w:r>
            <w:r w:rsidRPr="00C8424D">
              <w:rPr>
                <w:sz w:val="20"/>
                <w:szCs w:val="20"/>
              </w:rPr>
              <w:t>, 37(1): 98–114.</w:t>
            </w:r>
          </w:p>
          <w:p w:rsidR="000E796F" w:rsidRPr="00C8424D" w:rsidRDefault="006C66F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76" w:line="252" w:lineRule="auto"/>
              <w:ind w:right="399" w:hanging="507"/>
              <w:rPr>
                <w:sz w:val="20"/>
                <w:szCs w:val="20"/>
              </w:rPr>
            </w:pPr>
            <w:r w:rsidRPr="00C8424D">
              <w:rPr>
                <w:b/>
                <w:sz w:val="20"/>
                <w:szCs w:val="20"/>
              </w:rPr>
              <w:t>Yin,</w:t>
            </w:r>
            <w:r w:rsidRPr="00C8424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J.</w:t>
            </w:r>
            <w:r w:rsidRPr="00C8424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et</w:t>
            </w:r>
            <w:r w:rsidRPr="00C8424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al.</w:t>
            </w:r>
            <w:r w:rsidRPr="00C8424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(2024).</w:t>
            </w:r>
            <w:r w:rsidRPr="00C8424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“Flavonoid-rich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extracts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and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intestinal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health: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Mechanistic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insights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into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barrier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function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and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 xml:space="preserve">gut motility.” </w:t>
            </w:r>
            <w:r w:rsidRPr="00C8424D">
              <w:rPr>
                <w:i/>
                <w:sz w:val="20"/>
                <w:szCs w:val="20"/>
              </w:rPr>
              <w:t>Frontiers in Pharmacology</w:t>
            </w:r>
            <w:r w:rsidRPr="00C8424D">
              <w:rPr>
                <w:sz w:val="20"/>
                <w:szCs w:val="20"/>
              </w:rPr>
              <w:t>, 15: 108926.</w:t>
            </w:r>
          </w:p>
        </w:tc>
        <w:tc>
          <w:tcPr>
            <w:tcW w:w="6442" w:type="dxa"/>
          </w:tcPr>
          <w:p w:rsidR="000E796F" w:rsidRPr="00C8424D" w:rsidRDefault="000E796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E796F" w:rsidRPr="00C8424D" w:rsidTr="00C8424D">
        <w:trPr>
          <w:trHeight w:val="3540"/>
        </w:trPr>
        <w:tc>
          <w:tcPr>
            <w:tcW w:w="5266" w:type="dxa"/>
          </w:tcPr>
          <w:p w:rsidR="000E796F" w:rsidRPr="00C8424D" w:rsidRDefault="006C66F9">
            <w:pPr>
              <w:pStyle w:val="TableParagraph"/>
              <w:spacing w:before="15" w:line="252" w:lineRule="auto"/>
              <w:ind w:left="467"/>
              <w:rPr>
                <w:b/>
                <w:sz w:val="20"/>
                <w:szCs w:val="20"/>
              </w:rPr>
            </w:pPr>
            <w:r w:rsidRPr="00C8424D">
              <w:rPr>
                <w:b/>
                <w:sz w:val="20"/>
                <w:szCs w:val="20"/>
              </w:rPr>
              <w:t>Is</w:t>
            </w:r>
            <w:r w:rsidRPr="00C842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the</w:t>
            </w:r>
            <w:r w:rsidRPr="00C842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language/English</w:t>
            </w:r>
            <w:r w:rsidRPr="00C842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quality</w:t>
            </w:r>
            <w:r w:rsidRPr="00C842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of</w:t>
            </w:r>
            <w:r w:rsidRPr="00C842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the</w:t>
            </w:r>
            <w:r w:rsidRPr="00C842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article</w:t>
            </w:r>
            <w:r w:rsidRPr="00C842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suitable</w:t>
            </w:r>
            <w:r w:rsidRPr="00C842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for</w:t>
            </w:r>
            <w:r w:rsidRPr="00C842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scholarly</w:t>
            </w:r>
            <w:r w:rsidRPr="00C8424D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C8424D">
              <w:rPr>
                <w:b/>
                <w:spacing w:val="-2"/>
                <w:sz w:val="20"/>
                <w:szCs w:val="20"/>
              </w:rPr>
              <w:t>communications?</w:t>
            </w:r>
          </w:p>
        </w:tc>
        <w:tc>
          <w:tcPr>
            <w:tcW w:w="9357" w:type="dxa"/>
          </w:tcPr>
          <w:p w:rsidR="000E796F" w:rsidRPr="00C8424D" w:rsidRDefault="000E796F">
            <w:pPr>
              <w:pStyle w:val="TableParagraph"/>
              <w:spacing w:before="48"/>
              <w:ind w:left="0"/>
              <w:rPr>
                <w:b/>
                <w:sz w:val="20"/>
                <w:szCs w:val="20"/>
              </w:rPr>
            </w:pPr>
          </w:p>
          <w:p w:rsidR="000E796F" w:rsidRPr="00C8424D" w:rsidRDefault="006C66F9">
            <w:pPr>
              <w:pStyle w:val="TableParagraph"/>
              <w:spacing w:line="252" w:lineRule="auto"/>
              <w:ind w:right="131"/>
              <w:rPr>
                <w:sz w:val="20"/>
                <w:szCs w:val="20"/>
              </w:rPr>
            </w:pPr>
            <w:r w:rsidRPr="00C8424D">
              <w:rPr>
                <w:sz w:val="20"/>
                <w:szCs w:val="20"/>
              </w:rPr>
              <w:t>The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linguistic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architecture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of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this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manuscript,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though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functionally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intelligible,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falls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significantly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short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of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the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syntactic precision,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lexical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sophistication,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and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stylistic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discipline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demanded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by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high-tier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academic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literature.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The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 xml:space="preserve">manuscript is riddled with numerous instances of </w:t>
            </w:r>
            <w:r w:rsidRPr="00C8424D">
              <w:rPr>
                <w:b/>
                <w:sz w:val="20"/>
                <w:szCs w:val="20"/>
                <w:u w:val="single"/>
              </w:rPr>
              <w:t>grammatical malformation, colloquial constructs, typographical</w:t>
            </w:r>
            <w:r w:rsidRPr="00C8424D">
              <w:rPr>
                <w:b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anomalies,</w:t>
            </w:r>
            <w:r w:rsidRPr="00C8424D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and</w:t>
            </w:r>
            <w:r w:rsidRPr="00C8424D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disjointed</w:t>
            </w:r>
            <w:r w:rsidRPr="00C8424D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narrative</w:t>
            </w:r>
            <w:r w:rsidRPr="00C8424D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sequencing</w:t>
            </w:r>
            <w:r w:rsidRPr="00C8424D">
              <w:rPr>
                <w:sz w:val="20"/>
                <w:szCs w:val="20"/>
              </w:rPr>
              <w:t>,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all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of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which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collectively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undermine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its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rhetorical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credibility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and epistemological weight.</w:t>
            </w:r>
          </w:p>
          <w:p w:rsidR="000E796F" w:rsidRPr="00C8424D" w:rsidRDefault="000E796F">
            <w:pPr>
              <w:pStyle w:val="TableParagraph"/>
              <w:spacing w:before="31"/>
              <w:ind w:left="0"/>
              <w:rPr>
                <w:b/>
                <w:sz w:val="20"/>
                <w:szCs w:val="20"/>
              </w:rPr>
            </w:pPr>
          </w:p>
          <w:p w:rsidR="000E796F" w:rsidRPr="00C8424D" w:rsidRDefault="006C66F9">
            <w:pPr>
              <w:pStyle w:val="TableParagraph"/>
              <w:spacing w:line="252" w:lineRule="auto"/>
              <w:rPr>
                <w:sz w:val="20"/>
                <w:szCs w:val="20"/>
              </w:rPr>
            </w:pPr>
            <w:r w:rsidRPr="00C8424D">
              <w:rPr>
                <w:sz w:val="20"/>
                <w:szCs w:val="20"/>
              </w:rPr>
              <w:t>The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textual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composition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is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marred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by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lexical</w:t>
            </w:r>
            <w:r w:rsidRPr="00C8424D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redundancy</w:t>
            </w:r>
            <w:r w:rsidRPr="00C8424D">
              <w:rPr>
                <w:sz w:val="20"/>
                <w:szCs w:val="20"/>
                <w:u w:val="single"/>
              </w:rPr>
              <w:t>,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such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as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the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repetitive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deployment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of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elementary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 xml:space="preserve">verbs </w:t>
            </w:r>
            <w:r w:rsidRPr="00C8424D">
              <w:rPr>
                <w:b/>
                <w:sz w:val="20"/>
                <w:szCs w:val="20"/>
                <w:u w:val="single"/>
              </w:rPr>
              <w:t>(“showed,”</w:t>
            </w:r>
            <w:r w:rsidRPr="00C8424D">
              <w:rPr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“produced,”</w:t>
            </w:r>
            <w:r w:rsidRPr="00C8424D">
              <w:rPr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“revealed”),</w:t>
            </w:r>
            <w:r w:rsidRPr="00C8424D">
              <w:rPr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and</w:t>
            </w:r>
            <w:r w:rsidRPr="00C8424D">
              <w:rPr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suffers</w:t>
            </w:r>
            <w:r w:rsidRPr="00C8424D">
              <w:rPr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from</w:t>
            </w:r>
            <w:r w:rsidRPr="00C8424D">
              <w:rPr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semantic</w:t>
            </w:r>
            <w:r w:rsidRPr="00C8424D">
              <w:rPr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vagueness,</w:t>
            </w:r>
            <w:r w:rsidRPr="00C8424D">
              <w:rPr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with</w:t>
            </w:r>
            <w:r w:rsidRPr="00C8424D">
              <w:rPr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vague</w:t>
            </w:r>
            <w:r w:rsidRPr="00C8424D">
              <w:rPr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and</w:t>
            </w:r>
            <w:r w:rsidRPr="00C8424D">
              <w:rPr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unmodulated</w:t>
            </w:r>
            <w:r w:rsidRPr="00C8424D">
              <w:rPr>
                <w:b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assertions lacking scholarly nuance or qualified hedging</w:t>
            </w:r>
            <w:r w:rsidRPr="00C8424D">
              <w:rPr>
                <w:sz w:val="20"/>
                <w:szCs w:val="20"/>
              </w:rPr>
              <w:t xml:space="preserve">. Furthermore, the tense usage is erratic, oscillating between past and present with no regard for temporal alignment within scientific narration. Sentences are often </w:t>
            </w:r>
            <w:r w:rsidRPr="00C8424D">
              <w:rPr>
                <w:b/>
                <w:sz w:val="20"/>
                <w:szCs w:val="20"/>
                <w:u w:val="single"/>
              </w:rPr>
              <w:t>syntactically contorted</w:t>
            </w:r>
            <w:r w:rsidRPr="00C8424D">
              <w:rPr>
                <w:sz w:val="20"/>
                <w:szCs w:val="20"/>
              </w:rPr>
              <w:t>, with misplaced modifiers and overly extended clauses that compromise the clarity and logical flow of exposition.</w:t>
            </w:r>
          </w:p>
          <w:p w:rsidR="000E796F" w:rsidRPr="00C8424D" w:rsidRDefault="000E796F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:rsidR="000E796F" w:rsidRPr="00C8424D" w:rsidRDefault="006C66F9">
            <w:pPr>
              <w:pStyle w:val="TableParagraph"/>
              <w:spacing w:line="210" w:lineRule="atLeast"/>
              <w:rPr>
                <w:sz w:val="20"/>
                <w:szCs w:val="20"/>
              </w:rPr>
            </w:pPr>
            <w:r w:rsidRPr="00C8424D">
              <w:rPr>
                <w:sz w:val="20"/>
                <w:szCs w:val="20"/>
              </w:rPr>
              <w:t xml:space="preserve">Phrases such as </w:t>
            </w:r>
            <w:r w:rsidRPr="00C8424D">
              <w:rPr>
                <w:b/>
                <w:i/>
                <w:sz w:val="20"/>
                <w:szCs w:val="20"/>
                <w:u w:val="single"/>
              </w:rPr>
              <w:t>“Purposed of this study”</w:t>
            </w:r>
            <w:r w:rsidRPr="00C8424D">
              <w:rPr>
                <w:b/>
                <w:sz w:val="20"/>
                <w:szCs w:val="20"/>
                <w:u w:val="single"/>
              </w:rPr>
              <w:t xml:space="preserve">, </w:t>
            </w:r>
            <w:r w:rsidRPr="00C8424D">
              <w:rPr>
                <w:b/>
                <w:i/>
                <w:sz w:val="20"/>
                <w:szCs w:val="20"/>
                <w:u w:val="single"/>
              </w:rPr>
              <w:t>“cold leave infusions”</w:t>
            </w:r>
            <w:r w:rsidRPr="00C8424D">
              <w:rPr>
                <w:b/>
                <w:sz w:val="20"/>
                <w:szCs w:val="20"/>
                <w:u w:val="single"/>
              </w:rPr>
              <w:t xml:space="preserve">, or </w:t>
            </w:r>
            <w:r w:rsidRPr="00C8424D">
              <w:rPr>
                <w:b/>
                <w:i/>
                <w:sz w:val="20"/>
                <w:szCs w:val="20"/>
                <w:u w:val="single"/>
              </w:rPr>
              <w:t xml:space="preserve">“they were normal” </w:t>
            </w:r>
            <w:r w:rsidRPr="00C8424D">
              <w:rPr>
                <w:b/>
                <w:sz w:val="20"/>
                <w:szCs w:val="20"/>
                <w:u w:val="single"/>
              </w:rPr>
              <w:t>exemplify a</w:t>
            </w:r>
            <w:r w:rsidRPr="00C8424D">
              <w:rPr>
                <w:b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disconcerting</w:t>
            </w:r>
            <w:r w:rsidRPr="00C8424D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lack</w:t>
            </w:r>
            <w:r w:rsidRPr="00C8424D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of</w:t>
            </w:r>
            <w:r w:rsidRPr="00C8424D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editorial</w:t>
            </w:r>
            <w:r w:rsidRPr="00C8424D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oversight</w:t>
            </w:r>
            <w:r w:rsidRPr="00C8424D">
              <w:rPr>
                <w:sz w:val="20"/>
                <w:szCs w:val="20"/>
              </w:rPr>
              <w:t>,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bordering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on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the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vernacular,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which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is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unbecoming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of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manuscript</w:t>
            </w:r>
          </w:p>
        </w:tc>
        <w:tc>
          <w:tcPr>
            <w:tcW w:w="6442" w:type="dxa"/>
          </w:tcPr>
          <w:p w:rsidR="000E796F" w:rsidRPr="00C8424D" w:rsidRDefault="000E796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0E796F" w:rsidRPr="00C8424D" w:rsidRDefault="000E796F">
      <w:pPr>
        <w:pStyle w:val="TableParagraph"/>
        <w:rPr>
          <w:sz w:val="20"/>
          <w:szCs w:val="20"/>
        </w:rPr>
        <w:sectPr w:rsidR="000E796F" w:rsidRPr="00C8424D">
          <w:headerReference w:type="default" r:id="rId8"/>
          <w:footerReference w:type="default" r:id="rId9"/>
          <w:pgSz w:w="23820" w:h="16840" w:orient="landscape"/>
          <w:pgMar w:top="1540" w:right="1275" w:bottom="880" w:left="1275" w:header="1284" w:footer="697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7"/>
        <w:gridCol w:w="6442"/>
      </w:tblGrid>
      <w:tr w:rsidR="000E796F" w:rsidRPr="00C8424D">
        <w:trPr>
          <w:trHeight w:val="1942"/>
        </w:trPr>
        <w:tc>
          <w:tcPr>
            <w:tcW w:w="5351" w:type="dxa"/>
          </w:tcPr>
          <w:p w:rsidR="000E796F" w:rsidRPr="00C8424D" w:rsidRDefault="000E796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357" w:type="dxa"/>
          </w:tcPr>
          <w:p w:rsidR="000E796F" w:rsidRPr="00C8424D" w:rsidRDefault="006C66F9">
            <w:pPr>
              <w:pStyle w:val="TableParagraph"/>
              <w:spacing w:before="10" w:line="252" w:lineRule="auto"/>
              <w:rPr>
                <w:sz w:val="20"/>
                <w:szCs w:val="20"/>
              </w:rPr>
            </w:pPr>
            <w:r w:rsidRPr="00C8424D">
              <w:rPr>
                <w:sz w:val="20"/>
                <w:szCs w:val="20"/>
              </w:rPr>
              <w:t xml:space="preserve">intended for scholarly dissemination. Moreover, the abstract and discussion sections suffer from </w:t>
            </w:r>
            <w:r w:rsidRPr="00C8424D">
              <w:rPr>
                <w:b/>
                <w:sz w:val="20"/>
                <w:szCs w:val="20"/>
                <w:u w:val="single"/>
              </w:rPr>
              <w:t>stylistic</w:t>
            </w:r>
            <w:r w:rsidRPr="00C8424D">
              <w:rPr>
                <w:b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redundancy</w:t>
            </w:r>
            <w:r w:rsidRPr="00C8424D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and</w:t>
            </w:r>
            <w:r w:rsidRPr="00C8424D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an</w:t>
            </w:r>
            <w:r w:rsidRPr="00C8424D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impoverished</w:t>
            </w:r>
            <w:r w:rsidRPr="00C8424D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academic</w:t>
            </w:r>
            <w:r w:rsidRPr="00C8424D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tone</w:t>
            </w:r>
            <w:r w:rsidRPr="00C8424D">
              <w:rPr>
                <w:sz w:val="20"/>
                <w:szCs w:val="20"/>
              </w:rPr>
              <w:t>,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failing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to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engage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with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the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conceptual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density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or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rhetorical decorum characteristic of rigorously peer-reviewed biomedical literature.</w:t>
            </w:r>
          </w:p>
          <w:p w:rsidR="000E796F" w:rsidRPr="00C8424D" w:rsidRDefault="000E796F">
            <w:pPr>
              <w:pStyle w:val="TableParagraph"/>
              <w:spacing w:before="31"/>
              <w:ind w:left="0"/>
              <w:rPr>
                <w:b/>
                <w:sz w:val="20"/>
                <w:szCs w:val="20"/>
              </w:rPr>
            </w:pPr>
          </w:p>
          <w:p w:rsidR="000E796F" w:rsidRPr="00C8424D" w:rsidRDefault="006C66F9">
            <w:pPr>
              <w:pStyle w:val="TableParagraph"/>
              <w:spacing w:before="1" w:line="252" w:lineRule="auto"/>
              <w:rPr>
                <w:sz w:val="20"/>
                <w:szCs w:val="20"/>
              </w:rPr>
            </w:pPr>
            <w:r w:rsidRPr="00C8424D">
              <w:rPr>
                <w:sz w:val="20"/>
                <w:szCs w:val="20"/>
              </w:rPr>
              <w:t xml:space="preserve">In sum, the manuscript, in its current form, exhibits a </w:t>
            </w:r>
            <w:r w:rsidRPr="00C8424D">
              <w:rPr>
                <w:b/>
                <w:sz w:val="20"/>
                <w:szCs w:val="20"/>
                <w:u w:val="single"/>
              </w:rPr>
              <w:t>profound deficit in linguistic maturity and discursive</w:t>
            </w:r>
            <w:r w:rsidRPr="00C8424D">
              <w:rPr>
                <w:b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refinement</w:t>
            </w:r>
            <w:r w:rsidRPr="00C8424D">
              <w:rPr>
                <w:sz w:val="20"/>
                <w:szCs w:val="20"/>
              </w:rPr>
              <w:t>.</w:t>
            </w:r>
            <w:r w:rsidRPr="00C8424D">
              <w:rPr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It</w:t>
            </w:r>
            <w:r w:rsidRPr="00C8424D">
              <w:rPr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requires</w:t>
            </w:r>
            <w:r w:rsidRPr="00C8424D">
              <w:rPr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c</w:t>
            </w:r>
            <w:r w:rsidRPr="00C8424D">
              <w:rPr>
                <w:b/>
                <w:sz w:val="20"/>
                <w:szCs w:val="20"/>
                <w:u w:val="single"/>
              </w:rPr>
              <w:t>omprehensive</w:t>
            </w:r>
            <w:r w:rsidRPr="00C8424D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syntactic</w:t>
            </w:r>
            <w:r w:rsidRPr="00C8424D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re-engineering</w:t>
            </w:r>
            <w:r w:rsidRPr="00C8424D">
              <w:rPr>
                <w:sz w:val="20"/>
                <w:szCs w:val="20"/>
                <w:u w:val="single"/>
              </w:rPr>
              <w:t>,</w:t>
            </w:r>
            <w:r w:rsidRPr="00C8424D">
              <w:rPr>
                <w:spacing w:val="-5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stylistic</w:t>
            </w:r>
            <w:r w:rsidRPr="00C8424D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recalibration</w:t>
            </w:r>
            <w:r w:rsidRPr="00C8424D">
              <w:rPr>
                <w:sz w:val="20"/>
                <w:szCs w:val="20"/>
              </w:rPr>
              <w:t>,</w:t>
            </w:r>
            <w:r w:rsidRPr="00C8424D">
              <w:rPr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and</w:t>
            </w:r>
            <w:r w:rsidRPr="00C8424D">
              <w:rPr>
                <w:spacing w:val="-5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terminological</w:t>
            </w:r>
            <w:r w:rsidRPr="00C8424D">
              <w:rPr>
                <w:b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  <w:u w:val="single"/>
              </w:rPr>
              <w:t>elevation</w:t>
            </w:r>
            <w:r w:rsidRPr="00C8424D">
              <w:rPr>
                <w:b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before it can be deemed suitable for scholarly communication in an international academic arena.</w:t>
            </w:r>
          </w:p>
        </w:tc>
        <w:tc>
          <w:tcPr>
            <w:tcW w:w="6442" w:type="dxa"/>
          </w:tcPr>
          <w:p w:rsidR="000E796F" w:rsidRPr="00C8424D" w:rsidRDefault="000E796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E796F" w:rsidRPr="00C8424D">
        <w:trPr>
          <w:trHeight w:val="3135"/>
        </w:trPr>
        <w:tc>
          <w:tcPr>
            <w:tcW w:w="5351" w:type="dxa"/>
          </w:tcPr>
          <w:p w:rsidR="000E796F" w:rsidRPr="00C8424D" w:rsidRDefault="006C66F9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C8424D">
              <w:rPr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C8424D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C8424D">
              <w:rPr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7" w:type="dxa"/>
          </w:tcPr>
          <w:p w:rsidR="000E796F" w:rsidRPr="00C8424D" w:rsidRDefault="006C66F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52" w:lineRule="auto"/>
              <w:ind w:left="827" w:right="1016"/>
              <w:jc w:val="left"/>
              <w:rPr>
                <w:position w:val="1"/>
                <w:sz w:val="20"/>
                <w:szCs w:val="20"/>
              </w:rPr>
            </w:pPr>
            <w:r w:rsidRPr="00C8424D">
              <w:rPr>
                <w:sz w:val="20"/>
                <w:szCs w:val="20"/>
              </w:rPr>
              <w:t>The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manuscript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would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benefit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from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graphical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abstracts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or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schematic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illustrations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explaining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the mechanistic pathways.</w:t>
            </w:r>
          </w:p>
          <w:p w:rsidR="000E796F" w:rsidRPr="00C8424D" w:rsidRDefault="006C66F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96" w:line="252" w:lineRule="auto"/>
              <w:ind w:left="827" w:right="115" w:hanging="511"/>
              <w:jc w:val="left"/>
              <w:rPr>
                <w:position w:val="1"/>
                <w:sz w:val="20"/>
                <w:szCs w:val="20"/>
              </w:rPr>
            </w:pPr>
            <w:r w:rsidRPr="00C8424D">
              <w:rPr>
                <w:sz w:val="20"/>
                <w:szCs w:val="20"/>
              </w:rPr>
              <w:t>Toxicological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analysis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is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presented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in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clear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tabular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format,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but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histopathological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correlation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would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enrich its biomedical relevance.</w:t>
            </w:r>
          </w:p>
          <w:p w:rsidR="000E796F" w:rsidRPr="00C8424D" w:rsidRDefault="006C66F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96" w:line="252" w:lineRule="auto"/>
              <w:ind w:left="827" w:right="954" w:hanging="561"/>
              <w:jc w:val="left"/>
              <w:rPr>
                <w:position w:val="1"/>
                <w:sz w:val="20"/>
                <w:szCs w:val="20"/>
              </w:rPr>
            </w:pPr>
            <w:r w:rsidRPr="00C8424D">
              <w:rPr>
                <w:sz w:val="20"/>
                <w:szCs w:val="20"/>
              </w:rPr>
              <w:t>The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ADI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values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are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strength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and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should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be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highlighted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more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prominently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in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both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abstract</w:t>
            </w:r>
            <w:r w:rsidRPr="00C8424D">
              <w:rPr>
                <w:spacing w:val="-3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 xml:space="preserve">and </w:t>
            </w:r>
            <w:r w:rsidRPr="00C8424D">
              <w:rPr>
                <w:spacing w:val="-2"/>
                <w:sz w:val="20"/>
                <w:szCs w:val="20"/>
              </w:rPr>
              <w:t>discussion.</w:t>
            </w:r>
          </w:p>
          <w:p w:rsidR="000E796F" w:rsidRPr="00C8424D" w:rsidRDefault="006C66F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97" w:line="252" w:lineRule="auto"/>
              <w:ind w:left="827" w:right="446" w:hanging="581"/>
              <w:jc w:val="left"/>
              <w:rPr>
                <w:position w:val="1"/>
                <w:sz w:val="20"/>
                <w:szCs w:val="20"/>
              </w:rPr>
            </w:pPr>
            <w:r w:rsidRPr="00C8424D">
              <w:rPr>
                <w:sz w:val="20"/>
                <w:szCs w:val="20"/>
              </w:rPr>
              <w:t>Data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presentation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is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statistically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competent;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however,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figures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with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error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bars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and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significance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markers should supplement tables for better visualization.</w:t>
            </w:r>
          </w:p>
          <w:p w:rsidR="000E796F" w:rsidRPr="00C8424D" w:rsidRDefault="006C66F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97" w:line="252" w:lineRule="auto"/>
              <w:ind w:left="827" w:right="904" w:hanging="535"/>
              <w:jc w:val="left"/>
              <w:rPr>
                <w:position w:val="1"/>
                <w:sz w:val="20"/>
                <w:szCs w:val="20"/>
              </w:rPr>
            </w:pPr>
            <w:r w:rsidRPr="00C8424D">
              <w:rPr>
                <w:sz w:val="20"/>
                <w:szCs w:val="20"/>
              </w:rPr>
              <w:t>Consider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including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phytochemical</w:t>
            </w:r>
            <w:r w:rsidRPr="00C842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profiling</w:t>
            </w:r>
            <w:r w:rsidRPr="00C842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b/>
                <w:sz w:val="20"/>
                <w:szCs w:val="20"/>
              </w:rPr>
              <w:t>table</w:t>
            </w:r>
            <w:r w:rsidRPr="00C8424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of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the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ethyl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acetate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fraction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>to</w:t>
            </w:r>
            <w:r w:rsidRPr="00C8424D">
              <w:rPr>
                <w:spacing w:val="-4"/>
                <w:sz w:val="20"/>
                <w:szCs w:val="20"/>
              </w:rPr>
              <w:t xml:space="preserve"> </w:t>
            </w:r>
            <w:r w:rsidRPr="00C8424D">
              <w:rPr>
                <w:sz w:val="20"/>
                <w:szCs w:val="20"/>
              </w:rPr>
              <w:t xml:space="preserve">substantiate </w:t>
            </w:r>
            <w:r w:rsidRPr="00C8424D">
              <w:rPr>
                <w:spacing w:val="-2"/>
                <w:sz w:val="20"/>
                <w:szCs w:val="20"/>
              </w:rPr>
              <w:t>bioactivity.</w:t>
            </w:r>
          </w:p>
        </w:tc>
        <w:tc>
          <w:tcPr>
            <w:tcW w:w="6442" w:type="dxa"/>
          </w:tcPr>
          <w:p w:rsidR="000E796F" w:rsidRPr="00C8424D" w:rsidRDefault="000E796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0E796F" w:rsidRDefault="000E796F">
      <w:pPr>
        <w:pStyle w:val="BodyText"/>
        <w:rPr>
          <w:rFonts w:ascii="Arial" w:hAnsi="Arial" w:cs="Arial"/>
        </w:rPr>
      </w:pPr>
    </w:p>
    <w:p w:rsidR="00C8424D" w:rsidRDefault="00C8424D">
      <w:pPr>
        <w:pStyle w:val="BodyText"/>
        <w:rPr>
          <w:rFonts w:ascii="Arial" w:hAnsi="Arial" w:cs="Arial"/>
        </w:rPr>
      </w:pPr>
    </w:p>
    <w:p w:rsidR="00C8424D" w:rsidRDefault="00C8424D">
      <w:pPr>
        <w:pStyle w:val="BodyText"/>
        <w:rPr>
          <w:rFonts w:ascii="Arial" w:hAnsi="Arial" w:cs="Arial"/>
        </w:rPr>
      </w:pPr>
    </w:p>
    <w:p w:rsidR="00C8424D" w:rsidRDefault="00C8424D">
      <w:pPr>
        <w:pStyle w:val="BodyText"/>
        <w:rPr>
          <w:rFonts w:ascii="Arial" w:hAnsi="Arial" w:cs="Arial"/>
        </w:rPr>
      </w:pPr>
    </w:p>
    <w:p w:rsidR="00C8424D" w:rsidRDefault="00C8424D">
      <w:pPr>
        <w:pStyle w:val="BodyText"/>
        <w:rPr>
          <w:rFonts w:ascii="Arial" w:hAnsi="Arial" w:cs="Arial"/>
        </w:rPr>
      </w:pPr>
    </w:p>
    <w:p w:rsidR="00C8424D" w:rsidRDefault="00C8424D">
      <w:pPr>
        <w:pStyle w:val="BodyText"/>
        <w:rPr>
          <w:rFonts w:ascii="Arial" w:hAnsi="Arial" w:cs="Arial"/>
        </w:rPr>
      </w:pPr>
    </w:p>
    <w:p w:rsidR="00C8424D" w:rsidRDefault="00C8424D">
      <w:pPr>
        <w:pStyle w:val="BodyText"/>
        <w:rPr>
          <w:rFonts w:ascii="Arial" w:hAnsi="Arial" w:cs="Arial"/>
        </w:rPr>
      </w:pPr>
    </w:p>
    <w:p w:rsidR="00C8424D" w:rsidRDefault="00C8424D">
      <w:pPr>
        <w:pStyle w:val="BodyText"/>
        <w:rPr>
          <w:rFonts w:ascii="Arial" w:hAnsi="Arial" w:cs="Arial"/>
        </w:rPr>
      </w:pPr>
    </w:p>
    <w:p w:rsidR="00C8424D" w:rsidRDefault="00C8424D">
      <w:pPr>
        <w:pStyle w:val="BodyText"/>
        <w:rPr>
          <w:rFonts w:ascii="Arial" w:hAnsi="Arial" w:cs="Arial"/>
        </w:rPr>
      </w:pPr>
    </w:p>
    <w:p w:rsidR="00C8424D" w:rsidRDefault="00C8424D">
      <w:pPr>
        <w:pStyle w:val="BodyText"/>
        <w:rPr>
          <w:rFonts w:ascii="Arial" w:hAnsi="Arial" w:cs="Arial"/>
        </w:rPr>
      </w:pPr>
    </w:p>
    <w:p w:rsidR="00C8424D" w:rsidRDefault="00C8424D">
      <w:pPr>
        <w:pStyle w:val="BodyText"/>
        <w:rPr>
          <w:rFonts w:ascii="Arial" w:hAnsi="Arial" w:cs="Arial"/>
        </w:rPr>
      </w:pPr>
    </w:p>
    <w:p w:rsidR="00C8424D" w:rsidRPr="00C8424D" w:rsidRDefault="00C8424D">
      <w:pPr>
        <w:pStyle w:val="BodyText"/>
        <w:rPr>
          <w:rFonts w:ascii="Arial" w:hAnsi="Arial" w:cs="Arial"/>
        </w:rPr>
      </w:pPr>
      <w:bookmarkStart w:id="0" w:name="_GoBack"/>
      <w:bookmarkEnd w:id="0"/>
    </w:p>
    <w:tbl>
      <w:tblPr>
        <w:tblW w:w="49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3"/>
        <w:gridCol w:w="7277"/>
        <w:gridCol w:w="7269"/>
      </w:tblGrid>
      <w:tr w:rsidR="004F69F6" w:rsidRPr="00C8424D" w:rsidTr="00C8424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9F6" w:rsidRPr="00C8424D" w:rsidRDefault="004F69F6">
            <w:pPr>
              <w:spacing w:line="276" w:lineRule="auto"/>
              <w:rPr>
                <w:rFonts w:eastAsia="Arial Unicode MS"/>
                <w:b/>
                <w:sz w:val="20"/>
                <w:szCs w:val="20"/>
                <w:u w:val="single"/>
                <w:lang w:val="en-GB"/>
              </w:rPr>
            </w:pPr>
            <w:bookmarkStart w:id="1" w:name="_Hlk156057704"/>
            <w:bookmarkStart w:id="2" w:name="_Hlk156057883"/>
            <w:r w:rsidRPr="00C8424D">
              <w:rPr>
                <w:rFonts w:eastAsia="Arial Unicode MS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8424D">
              <w:rPr>
                <w:rFonts w:eastAsia="Arial Unicode MS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4F69F6" w:rsidRPr="00C8424D" w:rsidRDefault="004F69F6">
            <w:pPr>
              <w:spacing w:line="276" w:lineRule="auto"/>
              <w:rPr>
                <w:rFonts w:eastAsia="Arial Unicode MS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F69F6" w:rsidRPr="00C8424D" w:rsidTr="00C8424D"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9F6" w:rsidRPr="00C8424D" w:rsidRDefault="004F69F6">
            <w:pPr>
              <w:spacing w:line="276" w:lineRule="auto"/>
              <w:rPr>
                <w:rFonts w:eastAsia="Arial Unicode MS"/>
                <w:sz w:val="20"/>
                <w:szCs w:val="20"/>
                <w:lang w:val="en-GB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9F6" w:rsidRPr="00C8424D" w:rsidRDefault="004F69F6">
            <w:pPr>
              <w:keepNext/>
              <w:spacing w:line="276" w:lineRule="auto"/>
              <w:outlineLvl w:val="1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  <w:r w:rsidRPr="00C8424D">
              <w:rPr>
                <w:rFonts w:eastAsia="MS Mincho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F6" w:rsidRPr="00C8424D" w:rsidRDefault="004F69F6">
            <w:pPr>
              <w:spacing w:after="160" w:line="252" w:lineRule="auto"/>
              <w:rPr>
                <w:rFonts w:eastAsia="Calibri"/>
                <w:kern w:val="2"/>
                <w:sz w:val="20"/>
                <w:szCs w:val="20"/>
                <w:lang w:val="en-IN"/>
              </w:rPr>
            </w:pPr>
            <w:r w:rsidRPr="00C8424D">
              <w:rPr>
                <w:rFonts w:eastAsia="Calibri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8424D">
              <w:rPr>
                <w:rFonts w:eastAsia="Calibri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4F69F6" w:rsidRPr="00C8424D" w:rsidRDefault="004F69F6">
            <w:pPr>
              <w:keepNext/>
              <w:spacing w:line="276" w:lineRule="auto"/>
              <w:outlineLvl w:val="1"/>
              <w:rPr>
                <w:rFonts w:eastAsia="MS Mincho"/>
                <w:bCs/>
                <w:sz w:val="20"/>
                <w:szCs w:val="20"/>
                <w:lang w:val="en-GB"/>
              </w:rPr>
            </w:pPr>
          </w:p>
        </w:tc>
      </w:tr>
      <w:tr w:rsidR="004F69F6" w:rsidRPr="00C8424D" w:rsidTr="00C8424D">
        <w:trPr>
          <w:trHeight w:val="890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9F6" w:rsidRPr="00C8424D" w:rsidRDefault="004F69F6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val="en-GB"/>
              </w:rPr>
            </w:pPr>
            <w:r w:rsidRPr="00C8424D">
              <w:rPr>
                <w:rFonts w:eastAsia="Arial Unicode MS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4F69F6" w:rsidRPr="00C8424D" w:rsidRDefault="004F69F6">
            <w:pPr>
              <w:spacing w:line="276" w:lineRule="auto"/>
              <w:rPr>
                <w:rFonts w:eastAsia="Arial Unicode MS"/>
                <w:sz w:val="20"/>
                <w:szCs w:val="20"/>
                <w:lang w:val="en-GB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9F6" w:rsidRPr="00C8424D" w:rsidRDefault="004F69F6">
            <w:pPr>
              <w:spacing w:line="276" w:lineRule="auto"/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</w:pPr>
            <w:r w:rsidRPr="00C8424D"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8424D"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8424D"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4F69F6" w:rsidRPr="00C8424D" w:rsidRDefault="004F69F6">
            <w:pPr>
              <w:spacing w:line="276" w:lineRule="auto"/>
              <w:rPr>
                <w:rFonts w:eastAsia="Arial Unicode MS"/>
                <w:sz w:val="20"/>
                <w:szCs w:val="20"/>
                <w:lang w:val="en-GB"/>
              </w:rPr>
            </w:pPr>
          </w:p>
          <w:p w:rsidR="004F69F6" w:rsidRPr="00C8424D" w:rsidRDefault="004F69F6">
            <w:pPr>
              <w:spacing w:line="276" w:lineRule="auto"/>
              <w:rPr>
                <w:rFonts w:eastAsia="Arial Unicode MS"/>
                <w:sz w:val="20"/>
                <w:szCs w:val="20"/>
                <w:lang w:val="en-GB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F6" w:rsidRPr="00C8424D" w:rsidRDefault="004F69F6">
            <w:pPr>
              <w:spacing w:line="276" w:lineRule="auto"/>
              <w:rPr>
                <w:rFonts w:eastAsia="Arial Unicode MS"/>
                <w:sz w:val="20"/>
                <w:szCs w:val="20"/>
                <w:lang w:val="en-GB"/>
              </w:rPr>
            </w:pPr>
          </w:p>
          <w:p w:rsidR="004F69F6" w:rsidRPr="00C8424D" w:rsidRDefault="004F69F6">
            <w:pPr>
              <w:spacing w:line="276" w:lineRule="auto"/>
              <w:rPr>
                <w:rFonts w:eastAsia="Arial Unicode MS"/>
                <w:sz w:val="20"/>
                <w:szCs w:val="20"/>
                <w:lang w:val="en-GB"/>
              </w:rPr>
            </w:pPr>
          </w:p>
          <w:p w:rsidR="004F69F6" w:rsidRPr="00C8424D" w:rsidRDefault="004F69F6">
            <w:pPr>
              <w:spacing w:line="276" w:lineRule="auto"/>
              <w:rPr>
                <w:rFonts w:eastAsia="Arial Unicode MS"/>
                <w:sz w:val="20"/>
                <w:szCs w:val="20"/>
                <w:lang w:val="en-GB"/>
              </w:rPr>
            </w:pPr>
          </w:p>
        </w:tc>
      </w:tr>
      <w:bookmarkEnd w:id="2"/>
    </w:tbl>
    <w:p w:rsidR="004F69F6" w:rsidRPr="00C8424D" w:rsidRDefault="004F69F6" w:rsidP="004F69F6">
      <w:pPr>
        <w:rPr>
          <w:rFonts w:eastAsia="Times New Roman"/>
          <w:sz w:val="20"/>
          <w:szCs w:val="20"/>
        </w:rPr>
      </w:pPr>
    </w:p>
    <w:p w:rsidR="00C8424D" w:rsidRPr="00C8424D" w:rsidRDefault="00C8424D" w:rsidP="00C8424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8424D">
        <w:rPr>
          <w:rFonts w:ascii="Arial" w:hAnsi="Arial" w:cs="Arial"/>
          <w:b/>
          <w:u w:val="single"/>
        </w:rPr>
        <w:t>Reviewer details:</w:t>
      </w:r>
    </w:p>
    <w:p w:rsidR="00C8424D" w:rsidRPr="00C8424D" w:rsidRDefault="00C8424D" w:rsidP="00C8424D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C8424D" w:rsidRPr="00C8424D" w:rsidRDefault="00C8424D" w:rsidP="00C8424D">
      <w:pPr>
        <w:rPr>
          <w:b/>
          <w:sz w:val="20"/>
          <w:szCs w:val="20"/>
        </w:rPr>
      </w:pPr>
      <w:proofErr w:type="spellStart"/>
      <w:r w:rsidRPr="00C8424D">
        <w:rPr>
          <w:b/>
          <w:color w:val="000000"/>
          <w:sz w:val="20"/>
          <w:szCs w:val="20"/>
        </w:rPr>
        <w:t>Birupaksha</w:t>
      </w:r>
      <w:proofErr w:type="spellEnd"/>
      <w:r w:rsidRPr="00C8424D">
        <w:rPr>
          <w:b/>
          <w:color w:val="000000"/>
          <w:sz w:val="20"/>
          <w:szCs w:val="20"/>
        </w:rPr>
        <w:t xml:space="preserve"> Biswas, Burdwan Medical College &amp; Hospital, India</w:t>
      </w:r>
      <w:r w:rsidRPr="00C8424D">
        <w:rPr>
          <w:b/>
          <w:color w:val="000000"/>
          <w:sz w:val="20"/>
          <w:szCs w:val="20"/>
        </w:rPr>
        <w:br/>
      </w:r>
    </w:p>
    <w:p w:rsidR="00C8424D" w:rsidRPr="00C8424D" w:rsidRDefault="00C8424D" w:rsidP="00C8424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:rsidR="004F69F6" w:rsidRPr="00C8424D" w:rsidRDefault="004F69F6" w:rsidP="004F69F6">
      <w:pPr>
        <w:rPr>
          <w:sz w:val="20"/>
          <w:szCs w:val="20"/>
        </w:rPr>
      </w:pPr>
    </w:p>
    <w:p w:rsidR="004F69F6" w:rsidRPr="00C8424D" w:rsidRDefault="004F69F6" w:rsidP="004F69F6">
      <w:pPr>
        <w:rPr>
          <w:bCs/>
          <w:sz w:val="20"/>
          <w:szCs w:val="20"/>
          <w:u w:val="single"/>
          <w:lang w:val="en-GB"/>
        </w:rPr>
      </w:pPr>
    </w:p>
    <w:bookmarkEnd w:id="1"/>
    <w:p w:rsidR="004F69F6" w:rsidRPr="00C8424D" w:rsidRDefault="004F69F6" w:rsidP="004F69F6">
      <w:pPr>
        <w:rPr>
          <w:sz w:val="20"/>
          <w:szCs w:val="20"/>
        </w:rPr>
      </w:pPr>
    </w:p>
    <w:p w:rsidR="000E796F" w:rsidRPr="00C8424D" w:rsidRDefault="000E796F">
      <w:pPr>
        <w:pStyle w:val="BodyText"/>
        <w:rPr>
          <w:rFonts w:ascii="Arial" w:hAnsi="Arial" w:cs="Arial"/>
        </w:rPr>
      </w:pPr>
    </w:p>
    <w:sectPr w:rsidR="000E796F" w:rsidRPr="00C8424D" w:rsidSect="004F69F6">
      <w:type w:val="continuous"/>
      <w:pgSz w:w="23820" w:h="16840" w:orient="landscape"/>
      <w:pgMar w:top="1540" w:right="1275" w:bottom="880" w:left="1275" w:header="1284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16C" w:rsidRDefault="0095716C">
      <w:r>
        <w:separator/>
      </w:r>
    </w:p>
  </w:endnote>
  <w:endnote w:type="continuationSeparator" w:id="0">
    <w:p w:rsidR="0095716C" w:rsidRDefault="0095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96F" w:rsidRDefault="006C66F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10110350</wp:posOffset>
              </wp:positionV>
              <wp:extent cx="66294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796F" w:rsidRDefault="006C66F9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Created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by: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pt;width:52.2pt;height:10.9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" filled="f" stroked="f">
              <v:textbox inset="0,0,0,0">
                <w:txbxContent>
                  <w:p w:rsidR="000E796F" w:rsidRDefault="006C66F9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Created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by: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2171412</wp:posOffset>
              </wp:positionH>
              <wp:positionV relativeFrom="page">
                <wp:posOffset>10110350</wp:posOffset>
              </wp:positionV>
              <wp:extent cx="70866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796F" w:rsidRDefault="006C66F9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Checked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by: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171pt;margin-top:796.1pt;width:55.8pt;height:10.9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" filled="f" stroked="f">
              <v:textbox inset="0,0,0,0">
                <w:txbxContent>
                  <w:p w:rsidR="000E796F" w:rsidRDefault="006C66F9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Checked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by: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3946266</wp:posOffset>
              </wp:positionH>
              <wp:positionV relativeFrom="page">
                <wp:posOffset>10110350</wp:posOffset>
              </wp:positionV>
              <wp:extent cx="86106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796F" w:rsidRDefault="006C66F9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Approved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by: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10.75pt;margin-top:796.1pt;width:67.8pt;height:10.9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" filled="f" stroked="f">
              <v:textbox inset="0,0,0,0">
                <w:txbxContent>
                  <w:p w:rsidR="000E796F" w:rsidRDefault="006C66F9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Approved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by: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5473071</wp:posOffset>
              </wp:positionH>
              <wp:positionV relativeFrom="page">
                <wp:posOffset>10110350</wp:posOffset>
              </wp:positionV>
              <wp:extent cx="1018540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85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796F" w:rsidRDefault="006C66F9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Version: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(07-07-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430.95pt;margin-top:796.1pt;width:80.2pt;height:10.9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" filled="f" stroked="f">
              <v:textbox inset="0,0,0,0">
                <w:txbxContent>
                  <w:p w:rsidR="000E796F" w:rsidRDefault="006C66F9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Version: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3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(07-07-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16C" w:rsidRDefault="0095716C">
      <w:r>
        <w:separator/>
      </w:r>
    </w:p>
  </w:footnote>
  <w:footnote w:type="continuationSeparator" w:id="0">
    <w:p w:rsidR="0095716C" w:rsidRDefault="00957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96F" w:rsidRDefault="006C66F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802534</wp:posOffset>
              </wp:positionV>
              <wp:extent cx="110045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045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796F" w:rsidRDefault="006C66F9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pt;width:86.65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" filled="f" stroked="f">
              <v:textbox inset="0,0,0,0">
                <w:txbxContent>
                  <w:p w:rsidR="000E796F" w:rsidRDefault="006C66F9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74817"/>
    <w:multiLevelType w:val="hybridMultilevel"/>
    <w:tmpl w:val="BF20DADC"/>
    <w:lvl w:ilvl="0" w:tplc="A43645BC">
      <w:start w:val="1"/>
      <w:numFmt w:val="upperRoman"/>
      <w:lvlText w:val="%1."/>
      <w:lvlJc w:val="left"/>
      <w:pPr>
        <w:ind w:left="828" w:hanging="461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99DC1400">
      <w:numFmt w:val="bullet"/>
      <w:lvlText w:val="•"/>
      <w:lvlJc w:val="left"/>
      <w:pPr>
        <w:ind w:left="1672" w:hanging="461"/>
      </w:pPr>
      <w:rPr>
        <w:rFonts w:hint="default"/>
        <w:lang w:val="en-US" w:eastAsia="en-US" w:bidi="ar-SA"/>
      </w:rPr>
    </w:lvl>
    <w:lvl w:ilvl="2" w:tplc="BAA27FB2">
      <w:numFmt w:val="bullet"/>
      <w:lvlText w:val="•"/>
      <w:lvlJc w:val="left"/>
      <w:pPr>
        <w:ind w:left="2525" w:hanging="461"/>
      </w:pPr>
      <w:rPr>
        <w:rFonts w:hint="default"/>
        <w:lang w:val="en-US" w:eastAsia="en-US" w:bidi="ar-SA"/>
      </w:rPr>
    </w:lvl>
    <w:lvl w:ilvl="3" w:tplc="64266DDC">
      <w:numFmt w:val="bullet"/>
      <w:lvlText w:val="•"/>
      <w:lvlJc w:val="left"/>
      <w:pPr>
        <w:ind w:left="3378" w:hanging="461"/>
      </w:pPr>
      <w:rPr>
        <w:rFonts w:hint="default"/>
        <w:lang w:val="en-US" w:eastAsia="en-US" w:bidi="ar-SA"/>
      </w:rPr>
    </w:lvl>
    <w:lvl w:ilvl="4" w:tplc="2FB6DB74">
      <w:numFmt w:val="bullet"/>
      <w:lvlText w:val="•"/>
      <w:lvlJc w:val="left"/>
      <w:pPr>
        <w:ind w:left="4230" w:hanging="461"/>
      </w:pPr>
      <w:rPr>
        <w:rFonts w:hint="default"/>
        <w:lang w:val="en-US" w:eastAsia="en-US" w:bidi="ar-SA"/>
      </w:rPr>
    </w:lvl>
    <w:lvl w:ilvl="5" w:tplc="6F04815E">
      <w:numFmt w:val="bullet"/>
      <w:lvlText w:val="•"/>
      <w:lvlJc w:val="left"/>
      <w:pPr>
        <w:ind w:left="5083" w:hanging="461"/>
      </w:pPr>
      <w:rPr>
        <w:rFonts w:hint="default"/>
        <w:lang w:val="en-US" w:eastAsia="en-US" w:bidi="ar-SA"/>
      </w:rPr>
    </w:lvl>
    <w:lvl w:ilvl="6" w:tplc="6D421EC4">
      <w:numFmt w:val="bullet"/>
      <w:lvlText w:val="•"/>
      <w:lvlJc w:val="left"/>
      <w:pPr>
        <w:ind w:left="5936" w:hanging="461"/>
      </w:pPr>
      <w:rPr>
        <w:rFonts w:hint="default"/>
        <w:lang w:val="en-US" w:eastAsia="en-US" w:bidi="ar-SA"/>
      </w:rPr>
    </w:lvl>
    <w:lvl w:ilvl="7" w:tplc="CA04A288">
      <w:numFmt w:val="bullet"/>
      <w:lvlText w:val="•"/>
      <w:lvlJc w:val="left"/>
      <w:pPr>
        <w:ind w:left="6788" w:hanging="461"/>
      </w:pPr>
      <w:rPr>
        <w:rFonts w:hint="default"/>
        <w:lang w:val="en-US" w:eastAsia="en-US" w:bidi="ar-SA"/>
      </w:rPr>
    </w:lvl>
    <w:lvl w:ilvl="8" w:tplc="C18E1CA2">
      <w:numFmt w:val="bullet"/>
      <w:lvlText w:val="•"/>
      <w:lvlJc w:val="left"/>
      <w:pPr>
        <w:ind w:left="7641" w:hanging="461"/>
      </w:pPr>
      <w:rPr>
        <w:rFonts w:hint="default"/>
        <w:lang w:val="en-US" w:eastAsia="en-US" w:bidi="ar-SA"/>
      </w:rPr>
    </w:lvl>
  </w:abstractNum>
  <w:abstractNum w:abstractNumId="1" w15:restartNumberingAfterBreak="0">
    <w:nsid w:val="5D030488"/>
    <w:multiLevelType w:val="hybridMultilevel"/>
    <w:tmpl w:val="0FEE5C5A"/>
    <w:lvl w:ilvl="0" w:tplc="751E99D2">
      <w:start w:val="1"/>
      <w:numFmt w:val="upperRoman"/>
      <w:lvlText w:val="%1."/>
      <w:lvlJc w:val="left"/>
      <w:pPr>
        <w:ind w:left="828" w:hanging="454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AA924298">
      <w:numFmt w:val="bullet"/>
      <w:lvlText w:val="•"/>
      <w:lvlJc w:val="left"/>
      <w:pPr>
        <w:ind w:left="1672" w:hanging="454"/>
      </w:pPr>
      <w:rPr>
        <w:rFonts w:hint="default"/>
        <w:lang w:val="en-US" w:eastAsia="en-US" w:bidi="ar-SA"/>
      </w:rPr>
    </w:lvl>
    <w:lvl w:ilvl="2" w:tplc="0C126DC8">
      <w:numFmt w:val="bullet"/>
      <w:lvlText w:val="•"/>
      <w:lvlJc w:val="left"/>
      <w:pPr>
        <w:ind w:left="2525" w:hanging="454"/>
      </w:pPr>
      <w:rPr>
        <w:rFonts w:hint="default"/>
        <w:lang w:val="en-US" w:eastAsia="en-US" w:bidi="ar-SA"/>
      </w:rPr>
    </w:lvl>
    <w:lvl w:ilvl="3" w:tplc="E9CCD720">
      <w:numFmt w:val="bullet"/>
      <w:lvlText w:val="•"/>
      <w:lvlJc w:val="left"/>
      <w:pPr>
        <w:ind w:left="3378" w:hanging="454"/>
      </w:pPr>
      <w:rPr>
        <w:rFonts w:hint="default"/>
        <w:lang w:val="en-US" w:eastAsia="en-US" w:bidi="ar-SA"/>
      </w:rPr>
    </w:lvl>
    <w:lvl w:ilvl="4" w:tplc="A83CB158">
      <w:numFmt w:val="bullet"/>
      <w:lvlText w:val="•"/>
      <w:lvlJc w:val="left"/>
      <w:pPr>
        <w:ind w:left="4230" w:hanging="454"/>
      </w:pPr>
      <w:rPr>
        <w:rFonts w:hint="default"/>
        <w:lang w:val="en-US" w:eastAsia="en-US" w:bidi="ar-SA"/>
      </w:rPr>
    </w:lvl>
    <w:lvl w:ilvl="5" w:tplc="1C622D08">
      <w:numFmt w:val="bullet"/>
      <w:lvlText w:val="•"/>
      <w:lvlJc w:val="left"/>
      <w:pPr>
        <w:ind w:left="5083" w:hanging="454"/>
      </w:pPr>
      <w:rPr>
        <w:rFonts w:hint="default"/>
        <w:lang w:val="en-US" w:eastAsia="en-US" w:bidi="ar-SA"/>
      </w:rPr>
    </w:lvl>
    <w:lvl w:ilvl="6" w:tplc="D1D20C94">
      <w:numFmt w:val="bullet"/>
      <w:lvlText w:val="•"/>
      <w:lvlJc w:val="left"/>
      <w:pPr>
        <w:ind w:left="5936" w:hanging="454"/>
      </w:pPr>
      <w:rPr>
        <w:rFonts w:hint="default"/>
        <w:lang w:val="en-US" w:eastAsia="en-US" w:bidi="ar-SA"/>
      </w:rPr>
    </w:lvl>
    <w:lvl w:ilvl="7" w:tplc="0EAACF12">
      <w:numFmt w:val="bullet"/>
      <w:lvlText w:val="•"/>
      <w:lvlJc w:val="left"/>
      <w:pPr>
        <w:ind w:left="6788" w:hanging="454"/>
      </w:pPr>
      <w:rPr>
        <w:rFonts w:hint="default"/>
        <w:lang w:val="en-US" w:eastAsia="en-US" w:bidi="ar-SA"/>
      </w:rPr>
    </w:lvl>
    <w:lvl w:ilvl="8" w:tplc="733C434E">
      <w:numFmt w:val="bullet"/>
      <w:lvlText w:val="•"/>
      <w:lvlJc w:val="left"/>
      <w:pPr>
        <w:ind w:left="7641" w:hanging="454"/>
      </w:pPr>
      <w:rPr>
        <w:rFonts w:hint="default"/>
        <w:lang w:val="en-US" w:eastAsia="en-US" w:bidi="ar-SA"/>
      </w:rPr>
    </w:lvl>
  </w:abstractNum>
  <w:abstractNum w:abstractNumId="2" w15:restartNumberingAfterBreak="0">
    <w:nsid w:val="5EB45DD4"/>
    <w:multiLevelType w:val="hybridMultilevel"/>
    <w:tmpl w:val="B1409B58"/>
    <w:lvl w:ilvl="0" w:tplc="1C1C9EB8">
      <w:start w:val="1"/>
      <w:numFmt w:val="upperRoman"/>
      <w:lvlText w:val="%1."/>
      <w:lvlJc w:val="left"/>
      <w:pPr>
        <w:ind w:left="827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"/>
        <w:sz w:val="16"/>
        <w:szCs w:val="16"/>
        <w:lang w:val="en-US" w:eastAsia="en-US" w:bidi="ar-SA"/>
      </w:rPr>
    </w:lvl>
    <w:lvl w:ilvl="1" w:tplc="A9BCFCB4">
      <w:numFmt w:val="bullet"/>
      <w:lvlText w:val="•"/>
      <w:lvlJc w:val="left"/>
      <w:pPr>
        <w:ind w:left="1672" w:hanging="454"/>
      </w:pPr>
      <w:rPr>
        <w:rFonts w:hint="default"/>
        <w:lang w:val="en-US" w:eastAsia="en-US" w:bidi="ar-SA"/>
      </w:rPr>
    </w:lvl>
    <w:lvl w:ilvl="2" w:tplc="0D9A2D38">
      <w:numFmt w:val="bullet"/>
      <w:lvlText w:val="•"/>
      <w:lvlJc w:val="left"/>
      <w:pPr>
        <w:ind w:left="2525" w:hanging="454"/>
      </w:pPr>
      <w:rPr>
        <w:rFonts w:hint="default"/>
        <w:lang w:val="en-US" w:eastAsia="en-US" w:bidi="ar-SA"/>
      </w:rPr>
    </w:lvl>
    <w:lvl w:ilvl="3" w:tplc="0CA42F24">
      <w:numFmt w:val="bullet"/>
      <w:lvlText w:val="•"/>
      <w:lvlJc w:val="left"/>
      <w:pPr>
        <w:ind w:left="3378" w:hanging="454"/>
      </w:pPr>
      <w:rPr>
        <w:rFonts w:hint="default"/>
        <w:lang w:val="en-US" w:eastAsia="en-US" w:bidi="ar-SA"/>
      </w:rPr>
    </w:lvl>
    <w:lvl w:ilvl="4" w:tplc="E31E7812">
      <w:numFmt w:val="bullet"/>
      <w:lvlText w:val="•"/>
      <w:lvlJc w:val="left"/>
      <w:pPr>
        <w:ind w:left="4230" w:hanging="454"/>
      </w:pPr>
      <w:rPr>
        <w:rFonts w:hint="default"/>
        <w:lang w:val="en-US" w:eastAsia="en-US" w:bidi="ar-SA"/>
      </w:rPr>
    </w:lvl>
    <w:lvl w:ilvl="5" w:tplc="C8284EC6">
      <w:numFmt w:val="bullet"/>
      <w:lvlText w:val="•"/>
      <w:lvlJc w:val="left"/>
      <w:pPr>
        <w:ind w:left="5083" w:hanging="454"/>
      </w:pPr>
      <w:rPr>
        <w:rFonts w:hint="default"/>
        <w:lang w:val="en-US" w:eastAsia="en-US" w:bidi="ar-SA"/>
      </w:rPr>
    </w:lvl>
    <w:lvl w:ilvl="6" w:tplc="9A88E7E4">
      <w:numFmt w:val="bullet"/>
      <w:lvlText w:val="•"/>
      <w:lvlJc w:val="left"/>
      <w:pPr>
        <w:ind w:left="5936" w:hanging="454"/>
      </w:pPr>
      <w:rPr>
        <w:rFonts w:hint="default"/>
        <w:lang w:val="en-US" w:eastAsia="en-US" w:bidi="ar-SA"/>
      </w:rPr>
    </w:lvl>
    <w:lvl w:ilvl="7" w:tplc="DCF8970A">
      <w:numFmt w:val="bullet"/>
      <w:lvlText w:val="•"/>
      <w:lvlJc w:val="left"/>
      <w:pPr>
        <w:ind w:left="6788" w:hanging="454"/>
      </w:pPr>
      <w:rPr>
        <w:rFonts w:hint="default"/>
        <w:lang w:val="en-US" w:eastAsia="en-US" w:bidi="ar-SA"/>
      </w:rPr>
    </w:lvl>
    <w:lvl w:ilvl="8" w:tplc="F67C8C08">
      <w:numFmt w:val="bullet"/>
      <w:lvlText w:val="•"/>
      <w:lvlJc w:val="left"/>
      <w:pPr>
        <w:ind w:left="7641" w:hanging="45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796F"/>
    <w:rsid w:val="000E796F"/>
    <w:rsid w:val="00151D0C"/>
    <w:rsid w:val="004F69F6"/>
    <w:rsid w:val="006C66F9"/>
    <w:rsid w:val="0095716C"/>
    <w:rsid w:val="00C8424D"/>
    <w:rsid w:val="00D0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07716"/>
  <w15:docId w15:val="{D5C87DAB-4172-4E45-942A-9198117F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D07352"/>
    <w:rPr>
      <w:color w:val="0000FF"/>
      <w:u w:val="single"/>
    </w:rPr>
  </w:style>
  <w:style w:type="paragraph" w:customStyle="1" w:styleId="Affiliation">
    <w:name w:val="Affiliation"/>
    <w:basedOn w:val="Normal"/>
    <w:rsid w:val="00C8424D"/>
    <w:pPr>
      <w:widowControl/>
      <w:autoSpaceDE/>
      <w:autoSpaceDN/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bgmb.com/index.php/AJBGM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1097</Words>
  <Characters>6256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1186</cp:lastModifiedBy>
  <cp:revision>4</cp:revision>
  <dcterms:created xsi:type="dcterms:W3CDTF">2025-07-30T15:44:00Z</dcterms:created>
  <dcterms:modified xsi:type="dcterms:W3CDTF">2025-08-04T07:53:00Z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LastSaved">
    <vt:filetime>2025-07-30T00:00:00Z</vt:filetime>
  </property>
  <property fmtid="{D5CDD505-2E9C-101B-9397-08002B2CF9AE}" pid="4" name="Producer">
    <vt:lpwstr>3-Heights(TM) PDF Security Shell 4.8.25.2 (http://www.pdf-tools.com)</vt:lpwstr>
  </property>
</Properties>
</file>