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F9274" w14:textId="437DDCF7" w:rsidR="00714AC0" w:rsidRDefault="00714AC0" w:rsidP="001A2303">
      <w:pPr>
        <w:pStyle w:val="a4"/>
        <w:spacing w:line="480" w:lineRule="auto"/>
        <w:jc w:val="center"/>
        <w:rPr>
          <w:rFonts w:ascii="Times New Roman" w:hAnsi="Times New Roman" w:cs="Times New Roman"/>
          <w:b/>
          <w:bCs/>
          <w:sz w:val="32"/>
          <w:szCs w:val="32"/>
        </w:rPr>
      </w:pPr>
      <w:bookmarkStart w:id="0" w:name="_Hlk205578037"/>
      <w:r w:rsidRPr="00714AC0">
        <w:rPr>
          <w:rFonts w:ascii="Times New Roman" w:hAnsi="Times New Roman" w:cs="Times New Roman"/>
          <w:b/>
          <w:bCs/>
          <w:sz w:val="32"/>
          <w:szCs w:val="32"/>
        </w:rPr>
        <w:t>Original Research Article</w:t>
      </w:r>
    </w:p>
    <w:p w14:paraId="522DF701" w14:textId="29FC1818" w:rsidR="006B4585" w:rsidRPr="00D71B8B" w:rsidRDefault="006B4585" w:rsidP="00D71B8B">
      <w:pPr>
        <w:pStyle w:val="a4"/>
        <w:spacing w:line="480" w:lineRule="auto"/>
        <w:jc w:val="center"/>
        <w:rPr>
          <w:rFonts w:ascii="Times New Roman" w:hAnsi="Times New Roman" w:cs="Times New Roman"/>
          <w:b/>
          <w:bCs/>
          <w:sz w:val="32"/>
          <w:szCs w:val="32"/>
        </w:rPr>
      </w:pPr>
      <w:r w:rsidRPr="00A0449F">
        <w:rPr>
          <w:rFonts w:ascii="Times New Roman" w:hAnsi="Times New Roman" w:cs="Times New Roman"/>
          <w:b/>
          <w:bCs/>
          <w:sz w:val="32"/>
          <w:szCs w:val="32"/>
        </w:rPr>
        <w:t>Supply Response and dynamics of Paddy production in</w:t>
      </w:r>
      <w:r w:rsidR="00D71B8B">
        <w:rPr>
          <w:rFonts w:ascii="Times New Roman" w:hAnsi="Times New Roman" w:cs="Times New Roman"/>
          <w:b/>
          <w:bCs/>
          <w:sz w:val="32"/>
          <w:szCs w:val="32"/>
        </w:rPr>
        <w:t xml:space="preserve"> </w:t>
      </w:r>
      <w:r w:rsidRPr="00A0449F">
        <w:rPr>
          <w:rFonts w:ascii="Times New Roman" w:hAnsi="Times New Roman" w:cs="Times New Roman"/>
          <w:b/>
          <w:bCs/>
          <w:sz w:val="32"/>
          <w:szCs w:val="32"/>
        </w:rPr>
        <w:t>Agro-Ecological Unit in Kerala</w:t>
      </w:r>
    </w:p>
    <w:bookmarkEnd w:id="0"/>
    <w:p w14:paraId="4931CEF0" w14:textId="77777777" w:rsidR="00EA70DD" w:rsidRPr="009F26F6" w:rsidRDefault="00EA70DD" w:rsidP="001A2303">
      <w:pPr>
        <w:pStyle w:val="a4"/>
        <w:spacing w:line="480" w:lineRule="auto"/>
        <w:jc w:val="center"/>
        <w:rPr>
          <w:rFonts w:ascii="Times New Roman" w:hAnsi="Times New Roman" w:cs="Times New Roman"/>
          <w:sz w:val="32"/>
          <w:szCs w:val="32"/>
        </w:rPr>
      </w:pPr>
    </w:p>
    <w:p w14:paraId="4D915E22" w14:textId="77777777" w:rsidR="00A0449F" w:rsidRDefault="00A0449F" w:rsidP="000162C3">
      <w:pPr>
        <w:pStyle w:val="a4"/>
        <w:spacing w:line="480" w:lineRule="auto"/>
        <w:jc w:val="center"/>
        <w:rPr>
          <w:rFonts w:ascii="Times New Roman" w:hAnsi="Times New Roman" w:cs="Times New Roman"/>
        </w:rPr>
      </w:pPr>
    </w:p>
    <w:p w14:paraId="77BD0E12" w14:textId="77777777" w:rsidR="00A0449F" w:rsidRPr="00EA70DD" w:rsidRDefault="00A0449F" w:rsidP="000162C3">
      <w:pPr>
        <w:pStyle w:val="a4"/>
        <w:spacing w:line="480" w:lineRule="auto"/>
        <w:jc w:val="center"/>
        <w:rPr>
          <w:rFonts w:ascii="Times New Roman" w:hAnsi="Times New Roman" w:cs="Times New Roman"/>
        </w:rPr>
      </w:pPr>
    </w:p>
    <w:p w14:paraId="7242D634" w14:textId="4DDBA366" w:rsidR="00F220AD" w:rsidRPr="000911F1" w:rsidRDefault="000911F1" w:rsidP="000162C3">
      <w:pPr>
        <w:pStyle w:val="a4"/>
        <w:spacing w:line="480" w:lineRule="auto"/>
        <w:jc w:val="both"/>
        <w:rPr>
          <w:rFonts w:ascii="Arial" w:hAnsi="Arial" w:cs="Arial"/>
          <w:b/>
          <w:bCs/>
        </w:rPr>
      </w:pPr>
      <w:r w:rsidRPr="000911F1">
        <w:rPr>
          <w:rFonts w:ascii="Arial" w:hAnsi="Arial" w:cs="Arial"/>
          <w:b/>
          <w:bCs/>
        </w:rPr>
        <w:t>ABSTRACT</w:t>
      </w:r>
    </w:p>
    <w:p w14:paraId="58CAB387" w14:textId="24A2CBEE" w:rsidR="00AF2677" w:rsidRPr="00AF2677" w:rsidRDefault="00AF2677" w:rsidP="000162C3">
      <w:pPr>
        <w:pStyle w:val="a4"/>
        <w:spacing w:line="480" w:lineRule="auto"/>
        <w:jc w:val="both"/>
        <w:rPr>
          <w:rFonts w:ascii="Arial" w:hAnsi="Arial" w:cs="Arial"/>
          <w:sz w:val="20"/>
          <w:szCs w:val="20"/>
        </w:rPr>
      </w:pPr>
      <w:commentRangeStart w:id="1"/>
      <w:r w:rsidRPr="00AF2677">
        <w:rPr>
          <w:rFonts w:ascii="Arial" w:hAnsi="Arial" w:cs="Arial"/>
          <w:sz w:val="20"/>
          <w:szCs w:val="20"/>
        </w:rPr>
        <w:t>T</w:t>
      </w:r>
      <w:commentRangeEnd w:id="1"/>
      <w:r w:rsidR="004A7DAB">
        <w:rPr>
          <w:rStyle w:val="aa"/>
        </w:rPr>
        <w:commentReference w:id="1"/>
      </w:r>
      <w:r w:rsidRPr="00AF2677">
        <w:rPr>
          <w:rFonts w:ascii="Arial" w:hAnsi="Arial" w:cs="Arial"/>
          <w:sz w:val="20"/>
          <w:szCs w:val="20"/>
        </w:rPr>
        <w:t xml:space="preserve">his study investigated the cropping pattern and supply response of paddy farmers in Agro Ecological Unit 6 in Kerala. The study was based on time series data collected from the Department of Economics and Statistics, Government of Kerala, during the period of 2013-14 to 2022-23. Various analytical tools, such as the compound annual growth rate and regression analysis, were used based on the Nerlov supply response model.  The results revealed that the cropping pattern of these areas made a resurgence towards paddy farming with an increase of 2.59 percent compound growth rate in the area of cultivation. Although the area and production of paddy showed a positive growth rate, productivity exhibited a negative growth of 0.93 percent per annum. Using the </w:t>
      </w:r>
      <w:proofErr w:type="spellStart"/>
      <w:r w:rsidRPr="00AF2677">
        <w:rPr>
          <w:rFonts w:ascii="Arial" w:hAnsi="Arial" w:cs="Arial"/>
          <w:sz w:val="20"/>
          <w:szCs w:val="20"/>
        </w:rPr>
        <w:t>Nerlove</w:t>
      </w:r>
      <w:proofErr w:type="spellEnd"/>
      <w:r w:rsidRPr="00AF2677">
        <w:rPr>
          <w:rFonts w:ascii="Arial" w:hAnsi="Arial" w:cs="Arial"/>
          <w:sz w:val="20"/>
          <w:szCs w:val="20"/>
        </w:rPr>
        <w:t xml:space="preserve"> model of supply response, this study seeks to </w:t>
      </w:r>
      <w:r w:rsidRPr="003B3CF0">
        <w:rPr>
          <w:rFonts w:ascii="Arial" w:hAnsi="Arial" w:cs="Arial"/>
          <w:sz w:val="20"/>
          <w:szCs w:val="20"/>
        </w:rPr>
        <w:t>analyse</w:t>
      </w:r>
      <w:r w:rsidRPr="00AF2677">
        <w:rPr>
          <w:rFonts w:ascii="Arial" w:hAnsi="Arial" w:cs="Arial"/>
          <w:sz w:val="20"/>
          <w:szCs w:val="20"/>
        </w:rPr>
        <w:t xml:space="preserve"> the paddy acreage response of the farmers and identify the various factors influencing the supply response of paddy. The expected income from paddy farming is a highly significant (p &lt; 0.01) determinant of paddy cultivation, with a regression coefficient of 0.035. The expected income from </w:t>
      </w:r>
      <w:proofErr w:type="spellStart"/>
      <w:r w:rsidRPr="00AF2677">
        <w:rPr>
          <w:rFonts w:ascii="Arial" w:hAnsi="Arial" w:cs="Arial"/>
          <w:sz w:val="20"/>
          <w:szCs w:val="20"/>
        </w:rPr>
        <w:t>arecanut</w:t>
      </w:r>
      <w:proofErr w:type="spellEnd"/>
      <w:r w:rsidRPr="00AF2677">
        <w:rPr>
          <w:rFonts w:ascii="Arial" w:hAnsi="Arial" w:cs="Arial"/>
          <w:sz w:val="20"/>
          <w:szCs w:val="20"/>
        </w:rPr>
        <w:t xml:space="preserve"> and excessive rainfall negatively affects paddy cultivation. Although excessive and untimely rainfall is a constraint, the main factor that motivates farmers to cultivate paddy is the hope of making a steady profit from rice farming. The overall fit of the model was significant, with an R-squared value of 0.905.</w:t>
      </w:r>
    </w:p>
    <w:p w14:paraId="0CB66471" w14:textId="2E589F3D" w:rsidR="003B3CF0" w:rsidRDefault="003B3CF0" w:rsidP="000162C3">
      <w:pPr>
        <w:pStyle w:val="a4"/>
        <w:spacing w:line="480" w:lineRule="auto"/>
        <w:jc w:val="both"/>
        <w:rPr>
          <w:rFonts w:ascii="Arial" w:hAnsi="Arial" w:cs="Arial"/>
          <w:sz w:val="20"/>
          <w:szCs w:val="20"/>
        </w:rPr>
      </w:pPr>
      <w:commentRangeStart w:id="2"/>
      <w:r>
        <w:rPr>
          <w:rFonts w:ascii="Arial" w:hAnsi="Arial" w:cs="Arial"/>
        </w:rPr>
        <w:t>K</w:t>
      </w:r>
      <w:commentRangeEnd w:id="2"/>
      <w:r w:rsidR="004A7DAB">
        <w:rPr>
          <w:rStyle w:val="aa"/>
        </w:rPr>
        <w:commentReference w:id="2"/>
      </w:r>
      <w:r>
        <w:rPr>
          <w:rFonts w:ascii="Arial" w:hAnsi="Arial" w:cs="Arial"/>
        </w:rPr>
        <w:t xml:space="preserve">eywords: </w:t>
      </w:r>
      <w:r w:rsidRPr="003B3CF0">
        <w:rPr>
          <w:rFonts w:ascii="Arial" w:hAnsi="Arial" w:cs="Arial"/>
          <w:sz w:val="20"/>
          <w:szCs w:val="20"/>
        </w:rPr>
        <w:t xml:space="preserve">Supply response, </w:t>
      </w:r>
      <w:proofErr w:type="spellStart"/>
      <w:r w:rsidRPr="003B3CF0">
        <w:rPr>
          <w:rFonts w:ascii="Arial" w:hAnsi="Arial" w:cs="Arial"/>
          <w:sz w:val="20"/>
          <w:szCs w:val="20"/>
        </w:rPr>
        <w:t>Nerlove</w:t>
      </w:r>
      <w:proofErr w:type="spellEnd"/>
      <w:r w:rsidRPr="003B3CF0">
        <w:rPr>
          <w:rFonts w:ascii="Arial" w:hAnsi="Arial" w:cs="Arial"/>
          <w:sz w:val="20"/>
          <w:szCs w:val="20"/>
        </w:rPr>
        <w:t xml:space="preserve"> model, cropping pattern, compound growth, expected income</w:t>
      </w:r>
      <w:r>
        <w:rPr>
          <w:rFonts w:ascii="Arial" w:hAnsi="Arial" w:cs="Arial"/>
          <w:sz w:val="20"/>
          <w:szCs w:val="20"/>
        </w:rPr>
        <w:t>, rice crops</w:t>
      </w:r>
      <w:r w:rsidR="00A1730D">
        <w:rPr>
          <w:rFonts w:ascii="Arial" w:hAnsi="Arial" w:cs="Arial"/>
          <w:sz w:val="20"/>
          <w:szCs w:val="20"/>
        </w:rPr>
        <w:t xml:space="preserve">, </w:t>
      </w:r>
      <w:proofErr w:type="spellStart"/>
      <w:r w:rsidR="00A1730D">
        <w:rPr>
          <w:rFonts w:ascii="Arial" w:hAnsi="Arial" w:cs="Arial"/>
          <w:sz w:val="20"/>
          <w:szCs w:val="20"/>
        </w:rPr>
        <w:t>Kole</w:t>
      </w:r>
      <w:proofErr w:type="spellEnd"/>
      <w:r w:rsidR="00A1730D">
        <w:rPr>
          <w:rFonts w:ascii="Arial" w:hAnsi="Arial" w:cs="Arial"/>
          <w:sz w:val="20"/>
          <w:szCs w:val="20"/>
        </w:rPr>
        <w:t xml:space="preserve"> lands</w:t>
      </w:r>
    </w:p>
    <w:p w14:paraId="18E1B9F5" w14:textId="26A7BAD5" w:rsidR="00590059" w:rsidRDefault="00590059" w:rsidP="000162C3">
      <w:pPr>
        <w:pStyle w:val="a4"/>
        <w:spacing w:line="480" w:lineRule="auto"/>
        <w:jc w:val="both"/>
        <w:rPr>
          <w:rFonts w:ascii="Arial" w:hAnsi="Arial" w:cs="Arial"/>
          <w:sz w:val="20"/>
          <w:szCs w:val="20"/>
        </w:rPr>
      </w:pPr>
    </w:p>
    <w:p w14:paraId="0BB73428" w14:textId="0E588D8B" w:rsidR="00590059" w:rsidRDefault="00590059" w:rsidP="000162C3">
      <w:pPr>
        <w:pStyle w:val="a4"/>
        <w:spacing w:line="480" w:lineRule="auto"/>
        <w:jc w:val="both"/>
        <w:rPr>
          <w:rFonts w:ascii="Arial" w:hAnsi="Arial" w:cs="Arial"/>
          <w:sz w:val="20"/>
          <w:szCs w:val="20"/>
        </w:rPr>
      </w:pPr>
    </w:p>
    <w:p w14:paraId="763ACB02" w14:textId="77777777" w:rsidR="00590059" w:rsidRDefault="00590059" w:rsidP="000162C3">
      <w:pPr>
        <w:pStyle w:val="a4"/>
        <w:spacing w:line="480" w:lineRule="auto"/>
        <w:jc w:val="both"/>
        <w:rPr>
          <w:rFonts w:ascii="Arial" w:hAnsi="Arial" w:cs="Arial"/>
          <w:sz w:val="20"/>
          <w:szCs w:val="20"/>
        </w:rPr>
      </w:pPr>
    </w:p>
    <w:p w14:paraId="44372CC7" w14:textId="77777777" w:rsidR="003B3CF0" w:rsidRDefault="003B3CF0" w:rsidP="000162C3">
      <w:pPr>
        <w:pStyle w:val="a4"/>
        <w:spacing w:line="480" w:lineRule="auto"/>
        <w:jc w:val="both"/>
        <w:rPr>
          <w:rFonts w:ascii="Arial" w:hAnsi="Arial" w:cs="Arial"/>
        </w:rPr>
      </w:pPr>
    </w:p>
    <w:p w14:paraId="6CC90AE9" w14:textId="284EE765" w:rsidR="003B3CF0" w:rsidRPr="000A5A8E" w:rsidRDefault="000A5A8E" w:rsidP="000162C3">
      <w:pPr>
        <w:pStyle w:val="a4"/>
        <w:spacing w:line="480" w:lineRule="auto"/>
        <w:jc w:val="both"/>
        <w:rPr>
          <w:rFonts w:ascii="Arial" w:hAnsi="Arial" w:cs="Arial"/>
          <w:b/>
          <w:bCs/>
        </w:rPr>
      </w:pPr>
      <w:r w:rsidRPr="000A5A8E">
        <w:rPr>
          <w:rFonts w:ascii="Arial" w:hAnsi="Arial" w:cs="Arial"/>
          <w:b/>
          <w:bCs/>
        </w:rPr>
        <w:t xml:space="preserve">1. </w:t>
      </w:r>
      <w:r w:rsidR="003B3CF0" w:rsidRPr="000A5A8E">
        <w:rPr>
          <w:rFonts w:ascii="Arial" w:hAnsi="Arial" w:cs="Arial"/>
          <w:b/>
          <w:bCs/>
        </w:rPr>
        <w:t>INTRODUCTION</w:t>
      </w:r>
    </w:p>
    <w:p w14:paraId="3BCBCFAC" w14:textId="09A77B18" w:rsidR="00F220AD" w:rsidRPr="000A5A8E" w:rsidRDefault="00D623F0" w:rsidP="000162C3">
      <w:pPr>
        <w:pStyle w:val="a4"/>
        <w:spacing w:line="480" w:lineRule="auto"/>
        <w:jc w:val="both"/>
        <w:rPr>
          <w:rFonts w:ascii="Arial" w:hAnsi="Arial" w:cs="Arial"/>
          <w:sz w:val="20"/>
          <w:szCs w:val="20"/>
        </w:rPr>
      </w:pPr>
      <w:r w:rsidRPr="000A5A8E">
        <w:rPr>
          <w:rFonts w:ascii="Arial" w:hAnsi="Arial" w:cs="Arial"/>
          <w:sz w:val="20"/>
          <w:szCs w:val="20"/>
        </w:rPr>
        <w:t xml:space="preserve">World paddy, a crop of significance for 112 countries, is sown in 160 million hectares producing about 740 </w:t>
      </w:r>
      <w:commentRangeStart w:id="3"/>
      <w:r w:rsidRPr="000A5A8E">
        <w:rPr>
          <w:rFonts w:ascii="Arial" w:hAnsi="Arial" w:cs="Arial"/>
          <w:sz w:val="20"/>
          <w:szCs w:val="20"/>
        </w:rPr>
        <w:t>m</w:t>
      </w:r>
      <w:commentRangeEnd w:id="3"/>
      <w:r w:rsidR="00E7353B">
        <w:rPr>
          <w:rStyle w:val="aa"/>
        </w:rPr>
        <w:commentReference w:id="3"/>
      </w:r>
      <w:r w:rsidRPr="000A5A8E">
        <w:rPr>
          <w:rFonts w:ascii="Arial" w:hAnsi="Arial" w:cs="Arial"/>
          <w:sz w:val="20"/>
          <w:szCs w:val="20"/>
        </w:rPr>
        <w:t>illion tons of land (FAO, 2016) and feeding 4 billion people on globe (ICAR). The majority</w:t>
      </w:r>
      <w:r w:rsidR="00F65807" w:rsidRPr="000A5A8E">
        <w:rPr>
          <w:rFonts w:ascii="Arial" w:hAnsi="Arial" w:cs="Arial"/>
          <w:sz w:val="20"/>
          <w:szCs w:val="20"/>
        </w:rPr>
        <w:t xml:space="preserve"> (</w:t>
      </w:r>
      <w:r w:rsidRPr="000A5A8E">
        <w:rPr>
          <w:rFonts w:ascii="Arial" w:hAnsi="Arial" w:cs="Arial"/>
          <w:sz w:val="20"/>
          <w:szCs w:val="20"/>
        </w:rPr>
        <w:t>90</w:t>
      </w:r>
      <w:r w:rsidR="0022639E" w:rsidRPr="000A5A8E">
        <w:rPr>
          <w:rFonts w:ascii="Arial" w:hAnsi="Arial" w:cs="Arial"/>
          <w:sz w:val="20"/>
          <w:szCs w:val="20"/>
        </w:rPr>
        <w:t xml:space="preserve"> per cent</w:t>
      </w:r>
      <w:r w:rsidR="00F65807" w:rsidRPr="000A5A8E">
        <w:rPr>
          <w:rFonts w:ascii="Arial" w:hAnsi="Arial" w:cs="Arial"/>
          <w:sz w:val="20"/>
          <w:szCs w:val="20"/>
        </w:rPr>
        <w:t xml:space="preserve">) </w:t>
      </w:r>
      <w:r w:rsidR="00841824" w:rsidRPr="000A5A8E">
        <w:rPr>
          <w:rFonts w:ascii="Arial" w:hAnsi="Arial" w:cs="Arial"/>
          <w:sz w:val="20"/>
          <w:szCs w:val="20"/>
        </w:rPr>
        <w:t xml:space="preserve">of paddy crop </w:t>
      </w:r>
      <w:r w:rsidRPr="000A5A8E">
        <w:rPr>
          <w:rFonts w:ascii="Arial" w:hAnsi="Arial" w:cs="Arial"/>
          <w:sz w:val="20"/>
          <w:szCs w:val="20"/>
        </w:rPr>
        <w:t>was produced and consumed in Asia (</w:t>
      </w:r>
      <w:r w:rsidR="001E63D8" w:rsidRPr="000A5A8E">
        <w:rPr>
          <w:rFonts w:ascii="Arial" w:hAnsi="Arial" w:cs="Arial"/>
          <w:sz w:val="20"/>
          <w:szCs w:val="20"/>
        </w:rPr>
        <w:t xml:space="preserve">FAO, 2016). </w:t>
      </w:r>
      <w:r w:rsidRPr="000A5A8E">
        <w:rPr>
          <w:rFonts w:ascii="Arial" w:hAnsi="Arial" w:cs="Arial"/>
          <w:sz w:val="20"/>
          <w:szCs w:val="20"/>
        </w:rPr>
        <w:t xml:space="preserve"> India is the </w:t>
      </w:r>
      <w:commentRangeStart w:id="4"/>
      <w:r w:rsidRPr="000A5A8E">
        <w:rPr>
          <w:rFonts w:ascii="Arial" w:hAnsi="Arial" w:cs="Arial"/>
          <w:sz w:val="20"/>
          <w:szCs w:val="20"/>
        </w:rPr>
        <w:t>t</w:t>
      </w:r>
      <w:commentRangeEnd w:id="4"/>
      <w:r w:rsidR="001C1D76">
        <w:rPr>
          <w:rStyle w:val="aa"/>
        </w:rPr>
        <w:commentReference w:id="4"/>
      </w:r>
      <w:r w:rsidRPr="000A5A8E">
        <w:rPr>
          <w:rFonts w:ascii="Arial" w:hAnsi="Arial" w:cs="Arial"/>
          <w:sz w:val="20"/>
          <w:szCs w:val="20"/>
        </w:rPr>
        <w:t xml:space="preserve">hird largest </w:t>
      </w:r>
      <w:r w:rsidR="00841824" w:rsidRPr="000A5A8E">
        <w:rPr>
          <w:rFonts w:ascii="Arial" w:hAnsi="Arial" w:cs="Arial"/>
          <w:sz w:val="20"/>
          <w:szCs w:val="20"/>
        </w:rPr>
        <w:t>paddy</w:t>
      </w:r>
      <w:r w:rsidRPr="000A5A8E">
        <w:rPr>
          <w:rFonts w:ascii="Arial" w:hAnsi="Arial" w:cs="Arial"/>
          <w:sz w:val="20"/>
          <w:szCs w:val="20"/>
        </w:rPr>
        <w:t xml:space="preserve"> producer in the world after China in Asian countries. For the year 2023-24, India contributes 26</w:t>
      </w:r>
      <w:r w:rsidR="0022639E" w:rsidRPr="000A5A8E">
        <w:rPr>
          <w:rFonts w:ascii="Arial" w:hAnsi="Arial" w:cs="Arial"/>
          <w:sz w:val="20"/>
          <w:szCs w:val="20"/>
        </w:rPr>
        <w:t xml:space="preserve"> per cent</w:t>
      </w:r>
      <w:r w:rsidRPr="000A5A8E">
        <w:rPr>
          <w:rFonts w:ascii="Arial" w:hAnsi="Arial" w:cs="Arial"/>
          <w:sz w:val="20"/>
          <w:szCs w:val="20"/>
        </w:rPr>
        <w:t xml:space="preserve"> (1378 lakh metric tonnes) of the total rice production worldwide (Ministry of Agriculture and Farmers’ Welfare). Though India is the </w:t>
      </w:r>
      <w:commentRangeStart w:id="5"/>
      <w:r w:rsidRPr="000A5A8E">
        <w:rPr>
          <w:rFonts w:ascii="Arial" w:hAnsi="Arial" w:cs="Arial"/>
          <w:sz w:val="20"/>
          <w:szCs w:val="20"/>
        </w:rPr>
        <w:t>s</w:t>
      </w:r>
      <w:commentRangeEnd w:id="5"/>
      <w:r w:rsidR="00E7353B">
        <w:rPr>
          <w:rStyle w:val="aa"/>
        </w:rPr>
        <w:commentReference w:id="5"/>
      </w:r>
      <w:r w:rsidRPr="000A5A8E">
        <w:rPr>
          <w:rFonts w:ascii="Arial" w:hAnsi="Arial" w:cs="Arial"/>
          <w:sz w:val="20"/>
          <w:szCs w:val="20"/>
        </w:rPr>
        <w:t>econd highest producer of rice, its average productivity stood at a mere 2.6 tonnes per hectare (ICAR). This was well below the peak Australian productivity of 10 tonnes per hectare, and world average productivity of 4.7 tonnes per hectare (</w:t>
      </w:r>
      <w:proofErr w:type="spellStart"/>
      <w:r w:rsidR="001E63D8" w:rsidRPr="000A5A8E">
        <w:rPr>
          <w:rFonts w:ascii="Arial" w:hAnsi="Arial" w:cs="Arial"/>
          <w:sz w:val="20"/>
          <w:szCs w:val="20"/>
        </w:rPr>
        <w:t>Ndondo</w:t>
      </w:r>
      <w:proofErr w:type="spellEnd"/>
      <w:r w:rsidR="001E63D8" w:rsidRPr="000A5A8E">
        <w:rPr>
          <w:rFonts w:ascii="Arial" w:hAnsi="Arial" w:cs="Arial"/>
          <w:sz w:val="20"/>
          <w:szCs w:val="20"/>
        </w:rPr>
        <w:t>, 2023</w:t>
      </w:r>
      <w:r w:rsidRPr="000A5A8E">
        <w:rPr>
          <w:rFonts w:ascii="Arial" w:hAnsi="Arial" w:cs="Arial"/>
          <w:sz w:val="20"/>
          <w:szCs w:val="20"/>
        </w:rPr>
        <w:t>).</w:t>
      </w:r>
      <w:r w:rsidR="00F220AD" w:rsidRPr="000A5A8E">
        <w:rPr>
          <w:rFonts w:ascii="Arial" w:hAnsi="Arial" w:cs="Arial"/>
          <w:sz w:val="20"/>
          <w:szCs w:val="20"/>
        </w:rPr>
        <w:t xml:space="preserve"> </w:t>
      </w:r>
    </w:p>
    <w:p w14:paraId="5AB06551" w14:textId="075BD84B" w:rsidR="00F220AD" w:rsidRPr="000A5A8E" w:rsidRDefault="00EE33B4" w:rsidP="000162C3">
      <w:pPr>
        <w:pStyle w:val="a4"/>
        <w:spacing w:line="480" w:lineRule="auto"/>
        <w:jc w:val="both"/>
        <w:rPr>
          <w:rFonts w:ascii="Arial" w:hAnsi="Arial" w:cs="Arial"/>
          <w:sz w:val="20"/>
          <w:szCs w:val="20"/>
        </w:rPr>
      </w:pPr>
      <w:r w:rsidRPr="000A5A8E">
        <w:rPr>
          <w:rFonts w:ascii="Arial" w:hAnsi="Arial" w:cs="Arial"/>
          <w:sz w:val="20"/>
          <w:szCs w:val="20"/>
        </w:rPr>
        <w:t xml:space="preserve">The environments in which the rice is grown are irrigated lowland, rainfed lowland, </w:t>
      </w:r>
      <w:r w:rsidR="00F220AD" w:rsidRPr="000A5A8E">
        <w:rPr>
          <w:rFonts w:ascii="Arial" w:hAnsi="Arial" w:cs="Arial"/>
          <w:sz w:val="20"/>
          <w:szCs w:val="20"/>
        </w:rPr>
        <w:t>a</w:t>
      </w:r>
      <w:r w:rsidRPr="000A5A8E">
        <w:rPr>
          <w:rFonts w:ascii="Arial" w:hAnsi="Arial" w:cs="Arial"/>
          <w:sz w:val="20"/>
          <w:szCs w:val="20"/>
        </w:rPr>
        <w:t>nd upland. About 40</w:t>
      </w:r>
      <w:r w:rsidR="004D7410" w:rsidRPr="000A5A8E">
        <w:rPr>
          <w:rFonts w:ascii="Arial" w:hAnsi="Arial" w:cs="Arial"/>
          <w:sz w:val="20"/>
          <w:szCs w:val="20"/>
        </w:rPr>
        <w:t xml:space="preserve"> per cent </w:t>
      </w:r>
      <w:r w:rsidRPr="000A5A8E">
        <w:rPr>
          <w:rFonts w:ascii="Arial" w:hAnsi="Arial" w:cs="Arial"/>
          <w:sz w:val="20"/>
          <w:szCs w:val="20"/>
        </w:rPr>
        <w:t>of India’s rice-growing areas are classed as rainfed, and the rest as irrigated. But such rainfed areas are either subject to drought or flood. From a natural resource perspective, rice production in those regions was not sustainable</w:t>
      </w:r>
      <w:r w:rsidR="0055726F" w:rsidRPr="000A5A8E">
        <w:rPr>
          <w:rFonts w:ascii="Arial" w:hAnsi="Arial" w:cs="Arial"/>
          <w:sz w:val="20"/>
          <w:szCs w:val="20"/>
        </w:rPr>
        <w:t xml:space="preserve"> and/ or </w:t>
      </w:r>
      <w:r w:rsidRPr="000A5A8E">
        <w:rPr>
          <w:rFonts w:ascii="Arial" w:hAnsi="Arial" w:cs="Arial"/>
          <w:sz w:val="20"/>
          <w:szCs w:val="20"/>
        </w:rPr>
        <w:t xml:space="preserve">efficient in terms of resource utilization. But within Kerala, a </w:t>
      </w:r>
      <w:r w:rsidR="0055726F" w:rsidRPr="000A5A8E">
        <w:rPr>
          <w:rFonts w:ascii="Arial" w:hAnsi="Arial" w:cs="Arial"/>
          <w:sz w:val="20"/>
          <w:szCs w:val="20"/>
        </w:rPr>
        <w:t>southern</w:t>
      </w:r>
      <w:r w:rsidRPr="000A5A8E">
        <w:rPr>
          <w:rFonts w:ascii="Arial" w:hAnsi="Arial" w:cs="Arial"/>
          <w:sz w:val="20"/>
          <w:szCs w:val="20"/>
        </w:rPr>
        <w:t xml:space="preserve"> state of India, 76</w:t>
      </w:r>
      <w:r w:rsidR="004D7410" w:rsidRPr="000A5A8E">
        <w:rPr>
          <w:rFonts w:ascii="Arial" w:hAnsi="Arial" w:cs="Arial"/>
          <w:sz w:val="20"/>
          <w:szCs w:val="20"/>
        </w:rPr>
        <w:t xml:space="preserve"> per cent</w:t>
      </w:r>
      <w:r w:rsidRPr="000A5A8E">
        <w:rPr>
          <w:rFonts w:ascii="Arial" w:hAnsi="Arial" w:cs="Arial"/>
          <w:sz w:val="20"/>
          <w:szCs w:val="20"/>
        </w:rPr>
        <w:t xml:space="preserve"> </w:t>
      </w:r>
      <w:commentRangeStart w:id="6"/>
      <w:r w:rsidRPr="000A5A8E">
        <w:rPr>
          <w:rFonts w:ascii="Arial" w:hAnsi="Arial" w:cs="Arial"/>
          <w:sz w:val="20"/>
          <w:szCs w:val="20"/>
        </w:rPr>
        <w:t>t</w:t>
      </w:r>
      <w:commentRangeEnd w:id="6"/>
      <w:r w:rsidR="00375439">
        <w:rPr>
          <w:rStyle w:val="aa"/>
        </w:rPr>
        <w:commentReference w:id="6"/>
      </w:r>
      <w:r w:rsidRPr="000A5A8E">
        <w:rPr>
          <w:rFonts w:ascii="Arial" w:hAnsi="Arial" w:cs="Arial"/>
          <w:sz w:val="20"/>
          <w:szCs w:val="20"/>
        </w:rPr>
        <w:t xml:space="preserve">he paddy-grown area was irrigated </w:t>
      </w:r>
      <w:commentRangeStart w:id="7"/>
      <w:r w:rsidRPr="000A5A8E">
        <w:rPr>
          <w:rFonts w:ascii="Arial" w:hAnsi="Arial" w:cs="Arial"/>
          <w:sz w:val="20"/>
          <w:szCs w:val="20"/>
        </w:rPr>
        <w:t>l</w:t>
      </w:r>
      <w:commentRangeEnd w:id="7"/>
      <w:r w:rsidR="00375439">
        <w:rPr>
          <w:rStyle w:val="aa"/>
        </w:rPr>
        <w:commentReference w:id="7"/>
      </w:r>
      <w:r w:rsidRPr="000A5A8E">
        <w:rPr>
          <w:rFonts w:ascii="Arial" w:hAnsi="Arial" w:cs="Arial"/>
          <w:sz w:val="20"/>
          <w:szCs w:val="20"/>
        </w:rPr>
        <w:t>ow land area (</w:t>
      </w:r>
      <w:commentRangeStart w:id="8"/>
      <w:r w:rsidRPr="000A5A8E">
        <w:rPr>
          <w:rFonts w:ascii="Arial" w:hAnsi="Arial" w:cs="Arial"/>
          <w:sz w:val="20"/>
          <w:szCs w:val="20"/>
        </w:rPr>
        <w:t>D</w:t>
      </w:r>
      <w:commentRangeEnd w:id="8"/>
      <w:r w:rsidR="00CC1535">
        <w:rPr>
          <w:rStyle w:val="aa"/>
        </w:rPr>
        <w:commentReference w:id="8"/>
      </w:r>
      <w:r w:rsidRPr="000A5A8E">
        <w:rPr>
          <w:rFonts w:ascii="Arial" w:hAnsi="Arial" w:cs="Arial"/>
          <w:sz w:val="20"/>
          <w:szCs w:val="20"/>
        </w:rPr>
        <w:t xml:space="preserve">ES, 2020). Similar soils and climatic conditions help these low-land irrigated areas to establish a paddy agroecosystem that facilitates building sustainable farming systems. </w:t>
      </w:r>
      <w:commentRangeStart w:id="9"/>
      <w:r w:rsidRPr="000A5A8E">
        <w:rPr>
          <w:rFonts w:ascii="Arial" w:hAnsi="Arial" w:cs="Arial"/>
          <w:sz w:val="20"/>
          <w:szCs w:val="20"/>
        </w:rPr>
        <w:t>T</w:t>
      </w:r>
      <w:commentRangeEnd w:id="9"/>
      <w:r w:rsidR="00671119">
        <w:rPr>
          <w:rStyle w:val="aa"/>
        </w:rPr>
        <w:commentReference w:id="9"/>
      </w:r>
      <w:r w:rsidRPr="000A5A8E">
        <w:rPr>
          <w:rFonts w:ascii="Arial" w:hAnsi="Arial" w:cs="Arial"/>
          <w:sz w:val="20"/>
          <w:szCs w:val="20"/>
        </w:rPr>
        <w:t xml:space="preserve">he paddy fields are especially crucial that they offer both goods and services to enhance comfort of society for act of living. In addition to the production of rice, rice fields, as </w:t>
      </w:r>
      <w:r w:rsidR="0055726F" w:rsidRPr="000A5A8E">
        <w:rPr>
          <w:rFonts w:ascii="Arial" w:hAnsi="Arial" w:cs="Arial"/>
          <w:sz w:val="20"/>
          <w:szCs w:val="20"/>
        </w:rPr>
        <w:t>man-made wetlands</w:t>
      </w:r>
      <w:r w:rsidRPr="000A5A8E">
        <w:rPr>
          <w:rFonts w:ascii="Arial" w:hAnsi="Arial" w:cs="Arial"/>
          <w:sz w:val="20"/>
          <w:szCs w:val="20"/>
        </w:rPr>
        <w:t>, provide several ecosystem services including provisioning, regulating, cultural and supporting services (</w:t>
      </w:r>
      <w:commentRangeStart w:id="10"/>
      <w:r w:rsidRPr="000A5A8E">
        <w:rPr>
          <w:rFonts w:ascii="Arial" w:hAnsi="Arial" w:cs="Arial"/>
          <w:sz w:val="20"/>
          <w:szCs w:val="20"/>
        </w:rPr>
        <w:t>M</w:t>
      </w:r>
      <w:commentRangeEnd w:id="10"/>
      <w:r w:rsidR="00B01F8A">
        <w:rPr>
          <w:rStyle w:val="aa"/>
        </w:rPr>
        <w:commentReference w:id="10"/>
      </w:r>
      <w:r w:rsidRPr="000A5A8E">
        <w:rPr>
          <w:rFonts w:ascii="Arial" w:hAnsi="Arial" w:cs="Arial"/>
          <w:sz w:val="20"/>
          <w:szCs w:val="20"/>
        </w:rPr>
        <w:t>EA, 2003). At a more agroecological level, rice growing can promote soil health, mitigate greenhouse gas emissions and enhance sustainable yield.</w:t>
      </w:r>
    </w:p>
    <w:p w14:paraId="343F41A1" w14:textId="14BBDF1E" w:rsidR="00F220AD" w:rsidRPr="000A5A8E" w:rsidRDefault="0055726F" w:rsidP="000162C3">
      <w:pPr>
        <w:pStyle w:val="a4"/>
        <w:spacing w:line="480" w:lineRule="auto"/>
        <w:jc w:val="both"/>
        <w:rPr>
          <w:rFonts w:ascii="Arial" w:hAnsi="Arial" w:cs="Arial"/>
          <w:sz w:val="20"/>
          <w:szCs w:val="20"/>
        </w:rPr>
      </w:pPr>
      <w:r w:rsidRPr="000A5A8E">
        <w:rPr>
          <w:rFonts w:ascii="Arial" w:hAnsi="Arial" w:cs="Arial"/>
          <w:sz w:val="20"/>
          <w:szCs w:val="20"/>
        </w:rPr>
        <w:t xml:space="preserve">During the past </w:t>
      </w:r>
      <w:r w:rsidR="00C1717D" w:rsidRPr="000A5A8E">
        <w:rPr>
          <w:rFonts w:ascii="Arial" w:hAnsi="Arial" w:cs="Arial"/>
          <w:sz w:val="20"/>
          <w:szCs w:val="20"/>
        </w:rPr>
        <w:t>4</w:t>
      </w:r>
      <w:r w:rsidRPr="000A5A8E">
        <w:rPr>
          <w:rFonts w:ascii="Arial" w:hAnsi="Arial" w:cs="Arial"/>
          <w:sz w:val="20"/>
          <w:szCs w:val="20"/>
        </w:rPr>
        <w:t>0 years, t</w:t>
      </w:r>
      <w:r w:rsidR="00FF60F4" w:rsidRPr="000A5A8E">
        <w:rPr>
          <w:rFonts w:ascii="Arial" w:hAnsi="Arial" w:cs="Arial"/>
          <w:sz w:val="20"/>
          <w:szCs w:val="20"/>
        </w:rPr>
        <w:t xml:space="preserve">he cropping pattern in Kerala had experienced a significant shift from </w:t>
      </w:r>
      <w:r w:rsidR="000E7518" w:rsidRPr="000A5A8E">
        <w:rPr>
          <w:rFonts w:ascii="Arial" w:hAnsi="Arial" w:cs="Arial"/>
          <w:sz w:val="20"/>
          <w:szCs w:val="20"/>
        </w:rPr>
        <w:t xml:space="preserve">paddy </w:t>
      </w:r>
      <w:r w:rsidR="00FF60F4" w:rsidRPr="000A5A8E">
        <w:rPr>
          <w:rFonts w:ascii="Arial" w:hAnsi="Arial" w:cs="Arial"/>
          <w:sz w:val="20"/>
          <w:szCs w:val="20"/>
        </w:rPr>
        <w:t xml:space="preserve">to </w:t>
      </w:r>
      <w:r w:rsidR="000E7518" w:rsidRPr="000A5A8E">
        <w:rPr>
          <w:rFonts w:ascii="Arial" w:hAnsi="Arial" w:cs="Arial"/>
          <w:sz w:val="20"/>
          <w:szCs w:val="20"/>
        </w:rPr>
        <w:t>coconut and banana and also to non-food</w:t>
      </w:r>
      <w:r w:rsidR="00FF60F4" w:rsidRPr="000A5A8E">
        <w:rPr>
          <w:rFonts w:ascii="Arial" w:hAnsi="Arial" w:cs="Arial"/>
          <w:sz w:val="20"/>
          <w:szCs w:val="20"/>
        </w:rPr>
        <w:t xml:space="preserve"> crops</w:t>
      </w:r>
      <w:r w:rsidR="000E7518" w:rsidRPr="000A5A8E">
        <w:rPr>
          <w:rFonts w:ascii="Arial" w:hAnsi="Arial" w:cs="Arial"/>
          <w:sz w:val="20"/>
          <w:szCs w:val="20"/>
        </w:rPr>
        <w:t xml:space="preserve"> like </w:t>
      </w:r>
      <w:proofErr w:type="spellStart"/>
      <w:r w:rsidR="000E7518" w:rsidRPr="000A5A8E">
        <w:rPr>
          <w:rFonts w:ascii="Arial" w:hAnsi="Arial" w:cs="Arial"/>
          <w:sz w:val="20"/>
          <w:szCs w:val="20"/>
        </w:rPr>
        <w:t>arecanut</w:t>
      </w:r>
      <w:proofErr w:type="spellEnd"/>
      <w:r w:rsidR="000E7518" w:rsidRPr="000A5A8E">
        <w:rPr>
          <w:rFonts w:ascii="Arial" w:hAnsi="Arial" w:cs="Arial"/>
          <w:sz w:val="20"/>
          <w:szCs w:val="20"/>
        </w:rPr>
        <w:t xml:space="preserve"> and rubber. </w:t>
      </w:r>
      <w:r w:rsidR="00661BC6" w:rsidRPr="000A5A8E">
        <w:rPr>
          <w:rFonts w:ascii="Arial" w:hAnsi="Arial" w:cs="Arial"/>
          <w:sz w:val="20"/>
          <w:szCs w:val="20"/>
        </w:rPr>
        <w:t xml:space="preserve">The area under paddy declined to 1.94 lakh hectares in 2021-22 from 8 lakh hectares in 1980-81(DES, 2022). </w:t>
      </w:r>
      <w:r w:rsidR="00646701" w:rsidRPr="000A5A8E">
        <w:rPr>
          <w:rFonts w:ascii="Arial" w:hAnsi="Arial" w:cs="Arial"/>
          <w:sz w:val="20"/>
          <w:szCs w:val="20"/>
        </w:rPr>
        <w:t>79</w:t>
      </w:r>
      <w:r w:rsidR="004D7410" w:rsidRPr="000A5A8E">
        <w:rPr>
          <w:rFonts w:ascii="Arial" w:hAnsi="Arial" w:cs="Arial"/>
          <w:sz w:val="20"/>
          <w:szCs w:val="20"/>
        </w:rPr>
        <w:t xml:space="preserve"> per cent</w:t>
      </w:r>
      <w:r w:rsidR="00646701" w:rsidRPr="000A5A8E">
        <w:rPr>
          <w:rFonts w:ascii="Arial" w:hAnsi="Arial" w:cs="Arial"/>
          <w:sz w:val="20"/>
          <w:szCs w:val="20"/>
        </w:rPr>
        <w:t xml:space="preserve"> of Kerala's paddy acreage is split over four districts: Palakkad, Alappuzha, Thrissur, and Kottayam. </w:t>
      </w:r>
      <w:r w:rsidR="00661BC6" w:rsidRPr="000A5A8E">
        <w:rPr>
          <w:rFonts w:ascii="Arial" w:hAnsi="Arial" w:cs="Arial"/>
          <w:sz w:val="20"/>
          <w:szCs w:val="20"/>
        </w:rPr>
        <w:t>Only 7.46</w:t>
      </w:r>
      <w:r w:rsidR="004D7410" w:rsidRPr="000A5A8E">
        <w:rPr>
          <w:rFonts w:ascii="Arial" w:hAnsi="Arial" w:cs="Arial"/>
          <w:sz w:val="20"/>
          <w:szCs w:val="20"/>
        </w:rPr>
        <w:t xml:space="preserve"> per cent</w:t>
      </w:r>
      <w:r w:rsidR="00661BC6" w:rsidRPr="000A5A8E">
        <w:rPr>
          <w:rFonts w:ascii="Arial" w:hAnsi="Arial" w:cs="Arial"/>
          <w:sz w:val="20"/>
          <w:szCs w:val="20"/>
        </w:rPr>
        <w:t xml:space="preserve"> of the cultivated area is used for paddy production. The poor</w:t>
      </w:r>
      <w:r w:rsidR="00646701" w:rsidRPr="000A5A8E">
        <w:rPr>
          <w:rFonts w:ascii="Arial" w:hAnsi="Arial" w:cs="Arial"/>
          <w:sz w:val="20"/>
          <w:szCs w:val="20"/>
        </w:rPr>
        <w:t xml:space="preserve"> per capita availability of paddy fields</w:t>
      </w:r>
      <w:r w:rsidR="00AC4178" w:rsidRPr="000A5A8E">
        <w:rPr>
          <w:rFonts w:ascii="Arial" w:hAnsi="Arial" w:cs="Arial"/>
          <w:sz w:val="20"/>
          <w:szCs w:val="20"/>
        </w:rPr>
        <w:t xml:space="preserve"> (0.12 ha)</w:t>
      </w:r>
      <w:r w:rsidR="00646701" w:rsidRPr="000A5A8E">
        <w:rPr>
          <w:rFonts w:ascii="Arial" w:hAnsi="Arial" w:cs="Arial"/>
          <w:sz w:val="20"/>
          <w:szCs w:val="20"/>
        </w:rPr>
        <w:t xml:space="preserve"> </w:t>
      </w:r>
      <w:r w:rsidR="004410DF" w:rsidRPr="000A5A8E">
        <w:rPr>
          <w:rFonts w:ascii="Arial" w:hAnsi="Arial" w:cs="Arial"/>
          <w:sz w:val="20"/>
          <w:szCs w:val="20"/>
        </w:rPr>
        <w:t>and the intensive farming practices make the cultivation inefficient and unsustainable</w:t>
      </w:r>
      <w:r w:rsidR="00AC4178" w:rsidRPr="000A5A8E">
        <w:rPr>
          <w:rFonts w:ascii="Arial" w:hAnsi="Arial" w:cs="Arial"/>
          <w:sz w:val="20"/>
          <w:szCs w:val="20"/>
        </w:rPr>
        <w:t xml:space="preserve"> in Kerala.</w:t>
      </w:r>
      <w:r w:rsidR="004410DF" w:rsidRPr="000A5A8E">
        <w:rPr>
          <w:rFonts w:ascii="Arial" w:hAnsi="Arial" w:cs="Arial"/>
          <w:sz w:val="20"/>
          <w:szCs w:val="20"/>
        </w:rPr>
        <w:t xml:space="preserve">  </w:t>
      </w:r>
      <w:r w:rsidR="007763A5" w:rsidRPr="000A5A8E">
        <w:rPr>
          <w:rFonts w:ascii="Arial" w:hAnsi="Arial" w:cs="Arial"/>
          <w:sz w:val="20"/>
          <w:szCs w:val="20"/>
        </w:rPr>
        <w:t xml:space="preserve">Farmers are being forced to abandon unsustainable rice farming, which yields low productivity and low profits, and convert their land to alternative crops such as banana, </w:t>
      </w:r>
      <w:proofErr w:type="spellStart"/>
      <w:r w:rsidR="007763A5" w:rsidRPr="000A5A8E">
        <w:rPr>
          <w:rFonts w:ascii="Arial" w:hAnsi="Arial" w:cs="Arial"/>
          <w:sz w:val="20"/>
          <w:szCs w:val="20"/>
        </w:rPr>
        <w:t>arecanut</w:t>
      </w:r>
      <w:proofErr w:type="spellEnd"/>
      <w:r w:rsidR="007763A5" w:rsidRPr="000A5A8E">
        <w:rPr>
          <w:rFonts w:ascii="Arial" w:hAnsi="Arial" w:cs="Arial"/>
          <w:sz w:val="20"/>
          <w:szCs w:val="20"/>
        </w:rPr>
        <w:t xml:space="preserve">, </w:t>
      </w:r>
      <w:r w:rsidR="007763A5" w:rsidRPr="000A5A8E">
        <w:rPr>
          <w:rFonts w:ascii="Arial" w:hAnsi="Arial" w:cs="Arial"/>
          <w:sz w:val="20"/>
          <w:szCs w:val="20"/>
        </w:rPr>
        <w:lastRenderedPageBreak/>
        <w:t xml:space="preserve">coconut, and rubber, which yield high profits. </w:t>
      </w:r>
      <w:r w:rsidR="00F03C74" w:rsidRPr="000A5A8E">
        <w:rPr>
          <w:rFonts w:ascii="Arial" w:hAnsi="Arial" w:cs="Arial"/>
          <w:sz w:val="20"/>
          <w:szCs w:val="20"/>
        </w:rPr>
        <w:t xml:space="preserve">There are price and non-price </w:t>
      </w:r>
      <w:commentRangeStart w:id="11"/>
      <w:r w:rsidR="00F03C74" w:rsidRPr="000A5A8E">
        <w:rPr>
          <w:rFonts w:ascii="Arial" w:hAnsi="Arial" w:cs="Arial"/>
          <w:sz w:val="20"/>
          <w:szCs w:val="20"/>
        </w:rPr>
        <w:t>d</w:t>
      </w:r>
      <w:commentRangeEnd w:id="11"/>
      <w:r w:rsidR="00CC2D64">
        <w:rPr>
          <w:rStyle w:val="aa"/>
        </w:rPr>
        <w:commentReference w:id="11"/>
      </w:r>
      <w:r w:rsidR="00F03C74" w:rsidRPr="000A5A8E">
        <w:rPr>
          <w:rFonts w:ascii="Arial" w:hAnsi="Arial" w:cs="Arial"/>
          <w:sz w:val="20"/>
          <w:szCs w:val="20"/>
        </w:rPr>
        <w:t>rivers determine the changes in cropping pattern in Kerala</w:t>
      </w:r>
      <w:r w:rsidR="00B442C8" w:rsidRPr="000A5A8E">
        <w:rPr>
          <w:rFonts w:ascii="Arial" w:hAnsi="Arial" w:cs="Arial"/>
          <w:sz w:val="20"/>
          <w:szCs w:val="20"/>
        </w:rPr>
        <w:t xml:space="preserve">. But paddy farming is not just a means of producing food crops, but it is also a culture and a way of life for achieving sustainable livelihoods. Therefore, studying the supply response of paddy crops in Kerala is important for </w:t>
      </w:r>
      <w:r w:rsidR="00C1717D" w:rsidRPr="000A5A8E">
        <w:rPr>
          <w:rFonts w:ascii="Arial" w:hAnsi="Arial" w:cs="Arial"/>
          <w:sz w:val="20"/>
          <w:szCs w:val="20"/>
        </w:rPr>
        <w:t xml:space="preserve">conserving paddy </w:t>
      </w:r>
      <w:commentRangeStart w:id="12"/>
      <w:r w:rsidR="00C1717D" w:rsidRPr="000A5A8E">
        <w:rPr>
          <w:rFonts w:ascii="Arial" w:hAnsi="Arial" w:cs="Arial"/>
          <w:sz w:val="20"/>
          <w:szCs w:val="20"/>
        </w:rPr>
        <w:t>f</w:t>
      </w:r>
      <w:commentRangeEnd w:id="12"/>
      <w:r w:rsidR="005E441E">
        <w:rPr>
          <w:rStyle w:val="aa"/>
        </w:rPr>
        <w:commentReference w:id="12"/>
      </w:r>
      <w:r w:rsidR="00C1717D" w:rsidRPr="000A5A8E">
        <w:rPr>
          <w:rFonts w:ascii="Arial" w:hAnsi="Arial" w:cs="Arial"/>
          <w:sz w:val="20"/>
          <w:szCs w:val="20"/>
        </w:rPr>
        <w:t xml:space="preserve">ield </w:t>
      </w:r>
      <w:r w:rsidR="0028306A" w:rsidRPr="000A5A8E">
        <w:rPr>
          <w:rFonts w:ascii="Arial" w:hAnsi="Arial" w:cs="Arial"/>
          <w:sz w:val="20"/>
          <w:szCs w:val="20"/>
        </w:rPr>
        <w:t>as a requisite</w:t>
      </w:r>
      <w:r w:rsidR="00C1717D" w:rsidRPr="000A5A8E">
        <w:rPr>
          <w:rFonts w:ascii="Arial" w:hAnsi="Arial" w:cs="Arial"/>
          <w:sz w:val="20"/>
          <w:szCs w:val="20"/>
        </w:rPr>
        <w:t xml:space="preserve"> for food</w:t>
      </w:r>
      <w:r w:rsidR="00B442C8" w:rsidRPr="000A5A8E">
        <w:rPr>
          <w:rFonts w:ascii="Arial" w:hAnsi="Arial" w:cs="Arial"/>
          <w:sz w:val="20"/>
          <w:szCs w:val="20"/>
        </w:rPr>
        <w:t xml:space="preserve"> security and sustainable livelihoods of the rural population of the state. </w:t>
      </w:r>
    </w:p>
    <w:p w14:paraId="3E6F58D4" w14:textId="1EC2FF59" w:rsidR="00F220AD" w:rsidRPr="000A5A8E" w:rsidRDefault="001C7FBB" w:rsidP="000162C3">
      <w:pPr>
        <w:pStyle w:val="a4"/>
        <w:spacing w:line="480" w:lineRule="auto"/>
        <w:jc w:val="both"/>
        <w:rPr>
          <w:rFonts w:ascii="Arial" w:hAnsi="Arial" w:cs="Arial"/>
          <w:color w:val="222222"/>
          <w:sz w:val="20"/>
          <w:szCs w:val="20"/>
          <w:shd w:val="clear" w:color="auto" w:fill="FFFFFF"/>
        </w:rPr>
      </w:pPr>
      <w:r w:rsidRPr="000A5A8E">
        <w:rPr>
          <w:rFonts w:ascii="Arial" w:hAnsi="Arial" w:cs="Arial"/>
          <w:sz w:val="20"/>
          <w:szCs w:val="20"/>
        </w:rPr>
        <w:t xml:space="preserve">There are </w:t>
      </w:r>
      <w:r w:rsidR="007049F3" w:rsidRPr="000A5A8E">
        <w:rPr>
          <w:rFonts w:ascii="Arial" w:hAnsi="Arial" w:cs="Arial"/>
          <w:sz w:val="20"/>
          <w:szCs w:val="20"/>
        </w:rPr>
        <w:t xml:space="preserve">several </w:t>
      </w:r>
      <w:r w:rsidRPr="000A5A8E">
        <w:rPr>
          <w:rFonts w:ascii="Arial" w:hAnsi="Arial" w:cs="Arial"/>
          <w:sz w:val="20"/>
          <w:szCs w:val="20"/>
        </w:rPr>
        <w:t xml:space="preserve">studies examined the </w:t>
      </w:r>
      <w:r w:rsidR="007049F3" w:rsidRPr="000A5A8E">
        <w:rPr>
          <w:rFonts w:ascii="Arial" w:hAnsi="Arial" w:cs="Arial"/>
          <w:sz w:val="20"/>
          <w:szCs w:val="20"/>
        </w:rPr>
        <w:t xml:space="preserve">nature and drivers of supply response in agriculture. </w:t>
      </w:r>
      <w:r w:rsidR="004820FE" w:rsidRPr="000A5A8E">
        <w:rPr>
          <w:rFonts w:ascii="Arial" w:hAnsi="Arial" w:cs="Arial"/>
          <w:sz w:val="20"/>
          <w:szCs w:val="20"/>
        </w:rPr>
        <w:t>According to Babcock (2015), Supply response is the elasticity of the quantity of some specific commodity supplied with respect to its own price.</w:t>
      </w:r>
      <w:r w:rsidR="00A1359A" w:rsidRPr="000A5A8E">
        <w:rPr>
          <w:rFonts w:ascii="Arial" w:hAnsi="Arial" w:cs="Arial"/>
          <w:sz w:val="20"/>
          <w:szCs w:val="20"/>
        </w:rPr>
        <w:t xml:space="preserve"> Such supply response </w:t>
      </w:r>
      <w:r w:rsidR="003742ED" w:rsidRPr="000A5A8E">
        <w:rPr>
          <w:rFonts w:ascii="Arial" w:hAnsi="Arial" w:cs="Arial"/>
          <w:sz w:val="20"/>
          <w:szCs w:val="20"/>
        </w:rPr>
        <w:t>is</w:t>
      </w:r>
      <w:r w:rsidR="00A1359A" w:rsidRPr="000A5A8E">
        <w:rPr>
          <w:rFonts w:ascii="Arial" w:hAnsi="Arial" w:cs="Arial"/>
          <w:sz w:val="20"/>
          <w:szCs w:val="20"/>
        </w:rPr>
        <w:t xml:space="preserve"> acreage response and yield response (Mythili, 2008) which depends upon the price incentives (</w:t>
      </w:r>
      <w:r w:rsidR="008319DB" w:rsidRPr="000A5A8E">
        <w:rPr>
          <w:rFonts w:ascii="Arial" w:hAnsi="Arial" w:cs="Arial"/>
          <w:sz w:val="20"/>
          <w:szCs w:val="20"/>
        </w:rPr>
        <w:t xml:space="preserve">Fisher, 1975; </w:t>
      </w:r>
      <w:commentRangeStart w:id="13"/>
      <w:r w:rsidR="008319DB" w:rsidRPr="000A5A8E">
        <w:rPr>
          <w:rFonts w:ascii="Arial" w:hAnsi="Arial" w:cs="Arial"/>
          <w:sz w:val="20"/>
          <w:szCs w:val="20"/>
        </w:rPr>
        <w:t>G</w:t>
      </w:r>
      <w:commentRangeEnd w:id="13"/>
      <w:r w:rsidR="00CC1535">
        <w:rPr>
          <w:rStyle w:val="aa"/>
        </w:rPr>
        <w:commentReference w:id="13"/>
      </w:r>
      <w:r w:rsidR="008319DB" w:rsidRPr="000A5A8E">
        <w:rPr>
          <w:rFonts w:ascii="Arial" w:hAnsi="Arial" w:cs="Arial"/>
          <w:sz w:val="20"/>
          <w:szCs w:val="20"/>
        </w:rPr>
        <w:t xml:space="preserve">riffiths and Anderson, </w:t>
      </w:r>
      <w:commentRangeStart w:id="14"/>
      <w:r w:rsidR="008319DB" w:rsidRPr="000A5A8E">
        <w:rPr>
          <w:rFonts w:ascii="Arial" w:hAnsi="Arial" w:cs="Arial"/>
          <w:sz w:val="20"/>
          <w:szCs w:val="20"/>
        </w:rPr>
        <w:t>1</w:t>
      </w:r>
      <w:commentRangeEnd w:id="14"/>
      <w:r w:rsidR="00B01F8A">
        <w:rPr>
          <w:rStyle w:val="aa"/>
        </w:rPr>
        <w:commentReference w:id="14"/>
      </w:r>
      <w:r w:rsidR="008319DB" w:rsidRPr="000A5A8E">
        <w:rPr>
          <w:rFonts w:ascii="Arial" w:hAnsi="Arial" w:cs="Arial"/>
          <w:sz w:val="20"/>
          <w:szCs w:val="20"/>
        </w:rPr>
        <w:t xml:space="preserve">978; </w:t>
      </w:r>
      <w:r w:rsidR="00A1359A" w:rsidRPr="000A5A8E">
        <w:rPr>
          <w:rFonts w:ascii="Arial" w:hAnsi="Arial" w:cs="Arial"/>
          <w:sz w:val="20"/>
          <w:szCs w:val="20"/>
        </w:rPr>
        <w:t>Rao, 2003) and non-price factors (</w:t>
      </w:r>
      <w:commentRangeStart w:id="15"/>
      <w:proofErr w:type="spellStart"/>
      <w:r w:rsidR="0096242C" w:rsidRPr="000A5A8E">
        <w:rPr>
          <w:rFonts w:ascii="Arial" w:hAnsi="Arial" w:cs="Arial"/>
          <w:sz w:val="20"/>
          <w:szCs w:val="20"/>
        </w:rPr>
        <w:t>A</w:t>
      </w:r>
      <w:commentRangeEnd w:id="15"/>
      <w:r w:rsidR="006220EA">
        <w:rPr>
          <w:rStyle w:val="aa"/>
        </w:rPr>
        <w:commentReference w:id="15"/>
      </w:r>
      <w:r w:rsidR="0096242C" w:rsidRPr="000A5A8E">
        <w:rPr>
          <w:rFonts w:ascii="Arial" w:hAnsi="Arial" w:cs="Arial"/>
          <w:sz w:val="20"/>
          <w:szCs w:val="20"/>
        </w:rPr>
        <w:t>skari</w:t>
      </w:r>
      <w:proofErr w:type="spellEnd"/>
      <w:r w:rsidR="0096242C" w:rsidRPr="000A5A8E">
        <w:rPr>
          <w:rFonts w:ascii="Arial" w:hAnsi="Arial" w:cs="Arial"/>
          <w:sz w:val="20"/>
          <w:szCs w:val="20"/>
        </w:rPr>
        <w:t xml:space="preserve"> and Cummings, 1976; </w:t>
      </w:r>
      <w:commentRangeStart w:id="16"/>
      <w:r w:rsidR="0096242C" w:rsidRPr="000A5A8E">
        <w:rPr>
          <w:rFonts w:ascii="Arial" w:hAnsi="Arial" w:cs="Arial"/>
          <w:sz w:val="20"/>
          <w:szCs w:val="20"/>
        </w:rPr>
        <w:t>N</w:t>
      </w:r>
      <w:commentRangeEnd w:id="16"/>
      <w:r w:rsidR="00CC1535">
        <w:rPr>
          <w:rStyle w:val="aa"/>
        </w:rPr>
        <w:commentReference w:id="16"/>
      </w:r>
      <w:r w:rsidR="0096242C" w:rsidRPr="000A5A8E">
        <w:rPr>
          <w:rFonts w:ascii="Arial" w:hAnsi="Arial" w:cs="Arial"/>
          <w:sz w:val="20"/>
          <w:szCs w:val="20"/>
        </w:rPr>
        <w:t xml:space="preserve">CAER, 1996; </w:t>
      </w:r>
      <w:r w:rsidR="00A1359A" w:rsidRPr="000A5A8E">
        <w:rPr>
          <w:rFonts w:ascii="Arial" w:hAnsi="Arial" w:cs="Arial"/>
          <w:sz w:val="20"/>
          <w:szCs w:val="20"/>
        </w:rPr>
        <w:t>and</w:t>
      </w:r>
      <w:r w:rsidR="00C96E76" w:rsidRPr="000A5A8E">
        <w:rPr>
          <w:rFonts w:ascii="Arial" w:hAnsi="Arial" w:cs="Arial"/>
          <w:sz w:val="20"/>
          <w:szCs w:val="20"/>
        </w:rPr>
        <w:t xml:space="preserve"> </w:t>
      </w:r>
      <w:proofErr w:type="spellStart"/>
      <w:r w:rsidR="00C96E76" w:rsidRPr="000A5A8E">
        <w:rPr>
          <w:rFonts w:ascii="Arial" w:hAnsi="Arial" w:cs="Arial"/>
          <w:sz w:val="20"/>
          <w:szCs w:val="20"/>
        </w:rPr>
        <w:t>Usha</w:t>
      </w:r>
      <w:proofErr w:type="spellEnd"/>
      <w:r w:rsidR="00C96E76" w:rsidRPr="000A5A8E">
        <w:rPr>
          <w:rFonts w:ascii="Arial" w:hAnsi="Arial" w:cs="Arial"/>
          <w:sz w:val="20"/>
          <w:szCs w:val="20"/>
        </w:rPr>
        <w:t>, 2006)</w:t>
      </w:r>
      <w:r w:rsidR="00A1359A" w:rsidRPr="000A5A8E">
        <w:rPr>
          <w:rFonts w:ascii="Arial" w:hAnsi="Arial" w:cs="Arial"/>
          <w:sz w:val="20"/>
          <w:szCs w:val="20"/>
        </w:rPr>
        <w:t xml:space="preserve">. </w:t>
      </w:r>
      <w:r w:rsidR="008319DB" w:rsidRPr="000A5A8E">
        <w:rPr>
          <w:rFonts w:ascii="Arial" w:hAnsi="Arial" w:cs="Arial"/>
          <w:sz w:val="20"/>
          <w:szCs w:val="20"/>
        </w:rPr>
        <w:t xml:space="preserve">The important non-price factors are rainfall, irrigation, market access for both inputs and output, and literacy. </w:t>
      </w:r>
      <w:r w:rsidR="00575AC5" w:rsidRPr="000A5A8E">
        <w:rPr>
          <w:rFonts w:ascii="Arial" w:hAnsi="Arial" w:cs="Arial"/>
          <w:sz w:val="20"/>
          <w:szCs w:val="20"/>
        </w:rPr>
        <w:t xml:space="preserve">Some other non-price factors </w:t>
      </w:r>
      <w:r w:rsidR="007049F3" w:rsidRPr="000A5A8E">
        <w:rPr>
          <w:rFonts w:ascii="Arial" w:hAnsi="Arial" w:cs="Arial"/>
          <w:sz w:val="20"/>
          <w:szCs w:val="20"/>
        </w:rPr>
        <w:t>like climate</w:t>
      </w:r>
      <w:r w:rsidR="00575AC5" w:rsidRPr="000A5A8E">
        <w:rPr>
          <w:rFonts w:ascii="Arial" w:hAnsi="Arial" w:cs="Arial"/>
          <w:sz w:val="20"/>
          <w:szCs w:val="20"/>
        </w:rPr>
        <w:t xml:space="preserve"> change and energy </w:t>
      </w:r>
      <w:r w:rsidR="007049F3" w:rsidRPr="000A5A8E">
        <w:rPr>
          <w:rFonts w:ascii="Arial" w:hAnsi="Arial" w:cs="Arial"/>
          <w:sz w:val="20"/>
          <w:szCs w:val="20"/>
        </w:rPr>
        <w:t>price negatively</w:t>
      </w:r>
      <w:r w:rsidR="00575AC5" w:rsidRPr="000A5A8E">
        <w:rPr>
          <w:rFonts w:ascii="Arial" w:hAnsi="Arial" w:cs="Arial"/>
          <w:sz w:val="20"/>
          <w:szCs w:val="20"/>
        </w:rPr>
        <w:t xml:space="preserve"> affect paddy supply in the short run and long run (Fitrianti, 2024).  </w:t>
      </w:r>
      <w:r w:rsidR="00405555" w:rsidRPr="000A5A8E">
        <w:rPr>
          <w:rFonts w:ascii="Arial" w:hAnsi="Arial" w:cs="Arial"/>
          <w:sz w:val="20"/>
          <w:szCs w:val="20"/>
        </w:rPr>
        <w:t>Supply may be responding to changes in its own price, the price of substitute or complementary goods, agricultural policies, or environmental factors such as weather or disease pressure</w:t>
      </w:r>
      <w:r w:rsidR="00472993" w:rsidRPr="000A5A8E">
        <w:rPr>
          <w:rFonts w:ascii="Arial" w:hAnsi="Arial" w:cs="Arial"/>
          <w:sz w:val="20"/>
          <w:szCs w:val="20"/>
        </w:rPr>
        <w:t xml:space="preserve">. </w:t>
      </w:r>
      <w:r w:rsidR="00A22EAA" w:rsidRPr="000A5A8E">
        <w:rPr>
          <w:rFonts w:ascii="Arial" w:hAnsi="Arial" w:cs="Arial"/>
          <w:sz w:val="20"/>
          <w:szCs w:val="20"/>
        </w:rPr>
        <w:t xml:space="preserve">The diversification of crops in terms of variation in acreage allocation has taken place due to price and non-price factors like agro-climatic conditions, labour availability, irrigation facilities, soil fertility, cost of cultivation, price levels, profitability, mechanisation etc. The change has taken place largely in favour of non-food crops and recently it </w:t>
      </w:r>
      <w:commentRangeStart w:id="17"/>
      <w:r w:rsidR="00C96E76" w:rsidRPr="000A5A8E">
        <w:rPr>
          <w:rFonts w:ascii="Arial" w:hAnsi="Arial" w:cs="Arial"/>
          <w:sz w:val="20"/>
          <w:szCs w:val="20"/>
        </w:rPr>
        <w:t>w</w:t>
      </w:r>
      <w:commentRangeEnd w:id="17"/>
      <w:r w:rsidR="00375439">
        <w:rPr>
          <w:rStyle w:val="aa"/>
        </w:rPr>
        <w:commentReference w:id="17"/>
      </w:r>
      <w:r w:rsidR="00C96E76" w:rsidRPr="000A5A8E">
        <w:rPr>
          <w:rFonts w:ascii="Arial" w:hAnsi="Arial" w:cs="Arial"/>
          <w:sz w:val="20"/>
          <w:szCs w:val="20"/>
        </w:rPr>
        <w:t>as</w:t>
      </w:r>
      <w:r w:rsidR="00A22EAA" w:rsidRPr="000A5A8E">
        <w:rPr>
          <w:rFonts w:ascii="Arial" w:hAnsi="Arial" w:cs="Arial"/>
          <w:sz w:val="20"/>
          <w:szCs w:val="20"/>
        </w:rPr>
        <w:t xml:space="preserve"> towards rubber</w:t>
      </w:r>
      <w:r w:rsidR="00A136F0" w:rsidRPr="000A5A8E">
        <w:rPr>
          <w:rFonts w:ascii="Arial" w:hAnsi="Arial" w:cs="Arial"/>
          <w:sz w:val="20"/>
          <w:szCs w:val="20"/>
        </w:rPr>
        <w:t xml:space="preserve"> in Kerala</w:t>
      </w:r>
      <w:r w:rsidR="00C41DF3" w:rsidRPr="000A5A8E">
        <w:rPr>
          <w:rFonts w:ascii="Arial" w:hAnsi="Arial" w:cs="Arial"/>
          <w:sz w:val="20"/>
          <w:szCs w:val="20"/>
        </w:rPr>
        <w:t xml:space="preserve">. </w:t>
      </w:r>
      <w:r w:rsidR="009F3FFD" w:rsidRPr="000A5A8E">
        <w:rPr>
          <w:rFonts w:ascii="Arial" w:hAnsi="Arial" w:cs="Arial"/>
          <w:color w:val="222222"/>
          <w:sz w:val="20"/>
          <w:szCs w:val="20"/>
          <w:shd w:val="clear" w:color="auto" w:fill="FFFFFF"/>
        </w:rPr>
        <w:t xml:space="preserve">The supply response of annual crop, paddy, is relatively low due to </w:t>
      </w:r>
      <w:r w:rsidR="001F3F76" w:rsidRPr="000A5A8E">
        <w:rPr>
          <w:rFonts w:ascii="Arial" w:hAnsi="Arial" w:cs="Arial"/>
          <w:color w:val="222222"/>
          <w:sz w:val="20"/>
          <w:szCs w:val="20"/>
          <w:shd w:val="clear" w:color="auto" w:fill="FFFFFF"/>
        </w:rPr>
        <w:t>limited availability</w:t>
      </w:r>
      <w:r w:rsidR="009F3FFD" w:rsidRPr="000A5A8E">
        <w:rPr>
          <w:rFonts w:ascii="Arial" w:hAnsi="Arial" w:cs="Arial"/>
          <w:color w:val="222222"/>
          <w:sz w:val="20"/>
          <w:szCs w:val="20"/>
          <w:shd w:val="clear" w:color="auto" w:fill="FFFFFF"/>
        </w:rPr>
        <w:t xml:space="preserve"> of land and the dominant character of </w:t>
      </w:r>
      <w:r w:rsidR="001F3F76" w:rsidRPr="000A5A8E">
        <w:rPr>
          <w:rFonts w:ascii="Arial" w:hAnsi="Arial" w:cs="Arial"/>
          <w:color w:val="222222"/>
          <w:sz w:val="20"/>
          <w:szCs w:val="20"/>
          <w:shd w:val="clear" w:color="auto" w:fill="FFFFFF"/>
        </w:rPr>
        <w:t>perennial</w:t>
      </w:r>
      <w:r w:rsidR="009F3FFD" w:rsidRPr="000A5A8E">
        <w:rPr>
          <w:rFonts w:ascii="Arial" w:hAnsi="Arial" w:cs="Arial"/>
          <w:color w:val="222222"/>
          <w:sz w:val="20"/>
          <w:szCs w:val="20"/>
          <w:shd w:val="clear" w:color="auto" w:fill="FFFFFF"/>
        </w:rPr>
        <w:t xml:space="preserve"> crops </w:t>
      </w:r>
      <w:r w:rsidR="001F3F76" w:rsidRPr="000A5A8E">
        <w:rPr>
          <w:rFonts w:ascii="Arial" w:hAnsi="Arial" w:cs="Arial"/>
          <w:color w:val="222222"/>
          <w:sz w:val="20"/>
          <w:szCs w:val="20"/>
          <w:shd w:val="clear" w:color="auto" w:fill="FFFFFF"/>
        </w:rPr>
        <w:t xml:space="preserve">like </w:t>
      </w:r>
      <w:r w:rsidR="009F3FFD" w:rsidRPr="000A5A8E">
        <w:rPr>
          <w:rFonts w:ascii="Arial" w:hAnsi="Arial" w:cs="Arial"/>
          <w:color w:val="222222"/>
          <w:sz w:val="20"/>
          <w:szCs w:val="20"/>
          <w:shd w:val="clear" w:color="auto" w:fill="FFFFFF"/>
        </w:rPr>
        <w:t>coconut and rubber in Kerala</w:t>
      </w:r>
      <w:r w:rsidR="00CF6B2C" w:rsidRPr="000A5A8E">
        <w:rPr>
          <w:rFonts w:ascii="Arial" w:hAnsi="Arial" w:cs="Arial"/>
          <w:color w:val="222222"/>
          <w:sz w:val="20"/>
          <w:szCs w:val="20"/>
          <w:shd w:val="clear" w:color="auto" w:fill="FFFFFF"/>
        </w:rPr>
        <w:t xml:space="preserve"> (</w:t>
      </w:r>
      <w:r w:rsidR="00D96F7E" w:rsidRPr="000A5A8E">
        <w:rPr>
          <w:rFonts w:ascii="Arial" w:hAnsi="Arial" w:cs="Arial"/>
          <w:color w:val="222222"/>
          <w:sz w:val="20"/>
          <w:szCs w:val="20"/>
          <w:shd w:val="clear" w:color="auto" w:fill="FFFFFF"/>
        </w:rPr>
        <w:t xml:space="preserve">Economic Review, </w:t>
      </w:r>
      <w:r w:rsidR="00CF6B2C" w:rsidRPr="000A5A8E">
        <w:rPr>
          <w:rFonts w:ascii="Arial" w:hAnsi="Arial" w:cs="Arial"/>
          <w:color w:val="222222"/>
          <w:sz w:val="20"/>
          <w:szCs w:val="20"/>
          <w:shd w:val="clear" w:color="auto" w:fill="FFFFFF"/>
        </w:rPr>
        <w:t>KSPB, 2022)</w:t>
      </w:r>
      <w:r w:rsidR="0017024F">
        <w:rPr>
          <w:rFonts w:ascii="Arial" w:hAnsi="Arial" w:cs="Arial"/>
          <w:color w:val="222222"/>
          <w:sz w:val="20"/>
          <w:szCs w:val="20"/>
          <w:shd w:val="clear" w:color="auto" w:fill="FFFFFF"/>
        </w:rPr>
        <w:t>.</w:t>
      </w:r>
      <w:r w:rsidR="00CF6B2C" w:rsidRPr="000A5A8E">
        <w:rPr>
          <w:rFonts w:ascii="Arial" w:hAnsi="Arial" w:cs="Arial"/>
          <w:color w:val="222222"/>
          <w:sz w:val="20"/>
          <w:szCs w:val="20"/>
          <w:shd w:val="clear" w:color="auto" w:fill="FFFFFF"/>
        </w:rPr>
        <w:t xml:space="preserve">  Due to a general declining tendency of area of paddy leads to </w:t>
      </w:r>
      <w:commentRangeStart w:id="18"/>
      <w:r w:rsidR="00CF6B2C" w:rsidRPr="000A5A8E">
        <w:rPr>
          <w:rFonts w:ascii="Arial" w:hAnsi="Arial" w:cs="Arial"/>
          <w:color w:val="222222"/>
          <w:sz w:val="20"/>
          <w:szCs w:val="20"/>
          <w:shd w:val="clear" w:color="auto" w:fill="FFFFFF"/>
        </w:rPr>
        <w:t>l</w:t>
      </w:r>
      <w:commentRangeEnd w:id="18"/>
      <w:r w:rsidR="00375439">
        <w:rPr>
          <w:rStyle w:val="aa"/>
        </w:rPr>
        <w:commentReference w:id="18"/>
      </w:r>
      <w:r w:rsidR="00CF6B2C" w:rsidRPr="000A5A8E">
        <w:rPr>
          <w:rFonts w:ascii="Arial" w:hAnsi="Arial" w:cs="Arial"/>
          <w:color w:val="222222"/>
          <w:sz w:val="20"/>
          <w:szCs w:val="20"/>
          <w:shd w:val="clear" w:color="auto" w:fill="FFFFFF"/>
        </w:rPr>
        <w:t xml:space="preserve">ow flexible supply response to price. </w:t>
      </w:r>
      <w:r w:rsidR="007A7F7D" w:rsidRPr="000A5A8E">
        <w:rPr>
          <w:rFonts w:ascii="Arial" w:hAnsi="Arial" w:cs="Arial"/>
          <w:color w:val="222222"/>
          <w:sz w:val="20"/>
          <w:szCs w:val="20"/>
          <w:shd w:val="clear" w:color="auto" w:fill="FFFFFF"/>
        </w:rPr>
        <w:t>Some studies in Kerala show that, beyond price expectations, the state's supply response and cropping pattern are controlled by factors such as labour availability, agro-climatic conditions, irrigation facilities, expected yields, farming costs, and prices of competing crops (M</w:t>
      </w:r>
      <w:r w:rsidR="00D96F7E" w:rsidRPr="000A5A8E">
        <w:rPr>
          <w:rFonts w:ascii="Arial" w:hAnsi="Arial" w:cs="Arial"/>
          <w:color w:val="222222"/>
          <w:sz w:val="20"/>
          <w:szCs w:val="20"/>
          <w:shd w:val="clear" w:color="auto" w:fill="FFFFFF"/>
        </w:rPr>
        <w:t>y</w:t>
      </w:r>
      <w:r w:rsidR="007A7F7D" w:rsidRPr="000A5A8E">
        <w:rPr>
          <w:rFonts w:ascii="Arial" w:hAnsi="Arial" w:cs="Arial"/>
          <w:color w:val="222222"/>
          <w:sz w:val="20"/>
          <w:szCs w:val="20"/>
          <w:shd w:val="clear" w:color="auto" w:fill="FFFFFF"/>
        </w:rPr>
        <w:t>thili, 2008</w:t>
      </w:r>
      <w:r w:rsidR="00C41DF3" w:rsidRPr="000A5A8E">
        <w:rPr>
          <w:rFonts w:ascii="Arial" w:hAnsi="Arial" w:cs="Arial"/>
          <w:color w:val="222222"/>
          <w:sz w:val="20"/>
          <w:szCs w:val="20"/>
          <w:shd w:val="clear" w:color="auto" w:fill="FFFFFF"/>
        </w:rPr>
        <w:t>;</w:t>
      </w:r>
      <w:r w:rsidR="007A7F7D" w:rsidRPr="000A5A8E">
        <w:rPr>
          <w:rFonts w:ascii="Arial" w:hAnsi="Arial" w:cs="Arial"/>
          <w:color w:val="222222"/>
          <w:sz w:val="20"/>
          <w:szCs w:val="20"/>
          <w:shd w:val="clear" w:color="auto" w:fill="FFFFFF"/>
        </w:rPr>
        <w:t xml:space="preserve"> Karunakaran, 2014).</w:t>
      </w:r>
      <w:r w:rsidR="00F220AD" w:rsidRPr="000A5A8E">
        <w:rPr>
          <w:rFonts w:ascii="Arial" w:hAnsi="Arial" w:cs="Arial"/>
          <w:color w:val="222222"/>
          <w:sz w:val="20"/>
          <w:szCs w:val="20"/>
          <w:shd w:val="clear" w:color="auto" w:fill="FFFFFF"/>
        </w:rPr>
        <w:t xml:space="preserve"> </w:t>
      </w:r>
    </w:p>
    <w:p w14:paraId="0A9B0089" w14:textId="2628BBA1" w:rsidR="006C46BC" w:rsidRPr="000A5A8E" w:rsidRDefault="004F3374" w:rsidP="000162C3">
      <w:pPr>
        <w:pStyle w:val="a4"/>
        <w:spacing w:line="480" w:lineRule="auto"/>
        <w:jc w:val="both"/>
        <w:rPr>
          <w:rFonts w:ascii="Arial" w:hAnsi="Arial" w:cs="Arial"/>
          <w:color w:val="222222"/>
          <w:sz w:val="20"/>
          <w:szCs w:val="20"/>
          <w:shd w:val="clear" w:color="auto" w:fill="FFFFFF"/>
        </w:rPr>
      </w:pPr>
      <w:r w:rsidRPr="000A5A8E">
        <w:rPr>
          <w:rFonts w:ascii="Arial" w:hAnsi="Arial" w:cs="Arial"/>
          <w:color w:val="222222"/>
          <w:sz w:val="20"/>
          <w:szCs w:val="20"/>
          <w:shd w:val="clear" w:color="auto" w:fill="FFFFFF"/>
        </w:rPr>
        <w:t xml:space="preserve">Although there are several studies </w:t>
      </w:r>
      <w:r w:rsidR="008F0B0E" w:rsidRPr="000A5A8E">
        <w:rPr>
          <w:rFonts w:ascii="Arial" w:hAnsi="Arial" w:cs="Arial"/>
          <w:color w:val="222222"/>
          <w:sz w:val="20"/>
          <w:szCs w:val="20"/>
          <w:shd w:val="clear" w:color="auto" w:fill="FFFFFF"/>
        </w:rPr>
        <w:t>documented cropping</w:t>
      </w:r>
      <w:r w:rsidR="00776F9F" w:rsidRPr="000A5A8E">
        <w:rPr>
          <w:rFonts w:ascii="Arial" w:hAnsi="Arial" w:cs="Arial"/>
          <w:color w:val="222222"/>
          <w:sz w:val="20"/>
          <w:szCs w:val="20"/>
          <w:shd w:val="clear" w:color="auto" w:fill="FFFFFF"/>
        </w:rPr>
        <w:t xml:space="preserve"> patterns and supply responses at the national or state level. </w:t>
      </w:r>
      <w:r w:rsidR="00F220AD" w:rsidRPr="000A5A8E">
        <w:rPr>
          <w:rFonts w:ascii="Arial" w:hAnsi="Arial" w:cs="Arial"/>
          <w:color w:val="222222"/>
          <w:sz w:val="20"/>
          <w:szCs w:val="20"/>
          <w:shd w:val="clear" w:color="auto" w:fill="FFFFFF"/>
        </w:rPr>
        <w:t>But l</w:t>
      </w:r>
      <w:r w:rsidR="00776F9F" w:rsidRPr="000A5A8E">
        <w:rPr>
          <w:rFonts w:ascii="Arial" w:hAnsi="Arial" w:cs="Arial"/>
          <w:color w:val="222222"/>
          <w:sz w:val="20"/>
          <w:szCs w:val="20"/>
          <w:shd w:val="clear" w:color="auto" w:fill="FFFFFF"/>
        </w:rPr>
        <w:t xml:space="preserve">ocation-specific </w:t>
      </w:r>
      <w:r w:rsidR="006C46BC" w:rsidRPr="000A5A8E">
        <w:rPr>
          <w:rFonts w:ascii="Arial" w:hAnsi="Arial" w:cs="Arial"/>
          <w:color w:val="222222"/>
          <w:sz w:val="20"/>
          <w:szCs w:val="20"/>
          <w:shd w:val="clear" w:color="auto" w:fill="FFFFFF"/>
        </w:rPr>
        <w:t xml:space="preserve">supply response </w:t>
      </w:r>
      <w:r w:rsidR="00776F9F" w:rsidRPr="000A5A8E">
        <w:rPr>
          <w:rFonts w:ascii="Arial" w:hAnsi="Arial" w:cs="Arial"/>
          <w:color w:val="222222"/>
          <w:sz w:val="20"/>
          <w:szCs w:val="20"/>
          <w:shd w:val="clear" w:color="auto" w:fill="FFFFFF"/>
        </w:rPr>
        <w:t xml:space="preserve">studies are </w:t>
      </w:r>
      <w:r w:rsidR="00F220AD" w:rsidRPr="000A5A8E">
        <w:rPr>
          <w:rFonts w:ascii="Arial" w:hAnsi="Arial" w:cs="Arial"/>
          <w:color w:val="222222"/>
          <w:sz w:val="20"/>
          <w:szCs w:val="20"/>
          <w:shd w:val="clear" w:color="auto" w:fill="FFFFFF"/>
        </w:rPr>
        <w:t xml:space="preserve">more </w:t>
      </w:r>
      <w:r w:rsidR="00776F9F" w:rsidRPr="000A5A8E">
        <w:rPr>
          <w:rFonts w:ascii="Arial" w:hAnsi="Arial" w:cs="Arial"/>
          <w:color w:val="222222"/>
          <w:sz w:val="20"/>
          <w:szCs w:val="20"/>
          <w:shd w:val="clear" w:color="auto" w:fill="FFFFFF"/>
        </w:rPr>
        <w:t>useful for</w:t>
      </w:r>
      <w:r w:rsidR="00F220AD" w:rsidRPr="000A5A8E">
        <w:rPr>
          <w:rFonts w:ascii="Arial" w:hAnsi="Arial" w:cs="Arial"/>
          <w:color w:val="222222"/>
          <w:sz w:val="20"/>
          <w:szCs w:val="20"/>
          <w:shd w:val="clear" w:color="auto" w:fill="FFFFFF"/>
        </w:rPr>
        <w:t xml:space="preserve"> forecasting the paddy production </w:t>
      </w:r>
      <w:r w:rsidR="00776F9F" w:rsidRPr="000A5A8E">
        <w:rPr>
          <w:rFonts w:ascii="Arial" w:hAnsi="Arial" w:cs="Arial"/>
          <w:color w:val="222222"/>
          <w:sz w:val="20"/>
          <w:szCs w:val="20"/>
          <w:shd w:val="clear" w:color="auto" w:fill="FFFFFF"/>
        </w:rPr>
        <w:t>that results from the impact of price and non-price factors on rice crops, which are highly dependent on the agro-climatic conditions of a local area.</w:t>
      </w:r>
      <w:r w:rsidR="00C96E76" w:rsidRPr="000A5A8E">
        <w:rPr>
          <w:rFonts w:ascii="Arial" w:hAnsi="Arial" w:cs="Arial"/>
          <w:color w:val="222222"/>
          <w:sz w:val="20"/>
          <w:szCs w:val="20"/>
          <w:shd w:val="clear" w:color="auto" w:fill="FFFFFF"/>
        </w:rPr>
        <w:t xml:space="preserve"> </w:t>
      </w:r>
      <w:r w:rsidR="008A4E7D" w:rsidRPr="000A5A8E">
        <w:rPr>
          <w:rFonts w:ascii="Arial" w:hAnsi="Arial" w:cs="Arial"/>
          <w:color w:val="222222"/>
          <w:sz w:val="20"/>
          <w:szCs w:val="20"/>
          <w:shd w:val="clear" w:color="auto" w:fill="FFFFFF"/>
        </w:rPr>
        <w:t xml:space="preserve">Since agriculture, especially rice cultivation, is a major source of food security and the standard of living of the rural population, the study of farmers' attitudes towards the supply response to price and non-price factors is important for shaping proper </w:t>
      </w:r>
      <w:r w:rsidR="008A4E7D" w:rsidRPr="000A5A8E">
        <w:rPr>
          <w:rFonts w:ascii="Arial" w:hAnsi="Arial" w:cs="Arial"/>
          <w:color w:val="222222"/>
          <w:sz w:val="20"/>
          <w:szCs w:val="20"/>
          <w:shd w:val="clear" w:color="auto" w:fill="FFFFFF"/>
        </w:rPr>
        <w:lastRenderedPageBreak/>
        <w:t xml:space="preserve">planning and policies. </w:t>
      </w:r>
      <w:r w:rsidR="00776F9F" w:rsidRPr="000A5A8E">
        <w:rPr>
          <w:rFonts w:ascii="Arial" w:hAnsi="Arial" w:cs="Arial"/>
          <w:color w:val="222222"/>
          <w:sz w:val="20"/>
          <w:szCs w:val="20"/>
          <w:shd w:val="clear" w:color="auto" w:fill="FFFFFF"/>
        </w:rPr>
        <w:t xml:space="preserve">The </w:t>
      </w:r>
      <w:r w:rsidR="006A37D1" w:rsidRPr="000A5A8E">
        <w:rPr>
          <w:rFonts w:ascii="Arial" w:hAnsi="Arial" w:cs="Arial"/>
          <w:color w:val="222222"/>
          <w:sz w:val="20"/>
          <w:szCs w:val="20"/>
          <w:shd w:val="clear" w:color="auto" w:fill="FFFFFF"/>
        </w:rPr>
        <w:t xml:space="preserve">present </w:t>
      </w:r>
      <w:r w:rsidR="008F0B0E" w:rsidRPr="000A5A8E">
        <w:rPr>
          <w:rFonts w:ascii="Arial" w:hAnsi="Arial" w:cs="Arial"/>
          <w:color w:val="222222"/>
          <w:sz w:val="20"/>
          <w:szCs w:val="20"/>
          <w:shd w:val="clear" w:color="auto" w:fill="FFFFFF"/>
        </w:rPr>
        <w:t>study was undertaken to examine</w:t>
      </w:r>
      <w:r w:rsidR="00776F9F" w:rsidRPr="000A5A8E">
        <w:rPr>
          <w:rFonts w:ascii="Arial" w:hAnsi="Arial" w:cs="Arial"/>
          <w:color w:val="222222"/>
          <w:sz w:val="20"/>
          <w:szCs w:val="20"/>
          <w:shd w:val="clear" w:color="auto" w:fill="FFFFFF"/>
        </w:rPr>
        <w:t xml:space="preserve"> the </w:t>
      </w:r>
      <w:r w:rsidR="008C69AF" w:rsidRPr="000A5A8E">
        <w:rPr>
          <w:rFonts w:ascii="Arial" w:hAnsi="Arial" w:cs="Arial"/>
          <w:color w:val="222222"/>
          <w:sz w:val="20"/>
          <w:szCs w:val="20"/>
          <w:shd w:val="clear" w:color="auto" w:fill="FFFFFF"/>
        </w:rPr>
        <w:t>supply</w:t>
      </w:r>
      <w:r w:rsidR="00776F9F" w:rsidRPr="000A5A8E">
        <w:rPr>
          <w:rFonts w:ascii="Arial" w:hAnsi="Arial" w:cs="Arial"/>
          <w:color w:val="222222"/>
          <w:sz w:val="20"/>
          <w:szCs w:val="20"/>
          <w:shd w:val="clear" w:color="auto" w:fill="FFFFFF"/>
        </w:rPr>
        <w:t xml:space="preserve"> response of paddy crops to </w:t>
      </w:r>
      <w:r w:rsidR="008C69AF" w:rsidRPr="000A5A8E">
        <w:rPr>
          <w:rFonts w:ascii="Arial" w:hAnsi="Arial" w:cs="Arial"/>
          <w:color w:val="222222"/>
          <w:sz w:val="20"/>
          <w:szCs w:val="20"/>
          <w:shd w:val="clear" w:color="auto" w:fill="FFFFFF"/>
        </w:rPr>
        <w:t xml:space="preserve">price and non-price factors in an </w:t>
      </w:r>
      <w:r w:rsidR="00491FEA" w:rsidRPr="000A5A8E">
        <w:rPr>
          <w:rFonts w:ascii="Arial" w:hAnsi="Arial" w:cs="Arial"/>
          <w:color w:val="222222"/>
          <w:sz w:val="20"/>
          <w:szCs w:val="20"/>
          <w:shd w:val="clear" w:color="auto" w:fill="FFFFFF"/>
        </w:rPr>
        <w:t>A</w:t>
      </w:r>
      <w:r w:rsidR="008C69AF" w:rsidRPr="000A5A8E">
        <w:rPr>
          <w:rFonts w:ascii="Arial" w:hAnsi="Arial" w:cs="Arial"/>
          <w:color w:val="222222"/>
          <w:sz w:val="20"/>
          <w:szCs w:val="20"/>
          <w:shd w:val="clear" w:color="auto" w:fill="FFFFFF"/>
        </w:rPr>
        <w:t>gro</w:t>
      </w:r>
      <w:r w:rsidR="004E64C5" w:rsidRPr="000A5A8E">
        <w:rPr>
          <w:rFonts w:ascii="Arial" w:hAnsi="Arial" w:cs="Arial"/>
          <w:color w:val="222222"/>
          <w:sz w:val="20"/>
          <w:szCs w:val="20"/>
          <w:shd w:val="clear" w:color="auto" w:fill="FFFFFF"/>
        </w:rPr>
        <w:t xml:space="preserve"> </w:t>
      </w:r>
      <w:r w:rsidR="00491FEA" w:rsidRPr="000A5A8E">
        <w:rPr>
          <w:rFonts w:ascii="Arial" w:hAnsi="Arial" w:cs="Arial"/>
          <w:color w:val="222222"/>
          <w:sz w:val="20"/>
          <w:szCs w:val="20"/>
          <w:shd w:val="clear" w:color="auto" w:fill="FFFFFF"/>
        </w:rPr>
        <w:t>E</w:t>
      </w:r>
      <w:r w:rsidR="008C69AF" w:rsidRPr="000A5A8E">
        <w:rPr>
          <w:rFonts w:ascii="Arial" w:hAnsi="Arial" w:cs="Arial"/>
          <w:color w:val="222222"/>
          <w:sz w:val="20"/>
          <w:szCs w:val="20"/>
          <w:shd w:val="clear" w:color="auto" w:fill="FFFFFF"/>
        </w:rPr>
        <w:t xml:space="preserve">cological unit in </w:t>
      </w:r>
      <w:r w:rsidR="006D063F" w:rsidRPr="000A5A8E">
        <w:rPr>
          <w:rFonts w:ascii="Arial" w:hAnsi="Arial" w:cs="Arial"/>
          <w:color w:val="222222"/>
          <w:sz w:val="20"/>
          <w:szCs w:val="20"/>
          <w:shd w:val="clear" w:color="auto" w:fill="FFFFFF"/>
        </w:rPr>
        <w:t>Kerala (</w:t>
      </w:r>
      <w:r w:rsidR="00384B48" w:rsidRPr="000A5A8E">
        <w:rPr>
          <w:rFonts w:ascii="Arial" w:hAnsi="Arial" w:cs="Arial"/>
          <w:color w:val="222222"/>
          <w:sz w:val="20"/>
          <w:szCs w:val="20"/>
          <w:shd w:val="clear" w:color="auto" w:fill="FFFFFF"/>
        </w:rPr>
        <w:t>AEU-6)</w:t>
      </w:r>
      <w:r w:rsidR="008C69AF" w:rsidRPr="000A5A8E">
        <w:rPr>
          <w:rFonts w:ascii="Arial" w:hAnsi="Arial" w:cs="Arial"/>
          <w:color w:val="222222"/>
          <w:sz w:val="20"/>
          <w:szCs w:val="20"/>
          <w:shd w:val="clear" w:color="auto" w:fill="FFFFFF"/>
        </w:rPr>
        <w:t xml:space="preserve"> by using a methodology of popular </w:t>
      </w:r>
      <w:proofErr w:type="spellStart"/>
      <w:r w:rsidR="008C69AF" w:rsidRPr="000A5A8E">
        <w:rPr>
          <w:rFonts w:ascii="Arial" w:hAnsi="Arial" w:cs="Arial"/>
          <w:color w:val="222222"/>
          <w:sz w:val="20"/>
          <w:szCs w:val="20"/>
          <w:shd w:val="clear" w:color="auto" w:fill="FFFFFF"/>
        </w:rPr>
        <w:t>Nerlovian</w:t>
      </w:r>
      <w:proofErr w:type="spellEnd"/>
      <w:r w:rsidR="008C69AF" w:rsidRPr="000A5A8E">
        <w:rPr>
          <w:rFonts w:ascii="Arial" w:hAnsi="Arial" w:cs="Arial"/>
          <w:color w:val="222222"/>
          <w:sz w:val="20"/>
          <w:szCs w:val="20"/>
          <w:shd w:val="clear" w:color="auto" w:fill="FFFFFF"/>
        </w:rPr>
        <w:t xml:space="preserve"> adjustment cum expectation model</w:t>
      </w:r>
      <w:r w:rsidR="007404E1" w:rsidRPr="000A5A8E">
        <w:rPr>
          <w:rFonts w:ascii="Arial" w:hAnsi="Arial" w:cs="Arial"/>
          <w:color w:val="222222"/>
          <w:sz w:val="20"/>
          <w:szCs w:val="20"/>
          <w:shd w:val="clear" w:color="auto" w:fill="FFFFFF"/>
        </w:rPr>
        <w:t xml:space="preserve"> </w:t>
      </w:r>
      <w:r w:rsidR="00384B48" w:rsidRPr="000A5A8E">
        <w:rPr>
          <w:rFonts w:ascii="Arial" w:hAnsi="Arial" w:cs="Arial"/>
          <w:color w:val="222222"/>
          <w:sz w:val="20"/>
          <w:szCs w:val="20"/>
          <w:shd w:val="clear" w:color="auto" w:fill="FFFFFF"/>
        </w:rPr>
        <w:t>(</w:t>
      </w:r>
      <w:proofErr w:type="spellStart"/>
      <w:r w:rsidR="00384B48" w:rsidRPr="000A5A8E">
        <w:rPr>
          <w:rFonts w:ascii="Arial" w:hAnsi="Arial" w:cs="Arial"/>
          <w:color w:val="222222"/>
          <w:sz w:val="20"/>
          <w:szCs w:val="20"/>
          <w:shd w:val="clear" w:color="auto" w:fill="FFFFFF"/>
        </w:rPr>
        <w:t>Nerlove</w:t>
      </w:r>
      <w:proofErr w:type="spellEnd"/>
      <w:r w:rsidR="006D063F" w:rsidRPr="000A5A8E">
        <w:rPr>
          <w:rFonts w:ascii="Arial" w:hAnsi="Arial" w:cs="Arial"/>
          <w:color w:val="222222"/>
          <w:sz w:val="20"/>
          <w:szCs w:val="20"/>
          <w:shd w:val="clear" w:color="auto" w:fill="FFFFFF"/>
        </w:rPr>
        <w:t>,</w:t>
      </w:r>
      <w:r w:rsidR="00384B48" w:rsidRPr="000A5A8E">
        <w:rPr>
          <w:rFonts w:ascii="Arial" w:hAnsi="Arial" w:cs="Arial"/>
          <w:color w:val="222222"/>
          <w:sz w:val="20"/>
          <w:szCs w:val="20"/>
          <w:shd w:val="clear" w:color="auto" w:fill="FFFFFF"/>
        </w:rPr>
        <w:t xml:space="preserve"> 195</w:t>
      </w:r>
      <w:r w:rsidR="007404E1" w:rsidRPr="000A5A8E">
        <w:rPr>
          <w:rFonts w:ascii="Arial" w:hAnsi="Arial" w:cs="Arial"/>
          <w:color w:val="222222"/>
          <w:sz w:val="20"/>
          <w:szCs w:val="20"/>
          <w:shd w:val="clear" w:color="auto" w:fill="FFFFFF"/>
        </w:rPr>
        <w:t>8</w:t>
      </w:r>
      <w:r w:rsidR="00384B48" w:rsidRPr="000A5A8E">
        <w:rPr>
          <w:rFonts w:ascii="Arial" w:hAnsi="Arial" w:cs="Arial"/>
          <w:color w:val="222222"/>
          <w:sz w:val="20"/>
          <w:szCs w:val="20"/>
          <w:shd w:val="clear" w:color="auto" w:fill="FFFFFF"/>
        </w:rPr>
        <w:t>)</w:t>
      </w:r>
      <w:r w:rsidR="008C69AF" w:rsidRPr="000A5A8E">
        <w:rPr>
          <w:rFonts w:ascii="Arial" w:hAnsi="Arial" w:cs="Arial"/>
          <w:color w:val="222222"/>
          <w:sz w:val="20"/>
          <w:szCs w:val="20"/>
          <w:shd w:val="clear" w:color="auto" w:fill="FFFFFF"/>
        </w:rPr>
        <w:t>.</w:t>
      </w:r>
      <w:r w:rsidR="006C46BC" w:rsidRPr="000A5A8E">
        <w:rPr>
          <w:rFonts w:ascii="Arial" w:hAnsi="Arial" w:cs="Arial"/>
          <w:color w:val="222222"/>
          <w:sz w:val="20"/>
          <w:szCs w:val="20"/>
          <w:shd w:val="clear" w:color="auto" w:fill="FFFFFF"/>
        </w:rPr>
        <w:t xml:space="preserve"> </w:t>
      </w:r>
    </w:p>
    <w:p w14:paraId="79198738" w14:textId="4A4D605A" w:rsidR="00CA63D1" w:rsidRPr="000A5A8E" w:rsidRDefault="000A5A8E" w:rsidP="000162C3">
      <w:pPr>
        <w:pStyle w:val="a4"/>
        <w:spacing w:line="480"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2. </w:t>
      </w:r>
      <w:r w:rsidRPr="000A5A8E">
        <w:rPr>
          <w:rFonts w:ascii="Arial" w:hAnsi="Arial" w:cs="Arial"/>
          <w:b/>
          <w:bCs/>
          <w:color w:val="222222"/>
          <w:shd w:val="clear" w:color="auto" w:fill="FFFFFF"/>
        </w:rPr>
        <w:t>FEATURES OF AGRO-ECOLOGICAL UNIT (AEU-6)</w:t>
      </w:r>
    </w:p>
    <w:p w14:paraId="6AA5ECA9" w14:textId="4EFEE570" w:rsidR="002656B0" w:rsidRPr="000A5A8E" w:rsidRDefault="000867B1" w:rsidP="000162C3">
      <w:pPr>
        <w:pStyle w:val="a4"/>
        <w:spacing w:line="480" w:lineRule="auto"/>
        <w:jc w:val="both"/>
        <w:rPr>
          <w:rFonts w:ascii="Arial" w:hAnsi="Arial" w:cs="Arial"/>
          <w:sz w:val="20"/>
          <w:szCs w:val="20"/>
        </w:rPr>
      </w:pPr>
      <w:r w:rsidRPr="000A5A8E">
        <w:rPr>
          <w:rFonts w:ascii="Arial" w:hAnsi="Arial" w:cs="Arial"/>
          <w:sz w:val="20"/>
          <w:szCs w:val="20"/>
        </w:rPr>
        <w:t xml:space="preserve">Agroecological units are agricultural zones that have specific soil and climatic features.  </w:t>
      </w:r>
      <w:r w:rsidR="006D1669" w:rsidRPr="000A5A8E">
        <w:rPr>
          <w:rFonts w:ascii="Arial" w:hAnsi="Arial" w:cs="Arial"/>
          <w:sz w:val="20"/>
          <w:szCs w:val="20"/>
        </w:rPr>
        <w:t>According to F</w:t>
      </w:r>
      <w:r w:rsidR="00C3757B">
        <w:rPr>
          <w:rFonts w:ascii="Arial" w:hAnsi="Arial" w:cs="Arial"/>
          <w:sz w:val="20"/>
          <w:szCs w:val="20"/>
        </w:rPr>
        <w:t>ood and Agricultural Organisation (FAO),</w:t>
      </w:r>
      <w:r w:rsidR="006D1669" w:rsidRPr="000A5A8E">
        <w:rPr>
          <w:rFonts w:ascii="Arial" w:hAnsi="Arial" w:cs="Arial"/>
          <w:sz w:val="20"/>
          <w:szCs w:val="20"/>
        </w:rPr>
        <w:t xml:space="preserve"> t</w:t>
      </w:r>
      <w:r w:rsidRPr="000A5A8E">
        <w:rPr>
          <w:rFonts w:ascii="Arial" w:hAnsi="Arial" w:cs="Arial"/>
          <w:sz w:val="20"/>
          <w:szCs w:val="20"/>
        </w:rPr>
        <w:t>hese units are unique regions with distinct agroclimatic features that are ideal for maximising the production potential of a certain crop or a crop combination</w:t>
      </w:r>
      <w:r w:rsidR="006D1669" w:rsidRPr="000A5A8E">
        <w:rPr>
          <w:rFonts w:ascii="Arial" w:hAnsi="Arial" w:cs="Arial"/>
          <w:sz w:val="20"/>
          <w:szCs w:val="20"/>
        </w:rPr>
        <w:t>.</w:t>
      </w:r>
      <w:r w:rsidRPr="000A5A8E">
        <w:rPr>
          <w:rFonts w:ascii="Arial" w:hAnsi="Arial" w:cs="Arial"/>
          <w:sz w:val="20"/>
          <w:szCs w:val="20"/>
        </w:rPr>
        <w:t xml:space="preserve"> The agroecological units are homogenous agricultural environment, which </w:t>
      </w:r>
      <w:commentRangeStart w:id="19"/>
      <w:r w:rsidRPr="000A5A8E">
        <w:rPr>
          <w:rFonts w:ascii="Arial" w:hAnsi="Arial" w:cs="Arial"/>
          <w:sz w:val="20"/>
          <w:szCs w:val="20"/>
        </w:rPr>
        <w:t>p</w:t>
      </w:r>
      <w:commentRangeEnd w:id="19"/>
      <w:r w:rsidR="00375439">
        <w:rPr>
          <w:rStyle w:val="aa"/>
        </w:rPr>
        <w:commentReference w:id="19"/>
      </w:r>
      <w:r w:rsidRPr="000A5A8E">
        <w:rPr>
          <w:rFonts w:ascii="Arial" w:hAnsi="Arial" w:cs="Arial"/>
          <w:sz w:val="20"/>
          <w:szCs w:val="20"/>
        </w:rPr>
        <w:t xml:space="preserve">romote sustainable land use </w:t>
      </w:r>
      <w:commentRangeStart w:id="20"/>
      <w:proofErr w:type="gramStart"/>
      <w:r w:rsidRPr="000A5A8E">
        <w:rPr>
          <w:rFonts w:ascii="Arial" w:hAnsi="Arial" w:cs="Arial"/>
          <w:sz w:val="20"/>
          <w:szCs w:val="20"/>
        </w:rPr>
        <w:t>a</w:t>
      </w:r>
      <w:commentRangeEnd w:id="20"/>
      <w:proofErr w:type="gramEnd"/>
      <w:r w:rsidR="005E441E">
        <w:rPr>
          <w:rStyle w:val="aa"/>
        </w:rPr>
        <w:commentReference w:id="20"/>
      </w:r>
      <w:r w:rsidRPr="000A5A8E">
        <w:rPr>
          <w:rFonts w:ascii="Arial" w:hAnsi="Arial" w:cs="Arial"/>
          <w:sz w:val="20"/>
          <w:szCs w:val="20"/>
        </w:rPr>
        <w:t xml:space="preserve">nd </w:t>
      </w:r>
      <w:r w:rsidR="006D1669" w:rsidRPr="000A5A8E">
        <w:rPr>
          <w:rFonts w:ascii="Arial" w:hAnsi="Arial" w:cs="Arial"/>
          <w:sz w:val="20"/>
          <w:szCs w:val="20"/>
        </w:rPr>
        <w:t xml:space="preserve">suitable to meet the emerging demand for food and fodder and other related products. </w:t>
      </w:r>
      <w:r w:rsidR="006B4585" w:rsidRPr="000A5A8E">
        <w:rPr>
          <w:rFonts w:ascii="Arial" w:hAnsi="Arial" w:cs="Arial"/>
          <w:sz w:val="20"/>
          <w:szCs w:val="20"/>
        </w:rPr>
        <w:t xml:space="preserve">Based on climate, geomorphology, land use and soil variability, the National Bureau of Soil Survey &amp; Land Use Planning (NBSS&amp;LUP) has demarcated the state of Kerala into 23 </w:t>
      </w:r>
      <w:r w:rsidR="0070722E">
        <w:rPr>
          <w:rFonts w:ascii="Arial" w:hAnsi="Arial" w:cs="Arial"/>
          <w:sz w:val="20"/>
          <w:szCs w:val="20"/>
        </w:rPr>
        <w:t>A</w:t>
      </w:r>
      <w:r w:rsidR="006B4585" w:rsidRPr="000A5A8E">
        <w:rPr>
          <w:rFonts w:ascii="Arial" w:hAnsi="Arial" w:cs="Arial"/>
          <w:sz w:val="20"/>
          <w:szCs w:val="20"/>
        </w:rPr>
        <w:t>gro-ecological units (AEUs) under the jurisdiction of the Kerala State Planning Board.</w:t>
      </w:r>
      <w:r w:rsidR="001A3208" w:rsidRPr="000A5A8E">
        <w:rPr>
          <w:rFonts w:ascii="Arial" w:hAnsi="Arial" w:cs="Arial"/>
          <w:color w:val="5A5A5A"/>
          <w:sz w:val="20"/>
          <w:szCs w:val="20"/>
          <w:shd w:val="clear" w:color="auto" w:fill="F2F5F8"/>
        </w:rPr>
        <w:t xml:space="preserve"> </w:t>
      </w:r>
      <w:commentRangeStart w:id="21"/>
      <w:r w:rsidR="001A3208" w:rsidRPr="000A5A8E">
        <w:rPr>
          <w:rFonts w:ascii="Arial" w:hAnsi="Arial" w:cs="Arial"/>
          <w:sz w:val="20"/>
          <w:szCs w:val="20"/>
        </w:rPr>
        <w:t>T</w:t>
      </w:r>
      <w:commentRangeEnd w:id="21"/>
      <w:r w:rsidR="00411549">
        <w:rPr>
          <w:rStyle w:val="aa"/>
        </w:rPr>
        <w:commentReference w:id="21"/>
      </w:r>
      <w:r w:rsidR="001A3208" w:rsidRPr="000A5A8E">
        <w:rPr>
          <w:rFonts w:ascii="Arial" w:hAnsi="Arial" w:cs="Arial"/>
          <w:sz w:val="20"/>
          <w:szCs w:val="20"/>
        </w:rPr>
        <w:t xml:space="preserve">he </w:t>
      </w:r>
      <w:proofErr w:type="spellStart"/>
      <w:r w:rsidR="001A3208" w:rsidRPr="000A5A8E">
        <w:rPr>
          <w:rFonts w:ascii="Arial" w:hAnsi="Arial" w:cs="Arial"/>
          <w:sz w:val="20"/>
          <w:szCs w:val="20"/>
        </w:rPr>
        <w:t>Kole</w:t>
      </w:r>
      <w:proofErr w:type="spellEnd"/>
      <w:r w:rsidR="001A3208" w:rsidRPr="000A5A8E">
        <w:rPr>
          <w:rFonts w:ascii="Arial" w:hAnsi="Arial" w:cs="Arial"/>
          <w:sz w:val="20"/>
          <w:szCs w:val="20"/>
        </w:rPr>
        <w:t xml:space="preserve"> Lands are delineated as the one of the agro-ecological unit (AEU-6) in Kerala are suitable for paddy, a staple food </w:t>
      </w:r>
      <w:r w:rsidR="00DD3BA6" w:rsidRPr="000A5A8E">
        <w:rPr>
          <w:rFonts w:ascii="Arial" w:hAnsi="Arial" w:cs="Arial"/>
          <w:sz w:val="20"/>
          <w:szCs w:val="20"/>
        </w:rPr>
        <w:t>of the state.</w:t>
      </w:r>
      <w:r w:rsidR="001A3208" w:rsidRPr="000A5A8E">
        <w:rPr>
          <w:rFonts w:ascii="Arial" w:hAnsi="Arial" w:cs="Arial"/>
          <w:sz w:val="20"/>
          <w:szCs w:val="20"/>
        </w:rPr>
        <w:t xml:space="preserve">  </w:t>
      </w:r>
      <w:r w:rsidR="00EA75EC" w:rsidRPr="000A5A8E">
        <w:rPr>
          <w:rFonts w:ascii="Arial" w:hAnsi="Arial" w:cs="Arial"/>
          <w:sz w:val="20"/>
          <w:szCs w:val="20"/>
        </w:rPr>
        <w:t>The Kole land as one of the rice granaries of Kerala is a unique wetland ecosystem.</w:t>
      </w:r>
      <w:r w:rsidR="00992C35">
        <w:rPr>
          <w:rFonts w:ascii="Arial" w:hAnsi="Arial" w:cs="Arial"/>
          <w:sz w:val="20"/>
          <w:szCs w:val="20"/>
        </w:rPr>
        <w:t xml:space="preserve"> </w:t>
      </w:r>
      <w:r w:rsidR="00992C35" w:rsidRPr="000A5A8E">
        <w:rPr>
          <w:rFonts w:ascii="Arial" w:hAnsi="Arial" w:cs="Arial"/>
          <w:sz w:val="20"/>
          <w:szCs w:val="20"/>
        </w:rPr>
        <w:t xml:space="preserve">Paddy is the most important crop cultivated in Kole lands. </w:t>
      </w:r>
      <w:r w:rsidR="00EA75EC" w:rsidRPr="000A5A8E">
        <w:rPr>
          <w:rFonts w:ascii="Arial" w:hAnsi="Arial" w:cs="Arial"/>
          <w:sz w:val="20"/>
          <w:szCs w:val="20"/>
        </w:rPr>
        <w:t xml:space="preserve"> It is a part of </w:t>
      </w:r>
      <w:proofErr w:type="spellStart"/>
      <w:r w:rsidR="00EA75EC" w:rsidRPr="000A5A8E">
        <w:rPr>
          <w:rFonts w:ascii="Arial" w:hAnsi="Arial" w:cs="Arial"/>
          <w:sz w:val="20"/>
          <w:szCs w:val="20"/>
        </w:rPr>
        <w:t>Vembanad-Kole</w:t>
      </w:r>
      <w:proofErr w:type="spellEnd"/>
      <w:r w:rsidR="00EA75EC" w:rsidRPr="000A5A8E">
        <w:rPr>
          <w:rFonts w:ascii="Arial" w:hAnsi="Arial" w:cs="Arial"/>
          <w:sz w:val="20"/>
          <w:szCs w:val="20"/>
        </w:rPr>
        <w:t xml:space="preserve"> wetland ecosystem included as Ramsar site in 2002.</w:t>
      </w:r>
      <w:r w:rsidR="00C62AD5" w:rsidRPr="000A5A8E">
        <w:rPr>
          <w:rFonts w:ascii="Arial" w:hAnsi="Arial" w:cs="Arial"/>
          <w:sz w:val="20"/>
          <w:szCs w:val="20"/>
        </w:rPr>
        <w:t xml:space="preserve"> </w:t>
      </w:r>
      <w:r w:rsidR="00C3757B" w:rsidRPr="000A5A8E">
        <w:rPr>
          <w:rFonts w:ascii="Arial" w:hAnsi="Arial" w:cs="Arial"/>
        </w:rPr>
        <w:t>Ramsar sites are wetlands that have been designated as internationally important under the Ramsar Convention. The convention was signed in 1971 in Ramsar, Iran, under the auspices of UNESCO</w:t>
      </w:r>
      <w:r w:rsidR="00992C35">
        <w:rPr>
          <w:rFonts w:ascii="Arial" w:hAnsi="Arial" w:cs="Arial"/>
          <w:sz w:val="20"/>
          <w:szCs w:val="20"/>
        </w:rPr>
        <w:t>.</w:t>
      </w:r>
    </w:p>
    <w:p w14:paraId="22C39AA9" w14:textId="66230ABD" w:rsidR="00300EFA" w:rsidRPr="000A5A8E" w:rsidRDefault="00AB2772" w:rsidP="000162C3">
      <w:pPr>
        <w:pStyle w:val="a4"/>
        <w:spacing w:line="480" w:lineRule="auto"/>
        <w:jc w:val="both"/>
        <w:rPr>
          <w:rFonts w:ascii="Arial" w:eastAsia="Times New Roman" w:hAnsi="Arial" w:cs="Arial"/>
          <w:kern w:val="0"/>
          <w:sz w:val="20"/>
          <w:szCs w:val="20"/>
          <w14:ligatures w14:val="none"/>
        </w:rPr>
      </w:pPr>
      <w:r w:rsidRPr="000A5A8E">
        <w:rPr>
          <w:rFonts w:ascii="Arial" w:hAnsi="Arial" w:cs="Arial"/>
          <w:sz w:val="20"/>
          <w:szCs w:val="20"/>
        </w:rPr>
        <w:t xml:space="preserve">The </w:t>
      </w:r>
      <w:proofErr w:type="spellStart"/>
      <w:r w:rsidRPr="000A5A8E">
        <w:rPr>
          <w:rFonts w:ascii="Arial" w:hAnsi="Arial" w:cs="Arial"/>
          <w:sz w:val="20"/>
          <w:szCs w:val="20"/>
        </w:rPr>
        <w:t>Thrissur-Ponnani</w:t>
      </w:r>
      <w:proofErr w:type="spellEnd"/>
      <w:r w:rsidRPr="000A5A8E">
        <w:rPr>
          <w:rFonts w:ascii="Arial" w:hAnsi="Arial" w:cs="Arial"/>
          <w:sz w:val="20"/>
          <w:szCs w:val="20"/>
        </w:rPr>
        <w:t xml:space="preserve"> </w:t>
      </w:r>
      <w:proofErr w:type="spellStart"/>
      <w:r w:rsidRPr="000A5A8E">
        <w:rPr>
          <w:rFonts w:ascii="Arial" w:hAnsi="Arial" w:cs="Arial"/>
          <w:sz w:val="20"/>
          <w:szCs w:val="20"/>
        </w:rPr>
        <w:t>Kole</w:t>
      </w:r>
      <w:proofErr w:type="spellEnd"/>
      <w:r w:rsidRPr="000A5A8E">
        <w:rPr>
          <w:rFonts w:ascii="Arial" w:hAnsi="Arial" w:cs="Arial"/>
          <w:sz w:val="20"/>
          <w:szCs w:val="20"/>
        </w:rPr>
        <w:t xml:space="preserve"> lands </w:t>
      </w:r>
      <w:r w:rsidRPr="000A5A8E">
        <w:rPr>
          <w:rFonts w:ascii="Arial" w:eastAsia="Times New Roman" w:hAnsi="Arial" w:cs="Arial"/>
          <w:kern w:val="0"/>
          <w:sz w:val="20"/>
          <w:szCs w:val="20"/>
          <w:lang w:val="en-US"/>
          <w14:ligatures w14:val="none"/>
        </w:rPr>
        <w:t>come under agro-ecological unit 6 (AEU 6) with an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area</w:t>
      </w:r>
      <w:r w:rsidRPr="000A5A8E">
        <w:rPr>
          <w:rFonts w:ascii="Arial" w:eastAsia="Times New Roman" w:hAnsi="Arial" w:cs="Arial"/>
          <w:spacing w:val="5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of</w:t>
      </w:r>
      <w:r w:rsidRPr="000A5A8E">
        <w:rPr>
          <w:rFonts w:ascii="Arial" w:eastAsia="Times New Roman" w:hAnsi="Arial" w:cs="Arial"/>
          <w:spacing w:val="53"/>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13,632</w:t>
      </w:r>
      <w:r w:rsidRPr="000A5A8E">
        <w:rPr>
          <w:rFonts w:ascii="Arial" w:eastAsia="Times New Roman" w:hAnsi="Arial" w:cs="Arial"/>
          <w:spacing w:val="5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ha</w:t>
      </w:r>
      <w:r w:rsidRPr="000A5A8E">
        <w:rPr>
          <w:rFonts w:ascii="Arial" w:hAnsi="Arial" w:cs="Arial"/>
          <w:sz w:val="20"/>
          <w:szCs w:val="20"/>
        </w:rPr>
        <w:t xml:space="preserve">. </w:t>
      </w:r>
      <w:r w:rsidR="001A3208" w:rsidRPr="000A5A8E">
        <w:rPr>
          <w:rFonts w:ascii="Arial" w:hAnsi="Arial" w:cs="Arial"/>
          <w:sz w:val="20"/>
          <w:szCs w:val="20"/>
        </w:rPr>
        <w:t>These Kole lands are spread over the coastal part of 5 Blocks (</w:t>
      </w:r>
      <w:proofErr w:type="spellStart"/>
      <w:r w:rsidR="001A3208" w:rsidRPr="000A5A8E">
        <w:rPr>
          <w:rFonts w:ascii="Arial" w:hAnsi="Arial" w:cs="Arial"/>
          <w:sz w:val="20"/>
          <w:szCs w:val="20"/>
        </w:rPr>
        <w:t>Anthikkad</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Cherpu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Irinjalakkuda</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Mullassery</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Puzhackal</w:t>
      </w:r>
      <w:proofErr w:type="spellEnd"/>
      <w:r w:rsidR="001A3208" w:rsidRPr="000A5A8E">
        <w:rPr>
          <w:rFonts w:ascii="Arial" w:hAnsi="Arial" w:cs="Arial"/>
          <w:sz w:val="20"/>
          <w:szCs w:val="20"/>
        </w:rPr>
        <w:t xml:space="preserve">) of </w:t>
      </w:r>
      <w:proofErr w:type="spellStart"/>
      <w:r w:rsidR="001A3208" w:rsidRPr="000A5A8E">
        <w:rPr>
          <w:rFonts w:ascii="Arial" w:hAnsi="Arial" w:cs="Arial"/>
          <w:sz w:val="20"/>
          <w:szCs w:val="20"/>
        </w:rPr>
        <w:t>Thrissur</w:t>
      </w:r>
      <w:proofErr w:type="spellEnd"/>
      <w:r w:rsidR="001A3208" w:rsidRPr="000A5A8E">
        <w:rPr>
          <w:rFonts w:ascii="Arial" w:hAnsi="Arial" w:cs="Arial"/>
          <w:sz w:val="20"/>
          <w:szCs w:val="20"/>
        </w:rPr>
        <w:t xml:space="preserve"> District and 2 Blocks (</w:t>
      </w:r>
      <w:proofErr w:type="spellStart"/>
      <w:r w:rsidR="001A3208" w:rsidRPr="000A5A8E">
        <w:rPr>
          <w:rFonts w:ascii="Arial" w:hAnsi="Arial" w:cs="Arial"/>
          <w:sz w:val="20"/>
          <w:szCs w:val="20"/>
        </w:rPr>
        <w:t>Perumpadappu</w:t>
      </w:r>
      <w:proofErr w:type="spellEnd"/>
      <w:r w:rsidR="001A3208" w:rsidRPr="000A5A8E">
        <w:rPr>
          <w:rFonts w:ascii="Arial" w:hAnsi="Arial" w:cs="Arial"/>
          <w:sz w:val="20"/>
          <w:szCs w:val="20"/>
        </w:rPr>
        <w:t xml:space="preserve">, </w:t>
      </w:r>
      <w:proofErr w:type="spellStart"/>
      <w:r w:rsidR="001A3208" w:rsidRPr="000A5A8E">
        <w:rPr>
          <w:rFonts w:ascii="Arial" w:hAnsi="Arial" w:cs="Arial"/>
          <w:sz w:val="20"/>
          <w:szCs w:val="20"/>
        </w:rPr>
        <w:t>Ponnani</w:t>
      </w:r>
      <w:proofErr w:type="spellEnd"/>
      <w:r w:rsidR="001A3208" w:rsidRPr="000A5A8E">
        <w:rPr>
          <w:rFonts w:ascii="Arial" w:hAnsi="Arial" w:cs="Arial"/>
          <w:sz w:val="20"/>
          <w:szCs w:val="20"/>
        </w:rPr>
        <w:t xml:space="preserve">) of </w:t>
      </w:r>
      <w:proofErr w:type="spellStart"/>
      <w:r w:rsidR="001A3208" w:rsidRPr="000A5A8E">
        <w:rPr>
          <w:rFonts w:ascii="Arial" w:hAnsi="Arial" w:cs="Arial"/>
          <w:sz w:val="20"/>
          <w:szCs w:val="20"/>
        </w:rPr>
        <w:t>Malappuram</w:t>
      </w:r>
      <w:proofErr w:type="spellEnd"/>
      <w:r w:rsidR="001A3208" w:rsidRPr="000A5A8E">
        <w:rPr>
          <w:rFonts w:ascii="Arial" w:hAnsi="Arial" w:cs="Arial"/>
          <w:sz w:val="20"/>
          <w:szCs w:val="20"/>
        </w:rPr>
        <w:t xml:space="preserve"> District. </w:t>
      </w:r>
      <w:r w:rsidR="007B294A" w:rsidRPr="000A5A8E">
        <w:rPr>
          <w:rFonts w:ascii="Arial" w:hAnsi="Arial" w:cs="Arial"/>
          <w:sz w:val="20"/>
          <w:szCs w:val="20"/>
        </w:rPr>
        <w:t xml:space="preserve">They are primarily separated into Thrissur </w:t>
      </w:r>
      <w:r w:rsidR="004D7410" w:rsidRPr="000A5A8E">
        <w:rPr>
          <w:rFonts w:ascii="Arial" w:hAnsi="Arial" w:cs="Arial"/>
          <w:sz w:val="20"/>
          <w:szCs w:val="20"/>
        </w:rPr>
        <w:t>K</w:t>
      </w:r>
      <w:r w:rsidR="007B294A" w:rsidRPr="000A5A8E">
        <w:rPr>
          <w:rFonts w:ascii="Arial" w:hAnsi="Arial" w:cs="Arial"/>
          <w:sz w:val="20"/>
          <w:szCs w:val="20"/>
        </w:rPr>
        <w:t xml:space="preserve">ole and Ponnani </w:t>
      </w:r>
      <w:r w:rsidR="00A1730D">
        <w:rPr>
          <w:rFonts w:ascii="Arial" w:hAnsi="Arial" w:cs="Arial"/>
          <w:sz w:val="20"/>
          <w:szCs w:val="20"/>
        </w:rPr>
        <w:t>K</w:t>
      </w:r>
      <w:r w:rsidR="007B294A" w:rsidRPr="000A5A8E">
        <w:rPr>
          <w:rFonts w:ascii="Arial" w:hAnsi="Arial" w:cs="Arial"/>
          <w:sz w:val="20"/>
          <w:szCs w:val="20"/>
        </w:rPr>
        <w:t xml:space="preserve">ole, and they stretch from the northern bank of the </w:t>
      </w:r>
      <w:proofErr w:type="spellStart"/>
      <w:r w:rsidR="007B294A" w:rsidRPr="000A5A8E">
        <w:rPr>
          <w:rFonts w:ascii="Arial" w:hAnsi="Arial" w:cs="Arial"/>
          <w:sz w:val="20"/>
          <w:szCs w:val="20"/>
        </w:rPr>
        <w:t>Chalakkudy</w:t>
      </w:r>
      <w:proofErr w:type="spellEnd"/>
      <w:r w:rsidR="007B294A" w:rsidRPr="000A5A8E">
        <w:rPr>
          <w:rFonts w:ascii="Arial" w:hAnsi="Arial" w:cs="Arial"/>
          <w:sz w:val="20"/>
          <w:szCs w:val="20"/>
        </w:rPr>
        <w:t xml:space="preserve"> river in the south to the southern bank of the </w:t>
      </w:r>
      <w:proofErr w:type="spellStart"/>
      <w:r w:rsidR="007B294A" w:rsidRPr="000A5A8E">
        <w:rPr>
          <w:rFonts w:ascii="Arial" w:hAnsi="Arial" w:cs="Arial"/>
          <w:sz w:val="20"/>
          <w:szCs w:val="20"/>
        </w:rPr>
        <w:t>Bharatapuzha</w:t>
      </w:r>
      <w:proofErr w:type="spellEnd"/>
      <w:r w:rsidR="007B294A" w:rsidRPr="000A5A8E">
        <w:rPr>
          <w:rFonts w:ascii="Arial" w:hAnsi="Arial" w:cs="Arial"/>
          <w:sz w:val="20"/>
          <w:szCs w:val="20"/>
        </w:rPr>
        <w:t xml:space="preserve"> river in the north.</w:t>
      </w:r>
      <w:r w:rsidR="007B294A" w:rsidRPr="000A5A8E">
        <w:rPr>
          <w:rFonts w:ascii="Arial" w:eastAsia="Times New Roman" w:hAnsi="Arial" w:cs="Arial"/>
          <w:kern w:val="0"/>
          <w:sz w:val="20"/>
          <w:szCs w:val="20"/>
          <w:lang w:eastAsia="en-IN"/>
          <w14:ligatures w14:val="none"/>
        </w:rPr>
        <w:t xml:space="preserve"> </w:t>
      </w:r>
      <w:r w:rsidR="007B294A" w:rsidRPr="000A5A8E">
        <w:rPr>
          <w:rFonts w:ascii="Arial" w:hAnsi="Arial" w:cs="Arial"/>
          <w:sz w:val="20"/>
          <w:szCs w:val="20"/>
        </w:rPr>
        <w:t xml:space="preserve">These are the low-lying areas between 10° 20' and 10° 40' N latitude and 75˚ 58' and 76˚ 11' E longitude, which are 0.5 to 1 m below mean sea level. </w:t>
      </w:r>
      <w:r w:rsidRPr="000A5A8E">
        <w:rPr>
          <w:rFonts w:ascii="Arial" w:eastAsia="Times New Roman" w:hAnsi="Arial" w:cs="Arial"/>
          <w:kern w:val="0"/>
          <w:sz w:val="20"/>
          <w:szCs w:val="20"/>
          <w:lang w:val="en-US"/>
          <w14:ligatures w14:val="none"/>
        </w:rPr>
        <w:t>Rice is 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major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crop</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which</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grown</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under</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this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unique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wetland</w:t>
      </w:r>
      <w:r w:rsidRPr="000A5A8E">
        <w:rPr>
          <w:rFonts w:ascii="Arial" w:eastAsia="Times New Roman" w:hAnsi="Arial" w:cs="Arial"/>
          <w:spacing w:val="1"/>
          <w:kern w:val="0"/>
          <w:sz w:val="20"/>
          <w:szCs w:val="20"/>
          <w:lang w:val="en-US"/>
          <w14:ligatures w14:val="none"/>
        </w:rPr>
        <w:t xml:space="preserve"> eco</w:t>
      </w:r>
      <w:r w:rsidRPr="000A5A8E">
        <w:rPr>
          <w:rFonts w:ascii="Arial" w:eastAsia="Times New Roman" w:hAnsi="Arial" w:cs="Arial"/>
          <w:kern w:val="0"/>
          <w:sz w:val="20"/>
          <w:szCs w:val="20"/>
          <w:lang w:val="en-US"/>
          <w14:ligatures w14:val="none"/>
        </w:rPr>
        <w:t>system.</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The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are</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 xml:space="preserve">hydromorphic acid clays with brown surface soils and grey colored subsoil. They are </w:t>
      </w:r>
      <w:r w:rsidRPr="000A5A8E">
        <w:rPr>
          <w:rFonts w:ascii="Arial" w:eastAsia="Times New Roman" w:hAnsi="Arial" w:cs="Arial"/>
          <w:spacing w:val="-57"/>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deep with silty clay to clay textured surface soils and highly decomposed organic sub</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soils</w:t>
      </w:r>
      <w:r w:rsidRPr="000A5A8E">
        <w:rPr>
          <w:rFonts w:ascii="Arial" w:eastAsia="Times New Roman" w:hAnsi="Arial" w:cs="Arial"/>
          <w:spacing w:val="-1"/>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causing</w:t>
      </w:r>
      <w:r w:rsidRPr="000A5A8E">
        <w:rPr>
          <w:rFonts w:ascii="Arial" w:eastAsia="Times New Roman" w:hAnsi="Arial" w:cs="Arial"/>
          <w:spacing w:val="-2"/>
          <w:kern w:val="0"/>
          <w:sz w:val="20"/>
          <w:szCs w:val="20"/>
          <w:lang w:val="en-US"/>
          <w14:ligatures w14:val="none"/>
        </w:rPr>
        <w:t xml:space="preserve"> </w:t>
      </w:r>
      <w:r w:rsidRPr="000A5A8E">
        <w:rPr>
          <w:rFonts w:ascii="Arial" w:eastAsia="Times New Roman" w:hAnsi="Arial" w:cs="Arial"/>
          <w:kern w:val="0"/>
          <w:sz w:val="20"/>
          <w:szCs w:val="20"/>
          <w:lang w:val="en-US"/>
          <w14:ligatures w14:val="none"/>
        </w:rPr>
        <w:t xml:space="preserve">ultra-acid </w:t>
      </w:r>
      <w:commentRangeStart w:id="22"/>
      <w:r w:rsidRPr="000A5A8E">
        <w:rPr>
          <w:rFonts w:ascii="Arial" w:eastAsia="Times New Roman" w:hAnsi="Arial" w:cs="Arial"/>
          <w:kern w:val="0"/>
          <w:sz w:val="20"/>
          <w:szCs w:val="20"/>
          <w:lang w:val="en-US"/>
          <w14:ligatures w14:val="none"/>
        </w:rPr>
        <w:t>c</w:t>
      </w:r>
      <w:commentRangeEnd w:id="22"/>
      <w:r w:rsidR="009231D3">
        <w:rPr>
          <w:rStyle w:val="aa"/>
        </w:rPr>
        <w:commentReference w:id="22"/>
      </w:r>
      <w:r w:rsidRPr="000A5A8E">
        <w:rPr>
          <w:rFonts w:ascii="Arial" w:eastAsia="Times New Roman" w:hAnsi="Arial" w:cs="Arial"/>
          <w:kern w:val="0"/>
          <w:sz w:val="20"/>
          <w:szCs w:val="20"/>
          <w:lang w:val="en-US"/>
          <w14:ligatures w14:val="none"/>
        </w:rPr>
        <w:t>ondition.</w:t>
      </w:r>
      <w:r w:rsidR="00277B38" w:rsidRPr="000A5A8E">
        <w:rPr>
          <w:rFonts w:ascii="Arial" w:eastAsia="Times New Roman" w:hAnsi="Arial" w:cs="Arial"/>
          <w:kern w:val="0"/>
          <w:sz w:val="20"/>
          <w:szCs w:val="20"/>
          <w:lang w:eastAsia="en-IN"/>
          <w14:ligatures w14:val="none"/>
        </w:rPr>
        <w:t xml:space="preserve"> </w:t>
      </w:r>
      <w:r w:rsidR="00277B38" w:rsidRPr="000A5A8E">
        <w:rPr>
          <w:rFonts w:ascii="Arial" w:eastAsia="Times New Roman" w:hAnsi="Arial" w:cs="Arial"/>
          <w:kern w:val="0"/>
          <w:sz w:val="20"/>
          <w:szCs w:val="20"/>
          <w14:ligatures w14:val="none"/>
        </w:rPr>
        <w:t>The majority of the soils (62</w:t>
      </w:r>
      <w:r w:rsidR="0022639E" w:rsidRPr="000A5A8E">
        <w:rPr>
          <w:rFonts w:ascii="Arial" w:eastAsia="Times New Roman" w:hAnsi="Arial" w:cs="Arial"/>
          <w:kern w:val="0"/>
          <w:sz w:val="20"/>
          <w:szCs w:val="20"/>
          <w14:ligatures w14:val="none"/>
        </w:rPr>
        <w:t>%</w:t>
      </w:r>
      <w:r w:rsidR="00277B38" w:rsidRPr="000A5A8E">
        <w:rPr>
          <w:rFonts w:ascii="Arial" w:eastAsia="Times New Roman" w:hAnsi="Arial" w:cs="Arial"/>
          <w:kern w:val="0"/>
          <w:sz w:val="20"/>
          <w:szCs w:val="20"/>
          <w14:ligatures w14:val="none"/>
        </w:rPr>
        <w:t>) have a pH between 5.1 and 6.5, which is extremely acid to mildly acid (</w:t>
      </w:r>
      <w:commentRangeStart w:id="23"/>
      <w:r w:rsidR="00277B38" w:rsidRPr="000A5A8E">
        <w:rPr>
          <w:rFonts w:ascii="Arial" w:eastAsia="Times New Roman" w:hAnsi="Arial" w:cs="Arial"/>
          <w:kern w:val="0"/>
          <w:sz w:val="20"/>
          <w:szCs w:val="20"/>
          <w14:ligatures w14:val="none"/>
        </w:rPr>
        <w:t>K</w:t>
      </w:r>
      <w:commentRangeEnd w:id="23"/>
      <w:r w:rsidR="00CC1535">
        <w:rPr>
          <w:rStyle w:val="aa"/>
        </w:rPr>
        <w:commentReference w:id="23"/>
      </w:r>
      <w:r w:rsidR="00277B38" w:rsidRPr="000A5A8E">
        <w:rPr>
          <w:rFonts w:ascii="Arial" w:eastAsia="Times New Roman" w:hAnsi="Arial" w:cs="Arial"/>
          <w:kern w:val="0"/>
          <w:sz w:val="20"/>
          <w:szCs w:val="20"/>
          <w14:ligatures w14:val="none"/>
        </w:rPr>
        <w:t>SHIS</w:t>
      </w:r>
      <w:r w:rsidR="00C3757B">
        <w:rPr>
          <w:rFonts w:ascii="Arial" w:eastAsia="Times New Roman" w:hAnsi="Arial" w:cs="Arial"/>
          <w:kern w:val="0"/>
          <w:sz w:val="20"/>
          <w:szCs w:val="20"/>
          <w14:ligatures w14:val="none"/>
        </w:rPr>
        <w:t>, 2012</w:t>
      </w:r>
      <w:r w:rsidR="00277B38" w:rsidRPr="000A5A8E">
        <w:rPr>
          <w:rFonts w:ascii="Arial" w:eastAsia="Times New Roman" w:hAnsi="Arial" w:cs="Arial"/>
          <w:kern w:val="0"/>
          <w:sz w:val="20"/>
          <w:szCs w:val="20"/>
          <w14:ligatures w14:val="none"/>
        </w:rPr>
        <w:t xml:space="preserve">) The </w:t>
      </w:r>
      <w:r w:rsidR="00277B38" w:rsidRPr="000A5A8E">
        <w:rPr>
          <w:rFonts w:ascii="Arial" w:eastAsia="Times New Roman" w:hAnsi="Arial" w:cs="Arial"/>
          <w:kern w:val="0"/>
          <w:sz w:val="20"/>
          <w:szCs w:val="20"/>
          <w:lang w:val="en-US"/>
          <w14:ligatures w14:val="none"/>
        </w:rPr>
        <w:t>organic matter content in soils was very high and, in the surface, it varied from 2.07 to 4.16 per cent (Thomas et al 2003)</w:t>
      </w:r>
      <w:r w:rsidR="007B4C88" w:rsidRPr="000A5A8E">
        <w:rPr>
          <w:rFonts w:ascii="Arial" w:eastAsia="Times New Roman" w:hAnsi="Arial" w:cs="Arial"/>
          <w:iCs/>
          <w:kern w:val="0"/>
          <w:sz w:val="20"/>
          <w:szCs w:val="20"/>
          <w:lang w:val="en-US"/>
          <w14:ligatures w14:val="none"/>
        </w:rPr>
        <w:t>, but it leads to</w:t>
      </w:r>
      <w:r w:rsidR="007B4C88" w:rsidRPr="000A5A8E">
        <w:rPr>
          <w:rFonts w:ascii="Arial" w:eastAsia="Times New Roman" w:hAnsi="Arial" w:cs="Arial"/>
          <w:kern w:val="0"/>
          <w:sz w:val="20"/>
          <w:szCs w:val="20"/>
          <w:lang w:val="en-US"/>
          <w14:ligatures w14:val="none"/>
        </w:rPr>
        <w:t xml:space="preserve"> </w:t>
      </w:r>
      <w:r w:rsidR="007B4C88" w:rsidRPr="000A5A8E">
        <w:rPr>
          <w:rFonts w:ascii="Arial" w:eastAsia="Times New Roman" w:hAnsi="Arial" w:cs="Arial"/>
          <w:kern w:val="0"/>
          <w:sz w:val="20"/>
          <w:szCs w:val="20"/>
          <w:lang w:val="en-US"/>
          <w14:ligatures w14:val="none"/>
        </w:rPr>
        <w:lastRenderedPageBreak/>
        <w:t>superiority in available nitrogen, phosphorus and potassium status (</w:t>
      </w:r>
      <w:commentRangeStart w:id="24"/>
      <w:proofErr w:type="spellStart"/>
      <w:r w:rsidR="007B4C88" w:rsidRPr="000A5A8E">
        <w:rPr>
          <w:rFonts w:ascii="Arial" w:eastAsia="Times New Roman" w:hAnsi="Arial" w:cs="Arial"/>
          <w:kern w:val="0"/>
          <w:sz w:val="20"/>
          <w:szCs w:val="20"/>
          <w:lang w:val="en-US"/>
          <w14:ligatures w14:val="none"/>
        </w:rPr>
        <w:t>A</w:t>
      </w:r>
      <w:commentRangeEnd w:id="24"/>
      <w:r w:rsidR="006220EA">
        <w:rPr>
          <w:rStyle w:val="aa"/>
        </w:rPr>
        <w:commentReference w:id="24"/>
      </w:r>
      <w:r w:rsidR="007B4C88" w:rsidRPr="000A5A8E">
        <w:rPr>
          <w:rFonts w:ascii="Arial" w:eastAsia="Times New Roman" w:hAnsi="Arial" w:cs="Arial"/>
          <w:kern w:val="0"/>
          <w:sz w:val="20"/>
          <w:szCs w:val="20"/>
          <w:lang w:val="en-US"/>
          <w14:ligatures w14:val="none"/>
        </w:rPr>
        <w:t>mritha</w:t>
      </w:r>
      <w:proofErr w:type="spellEnd"/>
      <w:r w:rsidR="007B4C88" w:rsidRPr="000A5A8E">
        <w:rPr>
          <w:rFonts w:ascii="Arial" w:eastAsia="Times New Roman" w:hAnsi="Arial" w:cs="Arial"/>
          <w:kern w:val="0"/>
          <w:sz w:val="20"/>
          <w:szCs w:val="20"/>
          <w:lang w:val="en-US"/>
          <w14:ligatures w14:val="none"/>
        </w:rPr>
        <w:t xml:space="preserve"> and </w:t>
      </w:r>
      <w:proofErr w:type="spellStart"/>
      <w:r w:rsidR="007B4C88" w:rsidRPr="000A5A8E">
        <w:rPr>
          <w:rFonts w:ascii="Arial" w:eastAsia="Times New Roman" w:hAnsi="Arial" w:cs="Arial"/>
          <w:kern w:val="0"/>
          <w:sz w:val="20"/>
          <w:szCs w:val="20"/>
          <w:lang w:val="en-US"/>
          <w14:ligatures w14:val="none"/>
        </w:rPr>
        <w:t>Durga</w:t>
      </w:r>
      <w:proofErr w:type="spellEnd"/>
      <w:r w:rsidR="007B4C88" w:rsidRPr="000A5A8E">
        <w:rPr>
          <w:rFonts w:ascii="Arial" w:eastAsia="Times New Roman" w:hAnsi="Arial" w:cs="Arial"/>
          <w:kern w:val="0"/>
          <w:sz w:val="20"/>
          <w:szCs w:val="20"/>
          <w:lang w:val="en-US"/>
          <w14:ligatures w14:val="none"/>
        </w:rPr>
        <w:t xml:space="preserve"> Devi, 2017)</w:t>
      </w:r>
      <w:r w:rsidR="00277B3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lang w:val="en-US"/>
          <w14:ligatures w14:val="none"/>
        </w:rPr>
        <w:t xml:space="preserve">Salinization causes soil degradation and seriously affects the productivity and quality. The </w:t>
      </w:r>
      <w:r w:rsidR="007B4C88" w:rsidRPr="000A5A8E">
        <w:rPr>
          <w:rFonts w:ascii="Arial" w:eastAsia="Times New Roman" w:hAnsi="Arial" w:cs="Arial"/>
          <w:iCs/>
          <w:kern w:val="0"/>
          <w:sz w:val="20"/>
          <w:szCs w:val="20"/>
          <w:lang w:val="en-US"/>
          <w14:ligatures w14:val="none"/>
        </w:rPr>
        <w:t xml:space="preserve">Kole </w:t>
      </w:r>
      <w:r w:rsidR="007B4C88" w:rsidRPr="000A5A8E">
        <w:rPr>
          <w:rFonts w:ascii="Arial" w:eastAsia="Times New Roman" w:hAnsi="Arial" w:cs="Arial"/>
          <w:kern w:val="0"/>
          <w:sz w:val="20"/>
          <w:szCs w:val="20"/>
          <w:lang w:val="en-US"/>
          <w14:ligatures w14:val="none"/>
        </w:rPr>
        <w:t xml:space="preserve">lands near to coastal area show high salinity due to sea water inundation which often </w:t>
      </w:r>
      <w:commentRangeStart w:id="25"/>
      <w:r w:rsidR="007B4C88" w:rsidRPr="000A5A8E">
        <w:rPr>
          <w:rFonts w:ascii="Arial" w:eastAsia="Times New Roman" w:hAnsi="Arial" w:cs="Arial"/>
          <w:kern w:val="0"/>
          <w:sz w:val="20"/>
          <w:szCs w:val="20"/>
          <w:lang w:val="en-US"/>
          <w14:ligatures w14:val="none"/>
        </w:rPr>
        <w:t>c</w:t>
      </w:r>
      <w:commentRangeEnd w:id="25"/>
      <w:r w:rsidR="00375439">
        <w:rPr>
          <w:rStyle w:val="aa"/>
        </w:rPr>
        <w:commentReference w:id="25"/>
      </w:r>
      <w:r w:rsidR="007B4C88" w:rsidRPr="000A5A8E">
        <w:rPr>
          <w:rFonts w:ascii="Arial" w:eastAsia="Times New Roman" w:hAnsi="Arial" w:cs="Arial"/>
          <w:kern w:val="0"/>
          <w:sz w:val="20"/>
          <w:szCs w:val="20"/>
          <w:lang w:val="en-US"/>
          <w14:ligatures w14:val="none"/>
        </w:rPr>
        <w:t>ause toxicity to plants. The climate is tropical humid monsoon type (mean annual temperature of 27.6 °C; rainfall 2,902 mm).</w:t>
      </w:r>
      <w:r w:rsidR="007B4C88" w:rsidRPr="000A5A8E">
        <w:rPr>
          <w:rFonts w:ascii="Arial" w:eastAsia="Times New Roman" w:hAnsi="Arial" w:cs="Arial"/>
          <w:kern w:val="0"/>
          <w:sz w:val="20"/>
          <w:szCs w:val="20"/>
          <w:lang w:eastAsia="en-IN"/>
          <w14:ligatures w14:val="none"/>
        </w:rPr>
        <w:t xml:space="preserve"> </w:t>
      </w:r>
      <w:r w:rsidR="007B4C88" w:rsidRPr="000A5A8E">
        <w:rPr>
          <w:rFonts w:ascii="Arial" w:eastAsia="Times New Roman" w:hAnsi="Arial" w:cs="Arial"/>
          <w:kern w:val="0"/>
          <w:sz w:val="20"/>
          <w:szCs w:val="20"/>
          <w14:ligatures w14:val="none"/>
        </w:rPr>
        <w:t>The fertility status of soils in the Kole areas of Thrissur district were primarily clayey in nature, the cation exchange capacity values varied over a narrow range, and the total nitrogen, phosphorus, potassium, calcium, and magnesium content were low</w:t>
      </w:r>
      <w:r w:rsidR="00DD3BA6" w:rsidRPr="000A5A8E">
        <w:rPr>
          <w:rFonts w:ascii="Arial" w:eastAsia="Times New Roman" w:hAnsi="Arial" w:cs="Arial"/>
          <w:kern w:val="0"/>
          <w:sz w:val="20"/>
          <w:szCs w:val="20"/>
          <w14:ligatures w14:val="none"/>
        </w:rPr>
        <w:t>.</w:t>
      </w:r>
    </w:p>
    <w:p w14:paraId="439E0794" w14:textId="77008903" w:rsidR="00CA63D1" w:rsidRPr="000A5A8E" w:rsidRDefault="000A5A8E" w:rsidP="000162C3">
      <w:pPr>
        <w:pStyle w:val="a4"/>
        <w:spacing w:line="480" w:lineRule="auto"/>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 MATERIALS AND METHODS </w:t>
      </w:r>
    </w:p>
    <w:p w14:paraId="179F639F" w14:textId="04F52EF8" w:rsidR="00CA63D1" w:rsidRPr="000A5A8E" w:rsidRDefault="001B7EC1" w:rsidP="000162C3">
      <w:pPr>
        <w:pStyle w:val="a4"/>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study was based on secondary data collected from various government publications of Kerala. </w:t>
      </w:r>
      <w:r w:rsidR="005F1399" w:rsidRPr="000A5A8E">
        <w:rPr>
          <w:rFonts w:ascii="Arial" w:eastAsia="Times New Roman" w:hAnsi="Arial" w:cs="Arial"/>
          <w:kern w:val="0"/>
          <w:sz w:val="20"/>
          <w:szCs w:val="20"/>
          <w14:ligatures w14:val="none"/>
        </w:rPr>
        <w:t>The area, production, yield,</w:t>
      </w:r>
      <w:r w:rsidR="00EB3080" w:rsidRPr="000A5A8E">
        <w:rPr>
          <w:rFonts w:ascii="Arial" w:eastAsia="Times New Roman" w:hAnsi="Arial" w:cs="Arial"/>
          <w:kern w:val="0"/>
          <w:sz w:val="20"/>
          <w:szCs w:val="20"/>
          <w14:ligatures w14:val="none"/>
        </w:rPr>
        <w:t xml:space="preserve"> </w:t>
      </w:r>
      <w:r w:rsidR="004D7410" w:rsidRPr="000A5A8E">
        <w:rPr>
          <w:rFonts w:ascii="Arial" w:eastAsia="Times New Roman" w:hAnsi="Arial" w:cs="Arial"/>
          <w:kern w:val="0"/>
          <w:sz w:val="20"/>
          <w:szCs w:val="20"/>
          <w14:ligatures w14:val="none"/>
        </w:rPr>
        <w:t>rainfall, cost</w:t>
      </w:r>
      <w:r w:rsidR="005F1399" w:rsidRPr="000A5A8E">
        <w:rPr>
          <w:rFonts w:ascii="Arial" w:eastAsia="Times New Roman" w:hAnsi="Arial" w:cs="Arial"/>
          <w:kern w:val="0"/>
          <w:sz w:val="20"/>
          <w:szCs w:val="20"/>
          <w14:ligatures w14:val="none"/>
        </w:rPr>
        <w:t xml:space="preserve"> and revenue of important crops of </w:t>
      </w:r>
      <w:r w:rsidRPr="000A5A8E">
        <w:rPr>
          <w:rFonts w:ascii="Arial" w:eastAsia="Times New Roman" w:hAnsi="Arial" w:cs="Arial"/>
          <w:kern w:val="0"/>
          <w:sz w:val="20"/>
          <w:szCs w:val="20"/>
          <w14:ligatures w14:val="none"/>
        </w:rPr>
        <w:t xml:space="preserve">block level data of </w:t>
      </w:r>
      <w:r w:rsidR="005F1399" w:rsidRPr="000A5A8E">
        <w:rPr>
          <w:rFonts w:ascii="Arial" w:eastAsia="Times New Roman" w:hAnsi="Arial" w:cs="Arial"/>
          <w:kern w:val="0"/>
          <w:sz w:val="20"/>
          <w:szCs w:val="20"/>
          <w14:ligatures w14:val="none"/>
        </w:rPr>
        <w:t>Agro Ecological Unit-6, classified</w:t>
      </w:r>
      <w:r w:rsidRPr="000A5A8E">
        <w:rPr>
          <w:rFonts w:ascii="Arial" w:eastAsia="Times New Roman" w:hAnsi="Arial" w:cs="Arial"/>
          <w:kern w:val="0"/>
          <w:sz w:val="20"/>
          <w:szCs w:val="20"/>
          <w14:ligatures w14:val="none"/>
        </w:rPr>
        <w:t xml:space="preserve"> as </w:t>
      </w:r>
      <w:r w:rsidR="005F1399" w:rsidRPr="000A5A8E">
        <w:rPr>
          <w:rFonts w:ascii="Arial" w:eastAsia="Times New Roman" w:hAnsi="Arial" w:cs="Arial"/>
          <w:kern w:val="0"/>
          <w:sz w:val="20"/>
          <w:szCs w:val="20"/>
          <w14:ligatures w14:val="none"/>
        </w:rPr>
        <w:t>5 blocks of Thrissur and 2 blocks of Malappuram district</w:t>
      </w:r>
      <w:r w:rsidRPr="000A5A8E">
        <w:rPr>
          <w:rFonts w:ascii="Arial" w:eastAsia="Times New Roman" w:hAnsi="Arial" w:cs="Arial"/>
          <w:kern w:val="0"/>
          <w:sz w:val="20"/>
          <w:szCs w:val="20"/>
          <w14:ligatures w14:val="none"/>
        </w:rPr>
        <w:t xml:space="preserve"> of Kerala</w:t>
      </w:r>
      <w:r w:rsidR="005F1399" w:rsidRPr="000A5A8E">
        <w:rPr>
          <w:rFonts w:ascii="Arial" w:eastAsia="Times New Roman" w:hAnsi="Arial" w:cs="Arial"/>
          <w:kern w:val="0"/>
          <w:sz w:val="20"/>
          <w:szCs w:val="20"/>
          <w14:ligatures w14:val="none"/>
        </w:rPr>
        <w:t xml:space="preserve">, </w:t>
      </w:r>
      <w:r w:rsidRPr="000A5A8E">
        <w:rPr>
          <w:rFonts w:ascii="Arial" w:eastAsia="Times New Roman" w:hAnsi="Arial" w:cs="Arial"/>
          <w:kern w:val="0"/>
          <w:sz w:val="20"/>
          <w:szCs w:val="20"/>
          <w14:ligatures w14:val="none"/>
        </w:rPr>
        <w:t xml:space="preserve">during the period of 2013-14 to 2022-23 was collected </w:t>
      </w:r>
      <w:r w:rsidR="005F1399" w:rsidRPr="000A5A8E">
        <w:rPr>
          <w:rFonts w:ascii="Arial" w:eastAsia="Times New Roman" w:hAnsi="Arial" w:cs="Arial"/>
          <w:kern w:val="0"/>
          <w:sz w:val="20"/>
          <w:szCs w:val="20"/>
          <w14:ligatures w14:val="none"/>
        </w:rPr>
        <w:t xml:space="preserve">from Department of Economics and Statistics. The geographical area of the study units </w:t>
      </w:r>
      <w:r w:rsidR="00EB3080" w:rsidRPr="000A5A8E">
        <w:rPr>
          <w:rFonts w:ascii="Arial" w:eastAsia="Times New Roman" w:hAnsi="Arial" w:cs="Arial"/>
          <w:kern w:val="0"/>
          <w:sz w:val="20"/>
          <w:szCs w:val="20"/>
          <w14:ligatures w14:val="none"/>
        </w:rPr>
        <w:t>was</w:t>
      </w:r>
      <w:r w:rsidR="005F1399" w:rsidRPr="000A5A8E">
        <w:rPr>
          <w:rFonts w:ascii="Arial" w:eastAsia="Times New Roman" w:hAnsi="Arial" w:cs="Arial"/>
          <w:kern w:val="0"/>
          <w:sz w:val="20"/>
          <w:szCs w:val="20"/>
          <w14:ligatures w14:val="none"/>
        </w:rPr>
        <w:t xml:space="preserve"> collected from respective Grama Panchayath data.</w:t>
      </w:r>
      <w:r w:rsidR="00EB3080" w:rsidRPr="000A5A8E">
        <w:rPr>
          <w:rFonts w:ascii="Arial" w:eastAsia="Times New Roman" w:hAnsi="Arial" w:cs="Arial"/>
          <w:kern w:val="0"/>
          <w:sz w:val="20"/>
          <w:szCs w:val="20"/>
          <w14:ligatures w14:val="none"/>
        </w:rPr>
        <w:t xml:space="preserve"> </w:t>
      </w:r>
    </w:p>
    <w:p w14:paraId="1EDE2578" w14:textId="72415C8F" w:rsidR="00B96D97" w:rsidRPr="000A5A8E" w:rsidRDefault="000A5A8E" w:rsidP="000162C3">
      <w:pPr>
        <w:pStyle w:val="a4"/>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3.1 </w:t>
      </w:r>
      <w:r w:rsidR="00B96D97" w:rsidRPr="000A5A8E">
        <w:rPr>
          <w:rFonts w:ascii="Arial" w:eastAsia="Times New Roman" w:hAnsi="Arial" w:cs="Arial"/>
          <w:b/>
          <w:bCs/>
          <w:kern w:val="0"/>
          <w14:ligatures w14:val="none"/>
        </w:rPr>
        <w:t xml:space="preserve">Method </w:t>
      </w:r>
    </w:p>
    <w:p w14:paraId="3AEFB810" w14:textId="0DCEEABD" w:rsidR="00EB3080" w:rsidRPr="000A5A8E" w:rsidRDefault="00EB3080" w:rsidP="000162C3">
      <w:pPr>
        <w:pStyle w:val="a4"/>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compound annual growth rate (CAGR) of important crops area, production and yield during the period of 2013-14 to 2022-23 was worked out by using </w:t>
      </w:r>
      <w:commentRangeStart w:id="26"/>
      <w:r w:rsidRPr="000A5A8E">
        <w:rPr>
          <w:rFonts w:ascii="Arial" w:eastAsia="Times New Roman" w:hAnsi="Arial" w:cs="Arial"/>
          <w:kern w:val="0"/>
          <w:sz w:val="20"/>
          <w:szCs w:val="20"/>
          <w14:ligatures w14:val="none"/>
        </w:rPr>
        <w:t>e</w:t>
      </w:r>
      <w:commentRangeEnd w:id="26"/>
      <w:r w:rsidR="00375439">
        <w:rPr>
          <w:rStyle w:val="aa"/>
        </w:rPr>
        <w:commentReference w:id="26"/>
      </w:r>
      <w:r w:rsidRPr="000A5A8E">
        <w:rPr>
          <w:rFonts w:ascii="Arial" w:eastAsia="Times New Roman" w:hAnsi="Arial" w:cs="Arial"/>
          <w:kern w:val="0"/>
          <w:sz w:val="20"/>
          <w:szCs w:val="20"/>
          <w14:ligatures w14:val="none"/>
        </w:rPr>
        <w:t>xponential function.</w:t>
      </w:r>
    </w:p>
    <w:p w14:paraId="262F96C5" w14:textId="5391D82B" w:rsidR="00EB3080" w:rsidRPr="000A5A8E" w:rsidRDefault="00EB3080" w:rsidP="000162C3">
      <w:pPr>
        <w:pStyle w:val="a4"/>
        <w:spacing w:line="480" w:lineRule="auto"/>
        <w:jc w:val="center"/>
        <w:rPr>
          <w:rFonts w:ascii="Arial" w:eastAsia="Times New Roman" w:hAnsi="Arial" w:cs="Arial"/>
          <w:kern w:val="0"/>
          <w:vertAlign w:val="superscript"/>
          <w14:ligatures w14:val="none"/>
        </w:rPr>
      </w:pPr>
      <w:r w:rsidRPr="000A5A8E">
        <w:rPr>
          <w:rFonts w:ascii="Arial" w:eastAsia="Times New Roman" w:hAnsi="Arial" w:cs="Arial"/>
          <w:kern w:val="0"/>
          <w14:ligatures w14:val="none"/>
        </w:rPr>
        <w:t xml:space="preserve">Y= a b </w:t>
      </w:r>
      <w:r w:rsidRPr="000A5A8E">
        <w:rPr>
          <w:rFonts w:ascii="Arial" w:eastAsia="Times New Roman" w:hAnsi="Arial" w:cs="Arial"/>
          <w:kern w:val="0"/>
          <w:vertAlign w:val="superscript"/>
          <w14:ligatures w14:val="none"/>
        </w:rPr>
        <w:t>t</w:t>
      </w:r>
    </w:p>
    <w:p w14:paraId="42CC9917" w14:textId="732DECD4" w:rsidR="00EB3080" w:rsidRPr="000A5A8E" w:rsidRDefault="00EB3080" w:rsidP="000162C3">
      <w:pPr>
        <w:pStyle w:val="a4"/>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compound growth rate was computed by using the relationship </w:t>
      </w:r>
    </w:p>
    <w:p w14:paraId="0A59CDAA" w14:textId="7F08C73B" w:rsidR="00EB3080" w:rsidRPr="000A5A8E" w:rsidRDefault="00EB3080" w:rsidP="000162C3">
      <w:pPr>
        <w:pStyle w:val="a4"/>
        <w:spacing w:line="480" w:lineRule="auto"/>
        <w:jc w:val="center"/>
        <w:rPr>
          <w:rFonts w:ascii="Arial" w:eastAsia="Times New Roman" w:hAnsi="Arial" w:cs="Arial"/>
          <w:kern w:val="0"/>
          <w14:ligatures w14:val="none"/>
        </w:rPr>
      </w:pPr>
      <w:r w:rsidRPr="000A5A8E">
        <w:rPr>
          <w:rFonts w:ascii="Arial" w:eastAsia="Times New Roman" w:hAnsi="Arial" w:cs="Arial"/>
          <w:kern w:val="0"/>
          <w14:ligatures w14:val="none"/>
        </w:rPr>
        <w:t>CAGR= (</w:t>
      </w:r>
      <w:r w:rsidR="003C3FF5" w:rsidRPr="000A5A8E">
        <w:rPr>
          <w:rFonts w:ascii="Arial" w:eastAsia="Times New Roman" w:hAnsi="Arial" w:cs="Arial"/>
          <w:kern w:val="0"/>
          <w14:ligatures w14:val="none"/>
        </w:rPr>
        <w:t>A</w:t>
      </w:r>
      <w:r w:rsidRPr="000A5A8E">
        <w:rPr>
          <w:rFonts w:ascii="Arial" w:eastAsia="Times New Roman" w:hAnsi="Arial" w:cs="Arial"/>
          <w:kern w:val="0"/>
          <w14:ligatures w14:val="none"/>
        </w:rPr>
        <w:t>nti</w:t>
      </w:r>
      <w:r w:rsidR="003C3FF5" w:rsidRPr="000A5A8E">
        <w:rPr>
          <w:rFonts w:ascii="Arial" w:eastAsia="Times New Roman" w:hAnsi="Arial" w:cs="Arial"/>
          <w:kern w:val="0"/>
          <w14:ligatures w14:val="none"/>
        </w:rPr>
        <w:t>l</w:t>
      </w:r>
      <w:r w:rsidRPr="000A5A8E">
        <w:rPr>
          <w:rFonts w:ascii="Arial" w:eastAsia="Times New Roman" w:hAnsi="Arial" w:cs="Arial"/>
          <w:kern w:val="0"/>
          <w14:ligatures w14:val="none"/>
        </w:rPr>
        <w:t>og</w:t>
      </w:r>
      <w:r w:rsidR="003C3FF5" w:rsidRPr="000A5A8E">
        <w:rPr>
          <w:rFonts w:ascii="Arial" w:eastAsia="Times New Roman" w:hAnsi="Arial" w:cs="Arial"/>
          <w:kern w:val="0"/>
          <w14:ligatures w14:val="none"/>
        </w:rPr>
        <w:t xml:space="preserve"> </w:t>
      </w:r>
      <w:r w:rsidRPr="000A5A8E">
        <w:rPr>
          <w:rFonts w:ascii="Arial" w:eastAsia="Times New Roman" w:hAnsi="Arial" w:cs="Arial"/>
          <w:kern w:val="0"/>
          <w14:ligatures w14:val="none"/>
        </w:rPr>
        <w:t>of</w:t>
      </w:r>
      <w:r w:rsidR="003C3FF5" w:rsidRPr="000A5A8E">
        <w:rPr>
          <w:rFonts w:ascii="Arial" w:eastAsia="Times New Roman" w:hAnsi="Arial" w:cs="Arial"/>
          <w:kern w:val="0"/>
          <w14:ligatures w14:val="none"/>
        </w:rPr>
        <w:t xml:space="preserve"> (b</w:t>
      </w:r>
      <w:r w:rsidRPr="000A5A8E">
        <w:rPr>
          <w:rFonts w:ascii="Arial" w:eastAsia="Times New Roman" w:hAnsi="Arial" w:cs="Arial"/>
          <w:kern w:val="0"/>
          <w14:ligatures w14:val="none"/>
        </w:rPr>
        <w:t xml:space="preserve">) </w:t>
      </w:r>
      <w:r w:rsidR="003C3FF5" w:rsidRPr="000A5A8E">
        <w:rPr>
          <w:rFonts w:ascii="Arial" w:eastAsia="Times New Roman" w:hAnsi="Arial" w:cs="Arial"/>
          <w:kern w:val="0"/>
          <w14:ligatures w14:val="none"/>
        </w:rPr>
        <w:t>–</w:t>
      </w:r>
      <w:r w:rsidRPr="000A5A8E">
        <w:rPr>
          <w:rFonts w:ascii="Arial" w:eastAsia="Times New Roman" w:hAnsi="Arial" w:cs="Arial"/>
          <w:kern w:val="0"/>
          <w14:ligatures w14:val="none"/>
        </w:rPr>
        <w:t xml:space="preserve"> 1</w:t>
      </w:r>
      <w:r w:rsidR="003C3FF5" w:rsidRPr="000A5A8E">
        <w:rPr>
          <w:rFonts w:ascii="Arial" w:eastAsia="Times New Roman" w:hAnsi="Arial" w:cs="Arial"/>
          <w:kern w:val="0"/>
          <w14:ligatures w14:val="none"/>
        </w:rPr>
        <w:t xml:space="preserve"> x 100)</w:t>
      </w:r>
    </w:p>
    <w:p w14:paraId="544B235A" w14:textId="2BDA9156" w:rsidR="00F6116A" w:rsidRPr="000A5A8E" w:rsidRDefault="00213A31"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Nerlov's supply response model (1958) is </w:t>
      </w:r>
      <w:r w:rsidR="00F6116A" w:rsidRPr="000A5A8E">
        <w:rPr>
          <w:rFonts w:ascii="Arial" w:eastAsia="Times New Roman" w:hAnsi="Arial" w:cs="Arial"/>
          <w:kern w:val="0"/>
          <w:sz w:val="20"/>
          <w:szCs w:val="20"/>
          <w14:ligatures w14:val="none"/>
        </w:rPr>
        <w:t xml:space="preserve">used </w:t>
      </w:r>
      <w:r w:rsidRPr="000A5A8E">
        <w:rPr>
          <w:rFonts w:ascii="Arial" w:eastAsia="Times New Roman" w:hAnsi="Arial" w:cs="Arial"/>
          <w:kern w:val="0"/>
          <w:sz w:val="20"/>
          <w:szCs w:val="20"/>
          <w14:ligatures w14:val="none"/>
        </w:rPr>
        <w:t xml:space="preserve">to examine farmers' decisions regarding </w:t>
      </w:r>
      <w:r w:rsidR="00F34015" w:rsidRPr="000A5A8E">
        <w:rPr>
          <w:rFonts w:ascii="Arial" w:eastAsia="Times New Roman" w:hAnsi="Arial" w:cs="Arial"/>
          <w:kern w:val="0"/>
          <w:sz w:val="20"/>
          <w:szCs w:val="20"/>
          <w14:ligatures w14:val="none"/>
        </w:rPr>
        <w:t>paddy</w:t>
      </w:r>
      <w:r w:rsidRPr="000A5A8E">
        <w:rPr>
          <w:rFonts w:ascii="Arial" w:eastAsia="Times New Roman" w:hAnsi="Arial" w:cs="Arial"/>
          <w:kern w:val="0"/>
          <w:sz w:val="20"/>
          <w:szCs w:val="20"/>
          <w14:ligatures w14:val="none"/>
        </w:rPr>
        <w:t xml:space="preserve"> area</w:t>
      </w:r>
      <w:r w:rsidR="00B610A1" w:rsidRPr="000A5A8E">
        <w:rPr>
          <w:rFonts w:ascii="Arial" w:eastAsia="Times New Roman" w:hAnsi="Arial" w:cs="Arial"/>
          <w:kern w:val="0"/>
          <w:sz w:val="20"/>
          <w:szCs w:val="20"/>
          <w14:ligatures w14:val="none"/>
        </w:rPr>
        <w:t xml:space="preserve"> response.</w:t>
      </w:r>
      <w:r w:rsidRPr="000A5A8E">
        <w:rPr>
          <w:rFonts w:ascii="Arial" w:eastAsia="Times New Roman" w:hAnsi="Arial" w:cs="Arial"/>
          <w:kern w:val="0"/>
          <w:sz w:val="20"/>
          <w:szCs w:val="20"/>
          <w14:ligatures w14:val="none"/>
        </w:rPr>
        <w:t xml:space="preserve"> </w:t>
      </w:r>
      <w:r w:rsidR="00365B1D" w:rsidRPr="000A5A8E">
        <w:rPr>
          <w:rFonts w:ascii="Arial" w:eastAsia="Times New Roman" w:hAnsi="Arial" w:cs="Arial"/>
          <w:kern w:val="0"/>
          <w:sz w:val="20"/>
          <w:szCs w:val="20"/>
          <w14:ligatures w14:val="none"/>
        </w:rPr>
        <w:t xml:space="preserve">This model enables to study the short-run and long-run elasticities of supply with </w:t>
      </w:r>
      <w:r w:rsidR="00B610A1" w:rsidRPr="000A5A8E">
        <w:rPr>
          <w:rFonts w:ascii="Arial" w:eastAsia="Times New Roman" w:hAnsi="Arial" w:cs="Arial"/>
          <w:kern w:val="0"/>
          <w:sz w:val="20"/>
          <w:szCs w:val="20"/>
          <w14:ligatures w14:val="none"/>
        </w:rPr>
        <w:t xml:space="preserve">relative prices by </w:t>
      </w:r>
      <w:r w:rsidR="00544389" w:rsidRPr="000A5A8E">
        <w:rPr>
          <w:rFonts w:ascii="Arial" w:eastAsia="Times New Roman" w:hAnsi="Arial" w:cs="Arial"/>
          <w:kern w:val="0"/>
          <w:sz w:val="20"/>
          <w:szCs w:val="20"/>
          <w14:ligatures w14:val="none"/>
        </w:rPr>
        <w:t xml:space="preserve">doing </w:t>
      </w:r>
      <w:r w:rsidR="00365B1D" w:rsidRPr="000A5A8E">
        <w:rPr>
          <w:rFonts w:ascii="Arial" w:eastAsia="Times New Roman" w:hAnsi="Arial" w:cs="Arial"/>
          <w:kern w:val="0"/>
          <w:sz w:val="20"/>
          <w:szCs w:val="20"/>
          <w14:ligatures w14:val="none"/>
        </w:rPr>
        <w:t xml:space="preserve">some modifications made by researchers (Narayan and Parikh, 1981; </w:t>
      </w:r>
      <w:proofErr w:type="spellStart"/>
      <w:r w:rsidR="00365B1D" w:rsidRPr="000A5A8E">
        <w:rPr>
          <w:rFonts w:ascii="Arial" w:eastAsia="Times New Roman" w:hAnsi="Arial" w:cs="Arial"/>
          <w:kern w:val="0"/>
          <w:sz w:val="20"/>
          <w:szCs w:val="20"/>
          <w14:ligatures w14:val="none"/>
        </w:rPr>
        <w:t>Mythili</w:t>
      </w:r>
      <w:proofErr w:type="spellEnd"/>
      <w:r w:rsidR="00365B1D" w:rsidRPr="000A5A8E">
        <w:rPr>
          <w:rFonts w:ascii="Arial" w:eastAsia="Times New Roman" w:hAnsi="Arial" w:cs="Arial"/>
          <w:kern w:val="0"/>
          <w:sz w:val="20"/>
          <w:szCs w:val="20"/>
          <w14:ligatures w14:val="none"/>
        </w:rPr>
        <w:t>, 2008</w:t>
      </w:r>
      <w:r w:rsidR="00344C39" w:rsidRPr="000A5A8E">
        <w:rPr>
          <w:rFonts w:ascii="Arial" w:eastAsia="Times New Roman" w:hAnsi="Arial" w:cs="Arial"/>
          <w:kern w:val="0"/>
          <w:sz w:val="20"/>
          <w:szCs w:val="20"/>
          <w14:ligatures w14:val="none"/>
        </w:rPr>
        <w:t>;</w:t>
      </w:r>
      <w:r w:rsidR="00344C39" w:rsidRPr="000A5A8E">
        <w:rPr>
          <w:rFonts w:ascii="Arial" w:hAnsi="Arial" w:cs="Arial"/>
          <w:kern w:val="0"/>
          <w:sz w:val="20"/>
          <w:szCs w:val="20"/>
        </w:rPr>
        <w:t xml:space="preserve"> </w:t>
      </w:r>
      <w:commentRangeStart w:id="27"/>
      <w:r w:rsidR="00344C39" w:rsidRPr="000A5A8E">
        <w:rPr>
          <w:rFonts w:ascii="Arial" w:eastAsia="Times New Roman" w:hAnsi="Arial" w:cs="Arial"/>
          <w:kern w:val="0"/>
          <w:sz w:val="20"/>
          <w:szCs w:val="20"/>
          <w14:ligatures w14:val="none"/>
        </w:rPr>
        <w:t>B</w:t>
      </w:r>
      <w:commentRangeEnd w:id="27"/>
      <w:r w:rsidR="00B01F8A">
        <w:rPr>
          <w:rStyle w:val="aa"/>
        </w:rPr>
        <w:commentReference w:id="27"/>
      </w:r>
      <w:r w:rsidR="00344C39" w:rsidRPr="000A5A8E">
        <w:rPr>
          <w:rFonts w:ascii="Arial" w:eastAsia="Times New Roman" w:hAnsi="Arial" w:cs="Arial"/>
          <w:kern w:val="0"/>
          <w:sz w:val="20"/>
          <w:szCs w:val="20"/>
          <w14:ligatures w14:val="none"/>
        </w:rPr>
        <w:t>ehrman</w:t>
      </w:r>
      <w:proofErr w:type="gramStart"/>
      <w:r w:rsidR="00344C39" w:rsidRPr="000A5A8E">
        <w:rPr>
          <w:rFonts w:ascii="Arial" w:eastAsia="Times New Roman" w:hAnsi="Arial" w:cs="Arial"/>
          <w:kern w:val="0"/>
          <w:sz w:val="20"/>
          <w:szCs w:val="20"/>
          <w14:ligatures w14:val="none"/>
        </w:rPr>
        <w:t>,1966</w:t>
      </w:r>
      <w:proofErr w:type="gramEnd"/>
      <w:r w:rsidR="00365B1D" w:rsidRPr="000A5A8E">
        <w:rPr>
          <w:rFonts w:ascii="Arial" w:eastAsia="Times New Roman" w:hAnsi="Arial" w:cs="Arial"/>
          <w:kern w:val="0"/>
          <w:sz w:val="20"/>
          <w:szCs w:val="20"/>
          <w14:ligatures w14:val="none"/>
        </w:rPr>
        <w:t xml:space="preserve">). </w:t>
      </w:r>
      <w:r w:rsidR="00544389" w:rsidRPr="000A5A8E">
        <w:rPr>
          <w:rFonts w:ascii="Arial" w:eastAsia="Times New Roman" w:hAnsi="Arial" w:cs="Arial"/>
          <w:kern w:val="0"/>
          <w:sz w:val="20"/>
          <w:szCs w:val="20"/>
          <w14:ligatures w14:val="none"/>
        </w:rPr>
        <w:t xml:space="preserve">Following </w:t>
      </w:r>
      <w:proofErr w:type="spellStart"/>
      <w:r w:rsidR="00544389" w:rsidRPr="000A5A8E">
        <w:rPr>
          <w:rFonts w:ascii="Arial" w:eastAsia="Times New Roman" w:hAnsi="Arial" w:cs="Arial"/>
          <w:kern w:val="0"/>
          <w:sz w:val="20"/>
          <w:szCs w:val="20"/>
          <w14:ligatures w14:val="none"/>
        </w:rPr>
        <w:t>Nerlove</w:t>
      </w:r>
      <w:proofErr w:type="spellEnd"/>
      <w:r w:rsidR="00544389" w:rsidRPr="000A5A8E">
        <w:rPr>
          <w:rFonts w:ascii="Arial" w:eastAsia="Times New Roman" w:hAnsi="Arial" w:cs="Arial"/>
          <w:kern w:val="0"/>
          <w:sz w:val="20"/>
          <w:szCs w:val="20"/>
          <w14:ligatures w14:val="none"/>
        </w:rPr>
        <w:t xml:space="preserve"> model, most of the researchers assume that farmers anticipate prices from their knowledge of current and past price. But usually, relative price is used as a standard measure of price variable in elasticity calculations (Rao, 1989). </w:t>
      </w:r>
      <w:r w:rsidR="00925711" w:rsidRPr="000A5A8E">
        <w:rPr>
          <w:rFonts w:ascii="Arial" w:eastAsia="Times New Roman" w:hAnsi="Arial" w:cs="Arial"/>
          <w:kern w:val="0"/>
          <w:sz w:val="20"/>
          <w:szCs w:val="20"/>
          <w14:ligatures w14:val="none"/>
        </w:rPr>
        <w:t>In the present study, the expected return is used as a proxy for the relative price (price received relative to the price paid), as rice farmers are more concerned with expected income or profit than relative price</w:t>
      </w:r>
      <w:r w:rsidR="00D31E8E" w:rsidRPr="000A5A8E">
        <w:rPr>
          <w:rFonts w:ascii="Arial" w:eastAsia="Times New Roman" w:hAnsi="Arial" w:cs="Arial"/>
          <w:kern w:val="0"/>
          <w:sz w:val="20"/>
          <w:szCs w:val="20"/>
          <w14:ligatures w14:val="none"/>
        </w:rPr>
        <w:t xml:space="preserve"> (Fulginiti &amp;Perrin, 1993)</w:t>
      </w:r>
      <w:r w:rsidR="000E1DF6" w:rsidRPr="000A5A8E">
        <w:rPr>
          <w:rFonts w:ascii="Arial" w:eastAsia="Times New Roman" w:hAnsi="Arial" w:cs="Arial"/>
          <w:kern w:val="0"/>
          <w:sz w:val="20"/>
          <w:szCs w:val="20"/>
          <w14:ligatures w14:val="none"/>
        </w:rPr>
        <w:t>.</w:t>
      </w:r>
      <w:r w:rsidR="00544389" w:rsidRPr="000A5A8E">
        <w:rPr>
          <w:rFonts w:ascii="Arial" w:eastAsia="Times New Roman" w:hAnsi="Arial" w:cs="Arial"/>
          <w:kern w:val="0"/>
          <w:sz w:val="20"/>
          <w:szCs w:val="20"/>
          <w14:ligatures w14:val="none"/>
        </w:rPr>
        <w:t xml:space="preserve"> </w:t>
      </w:r>
      <w:proofErr w:type="spellStart"/>
      <w:r w:rsidR="00365B1D" w:rsidRPr="000A5A8E">
        <w:rPr>
          <w:rFonts w:ascii="Arial" w:eastAsia="Times New Roman" w:hAnsi="Arial" w:cs="Arial"/>
          <w:kern w:val="0"/>
          <w:sz w:val="20"/>
          <w:szCs w:val="20"/>
          <w14:ligatures w14:val="none"/>
        </w:rPr>
        <w:t>Nerlovian</w:t>
      </w:r>
      <w:proofErr w:type="spellEnd"/>
      <w:r w:rsidR="00365B1D" w:rsidRPr="000A5A8E">
        <w:rPr>
          <w:rFonts w:ascii="Arial" w:eastAsia="Times New Roman" w:hAnsi="Arial" w:cs="Arial"/>
          <w:kern w:val="0"/>
          <w:sz w:val="20"/>
          <w:szCs w:val="20"/>
          <w14:ligatures w14:val="none"/>
        </w:rPr>
        <w:t xml:space="preserve"> model </w:t>
      </w:r>
      <w:r w:rsidR="000E1DF6" w:rsidRPr="000A5A8E">
        <w:rPr>
          <w:rFonts w:ascii="Arial" w:eastAsia="Times New Roman" w:hAnsi="Arial" w:cs="Arial"/>
          <w:kern w:val="0"/>
          <w:sz w:val="20"/>
          <w:szCs w:val="20"/>
          <w14:ligatures w14:val="none"/>
        </w:rPr>
        <w:t xml:space="preserve">is used in the study with </w:t>
      </w:r>
      <w:r w:rsidR="00ED48E0" w:rsidRPr="000A5A8E">
        <w:rPr>
          <w:rFonts w:ascii="Arial" w:eastAsia="Times New Roman" w:hAnsi="Arial" w:cs="Arial"/>
          <w:kern w:val="0"/>
          <w:sz w:val="20"/>
          <w:szCs w:val="20"/>
          <w14:ligatures w14:val="none"/>
        </w:rPr>
        <w:t xml:space="preserve">some modifications related to; </w:t>
      </w:r>
      <w:r w:rsidR="00365B1D" w:rsidRPr="000A5A8E">
        <w:rPr>
          <w:rFonts w:ascii="Arial" w:eastAsia="Times New Roman" w:hAnsi="Arial" w:cs="Arial"/>
          <w:kern w:val="0"/>
          <w:sz w:val="20"/>
          <w:szCs w:val="20"/>
          <w14:ligatures w14:val="none"/>
        </w:rPr>
        <w:t>estimated acreage response by using expected revenue</w:t>
      </w:r>
      <w:r w:rsidR="00F765BE" w:rsidRPr="000A5A8E">
        <w:rPr>
          <w:rFonts w:ascii="Arial" w:eastAsia="Times New Roman" w:hAnsi="Arial" w:cs="Arial"/>
          <w:kern w:val="0"/>
          <w:sz w:val="20"/>
          <w:szCs w:val="20"/>
          <w14:ligatures w14:val="none"/>
        </w:rPr>
        <w:t xml:space="preserve"> from the same crop and also from competing and complementary crops</w:t>
      </w:r>
      <w:r w:rsidR="00365B1D" w:rsidRPr="000A5A8E">
        <w:rPr>
          <w:rFonts w:ascii="Arial" w:eastAsia="Times New Roman" w:hAnsi="Arial" w:cs="Arial"/>
          <w:kern w:val="0"/>
          <w:sz w:val="20"/>
          <w:szCs w:val="20"/>
          <w14:ligatures w14:val="none"/>
        </w:rPr>
        <w:t xml:space="preserve"> instead of expected prices</w:t>
      </w:r>
      <w:r w:rsidR="00ED48E0" w:rsidRPr="000A5A8E">
        <w:rPr>
          <w:rFonts w:ascii="Arial" w:eastAsia="Times New Roman" w:hAnsi="Arial" w:cs="Arial"/>
          <w:kern w:val="0"/>
          <w:sz w:val="20"/>
          <w:szCs w:val="20"/>
          <w14:ligatures w14:val="none"/>
        </w:rPr>
        <w:t xml:space="preserve">; risk involved in </w:t>
      </w:r>
      <w:r w:rsidR="00F34015" w:rsidRPr="000A5A8E">
        <w:rPr>
          <w:rFonts w:ascii="Arial" w:eastAsia="Times New Roman" w:hAnsi="Arial" w:cs="Arial"/>
          <w:kern w:val="0"/>
          <w:sz w:val="20"/>
          <w:szCs w:val="20"/>
          <w14:ligatures w14:val="none"/>
        </w:rPr>
        <w:t xml:space="preserve">crop failure due to unexpected </w:t>
      </w:r>
      <w:r w:rsidR="00ED48E0" w:rsidRPr="000A5A8E">
        <w:rPr>
          <w:rFonts w:ascii="Arial" w:eastAsia="Times New Roman" w:hAnsi="Arial" w:cs="Arial"/>
          <w:kern w:val="0"/>
          <w:sz w:val="20"/>
          <w:szCs w:val="20"/>
          <w14:ligatures w14:val="none"/>
        </w:rPr>
        <w:t xml:space="preserve">rainfall </w:t>
      </w:r>
      <w:r w:rsidR="00B610A1" w:rsidRPr="000A5A8E">
        <w:rPr>
          <w:rFonts w:ascii="Arial" w:eastAsia="Times New Roman" w:hAnsi="Arial" w:cs="Arial"/>
          <w:kern w:val="0"/>
          <w:sz w:val="20"/>
          <w:szCs w:val="20"/>
          <w14:ligatures w14:val="none"/>
        </w:rPr>
        <w:t>as a non-price variable</w:t>
      </w:r>
      <w:r w:rsidR="00DB4F0B" w:rsidRPr="000A5A8E">
        <w:rPr>
          <w:rFonts w:ascii="Arial" w:eastAsia="Times New Roman" w:hAnsi="Arial" w:cs="Arial"/>
          <w:kern w:val="0"/>
          <w:sz w:val="20"/>
          <w:szCs w:val="20"/>
          <w14:ligatures w14:val="none"/>
        </w:rPr>
        <w:t>,</w:t>
      </w:r>
      <w:r w:rsidR="00B610A1" w:rsidRPr="000A5A8E">
        <w:rPr>
          <w:rFonts w:ascii="Arial" w:eastAsia="Times New Roman" w:hAnsi="Arial" w:cs="Arial"/>
          <w:kern w:val="0"/>
          <w:sz w:val="20"/>
          <w:szCs w:val="20"/>
          <w14:ligatures w14:val="none"/>
        </w:rPr>
        <w:t xml:space="preserve"> </w:t>
      </w:r>
      <w:r w:rsidR="00ED48E0" w:rsidRPr="000A5A8E">
        <w:rPr>
          <w:rFonts w:ascii="Arial" w:eastAsia="Times New Roman" w:hAnsi="Arial" w:cs="Arial"/>
          <w:kern w:val="0"/>
          <w:sz w:val="20"/>
          <w:szCs w:val="20"/>
          <w14:ligatures w14:val="none"/>
        </w:rPr>
        <w:t xml:space="preserve">etc. </w:t>
      </w:r>
    </w:p>
    <w:p w14:paraId="1FF04519" w14:textId="69169E40" w:rsidR="00F6116A" w:rsidRPr="000A5A8E" w:rsidRDefault="000A5A8E" w:rsidP="000162C3">
      <w:pPr>
        <w:pStyle w:val="a3"/>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lastRenderedPageBreak/>
        <w:t>3.2 Supply Response Model Specification</w:t>
      </w:r>
    </w:p>
    <w:p w14:paraId="4BC42B69" w14:textId="48A2930D" w:rsidR="0089518A" w:rsidRPr="000A5A8E" w:rsidRDefault="0089518A"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The area response of a farmer is treated as a proxy for the output or yield response because of their control over area rather than output (Rao, 1989).</w:t>
      </w:r>
    </w:p>
    <w:p w14:paraId="4DA9DE17" w14:textId="7D2D9D48" w:rsidR="00956254" w:rsidRPr="000A5A8E" w:rsidRDefault="00956254"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Area Response Model for Paddy:</w:t>
      </w:r>
    </w:p>
    <w:p w14:paraId="08B9EF0D" w14:textId="00B40143" w:rsidR="00956254" w:rsidRPr="000A5A8E" w:rsidRDefault="00956254"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A</w:t>
      </w:r>
      <w:r w:rsidR="00D151CF" w:rsidRPr="000A5A8E">
        <w:rPr>
          <w:rFonts w:ascii="Arial" w:eastAsia="Times New Roman" w:hAnsi="Arial" w:cs="Arial"/>
          <w:kern w:val="0"/>
          <w:sz w:val="20"/>
          <w:szCs w:val="20"/>
          <w14:ligatures w14:val="none"/>
        </w:rPr>
        <w:t>t</w:t>
      </w:r>
      <w:r w:rsidRPr="000A5A8E">
        <w:rPr>
          <w:rFonts w:ascii="Arial" w:eastAsia="Times New Roman" w:hAnsi="Arial" w:cs="Arial"/>
          <w:kern w:val="0"/>
          <w:sz w:val="20"/>
          <w:szCs w:val="20"/>
          <w14:ligatures w14:val="none"/>
        </w:rPr>
        <w:t xml:space="preserve"> = a</w:t>
      </w:r>
      <w:r w:rsidRPr="000A5A8E">
        <w:rPr>
          <w:rFonts w:ascii="Arial" w:eastAsia="Times New Roman" w:hAnsi="Arial" w:cs="Arial"/>
          <w:kern w:val="0"/>
          <w:sz w:val="20"/>
          <w:szCs w:val="20"/>
          <w:vertAlign w:val="subscript"/>
          <w14:ligatures w14:val="none"/>
        </w:rPr>
        <w:t>0</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1</w:t>
      </w:r>
      <w:r w:rsidR="00D151CF" w:rsidRPr="000A5A8E">
        <w:rPr>
          <w:rFonts w:ascii="Arial" w:eastAsia="Times New Roman" w:hAnsi="Arial" w:cs="Arial"/>
          <w:kern w:val="0"/>
          <w:sz w:val="20"/>
          <w:szCs w:val="20"/>
          <w14:ligatures w14:val="none"/>
        </w:rPr>
        <w:t>RPte</w:t>
      </w:r>
      <w:r w:rsidRPr="000A5A8E">
        <w:rPr>
          <w:rFonts w:ascii="Arial" w:eastAsia="Times New Roman" w:hAnsi="Arial" w:cs="Arial"/>
          <w:kern w:val="0"/>
          <w:sz w:val="20"/>
          <w:szCs w:val="20"/>
          <w14:ligatures w14:val="none"/>
        </w:rPr>
        <w:t>+a</w:t>
      </w:r>
      <w:r w:rsidRPr="000A5A8E">
        <w:rPr>
          <w:rFonts w:ascii="Arial" w:eastAsia="Times New Roman" w:hAnsi="Arial" w:cs="Arial"/>
          <w:kern w:val="0"/>
          <w:sz w:val="20"/>
          <w:szCs w:val="20"/>
          <w:vertAlign w:val="subscript"/>
          <w14:ligatures w14:val="none"/>
        </w:rPr>
        <w:t>2</w:t>
      </w:r>
      <w:r w:rsidR="00D151CF" w:rsidRPr="000A5A8E">
        <w:rPr>
          <w:rFonts w:ascii="Arial" w:eastAsia="Times New Roman" w:hAnsi="Arial" w:cs="Arial"/>
          <w:kern w:val="0"/>
          <w:sz w:val="20"/>
          <w:szCs w:val="20"/>
          <w14:ligatures w14:val="none"/>
        </w:rPr>
        <w:t>RA</w:t>
      </w:r>
      <w:r w:rsidRPr="000A5A8E">
        <w:rPr>
          <w:rFonts w:ascii="Arial" w:eastAsia="Times New Roman" w:hAnsi="Arial" w:cs="Arial"/>
          <w:kern w:val="0"/>
          <w:sz w:val="20"/>
          <w:szCs w:val="20"/>
          <w14:ligatures w14:val="none"/>
        </w:rPr>
        <w:t>te+a</w:t>
      </w:r>
      <w:r w:rsidRPr="000A5A8E">
        <w:rPr>
          <w:rFonts w:ascii="Arial" w:eastAsia="Times New Roman" w:hAnsi="Arial" w:cs="Arial"/>
          <w:kern w:val="0"/>
          <w:sz w:val="20"/>
          <w:szCs w:val="20"/>
          <w:vertAlign w:val="subscript"/>
          <w14:ligatures w14:val="none"/>
        </w:rPr>
        <w:t>3</w:t>
      </w:r>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C</w:t>
      </w:r>
      <w:r w:rsidRPr="000A5A8E">
        <w:rPr>
          <w:rFonts w:ascii="Arial" w:eastAsia="Times New Roman" w:hAnsi="Arial" w:cs="Arial"/>
          <w:kern w:val="0"/>
          <w:sz w:val="20"/>
          <w:szCs w:val="20"/>
          <w14:ligatures w14:val="none"/>
        </w:rPr>
        <w:t>t+a</w:t>
      </w:r>
      <w:r w:rsidRPr="000A5A8E">
        <w:rPr>
          <w:rFonts w:ascii="Arial" w:eastAsia="Times New Roman" w:hAnsi="Arial" w:cs="Arial"/>
          <w:kern w:val="0"/>
          <w:sz w:val="20"/>
          <w:szCs w:val="20"/>
          <w:vertAlign w:val="subscript"/>
          <w14:ligatures w14:val="none"/>
        </w:rPr>
        <w:t>4</w:t>
      </w:r>
      <w:r w:rsidR="00D151CF" w:rsidRPr="000A5A8E">
        <w:rPr>
          <w:rFonts w:ascii="Arial" w:eastAsia="Times New Roman" w:hAnsi="Arial" w:cs="Arial"/>
          <w:kern w:val="0"/>
          <w:sz w:val="20"/>
          <w:szCs w:val="20"/>
          <w14:ligatures w14:val="none"/>
        </w:rPr>
        <w:t xml:space="preserve">RFt </w:t>
      </w:r>
      <w:r w:rsidRPr="000A5A8E">
        <w:rPr>
          <w:rFonts w:ascii="Arial" w:eastAsia="Times New Roman" w:hAnsi="Arial" w:cs="Arial"/>
          <w:kern w:val="0"/>
          <w:sz w:val="20"/>
          <w:szCs w:val="20"/>
          <w14:ligatures w14:val="none"/>
        </w:rPr>
        <w:t>+</w:t>
      </w:r>
      <w:proofErr w:type="spellStart"/>
      <w:r w:rsidRPr="000A5A8E">
        <w:rPr>
          <w:rFonts w:ascii="Arial" w:eastAsia="Times New Roman" w:hAnsi="Arial" w:cs="Arial"/>
          <w:kern w:val="0"/>
          <w:sz w:val="20"/>
          <w:szCs w:val="20"/>
          <w14:ligatures w14:val="none"/>
        </w:rPr>
        <w:t>v</w:t>
      </w:r>
      <w:r w:rsidRPr="000A5A8E">
        <w:rPr>
          <w:rFonts w:ascii="Arial" w:eastAsia="Times New Roman" w:hAnsi="Arial" w:cs="Arial"/>
          <w:kern w:val="0"/>
          <w:sz w:val="20"/>
          <w:szCs w:val="20"/>
          <w:vertAlign w:val="subscript"/>
          <w14:ligatures w14:val="none"/>
        </w:rPr>
        <w:t>t</w:t>
      </w:r>
      <w:proofErr w:type="spellEnd"/>
    </w:p>
    <w:p w14:paraId="33B6DE10" w14:textId="169962D0" w:rsidR="00956254" w:rsidRPr="000A5A8E" w:rsidRDefault="00A1730D" w:rsidP="000162C3">
      <w:pPr>
        <w:pStyle w:val="a3"/>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w</w:t>
      </w:r>
      <w:r w:rsidR="00956254" w:rsidRPr="000A5A8E">
        <w:rPr>
          <w:rFonts w:ascii="Arial" w:eastAsia="Times New Roman" w:hAnsi="Arial" w:cs="Arial"/>
          <w:kern w:val="0"/>
          <w:sz w:val="20"/>
          <w:szCs w:val="20"/>
          <w14:ligatures w14:val="none"/>
        </w:rPr>
        <w:t>here,</w:t>
      </w:r>
    </w:p>
    <w:p w14:paraId="0971D206" w14:textId="77777777" w:rsidR="00956254" w:rsidRPr="000A5A8E" w:rsidRDefault="00956254"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At = Area under the crop in the current year, </w:t>
      </w:r>
    </w:p>
    <w:p w14:paraId="14942504" w14:textId="6683B112" w:rsidR="00956254" w:rsidRPr="000A5A8E" w:rsidRDefault="00956254" w:rsidP="000162C3">
      <w:pPr>
        <w:pStyle w:val="a3"/>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w:t>
      </w:r>
      <w:r w:rsidR="00D151CF" w:rsidRPr="000A5A8E">
        <w:rPr>
          <w:rFonts w:ascii="Arial" w:eastAsia="Times New Roman" w:hAnsi="Arial" w:cs="Arial"/>
          <w:kern w:val="0"/>
          <w:sz w:val="20"/>
          <w:szCs w:val="20"/>
          <w14:ligatures w14:val="none"/>
        </w:rPr>
        <w:t>P</w:t>
      </w:r>
      <w:r w:rsidRPr="000A5A8E">
        <w:rPr>
          <w:rFonts w:ascii="Arial" w:eastAsia="Times New Roman" w:hAnsi="Arial" w:cs="Arial"/>
          <w:kern w:val="0"/>
          <w:sz w:val="20"/>
          <w:szCs w:val="20"/>
          <w14:ligatures w14:val="none"/>
        </w:rPr>
        <w:t>te</w:t>
      </w:r>
      <w:proofErr w:type="spellEnd"/>
      <w:r w:rsidRPr="000A5A8E">
        <w:rPr>
          <w:rFonts w:ascii="Arial" w:eastAsia="Times New Roman" w:hAnsi="Arial" w:cs="Arial"/>
          <w:kern w:val="0"/>
          <w:sz w:val="20"/>
          <w:szCs w:val="20"/>
          <w14:ligatures w14:val="none"/>
        </w:rPr>
        <w:t xml:space="preserve"> = Expected </w:t>
      </w:r>
      <w:r w:rsidR="00D151CF" w:rsidRPr="000A5A8E">
        <w:rPr>
          <w:rFonts w:ascii="Arial" w:eastAsia="Times New Roman" w:hAnsi="Arial" w:cs="Arial"/>
          <w:kern w:val="0"/>
          <w:sz w:val="20"/>
          <w:szCs w:val="20"/>
          <w14:ligatures w14:val="none"/>
        </w:rPr>
        <w:t xml:space="preserve">Return from Paddy </w:t>
      </w:r>
      <w:r w:rsidRPr="000A5A8E">
        <w:rPr>
          <w:rFonts w:ascii="Arial" w:eastAsia="Times New Roman" w:hAnsi="Arial" w:cs="Arial"/>
          <w:kern w:val="0"/>
          <w:sz w:val="20"/>
          <w:szCs w:val="20"/>
          <w14:ligatures w14:val="none"/>
        </w:rPr>
        <w:t xml:space="preserve">in the current year (The </w:t>
      </w:r>
      <w:r w:rsidR="00D151CF" w:rsidRPr="000A5A8E">
        <w:rPr>
          <w:rFonts w:ascii="Arial" w:eastAsia="Times New Roman" w:hAnsi="Arial" w:cs="Arial"/>
          <w:kern w:val="0"/>
          <w:sz w:val="20"/>
          <w:szCs w:val="20"/>
          <w14:ligatures w14:val="none"/>
        </w:rPr>
        <w:t>expected return in</w:t>
      </w:r>
      <w:r w:rsidRPr="000A5A8E">
        <w:rPr>
          <w:rFonts w:ascii="Arial" w:eastAsia="Times New Roman" w:hAnsi="Arial" w:cs="Arial"/>
          <w:kern w:val="0"/>
          <w:sz w:val="20"/>
          <w:szCs w:val="20"/>
          <w14:ligatures w14:val="none"/>
        </w:rPr>
        <w:t xml:space="preserve"> period t was represented by the </w:t>
      </w:r>
      <w:r w:rsidR="00D151CF" w:rsidRPr="000A5A8E">
        <w:rPr>
          <w:rFonts w:ascii="Arial" w:eastAsia="Times New Roman" w:hAnsi="Arial" w:cs="Arial"/>
          <w:kern w:val="0"/>
          <w:sz w:val="20"/>
          <w:szCs w:val="20"/>
          <w14:ligatures w14:val="none"/>
        </w:rPr>
        <w:t>expected return</w:t>
      </w:r>
      <w:r w:rsidRPr="000A5A8E">
        <w:rPr>
          <w:rFonts w:ascii="Arial" w:eastAsia="Times New Roman" w:hAnsi="Arial" w:cs="Arial"/>
          <w:kern w:val="0"/>
          <w:sz w:val="20"/>
          <w:szCs w:val="20"/>
          <w14:ligatures w14:val="none"/>
        </w:rPr>
        <w:t xml:space="preserve"> in the past three years from period t),</w:t>
      </w:r>
    </w:p>
    <w:p w14:paraId="47910969" w14:textId="762C2864" w:rsidR="00D151CF" w:rsidRPr="000A5A8E" w:rsidRDefault="00D151CF" w:rsidP="000162C3">
      <w:pPr>
        <w:pStyle w:val="a3"/>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RAte</w:t>
      </w:r>
      <w:proofErr w:type="spellEnd"/>
      <w:r w:rsidRPr="000A5A8E">
        <w:rPr>
          <w:rFonts w:ascii="Arial" w:eastAsia="Times New Roman" w:hAnsi="Arial" w:cs="Arial"/>
          <w:kern w:val="0"/>
          <w:sz w:val="20"/>
          <w:szCs w:val="20"/>
          <w14:ligatures w14:val="none"/>
        </w:rPr>
        <w:t xml:space="preserve"> = Expected Return from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in the current year (The expected return in period t was represented by the expected return in the past three years from period t),</w:t>
      </w:r>
    </w:p>
    <w:p w14:paraId="54A60250" w14:textId="24421D10" w:rsidR="00D151CF" w:rsidRPr="000A5A8E" w:rsidRDefault="00D151CF" w:rsidP="000162C3">
      <w:pPr>
        <w:pStyle w:val="a3"/>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RCte</w:t>
      </w:r>
      <w:proofErr w:type="spellEnd"/>
      <w:r w:rsidRPr="000A5A8E">
        <w:rPr>
          <w:rFonts w:ascii="Arial" w:eastAsia="Times New Roman" w:hAnsi="Arial" w:cs="Arial"/>
          <w:kern w:val="0"/>
          <w:sz w:val="20"/>
          <w:szCs w:val="20"/>
          <w14:ligatures w14:val="none"/>
        </w:rPr>
        <w:t xml:space="preserve"> = Expected Return from Coconut in the current year (The expected return in period t was represented by the expected return in the past three years from period t),</w:t>
      </w:r>
    </w:p>
    <w:p w14:paraId="27F4DAB2" w14:textId="77777777" w:rsidR="00F91951" w:rsidRPr="000A5A8E" w:rsidRDefault="00F91951" w:rsidP="000162C3">
      <w:pPr>
        <w:pStyle w:val="a3"/>
        <w:spacing w:line="480" w:lineRule="auto"/>
        <w:jc w:val="both"/>
        <w:rPr>
          <w:rFonts w:ascii="Arial" w:eastAsia="Times New Roman" w:hAnsi="Arial" w:cs="Arial"/>
          <w:kern w:val="0"/>
          <w:sz w:val="20"/>
          <w:szCs w:val="20"/>
          <w14:ligatures w14:val="none"/>
        </w:rPr>
      </w:pPr>
      <w:proofErr w:type="spellStart"/>
      <w:r w:rsidRPr="000A5A8E">
        <w:rPr>
          <w:rFonts w:ascii="Arial" w:eastAsia="Times New Roman" w:hAnsi="Arial" w:cs="Arial"/>
          <w:kern w:val="0"/>
          <w:sz w:val="20"/>
          <w:szCs w:val="20"/>
          <w14:ligatures w14:val="none"/>
        </w:rPr>
        <w:t>RFt</w:t>
      </w:r>
      <w:proofErr w:type="spellEnd"/>
      <w:r w:rsidRPr="000A5A8E">
        <w:rPr>
          <w:rFonts w:ascii="Arial" w:eastAsia="Times New Roman" w:hAnsi="Arial" w:cs="Arial"/>
          <w:kern w:val="0"/>
          <w:sz w:val="20"/>
          <w:szCs w:val="20"/>
          <w14:ligatures w14:val="none"/>
        </w:rPr>
        <w:t xml:space="preserve"> = Average annual rainfall in mm, </w:t>
      </w:r>
    </w:p>
    <w:p w14:paraId="7DA044FE" w14:textId="7D4B3CD5" w:rsidR="00150F2B" w:rsidRPr="000A5A8E" w:rsidRDefault="000F62AD"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Vt = stochastic error term</w:t>
      </w:r>
    </w:p>
    <w:p w14:paraId="2B4D15F3" w14:textId="5196BED4" w:rsidR="00CA63D1" w:rsidRPr="000A5A8E" w:rsidRDefault="00CA63D1"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expected return of </w:t>
      </w:r>
      <w:r w:rsidR="00F6116A" w:rsidRPr="000A5A8E">
        <w:rPr>
          <w:rFonts w:ascii="Arial" w:eastAsia="Times New Roman" w:hAnsi="Arial" w:cs="Arial"/>
          <w:kern w:val="0"/>
          <w:sz w:val="20"/>
          <w:szCs w:val="20"/>
          <w14:ligatures w14:val="none"/>
        </w:rPr>
        <w:t>a crop</w:t>
      </w:r>
      <w:r w:rsidRPr="000A5A8E">
        <w:rPr>
          <w:rFonts w:ascii="Arial" w:eastAsia="Times New Roman" w:hAnsi="Arial" w:cs="Arial"/>
          <w:kern w:val="0"/>
          <w:sz w:val="20"/>
          <w:szCs w:val="20"/>
          <w14:ligatures w14:val="none"/>
        </w:rPr>
        <w:t xml:space="preserve"> is measured as the difference between average cost and revenue prevailing in the preceding three years of paddy, </w:t>
      </w:r>
      <w:proofErr w:type="spellStart"/>
      <w:r w:rsidRPr="000A5A8E">
        <w:rPr>
          <w:rFonts w:ascii="Arial" w:eastAsia="Times New Roman" w:hAnsi="Arial" w:cs="Arial"/>
          <w:kern w:val="0"/>
          <w:sz w:val="20"/>
          <w:szCs w:val="20"/>
          <w14:ligatures w14:val="none"/>
        </w:rPr>
        <w:t>arecanut</w:t>
      </w:r>
      <w:proofErr w:type="spellEnd"/>
      <w:r w:rsidRPr="000A5A8E">
        <w:rPr>
          <w:rFonts w:ascii="Arial" w:eastAsia="Times New Roman" w:hAnsi="Arial" w:cs="Arial"/>
          <w:kern w:val="0"/>
          <w:sz w:val="20"/>
          <w:szCs w:val="20"/>
          <w14:ligatures w14:val="none"/>
        </w:rPr>
        <w:t xml:space="preserve"> and coconut respectively. The study postulated an ordinary least </w:t>
      </w:r>
      <w:commentRangeStart w:id="28"/>
      <w:r w:rsidRPr="000A5A8E">
        <w:rPr>
          <w:rFonts w:ascii="Arial" w:eastAsia="Times New Roman" w:hAnsi="Arial" w:cs="Arial"/>
          <w:kern w:val="0"/>
          <w:sz w:val="20"/>
          <w:szCs w:val="20"/>
          <w14:ligatures w14:val="none"/>
        </w:rPr>
        <w:t>s</w:t>
      </w:r>
      <w:commentRangeEnd w:id="28"/>
      <w:r w:rsidR="00375439">
        <w:rPr>
          <w:rStyle w:val="aa"/>
        </w:rPr>
        <w:commentReference w:id="28"/>
      </w:r>
      <w:r w:rsidRPr="000A5A8E">
        <w:rPr>
          <w:rFonts w:ascii="Arial" w:eastAsia="Times New Roman" w:hAnsi="Arial" w:cs="Arial"/>
          <w:kern w:val="0"/>
          <w:sz w:val="20"/>
          <w:szCs w:val="20"/>
          <w14:ligatures w14:val="none"/>
        </w:rPr>
        <w:t xml:space="preserve">quare method (OLS) for estimating the regression coefficients in this model. The F test has been applied to test the significance of </w:t>
      </w:r>
      <w:r w:rsidR="00F6116A" w:rsidRPr="000A5A8E">
        <w:rPr>
          <w:rFonts w:ascii="Arial" w:eastAsia="Times New Roman" w:hAnsi="Arial" w:cs="Arial"/>
          <w:kern w:val="0"/>
          <w:sz w:val="20"/>
          <w:szCs w:val="20"/>
          <w14:ligatures w14:val="none"/>
        </w:rPr>
        <w:t>repression</w:t>
      </w:r>
      <w:r w:rsidRPr="000A5A8E">
        <w:rPr>
          <w:rFonts w:ascii="Arial" w:eastAsia="Times New Roman" w:hAnsi="Arial" w:cs="Arial"/>
          <w:kern w:val="0"/>
          <w:sz w:val="20"/>
          <w:szCs w:val="20"/>
          <w14:ligatures w14:val="none"/>
        </w:rPr>
        <w:t xml:space="preserve"> coefficient and also used Durbin- Watson statistic to </w:t>
      </w:r>
      <w:commentRangeStart w:id="29"/>
      <w:r w:rsidRPr="000A5A8E">
        <w:rPr>
          <w:rFonts w:ascii="Arial" w:eastAsia="Times New Roman" w:hAnsi="Arial" w:cs="Arial"/>
          <w:kern w:val="0"/>
          <w:sz w:val="20"/>
          <w:szCs w:val="20"/>
          <w14:ligatures w14:val="none"/>
        </w:rPr>
        <w:t>e</w:t>
      </w:r>
      <w:commentRangeEnd w:id="29"/>
      <w:r w:rsidR="00375439">
        <w:rPr>
          <w:rStyle w:val="aa"/>
        </w:rPr>
        <w:commentReference w:id="29"/>
      </w:r>
      <w:r w:rsidRPr="000A5A8E">
        <w:rPr>
          <w:rFonts w:ascii="Arial" w:eastAsia="Times New Roman" w:hAnsi="Arial" w:cs="Arial"/>
          <w:kern w:val="0"/>
          <w:sz w:val="20"/>
          <w:szCs w:val="20"/>
          <w14:ligatures w14:val="none"/>
        </w:rPr>
        <w:t xml:space="preserve">stimating autocorrelation in the supply response functions. </w:t>
      </w:r>
    </w:p>
    <w:p w14:paraId="5B77EF05" w14:textId="77777777" w:rsidR="000162C3" w:rsidRDefault="000162C3" w:rsidP="000162C3">
      <w:pPr>
        <w:pStyle w:val="a3"/>
        <w:spacing w:line="480" w:lineRule="auto"/>
        <w:jc w:val="both"/>
        <w:rPr>
          <w:rFonts w:ascii="Arial" w:eastAsia="Times New Roman" w:hAnsi="Arial" w:cs="Arial"/>
          <w:b/>
          <w:bCs/>
          <w:kern w:val="0"/>
          <w14:ligatures w14:val="none"/>
        </w:rPr>
      </w:pPr>
    </w:p>
    <w:p w14:paraId="6877620F" w14:textId="4BC18E2B" w:rsidR="00F91951" w:rsidRPr="000A5A8E" w:rsidRDefault="000A5A8E" w:rsidP="000162C3">
      <w:pPr>
        <w:pStyle w:val="a3"/>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4. RESULTS AND DISCUSSION</w:t>
      </w:r>
    </w:p>
    <w:p w14:paraId="62AA9C15" w14:textId="0B677D3F" w:rsidR="009B5D6A" w:rsidRPr="000A5A8E" w:rsidRDefault="000A5A8E" w:rsidP="000162C3">
      <w:pPr>
        <w:pStyle w:val="a3"/>
        <w:spacing w:line="480" w:lineRule="auto"/>
        <w:jc w:val="both"/>
        <w:rPr>
          <w:rFonts w:ascii="Arial" w:eastAsia="Times New Roman" w:hAnsi="Arial" w:cs="Arial"/>
          <w:b/>
          <w:bCs/>
          <w:kern w:val="0"/>
          <w14:ligatures w14:val="none"/>
        </w:rPr>
      </w:pPr>
      <w:r w:rsidRPr="000A5A8E">
        <w:rPr>
          <w:rFonts w:ascii="Arial" w:eastAsia="Times New Roman" w:hAnsi="Arial" w:cs="Arial"/>
          <w:b/>
          <w:bCs/>
          <w:kern w:val="0"/>
          <w14:ligatures w14:val="none"/>
        </w:rPr>
        <w:t xml:space="preserve">4.1 </w:t>
      </w:r>
      <w:r w:rsidR="009B5D6A" w:rsidRPr="000A5A8E">
        <w:rPr>
          <w:rFonts w:ascii="Arial" w:eastAsia="Times New Roman" w:hAnsi="Arial" w:cs="Arial"/>
          <w:b/>
          <w:bCs/>
          <w:kern w:val="0"/>
          <w14:ligatures w14:val="none"/>
        </w:rPr>
        <w:t xml:space="preserve">Cropping Pattern </w:t>
      </w:r>
      <w:r w:rsidR="005E6D62" w:rsidRPr="000A5A8E">
        <w:rPr>
          <w:rFonts w:ascii="Arial" w:eastAsia="Times New Roman" w:hAnsi="Arial" w:cs="Arial"/>
          <w:b/>
          <w:bCs/>
          <w:kern w:val="0"/>
          <w14:ligatures w14:val="none"/>
        </w:rPr>
        <w:t>and Compound Growth rate of Paddy</w:t>
      </w:r>
    </w:p>
    <w:p w14:paraId="525191C3" w14:textId="6D0BB6A5" w:rsidR="00EB1F57" w:rsidRPr="000A5A8E" w:rsidRDefault="00EB1F57"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different agro-climatic and soil conditions in the AEU of Kerala provide a homogeneous agricultural environment. Hence, a different cropping pattern prevails in these regions. The important crops growth in this region are coconut, paddy, </w:t>
      </w:r>
      <w:proofErr w:type="spellStart"/>
      <w:r w:rsidR="00801D29" w:rsidRPr="000A5A8E">
        <w:rPr>
          <w:rFonts w:ascii="Arial" w:eastAsia="Times New Roman" w:hAnsi="Arial" w:cs="Arial"/>
          <w:kern w:val="0"/>
          <w:sz w:val="20"/>
          <w:szCs w:val="20"/>
          <w14:ligatures w14:val="none"/>
        </w:rPr>
        <w:t>Arecanut</w:t>
      </w:r>
      <w:proofErr w:type="spellEnd"/>
      <w:r w:rsidR="00801D29" w:rsidRPr="000A5A8E">
        <w:rPr>
          <w:rFonts w:ascii="Arial" w:eastAsia="Times New Roman" w:hAnsi="Arial" w:cs="Arial"/>
          <w:kern w:val="0"/>
          <w:sz w:val="20"/>
          <w:szCs w:val="20"/>
          <w14:ligatures w14:val="none"/>
        </w:rPr>
        <w:t xml:space="preserve">, banana and other plantains. </w:t>
      </w:r>
      <w:r w:rsidR="00A070AD" w:rsidRPr="000A5A8E">
        <w:rPr>
          <w:rFonts w:ascii="Arial" w:eastAsia="Times New Roman" w:hAnsi="Arial" w:cs="Arial"/>
          <w:kern w:val="0"/>
          <w:sz w:val="20"/>
          <w:szCs w:val="20"/>
          <w14:ligatures w14:val="none"/>
        </w:rPr>
        <w:t xml:space="preserve">With the increase in population </w:t>
      </w:r>
      <w:r w:rsidR="00A070AD" w:rsidRPr="000A5A8E">
        <w:rPr>
          <w:rFonts w:ascii="Arial" w:eastAsia="Times New Roman" w:hAnsi="Arial" w:cs="Arial"/>
          <w:kern w:val="0"/>
          <w:sz w:val="20"/>
          <w:szCs w:val="20"/>
          <w14:ligatures w14:val="none"/>
        </w:rPr>
        <w:lastRenderedPageBreak/>
        <w:t>and urbanisation, the demand for food, land for settlement, and infrastructure have widened significantly. This resulted in a drastic change in the cropping pattern of a highly ecologically fragile area of Agro-Ecological Units, as presented in Table 1</w:t>
      </w:r>
      <w:r w:rsidR="000162C3">
        <w:rPr>
          <w:rFonts w:ascii="Arial" w:eastAsia="Times New Roman" w:hAnsi="Arial" w:cs="Arial"/>
          <w:kern w:val="0"/>
          <w:sz w:val="20"/>
          <w:szCs w:val="20"/>
          <w14:ligatures w14:val="none"/>
        </w:rPr>
        <w:t>.</w:t>
      </w:r>
    </w:p>
    <w:p w14:paraId="1FA27B45" w14:textId="08702E96" w:rsidR="00134216" w:rsidRPr="003A6770" w:rsidRDefault="008D37ED" w:rsidP="000162C3">
      <w:pPr>
        <w:pStyle w:val="a3"/>
        <w:spacing w:line="480" w:lineRule="auto"/>
        <w:jc w:val="center"/>
        <w:rPr>
          <w:rFonts w:ascii="Arial" w:eastAsia="Times New Roman" w:hAnsi="Arial" w:cs="Arial"/>
          <w:b/>
          <w:bCs/>
          <w:kern w:val="0"/>
          <w:sz w:val="24"/>
          <w:szCs w:val="24"/>
          <w14:ligatures w14:val="none"/>
        </w:rPr>
      </w:pPr>
      <w:r w:rsidRPr="003A6770">
        <w:rPr>
          <w:rFonts w:ascii="Arial" w:eastAsia="Times New Roman" w:hAnsi="Arial" w:cs="Arial"/>
          <w:b/>
          <w:bCs/>
          <w:kern w:val="0"/>
          <w:sz w:val="24"/>
          <w:szCs w:val="24"/>
          <w14:ligatures w14:val="none"/>
        </w:rPr>
        <w:t xml:space="preserve">Table:1 </w:t>
      </w:r>
      <w:r w:rsidR="00134216" w:rsidRPr="003A6770">
        <w:rPr>
          <w:rFonts w:ascii="Arial" w:eastAsia="Times New Roman" w:hAnsi="Arial" w:cs="Arial"/>
          <w:b/>
          <w:bCs/>
          <w:kern w:val="0"/>
          <w:sz w:val="24"/>
          <w:szCs w:val="24"/>
          <w14:ligatures w14:val="none"/>
        </w:rPr>
        <w:t>Cropping pattern in AEU-</w:t>
      </w:r>
      <w:r w:rsidR="000E739E" w:rsidRPr="003A6770">
        <w:rPr>
          <w:rFonts w:ascii="Arial" w:eastAsia="Times New Roman" w:hAnsi="Arial" w:cs="Arial"/>
          <w:b/>
          <w:bCs/>
          <w:kern w:val="0"/>
          <w:sz w:val="24"/>
          <w:szCs w:val="24"/>
          <w14:ligatures w14:val="none"/>
        </w:rPr>
        <w:t>6 of</w:t>
      </w:r>
      <w:r w:rsidR="00134216" w:rsidRPr="003A6770">
        <w:rPr>
          <w:rFonts w:ascii="Arial" w:eastAsia="Times New Roman" w:hAnsi="Arial" w:cs="Arial"/>
          <w:b/>
          <w:bCs/>
          <w:kern w:val="0"/>
          <w:sz w:val="24"/>
          <w:szCs w:val="24"/>
          <w14:ligatures w14:val="none"/>
        </w:rPr>
        <w:t xml:space="preserve"> Kerala</w:t>
      </w:r>
    </w:p>
    <w:tbl>
      <w:tblPr>
        <w:tblStyle w:val="a7"/>
        <w:tblW w:w="0" w:type="auto"/>
        <w:jc w:val="center"/>
        <w:tblLook w:val="04A0" w:firstRow="1" w:lastRow="0" w:firstColumn="1" w:lastColumn="0" w:noHBand="0" w:noVBand="1"/>
      </w:tblPr>
      <w:tblGrid>
        <w:gridCol w:w="850"/>
        <w:gridCol w:w="2689"/>
        <w:gridCol w:w="2117"/>
        <w:gridCol w:w="1852"/>
        <w:gridCol w:w="1508"/>
      </w:tblGrid>
      <w:tr w:rsidR="002C0543" w:rsidRPr="003A6770" w14:paraId="223048C5" w14:textId="4D00D132" w:rsidTr="000162C3">
        <w:trPr>
          <w:trHeight w:val="866"/>
          <w:jc w:val="center"/>
        </w:trPr>
        <w:tc>
          <w:tcPr>
            <w:tcW w:w="850" w:type="dxa"/>
            <w:vAlign w:val="center"/>
          </w:tcPr>
          <w:p w14:paraId="0DEF247C" w14:textId="16C3B6BE" w:rsidR="002C0543" w:rsidRPr="003A6770" w:rsidRDefault="002C0543" w:rsidP="000162C3">
            <w:pPr>
              <w:pStyle w:val="a3"/>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SL,</w:t>
            </w:r>
            <w:r w:rsidR="00C72EB9" w:rsidRPr="003A6770">
              <w:rPr>
                <w:rFonts w:ascii="Arial" w:eastAsia="Times New Roman" w:hAnsi="Arial" w:cs="Arial"/>
                <w:b/>
                <w:bCs/>
                <w:kern w:val="0"/>
                <w:sz w:val="20"/>
                <w:szCs w:val="20"/>
                <w14:ligatures w14:val="none"/>
              </w:rPr>
              <w:t xml:space="preserve"> </w:t>
            </w:r>
            <w:r w:rsidRPr="003A6770">
              <w:rPr>
                <w:rFonts w:ascii="Arial" w:eastAsia="Times New Roman" w:hAnsi="Arial" w:cs="Arial"/>
                <w:b/>
                <w:bCs/>
                <w:kern w:val="0"/>
                <w:sz w:val="20"/>
                <w:szCs w:val="20"/>
                <w14:ligatures w14:val="none"/>
              </w:rPr>
              <w:t>No</w:t>
            </w:r>
          </w:p>
        </w:tc>
        <w:tc>
          <w:tcPr>
            <w:tcW w:w="2689" w:type="dxa"/>
            <w:vAlign w:val="center"/>
            <w:hideMark/>
          </w:tcPr>
          <w:p w14:paraId="185107F8" w14:textId="31D07782" w:rsidR="002C0543" w:rsidRPr="003A6770" w:rsidRDefault="002C0543" w:rsidP="000162C3">
            <w:pPr>
              <w:pStyle w:val="a3"/>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Land Use</w:t>
            </w:r>
          </w:p>
        </w:tc>
        <w:tc>
          <w:tcPr>
            <w:tcW w:w="2117" w:type="dxa"/>
            <w:vAlign w:val="center"/>
            <w:hideMark/>
          </w:tcPr>
          <w:p w14:paraId="77AB832A" w14:textId="0EA45CFB" w:rsidR="002C0543" w:rsidRPr="003A6770" w:rsidRDefault="002C0543" w:rsidP="000162C3">
            <w:pPr>
              <w:pStyle w:val="a3"/>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2013</w:t>
            </w:r>
          </w:p>
        </w:tc>
        <w:tc>
          <w:tcPr>
            <w:tcW w:w="1852" w:type="dxa"/>
            <w:vAlign w:val="center"/>
            <w:hideMark/>
          </w:tcPr>
          <w:p w14:paraId="09D3ECCE" w14:textId="7278AC35" w:rsidR="002C0543" w:rsidRPr="003A6770" w:rsidRDefault="002C0543" w:rsidP="000162C3">
            <w:pPr>
              <w:pStyle w:val="a3"/>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2022</w:t>
            </w:r>
          </w:p>
        </w:tc>
        <w:tc>
          <w:tcPr>
            <w:tcW w:w="1508" w:type="dxa"/>
            <w:tcBorders>
              <w:bottom w:val="single" w:sz="4" w:space="0" w:color="auto"/>
            </w:tcBorders>
            <w:vAlign w:val="center"/>
          </w:tcPr>
          <w:p w14:paraId="33665770" w14:textId="01047817" w:rsidR="002C0543" w:rsidRPr="003A6770" w:rsidRDefault="002C0543" w:rsidP="000162C3">
            <w:pPr>
              <w:pStyle w:val="a3"/>
              <w:spacing w:line="480" w:lineRule="auto"/>
              <w:jc w:val="center"/>
              <w:rPr>
                <w:rFonts w:ascii="Arial" w:eastAsia="Times New Roman" w:hAnsi="Arial" w:cs="Arial"/>
                <w:b/>
                <w:bCs/>
                <w:kern w:val="0"/>
                <w:sz w:val="20"/>
                <w:szCs w:val="20"/>
                <w14:ligatures w14:val="none"/>
              </w:rPr>
            </w:pPr>
            <w:r w:rsidRPr="003A6770">
              <w:rPr>
                <w:rFonts w:ascii="Arial" w:eastAsia="Times New Roman" w:hAnsi="Arial" w:cs="Arial"/>
                <w:b/>
                <w:bCs/>
                <w:kern w:val="0"/>
                <w:sz w:val="20"/>
                <w:szCs w:val="20"/>
                <w14:ligatures w14:val="none"/>
              </w:rPr>
              <w:t>Percentage Change</w:t>
            </w:r>
          </w:p>
        </w:tc>
      </w:tr>
      <w:tr w:rsidR="002C0543" w:rsidRPr="003A6770" w14:paraId="00C82CDC" w14:textId="78352938" w:rsidTr="004E64C5">
        <w:trPr>
          <w:trHeight w:val="576"/>
          <w:jc w:val="center"/>
        </w:trPr>
        <w:tc>
          <w:tcPr>
            <w:tcW w:w="850" w:type="dxa"/>
            <w:vAlign w:val="center"/>
          </w:tcPr>
          <w:p w14:paraId="4E808891"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73CA7AC1" w14:textId="4821A9EB"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689" w:type="dxa"/>
            <w:vAlign w:val="center"/>
            <w:hideMark/>
          </w:tcPr>
          <w:p w14:paraId="3A3B2C8C" w14:textId="2A5757A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31646E4E" w14:textId="28114971"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Paddy</w:t>
            </w:r>
          </w:p>
        </w:tc>
        <w:tc>
          <w:tcPr>
            <w:tcW w:w="2117" w:type="dxa"/>
            <w:vAlign w:val="center"/>
            <w:hideMark/>
          </w:tcPr>
          <w:p w14:paraId="583980D7"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8546</w:t>
            </w:r>
          </w:p>
          <w:p w14:paraId="74E87DC6" w14:textId="74FD927F"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(15.85)</w:t>
            </w:r>
          </w:p>
        </w:tc>
        <w:tc>
          <w:tcPr>
            <w:tcW w:w="1852" w:type="dxa"/>
            <w:vAlign w:val="center"/>
            <w:hideMark/>
          </w:tcPr>
          <w:p w14:paraId="4C34DABC" w14:textId="3EEA1842"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1038</w:t>
            </w:r>
          </w:p>
          <w:p w14:paraId="162E1429" w14:textId="6C81D77D"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(19.12)</w:t>
            </w:r>
          </w:p>
        </w:tc>
        <w:tc>
          <w:tcPr>
            <w:tcW w:w="1508" w:type="dxa"/>
            <w:tcBorders>
              <w:top w:val="single" w:sz="4" w:space="0" w:color="auto"/>
              <w:left w:val="nil"/>
              <w:bottom w:val="single" w:sz="4" w:space="0" w:color="auto"/>
              <w:right w:val="single" w:sz="4" w:space="0" w:color="auto"/>
            </w:tcBorders>
            <w:vAlign w:val="center"/>
          </w:tcPr>
          <w:p w14:paraId="2A7B38C4" w14:textId="086E27DF"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20.61</w:t>
            </w:r>
          </w:p>
        </w:tc>
      </w:tr>
      <w:tr w:rsidR="002C0543" w:rsidRPr="003A6770" w14:paraId="1E7002A0" w14:textId="543D6E93" w:rsidTr="004E64C5">
        <w:trPr>
          <w:trHeight w:val="576"/>
          <w:jc w:val="center"/>
        </w:trPr>
        <w:tc>
          <w:tcPr>
            <w:tcW w:w="850" w:type="dxa"/>
            <w:vAlign w:val="center"/>
          </w:tcPr>
          <w:p w14:paraId="19A4927D"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1E3C5D0A" w14:textId="3404079B"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689" w:type="dxa"/>
            <w:vAlign w:val="center"/>
            <w:hideMark/>
          </w:tcPr>
          <w:p w14:paraId="26E486BA" w14:textId="39D43D31"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1A6D9DBC" w14:textId="76549BA9"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Coconut</w:t>
            </w:r>
          </w:p>
        </w:tc>
        <w:tc>
          <w:tcPr>
            <w:tcW w:w="2117" w:type="dxa"/>
            <w:vAlign w:val="center"/>
            <w:hideMark/>
          </w:tcPr>
          <w:p w14:paraId="2388C0C4"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26002</w:t>
            </w:r>
          </w:p>
          <w:p w14:paraId="7A48F668" w14:textId="33FA24F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(48.24)</w:t>
            </w:r>
          </w:p>
        </w:tc>
        <w:tc>
          <w:tcPr>
            <w:tcW w:w="1852" w:type="dxa"/>
            <w:vAlign w:val="center"/>
            <w:hideMark/>
          </w:tcPr>
          <w:p w14:paraId="0F0C76E0" w14:textId="35B17B3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24755</w:t>
            </w:r>
          </w:p>
          <w:p w14:paraId="5C21F990" w14:textId="74D09B49"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(45.92)</w:t>
            </w:r>
          </w:p>
        </w:tc>
        <w:tc>
          <w:tcPr>
            <w:tcW w:w="1508" w:type="dxa"/>
            <w:tcBorders>
              <w:top w:val="single" w:sz="4" w:space="0" w:color="auto"/>
              <w:left w:val="nil"/>
              <w:bottom w:val="single" w:sz="4" w:space="0" w:color="auto"/>
              <w:right w:val="single" w:sz="4" w:space="0" w:color="auto"/>
            </w:tcBorders>
            <w:vAlign w:val="center"/>
          </w:tcPr>
          <w:p w14:paraId="53C7E028" w14:textId="751ED832"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-4.79</w:t>
            </w:r>
          </w:p>
        </w:tc>
      </w:tr>
      <w:tr w:rsidR="002C0543" w:rsidRPr="003A6770" w14:paraId="7E52C983" w14:textId="35EF47CE" w:rsidTr="004E64C5">
        <w:trPr>
          <w:trHeight w:val="576"/>
          <w:jc w:val="center"/>
        </w:trPr>
        <w:tc>
          <w:tcPr>
            <w:tcW w:w="850" w:type="dxa"/>
            <w:vAlign w:val="center"/>
          </w:tcPr>
          <w:p w14:paraId="3072A830"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3F4C0824" w14:textId="59947C55"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689" w:type="dxa"/>
            <w:vAlign w:val="center"/>
            <w:hideMark/>
          </w:tcPr>
          <w:p w14:paraId="715C206B" w14:textId="0CCA131D"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4A216A86" w14:textId="444A4C41"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roofErr w:type="spellStart"/>
            <w:r w:rsidRPr="003A6770">
              <w:rPr>
                <w:rFonts w:ascii="Arial" w:eastAsia="Times New Roman" w:hAnsi="Arial" w:cs="Arial"/>
                <w:kern w:val="0"/>
                <w:sz w:val="20"/>
                <w:szCs w:val="20"/>
                <w14:ligatures w14:val="none"/>
              </w:rPr>
              <w:t>Arecanut</w:t>
            </w:r>
            <w:proofErr w:type="spellEnd"/>
          </w:p>
        </w:tc>
        <w:tc>
          <w:tcPr>
            <w:tcW w:w="2117" w:type="dxa"/>
            <w:vAlign w:val="center"/>
            <w:hideMark/>
          </w:tcPr>
          <w:p w14:paraId="6D2EB59C" w14:textId="01E2231A"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2250</w:t>
            </w:r>
          </w:p>
          <w:p w14:paraId="7F006B92" w14:textId="5B695F5B"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(4.17)</w:t>
            </w:r>
          </w:p>
        </w:tc>
        <w:tc>
          <w:tcPr>
            <w:tcW w:w="1852" w:type="dxa"/>
            <w:vAlign w:val="center"/>
            <w:hideMark/>
          </w:tcPr>
          <w:p w14:paraId="67179592" w14:textId="747C07C4"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1608</w:t>
            </w:r>
          </w:p>
          <w:p w14:paraId="4E2BB886" w14:textId="5542D5A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(2.98)</w:t>
            </w:r>
          </w:p>
        </w:tc>
        <w:tc>
          <w:tcPr>
            <w:tcW w:w="1508" w:type="dxa"/>
            <w:tcBorders>
              <w:top w:val="single" w:sz="4" w:space="0" w:color="auto"/>
              <w:left w:val="nil"/>
              <w:bottom w:val="single" w:sz="4" w:space="0" w:color="auto"/>
              <w:right w:val="single" w:sz="4" w:space="0" w:color="auto"/>
            </w:tcBorders>
            <w:vAlign w:val="center"/>
          </w:tcPr>
          <w:p w14:paraId="37A28B8B" w14:textId="00EDA4B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-28.51</w:t>
            </w:r>
          </w:p>
        </w:tc>
      </w:tr>
      <w:tr w:rsidR="002C0543" w:rsidRPr="003A6770" w14:paraId="00965ED3" w14:textId="71D027F0" w:rsidTr="004E64C5">
        <w:trPr>
          <w:trHeight w:val="576"/>
          <w:jc w:val="center"/>
        </w:trPr>
        <w:tc>
          <w:tcPr>
            <w:tcW w:w="850" w:type="dxa"/>
            <w:vAlign w:val="center"/>
          </w:tcPr>
          <w:p w14:paraId="7354595C"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72AD3665" w14:textId="39AB151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4</w:t>
            </w:r>
          </w:p>
        </w:tc>
        <w:tc>
          <w:tcPr>
            <w:tcW w:w="2689" w:type="dxa"/>
            <w:vAlign w:val="center"/>
            <w:hideMark/>
          </w:tcPr>
          <w:p w14:paraId="05FC8A17" w14:textId="62E1274A"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4909A8D1" w14:textId="2A6F2C20"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Banana &amp;Plantain</w:t>
            </w:r>
          </w:p>
        </w:tc>
        <w:tc>
          <w:tcPr>
            <w:tcW w:w="2117" w:type="dxa"/>
            <w:vAlign w:val="center"/>
            <w:hideMark/>
          </w:tcPr>
          <w:p w14:paraId="36B77EF4"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1840</w:t>
            </w:r>
          </w:p>
          <w:p w14:paraId="129E2814" w14:textId="000B2D6E"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(3.41)</w:t>
            </w:r>
          </w:p>
        </w:tc>
        <w:tc>
          <w:tcPr>
            <w:tcW w:w="1852" w:type="dxa"/>
            <w:vAlign w:val="center"/>
            <w:hideMark/>
          </w:tcPr>
          <w:p w14:paraId="39B9DCE2"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1331</w:t>
            </w:r>
          </w:p>
          <w:p w14:paraId="58744C0C" w14:textId="47DA8C8F"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(2.47)</w:t>
            </w:r>
          </w:p>
        </w:tc>
        <w:tc>
          <w:tcPr>
            <w:tcW w:w="1508" w:type="dxa"/>
            <w:tcBorders>
              <w:top w:val="single" w:sz="4" w:space="0" w:color="auto"/>
              <w:left w:val="nil"/>
              <w:bottom w:val="single" w:sz="4" w:space="0" w:color="auto"/>
              <w:right w:val="single" w:sz="4" w:space="0" w:color="auto"/>
            </w:tcBorders>
            <w:vAlign w:val="center"/>
          </w:tcPr>
          <w:p w14:paraId="59991739" w14:textId="714006C4"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-27.72</w:t>
            </w:r>
          </w:p>
        </w:tc>
      </w:tr>
      <w:tr w:rsidR="002C0543" w:rsidRPr="003A6770" w14:paraId="1D3D7A71" w14:textId="611CDB6B" w:rsidTr="000162C3">
        <w:trPr>
          <w:trHeight w:val="948"/>
          <w:jc w:val="center"/>
        </w:trPr>
        <w:tc>
          <w:tcPr>
            <w:tcW w:w="850" w:type="dxa"/>
            <w:vAlign w:val="center"/>
          </w:tcPr>
          <w:p w14:paraId="244098EE"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5329275A" w14:textId="05F50800"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w:t>
            </w:r>
          </w:p>
        </w:tc>
        <w:tc>
          <w:tcPr>
            <w:tcW w:w="2689" w:type="dxa"/>
            <w:vAlign w:val="center"/>
            <w:hideMark/>
          </w:tcPr>
          <w:p w14:paraId="23C07ECC" w14:textId="7A0CABD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Other Mixed crops and Built land</w:t>
            </w:r>
          </w:p>
        </w:tc>
        <w:tc>
          <w:tcPr>
            <w:tcW w:w="2117" w:type="dxa"/>
            <w:vAlign w:val="center"/>
            <w:hideMark/>
          </w:tcPr>
          <w:p w14:paraId="07611809"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15260</w:t>
            </w:r>
          </w:p>
          <w:p w14:paraId="2ACD3027" w14:textId="264F1B40"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(28.33)</w:t>
            </w:r>
          </w:p>
        </w:tc>
        <w:tc>
          <w:tcPr>
            <w:tcW w:w="1852" w:type="dxa"/>
            <w:vAlign w:val="center"/>
            <w:hideMark/>
          </w:tcPr>
          <w:p w14:paraId="6203EDE3"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15897</w:t>
            </w:r>
          </w:p>
          <w:p w14:paraId="1CBD178F" w14:textId="18BE657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(29.51)</w:t>
            </w:r>
          </w:p>
        </w:tc>
        <w:tc>
          <w:tcPr>
            <w:tcW w:w="1508" w:type="dxa"/>
            <w:tcBorders>
              <w:top w:val="single" w:sz="4" w:space="0" w:color="auto"/>
              <w:left w:val="nil"/>
              <w:bottom w:val="single" w:sz="4" w:space="0" w:color="auto"/>
              <w:right w:val="single" w:sz="4" w:space="0" w:color="auto"/>
            </w:tcBorders>
            <w:vAlign w:val="center"/>
          </w:tcPr>
          <w:p w14:paraId="2B1A7F6C" w14:textId="456513DA"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hAnsi="Arial" w:cs="Arial"/>
                <w:color w:val="000000"/>
                <w:sz w:val="20"/>
                <w:szCs w:val="20"/>
              </w:rPr>
              <w:t>4.17</w:t>
            </w:r>
          </w:p>
        </w:tc>
      </w:tr>
      <w:tr w:rsidR="002C0543" w:rsidRPr="003A6770" w14:paraId="0911E359" w14:textId="32972D20" w:rsidTr="000162C3">
        <w:trPr>
          <w:trHeight w:val="908"/>
          <w:jc w:val="center"/>
        </w:trPr>
        <w:tc>
          <w:tcPr>
            <w:tcW w:w="850" w:type="dxa"/>
            <w:vAlign w:val="center"/>
          </w:tcPr>
          <w:p w14:paraId="3C03A162"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25AA92C0" w14:textId="5D37AD6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6</w:t>
            </w:r>
          </w:p>
        </w:tc>
        <w:tc>
          <w:tcPr>
            <w:tcW w:w="2689" w:type="dxa"/>
            <w:vAlign w:val="center"/>
            <w:hideMark/>
          </w:tcPr>
          <w:p w14:paraId="0FFF42A3" w14:textId="6CD7963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p w14:paraId="5A8F06B2" w14:textId="757476D2"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Total Geographical Area</w:t>
            </w:r>
          </w:p>
        </w:tc>
        <w:tc>
          <w:tcPr>
            <w:tcW w:w="2117" w:type="dxa"/>
            <w:vAlign w:val="center"/>
            <w:hideMark/>
          </w:tcPr>
          <w:p w14:paraId="0629C5E1"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3C00C15B" w14:textId="43D52A6F"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852" w:type="dxa"/>
            <w:vAlign w:val="center"/>
            <w:hideMark/>
          </w:tcPr>
          <w:p w14:paraId="21FE1086"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53900</w:t>
            </w:r>
          </w:p>
          <w:p w14:paraId="04068466" w14:textId="63C9C96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(100)</w:t>
            </w:r>
          </w:p>
        </w:tc>
        <w:tc>
          <w:tcPr>
            <w:tcW w:w="1508" w:type="dxa"/>
            <w:tcBorders>
              <w:top w:val="single" w:sz="4" w:space="0" w:color="auto"/>
            </w:tcBorders>
            <w:vAlign w:val="center"/>
          </w:tcPr>
          <w:p w14:paraId="6CAAE4C3" w14:textId="03009ABB" w:rsidR="002C0543" w:rsidRPr="003A6770" w:rsidRDefault="002C0543" w:rsidP="000162C3">
            <w:pPr>
              <w:pStyle w:val="a3"/>
              <w:spacing w:line="480" w:lineRule="auto"/>
              <w:jc w:val="center"/>
              <w:rPr>
                <w:rFonts w:ascii="Arial" w:eastAsia="Times New Roman" w:hAnsi="Arial" w:cs="Arial"/>
                <w:kern w:val="0"/>
                <w:sz w:val="20"/>
                <w:szCs w:val="20"/>
                <w14:ligatures w14:val="none"/>
              </w:rPr>
            </w:pPr>
          </w:p>
        </w:tc>
      </w:tr>
    </w:tbl>
    <w:p w14:paraId="3D57F953" w14:textId="136E454C" w:rsidR="002C0543" w:rsidRPr="000162C3" w:rsidRDefault="002C0543" w:rsidP="000162C3">
      <w:pPr>
        <w:pStyle w:val="a4"/>
        <w:rPr>
          <w:rFonts w:ascii="Arial" w:hAnsi="Arial" w:cs="Arial"/>
          <w:sz w:val="20"/>
          <w:szCs w:val="20"/>
        </w:rPr>
      </w:pPr>
      <w:r w:rsidRPr="000162C3">
        <w:rPr>
          <w:rFonts w:ascii="Arial" w:hAnsi="Arial" w:cs="Arial"/>
          <w:sz w:val="20"/>
          <w:szCs w:val="20"/>
        </w:rPr>
        <w:t xml:space="preserve">Note: Figures in brackets </w:t>
      </w:r>
      <w:commentRangeStart w:id="30"/>
      <w:r w:rsidRPr="000162C3">
        <w:rPr>
          <w:rFonts w:ascii="Arial" w:hAnsi="Arial" w:cs="Arial"/>
          <w:sz w:val="20"/>
          <w:szCs w:val="20"/>
        </w:rPr>
        <w:t>s</w:t>
      </w:r>
      <w:commentRangeEnd w:id="30"/>
      <w:r w:rsidR="00F46E68">
        <w:rPr>
          <w:rStyle w:val="aa"/>
        </w:rPr>
        <w:commentReference w:id="30"/>
      </w:r>
      <w:r w:rsidRPr="000162C3">
        <w:rPr>
          <w:rFonts w:ascii="Arial" w:hAnsi="Arial" w:cs="Arial"/>
          <w:sz w:val="20"/>
          <w:szCs w:val="20"/>
        </w:rPr>
        <w:t>hows the percentage to Total Geographical Area</w:t>
      </w:r>
    </w:p>
    <w:p w14:paraId="0D1C9545" w14:textId="642579DC" w:rsidR="002C0543" w:rsidRPr="000162C3" w:rsidRDefault="002C0543" w:rsidP="000162C3">
      <w:pPr>
        <w:pStyle w:val="a4"/>
        <w:rPr>
          <w:rFonts w:ascii="Arial" w:hAnsi="Arial" w:cs="Arial"/>
          <w:sz w:val="20"/>
          <w:szCs w:val="20"/>
        </w:rPr>
      </w:pPr>
      <w:r w:rsidRPr="000162C3">
        <w:rPr>
          <w:rFonts w:ascii="Arial" w:hAnsi="Arial" w:cs="Arial"/>
          <w:sz w:val="20"/>
          <w:szCs w:val="20"/>
        </w:rPr>
        <w:t xml:space="preserve">Source: </w:t>
      </w:r>
      <w:r w:rsidR="00D32646" w:rsidRPr="000162C3">
        <w:rPr>
          <w:rFonts w:ascii="Arial" w:hAnsi="Arial" w:cs="Arial"/>
          <w:sz w:val="20"/>
          <w:szCs w:val="20"/>
        </w:rPr>
        <w:t xml:space="preserve">Computed from </w:t>
      </w:r>
      <w:r w:rsidRPr="000162C3">
        <w:rPr>
          <w:rFonts w:ascii="Arial" w:hAnsi="Arial" w:cs="Arial"/>
          <w:sz w:val="20"/>
          <w:szCs w:val="20"/>
        </w:rPr>
        <w:t>Department of Economics and Statistics, Kerala, Block Panchayath Department</w:t>
      </w:r>
    </w:p>
    <w:p w14:paraId="54175DCD" w14:textId="41889281" w:rsidR="000162C3" w:rsidRPr="000A5A8E" w:rsidRDefault="000162C3" w:rsidP="000162C3">
      <w:pPr>
        <w:pStyle w:val="a3"/>
        <w:spacing w:line="480" w:lineRule="auto"/>
        <w:jc w:val="both"/>
        <w:rPr>
          <w:rFonts w:ascii="Arial" w:eastAsia="Times New Roman" w:hAnsi="Arial" w:cs="Arial"/>
          <w:kern w:val="0"/>
          <w:sz w:val="20"/>
          <w:szCs w:val="20"/>
          <w14:ligatures w14:val="none"/>
        </w:rPr>
      </w:pPr>
      <w:r w:rsidRPr="000A5A8E">
        <w:rPr>
          <w:rFonts w:ascii="Arial" w:eastAsia="Times New Roman" w:hAnsi="Arial" w:cs="Arial"/>
          <w:kern w:val="0"/>
          <w:sz w:val="20"/>
          <w:szCs w:val="20"/>
          <w14:ligatures w14:val="none"/>
        </w:rPr>
        <w:t xml:space="preserve">The area under paddy cultivation has increased by 20.61 percent in the last decade from 8546 hectares in 2013-14 to 1038 hectares in 2022-23. Paddy fields constitute </w:t>
      </w:r>
      <w:r>
        <w:rPr>
          <w:rFonts w:ascii="Arial" w:eastAsia="Times New Roman" w:hAnsi="Arial" w:cs="Arial"/>
          <w:kern w:val="0"/>
          <w:sz w:val="20"/>
          <w:szCs w:val="20"/>
          <w14:ligatures w14:val="none"/>
        </w:rPr>
        <w:t xml:space="preserve">12.57 </w:t>
      </w:r>
      <w:r w:rsidRPr="000A5A8E">
        <w:rPr>
          <w:rFonts w:ascii="Arial" w:eastAsia="Times New Roman" w:hAnsi="Arial" w:cs="Arial"/>
          <w:kern w:val="0"/>
          <w:sz w:val="20"/>
          <w:szCs w:val="20"/>
          <w14:ligatures w14:val="none"/>
        </w:rPr>
        <w:t xml:space="preserve">per cent of the total </w:t>
      </w:r>
      <w:r>
        <w:rPr>
          <w:rFonts w:ascii="Arial" w:eastAsia="Times New Roman" w:hAnsi="Arial" w:cs="Arial"/>
          <w:kern w:val="0"/>
          <w:sz w:val="20"/>
          <w:szCs w:val="20"/>
          <w14:ligatures w14:val="none"/>
        </w:rPr>
        <w:t>cropped area</w:t>
      </w:r>
      <w:r w:rsidRPr="000A5A8E">
        <w:rPr>
          <w:rFonts w:ascii="Arial" w:eastAsia="Times New Roman" w:hAnsi="Arial" w:cs="Arial"/>
          <w:kern w:val="0"/>
          <w:sz w:val="20"/>
          <w:szCs w:val="20"/>
          <w14:ligatures w14:val="none"/>
        </w:rPr>
        <w:t xml:space="preserve"> in </w:t>
      </w:r>
      <w:proofErr w:type="spellStart"/>
      <w:r w:rsidRPr="000A5A8E">
        <w:rPr>
          <w:rFonts w:ascii="Arial" w:eastAsia="Times New Roman" w:hAnsi="Arial" w:cs="Arial"/>
          <w:kern w:val="0"/>
          <w:sz w:val="20"/>
          <w:szCs w:val="20"/>
          <w14:ligatures w14:val="none"/>
        </w:rPr>
        <w:t>Thrissur</w:t>
      </w:r>
      <w:proofErr w:type="spellEnd"/>
      <w:r w:rsidRPr="000A5A8E">
        <w:rPr>
          <w:rFonts w:ascii="Arial" w:eastAsia="Times New Roman" w:hAnsi="Arial" w:cs="Arial"/>
          <w:kern w:val="0"/>
          <w:sz w:val="20"/>
          <w:szCs w:val="20"/>
          <w14:ligatures w14:val="none"/>
        </w:rPr>
        <w:t xml:space="preserve"> district (</w:t>
      </w:r>
      <w:commentRangeStart w:id="31"/>
      <w:r w:rsidRPr="000A5A8E">
        <w:rPr>
          <w:rFonts w:ascii="Arial" w:eastAsia="Times New Roman" w:hAnsi="Arial" w:cs="Arial"/>
          <w:kern w:val="0"/>
          <w:sz w:val="20"/>
          <w:szCs w:val="20"/>
          <w14:ligatures w14:val="none"/>
        </w:rPr>
        <w:t>A</w:t>
      </w:r>
      <w:commentRangeEnd w:id="31"/>
      <w:r w:rsidR="006220EA">
        <w:rPr>
          <w:rStyle w:val="aa"/>
        </w:rPr>
        <w:commentReference w:id="31"/>
      </w:r>
      <w:r w:rsidRPr="000A5A8E">
        <w:rPr>
          <w:rFonts w:ascii="Arial" w:eastAsia="Times New Roman" w:hAnsi="Arial" w:cs="Arial"/>
          <w:kern w:val="0"/>
          <w:sz w:val="20"/>
          <w:szCs w:val="20"/>
          <w14:ligatures w14:val="none"/>
        </w:rPr>
        <w:t xml:space="preserve">gricultural Statistics, DES, 2023). However, the agroecological units in the district devote over 19 percent of their geographical area to paddy production. Similarly, the area under AEUs uses 45.92 percent of its geographical area to coconut cultivation, which is higher than the land use of the Thrissur district (35%) and the state (40%). Though Kerala state was traditionally a </w:t>
      </w:r>
      <w:commentRangeStart w:id="32"/>
      <w:r w:rsidRPr="000A5A8E">
        <w:rPr>
          <w:rFonts w:ascii="Arial" w:eastAsia="Times New Roman" w:hAnsi="Arial" w:cs="Arial"/>
          <w:kern w:val="0"/>
          <w:sz w:val="20"/>
          <w:szCs w:val="20"/>
          <w14:ligatures w14:val="none"/>
        </w:rPr>
        <w:t>c</w:t>
      </w:r>
      <w:commentRangeEnd w:id="32"/>
      <w:r w:rsidR="00F46E68">
        <w:rPr>
          <w:rStyle w:val="aa"/>
        </w:rPr>
        <w:commentReference w:id="32"/>
      </w:r>
      <w:r w:rsidRPr="000A5A8E">
        <w:rPr>
          <w:rFonts w:ascii="Arial" w:eastAsia="Times New Roman" w:hAnsi="Arial" w:cs="Arial"/>
          <w:kern w:val="0"/>
          <w:sz w:val="20"/>
          <w:szCs w:val="20"/>
          <w14:ligatures w14:val="none"/>
        </w:rPr>
        <w:t xml:space="preserve">oconut growing </w:t>
      </w:r>
      <w:proofErr w:type="gramStart"/>
      <w:r w:rsidRPr="000A5A8E">
        <w:rPr>
          <w:rFonts w:ascii="Arial" w:eastAsia="Times New Roman" w:hAnsi="Arial" w:cs="Arial"/>
          <w:kern w:val="0"/>
          <w:sz w:val="20"/>
          <w:szCs w:val="20"/>
          <w14:ligatures w14:val="none"/>
        </w:rPr>
        <w:t>area</w:t>
      </w:r>
      <w:proofErr w:type="gramEnd"/>
      <w:r w:rsidRPr="000A5A8E">
        <w:rPr>
          <w:rFonts w:ascii="Arial" w:eastAsia="Times New Roman" w:hAnsi="Arial" w:cs="Arial"/>
          <w:kern w:val="0"/>
          <w:sz w:val="20"/>
          <w:szCs w:val="20"/>
          <w14:ligatures w14:val="none"/>
        </w:rPr>
        <w:t xml:space="preserve">, in the Agro Ecological units, area under paddy cultivation increases during the last decade while </w:t>
      </w:r>
      <w:r w:rsidRPr="000A5A8E">
        <w:rPr>
          <w:rFonts w:ascii="Arial" w:eastAsia="Times New Roman" w:hAnsi="Arial" w:cs="Arial"/>
          <w:kern w:val="0"/>
          <w:sz w:val="20"/>
          <w:szCs w:val="20"/>
          <w14:ligatures w14:val="none"/>
        </w:rPr>
        <w:lastRenderedPageBreak/>
        <w:t xml:space="preserve">coconut and other important crops cultivation decreased. </w:t>
      </w:r>
      <w:r>
        <w:rPr>
          <w:rFonts w:ascii="Arial" w:eastAsia="Times New Roman" w:hAnsi="Arial" w:cs="Arial"/>
          <w:kern w:val="0"/>
          <w:sz w:val="20"/>
          <w:szCs w:val="20"/>
          <w14:ligatures w14:val="none"/>
        </w:rPr>
        <w:t xml:space="preserve">Thus, study revealed a redistribution of land to paddy and mixed crops from perennial and horticultural crops like coconut, </w:t>
      </w:r>
      <w:proofErr w:type="spellStart"/>
      <w:r>
        <w:rPr>
          <w:rFonts w:ascii="Arial" w:eastAsia="Times New Roman" w:hAnsi="Arial" w:cs="Arial"/>
          <w:kern w:val="0"/>
          <w:sz w:val="20"/>
          <w:szCs w:val="20"/>
          <w14:ligatures w14:val="none"/>
        </w:rPr>
        <w:t>arecanut</w:t>
      </w:r>
      <w:proofErr w:type="spellEnd"/>
      <w:r>
        <w:rPr>
          <w:rFonts w:ascii="Arial" w:eastAsia="Times New Roman" w:hAnsi="Arial" w:cs="Arial"/>
          <w:kern w:val="0"/>
          <w:sz w:val="20"/>
          <w:szCs w:val="20"/>
          <w14:ligatures w14:val="none"/>
        </w:rPr>
        <w:t xml:space="preserve"> and banana. This redistribution indicates the pattern of urbanisation and changing agricultural preferences.</w:t>
      </w:r>
    </w:p>
    <w:p w14:paraId="0529C82B" w14:textId="5F716F68" w:rsidR="002C0543" w:rsidRPr="003A6770" w:rsidRDefault="002C0543" w:rsidP="000162C3">
      <w:pPr>
        <w:pStyle w:val="a3"/>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Table 2: Compound Annual Growth Rate of Area, Production and Yield</w:t>
      </w:r>
      <w:r w:rsidR="00EA70DD" w:rsidRPr="003A6770">
        <w:rPr>
          <w:rFonts w:ascii="Arial" w:eastAsia="Times New Roman" w:hAnsi="Arial" w:cs="Arial"/>
          <w:b/>
          <w:bCs/>
          <w:kern w:val="0"/>
          <w14:ligatures w14:val="none"/>
        </w:rPr>
        <w:t xml:space="preserve"> per hectare</w:t>
      </w:r>
    </w:p>
    <w:tbl>
      <w:tblPr>
        <w:tblStyle w:val="a7"/>
        <w:tblW w:w="0" w:type="auto"/>
        <w:jc w:val="center"/>
        <w:tblLook w:val="04A0" w:firstRow="1" w:lastRow="0" w:firstColumn="1" w:lastColumn="0" w:noHBand="0" w:noVBand="1"/>
      </w:tblPr>
      <w:tblGrid>
        <w:gridCol w:w="1560"/>
        <w:gridCol w:w="2572"/>
        <w:gridCol w:w="4515"/>
      </w:tblGrid>
      <w:tr w:rsidR="002C0543" w:rsidRPr="003A6770" w14:paraId="06BF3CD8" w14:textId="77777777" w:rsidTr="00C72EB9">
        <w:trPr>
          <w:trHeight w:val="288"/>
          <w:jc w:val="center"/>
        </w:trPr>
        <w:tc>
          <w:tcPr>
            <w:tcW w:w="1560" w:type="dxa"/>
            <w:vAlign w:val="center"/>
          </w:tcPr>
          <w:p w14:paraId="713BCD7D" w14:textId="784C30F5"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Sl.</w:t>
            </w:r>
            <w:r w:rsidR="00AB28B9" w:rsidRPr="003A6770">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No</w:t>
            </w:r>
          </w:p>
        </w:tc>
        <w:tc>
          <w:tcPr>
            <w:tcW w:w="2572" w:type="dxa"/>
            <w:noWrap/>
            <w:vAlign w:val="center"/>
            <w:hideMark/>
          </w:tcPr>
          <w:p w14:paraId="2464C886" w14:textId="31D91D0A"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Item</w:t>
            </w:r>
          </w:p>
        </w:tc>
        <w:tc>
          <w:tcPr>
            <w:tcW w:w="4515" w:type="dxa"/>
            <w:noWrap/>
            <w:vAlign w:val="center"/>
            <w:hideMark/>
          </w:tcPr>
          <w:p w14:paraId="496D721A"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2013-14 to 2022-23</w:t>
            </w:r>
          </w:p>
        </w:tc>
      </w:tr>
      <w:tr w:rsidR="002C0543" w:rsidRPr="003A6770" w14:paraId="2022D71A" w14:textId="77777777" w:rsidTr="008B2E82">
        <w:trPr>
          <w:trHeight w:val="597"/>
          <w:jc w:val="center"/>
        </w:trPr>
        <w:tc>
          <w:tcPr>
            <w:tcW w:w="1560" w:type="dxa"/>
            <w:vAlign w:val="center"/>
          </w:tcPr>
          <w:p w14:paraId="2C4FE1A5" w14:textId="3AF0D64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w:t>
            </w:r>
          </w:p>
        </w:tc>
        <w:tc>
          <w:tcPr>
            <w:tcW w:w="2572" w:type="dxa"/>
            <w:noWrap/>
            <w:vAlign w:val="center"/>
            <w:hideMark/>
          </w:tcPr>
          <w:p w14:paraId="718DE56F" w14:textId="2E20A20C"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Area</w:t>
            </w:r>
          </w:p>
        </w:tc>
        <w:tc>
          <w:tcPr>
            <w:tcW w:w="4515" w:type="dxa"/>
            <w:noWrap/>
            <w:vAlign w:val="center"/>
            <w:hideMark/>
          </w:tcPr>
          <w:p w14:paraId="6BA7D1A7"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2.59</w:t>
            </w:r>
          </w:p>
        </w:tc>
      </w:tr>
      <w:tr w:rsidR="002C0543" w:rsidRPr="003A6770" w14:paraId="35FD5322" w14:textId="77777777" w:rsidTr="008B2E82">
        <w:trPr>
          <w:trHeight w:val="560"/>
          <w:jc w:val="center"/>
        </w:trPr>
        <w:tc>
          <w:tcPr>
            <w:tcW w:w="1560" w:type="dxa"/>
            <w:vAlign w:val="center"/>
          </w:tcPr>
          <w:p w14:paraId="2A9826F2" w14:textId="44589B96"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2</w:t>
            </w:r>
          </w:p>
        </w:tc>
        <w:tc>
          <w:tcPr>
            <w:tcW w:w="2572" w:type="dxa"/>
            <w:noWrap/>
            <w:vAlign w:val="center"/>
            <w:hideMark/>
          </w:tcPr>
          <w:p w14:paraId="73A2B56B" w14:textId="34F57543"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Production</w:t>
            </w:r>
          </w:p>
        </w:tc>
        <w:tc>
          <w:tcPr>
            <w:tcW w:w="4515" w:type="dxa"/>
            <w:noWrap/>
            <w:vAlign w:val="center"/>
            <w:hideMark/>
          </w:tcPr>
          <w:p w14:paraId="4416B3D2"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1.64</w:t>
            </w:r>
          </w:p>
        </w:tc>
      </w:tr>
      <w:tr w:rsidR="002C0543" w:rsidRPr="003A6770" w14:paraId="4C1BB106" w14:textId="77777777" w:rsidTr="008B2E82">
        <w:trPr>
          <w:trHeight w:val="638"/>
          <w:jc w:val="center"/>
        </w:trPr>
        <w:tc>
          <w:tcPr>
            <w:tcW w:w="1560" w:type="dxa"/>
            <w:vAlign w:val="center"/>
          </w:tcPr>
          <w:p w14:paraId="661AF98D" w14:textId="16559BC4"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3</w:t>
            </w:r>
          </w:p>
        </w:tc>
        <w:tc>
          <w:tcPr>
            <w:tcW w:w="2572" w:type="dxa"/>
            <w:noWrap/>
            <w:vAlign w:val="center"/>
            <w:hideMark/>
          </w:tcPr>
          <w:p w14:paraId="526B2301" w14:textId="47A04915"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Yield</w:t>
            </w:r>
          </w:p>
        </w:tc>
        <w:tc>
          <w:tcPr>
            <w:tcW w:w="4515" w:type="dxa"/>
            <w:noWrap/>
            <w:vAlign w:val="center"/>
            <w:hideMark/>
          </w:tcPr>
          <w:p w14:paraId="732ACD87" w14:textId="77777777" w:rsidR="002C0543" w:rsidRPr="003A6770" w:rsidRDefault="002C0543" w:rsidP="000162C3">
            <w:pPr>
              <w:pStyle w:val="a3"/>
              <w:spacing w:line="480" w:lineRule="auto"/>
              <w:jc w:val="center"/>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-0.93</w:t>
            </w:r>
          </w:p>
        </w:tc>
      </w:tr>
    </w:tbl>
    <w:p w14:paraId="6EB4D57E" w14:textId="0C385E75" w:rsidR="008D37ED" w:rsidRPr="003A6770" w:rsidRDefault="00AB28B9" w:rsidP="000162C3">
      <w:pPr>
        <w:pStyle w:val="a3"/>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    </w:t>
      </w:r>
      <w:r w:rsidR="002C0543" w:rsidRPr="003A6770">
        <w:rPr>
          <w:rFonts w:ascii="Arial" w:eastAsia="Times New Roman" w:hAnsi="Arial" w:cs="Arial"/>
          <w:kern w:val="0"/>
          <w:sz w:val="20"/>
          <w:szCs w:val="20"/>
          <w14:ligatures w14:val="none"/>
        </w:rPr>
        <w:t xml:space="preserve">Source: </w:t>
      </w:r>
      <w:commentRangeStart w:id="33"/>
      <w:r w:rsidR="003A6770">
        <w:rPr>
          <w:rFonts w:ascii="Arial" w:eastAsia="Times New Roman" w:hAnsi="Arial" w:cs="Arial"/>
          <w:kern w:val="0"/>
          <w:sz w:val="20"/>
          <w:szCs w:val="20"/>
          <w14:ligatures w14:val="none"/>
        </w:rPr>
        <w:t>A</w:t>
      </w:r>
      <w:commentRangeEnd w:id="33"/>
      <w:r w:rsidR="00C036CF">
        <w:rPr>
          <w:rStyle w:val="aa"/>
        </w:rPr>
        <w:commentReference w:id="33"/>
      </w:r>
      <w:r w:rsidR="003A6770">
        <w:rPr>
          <w:rFonts w:ascii="Arial" w:eastAsia="Times New Roman" w:hAnsi="Arial" w:cs="Arial"/>
          <w:kern w:val="0"/>
          <w:sz w:val="20"/>
          <w:szCs w:val="20"/>
          <w14:ligatures w14:val="none"/>
        </w:rPr>
        <w:t>uthors own calculation based on data f</w:t>
      </w:r>
      <w:r w:rsidR="002C0543" w:rsidRPr="003A6770">
        <w:rPr>
          <w:rFonts w:ascii="Arial" w:eastAsia="Times New Roman" w:hAnsi="Arial" w:cs="Arial"/>
          <w:kern w:val="0"/>
          <w:sz w:val="20"/>
          <w:szCs w:val="20"/>
          <w14:ligatures w14:val="none"/>
        </w:rPr>
        <w:t xml:space="preserve">rom Department of Economics and Statistics, </w:t>
      </w:r>
      <w:r w:rsidR="003A6770">
        <w:rPr>
          <w:rFonts w:ascii="Arial" w:eastAsia="Times New Roman" w:hAnsi="Arial" w:cs="Arial"/>
          <w:kern w:val="0"/>
          <w:sz w:val="20"/>
          <w:szCs w:val="20"/>
          <w14:ligatures w14:val="none"/>
        </w:rPr>
        <w:t>GOK</w:t>
      </w:r>
      <w:r w:rsidR="002C0543" w:rsidRPr="003A6770">
        <w:rPr>
          <w:rFonts w:ascii="Arial" w:eastAsia="Times New Roman" w:hAnsi="Arial" w:cs="Arial"/>
          <w:kern w:val="0"/>
          <w:sz w:val="20"/>
          <w:szCs w:val="20"/>
          <w14:ligatures w14:val="none"/>
        </w:rPr>
        <w:t xml:space="preserve"> </w:t>
      </w:r>
    </w:p>
    <w:p w14:paraId="1DD98CAF" w14:textId="77777777" w:rsidR="000162C3" w:rsidRDefault="000162C3" w:rsidP="000162C3">
      <w:pPr>
        <w:pStyle w:val="a3"/>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Table 2 shows that, although the compound growth rate of paddy area has increased significantly during the period of 2013-14 to 2022-23, the yield per hectare has shown a negative growth rate per year.</w:t>
      </w:r>
      <w:r>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The are</w:t>
      </w:r>
      <w:proofErr w:type="gramEnd"/>
      <w:r>
        <w:rPr>
          <w:rFonts w:ascii="Arial" w:eastAsia="Times New Roman" w:hAnsi="Arial" w:cs="Arial"/>
          <w:kern w:val="0"/>
          <w:sz w:val="20"/>
          <w:szCs w:val="20"/>
          <w14:ligatures w14:val="none"/>
        </w:rPr>
        <w:t xml:space="preserve"> under paddy </w:t>
      </w:r>
      <w:commentRangeStart w:id="34"/>
      <w:r>
        <w:rPr>
          <w:rFonts w:ascii="Arial" w:eastAsia="Times New Roman" w:hAnsi="Arial" w:cs="Arial"/>
          <w:kern w:val="0"/>
          <w:sz w:val="20"/>
          <w:szCs w:val="20"/>
          <w14:ligatures w14:val="none"/>
        </w:rPr>
        <w:t>i</w:t>
      </w:r>
      <w:commentRangeEnd w:id="34"/>
      <w:r w:rsidR="009231D3">
        <w:rPr>
          <w:rStyle w:val="aa"/>
        </w:rPr>
        <w:commentReference w:id="34"/>
      </w:r>
      <w:r>
        <w:rPr>
          <w:rFonts w:ascii="Arial" w:eastAsia="Times New Roman" w:hAnsi="Arial" w:cs="Arial"/>
          <w:kern w:val="0"/>
          <w:sz w:val="20"/>
          <w:szCs w:val="20"/>
          <w14:ligatures w14:val="none"/>
        </w:rPr>
        <w:t xml:space="preserve">ncreased 2.59 per cent per annum </w:t>
      </w:r>
      <w:commentRangeStart w:id="35"/>
      <w:r>
        <w:rPr>
          <w:rFonts w:ascii="Arial" w:eastAsia="Times New Roman" w:hAnsi="Arial" w:cs="Arial"/>
          <w:kern w:val="0"/>
          <w:sz w:val="20"/>
          <w:szCs w:val="20"/>
          <w14:ligatures w14:val="none"/>
        </w:rPr>
        <w:t>s</w:t>
      </w:r>
      <w:commentRangeEnd w:id="35"/>
      <w:r w:rsidR="00C036CF">
        <w:rPr>
          <w:rStyle w:val="aa"/>
        </w:rPr>
        <w:commentReference w:id="35"/>
      </w:r>
      <w:r>
        <w:rPr>
          <w:rFonts w:ascii="Arial" w:eastAsia="Times New Roman" w:hAnsi="Arial" w:cs="Arial"/>
          <w:kern w:val="0"/>
          <w:sz w:val="20"/>
          <w:szCs w:val="20"/>
          <w14:ligatures w14:val="none"/>
        </w:rPr>
        <w:t xml:space="preserve">uggests that more land is </w:t>
      </w:r>
      <w:commentRangeStart w:id="36"/>
      <w:r>
        <w:rPr>
          <w:rFonts w:ascii="Arial" w:eastAsia="Times New Roman" w:hAnsi="Arial" w:cs="Arial"/>
          <w:kern w:val="0"/>
          <w:sz w:val="20"/>
          <w:szCs w:val="20"/>
          <w14:ligatures w14:val="none"/>
        </w:rPr>
        <w:t>b</w:t>
      </w:r>
      <w:commentRangeEnd w:id="36"/>
      <w:r w:rsidR="00C036CF">
        <w:rPr>
          <w:rStyle w:val="aa"/>
        </w:rPr>
        <w:commentReference w:id="36"/>
      </w:r>
      <w:r>
        <w:rPr>
          <w:rFonts w:ascii="Arial" w:eastAsia="Times New Roman" w:hAnsi="Arial" w:cs="Arial"/>
          <w:kern w:val="0"/>
          <w:sz w:val="20"/>
          <w:szCs w:val="20"/>
          <w14:ligatures w14:val="none"/>
        </w:rPr>
        <w:t xml:space="preserve">rought under paddy production every year. The increase in paddy production, though, at a low rate of 1.64 per cent indicates the challenges in improving paddy cultivation per hectare. </w:t>
      </w:r>
      <w:r w:rsidRPr="003A6770">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The declining productivity in par with increasing area implies the growing constraints on agriculture particularly paddy. The major constrains faced by paddy farmers are soil degradation, climate variability, frequent pest attack etc. </w:t>
      </w:r>
      <w:r w:rsidRPr="003A6770">
        <w:rPr>
          <w:rFonts w:ascii="Arial" w:eastAsia="Times New Roman" w:hAnsi="Arial" w:cs="Arial"/>
          <w:kern w:val="0"/>
          <w:sz w:val="20"/>
          <w:szCs w:val="20"/>
          <w14:ligatures w14:val="none"/>
        </w:rPr>
        <w:t xml:space="preserve">Agroecological zones are generally highly productive areas due to their unique soil and climate characteristics. Traditionally, rice productivity in these areas was recorded at around 7 to 8 tons per hectare (Srinivasan, 2012). However, during the study period, </w:t>
      </w:r>
      <w:commentRangeStart w:id="37"/>
      <w:r w:rsidRPr="003A6770">
        <w:rPr>
          <w:rFonts w:ascii="Arial" w:eastAsia="Times New Roman" w:hAnsi="Arial" w:cs="Arial"/>
          <w:kern w:val="0"/>
          <w:sz w:val="20"/>
          <w:szCs w:val="20"/>
          <w14:ligatures w14:val="none"/>
        </w:rPr>
        <w:t>p</w:t>
      </w:r>
      <w:commentRangeEnd w:id="37"/>
      <w:r w:rsidR="00C036CF">
        <w:rPr>
          <w:rStyle w:val="aa"/>
        </w:rPr>
        <w:commentReference w:id="37"/>
      </w:r>
      <w:r w:rsidRPr="003A6770">
        <w:rPr>
          <w:rFonts w:ascii="Arial" w:eastAsia="Times New Roman" w:hAnsi="Arial" w:cs="Arial"/>
          <w:kern w:val="0"/>
          <w:sz w:val="20"/>
          <w:szCs w:val="20"/>
          <w14:ligatures w14:val="none"/>
        </w:rPr>
        <w:t>roductivity has been decreased from 6 tons to 5.5 tons</w:t>
      </w:r>
      <w:r>
        <w:rPr>
          <w:rFonts w:ascii="Arial" w:eastAsia="Times New Roman" w:hAnsi="Arial" w:cs="Arial"/>
          <w:kern w:val="0"/>
          <w:sz w:val="20"/>
          <w:szCs w:val="20"/>
          <w14:ligatures w14:val="none"/>
        </w:rPr>
        <w:t xml:space="preserve"> (DES, 2023). This unsustainable growth path of paddy production relying on area rather than yield emphasis the need for technology driven growth of rice production.</w:t>
      </w:r>
    </w:p>
    <w:p w14:paraId="44D841FC" w14:textId="643645B4" w:rsidR="005E6D62" w:rsidRPr="003A6770" w:rsidRDefault="003A6770" w:rsidP="000162C3">
      <w:pPr>
        <w:pStyle w:val="a3"/>
        <w:spacing w:line="480" w:lineRule="auto"/>
        <w:jc w:val="both"/>
        <w:rPr>
          <w:rFonts w:ascii="Arial" w:eastAsia="Times New Roman" w:hAnsi="Arial" w:cs="Arial"/>
          <w:b/>
          <w:bCs/>
          <w:kern w:val="0"/>
          <w14:ligatures w14:val="none"/>
        </w:rPr>
      </w:pPr>
      <w:r w:rsidRPr="003A6770">
        <w:rPr>
          <w:rFonts w:ascii="Arial" w:eastAsia="Times New Roman" w:hAnsi="Arial" w:cs="Arial"/>
          <w:b/>
          <w:bCs/>
          <w:kern w:val="0"/>
          <w14:ligatures w14:val="none"/>
        </w:rPr>
        <w:t xml:space="preserve">4.2 </w:t>
      </w:r>
      <w:r w:rsidR="005E6D62" w:rsidRPr="003A6770">
        <w:rPr>
          <w:rFonts w:ascii="Arial" w:eastAsia="Times New Roman" w:hAnsi="Arial" w:cs="Arial"/>
          <w:b/>
          <w:bCs/>
          <w:kern w:val="0"/>
          <w14:ligatures w14:val="none"/>
        </w:rPr>
        <w:t>Supply Response of Paddy</w:t>
      </w:r>
    </w:p>
    <w:p w14:paraId="277FDB10" w14:textId="4928558B" w:rsidR="008F76A1" w:rsidRPr="003A6770" w:rsidRDefault="005E6D62" w:rsidP="000162C3">
      <w:pPr>
        <w:pStyle w:val="a3"/>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The area response function as a proxy for supply response of paddy </w:t>
      </w:r>
      <w:r w:rsidR="006B589C" w:rsidRPr="003A6770">
        <w:rPr>
          <w:rFonts w:ascii="Arial" w:eastAsia="Times New Roman" w:hAnsi="Arial" w:cs="Arial"/>
          <w:kern w:val="0"/>
          <w:sz w:val="20"/>
          <w:szCs w:val="20"/>
          <w14:ligatures w14:val="none"/>
        </w:rPr>
        <w:t xml:space="preserve">has been </w:t>
      </w:r>
      <w:r w:rsidRPr="003A6770">
        <w:rPr>
          <w:rFonts w:ascii="Arial" w:eastAsia="Times New Roman" w:hAnsi="Arial" w:cs="Arial"/>
          <w:kern w:val="0"/>
          <w:sz w:val="20"/>
          <w:szCs w:val="20"/>
          <w14:ligatures w14:val="none"/>
        </w:rPr>
        <w:t xml:space="preserve">presented in </w:t>
      </w:r>
      <w:r w:rsidR="00803B78" w:rsidRPr="003A6770">
        <w:rPr>
          <w:rFonts w:ascii="Arial" w:eastAsia="Times New Roman" w:hAnsi="Arial" w:cs="Arial"/>
          <w:kern w:val="0"/>
          <w:sz w:val="20"/>
          <w:szCs w:val="20"/>
          <w14:ligatures w14:val="none"/>
        </w:rPr>
        <w:t>T</w:t>
      </w:r>
      <w:r w:rsidRPr="003A6770">
        <w:rPr>
          <w:rFonts w:ascii="Arial" w:eastAsia="Times New Roman" w:hAnsi="Arial" w:cs="Arial"/>
          <w:kern w:val="0"/>
          <w:sz w:val="20"/>
          <w:szCs w:val="20"/>
          <w14:ligatures w14:val="none"/>
        </w:rPr>
        <w:t>able</w:t>
      </w:r>
      <w:r w:rsidR="00ED4179">
        <w:rPr>
          <w:rFonts w:ascii="Arial" w:eastAsia="Times New Roman" w:hAnsi="Arial" w:cs="Arial"/>
          <w:kern w:val="0"/>
          <w:sz w:val="20"/>
          <w:szCs w:val="20"/>
          <w14:ligatures w14:val="none"/>
        </w:rPr>
        <w:t xml:space="preserve"> </w:t>
      </w:r>
      <w:r w:rsidRPr="003A6770">
        <w:rPr>
          <w:rFonts w:ascii="Arial" w:eastAsia="Times New Roman" w:hAnsi="Arial" w:cs="Arial"/>
          <w:kern w:val="0"/>
          <w:sz w:val="20"/>
          <w:szCs w:val="20"/>
          <w14:ligatures w14:val="none"/>
        </w:rPr>
        <w:t xml:space="preserve">3. </w:t>
      </w:r>
      <w:r w:rsidR="006B589C" w:rsidRPr="003A6770">
        <w:rPr>
          <w:rFonts w:ascii="Arial" w:eastAsia="Times New Roman" w:hAnsi="Arial" w:cs="Arial"/>
          <w:kern w:val="0"/>
          <w:sz w:val="20"/>
          <w:szCs w:val="20"/>
          <w14:ligatures w14:val="none"/>
        </w:rPr>
        <w:t xml:space="preserve">Understanding farmers' attitudes towards acreage response and how price and non-price factors influence supply response is crucial for formulating a sustainable rice farming </w:t>
      </w:r>
      <w:r w:rsidR="00854952" w:rsidRPr="003A6770">
        <w:rPr>
          <w:rFonts w:ascii="Arial" w:eastAsia="Times New Roman" w:hAnsi="Arial" w:cs="Arial"/>
          <w:kern w:val="0"/>
          <w:sz w:val="20"/>
          <w:szCs w:val="20"/>
          <w14:ligatures w14:val="none"/>
        </w:rPr>
        <w:t xml:space="preserve">policy. </w:t>
      </w:r>
      <w:r w:rsidR="00C82E22" w:rsidRPr="003A6770">
        <w:rPr>
          <w:rFonts w:ascii="Arial" w:eastAsia="Times New Roman" w:hAnsi="Arial" w:cs="Arial"/>
          <w:kern w:val="0"/>
          <w:sz w:val="20"/>
          <w:szCs w:val="20"/>
          <w14:ligatures w14:val="none"/>
        </w:rPr>
        <w:t xml:space="preserve">Considering the area response of paddy revealed that the most important determinant of </w:t>
      </w:r>
      <w:commentRangeStart w:id="38"/>
      <w:r w:rsidR="00C82E22" w:rsidRPr="003A6770">
        <w:rPr>
          <w:rFonts w:ascii="Arial" w:eastAsia="Times New Roman" w:hAnsi="Arial" w:cs="Arial"/>
          <w:kern w:val="0"/>
          <w:sz w:val="20"/>
          <w:szCs w:val="20"/>
          <w14:ligatures w14:val="none"/>
        </w:rPr>
        <w:t>f</w:t>
      </w:r>
      <w:commentRangeEnd w:id="38"/>
      <w:r w:rsidR="00C036CF">
        <w:rPr>
          <w:rStyle w:val="aa"/>
        </w:rPr>
        <w:commentReference w:id="38"/>
      </w:r>
      <w:r w:rsidR="00C82E22" w:rsidRPr="003A6770">
        <w:rPr>
          <w:rFonts w:ascii="Arial" w:eastAsia="Times New Roman" w:hAnsi="Arial" w:cs="Arial"/>
          <w:kern w:val="0"/>
          <w:sz w:val="20"/>
          <w:szCs w:val="20"/>
          <w14:ligatures w14:val="none"/>
        </w:rPr>
        <w:t xml:space="preserve">armer's response is the expected return from paddy, which is highly positively correlated, and </w:t>
      </w:r>
      <w:r w:rsidR="00F64DF0" w:rsidRPr="003A6770">
        <w:rPr>
          <w:rFonts w:ascii="Arial" w:eastAsia="Times New Roman" w:hAnsi="Arial" w:cs="Arial"/>
          <w:kern w:val="0"/>
          <w:sz w:val="20"/>
          <w:szCs w:val="20"/>
          <w14:ligatures w14:val="none"/>
        </w:rPr>
        <w:t xml:space="preserve">the other </w:t>
      </w:r>
      <w:r w:rsidR="00C82E22" w:rsidRPr="003A6770">
        <w:rPr>
          <w:rFonts w:ascii="Arial" w:eastAsia="Times New Roman" w:hAnsi="Arial" w:cs="Arial"/>
          <w:kern w:val="0"/>
          <w:sz w:val="20"/>
          <w:szCs w:val="20"/>
          <w14:ligatures w14:val="none"/>
        </w:rPr>
        <w:t>one is actual rainfall, which is negatively related to paddy area response.</w:t>
      </w:r>
      <w:r w:rsidR="002B7A41" w:rsidRPr="003A6770">
        <w:rPr>
          <w:rFonts w:ascii="Arial" w:eastAsia="Times New Roman" w:hAnsi="Arial" w:cs="Arial"/>
          <w:kern w:val="0"/>
          <w:sz w:val="20"/>
          <w:szCs w:val="20"/>
          <w14:ligatures w14:val="none"/>
        </w:rPr>
        <w:t xml:space="preserve"> The expected return of paddy </w:t>
      </w:r>
      <w:commentRangeStart w:id="39"/>
      <w:r w:rsidR="00224171" w:rsidRPr="003A6770">
        <w:rPr>
          <w:rFonts w:ascii="Arial" w:eastAsia="Times New Roman" w:hAnsi="Arial" w:cs="Arial"/>
          <w:kern w:val="0"/>
          <w:sz w:val="20"/>
          <w:szCs w:val="20"/>
          <w14:ligatures w14:val="none"/>
        </w:rPr>
        <w:t>a</w:t>
      </w:r>
      <w:commentRangeEnd w:id="39"/>
      <w:r w:rsidR="009231D3">
        <w:rPr>
          <w:rStyle w:val="aa"/>
        </w:rPr>
        <w:commentReference w:id="39"/>
      </w:r>
      <w:r w:rsidR="00224171" w:rsidRPr="003A6770">
        <w:rPr>
          <w:rFonts w:ascii="Arial" w:eastAsia="Times New Roman" w:hAnsi="Arial" w:cs="Arial"/>
          <w:kern w:val="0"/>
          <w:sz w:val="20"/>
          <w:szCs w:val="20"/>
          <w14:ligatures w14:val="none"/>
        </w:rPr>
        <w:t>re</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highly </w:t>
      </w:r>
      <w:r w:rsidR="002B7A41" w:rsidRPr="003A6770">
        <w:rPr>
          <w:rFonts w:ascii="Arial" w:eastAsia="Times New Roman" w:hAnsi="Arial" w:cs="Arial"/>
          <w:kern w:val="0"/>
          <w:sz w:val="20"/>
          <w:szCs w:val="20"/>
          <w14:ligatures w14:val="none"/>
        </w:rPr>
        <w:t>significan</w:t>
      </w:r>
      <w:r w:rsidR="00CC44CD" w:rsidRPr="003A6770">
        <w:rPr>
          <w:rFonts w:ascii="Arial" w:eastAsia="Times New Roman" w:hAnsi="Arial" w:cs="Arial"/>
          <w:kern w:val="0"/>
          <w:sz w:val="20"/>
          <w:szCs w:val="20"/>
          <w14:ligatures w14:val="none"/>
        </w:rPr>
        <w:t>t</w:t>
      </w:r>
      <w:r w:rsidR="002B7A41"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i/>
          <w:iCs/>
          <w:kern w:val="0"/>
          <w:sz w:val="20"/>
          <w:szCs w:val="20"/>
          <w14:ligatures w14:val="none"/>
        </w:rPr>
        <w:lastRenderedPageBreak/>
        <w:t>(</w:t>
      </w:r>
      <w:r w:rsidR="00AD4190" w:rsidRPr="003A6770">
        <w:rPr>
          <w:rFonts w:ascii="Arial" w:eastAsia="Times New Roman" w:hAnsi="Arial" w:cs="Arial"/>
          <w:i/>
          <w:iCs/>
          <w:kern w:val="0"/>
          <w:sz w:val="20"/>
          <w:szCs w:val="20"/>
          <w14:ligatures w14:val="none"/>
        </w:rPr>
        <w:t>P</w:t>
      </w:r>
      <w:r w:rsidR="002B7A4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2B7A41" w:rsidRPr="003A6770">
        <w:rPr>
          <w:rFonts w:ascii="Arial" w:eastAsia="Times New Roman" w:hAnsi="Arial" w:cs="Arial"/>
          <w:i/>
          <w:iCs/>
          <w:kern w:val="0"/>
          <w:sz w:val="20"/>
          <w:szCs w:val="20"/>
          <w14:ligatures w14:val="none"/>
        </w:rPr>
        <w:t xml:space="preserve"> 0.0</w:t>
      </w:r>
      <w:r w:rsidR="00AD4190" w:rsidRPr="003A6770">
        <w:rPr>
          <w:rFonts w:ascii="Arial" w:eastAsia="Times New Roman" w:hAnsi="Arial" w:cs="Arial"/>
          <w:i/>
          <w:iCs/>
          <w:kern w:val="0"/>
          <w:sz w:val="20"/>
          <w:szCs w:val="20"/>
          <w14:ligatures w14:val="none"/>
        </w:rPr>
        <w:t>02</w:t>
      </w:r>
      <w:r w:rsidR="002B7A41" w:rsidRPr="003A6770">
        <w:rPr>
          <w:rFonts w:ascii="Arial" w:eastAsia="Times New Roman" w:hAnsi="Arial" w:cs="Arial"/>
          <w:i/>
          <w:iCs/>
          <w:kern w:val="0"/>
          <w:sz w:val="20"/>
          <w:szCs w:val="20"/>
          <w14:ligatures w14:val="none"/>
        </w:rPr>
        <w:t>)</w:t>
      </w:r>
      <w:r w:rsidR="002B7A41" w:rsidRPr="003A6770">
        <w:rPr>
          <w:rFonts w:ascii="Arial" w:eastAsia="Times New Roman" w:hAnsi="Arial" w:cs="Arial"/>
          <w:kern w:val="0"/>
          <w:sz w:val="20"/>
          <w:szCs w:val="20"/>
          <w14:ligatures w14:val="none"/>
        </w:rPr>
        <w:t xml:space="preserve"> </w:t>
      </w:r>
      <w:r w:rsidR="00CC44CD" w:rsidRPr="003A6770">
        <w:rPr>
          <w:rFonts w:ascii="Arial" w:eastAsia="Times New Roman" w:hAnsi="Arial" w:cs="Arial"/>
          <w:kern w:val="0"/>
          <w:sz w:val="20"/>
          <w:szCs w:val="20"/>
          <w14:ligatures w14:val="none"/>
        </w:rPr>
        <w:t xml:space="preserve">with </w:t>
      </w:r>
      <w:commentRangeStart w:id="40"/>
      <w:r w:rsidR="00CC44CD" w:rsidRPr="003A6770">
        <w:rPr>
          <w:rFonts w:ascii="Arial" w:eastAsia="Times New Roman" w:hAnsi="Arial" w:cs="Arial"/>
          <w:kern w:val="0"/>
          <w:sz w:val="20"/>
          <w:szCs w:val="20"/>
          <w14:ligatures w14:val="none"/>
        </w:rPr>
        <w:t>s</w:t>
      </w:r>
      <w:commentRangeEnd w:id="40"/>
      <w:r w:rsidR="00375439">
        <w:rPr>
          <w:rStyle w:val="aa"/>
        </w:rPr>
        <w:commentReference w:id="40"/>
      </w:r>
      <w:r w:rsidR="00CC44CD" w:rsidRPr="003A6770">
        <w:rPr>
          <w:rFonts w:ascii="Arial" w:eastAsia="Times New Roman" w:hAnsi="Arial" w:cs="Arial"/>
          <w:kern w:val="0"/>
          <w:sz w:val="20"/>
          <w:szCs w:val="20"/>
          <w14:ligatures w14:val="none"/>
        </w:rPr>
        <w:t xml:space="preserve">trong </w:t>
      </w:r>
      <w:r w:rsidR="002B7A41" w:rsidRPr="003A6770">
        <w:rPr>
          <w:rFonts w:ascii="Arial" w:eastAsia="Times New Roman" w:hAnsi="Arial" w:cs="Arial"/>
          <w:kern w:val="0"/>
          <w:sz w:val="20"/>
          <w:szCs w:val="20"/>
          <w14:ligatures w14:val="none"/>
        </w:rPr>
        <w:t>positive</w:t>
      </w:r>
      <w:r w:rsidR="00CC44CD" w:rsidRPr="003A6770">
        <w:rPr>
          <w:rFonts w:ascii="Arial" w:eastAsia="Times New Roman" w:hAnsi="Arial" w:cs="Arial"/>
          <w:kern w:val="0"/>
          <w:sz w:val="20"/>
          <w:szCs w:val="20"/>
          <w14:ligatures w14:val="none"/>
        </w:rPr>
        <w:t xml:space="preserve"> </w:t>
      </w:r>
      <w:r w:rsidR="002B7A41" w:rsidRPr="003A6770">
        <w:rPr>
          <w:rFonts w:ascii="Arial" w:eastAsia="Times New Roman" w:hAnsi="Arial" w:cs="Arial"/>
          <w:kern w:val="0"/>
          <w:sz w:val="20"/>
          <w:szCs w:val="20"/>
          <w14:ligatures w14:val="none"/>
        </w:rPr>
        <w:t>correlat</w:t>
      </w:r>
      <w:r w:rsidR="00CC44CD" w:rsidRPr="003A6770">
        <w:rPr>
          <w:rFonts w:ascii="Arial" w:eastAsia="Times New Roman" w:hAnsi="Arial" w:cs="Arial"/>
          <w:kern w:val="0"/>
          <w:sz w:val="20"/>
          <w:szCs w:val="20"/>
          <w14:ligatures w14:val="none"/>
        </w:rPr>
        <w:t xml:space="preserve">ion </w:t>
      </w:r>
      <w:r w:rsidR="002B7A41" w:rsidRPr="003A6770">
        <w:rPr>
          <w:rFonts w:ascii="Arial" w:eastAsia="Times New Roman" w:hAnsi="Arial" w:cs="Arial"/>
          <w:kern w:val="0"/>
          <w:sz w:val="20"/>
          <w:szCs w:val="20"/>
          <w14:ligatures w14:val="none"/>
        </w:rPr>
        <w:t xml:space="preserve">with paddy acreage response. </w:t>
      </w:r>
      <w:r w:rsidR="00710AA4" w:rsidRPr="003A6770">
        <w:rPr>
          <w:rFonts w:ascii="Arial" w:eastAsia="Times New Roman" w:hAnsi="Arial" w:cs="Arial"/>
          <w:kern w:val="0"/>
          <w:sz w:val="20"/>
          <w:szCs w:val="20"/>
          <w14:ligatures w14:val="none"/>
        </w:rPr>
        <w:t xml:space="preserve">It is seen that expected return from </w:t>
      </w:r>
      <w:proofErr w:type="spellStart"/>
      <w:r w:rsidR="00710AA4" w:rsidRPr="003A6770">
        <w:rPr>
          <w:rFonts w:ascii="Arial" w:eastAsia="Times New Roman" w:hAnsi="Arial" w:cs="Arial"/>
          <w:kern w:val="0"/>
          <w:sz w:val="20"/>
          <w:szCs w:val="20"/>
          <w14:ligatures w14:val="none"/>
        </w:rPr>
        <w:t>Arecanut</w:t>
      </w:r>
      <w:proofErr w:type="spellEnd"/>
      <w:r w:rsidR="00710AA4" w:rsidRPr="003A6770">
        <w:rPr>
          <w:rFonts w:ascii="Arial" w:eastAsia="Times New Roman" w:hAnsi="Arial" w:cs="Arial"/>
          <w:kern w:val="0"/>
          <w:sz w:val="20"/>
          <w:szCs w:val="20"/>
          <w14:ligatures w14:val="none"/>
        </w:rPr>
        <w:t xml:space="preserve"> and paddy acreage response are </w:t>
      </w:r>
      <w:r w:rsidR="00224171" w:rsidRPr="003A6770">
        <w:rPr>
          <w:rFonts w:ascii="Arial" w:eastAsia="Times New Roman" w:hAnsi="Arial" w:cs="Arial"/>
          <w:kern w:val="0"/>
          <w:sz w:val="20"/>
          <w:szCs w:val="20"/>
          <w14:ligatures w14:val="none"/>
        </w:rPr>
        <w:t>negative</w:t>
      </w:r>
      <w:r w:rsidR="00710AA4" w:rsidRPr="003A6770">
        <w:rPr>
          <w:rFonts w:ascii="Arial" w:eastAsia="Times New Roman" w:hAnsi="Arial" w:cs="Arial"/>
          <w:kern w:val="0"/>
          <w:sz w:val="20"/>
          <w:szCs w:val="20"/>
          <w14:ligatures w14:val="none"/>
        </w:rPr>
        <w:t>ly</w:t>
      </w:r>
      <w:r w:rsidR="00224171" w:rsidRPr="003A6770">
        <w:rPr>
          <w:rFonts w:ascii="Arial" w:eastAsia="Times New Roman" w:hAnsi="Arial" w:cs="Arial"/>
          <w:kern w:val="0"/>
          <w:sz w:val="20"/>
          <w:szCs w:val="20"/>
          <w14:ligatures w14:val="none"/>
        </w:rPr>
        <w:t xml:space="preserve"> relat</w:t>
      </w:r>
      <w:r w:rsidR="00710AA4" w:rsidRPr="003A6770">
        <w:rPr>
          <w:rFonts w:ascii="Arial" w:eastAsia="Times New Roman" w:hAnsi="Arial" w:cs="Arial"/>
          <w:kern w:val="0"/>
          <w:sz w:val="20"/>
          <w:szCs w:val="20"/>
          <w14:ligatures w14:val="none"/>
        </w:rPr>
        <w:t xml:space="preserve">ed </w:t>
      </w:r>
      <w:r w:rsidR="0001053A" w:rsidRPr="003A6770">
        <w:rPr>
          <w:rFonts w:ascii="Arial" w:eastAsia="Times New Roman" w:hAnsi="Arial" w:cs="Arial"/>
          <w:kern w:val="0"/>
          <w:sz w:val="20"/>
          <w:szCs w:val="20"/>
          <w14:ligatures w14:val="none"/>
        </w:rPr>
        <w:t>with P</w:t>
      </w:r>
      <w:r w:rsidR="00AD4190" w:rsidRPr="003A6770">
        <w:rPr>
          <w:rFonts w:ascii="Arial" w:eastAsia="Times New Roman" w:hAnsi="Arial" w:cs="Arial"/>
          <w:i/>
          <w:iCs/>
          <w:kern w:val="0"/>
          <w:sz w:val="20"/>
          <w:szCs w:val="20"/>
          <w14:ligatures w14:val="none"/>
        </w:rPr>
        <w:t xml:space="preserve"> = 0.000.</w:t>
      </w:r>
      <w:r w:rsidR="00710AA4" w:rsidRPr="003A6770">
        <w:rPr>
          <w:rFonts w:ascii="Arial" w:eastAsia="Times New Roman" w:hAnsi="Arial" w:cs="Arial"/>
          <w:kern w:val="0"/>
          <w:sz w:val="20"/>
          <w:szCs w:val="20"/>
          <w14:ligatures w14:val="none"/>
        </w:rPr>
        <w:t xml:space="preserve"> </w:t>
      </w:r>
      <w:r w:rsidR="00224171" w:rsidRPr="003A6770">
        <w:rPr>
          <w:rFonts w:ascii="Arial" w:eastAsia="Times New Roman" w:hAnsi="Arial" w:cs="Arial"/>
          <w:kern w:val="0"/>
          <w:sz w:val="20"/>
          <w:szCs w:val="20"/>
          <w14:ligatures w14:val="none"/>
        </w:rPr>
        <w:t xml:space="preserve"> </w:t>
      </w:r>
      <w:r w:rsidR="00710AA4" w:rsidRPr="003A6770">
        <w:rPr>
          <w:rFonts w:ascii="Arial" w:eastAsia="Times New Roman" w:hAnsi="Arial" w:cs="Arial"/>
          <w:kern w:val="0"/>
          <w:sz w:val="20"/>
          <w:szCs w:val="20"/>
          <w14:ligatures w14:val="none"/>
        </w:rPr>
        <w:t>This relationship conveys that</w:t>
      </w:r>
      <w:r w:rsidR="00224171" w:rsidRPr="003A6770">
        <w:rPr>
          <w:rFonts w:ascii="Arial" w:eastAsia="Times New Roman" w:hAnsi="Arial" w:cs="Arial"/>
          <w:kern w:val="0"/>
          <w:sz w:val="20"/>
          <w:szCs w:val="20"/>
          <w14:ligatures w14:val="none"/>
        </w:rPr>
        <w:t xml:space="preserve"> as </w:t>
      </w:r>
      <w:proofErr w:type="spellStart"/>
      <w:r w:rsidR="00224171" w:rsidRPr="003A6770">
        <w:rPr>
          <w:rFonts w:ascii="Arial" w:eastAsia="Times New Roman" w:hAnsi="Arial" w:cs="Arial"/>
          <w:kern w:val="0"/>
          <w:sz w:val="20"/>
          <w:szCs w:val="20"/>
          <w14:ligatures w14:val="none"/>
        </w:rPr>
        <w:t>Arecanut</w:t>
      </w:r>
      <w:proofErr w:type="spellEnd"/>
      <w:r w:rsidR="00224171" w:rsidRPr="003A6770">
        <w:rPr>
          <w:rFonts w:ascii="Arial" w:eastAsia="Times New Roman" w:hAnsi="Arial" w:cs="Arial"/>
          <w:kern w:val="0"/>
          <w:sz w:val="20"/>
          <w:szCs w:val="20"/>
          <w14:ligatures w14:val="none"/>
        </w:rPr>
        <w:t xml:space="preserve"> is more </w:t>
      </w:r>
      <w:r w:rsidR="00710AA4" w:rsidRPr="003A6770">
        <w:rPr>
          <w:rFonts w:ascii="Arial" w:eastAsia="Times New Roman" w:hAnsi="Arial" w:cs="Arial"/>
          <w:kern w:val="0"/>
          <w:sz w:val="20"/>
          <w:szCs w:val="20"/>
          <w14:ligatures w14:val="none"/>
        </w:rPr>
        <w:t>lucrative</w:t>
      </w:r>
      <w:r w:rsidR="00224171" w:rsidRPr="003A6770">
        <w:rPr>
          <w:rFonts w:ascii="Arial" w:eastAsia="Times New Roman" w:hAnsi="Arial" w:cs="Arial"/>
          <w:kern w:val="0"/>
          <w:sz w:val="20"/>
          <w:szCs w:val="20"/>
          <w14:ligatures w14:val="none"/>
        </w:rPr>
        <w:t xml:space="preserve">, farmers convert </w:t>
      </w:r>
      <w:r w:rsidR="00710AA4" w:rsidRPr="003A6770">
        <w:rPr>
          <w:rFonts w:ascii="Arial" w:eastAsia="Times New Roman" w:hAnsi="Arial" w:cs="Arial"/>
          <w:kern w:val="0"/>
          <w:sz w:val="20"/>
          <w:szCs w:val="20"/>
          <w14:ligatures w14:val="none"/>
        </w:rPr>
        <w:t>more area</w:t>
      </w:r>
      <w:r w:rsidR="00224171" w:rsidRPr="003A6770">
        <w:rPr>
          <w:rFonts w:ascii="Arial" w:eastAsia="Times New Roman" w:hAnsi="Arial" w:cs="Arial"/>
          <w:kern w:val="0"/>
          <w:sz w:val="20"/>
          <w:szCs w:val="20"/>
          <w14:ligatures w14:val="none"/>
        </w:rPr>
        <w:t xml:space="preserve"> for their cultivation.</w:t>
      </w:r>
      <w:r w:rsidR="001C2BAA" w:rsidRPr="003A6770">
        <w:rPr>
          <w:rFonts w:ascii="Arial" w:eastAsia="Times New Roman" w:hAnsi="Arial" w:cs="Arial"/>
          <w:kern w:val="0"/>
          <w:sz w:val="20"/>
          <w:szCs w:val="20"/>
          <w14:ligatures w14:val="none"/>
        </w:rPr>
        <w:t xml:space="preserve"> </w:t>
      </w:r>
      <w:r w:rsidR="008F76A1" w:rsidRPr="003A6770">
        <w:rPr>
          <w:rFonts w:ascii="Arial" w:eastAsia="Times New Roman" w:hAnsi="Arial" w:cs="Arial"/>
          <w:kern w:val="0"/>
          <w:sz w:val="20"/>
          <w:szCs w:val="20"/>
          <w14:ligatures w14:val="none"/>
        </w:rPr>
        <w:t xml:space="preserve">The study showed that rainfall is another important variable that negatively affects paddy cultivation </w:t>
      </w:r>
      <w:r w:rsidR="00AD4190" w:rsidRPr="003A6770">
        <w:rPr>
          <w:rFonts w:ascii="Arial" w:eastAsia="Times New Roman" w:hAnsi="Arial" w:cs="Arial"/>
          <w:kern w:val="0"/>
          <w:sz w:val="20"/>
          <w:szCs w:val="20"/>
          <w14:ligatures w14:val="none"/>
        </w:rPr>
        <w:t>with 5 per cent level of significance</w:t>
      </w:r>
      <w:r w:rsidR="008F76A1" w:rsidRPr="003A6770">
        <w:rPr>
          <w:rFonts w:ascii="Arial" w:eastAsia="Times New Roman" w:hAnsi="Arial" w:cs="Arial"/>
          <w:kern w:val="0"/>
          <w:sz w:val="20"/>
          <w:szCs w:val="20"/>
          <w14:ligatures w14:val="none"/>
        </w:rPr>
        <w:t xml:space="preserve"> (</w:t>
      </w:r>
      <w:r w:rsidR="00AD4190" w:rsidRPr="003A6770">
        <w:rPr>
          <w:rFonts w:ascii="Arial" w:eastAsia="Times New Roman" w:hAnsi="Arial" w:cs="Arial"/>
          <w:i/>
          <w:iCs/>
          <w:kern w:val="0"/>
          <w:sz w:val="20"/>
          <w:szCs w:val="20"/>
          <w14:ligatures w14:val="none"/>
        </w:rPr>
        <w:t>P = 0.028</w:t>
      </w:r>
      <w:r w:rsidR="008F76A1" w:rsidRPr="003A6770">
        <w:rPr>
          <w:rFonts w:ascii="Arial" w:eastAsia="Times New Roman" w:hAnsi="Arial" w:cs="Arial"/>
          <w:kern w:val="0"/>
          <w:sz w:val="20"/>
          <w:szCs w:val="20"/>
          <w14:ligatures w14:val="none"/>
        </w:rPr>
        <w:t>).</w:t>
      </w:r>
      <w:r w:rsidR="008F76A1" w:rsidRPr="003A6770">
        <w:rPr>
          <w:rFonts w:ascii="Arial" w:hAnsi="Arial" w:cs="Arial"/>
          <w:sz w:val="20"/>
          <w:szCs w:val="20"/>
        </w:rPr>
        <w:t xml:space="preserve"> </w:t>
      </w:r>
      <w:r w:rsidR="008F76A1" w:rsidRPr="003A6770">
        <w:rPr>
          <w:rFonts w:ascii="Arial" w:eastAsia="Times New Roman" w:hAnsi="Arial" w:cs="Arial"/>
          <w:kern w:val="0"/>
          <w:sz w:val="20"/>
          <w:szCs w:val="20"/>
          <w14:ligatures w14:val="none"/>
        </w:rPr>
        <w:t>The overall model is excellent fit (R squared = 0.9</w:t>
      </w:r>
      <w:r w:rsidR="00AF2677" w:rsidRPr="003A6770">
        <w:rPr>
          <w:rFonts w:ascii="Arial" w:eastAsia="Times New Roman" w:hAnsi="Arial" w:cs="Arial"/>
          <w:kern w:val="0"/>
          <w:sz w:val="20"/>
          <w:szCs w:val="20"/>
          <w14:ligatures w14:val="none"/>
        </w:rPr>
        <w:t>0</w:t>
      </w:r>
      <w:r w:rsidR="008F76A1" w:rsidRPr="003A6770">
        <w:rPr>
          <w:rFonts w:ascii="Arial" w:eastAsia="Times New Roman" w:hAnsi="Arial" w:cs="Arial"/>
          <w:kern w:val="0"/>
          <w:sz w:val="20"/>
          <w:szCs w:val="20"/>
          <w14:ligatures w14:val="none"/>
        </w:rPr>
        <w:t>5) and statistically significant with F-</w:t>
      </w:r>
      <w:r w:rsidR="00D32646" w:rsidRPr="003A6770">
        <w:rPr>
          <w:rFonts w:ascii="Arial" w:eastAsia="Times New Roman" w:hAnsi="Arial" w:cs="Arial"/>
          <w:kern w:val="0"/>
          <w:sz w:val="20"/>
          <w:szCs w:val="20"/>
          <w14:ligatures w14:val="none"/>
        </w:rPr>
        <w:t>statistic of</w:t>
      </w:r>
      <w:r w:rsidR="008F76A1" w:rsidRPr="003A6770">
        <w:rPr>
          <w:rFonts w:ascii="Arial" w:eastAsia="Times New Roman" w:hAnsi="Arial" w:cs="Arial"/>
          <w:kern w:val="0"/>
          <w:sz w:val="20"/>
          <w:szCs w:val="20"/>
          <w14:ligatures w14:val="none"/>
        </w:rPr>
        <w:t xml:space="preserve"> 155.731 </w:t>
      </w:r>
      <w:r w:rsidR="00D32646" w:rsidRPr="003A6770">
        <w:rPr>
          <w:rFonts w:ascii="Arial" w:eastAsia="Times New Roman" w:hAnsi="Arial" w:cs="Arial"/>
          <w:kern w:val="0"/>
          <w:sz w:val="20"/>
          <w:szCs w:val="20"/>
          <w14:ligatures w14:val="none"/>
        </w:rPr>
        <w:t xml:space="preserve">and </w:t>
      </w:r>
      <w:r w:rsidR="00AD4190" w:rsidRPr="003A6770">
        <w:rPr>
          <w:rFonts w:ascii="Arial" w:eastAsia="Times New Roman" w:hAnsi="Arial" w:cs="Arial"/>
          <w:i/>
          <w:iCs/>
          <w:kern w:val="0"/>
          <w:sz w:val="20"/>
          <w:szCs w:val="20"/>
          <w14:ligatures w14:val="none"/>
        </w:rPr>
        <w:t>P</w:t>
      </w:r>
      <w:r w:rsidR="008F76A1" w:rsidRPr="003A6770">
        <w:rPr>
          <w:rFonts w:ascii="Arial" w:eastAsia="Times New Roman" w:hAnsi="Arial" w:cs="Arial"/>
          <w:i/>
          <w:iCs/>
          <w:kern w:val="0"/>
          <w:sz w:val="20"/>
          <w:szCs w:val="20"/>
          <w14:ligatures w14:val="none"/>
        </w:rPr>
        <w:t xml:space="preserve"> </w:t>
      </w:r>
      <w:r w:rsidR="00AD4190" w:rsidRPr="003A6770">
        <w:rPr>
          <w:rFonts w:ascii="Arial" w:eastAsia="Times New Roman" w:hAnsi="Arial" w:cs="Arial"/>
          <w:i/>
          <w:iCs/>
          <w:kern w:val="0"/>
          <w:sz w:val="20"/>
          <w:szCs w:val="20"/>
          <w14:ligatures w14:val="none"/>
        </w:rPr>
        <w:t>=</w:t>
      </w:r>
      <w:r w:rsidR="00D32646" w:rsidRPr="003A6770">
        <w:rPr>
          <w:rFonts w:ascii="Arial" w:eastAsia="Times New Roman" w:hAnsi="Arial" w:cs="Arial"/>
          <w:i/>
          <w:iCs/>
          <w:kern w:val="0"/>
          <w:sz w:val="20"/>
          <w:szCs w:val="20"/>
          <w14:ligatures w14:val="none"/>
        </w:rPr>
        <w:t xml:space="preserve"> 0.000</w:t>
      </w:r>
      <w:r w:rsidR="00D32646" w:rsidRPr="003A6770">
        <w:rPr>
          <w:rFonts w:ascii="Arial" w:eastAsia="Times New Roman" w:hAnsi="Arial" w:cs="Arial"/>
          <w:kern w:val="0"/>
          <w:sz w:val="20"/>
          <w:szCs w:val="20"/>
          <w14:ligatures w14:val="none"/>
        </w:rPr>
        <w:t xml:space="preserve"> shows</w:t>
      </w:r>
      <w:r w:rsidR="008F76A1" w:rsidRPr="003A6770">
        <w:rPr>
          <w:rFonts w:ascii="Arial" w:eastAsia="Times New Roman" w:hAnsi="Arial" w:cs="Arial"/>
          <w:kern w:val="0"/>
          <w:sz w:val="20"/>
          <w:szCs w:val="20"/>
          <w14:ligatures w14:val="none"/>
        </w:rPr>
        <w:t xml:space="preserve"> that the independent variables jointly have a significant impact on </w:t>
      </w:r>
      <w:r w:rsidR="00F01D2C" w:rsidRPr="003A6770">
        <w:rPr>
          <w:rFonts w:ascii="Arial" w:eastAsia="Times New Roman" w:hAnsi="Arial" w:cs="Arial"/>
          <w:kern w:val="0"/>
          <w:sz w:val="20"/>
          <w:szCs w:val="20"/>
          <w14:ligatures w14:val="none"/>
        </w:rPr>
        <w:t>paddy response</w:t>
      </w:r>
      <w:r w:rsidR="008F76A1" w:rsidRPr="003A6770">
        <w:rPr>
          <w:rFonts w:ascii="Arial" w:eastAsia="Times New Roman" w:hAnsi="Arial" w:cs="Arial"/>
          <w:kern w:val="0"/>
          <w:sz w:val="20"/>
          <w:szCs w:val="20"/>
          <w14:ligatures w14:val="none"/>
        </w:rPr>
        <w:t>.</w:t>
      </w:r>
    </w:p>
    <w:p w14:paraId="4D405558" w14:textId="20193C9C" w:rsidR="005A120C" w:rsidRPr="003A6770" w:rsidRDefault="005A120C" w:rsidP="000162C3">
      <w:pPr>
        <w:pStyle w:val="a3"/>
        <w:spacing w:line="480" w:lineRule="auto"/>
        <w:jc w:val="center"/>
        <w:rPr>
          <w:rFonts w:ascii="Arial" w:eastAsia="Times New Roman" w:hAnsi="Arial" w:cs="Arial"/>
          <w:b/>
          <w:bCs/>
          <w:kern w:val="0"/>
          <w14:ligatures w14:val="none"/>
        </w:rPr>
      </w:pPr>
      <w:r w:rsidRPr="003A6770">
        <w:rPr>
          <w:rFonts w:ascii="Arial" w:eastAsia="Times New Roman" w:hAnsi="Arial" w:cs="Arial"/>
          <w:b/>
          <w:bCs/>
          <w:kern w:val="0"/>
          <w14:ligatures w14:val="none"/>
        </w:rPr>
        <w:t xml:space="preserve">Table 3: Regression </w:t>
      </w:r>
      <w:r w:rsidR="00C55BA9">
        <w:rPr>
          <w:rFonts w:ascii="Arial" w:eastAsia="Times New Roman" w:hAnsi="Arial" w:cs="Arial"/>
          <w:b/>
          <w:bCs/>
          <w:kern w:val="0"/>
          <w14:ligatures w14:val="none"/>
        </w:rPr>
        <w:t xml:space="preserve">Results </w:t>
      </w:r>
      <w:r w:rsidRPr="003A6770">
        <w:rPr>
          <w:rFonts w:ascii="Arial" w:eastAsia="Times New Roman" w:hAnsi="Arial" w:cs="Arial"/>
          <w:b/>
          <w:bCs/>
          <w:kern w:val="0"/>
          <w14:ligatures w14:val="none"/>
        </w:rPr>
        <w:t xml:space="preserve">of Supply Response </w:t>
      </w:r>
      <w:r w:rsidR="00C55BA9">
        <w:rPr>
          <w:rFonts w:ascii="Arial" w:eastAsia="Times New Roman" w:hAnsi="Arial" w:cs="Arial"/>
          <w:b/>
          <w:bCs/>
          <w:kern w:val="0"/>
          <w14:ligatures w14:val="none"/>
        </w:rPr>
        <w:t>model</w:t>
      </w: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620"/>
        <w:gridCol w:w="1292"/>
        <w:gridCol w:w="1051"/>
        <w:gridCol w:w="1051"/>
        <w:gridCol w:w="820"/>
      </w:tblGrid>
      <w:tr w:rsidR="003A6770" w:rsidRPr="003A6770" w14:paraId="51FCAE8B" w14:textId="77777777" w:rsidTr="000B3082">
        <w:trPr>
          <w:trHeight w:val="723"/>
        </w:trPr>
        <w:tc>
          <w:tcPr>
            <w:tcW w:w="797" w:type="dxa"/>
            <w:vAlign w:val="center"/>
            <w:hideMark/>
          </w:tcPr>
          <w:p w14:paraId="59F0906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roofErr w:type="spellStart"/>
            <w:r w:rsidRPr="00B147BB">
              <w:rPr>
                <w:rFonts w:ascii="Arial" w:eastAsia="Times New Roman" w:hAnsi="Arial" w:cs="Arial"/>
                <w:color w:val="000000"/>
                <w:kern w:val="0"/>
                <w:sz w:val="20"/>
                <w:szCs w:val="20"/>
                <w:lang w:eastAsia="en-IN"/>
                <w14:ligatures w14:val="none"/>
              </w:rPr>
              <w:t>SL.No</w:t>
            </w:r>
            <w:proofErr w:type="spellEnd"/>
          </w:p>
        </w:tc>
        <w:tc>
          <w:tcPr>
            <w:tcW w:w="3639" w:type="dxa"/>
            <w:vAlign w:val="center"/>
            <w:hideMark/>
          </w:tcPr>
          <w:p w14:paraId="7CE0FB6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Variables</w:t>
            </w:r>
          </w:p>
        </w:tc>
        <w:tc>
          <w:tcPr>
            <w:tcW w:w="1292" w:type="dxa"/>
            <w:vAlign w:val="center"/>
            <w:hideMark/>
          </w:tcPr>
          <w:p w14:paraId="5E19E13B"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Regression Coefficients</w:t>
            </w:r>
          </w:p>
        </w:tc>
        <w:tc>
          <w:tcPr>
            <w:tcW w:w="1041" w:type="dxa"/>
            <w:vAlign w:val="center"/>
            <w:hideMark/>
          </w:tcPr>
          <w:p w14:paraId="21E2787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Standard Error</w:t>
            </w:r>
          </w:p>
        </w:tc>
        <w:tc>
          <w:tcPr>
            <w:tcW w:w="1041" w:type="dxa"/>
            <w:vAlign w:val="center"/>
            <w:hideMark/>
          </w:tcPr>
          <w:p w14:paraId="08343384"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T Statistic</w:t>
            </w:r>
          </w:p>
        </w:tc>
        <w:tc>
          <w:tcPr>
            <w:tcW w:w="821" w:type="dxa"/>
            <w:vAlign w:val="center"/>
            <w:hideMark/>
          </w:tcPr>
          <w:p w14:paraId="55A910F7" w14:textId="219899C5"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i/>
                <w:iCs/>
                <w:color w:val="000000"/>
                <w:kern w:val="0"/>
                <w:sz w:val="20"/>
                <w:szCs w:val="20"/>
                <w:lang w:eastAsia="en-IN"/>
                <w14:ligatures w14:val="none"/>
              </w:rPr>
              <w:t>P</w:t>
            </w:r>
            <w:r w:rsidR="00B147BB" w:rsidRPr="00B147BB">
              <w:rPr>
                <w:rFonts w:ascii="Arial" w:eastAsia="Times New Roman" w:hAnsi="Arial" w:cs="Arial"/>
                <w:color w:val="000000"/>
                <w:kern w:val="0"/>
                <w:sz w:val="20"/>
                <w:szCs w:val="20"/>
                <w:lang w:eastAsia="en-IN"/>
                <w14:ligatures w14:val="none"/>
              </w:rPr>
              <w:t xml:space="preserve"> value</w:t>
            </w:r>
          </w:p>
        </w:tc>
      </w:tr>
      <w:tr w:rsidR="003A6770" w:rsidRPr="003A6770" w14:paraId="08064063" w14:textId="77777777" w:rsidTr="000B3082">
        <w:trPr>
          <w:trHeight w:val="623"/>
        </w:trPr>
        <w:tc>
          <w:tcPr>
            <w:tcW w:w="797" w:type="dxa"/>
            <w:vAlign w:val="center"/>
            <w:hideMark/>
          </w:tcPr>
          <w:p w14:paraId="65C0EA0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w:t>
            </w:r>
          </w:p>
        </w:tc>
        <w:tc>
          <w:tcPr>
            <w:tcW w:w="3639" w:type="dxa"/>
            <w:vAlign w:val="center"/>
            <w:hideMark/>
          </w:tcPr>
          <w:p w14:paraId="34DEFF16" w14:textId="462BB285"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Constant</w:t>
            </w:r>
          </w:p>
        </w:tc>
        <w:tc>
          <w:tcPr>
            <w:tcW w:w="1292" w:type="dxa"/>
            <w:vAlign w:val="center"/>
            <w:hideMark/>
          </w:tcPr>
          <w:p w14:paraId="69ECC216"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4377.416</w:t>
            </w:r>
          </w:p>
        </w:tc>
        <w:tc>
          <w:tcPr>
            <w:tcW w:w="1041" w:type="dxa"/>
            <w:vAlign w:val="center"/>
            <w:hideMark/>
          </w:tcPr>
          <w:p w14:paraId="3ADEB0B1" w14:textId="114FD8B0"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
        </w:tc>
        <w:tc>
          <w:tcPr>
            <w:tcW w:w="1041" w:type="dxa"/>
            <w:vAlign w:val="center"/>
            <w:hideMark/>
          </w:tcPr>
          <w:p w14:paraId="0C2D42F5" w14:textId="3F3896E1"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p>
        </w:tc>
        <w:tc>
          <w:tcPr>
            <w:tcW w:w="821" w:type="dxa"/>
            <w:vAlign w:val="center"/>
            <w:hideMark/>
          </w:tcPr>
          <w:p w14:paraId="3F6E5D83" w14:textId="093E01FD"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0.000</w:t>
            </w:r>
          </w:p>
        </w:tc>
      </w:tr>
      <w:tr w:rsidR="00B147BB" w:rsidRPr="003A6770" w14:paraId="77E419F3" w14:textId="77777777" w:rsidTr="000B3082">
        <w:trPr>
          <w:trHeight w:val="712"/>
        </w:trPr>
        <w:tc>
          <w:tcPr>
            <w:tcW w:w="797" w:type="dxa"/>
            <w:vAlign w:val="center"/>
            <w:hideMark/>
          </w:tcPr>
          <w:p w14:paraId="72E0C89D" w14:textId="40B910BB"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2</w:t>
            </w:r>
          </w:p>
        </w:tc>
        <w:tc>
          <w:tcPr>
            <w:tcW w:w="3639" w:type="dxa"/>
            <w:vAlign w:val="center"/>
            <w:hideMark/>
          </w:tcPr>
          <w:p w14:paraId="347D2725" w14:textId="301E98B8"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Paddy</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405396E0" w14:textId="79595AB6"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.035</w:t>
            </w:r>
          </w:p>
        </w:tc>
        <w:tc>
          <w:tcPr>
            <w:tcW w:w="1041" w:type="dxa"/>
            <w:vAlign w:val="center"/>
            <w:hideMark/>
          </w:tcPr>
          <w:p w14:paraId="61CFE072" w14:textId="0397B6CD"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color w:val="000000"/>
                <w:kern w:val="0"/>
                <w:sz w:val="20"/>
                <w:szCs w:val="20"/>
                <w:lang w:eastAsia="en-IN"/>
                <w14:ligatures w14:val="none"/>
              </w:rPr>
              <w:t>0</w:t>
            </w:r>
            <w:r w:rsidR="00B147BB" w:rsidRPr="00B147BB">
              <w:rPr>
                <w:rFonts w:ascii="Arial" w:eastAsia="Times New Roman" w:hAnsi="Arial" w:cs="Arial"/>
                <w:color w:val="000000"/>
                <w:kern w:val="0"/>
                <w:sz w:val="20"/>
                <w:szCs w:val="20"/>
                <w:lang w:eastAsia="en-IN"/>
                <w14:ligatures w14:val="none"/>
              </w:rPr>
              <w:t>.003567</w:t>
            </w:r>
          </w:p>
        </w:tc>
        <w:tc>
          <w:tcPr>
            <w:tcW w:w="1041" w:type="dxa"/>
            <w:vAlign w:val="center"/>
            <w:hideMark/>
          </w:tcPr>
          <w:p w14:paraId="7EE263C8"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9.893468</w:t>
            </w:r>
          </w:p>
        </w:tc>
        <w:tc>
          <w:tcPr>
            <w:tcW w:w="821" w:type="dxa"/>
            <w:vAlign w:val="center"/>
            <w:hideMark/>
          </w:tcPr>
          <w:p w14:paraId="4E1ADED9" w14:textId="2ADEF4B1"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0.002</w:t>
            </w:r>
          </w:p>
        </w:tc>
      </w:tr>
      <w:tr w:rsidR="00B147BB" w:rsidRPr="003A6770" w14:paraId="3E372F12" w14:textId="77777777" w:rsidTr="000B3082">
        <w:trPr>
          <w:trHeight w:val="680"/>
        </w:trPr>
        <w:tc>
          <w:tcPr>
            <w:tcW w:w="797" w:type="dxa"/>
            <w:vAlign w:val="center"/>
            <w:hideMark/>
          </w:tcPr>
          <w:p w14:paraId="3A1B6A86" w14:textId="0A8ED6D8"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w:t>
            </w:r>
          </w:p>
        </w:tc>
        <w:tc>
          <w:tcPr>
            <w:tcW w:w="3639" w:type="dxa"/>
            <w:vAlign w:val="center"/>
            <w:hideMark/>
          </w:tcPr>
          <w:p w14:paraId="48D26FC5" w14:textId="20D58B5C"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proofErr w:type="spellStart"/>
            <w:r w:rsidRPr="00B147BB">
              <w:rPr>
                <w:rFonts w:ascii="Arial" w:eastAsia="Times New Roman" w:hAnsi="Arial" w:cs="Arial"/>
                <w:color w:val="000000"/>
                <w:kern w:val="0"/>
                <w:sz w:val="20"/>
                <w:szCs w:val="20"/>
                <w:lang w:eastAsia="en-IN"/>
                <w14:ligatures w14:val="none"/>
              </w:rPr>
              <w:t>Arecanut</w:t>
            </w:r>
            <w:proofErr w:type="spellEnd"/>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4C16B148" w14:textId="0DB19DE9"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-.01</w:t>
            </w:r>
            <w:r w:rsidR="00CB7932">
              <w:rPr>
                <w:rFonts w:ascii="Arial" w:eastAsia="Times New Roman" w:hAnsi="Arial" w:cs="Arial"/>
                <w:color w:val="000000"/>
                <w:kern w:val="0"/>
                <w:sz w:val="20"/>
                <w:szCs w:val="20"/>
                <w:lang w:eastAsia="en-IN"/>
                <w14:ligatures w14:val="none"/>
              </w:rPr>
              <w:t>9</w:t>
            </w:r>
          </w:p>
        </w:tc>
        <w:tc>
          <w:tcPr>
            <w:tcW w:w="1041" w:type="dxa"/>
            <w:vAlign w:val="center"/>
            <w:hideMark/>
          </w:tcPr>
          <w:p w14:paraId="1D9BF365" w14:textId="6E4C8959" w:rsidR="00B147BB" w:rsidRPr="00B147BB" w:rsidRDefault="00AD4190" w:rsidP="000B3082">
            <w:pPr>
              <w:spacing w:after="0" w:line="480" w:lineRule="auto"/>
              <w:jc w:val="center"/>
              <w:rPr>
                <w:rFonts w:ascii="Arial" w:eastAsia="Times New Roman" w:hAnsi="Arial" w:cs="Arial"/>
                <w:color w:val="000000"/>
                <w:kern w:val="0"/>
                <w:sz w:val="20"/>
                <w:szCs w:val="20"/>
                <w:lang w:eastAsia="en-IN"/>
                <w14:ligatures w14:val="none"/>
              </w:rPr>
            </w:pPr>
            <w:r w:rsidRPr="003A6770">
              <w:rPr>
                <w:rFonts w:ascii="Arial" w:eastAsia="Times New Roman" w:hAnsi="Arial" w:cs="Arial"/>
                <w:color w:val="000000"/>
                <w:kern w:val="0"/>
                <w:sz w:val="20"/>
                <w:szCs w:val="20"/>
                <w:lang w:eastAsia="en-IN"/>
                <w14:ligatures w14:val="none"/>
              </w:rPr>
              <w:t>0</w:t>
            </w:r>
            <w:r w:rsidR="00B147BB" w:rsidRPr="00B147BB">
              <w:rPr>
                <w:rFonts w:ascii="Arial" w:eastAsia="Times New Roman" w:hAnsi="Arial" w:cs="Arial"/>
                <w:color w:val="000000"/>
                <w:kern w:val="0"/>
                <w:sz w:val="20"/>
                <w:szCs w:val="20"/>
                <w:lang w:eastAsia="en-IN"/>
                <w14:ligatures w14:val="none"/>
              </w:rPr>
              <w:t>.001178</w:t>
            </w:r>
          </w:p>
        </w:tc>
        <w:tc>
          <w:tcPr>
            <w:tcW w:w="1041" w:type="dxa"/>
            <w:vAlign w:val="center"/>
            <w:hideMark/>
          </w:tcPr>
          <w:p w14:paraId="02D5342D"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-16.0934</w:t>
            </w:r>
          </w:p>
        </w:tc>
        <w:tc>
          <w:tcPr>
            <w:tcW w:w="821" w:type="dxa"/>
            <w:vAlign w:val="center"/>
            <w:hideMark/>
          </w:tcPr>
          <w:p w14:paraId="483F4497" w14:textId="465E03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0.000</w:t>
            </w:r>
          </w:p>
        </w:tc>
      </w:tr>
      <w:tr w:rsidR="00B147BB" w:rsidRPr="003A6770" w14:paraId="206E00EE" w14:textId="77777777" w:rsidTr="000B3082">
        <w:trPr>
          <w:trHeight w:val="689"/>
        </w:trPr>
        <w:tc>
          <w:tcPr>
            <w:tcW w:w="797" w:type="dxa"/>
            <w:vAlign w:val="center"/>
            <w:hideMark/>
          </w:tcPr>
          <w:p w14:paraId="65A42EC0" w14:textId="75CE1F84"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4</w:t>
            </w:r>
          </w:p>
        </w:tc>
        <w:tc>
          <w:tcPr>
            <w:tcW w:w="3639" w:type="dxa"/>
            <w:vAlign w:val="center"/>
            <w:hideMark/>
          </w:tcPr>
          <w:p w14:paraId="66A263E6" w14:textId="3B500AF5"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Coconut</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Expected</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Return</w:t>
            </w:r>
          </w:p>
        </w:tc>
        <w:tc>
          <w:tcPr>
            <w:tcW w:w="1292" w:type="dxa"/>
            <w:vAlign w:val="center"/>
            <w:hideMark/>
          </w:tcPr>
          <w:p w14:paraId="7EDF5AD3" w14:textId="3E640C7F"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.165</w:t>
            </w:r>
          </w:p>
        </w:tc>
        <w:tc>
          <w:tcPr>
            <w:tcW w:w="1041" w:type="dxa"/>
            <w:vAlign w:val="center"/>
            <w:hideMark/>
          </w:tcPr>
          <w:p w14:paraId="59AC3C8C"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0.025916</w:t>
            </w:r>
          </w:p>
        </w:tc>
        <w:tc>
          <w:tcPr>
            <w:tcW w:w="1041" w:type="dxa"/>
            <w:vAlign w:val="center"/>
            <w:hideMark/>
          </w:tcPr>
          <w:p w14:paraId="3F9BB647"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6.38127</w:t>
            </w:r>
          </w:p>
        </w:tc>
        <w:tc>
          <w:tcPr>
            <w:tcW w:w="821" w:type="dxa"/>
            <w:vAlign w:val="center"/>
            <w:hideMark/>
          </w:tcPr>
          <w:p w14:paraId="53AC9F74" w14:textId="1FB7CBEB"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0.007</w:t>
            </w:r>
          </w:p>
        </w:tc>
      </w:tr>
      <w:tr w:rsidR="00B147BB" w:rsidRPr="003A6770" w14:paraId="707D9569" w14:textId="77777777" w:rsidTr="000B3082">
        <w:trPr>
          <w:trHeight w:val="647"/>
        </w:trPr>
        <w:tc>
          <w:tcPr>
            <w:tcW w:w="797" w:type="dxa"/>
            <w:vAlign w:val="center"/>
            <w:hideMark/>
          </w:tcPr>
          <w:p w14:paraId="260E3F06" w14:textId="6C9BC0D3"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5</w:t>
            </w:r>
          </w:p>
        </w:tc>
        <w:tc>
          <w:tcPr>
            <w:tcW w:w="3639" w:type="dxa"/>
            <w:vAlign w:val="center"/>
            <w:hideMark/>
          </w:tcPr>
          <w:p w14:paraId="0B94A199" w14:textId="08C13E3C"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Actual</w:t>
            </w:r>
            <w:r>
              <w:rPr>
                <w:rFonts w:ascii="Arial" w:eastAsia="Times New Roman" w:hAnsi="Arial" w:cs="Arial"/>
                <w:color w:val="000000"/>
                <w:kern w:val="0"/>
                <w:sz w:val="20"/>
                <w:szCs w:val="20"/>
                <w:lang w:eastAsia="en-IN"/>
                <w14:ligatures w14:val="none"/>
              </w:rPr>
              <w:t xml:space="preserve"> </w:t>
            </w:r>
            <w:r w:rsidRPr="00B147BB">
              <w:rPr>
                <w:rFonts w:ascii="Arial" w:eastAsia="Times New Roman" w:hAnsi="Arial" w:cs="Arial"/>
                <w:color w:val="000000"/>
                <w:kern w:val="0"/>
                <w:sz w:val="20"/>
                <w:szCs w:val="20"/>
                <w:lang w:eastAsia="en-IN"/>
                <w14:ligatures w14:val="none"/>
              </w:rPr>
              <w:t>Rainfall</w:t>
            </w:r>
          </w:p>
        </w:tc>
        <w:tc>
          <w:tcPr>
            <w:tcW w:w="1292" w:type="dxa"/>
            <w:vAlign w:val="center"/>
            <w:hideMark/>
          </w:tcPr>
          <w:p w14:paraId="60082AF2" w14:textId="299354F6"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-.343</w:t>
            </w:r>
          </w:p>
        </w:tc>
        <w:tc>
          <w:tcPr>
            <w:tcW w:w="1041" w:type="dxa"/>
            <w:vAlign w:val="center"/>
            <w:hideMark/>
          </w:tcPr>
          <w:p w14:paraId="346460E1"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0.085811</w:t>
            </w:r>
          </w:p>
        </w:tc>
        <w:tc>
          <w:tcPr>
            <w:tcW w:w="1041" w:type="dxa"/>
            <w:vAlign w:val="center"/>
            <w:hideMark/>
          </w:tcPr>
          <w:p w14:paraId="09E55ED9"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-3.99977</w:t>
            </w:r>
          </w:p>
        </w:tc>
        <w:tc>
          <w:tcPr>
            <w:tcW w:w="821" w:type="dxa"/>
            <w:vAlign w:val="center"/>
            <w:hideMark/>
          </w:tcPr>
          <w:p w14:paraId="3F746CC5"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0.028</w:t>
            </w:r>
          </w:p>
        </w:tc>
      </w:tr>
      <w:tr w:rsidR="00B147BB" w:rsidRPr="00B147BB" w14:paraId="7B3EB106" w14:textId="77777777" w:rsidTr="000B3082">
        <w:trPr>
          <w:trHeight w:val="550"/>
        </w:trPr>
        <w:tc>
          <w:tcPr>
            <w:tcW w:w="797" w:type="dxa"/>
            <w:vAlign w:val="center"/>
            <w:hideMark/>
          </w:tcPr>
          <w:p w14:paraId="2072F151"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6</w:t>
            </w:r>
          </w:p>
        </w:tc>
        <w:tc>
          <w:tcPr>
            <w:tcW w:w="3639" w:type="dxa"/>
            <w:vAlign w:val="center"/>
            <w:hideMark/>
          </w:tcPr>
          <w:p w14:paraId="74A06A44" w14:textId="153E1694"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R Squared</w:t>
            </w:r>
          </w:p>
        </w:tc>
        <w:tc>
          <w:tcPr>
            <w:tcW w:w="4195" w:type="dxa"/>
            <w:gridSpan w:val="4"/>
            <w:vAlign w:val="center"/>
            <w:hideMark/>
          </w:tcPr>
          <w:p w14:paraId="4919BB99" w14:textId="416642EF"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bookmarkStart w:id="41" w:name="RANGE!K16"/>
            <w:r w:rsidRPr="00B147BB">
              <w:rPr>
                <w:rFonts w:ascii="Arial" w:eastAsia="Times New Roman" w:hAnsi="Arial" w:cs="Arial"/>
                <w:color w:val="000000"/>
                <w:kern w:val="0"/>
                <w:sz w:val="20"/>
                <w:szCs w:val="20"/>
                <w:lang w:eastAsia="en-IN"/>
                <w14:ligatures w14:val="none"/>
              </w:rPr>
              <w:t>0.905</w:t>
            </w:r>
            <w:bookmarkEnd w:id="41"/>
          </w:p>
        </w:tc>
      </w:tr>
      <w:tr w:rsidR="00B147BB" w:rsidRPr="00B147BB" w14:paraId="1CBCF216" w14:textId="77777777" w:rsidTr="000B3082">
        <w:trPr>
          <w:trHeight w:val="564"/>
        </w:trPr>
        <w:tc>
          <w:tcPr>
            <w:tcW w:w="797" w:type="dxa"/>
            <w:vAlign w:val="center"/>
            <w:hideMark/>
          </w:tcPr>
          <w:p w14:paraId="2F1A2838"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7</w:t>
            </w:r>
          </w:p>
        </w:tc>
        <w:tc>
          <w:tcPr>
            <w:tcW w:w="3639" w:type="dxa"/>
            <w:vAlign w:val="center"/>
            <w:hideMark/>
          </w:tcPr>
          <w:p w14:paraId="1985BBB2" w14:textId="15277C8A" w:rsidR="00B147BB" w:rsidRPr="00B147BB" w:rsidRDefault="00B7545F"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Durbin Watson Statistic</w:t>
            </w:r>
          </w:p>
        </w:tc>
        <w:tc>
          <w:tcPr>
            <w:tcW w:w="4195" w:type="dxa"/>
            <w:gridSpan w:val="4"/>
            <w:vAlign w:val="center"/>
            <w:hideMark/>
          </w:tcPr>
          <w:p w14:paraId="3A7E5CDA" w14:textId="77777777" w:rsidR="00B147BB" w:rsidRPr="00B147BB" w:rsidRDefault="00B147BB" w:rsidP="000B3082">
            <w:pPr>
              <w:spacing w:after="0" w:line="480" w:lineRule="auto"/>
              <w:jc w:val="center"/>
              <w:rPr>
                <w:rFonts w:ascii="Arial" w:eastAsia="Times New Roman" w:hAnsi="Arial" w:cs="Arial"/>
                <w:color w:val="000000"/>
                <w:kern w:val="0"/>
                <w:sz w:val="20"/>
                <w:szCs w:val="20"/>
                <w:lang w:eastAsia="en-IN"/>
                <w14:ligatures w14:val="none"/>
              </w:rPr>
            </w:pPr>
            <w:r w:rsidRPr="00B147BB">
              <w:rPr>
                <w:rFonts w:ascii="Arial" w:eastAsia="Times New Roman" w:hAnsi="Arial" w:cs="Arial"/>
                <w:color w:val="000000"/>
                <w:kern w:val="0"/>
                <w:sz w:val="20"/>
                <w:szCs w:val="20"/>
                <w:lang w:eastAsia="en-IN"/>
                <w14:ligatures w14:val="none"/>
              </w:rPr>
              <w:t>1.572105</w:t>
            </w:r>
          </w:p>
        </w:tc>
      </w:tr>
    </w:tbl>
    <w:p w14:paraId="2DCC8B1C" w14:textId="5B03F832" w:rsidR="003A6770" w:rsidRPr="003A6770" w:rsidRDefault="003A6770" w:rsidP="000162C3">
      <w:pPr>
        <w:pStyle w:val="a3"/>
        <w:spacing w:line="480" w:lineRule="auto"/>
        <w:jc w:val="both"/>
        <w:rPr>
          <w:rFonts w:ascii="Arial" w:eastAsia="Times New Roman" w:hAnsi="Arial" w:cs="Arial"/>
          <w:kern w:val="0"/>
          <w:sz w:val="20"/>
          <w:szCs w:val="20"/>
          <w14:ligatures w14:val="none"/>
        </w:rPr>
      </w:pPr>
      <w:r w:rsidRPr="003A6770">
        <w:rPr>
          <w:rFonts w:ascii="Arial" w:eastAsia="Times New Roman" w:hAnsi="Arial" w:cs="Arial"/>
          <w:kern w:val="0"/>
          <w:sz w:val="20"/>
          <w:szCs w:val="20"/>
          <w14:ligatures w14:val="none"/>
        </w:rPr>
        <w:t xml:space="preserve">Source: </w:t>
      </w:r>
      <w:commentRangeStart w:id="42"/>
      <w:r w:rsidRPr="003A6770">
        <w:rPr>
          <w:rFonts w:ascii="Arial" w:eastAsia="Times New Roman" w:hAnsi="Arial" w:cs="Arial"/>
          <w:kern w:val="0"/>
          <w:sz w:val="20"/>
          <w:szCs w:val="20"/>
          <w14:ligatures w14:val="none"/>
        </w:rPr>
        <w:t>A</w:t>
      </w:r>
      <w:commentRangeEnd w:id="42"/>
      <w:r w:rsidR="00FC5714">
        <w:rPr>
          <w:rStyle w:val="aa"/>
        </w:rPr>
        <w:commentReference w:id="42"/>
      </w:r>
      <w:r w:rsidRPr="003A6770">
        <w:rPr>
          <w:rFonts w:ascii="Arial" w:eastAsia="Times New Roman" w:hAnsi="Arial" w:cs="Arial"/>
          <w:kern w:val="0"/>
          <w:sz w:val="20"/>
          <w:szCs w:val="20"/>
          <w14:ligatures w14:val="none"/>
        </w:rPr>
        <w:t xml:space="preserve">uthors own calculations </w:t>
      </w:r>
    </w:p>
    <w:p w14:paraId="4F81A349" w14:textId="77777777" w:rsidR="000B3082" w:rsidRDefault="000B3082" w:rsidP="000162C3">
      <w:pPr>
        <w:pStyle w:val="a3"/>
        <w:spacing w:line="480" w:lineRule="auto"/>
        <w:jc w:val="both"/>
        <w:rPr>
          <w:rFonts w:ascii="Arial" w:eastAsia="Times New Roman" w:hAnsi="Arial" w:cs="Arial"/>
          <w:b/>
          <w:bCs/>
          <w:kern w:val="0"/>
          <w14:ligatures w14:val="none"/>
        </w:rPr>
      </w:pPr>
    </w:p>
    <w:p w14:paraId="1469B209" w14:textId="351DB3A5" w:rsidR="00896E51" w:rsidRPr="00C71D18" w:rsidRDefault="00C71D18" w:rsidP="000162C3">
      <w:pPr>
        <w:pStyle w:val="a3"/>
        <w:spacing w:line="480" w:lineRule="auto"/>
        <w:jc w:val="both"/>
        <w:rPr>
          <w:rFonts w:ascii="Arial" w:eastAsia="Times New Roman" w:hAnsi="Arial" w:cs="Arial"/>
          <w:b/>
          <w:bCs/>
          <w:kern w:val="0"/>
          <w14:ligatures w14:val="none"/>
        </w:rPr>
      </w:pPr>
      <w:r w:rsidRPr="00C71D18">
        <w:rPr>
          <w:rFonts w:ascii="Arial" w:eastAsia="Times New Roman" w:hAnsi="Arial" w:cs="Arial"/>
          <w:b/>
          <w:bCs/>
          <w:kern w:val="0"/>
          <w14:ligatures w14:val="none"/>
        </w:rPr>
        <w:t>5. CONCLUSION</w:t>
      </w:r>
    </w:p>
    <w:p w14:paraId="759454E7" w14:textId="6705DAA5" w:rsidR="001B5237" w:rsidRDefault="001B5237" w:rsidP="000162C3">
      <w:pPr>
        <w:pStyle w:val="a3"/>
        <w:spacing w:line="480" w:lineRule="auto"/>
        <w:jc w:val="both"/>
        <w:rPr>
          <w:rFonts w:ascii="Arial" w:eastAsia="Times New Roman" w:hAnsi="Arial" w:cs="Arial"/>
          <w:kern w:val="0"/>
          <w:sz w:val="20"/>
          <w:szCs w:val="20"/>
          <w14:ligatures w14:val="none"/>
        </w:rPr>
      </w:pPr>
      <w:r w:rsidRPr="001B5237">
        <w:rPr>
          <w:rFonts w:ascii="Arial" w:eastAsia="Times New Roman" w:hAnsi="Arial" w:cs="Arial"/>
          <w:kern w:val="0"/>
          <w:sz w:val="20"/>
          <w:szCs w:val="20"/>
          <w14:ligatures w14:val="none"/>
        </w:rPr>
        <w:t xml:space="preserve">This study examined the cropping pattern and supply response of paddy crops, which are important for achieving sustainable development goals. The analysis of cropping patterns and their compound growth rate of the paddy area revealed that there has been a significant change in paddy farming during the last decade, which is completely distinct from the previous 40 years of Kerala paddy farming. The average productivity of paddy per hectare is comparatively higher than the state average but does not maintain better growth in proportion to the increase in paddy area. However, the shift to paddy is owed </w:t>
      </w:r>
      <w:r w:rsidRPr="001B5237">
        <w:rPr>
          <w:rFonts w:ascii="Arial" w:eastAsia="Times New Roman" w:hAnsi="Arial" w:cs="Arial"/>
          <w:kern w:val="0"/>
          <w:sz w:val="20"/>
          <w:szCs w:val="20"/>
          <w14:ligatures w14:val="none"/>
        </w:rPr>
        <w:lastRenderedPageBreak/>
        <w:t xml:space="preserve">to farmers’ decisions regarding acreage response. The analysis revealed that the </w:t>
      </w:r>
      <w:r w:rsidRPr="00C71D18">
        <w:rPr>
          <w:rFonts w:ascii="Arial" w:eastAsia="Times New Roman" w:hAnsi="Arial" w:cs="Arial"/>
          <w:kern w:val="0"/>
          <w:sz w:val="20"/>
          <w:szCs w:val="20"/>
          <w14:ligatures w14:val="none"/>
        </w:rPr>
        <w:t>farmers ‘supply</w:t>
      </w:r>
      <w:r w:rsidRPr="001B5237">
        <w:rPr>
          <w:rFonts w:ascii="Arial" w:eastAsia="Times New Roman" w:hAnsi="Arial" w:cs="Arial"/>
          <w:kern w:val="0"/>
          <w:sz w:val="20"/>
          <w:szCs w:val="20"/>
          <w14:ligatures w14:val="none"/>
        </w:rPr>
        <w:t xml:space="preserve"> response decision is determined by the expected revenue from paddy crops, even with a risk of climate change. Therefore, </w:t>
      </w:r>
      <w:r w:rsidRPr="00C71D18">
        <w:rPr>
          <w:rFonts w:ascii="Arial" w:eastAsia="Times New Roman" w:hAnsi="Arial" w:cs="Arial"/>
          <w:kern w:val="0"/>
          <w:sz w:val="20"/>
          <w:szCs w:val="20"/>
          <w14:ligatures w14:val="none"/>
        </w:rPr>
        <w:t>the need</w:t>
      </w:r>
      <w:r w:rsidRPr="001B5237">
        <w:rPr>
          <w:rFonts w:ascii="Arial" w:eastAsia="Times New Roman" w:hAnsi="Arial" w:cs="Arial"/>
          <w:kern w:val="0"/>
          <w:sz w:val="20"/>
          <w:szCs w:val="20"/>
          <w14:ligatures w14:val="none"/>
        </w:rPr>
        <w:t xml:space="preserve"> for advanced technology and policy formulation to achieve sustainable productivity and higher income from paddy cultivation is recommended.</w:t>
      </w:r>
    </w:p>
    <w:p w14:paraId="200A8594" w14:textId="77777777" w:rsidR="00C71D18" w:rsidRDefault="00C71D18" w:rsidP="000162C3">
      <w:pPr>
        <w:pStyle w:val="a3"/>
        <w:spacing w:line="480" w:lineRule="auto"/>
        <w:jc w:val="both"/>
        <w:rPr>
          <w:rFonts w:ascii="Arial" w:eastAsia="Times New Roman" w:hAnsi="Arial" w:cs="Arial"/>
          <w:b/>
          <w:bCs/>
          <w:kern w:val="0"/>
          <w:sz w:val="20"/>
          <w:szCs w:val="20"/>
          <w14:ligatures w14:val="none"/>
        </w:rPr>
      </w:pPr>
      <w:r w:rsidRPr="00C71D18">
        <w:rPr>
          <w:rFonts w:ascii="Arial" w:eastAsia="Times New Roman" w:hAnsi="Arial" w:cs="Arial"/>
          <w:b/>
          <w:bCs/>
          <w:kern w:val="0"/>
          <w:sz w:val="20"/>
          <w:szCs w:val="20"/>
          <w14:ligatures w14:val="none"/>
        </w:rPr>
        <w:t>DISCLAIMER (ARTIFICIAL INTELLIGENCE)</w:t>
      </w:r>
    </w:p>
    <w:p w14:paraId="4CC9D4DB" w14:textId="713B1616" w:rsidR="00C71D18" w:rsidRPr="001B5237" w:rsidRDefault="00C71D18" w:rsidP="000162C3">
      <w:pPr>
        <w:pStyle w:val="a3"/>
        <w:spacing w:line="480" w:lineRule="auto"/>
        <w:jc w:val="both"/>
        <w:rPr>
          <w:rFonts w:ascii="Arial" w:eastAsia="Times New Roman" w:hAnsi="Arial" w:cs="Arial"/>
          <w:kern w:val="0"/>
          <w:sz w:val="20"/>
          <w:szCs w:val="20"/>
          <w14:ligatures w14:val="none"/>
        </w:rPr>
      </w:pPr>
      <w:r w:rsidRPr="00C71D18">
        <w:rPr>
          <w:rFonts w:ascii="Arial" w:eastAsia="Times New Roman" w:hAnsi="Arial" w:cs="Arial"/>
          <w:kern w:val="0"/>
          <w:sz w:val="20"/>
          <w:szCs w:val="20"/>
          <w14:ligatures w14:val="none"/>
        </w:rPr>
        <w:t xml:space="preserve">Author(s) hereby declares that NO generative AI technologies such as Large Language Models (ChatGPT, COPILOT, etc) and   text-to-image generators have been used during writing or </w:t>
      </w:r>
      <w:bookmarkStart w:id="43" w:name="_GoBack"/>
      <w:bookmarkEnd w:id="43"/>
      <w:r w:rsidRPr="00C71D18">
        <w:rPr>
          <w:rFonts w:ascii="Arial" w:eastAsia="Times New Roman" w:hAnsi="Arial" w:cs="Arial"/>
          <w:kern w:val="0"/>
          <w:sz w:val="20"/>
          <w:szCs w:val="20"/>
          <w14:ligatures w14:val="none"/>
        </w:rPr>
        <w:t>editing of this manuscript</w:t>
      </w:r>
    </w:p>
    <w:p w14:paraId="5791EEEE" w14:textId="0D1E7DA3" w:rsidR="00CF0488" w:rsidRPr="00FA25ED" w:rsidRDefault="00FA25ED" w:rsidP="000162C3">
      <w:pPr>
        <w:pStyle w:val="a3"/>
        <w:spacing w:line="480" w:lineRule="auto"/>
        <w:jc w:val="both"/>
        <w:rPr>
          <w:rFonts w:ascii="Arial" w:eastAsia="Times New Roman" w:hAnsi="Arial" w:cs="Arial"/>
          <w:b/>
          <w:bCs/>
          <w:kern w:val="0"/>
          <w14:ligatures w14:val="none"/>
        </w:rPr>
      </w:pPr>
      <w:commentRangeStart w:id="44"/>
      <w:r w:rsidRPr="00FA25ED">
        <w:rPr>
          <w:rFonts w:ascii="Arial" w:eastAsia="Times New Roman" w:hAnsi="Arial" w:cs="Arial"/>
          <w:b/>
          <w:bCs/>
          <w:kern w:val="0"/>
          <w14:ligatures w14:val="none"/>
        </w:rPr>
        <w:t>R</w:t>
      </w:r>
      <w:commentRangeEnd w:id="44"/>
      <w:r w:rsidR="004A7DAB">
        <w:rPr>
          <w:rStyle w:val="aa"/>
        </w:rPr>
        <w:commentReference w:id="44"/>
      </w:r>
      <w:r w:rsidRPr="00FA25ED">
        <w:rPr>
          <w:rFonts w:ascii="Arial" w:eastAsia="Times New Roman" w:hAnsi="Arial" w:cs="Arial"/>
          <w:b/>
          <w:bCs/>
          <w:kern w:val="0"/>
          <w14:ligatures w14:val="none"/>
        </w:rPr>
        <w:t>EFERENCES</w:t>
      </w:r>
    </w:p>
    <w:p w14:paraId="5B07F6A4" w14:textId="6B549379" w:rsidR="00D32646" w:rsidRPr="00FA25ED" w:rsidRDefault="00D32646" w:rsidP="000162C3">
      <w:pPr>
        <w:pStyle w:val="a3"/>
        <w:spacing w:line="480" w:lineRule="auto"/>
        <w:jc w:val="both"/>
        <w:rPr>
          <w:rFonts w:ascii="Arial" w:eastAsia="Times New Roman" w:hAnsi="Arial" w:cs="Arial"/>
          <w:kern w:val="0"/>
          <w:sz w:val="20"/>
          <w:szCs w:val="20"/>
          <w14:ligatures w14:val="none"/>
        </w:rPr>
      </w:pPr>
      <w:commentRangeStart w:id="45"/>
      <w:proofErr w:type="spellStart"/>
      <w:r w:rsidRPr="00FA25ED">
        <w:rPr>
          <w:rFonts w:ascii="Arial" w:eastAsia="Times New Roman" w:hAnsi="Arial" w:cs="Arial"/>
          <w:kern w:val="0"/>
          <w:sz w:val="20"/>
          <w:szCs w:val="20"/>
          <w14:ligatures w14:val="none"/>
        </w:rPr>
        <w:t>A</w:t>
      </w:r>
      <w:commentRangeEnd w:id="45"/>
      <w:r w:rsidR="00B01F8A">
        <w:rPr>
          <w:rStyle w:val="aa"/>
        </w:rPr>
        <w:commentReference w:id="45"/>
      </w:r>
      <w:r w:rsidRPr="00FA25ED">
        <w:rPr>
          <w:rFonts w:ascii="Arial" w:eastAsia="Times New Roman" w:hAnsi="Arial" w:cs="Arial"/>
          <w:kern w:val="0"/>
          <w:sz w:val="20"/>
          <w:szCs w:val="20"/>
          <w14:ligatures w14:val="none"/>
        </w:rPr>
        <w:t>guiar</w:t>
      </w:r>
      <w:proofErr w:type="spellEnd"/>
      <w:r w:rsidRPr="00FA25ED">
        <w:rPr>
          <w:rFonts w:ascii="Arial" w:eastAsia="Times New Roman" w:hAnsi="Arial" w:cs="Arial"/>
          <w:kern w:val="0"/>
          <w:sz w:val="20"/>
          <w:szCs w:val="20"/>
          <w14:ligatures w14:val="none"/>
        </w:rPr>
        <w:t xml:space="preserve">, V. H., </w:t>
      </w:r>
      <w:proofErr w:type="spellStart"/>
      <w:r w:rsidRPr="00FA25ED">
        <w:rPr>
          <w:rFonts w:ascii="Arial" w:eastAsia="Times New Roman" w:hAnsi="Arial" w:cs="Arial"/>
          <w:kern w:val="0"/>
          <w:sz w:val="20"/>
          <w:szCs w:val="20"/>
          <w14:ligatures w14:val="none"/>
        </w:rPr>
        <w:t>Kashaev</w:t>
      </w:r>
      <w:proofErr w:type="spellEnd"/>
      <w:r w:rsidRPr="00FA25ED">
        <w:rPr>
          <w:rFonts w:ascii="Arial" w:eastAsia="Times New Roman" w:hAnsi="Arial" w:cs="Arial"/>
          <w:kern w:val="0"/>
          <w:sz w:val="20"/>
          <w:szCs w:val="20"/>
          <w14:ligatures w14:val="none"/>
        </w:rPr>
        <w:t xml:space="preserve">, N., &amp; Allen, R. (2018). Prices, Profits, Proxies, and Production. </w:t>
      </w:r>
      <w:proofErr w:type="spellStart"/>
      <w:r w:rsidRPr="00FA25ED">
        <w:rPr>
          <w:rFonts w:ascii="Arial" w:eastAsia="Times New Roman" w:hAnsi="Arial" w:cs="Arial"/>
          <w:i/>
          <w:iCs/>
          <w:kern w:val="0"/>
          <w:sz w:val="20"/>
          <w:szCs w:val="20"/>
          <w14:ligatures w14:val="none"/>
        </w:rPr>
        <w:t>ArXiv</w:t>
      </w:r>
      <w:proofErr w:type="spellEnd"/>
      <w:r w:rsidRPr="00FA25ED">
        <w:rPr>
          <w:rFonts w:ascii="Arial" w:eastAsia="Times New Roman" w:hAnsi="Arial" w:cs="Arial"/>
          <w:kern w:val="0"/>
          <w:sz w:val="20"/>
          <w:szCs w:val="20"/>
          <w14:ligatures w14:val="none"/>
        </w:rPr>
        <w:t xml:space="preserve">. </w:t>
      </w:r>
      <w:r w:rsidR="00FA25ED">
        <w:rPr>
          <w:rFonts w:ascii="Arial" w:eastAsia="Times New Roman" w:hAnsi="Arial" w:cs="Arial"/>
          <w:kern w:val="0"/>
          <w:sz w:val="20"/>
          <w:szCs w:val="20"/>
          <w14:ligatures w14:val="none"/>
        </w:rPr>
        <w:t xml:space="preserve"> </w:t>
      </w:r>
      <w:hyperlink r:id="rId10" w:history="1">
        <w:r w:rsidR="00FA25ED" w:rsidRPr="00A27E51">
          <w:rPr>
            <w:rStyle w:val="Hyperlink"/>
            <w:rFonts w:ascii="Arial" w:eastAsia="Times New Roman" w:hAnsi="Arial" w:cs="Arial"/>
            <w:kern w:val="0"/>
            <w:sz w:val="20"/>
            <w:szCs w:val="20"/>
            <w14:ligatures w14:val="none"/>
          </w:rPr>
          <w:t>https://arxiv.org/abs/1810.04697</w:t>
        </w:r>
      </w:hyperlink>
      <w:r w:rsidRPr="00FA25ED">
        <w:rPr>
          <w:rFonts w:ascii="Arial" w:eastAsia="Times New Roman" w:hAnsi="Arial" w:cs="Arial"/>
          <w:kern w:val="0"/>
          <w:sz w:val="20"/>
          <w:szCs w:val="20"/>
          <w14:ligatures w14:val="none"/>
        </w:rPr>
        <w:t>. 21.12.2024</w:t>
      </w:r>
    </w:p>
    <w:p w14:paraId="1DAE1854" w14:textId="6FF981BD" w:rsidR="00FA393C" w:rsidRPr="00FA25ED" w:rsidRDefault="00FA393C"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Amritha, K. and Durga Devi, K. M. (2017). Effect of pre and post emergence herbicides on microbial biomass carbon and dehydrogenase activity in soils</w:t>
      </w:r>
      <w:r w:rsidRPr="00FA25ED">
        <w:rPr>
          <w:rFonts w:ascii="Arial" w:eastAsia="Times New Roman" w:hAnsi="Arial" w:cs="Arial"/>
          <w:i/>
          <w:kern w:val="0"/>
          <w:sz w:val="20"/>
          <w:szCs w:val="20"/>
          <w:lang w:val="en-US"/>
          <w14:ligatures w14:val="none"/>
        </w:rPr>
        <w:t xml:space="preserve">. J. Trop. Agric. </w:t>
      </w:r>
      <w:r w:rsidRPr="00FA25ED">
        <w:rPr>
          <w:rFonts w:ascii="Arial" w:eastAsia="Times New Roman" w:hAnsi="Arial" w:cs="Arial"/>
          <w:kern w:val="0"/>
          <w:sz w:val="20"/>
          <w:szCs w:val="20"/>
          <w:lang w:val="en-US"/>
          <w14:ligatures w14:val="none"/>
        </w:rPr>
        <w:t>55(1): 114-118.</w:t>
      </w:r>
    </w:p>
    <w:p w14:paraId="41CEE8B1" w14:textId="6000BF85" w:rsidR="00B12F3B" w:rsidRPr="00FA25ED" w:rsidRDefault="00B12F3B"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Anderson, K. (1974), Distributed Lags and Barley Acreage Response Analys</w:t>
      </w:r>
      <w:r w:rsidR="00891FAE" w:rsidRPr="00FA25ED">
        <w:rPr>
          <w:rFonts w:ascii="Arial" w:eastAsia="Times New Roman" w:hAnsi="Arial" w:cs="Arial"/>
          <w:kern w:val="0"/>
          <w:sz w:val="20"/>
          <w:szCs w:val="20"/>
          <w14:ligatures w14:val="none"/>
        </w:rPr>
        <w:t>i</w:t>
      </w:r>
      <w:r w:rsidRPr="00FA25ED">
        <w:rPr>
          <w:rFonts w:ascii="Arial" w:eastAsia="Times New Roman" w:hAnsi="Arial" w:cs="Arial"/>
          <w:kern w:val="0"/>
          <w:sz w:val="20"/>
          <w:szCs w:val="20"/>
          <w14:ligatures w14:val="none"/>
        </w:rPr>
        <w:t xml:space="preserve">s,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18 (2</w:t>
      </w:r>
      <w:r w:rsidR="00C71695" w:rsidRPr="00FA25ED">
        <w:rPr>
          <w:rFonts w:ascii="Arial" w:eastAsia="Times New Roman" w:hAnsi="Arial" w:cs="Arial"/>
          <w:kern w:val="0"/>
          <w:sz w:val="20"/>
          <w:szCs w:val="20"/>
          <w14:ligatures w14:val="none"/>
        </w:rPr>
        <w:t>):</w:t>
      </w:r>
      <w:r w:rsidRPr="00FA25ED">
        <w:rPr>
          <w:rFonts w:ascii="Arial" w:eastAsia="Times New Roman" w:hAnsi="Arial" w:cs="Arial"/>
          <w:kern w:val="0"/>
          <w:sz w:val="20"/>
          <w:szCs w:val="20"/>
          <w14:ligatures w14:val="none"/>
        </w:rPr>
        <w:t xml:space="preserve"> 119-32.</w:t>
      </w:r>
    </w:p>
    <w:p w14:paraId="39C1B2B5" w14:textId="62470DA1" w:rsidR="00B12F3B" w:rsidRPr="00FA25ED" w:rsidRDefault="00891FAE"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Askari</w:t>
      </w:r>
      <w:r w:rsidR="00B12F3B" w:rsidRPr="00FA25ED">
        <w:rPr>
          <w:rFonts w:ascii="Arial" w:eastAsia="Times New Roman" w:hAnsi="Arial" w:cs="Arial"/>
          <w:kern w:val="0"/>
          <w:sz w:val="20"/>
          <w:szCs w:val="20"/>
          <w14:ligatures w14:val="none"/>
        </w:rPr>
        <w:t>.</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and</w:t>
      </w:r>
      <w:r w:rsidRPr="00FA25ED">
        <w:rPr>
          <w:rFonts w:ascii="Arial" w:eastAsia="Times New Roman" w:hAnsi="Arial" w:cs="Arial"/>
          <w:kern w:val="0"/>
          <w:sz w:val="20"/>
          <w:szCs w:val="20"/>
          <w14:ligatures w14:val="none"/>
        </w:rPr>
        <w:t xml:space="preserve"> Cummings</w:t>
      </w:r>
      <w:r w:rsidR="00C71695" w:rsidRPr="00FA25ED">
        <w:rPr>
          <w:rFonts w:ascii="Arial" w:eastAsia="Times New Roman" w:hAnsi="Arial" w:cs="Arial"/>
          <w:kern w:val="0"/>
          <w:sz w:val="20"/>
          <w:szCs w:val="20"/>
          <w14:ligatures w14:val="none"/>
        </w:rPr>
        <w:t>., (</w:t>
      </w:r>
      <w:r w:rsidR="00B12F3B" w:rsidRPr="00FA25ED">
        <w:rPr>
          <w:rFonts w:ascii="Arial" w:eastAsia="Times New Roman" w:hAnsi="Arial" w:cs="Arial"/>
          <w:kern w:val="0"/>
          <w:sz w:val="20"/>
          <w:szCs w:val="20"/>
          <w14:ligatures w14:val="none"/>
        </w:rPr>
        <w:t>1977</w:t>
      </w:r>
      <w:r w:rsidR="00C71695" w:rsidRPr="00FA25ED">
        <w:rPr>
          <w:rFonts w:ascii="Arial" w:eastAsia="Times New Roman" w:hAnsi="Arial" w:cs="Arial"/>
          <w:kern w:val="0"/>
          <w:sz w:val="20"/>
          <w:szCs w:val="20"/>
          <w14:ligatures w14:val="none"/>
        </w:rPr>
        <w:t>), Estimating</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 xml:space="preserve">Agricultural Supply </w:t>
      </w:r>
      <w:r w:rsidR="00C71695" w:rsidRPr="00FA25ED">
        <w:rPr>
          <w:rFonts w:ascii="Arial" w:eastAsia="Times New Roman" w:hAnsi="Arial" w:cs="Arial"/>
          <w:kern w:val="0"/>
          <w:sz w:val="20"/>
          <w:szCs w:val="20"/>
          <w14:ligatures w14:val="none"/>
        </w:rPr>
        <w:t>Response with</w:t>
      </w:r>
      <w:r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kern w:val="0"/>
          <w:sz w:val="20"/>
          <w:szCs w:val="20"/>
          <w14:ligatures w14:val="none"/>
        </w:rPr>
        <w:t xml:space="preserve">the </w:t>
      </w:r>
      <w:proofErr w:type="spellStart"/>
      <w:r w:rsidR="00B12F3B" w:rsidRPr="00FA25ED">
        <w:rPr>
          <w:rFonts w:ascii="Arial" w:eastAsia="Times New Roman" w:hAnsi="Arial" w:cs="Arial"/>
          <w:kern w:val="0"/>
          <w:sz w:val="20"/>
          <w:szCs w:val="20"/>
          <w14:ligatures w14:val="none"/>
        </w:rPr>
        <w:t>Nerlove</w:t>
      </w:r>
      <w:proofErr w:type="spellEnd"/>
      <w:r w:rsidR="00B12F3B" w:rsidRPr="00FA25ED">
        <w:rPr>
          <w:rFonts w:ascii="Arial" w:eastAsia="Times New Roman" w:hAnsi="Arial" w:cs="Arial"/>
          <w:kern w:val="0"/>
          <w:sz w:val="20"/>
          <w:szCs w:val="20"/>
          <w14:ligatures w14:val="none"/>
        </w:rPr>
        <w:t xml:space="preserve"> Model:</w:t>
      </w:r>
      <w:r w:rsidRPr="00FA25ED">
        <w:rPr>
          <w:rFonts w:ascii="Arial" w:eastAsia="Times New Roman" w:hAnsi="Arial" w:cs="Arial"/>
          <w:kern w:val="0"/>
          <w:sz w:val="20"/>
          <w:szCs w:val="20"/>
          <w14:ligatures w14:val="none"/>
        </w:rPr>
        <w:t xml:space="preserve"> A Survey</w:t>
      </w:r>
      <w:r w:rsidR="00B12F3B" w:rsidRPr="00FA25ED">
        <w:rPr>
          <w:rFonts w:ascii="Arial" w:eastAsia="Times New Roman" w:hAnsi="Arial" w:cs="Arial"/>
          <w:kern w:val="0"/>
          <w:sz w:val="20"/>
          <w:szCs w:val="20"/>
          <w14:ligatures w14:val="none"/>
        </w:rPr>
        <w:t xml:space="preserve">, </w:t>
      </w:r>
      <w:r w:rsidR="00B12F3B" w:rsidRPr="00FA25ED">
        <w:rPr>
          <w:rFonts w:ascii="Arial" w:eastAsia="Times New Roman" w:hAnsi="Arial" w:cs="Arial"/>
          <w:i/>
          <w:iCs/>
          <w:kern w:val="0"/>
          <w:sz w:val="20"/>
          <w:szCs w:val="20"/>
          <w14:ligatures w14:val="none"/>
        </w:rPr>
        <w:t xml:space="preserve">International Economic Review </w:t>
      </w:r>
      <w:r w:rsidR="00B12F3B" w:rsidRPr="00FA25ED">
        <w:rPr>
          <w:rFonts w:ascii="Arial" w:eastAsia="Times New Roman" w:hAnsi="Arial" w:cs="Arial"/>
          <w:kern w:val="0"/>
          <w:sz w:val="20"/>
          <w:szCs w:val="20"/>
          <w14:ligatures w14:val="none"/>
        </w:rPr>
        <w:t xml:space="preserve">18 </w:t>
      </w:r>
      <w:r w:rsidR="00C71695" w:rsidRPr="00FA25ED">
        <w:rPr>
          <w:rFonts w:ascii="Arial" w:eastAsia="Times New Roman" w:hAnsi="Arial" w:cs="Arial"/>
          <w:kern w:val="0"/>
          <w:sz w:val="20"/>
          <w:szCs w:val="20"/>
          <w14:ligatures w14:val="none"/>
        </w:rPr>
        <w:t>(2):</w:t>
      </w:r>
      <w:r w:rsidR="00B12F3B" w:rsidRPr="00FA25ED">
        <w:rPr>
          <w:rFonts w:ascii="Arial" w:eastAsia="Times New Roman" w:hAnsi="Arial" w:cs="Arial"/>
          <w:kern w:val="0"/>
          <w:sz w:val="20"/>
          <w:szCs w:val="20"/>
          <w14:ligatures w14:val="none"/>
        </w:rPr>
        <w:t xml:space="preserve"> 257-</w:t>
      </w:r>
      <w:r w:rsidR="00C71695" w:rsidRPr="00FA25ED">
        <w:rPr>
          <w:rFonts w:ascii="Arial" w:eastAsia="Times New Roman" w:hAnsi="Arial" w:cs="Arial"/>
          <w:kern w:val="0"/>
          <w:sz w:val="20"/>
          <w:szCs w:val="20"/>
          <w14:ligatures w14:val="none"/>
        </w:rPr>
        <w:t>92.</w:t>
      </w:r>
    </w:p>
    <w:p w14:paraId="21268E4B" w14:textId="19AC23FD" w:rsidR="00B12F3B" w:rsidRDefault="00B12F3B"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Babcock, B. A. (2015). Extensive and intensive agricultural supply response. </w:t>
      </w:r>
      <w:r w:rsidRPr="00FA25ED">
        <w:rPr>
          <w:rFonts w:ascii="Arial" w:eastAsia="Times New Roman" w:hAnsi="Arial" w:cs="Arial"/>
          <w:i/>
          <w:iCs/>
          <w:kern w:val="0"/>
          <w:sz w:val="20"/>
          <w:szCs w:val="20"/>
          <w14:ligatures w14:val="none"/>
        </w:rPr>
        <w:t>Annual Review of ResourceEconomics</w:t>
      </w:r>
      <w:r w:rsidRPr="00FA25ED">
        <w:rPr>
          <w:rFonts w:ascii="Arial" w:eastAsia="Times New Roman" w:hAnsi="Arial" w:cs="Arial"/>
          <w:kern w:val="0"/>
          <w:sz w:val="20"/>
          <w:szCs w:val="20"/>
          <w14:ligatures w14:val="none"/>
        </w:rPr>
        <w:t>,7,333–348.</w:t>
      </w:r>
      <w:hyperlink r:id="rId11" w:history="1">
        <w:r w:rsidRPr="00FA25ED">
          <w:rPr>
            <w:rStyle w:val="Hyperlink"/>
            <w:rFonts w:ascii="Arial" w:eastAsia="Times New Roman" w:hAnsi="Arial" w:cs="Arial"/>
            <w:kern w:val="0"/>
            <w:sz w:val="20"/>
            <w:szCs w:val="20"/>
            <w14:ligatures w14:val="none"/>
          </w:rPr>
          <w:t>https://doi.org/10.1146/annurev-resource-100913-012424</w:t>
        </w:r>
      </w:hyperlink>
      <w:r w:rsidRPr="00FA25ED">
        <w:rPr>
          <w:rFonts w:ascii="Arial" w:eastAsia="Times New Roman" w:hAnsi="Arial" w:cs="Arial"/>
          <w:kern w:val="0"/>
          <w:sz w:val="20"/>
          <w:szCs w:val="20"/>
          <w14:ligatures w14:val="none"/>
        </w:rPr>
        <w:t>.20.12.2024</w:t>
      </w:r>
    </w:p>
    <w:p w14:paraId="2FF54BA1" w14:textId="069DEE0B" w:rsidR="0017024F" w:rsidRPr="00FA25ED" w:rsidRDefault="0017024F" w:rsidP="000162C3">
      <w:pPr>
        <w:pStyle w:val="a3"/>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Economic Review (2022), Kerala State Planning Board</w:t>
      </w:r>
    </w:p>
    <w:p w14:paraId="7F040C30" w14:textId="1C454067" w:rsidR="00C71695" w:rsidRPr="00FA25ED" w:rsidRDefault="00C71695"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Fisher, B. S., (1975), Supply Response in the Wheat-Belt of South - Eastern Australia: The Impact of Delivery Quotas on Wheat </w:t>
      </w:r>
      <w:r w:rsidRPr="00FA25ED">
        <w:rPr>
          <w:rFonts w:ascii="Arial" w:eastAsia="Times New Roman" w:hAnsi="Arial" w:cs="Arial"/>
          <w:i/>
          <w:iCs/>
          <w:kern w:val="0"/>
          <w:sz w:val="20"/>
          <w:szCs w:val="20"/>
          <w14:ligatures w14:val="none"/>
        </w:rPr>
        <w:t xml:space="preserve">Plantings, Australian Journal of Agricultural Economics </w:t>
      </w:r>
      <w:r w:rsidRPr="00FA25ED">
        <w:rPr>
          <w:rFonts w:ascii="Arial" w:eastAsia="Times New Roman" w:hAnsi="Arial" w:cs="Arial"/>
          <w:kern w:val="0"/>
          <w:sz w:val="20"/>
          <w:szCs w:val="20"/>
          <w14:ligatures w14:val="none"/>
        </w:rPr>
        <w:t>1 9: 8 1 -93.</w:t>
      </w:r>
    </w:p>
    <w:p w14:paraId="640C62B8" w14:textId="45CC3EFE" w:rsidR="00C71695" w:rsidRPr="00FA25ED" w:rsidRDefault="00C71695"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Fitrianti, W. (2024, September). Paddy Supply Response to Climate Change and Prices Dynamics in West Kalimantan, Indonesia. In </w:t>
      </w:r>
      <w:r w:rsidRPr="00FA25ED">
        <w:rPr>
          <w:rFonts w:ascii="Arial" w:eastAsia="Times New Roman" w:hAnsi="Arial" w:cs="Arial"/>
          <w:i/>
          <w:iCs/>
          <w:kern w:val="0"/>
          <w:sz w:val="20"/>
          <w:szCs w:val="20"/>
          <w14:ligatures w14:val="none"/>
        </w:rPr>
        <w:t>Proceedings of the International Agriculture Meeting (IAM 2023).</w:t>
      </w:r>
      <w:r w:rsidRPr="00FA25ED">
        <w:rPr>
          <w:rFonts w:ascii="Arial" w:eastAsia="Times New Roman" w:hAnsi="Arial" w:cs="Arial"/>
          <w:kern w:val="0"/>
          <w:sz w:val="20"/>
          <w:szCs w:val="20"/>
          <w14:ligatures w14:val="none"/>
        </w:rPr>
        <w:t> (p. 66). Springer Nature.</w:t>
      </w:r>
    </w:p>
    <w:p w14:paraId="7A988025" w14:textId="6AE8CD9E" w:rsidR="00B25C5F" w:rsidRPr="00FA25ED" w:rsidRDefault="00B25C5F" w:rsidP="000162C3">
      <w:pPr>
        <w:pStyle w:val="a3"/>
        <w:spacing w:line="480" w:lineRule="auto"/>
        <w:jc w:val="both"/>
        <w:rPr>
          <w:rFonts w:ascii="Arial" w:eastAsia="Times New Roman" w:hAnsi="Arial" w:cs="Arial"/>
          <w:kern w:val="0"/>
          <w:sz w:val="20"/>
          <w:szCs w:val="20"/>
          <w14:ligatures w14:val="none"/>
        </w:rPr>
      </w:pPr>
      <w:commentRangeStart w:id="46"/>
      <w:r w:rsidRPr="00FA25ED">
        <w:rPr>
          <w:rFonts w:ascii="Arial" w:eastAsia="Times New Roman" w:hAnsi="Arial" w:cs="Arial"/>
          <w:kern w:val="0"/>
          <w:sz w:val="20"/>
          <w:szCs w:val="20"/>
          <w14:ligatures w14:val="none"/>
        </w:rPr>
        <w:lastRenderedPageBreak/>
        <w:t>F</w:t>
      </w:r>
      <w:commentRangeEnd w:id="46"/>
      <w:r w:rsidR="00BD56AB">
        <w:rPr>
          <w:rStyle w:val="aa"/>
        </w:rPr>
        <w:commentReference w:id="46"/>
      </w:r>
      <w:r w:rsidRPr="00FA25ED">
        <w:rPr>
          <w:rFonts w:ascii="Arial" w:eastAsia="Times New Roman" w:hAnsi="Arial" w:cs="Arial"/>
          <w:kern w:val="0"/>
          <w:sz w:val="20"/>
          <w:szCs w:val="20"/>
          <w14:ligatures w14:val="none"/>
        </w:rPr>
        <w:t>ood &amp; Agriculture Organization of the UN, (2016). </w:t>
      </w:r>
      <w:r w:rsidRPr="00FA25ED">
        <w:rPr>
          <w:rFonts w:ascii="Arial" w:eastAsia="Times New Roman" w:hAnsi="Arial" w:cs="Arial"/>
          <w:i/>
          <w:iCs/>
          <w:kern w:val="0"/>
          <w:sz w:val="20"/>
          <w:szCs w:val="20"/>
          <w14:ligatures w14:val="none"/>
        </w:rPr>
        <w:t>The state of food and agriculture 2016: Climate change, agriculture and food security</w:t>
      </w:r>
      <w:r w:rsidRPr="00FA25ED">
        <w:rPr>
          <w:rFonts w:ascii="Arial" w:eastAsia="Times New Roman" w:hAnsi="Arial" w:cs="Arial"/>
          <w:kern w:val="0"/>
          <w:sz w:val="20"/>
          <w:szCs w:val="20"/>
          <w14:ligatures w14:val="none"/>
        </w:rPr>
        <w:t>.</w:t>
      </w:r>
    </w:p>
    <w:p w14:paraId="6CDAA226" w14:textId="77777777" w:rsidR="00FA393C" w:rsidRDefault="00FA393C"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Fulginiti, L. E., &amp; Perrin, R. K. (1993). Prices and productivity in agriculture. </w:t>
      </w:r>
      <w:r w:rsidRPr="00FA25ED">
        <w:rPr>
          <w:rFonts w:ascii="Arial" w:eastAsia="Times New Roman" w:hAnsi="Arial" w:cs="Arial"/>
          <w:i/>
          <w:iCs/>
          <w:kern w:val="0"/>
          <w:sz w:val="20"/>
          <w:szCs w:val="20"/>
          <w14:ligatures w14:val="none"/>
        </w:rPr>
        <w:t>The review of economics and statistics</w:t>
      </w:r>
      <w:r w:rsidRPr="00FA25ED">
        <w:rPr>
          <w:rFonts w:ascii="Arial" w:eastAsia="Times New Roman" w:hAnsi="Arial" w:cs="Arial"/>
          <w:kern w:val="0"/>
          <w:sz w:val="20"/>
          <w:szCs w:val="20"/>
          <w14:ligatures w14:val="none"/>
        </w:rPr>
        <w:t>, 471-482.</w:t>
      </w:r>
    </w:p>
    <w:p w14:paraId="37713062" w14:textId="77777777" w:rsidR="00C3757B" w:rsidRPr="00FA25ED" w:rsidRDefault="00C3757B"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Griffiths, W. E. and Anderson, J.R., (1978), Specification of Agricultural Supply Functions - Empirical Evidence on Wheat in Southern N S W, </w:t>
      </w:r>
      <w:r w:rsidRPr="00FA25ED">
        <w:rPr>
          <w:rFonts w:ascii="Arial" w:eastAsia="Times New Roman" w:hAnsi="Arial" w:cs="Arial"/>
          <w:i/>
          <w:iCs/>
          <w:kern w:val="0"/>
          <w:sz w:val="20"/>
          <w:szCs w:val="20"/>
          <w14:ligatures w14:val="none"/>
        </w:rPr>
        <w:t xml:space="preserve">Australian Journal of Agricultural Economics </w:t>
      </w:r>
      <w:r w:rsidRPr="00FA25ED">
        <w:rPr>
          <w:rFonts w:ascii="Arial" w:eastAsia="Times New Roman" w:hAnsi="Arial" w:cs="Arial"/>
          <w:kern w:val="0"/>
          <w:sz w:val="20"/>
          <w:szCs w:val="20"/>
          <w14:ligatures w14:val="none"/>
        </w:rPr>
        <w:t>2 2 (2): 115-28</w:t>
      </w:r>
    </w:p>
    <w:p w14:paraId="3284C1EE" w14:textId="77777777" w:rsidR="002656B0" w:rsidRDefault="002656B0" w:rsidP="000162C3">
      <w:pPr>
        <w:pStyle w:val="a4"/>
        <w:spacing w:line="480" w:lineRule="auto"/>
        <w:jc w:val="both"/>
        <w:rPr>
          <w:rFonts w:ascii="Arial" w:hAnsi="Arial" w:cs="Arial"/>
          <w:sz w:val="20"/>
          <w:szCs w:val="20"/>
        </w:rPr>
      </w:pPr>
      <w:r w:rsidRPr="00FA25ED">
        <w:rPr>
          <w:rFonts w:ascii="Arial" w:hAnsi="Arial" w:cs="Arial"/>
          <w:sz w:val="20"/>
          <w:szCs w:val="20"/>
        </w:rPr>
        <w:t>Karunakaran, N. (2014). Paddy cultivation in Kerala–trends, determinants and effects on food security. </w:t>
      </w:r>
      <w:r w:rsidRPr="00FA25ED">
        <w:rPr>
          <w:rFonts w:ascii="Arial" w:hAnsi="Arial" w:cs="Arial"/>
          <w:i/>
          <w:iCs/>
          <w:sz w:val="20"/>
          <w:szCs w:val="20"/>
        </w:rPr>
        <w:t>Artha Journal of Social Sciences</w:t>
      </w:r>
      <w:r w:rsidRPr="00FA25ED">
        <w:rPr>
          <w:rFonts w:ascii="Arial" w:hAnsi="Arial" w:cs="Arial"/>
          <w:sz w:val="20"/>
          <w:szCs w:val="20"/>
        </w:rPr>
        <w:t>, </w:t>
      </w:r>
      <w:r w:rsidRPr="00FA25ED">
        <w:rPr>
          <w:rFonts w:ascii="Arial" w:hAnsi="Arial" w:cs="Arial"/>
          <w:i/>
          <w:iCs/>
          <w:sz w:val="20"/>
          <w:szCs w:val="20"/>
        </w:rPr>
        <w:t>13</w:t>
      </w:r>
      <w:r w:rsidRPr="00FA25ED">
        <w:rPr>
          <w:rFonts w:ascii="Arial" w:hAnsi="Arial" w:cs="Arial"/>
          <w:sz w:val="20"/>
          <w:szCs w:val="20"/>
        </w:rPr>
        <w:t>(4), 21-35.</w:t>
      </w:r>
    </w:p>
    <w:p w14:paraId="2925D582" w14:textId="5CD7C8AD" w:rsidR="0050697F" w:rsidRDefault="00C3757B" w:rsidP="000162C3">
      <w:pPr>
        <w:pStyle w:val="a4"/>
        <w:spacing w:line="480" w:lineRule="auto"/>
        <w:jc w:val="both"/>
        <w:rPr>
          <w:rFonts w:ascii="Arial" w:hAnsi="Arial" w:cs="Arial"/>
          <w:sz w:val="20"/>
          <w:szCs w:val="20"/>
        </w:rPr>
      </w:pPr>
      <w:r>
        <w:rPr>
          <w:rFonts w:ascii="Arial" w:hAnsi="Arial" w:cs="Arial"/>
          <w:sz w:val="20"/>
          <w:szCs w:val="20"/>
        </w:rPr>
        <w:t>Kerala State Soil Health Information System (2012), GOK</w:t>
      </w:r>
    </w:p>
    <w:p w14:paraId="01AA2E51" w14:textId="590846C7" w:rsidR="00936756" w:rsidRDefault="00936756" w:rsidP="009C1698">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Mythili. G., (200</w:t>
      </w:r>
      <w:r w:rsidR="00A749C0" w:rsidRPr="00FA25ED">
        <w:rPr>
          <w:rFonts w:ascii="Arial" w:eastAsia="Times New Roman" w:hAnsi="Arial" w:cs="Arial"/>
          <w:kern w:val="0"/>
          <w:sz w:val="20"/>
          <w:szCs w:val="20"/>
          <w14:ligatures w14:val="none"/>
        </w:rPr>
        <w:t>8</w:t>
      </w:r>
      <w:r w:rsidRPr="00FA25ED">
        <w:rPr>
          <w:rFonts w:ascii="Arial" w:eastAsia="Times New Roman" w:hAnsi="Arial" w:cs="Arial"/>
          <w:kern w:val="0"/>
          <w:sz w:val="20"/>
          <w:szCs w:val="20"/>
          <w14:ligatures w14:val="none"/>
        </w:rPr>
        <w:t xml:space="preserve">). “Supply response of Indian farmers: pre and post reforms”, </w:t>
      </w:r>
      <w:r w:rsidRPr="00FA25ED">
        <w:rPr>
          <w:rFonts w:ascii="Arial" w:eastAsia="Times New Roman" w:hAnsi="Arial" w:cs="Arial"/>
          <w:i/>
          <w:iCs/>
          <w:kern w:val="0"/>
          <w:sz w:val="20"/>
          <w:szCs w:val="20"/>
          <w14:ligatures w14:val="none"/>
        </w:rPr>
        <w:t>Working Paper 2006-09, Indira Gandhi Institute of Development Research</w:t>
      </w:r>
      <w:r w:rsidRPr="00FA25ED">
        <w:rPr>
          <w:rFonts w:ascii="Arial" w:eastAsia="Times New Roman" w:hAnsi="Arial" w:cs="Arial"/>
          <w:kern w:val="0"/>
          <w:sz w:val="20"/>
          <w:szCs w:val="20"/>
          <w14:ligatures w14:val="none"/>
        </w:rPr>
        <w:t>, Mumbai, Pp: 1-36.</w:t>
      </w:r>
    </w:p>
    <w:p w14:paraId="69A11064" w14:textId="52132125" w:rsidR="0017024F" w:rsidRPr="00FA25ED" w:rsidRDefault="0017024F" w:rsidP="009C1698">
      <w:pPr>
        <w:pStyle w:val="a3"/>
        <w:spacing w:line="48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National council </w:t>
      </w:r>
      <w:r w:rsidR="00C3757B">
        <w:rPr>
          <w:rFonts w:ascii="Arial" w:eastAsia="Times New Roman" w:hAnsi="Arial" w:cs="Arial"/>
          <w:kern w:val="0"/>
          <w:sz w:val="20"/>
          <w:szCs w:val="20"/>
          <w14:ligatures w14:val="none"/>
        </w:rPr>
        <w:t>of</w:t>
      </w:r>
      <w:r>
        <w:rPr>
          <w:rFonts w:ascii="Arial" w:eastAsia="Times New Roman" w:hAnsi="Arial" w:cs="Arial"/>
          <w:kern w:val="0"/>
          <w:sz w:val="20"/>
          <w:szCs w:val="20"/>
          <w14:ligatures w14:val="none"/>
        </w:rPr>
        <w:t xml:space="preserve"> Applied </w:t>
      </w:r>
      <w:r w:rsidR="00C3757B">
        <w:rPr>
          <w:rFonts w:ascii="Arial" w:eastAsia="Times New Roman" w:hAnsi="Arial" w:cs="Arial"/>
          <w:kern w:val="0"/>
          <w:sz w:val="20"/>
          <w:szCs w:val="20"/>
          <w14:ligatures w14:val="none"/>
        </w:rPr>
        <w:t xml:space="preserve">Economic </w:t>
      </w:r>
      <w:r>
        <w:rPr>
          <w:rFonts w:ascii="Arial" w:eastAsia="Times New Roman" w:hAnsi="Arial" w:cs="Arial"/>
          <w:kern w:val="0"/>
          <w:sz w:val="20"/>
          <w:szCs w:val="20"/>
          <w14:ligatures w14:val="none"/>
        </w:rPr>
        <w:t>Research, 2022</w:t>
      </w:r>
    </w:p>
    <w:p w14:paraId="43235BC6" w14:textId="66E94964" w:rsidR="00897275" w:rsidRPr="00FA25ED" w:rsidRDefault="00897275" w:rsidP="009C1698">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Narayana, N.S.S., and Kirit S. Parikh. (1981) “Estimation of Farm Supply Response and Acreage Allocation: A Case Study of Indian Agriculture,” Research Report No. 81-</w:t>
      </w:r>
      <w:r w:rsidR="00B25C5F" w:rsidRPr="00FA25ED">
        <w:rPr>
          <w:rFonts w:ascii="Arial" w:eastAsia="Times New Roman" w:hAnsi="Arial" w:cs="Arial"/>
          <w:kern w:val="0"/>
          <w:sz w:val="20"/>
          <w:szCs w:val="20"/>
          <w14:ligatures w14:val="none"/>
        </w:rPr>
        <w:t>1, Vol.</w:t>
      </w:r>
      <w:r w:rsidRPr="00FA25ED">
        <w:rPr>
          <w:rFonts w:ascii="Arial" w:eastAsia="Times New Roman" w:hAnsi="Arial" w:cs="Arial"/>
          <w:kern w:val="0"/>
          <w:sz w:val="20"/>
          <w:szCs w:val="20"/>
          <w14:ligatures w14:val="none"/>
        </w:rPr>
        <w:t xml:space="preserve"> 35, </w:t>
      </w:r>
      <w:r w:rsidRPr="00FA25ED">
        <w:rPr>
          <w:rFonts w:ascii="Arial" w:eastAsia="Times New Roman" w:hAnsi="Arial" w:cs="Arial"/>
          <w:i/>
          <w:iCs/>
          <w:kern w:val="0"/>
          <w:sz w:val="20"/>
          <w:szCs w:val="20"/>
          <w14:ligatures w14:val="none"/>
        </w:rPr>
        <w:t>International Institute for Applied Systems Analysis</w:t>
      </w:r>
      <w:r w:rsidRPr="00FA25ED">
        <w:rPr>
          <w:rFonts w:ascii="Arial" w:eastAsia="Times New Roman" w:hAnsi="Arial" w:cs="Arial"/>
          <w:kern w:val="0"/>
          <w:sz w:val="20"/>
          <w:szCs w:val="20"/>
          <w14:ligatures w14:val="none"/>
        </w:rPr>
        <w:t>.</w:t>
      </w:r>
    </w:p>
    <w:p w14:paraId="367EA0D3" w14:textId="32EC8828" w:rsidR="001E63D8" w:rsidRPr="00FA25ED" w:rsidRDefault="00897275" w:rsidP="000162C3">
      <w:pPr>
        <w:pStyle w:val="a3"/>
        <w:spacing w:line="480" w:lineRule="auto"/>
        <w:jc w:val="both"/>
        <w:rPr>
          <w:rFonts w:ascii="Arial" w:eastAsia="Times New Roman" w:hAnsi="Arial" w:cs="Arial"/>
          <w:i/>
          <w:iCs/>
          <w:kern w:val="0"/>
          <w:sz w:val="20"/>
          <w:szCs w:val="20"/>
          <w14:ligatures w14:val="none"/>
        </w:rPr>
      </w:pPr>
      <w:proofErr w:type="spellStart"/>
      <w:r w:rsidRPr="00FA25ED">
        <w:rPr>
          <w:rFonts w:ascii="Arial" w:eastAsia="Times New Roman" w:hAnsi="Arial" w:cs="Arial"/>
          <w:kern w:val="0"/>
          <w:sz w:val="20"/>
          <w:szCs w:val="20"/>
          <w14:ligatures w14:val="none"/>
        </w:rPr>
        <w:t>Nerlove</w:t>
      </w:r>
      <w:proofErr w:type="spellEnd"/>
      <w:r w:rsidRPr="00FA25ED">
        <w:rPr>
          <w:rFonts w:ascii="Arial" w:eastAsia="Times New Roman" w:hAnsi="Arial" w:cs="Arial"/>
          <w:kern w:val="0"/>
          <w:sz w:val="20"/>
          <w:szCs w:val="20"/>
          <w14:ligatures w14:val="none"/>
        </w:rPr>
        <w:t xml:space="preserve">, M. (1958) </w:t>
      </w:r>
      <w:r w:rsidRPr="00FA25ED">
        <w:rPr>
          <w:rFonts w:ascii="Arial" w:eastAsia="Times New Roman" w:hAnsi="Arial" w:cs="Arial"/>
          <w:i/>
          <w:iCs/>
          <w:kern w:val="0"/>
          <w:sz w:val="20"/>
          <w:szCs w:val="20"/>
          <w14:ligatures w14:val="none"/>
        </w:rPr>
        <w:t>The Dynamics of Supply: Estimation of Farmers’ Response to Price,</w:t>
      </w:r>
    </w:p>
    <w:p w14:paraId="523921A3" w14:textId="429CB12E" w:rsidR="001E63D8" w:rsidRPr="00FA25ED" w:rsidRDefault="001E63D8" w:rsidP="000162C3">
      <w:pPr>
        <w:pStyle w:val="a3"/>
        <w:spacing w:line="480" w:lineRule="auto"/>
        <w:jc w:val="both"/>
        <w:rPr>
          <w:rFonts w:ascii="Arial" w:eastAsia="Times New Roman" w:hAnsi="Arial" w:cs="Arial"/>
          <w:kern w:val="0"/>
          <w:sz w:val="20"/>
          <w:szCs w:val="20"/>
          <w14:ligatures w14:val="none"/>
        </w:rPr>
      </w:pPr>
      <w:bookmarkStart w:id="47" w:name="_Hlk185936290"/>
      <w:proofErr w:type="spellStart"/>
      <w:r w:rsidRPr="00FA25ED">
        <w:rPr>
          <w:rFonts w:ascii="Arial" w:eastAsia="Times New Roman" w:hAnsi="Arial" w:cs="Arial"/>
          <w:kern w:val="0"/>
          <w:sz w:val="20"/>
          <w:szCs w:val="20"/>
          <w14:ligatures w14:val="none"/>
        </w:rPr>
        <w:t>Ndondo</w:t>
      </w:r>
      <w:proofErr w:type="spellEnd"/>
      <w:r w:rsidRPr="00FA25ED">
        <w:rPr>
          <w:rFonts w:ascii="Arial" w:eastAsia="Times New Roman" w:hAnsi="Arial" w:cs="Arial"/>
          <w:kern w:val="0"/>
          <w:sz w:val="20"/>
          <w:szCs w:val="20"/>
          <w14:ligatures w14:val="none"/>
        </w:rPr>
        <w:t xml:space="preserve">, </w:t>
      </w:r>
      <w:bookmarkEnd w:id="47"/>
      <w:r w:rsidRPr="00FA25ED">
        <w:rPr>
          <w:rFonts w:ascii="Arial" w:eastAsia="Times New Roman" w:hAnsi="Arial" w:cs="Arial"/>
          <w:kern w:val="0"/>
          <w:sz w:val="20"/>
          <w:szCs w:val="20"/>
          <w14:ligatures w14:val="none"/>
        </w:rPr>
        <w:t>J. T. K. (2023). Review of the Food and Agriculture Organisation (FAO) Strategic Priorities on Food Safety 2023. In </w:t>
      </w:r>
      <w:r w:rsidRPr="00FA25ED">
        <w:rPr>
          <w:rFonts w:ascii="Arial" w:eastAsia="Times New Roman" w:hAnsi="Arial" w:cs="Arial"/>
          <w:i/>
          <w:iCs/>
          <w:kern w:val="0"/>
          <w:sz w:val="20"/>
          <w:szCs w:val="20"/>
          <w14:ligatures w14:val="none"/>
        </w:rPr>
        <w:t>Food Safety-New Insights</w:t>
      </w:r>
      <w:r w:rsidRPr="00FA25ED">
        <w:rPr>
          <w:rFonts w:ascii="Arial" w:eastAsia="Times New Roman" w:hAnsi="Arial" w:cs="Arial"/>
          <w:kern w:val="0"/>
          <w:sz w:val="20"/>
          <w:szCs w:val="20"/>
          <w14:ligatures w14:val="none"/>
        </w:rPr>
        <w:t xml:space="preserve">. </w:t>
      </w:r>
      <w:proofErr w:type="spellStart"/>
      <w:r w:rsidRPr="00FA25ED">
        <w:rPr>
          <w:rFonts w:ascii="Arial" w:eastAsia="Times New Roman" w:hAnsi="Arial" w:cs="Arial"/>
          <w:kern w:val="0"/>
          <w:sz w:val="20"/>
          <w:szCs w:val="20"/>
          <w14:ligatures w14:val="none"/>
        </w:rPr>
        <w:t>IntechOpen</w:t>
      </w:r>
      <w:proofErr w:type="spellEnd"/>
      <w:r w:rsidRPr="00FA25ED">
        <w:rPr>
          <w:rFonts w:ascii="Arial" w:eastAsia="Times New Roman" w:hAnsi="Arial" w:cs="Arial"/>
          <w:kern w:val="0"/>
          <w:sz w:val="20"/>
          <w:szCs w:val="20"/>
          <w14:ligatures w14:val="none"/>
        </w:rPr>
        <w:t>.</w:t>
      </w:r>
    </w:p>
    <w:p w14:paraId="5506D7A6" w14:textId="77777777" w:rsidR="00FA393C" w:rsidRPr="00FA25ED" w:rsidRDefault="00FA393C"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J. M. (1989). Agricultural supply response: A survey. </w:t>
      </w:r>
      <w:r w:rsidRPr="00FA25ED">
        <w:rPr>
          <w:rFonts w:ascii="Arial" w:eastAsia="Times New Roman" w:hAnsi="Arial" w:cs="Arial"/>
          <w:i/>
          <w:iCs/>
          <w:kern w:val="0"/>
          <w:sz w:val="20"/>
          <w:szCs w:val="20"/>
          <w14:ligatures w14:val="none"/>
        </w:rPr>
        <w:t>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w:t>
      </w:r>
      <w:r w:rsidRPr="00FA25ED">
        <w:rPr>
          <w:rFonts w:ascii="Arial" w:eastAsia="Times New Roman" w:hAnsi="Arial" w:cs="Arial"/>
          <w:kern w:val="0"/>
          <w:sz w:val="20"/>
          <w:szCs w:val="20"/>
          <w14:ligatures w14:val="none"/>
        </w:rPr>
        <w:t>(1), 1-22.</w:t>
      </w:r>
    </w:p>
    <w:p w14:paraId="0533DF03" w14:textId="3044A8A7" w:rsidR="00D32646" w:rsidRPr="00FA25ED" w:rsidRDefault="00D32646"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Rao, K. P. C., &amp; Pandey, V. K. (1976). Supply response of paddy in Andhra Pradesh.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31</w:t>
      </w:r>
      <w:r w:rsidRPr="00FA25ED">
        <w:rPr>
          <w:rFonts w:ascii="Arial" w:eastAsia="Times New Roman" w:hAnsi="Arial" w:cs="Arial"/>
          <w:kern w:val="0"/>
          <w:sz w:val="20"/>
          <w:szCs w:val="20"/>
          <w14:ligatures w14:val="none"/>
        </w:rPr>
        <w:t>(2), 46-53.</w:t>
      </w:r>
    </w:p>
    <w:p w14:paraId="44283E6F" w14:textId="6BF57373" w:rsidR="00E82C7C" w:rsidRPr="00FA25ED" w:rsidRDefault="00E82C7C"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Srinivasan, J. T. (2012). An economic analysis of paddy cultivation in the Kole land of Kerala.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w:t>
      </w:r>
      <w:r w:rsidRPr="00FA25ED">
        <w:rPr>
          <w:rFonts w:ascii="Arial" w:eastAsia="Times New Roman" w:hAnsi="Arial" w:cs="Arial"/>
          <w:i/>
          <w:iCs/>
          <w:kern w:val="0"/>
          <w:sz w:val="20"/>
          <w:szCs w:val="20"/>
          <w14:ligatures w14:val="none"/>
        </w:rPr>
        <w:t>67</w:t>
      </w:r>
      <w:r w:rsidRPr="00FA25ED">
        <w:rPr>
          <w:rFonts w:ascii="Arial" w:eastAsia="Times New Roman" w:hAnsi="Arial" w:cs="Arial"/>
          <w:kern w:val="0"/>
          <w:sz w:val="20"/>
          <w:szCs w:val="20"/>
          <w14:ligatures w14:val="none"/>
        </w:rPr>
        <w:t>(2), 213.</w:t>
      </w:r>
    </w:p>
    <w:p w14:paraId="06F72AA7" w14:textId="5A02E99A" w:rsidR="00D32646" w:rsidRPr="00FA25ED" w:rsidRDefault="00D32646"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Sunilkumar (2004),” Relative profitability, Supply shifters and Dynamic output response: The Indian food grains” </w:t>
      </w:r>
      <w:r w:rsidRPr="00FA25ED">
        <w:rPr>
          <w:rFonts w:ascii="Arial" w:eastAsia="Times New Roman" w:hAnsi="Arial" w:cs="Arial"/>
          <w:i/>
          <w:iCs/>
          <w:kern w:val="0"/>
          <w:sz w:val="20"/>
          <w:szCs w:val="20"/>
          <w14:ligatures w14:val="none"/>
        </w:rPr>
        <w:t xml:space="preserve">Working Paper No.133, Centre for Development Economics, Department of Economics, </w:t>
      </w:r>
      <w:r w:rsidRPr="00FA25ED">
        <w:rPr>
          <w:rFonts w:ascii="Arial" w:eastAsia="Times New Roman" w:hAnsi="Arial" w:cs="Arial"/>
          <w:kern w:val="0"/>
          <w:sz w:val="20"/>
          <w:szCs w:val="20"/>
          <w14:ligatures w14:val="none"/>
        </w:rPr>
        <w:t>Delhi School of Economics, pp: 1-36.</w:t>
      </w:r>
    </w:p>
    <w:p w14:paraId="73DB1B7F" w14:textId="77777777" w:rsidR="00FA393C" w:rsidRPr="00FA25ED" w:rsidRDefault="00D32646"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lastRenderedPageBreak/>
        <w:t xml:space="preserve">Susanti, W. I., </w:t>
      </w:r>
      <w:proofErr w:type="spellStart"/>
      <w:r w:rsidRPr="00FA25ED">
        <w:rPr>
          <w:rFonts w:ascii="Arial" w:eastAsia="Times New Roman" w:hAnsi="Arial" w:cs="Arial"/>
          <w:kern w:val="0"/>
          <w:sz w:val="20"/>
          <w:szCs w:val="20"/>
          <w14:ligatures w14:val="none"/>
        </w:rPr>
        <w:t>Cholidah</w:t>
      </w:r>
      <w:proofErr w:type="spellEnd"/>
      <w:r w:rsidRPr="00FA25ED">
        <w:rPr>
          <w:rFonts w:ascii="Arial" w:eastAsia="Times New Roman" w:hAnsi="Arial" w:cs="Arial"/>
          <w:kern w:val="0"/>
          <w:sz w:val="20"/>
          <w:szCs w:val="20"/>
          <w14:ligatures w14:val="none"/>
        </w:rPr>
        <w:t xml:space="preserve">, S. N., &amp; Agus, F. (2023). Agroecological Nutrient Management Strategy for Attaining Sustainable Rice Self-Sufficiency in Indonesia. </w:t>
      </w:r>
      <w:r w:rsidRPr="00FA25ED">
        <w:rPr>
          <w:rFonts w:ascii="Arial" w:eastAsia="Times New Roman" w:hAnsi="Arial" w:cs="Arial"/>
          <w:i/>
          <w:iCs/>
          <w:kern w:val="0"/>
          <w:sz w:val="20"/>
          <w:szCs w:val="20"/>
          <w14:ligatures w14:val="none"/>
        </w:rPr>
        <w:t>Sustainability</w:t>
      </w:r>
      <w:r w:rsidRPr="00FA25ED">
        <w:rPr>
          <w:rFonts w:ascii="Arial" w:eastAsia="Times New Roman" w:hAnsi="Arial" w:cs="Arial"/>
          <w:kern w:val="0"/>
          <w:sz w:val="20"/>
          <w:szCs w:val="20"/>
          <w14:ligatures w14:val="none"/>
        </w:rPr>
        <w:t xml:space="preserve">, </w:t>
      </w:r>
      <w:r w:rsidRPr="00FA25ED">
        <w:rPr>
          <w:rFonts w:ascii="Arial" w:eastAsia="Times New Roman" w:hAnsi="Arial" w:cs="Arial"/>
          <w:i/>
          <w:iCs/>
          <w:kern w:val="0"/>
          <w:sz w:val="20"/>
          <w:szCs w:val="20"/>
          <w14:ligatures w14:val="none"/>
        </w:rPr>
        <w:t>16</w:t>
      </w:r>
      <w:r w:rsidRPr="00FA25ED">
        <w:rPr>
          <w:rFonts w:ascii="Arial" w:eastAsia="Times New Roman" w:hAnsi="Arial" w:cs="Arial"/>
          <w:kern w:val="0"/>
          <w:sz w:val="20"/>
          <w:szCs w:val="20"/>
          <w14:ligatures w14:val="none"/>
        </w:rPr>
        <w:t xml:space="preserve">(2), 845. </w:t>
      </w:r>
      <w:hyperlink r:id="rId12" w:history="1">
        <w:r w:rsidR="00FA393C" w:rsidRPr="00FA25ED">
          <w:rPr>
            <w:rStyle w:val="Hyperlink"/>
            <w:rFonts w:ascii="Arial" w:eastAsia="Times New Roman" w:hAnsi="Arial" w:cs="Arial"/>
            <w:kern w:val="0"/>
            <w:sz w:val="20"/>
            <w:szCs w:val="20"/>
            <w14:ligatures w14:val="none"/>
          </w:rPr>
          <w:t>https://doi.org/10.3390/su16020845</w:t>
        </w:r>
      </w:hyperlink>
    </w:p>
    <w:p w14:paraId="0B14F5FE" w14:textId="339D0C8B" w:rsidR="00FA393C" w:rsidRPr="00FA25ED" w:rsidRDefault="00FA393C"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lang w:val="en-US"/>
          <w14:ligatures w14:val="none"/>
        </w:rPr>
        <w:t xml:space="preserve">Thomas, K. J., Sreekumar, S., and Cheriyan, J. 2003. </w:t>
      </w:r>
      <w:proofErr w:type="spellStart"/>
      <w:r w:rsidRPr="00FA25ED">
        <w:rPr>
          <w:rFonts w:ascii="Arial" w:eastAsia="Times New Roman" w:hAnsi="Arial" w:cs="Arial"/>
          <w:i/>
          <w:kern w:val="0"/>
          <w:sz w:val="20"/>
          <w:szCs w:val="20"/>
          <w:lang w:val="en-US"/>
          <w14:ligatures w14:val="none"/>
        </w:rPr>
        <w:t>Muriyad</w:t>
      </w:r>
      <w:proofErr w:type="spellEnd"/>
      <w:r w:rsidRPr="00FA25ED">
        <w:rPr>
          <w:rFonts w:ascii="Arial" w:eastAsia="Times New Roman" w:hAnsi="Arial" w:cs="Arial"/>
          <w:i/>
          <w:kern w:val="0"/>
          <w:sz w:val="20"/>
          <w:szCs w:val="20"/>
          <w:lang w:val="en-US"/>
          <w14:ligatures w14:val="none"/>
        </w:rPr>
        <w:t xml:space="preserve"> wetlands: Ecological Changes and Human consequences</w:t>
      </w:r>
      <w:r w:rsidRPr="00FA25ED">
        <w:rPr>
          <w:rFonts w:ascii="Arial" w:eastAsia="Times New Roman" w:hAnsi="Arial" w:cs="Arial"/>
          <w:kern w:val="0"/>
          <w:sz w:val="20"/>
          <w:szCs w:val="20"/>
          <w:lang w:val="en-US"/>
          <w14:ligatures w14:val="none"/>
        </w:rPr>
        <w:t xml:space="preserve">. Kerala Research </w:t>
      </w:r>
      <w:proofErr w:type="spellStart"/>
      <w:r w:rsidRPr="00FA25ED">
        <w:rPr>
          <w:rFonts w:ascii="Arial" w:eastAsia="Times New Roman" w:hAnsi="Arial" w:cs="Arial"/>
          <w:kern w:val="0"/>
          <w:sz w:val="20"/>
          <w:szCs w:val="20"/>
          <w:lang w:val="en-US"/>
          <w14:ligatures w14:val="none"/>
        </w:rPr>
        <w:t>Programme</w:t>
      </w:r>
      <w:proofErr w:type="spellEnd"/>
      <w:r w:rsidRPr="00FA25ED">
        <w:rPr>
          <w:rFonts w:ascii="Arial" w:eastAsia="Times New Roman" w:hAnsi="Arial" w:cs="Arial"/>
          <w:kern w:val="0"/>
          <w:sz w:val="20"/>
          <w:szCs w:val="20"/>
          <w:lang w:val="en-US"/>
          <w14:ligatures w14:val="none"/>
        </w:rPr>
        <w:t xml:space="preserve"> on Local Development, </w:t>
      </w:r>
      <w:proofErr w:type="spellStart"/>
      <w:r w:rsidRPr="00FA25ED">
        <w:rPr>
          <w:rFonts w:ascii="Arial" w:eastAsia="Times New Roman" w:hAnsi="Arial" w:cs="Arial"/>
          <w:kern w:val="0"/>
          <w:sz w:val="20"/>
          <w:szCs w:val="20"/>
          <w:lang w:val="en-US"/>
          <w14:ligatures w14:val="none"/>
        </w:rPr>
        <w:t>Thiru</w:t>
      </w:r>
      <w:proofErr w:type="spellEnd"/>
      <w:r w:rsidR="00C41DF3" w:rsidRPr="00FA25ED">
        <w:rPr>
          <w:rStyle w:val="a6"/>
          <w:rFonts w:ascii="Arial" w:eastAsia="Times New Roman" w:hAnsi="Arial" w:cs="Arial"/>
          <w:kern w:val="0"/>
          <w:sz w:val="20"/>
          <w:szCs w:val="20"/>
          <w:lang w:val="en-US"/>
          <w14:ligatures w14:val="none"/>
        </w:rPr>
        <w:footnoteReference w:id="1"/>
      </w:r>
      <w:proofErr w:type="spellStart"/>
      <w:r w:rsidRPr="00FA25ED">
        <w:rPr>
          <w:rFonts w:ascii="Arial" w:eastAsia="Times New Roman" w:hAnsi="Arial" w:cs="Arial"/>
          <w:kern w:val="0"/>
          <w:sz w:val="20"/>
          <w:szCs w:val="20"/>
          <w:lang w:val="en-US"/>
          <w14:ligatures w14:val="none"/>
        </w:rPr>
        <w:t>vananthapuram</w:t>
      </w:r>
      <w:proofErr w:type="spellEnd"/>
      <w:r w:rsidRPr="00FA25ED">
        <w:rPr>
          <w:rFonts w:ascii="Arial" w:eastAsia="Times New Roman" w:hAnsi="Arial" w:cs="Arial"/>
          <w:kern w:val="0"/>
          <w:sz w:val="20"/>
          <w:szCs w:val="20"/>
          <w:lang w:val="en-US"/>
          <w14:ligatures w14:val="none"/>
        </w:rPr>
        <w:t>, 83p.</w:t>
      </w:r>
    </w:p>
    <w:p w14:paraId="2C86CA26" w14:textId="22AE6B16" w:rsidR="002656B0" w:rsidRPr="00FA25ED" w:rsidRDefault="002656B0" w:rsidP="000162C3">
      <w:pPr>
        <w:pStyle w:val="a3"/>
        <w:spacing w:line="480" w:lineRule="auto"/>
        <w:jc w:val="both"/>
        <w:rPr>
          <w:rFonts w:ascii="Arial" w:eastAsia="Times New Roman" w:hAnsi="Arial" w:cs="Arial"/>
          <w:kern w:val="0"/>
          <w:sz w:val="20"/>
          <w:szCs w:val="20"/>
          <w14:ligatures w14:val="none"/>
        </w:rPr>
      </w:pPr>
      <w:r w:rsidRPr="00FA25ED">
        <w:rPr>
          <w:rFonts w:ascii="Arial" w:eastAsia="Times New Roman" w:hAnsi="Arial" w:cs="Arial"/>
          <w:kern w:val="0"/>
          <w:sz w:val="20"/>
          <w:szCs w:val="20"/>
          <w14:ligatures w14:val="none"/>
        </w:rPr>
        <w:t xml:space="preserve">Usha, T. (2006), “Growth performance and acreage response of pulse crops: A state level analysis”, </w:t>
      </w:r>
      <w:r w:rsidRPr="00FA25ED">
        <w:rPr>
          <w:rFonts w:ascii="Arial" w:eastAsia="Times New Roman" w:hAnsi="Arial" w:cs="Arial"/>
          <w:i/>
          <w:iCs/>
          <w:kern w:val="0"/>
          <w:sz w:val="20"/>
          <w:szCs w:val="20"/>
          <w14:ligatures w14:val="none"/>
        </w:rPr>
        <w:t>Indian Journal of Agricultural Economics</w:t>
      </w:r>
      <w:r w:rsidRPr="00FA25ED">
        <w:rPr>
          <w:rFonts w:ascii="Arial" w:eastAsia="Times New Roman" w:hAnsi="Arial" w:cs="Arial"/>
          <w:kern w:val="0"/>
          <w:sz w:val="20"/>
          <w:szCs w:val="20"/>
          <w14:ligatures w14:val="none"/>
        </w:rPr>
        <w:t>, 61(2), pp: 218-237.</w:t>
      </w:r>
    </w:p>
    <w:p w14:paraId="7AD7CEEC" w14:textId="77777777" w:rsidR="00EA70DD" w:rsidRDefault="00EA70DD" w:rsidP="000162C3">
      <w:pPr>
        <w:pStyle w:val="a3"/>
        <w:spacing w:line="480" w:lineRule="auto"/>
        <w:jc w:val="both"/>
        <w:rPr>
          <w:rFonts w:ascii="Times New Roman" w:eastAsia="Times New Roman" w:hAnsi="Times New Roman" w:cs="Times New Roman"/>
          <w:kern w:val="0"/>
          <w:sz w:val="24"/>
          <w:szCs w:val="24"/>
          <w14:ligatures w14:val="none"/>
        </w:rPr>
      </w:pPr>
    </w:p>
    <w:p w14:paraId="323FB67E" w14:textId="77777777" w:rsidR="00EA70DD" w:rsidRDefault="00EA70DD" w:rsidP="000162C3">
      <w:pPr>
        <w:pStyle w:val="a3"/>
        <w:spacing w:line="480" w:lineRule="auto"/>
        <w:jc w:val="both"/>
        <w:rPr>
          <w:rFonts w:ascii="Times New Roman" w:eastAsia="Times New Roman" w:hAnsi="Times New Roman" w:cs="Times New Roman"/>
          <w:kern w:val="0"/>
          <w:sz w:val="24"/>
          <w:szCs w:val="24"/>
          <w14:ligatures w14:val="none"/>
        </w:rPr>
      </w:pPr>
    </w:p>
    <w:p w14:paraId="6FC07103" w14:textId="0512ED3F" w:rsidR="00EA70DD" w:rsidRDefault="00EA70DD" w:rsidP="000162C3">
      <w:pPr>
        <w:pStyle w:val="a3"/>
        <w:spacing w:line="480" w:lineRule="auto"/>
        <w:jc w:val="both"/>
        <w:rPr>
          <w:rFonts w:ascii="Times New Roman" w:eastAsia="Times New Roman" w:hAnsi="Times New Roman" w:cs="Times New Roman"/>
          <w:kern w:val="0"/>
          <w:sz w:val="24"/>
          <w:szCs w:val="24"/>
          <w14:ligatures w14:val="none"/>
        </w:rPr>
      </w:pPr>
    </w:p>
    <w:p w14:paraId="3B51708A"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p w14:paraId="343EAF4B"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p w14:paraId="60BC6128"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p w14:paraId="28319984"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p w14:paraId="1E6AE29B"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p w14:paraId="3841F821" w14:textId="77777777" w:rsidR="009C1698" w:rsidRDefault="009C1698" w:rsidP="000162C3">
      <w:pPr>
        <w:pStyle w:val="a3"/>
        <w:spacing w:line="480" w:lineRule="auto"/>
        <w:jc w:val="both"/>
        <w:rPr>
          <w:rFonts w:ascii="Times New Roman" w:eastAsia="Times New Roman" w:hAnsi="Times New Roman" w:cs="Times New Roman"/>
          <w:kern w:val="0"/>
          <w:sz w:val="24"/>
          <w:szCs w:val="24"/>
          <w14:ligatures w14:val="none"/>
        </w:rPr>
      </w:pPr>
    </w:p>
    <w:sectPr w:rsidR="009C1698" w:rsidSect="006E6D3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الكاتب" w:initials="ا">
    <w:p w14:paraId="622988FA" w14:textId="30AF4DF3" w:rsidR="004A7DAB" w:rsidRDefault="004A7DAB">
      <w:pPr>
        <w:pStyle w:val="ab"/>
      </w:pPr>
      <w:r>
        <w:rPr>
          <w:rStyle w:val="aa"/>
        </w:rPr>
        <w:annotationRef/>
      </w:r>
      <w:r w:rsidRPr="004A7DAB">
        <w:t>Please remove extra spaces between words and stuck words throughout the manuscript.</w:t>
      </w:r>
    </w:p>
  </w:comment>
  <w:comment w:id="2" w:author="الكاتب" w:initials="ا">
    <w:p w14:paraId="00DFCB9C" w14:textId="7952BEAF" w:rsidR="004A7DAB" w:rsidRDefault="004A7DAB">
      <w:pPr>
        <w:pStyle w:val="ab"/>
      </w:pPr>
      <w:r>
        <w:rPr>
          <w:rStyle w:val="aa"/>
        </w:rPr>
        <w:annotationRef/>
      </w:r>
      <w:r w:rsidRPr="004A7DAB">
        <w:t>Please arrange the keywords alphabetically.</w:t>
      </w:r>
    </w:p>
  </w:comment>
  <w:comment w:id="3" w:author="الكاتب" w:initials="ا">
    <w:p w14:paraId="0D18F985" w14:textId="23459B19" w:rsidR="00E7353B" w:rsidRDefault="00E7353B">
      <w:pPr>
        <w:pStyle w:val="ab"/>
      </w:pPr>
      <w:r>
        <w:rPr>
          <w:rStyle w:val="aa"/>
        </w:rPr>
        <w:annotationRef/>
      </w:r>
      <w:proofErr w:type="gramStart"/>
      <w:r w:rsidRPr="00E7353B">
        <w:t>million</w:t>
      </w:r>
      <w:proofErr w:type="gramEnd"/>
      <w:r w:rsidRPr="00E7353B">
        <w:t xml:space="preserve"> tons of grain</w:t>
      </w:r>
      <w:r>
        <w:t xml:space="preserve"> ?</w:t>
      </w:r>
    </w:p>
  </w:comment>
  <w:comment w:id="4" w:author="الكاتب" w:initials="ا">
    <w:p w14:paraId="4CE22FED" w14:textId="28A9D9A4" w:rsidR="001C1D76" w:rsidRDefault="001C1D76">
      <w:pPr>
        <w:pStyle w:val="ab"/>
      </w:pPr>
      <w:r>
        <w:rPr>
          <w:rStyle w:val="aa"/>
        </w:rPr>
        <w:annotationRef/>
      </w:r>
      <w:proofErr w:type="gramStart"/>
      <w:r>
        <w:t>the</w:t>
      </w:r>
      <w:proofErr w:type="gramEnd"/>
      <w:r>
        <w:t xml:space="preserve"> third-largest paddy producer in the world after China among Asian countries</w:t>
      </w:r>
    </w:p>
  </w:comment>
  <w:comment w:id="5" w:author="الكاتب" w:initials="ا">
    <w:p w14:paraId="1D95C02C" w14:textId="56A4475A" w:rsidR="00E7353B" w:rsidRDefault="00E7353B" w:rsidP="00E7353B">
      <w:pPr>
        <w:pStyle w:val="ab"/>
      </w:pPr>
      <w:r>
        <w:rPr>
          <w:rStyle w:val="aa"/>
        </w:rPr>
        <w:annotationRef/>
      </w:r>
      <w:proofErr w:type="gramStart"/>
      <w:r w:rsidRPr="00E7353B">
        <w:t>second</w:t>
      </w:r>
      <w:r>
        <w:t>-</w:t>
      </w:r>
      <w:r w:rsidRPr="00E7353B">
        <w:t>highest</w:t>
      </w:r>
      <w:proofErr w:type="gramEnd"/>
    </w:p>
  </w:comment>
  <w:comment w:id="6" w:author="الكاتب" w:initials="ا">
    <w:p w14:paraId="6025B179" w14:textId="73EFD25C" w:rsidR="00375439" w:rsidRDefault="00375439">
      <w:pPr>
        <w:pStyle w:val="ab"/>
      </w:pPr>
      <w:r>
        <w:rPr>
          <w:rStyle w:val="aa"/>
        </w:rPr>
        <w:annotationRef/>
      </w:r>
      <w:proofErr w:type="gramStart"/>
      <w:r>
        <w:t>of</w:t>
      </w:r>
      <w:proofErr w:type="gramEnd"/>
      <w:r>
        <w:t xml:space="preserve"> the</w:t>
      </w:r>
    </w:p>
  </w:comment>
  <w:comment w:id="7" w:author="الكاتب" w:initials="ا">
    <w:p w14:paraId="394838F3" w14:textId="0852D985" w:rsidR="00375439" w:rsidRDefault="00375439" w:rsidP="00375439">
      <w:pPr>
        <w:pStyle w:val="ab"/>
      </w:pPr>
      <w:r>
        <w:rPr>
          <w:rStyle w:val="aa"/>
        </w:rPr>
        <w:annotationRef/>
      </w:r>
      <w:proofErr w:type="gramStart"/>
      <w:r w:rsidRPr="00375439">
        <w:t>low</w:t>
      </w:r>
      <w:r>
        <w:t>-</w:t>
      </w:r>
      <w:r w:rsidRPr="00375439">
        <w:t>land</w:t>
      </w:r>
      <w:proofErr w:type="gramEnd"/>
    </w:p>
  </w:comment>
  <w:comment w:id="8" w:author="الكاتب" w:initials="ا">
    <w:p w14:paraId="5AA38DA6" w14:textId="318A6F60" w:rsidR="00CC1535" w:rsidRDefault="00CC1535">
      <w:pPr>
        <w:pStyle w:val="ab"/>
      </w:pPr>
      <w:r>
        <w:rPr>
          <w:rStyle w:val="aa"/>
        </w:rPr>
        <w:annotationRef/>
      </w:r>
      <w:r>
        <w:rPr>
          <w:kern w:val="0"/>
          <w14:ligatures w14:val="none"/>
        </w:rPr>
        <w:t>It doesn't appear in the reference list.</w:t>
      </w:r>
    </w:p>
  </w:comment>
  <w:comment w:id="9" w:author="الكاتب" w:initials="ا">
    <w:p w14:paraId="29A5F0B5" w14:textId="77777777" w:rsidR="00671119" w:rsidRDefault="00671119" w:rsidP="00671119">
      <w:pPr>
        <w:pStyle w:val="ab"/>
      </w:pPr>
      <w:r>
        <w:rPr>
          <w:rStyle w:val="aa"/>
        </w:rPr>
        <w:annotationRef/>
      </w:r>
      <w:r>
        <w:t>Please rephrase and clarify:</w:t>
      </w:r>
    </w:p>
    <w:p w14:paraId="74D88AEC" w14:textId="5E10130A" w:rsidR="00671119" w:rsidRDefault="00671119" w:rsidP="00671119">
      <w:pPr>
        <w:pStyle w:val="ab"/>
      </w:pPr>
      <w:r>
        <w:t>The paddy fields are especially crucial because they offer both goods and services to enhance the comfort of society for the act of living.</w:t>
      </w:r>
    </w:p>
  </w:comment>
  <w:comment w:id="10" w:author="الكاتب" w:initials="ا">
    <w:p w14:paraId="359CB208" w14:textId="46562869" w:rsidR="00B01F8A" w:rsidRDefault="00B01F8A">
      <w:pPr>
        <w:pStyle w:val="ab"/>
      </w:pPr>
      <w:r>
        <w:rPr>
          <w:rStyle w:val="aa"/>
        </w:rPr>
        <w:annotationRef/>
      </w:r>
      <w:r>
        <w:rPr>
          <w:kern w:val="0"/>
          <w14:ligatures w14:val="none"/>
        </w:rPr>
        <w:t>It doesn't appear in the reference list.</w:t>
      </w:r>
    </w:p>
  </w:comment>
  <w:comment w:id="11" w:author="الكاتب" w:initials="ا">
    <w:p w14:paraId="03F9EC35" w14:textId="674995C9" w:rsidR="00CC2D64" w:rsidRDefault="00CC2D64">
      <w:pPr>
        <w:pStyle w:val="ab"/>
      </w:pPr>
      <w:r>
        <w:rPr>
          <w:rStyle w:val="aa"/>
        </w:rPr>
        <w:annotationRef/>
      </w:r>
      <w:proofErr w:type="gramStart"/>
      <w:r w:rsidRPr="00CC2D64">
        <w:t>drivers</w:t>
      </w:r>
      <w:proofErr w:type="gramEnd"/>
      <w:r w:rsidRPr="00CC2D64">
        <w:t xml:space="preserve"> that determine changes in the cropping</w:t>
      </w:r>
    </w:p>
  </w:comment>
  <w:comment w:id="12" w:author="الكاتب" w:initials="ا">
    <w:p w14:paraId="644FA4F0" w14:textId="21D89DF0" w:rsidR="005E441E" w:rsidRDefault="005E441E">
      <w:pPr>
        <w:pStyle w:val="ab"/>
      </w:pPr>
      <w:r>
        <w:rPr>
          <w:rStyle w:val="aa"/>
        </w:rPr>
        <w:annotationRef/>
      </w:r>
      <w:proofErr w:type="gramStart"/>
      <w:r w:rsidRPr="005E441E">
        <w:t>fields</w:t>
      </w:r>
      <w:proofErr w:type="gramEnd"/>
    </w:p>
  </w:comment>
  <w:comment w:id="13" w:author="الكاتب" w:initials="ا">
    <w:p w14:paraId="26DF8D05" w14:textId="34781DAA" w:rsidR="00CC1535" w:rsidRDefault="00CC1535">
      <w:pPr>
        <w:pStyle w:val="ab"/>
      </w:pPr>
      <w:r>
        <w:rPr>
          <w:rStyle w:val="aa"/>
        </w:rPr>
        <w:annotationRef/>
      </w:r>
      <w:r>
        <w:rPr>
          <w:kern w:val="0"/>
          <w14:ligatures w14:val="none"/>
        </w:rPr>
        <w:t>It doesn't appear in the reference list.</w:t>
      </w:r>
    </w:p>
  </w:comment>
  <w:comment w:id="14" w:author="الكاتب" w:initials="ا">
    <w:p w14:paraId="77C16D00" w14:textId="187640BC" w:rsidR="00B01F8A" w:rsidRDefault="00B01F8A">
      <w:pPr>
        <w:pStyle w:val="ab"/>
      </w:pPr>
      <w:r>
        <w:rPr>
          <w:rStyle w:val="aa"/>
        </w:rPr>
        <w:annotationRef/>
      </w:r>
      <w:proofErr w:type="gramStart"/>
      <w:r w:rsidRPr="00B01F8A">
        <w:t>1974</w:t>
      </w:r>
      <w:r>
        <w:t xml:space="preserve"> ?</w:t>
      </w:r>
      <w:proofErr w:type="gramEnd"/>
    </w:p>
  </w:comment>
  <w:comment w:id="15" w:author="الكاتب" w:initials="ا">
    <w:p w14:paraId="58193029" w14:textId="2DADD2AF" w:rsidR="006220EA" w:rsidRDefault="006220EA">
      <w:pPr>
        <w:pStyle w:val="ab"/>
      </w:pPr>
      <w:r>
        <w:rPr>
          <w:rStyle w:val="aa"/>
        </w:rPr>
        <w:annotationRef/>
      </w:r>
      <w:r>
        <w:rPr>
          <w:kern w:val="0"/>
          <w14:ligatures w14:val="none"/>
        </w:rPr>
        <w:t>It doesn't appear in the reference list.</w:t>
      </w:r>
    </w:p>
  </w:comment>
  <w:comment w:id="16" w:author="الكاتب" w:initials="ا">
    <w:p w14:paraId="522D3919" w14:textId="6E44A60F" w:rsidR="00CC1535" w:rsidRDefault="00CC1535">
      <w:pPr>
        <w:pStyle w:val="ab"/>
      </w:pPr>
      <w:r>
        <w:rPr>
          <w:rStyle w:val="aa"/>
        </w:rPr>
        <w:annotationRef/>
      </w:r>
      <w:r>
        <w:rPr>
          <w:kern w:val="0"/>
          <w14:ligatures w14:val="none"/>
        </w:rPr>
        <w:t>It doesn't appear in the reference list.</w:t>
      </w:r>
    </w:p>
  </w:comment>
  <w:comment w:id="17" w:author="الكاتب" w:initials="ا">
    <w:p w14:paraId="6D6F79F0" w14:textId="3D0F10AB" w:rsidR="00375439" w:rsidRDefault="00375439">
      <w:pPr>
        <w:pStyle w:val="ab"/>
      </w:pPr>
      <w:r>
        <w:rPr>
          <w:rStyle w:val="aa"/>
        </w:rPr>
        <w:annotationRef/>
      </w:r>
      <w:proofErr w:type="gramStart"/>
      <w:r>
        <w:t>has</w:t>
      </w:r>
      <w:proofErr w:type="gramEnd"/>
      <w:r>
        <w:t xml:space="preserve"> been</w:t>
      </w:r>
    </w:p>
  </w:comment>
  <w:comment w:id="18" w:author="الكاتب" w:initials="ا">
    <w:p w14:paraId="328AFD03" w14:textId="3BB09FAE" w:rsidR="00375439" w:rsidRDefault="00375439">
      <w:pPr>
        <w:pStyle w:val="ab"/>
      </w:pPr>
      <w:r>
        <w:rPr>
          <w:rStyle w:val="aa"/>
        </w:rPr>
        <w:annotationRef/>
      </w:r>
      <w:proofErr w:type="gramStart"/>
      <w:r>
        <w:t>a</w:t>
      </w:r>
      <w:proofErr w:type="gramEnd"/>
      <w:r>
        <w:t xml:space="preserve"> </w:t>
      </w:r>
      <w:r w:rsidRPr="00375439">
        <w:t xml:space="preserve">low </w:t>
      </w:r>
    </w:p>
  </w:comment>
  <w:comment w:id="19" w:author="الكاتب" w:initials="ا">
    <w:p w14:paraId="3D800D72" w14:textId="5C11781F" w:rsidR="00375439" w:rsidRDefault="00375439">
      <w:pPr>
        <w:pStyle w:val="ab"/>
      </w:pPr>
      <w:r>
        <w:rPr>
          <w:rStyle w:val="aa"/>
        </w:rPr>
        <w:annotationRef/>
      </w:r>
      <w:proofErr w:type="gramStart"/>
      <w:r>
        <w:t>promotes</w:t>
      </w:r>
      <w:proofErr w:type="gramEnd"/>
    </w:p>
  </w:comment>
  <w:comment w:id="20" w:author="الكاتب" w:initials="ا">
    <w:p w14:paraId="0E2FBA1C" w14:textId="4BC06F50" w:rsidR="005E441E" w:rsidRDefault="005E441E">
      <w:pPr>
        <w:pStyle w:val="ab"/>
      </w:pPr>
      <w:r>
        <w:rPr>
          <w:rStyle w:val="aa"/>
        </w:rPr>
        <w:annotationRef/>
      </w:r>
      <w:proofErr w:type="gramStart"/>
      <w:r w:rsidRPr="005E441E">
        <w:t>and</w:t>
      </w:r>
      <w:proofErr w:type="gramEnd"/>
      <w:r w:rsidRPr="005E441E">
        <w:t xml:space="preserve"> are suitable for meeting the emerging demand for food, fodder, and </w:t>
      </w:r>
      <w:proofErr w:type="spellStart"/>
      <w:r w:rsidRPr="005E441E">
        <w:t>other</w:t>
      </w:r>
      <w:proofErr w:type="spellEnd"/>
    </w:p>
  </w:comment>
  <w:comment w:id="21" w:author="الكاتب" w:initials="ا">
    <w:p w14:paraId="4F7E55E6" w14:textId="7016C931" w:rsidR="00411549" w:rsidRDefault="00411549">
      <w:pPr>
        <w:pStyle w:val="ab"/>
      </w:pPr>
      <w:r>
        <w:rPr>
          <w:rStyle w:val="aa"/>
        </w:rPr>
        <w:annotationRef/>
      </w:r>
      <w:r w:rsidRPr="00411549">
        <w:t xml:space="preserve">The </w:t>
      </w:r>
      <w:proofErr w:type="spellStart"/>
      <w:r w:rsidRPr="00411549">
        <w:t>Kole</w:t>
      </w:r>
      <w:proofErr w:type="spellEnd"/>
      <w:r w:rsidRPr="00411549">
        <w:t xml:space="preserve"> Lands, delineated as one</w:t>
      </w:r>
    </w:p>
  </w:comment>
  <w:comment w:id="22" w:author="الكاتب" w:initials="ا">
    <w:p w14:paraId="1E633C01" w14:textId="3F930042" w:rsidR="009231D3" w:rsidRDefault="009231D3">
      <w:pPr>
        <w:pStyle w:val="ab"/>
      </w:pPr>
      <w:r>
        <w:rPr>
          <w:rStyle w:val="aa"/>
        </w:rPr>
        <w:annotationRef/>
      </w:r>
      <w:proofErr w:type="gramStart"/>
      <w:r w:rsidRPr="009231D3">
        <w:t>conditions</w:t>
      </w:r>
      <w:proofErr w:type="gramEnd"/>
    </w:p>
  </w:comment>
  <w:comment w:id="23" w:author="الكاتب" w:initials="ا">
    <w:p w14:paraId="7F16D1CE" w14:textId="1FA5D612" w:rsidR="00CC1535" w:rsidRDefault="00CC1535">
      <w:pPr>
        <w:pStyle w:val="ab"/>
      </w:pPr>
      <w:r>
        <w:rPr>
          <w:rStyle w:val="aa"/>
        </w:rPr>
        <w:annotationRef/>
      </w:r>
      <w:r>
        <w:rPr>
          <w:kern w:val="0"/>
          <w14:ligatures w14:val="none"/>
        </w:rPr>
        <w:t>It doesn't appear in the reference list.</w:t>
      </w:r>
    </w:p>
  </w:comment>
  <w:comment w:id="24" w:author="الكاتب" w:initials="ا">
    <w:p w14:paraId="768BFA0E" w14:textId="43E0E5C0" w:rsidR="006220EA" w:rsidRDefault="006220EA">
      <w:pPr>
        <w:pStyle w:val="ab"/>
      </w:pPr>
      <w:r>
        <w:rPr>
          <w:rStyle w:val="aa"/>
        </w:rPr>
        <w:annotationRef/>
      </w:r>
      <w:r w:rsidRPr="006220EA">
        <w:t>It doesn't appear in the reference list.</w:t>
      </w:r>
    </w:p>
  </w:comment>
  <w:comment w:id="25" w:author="الكاتب" w:initials="ا">
    <w:p w14:paraId="56E19B40" w14:textId="57488EE3" w:rsidR="00375439" w:rsidRDefault="00375439">
      <w:pPr>
        <w:pStyle w:val="ab"/>
      </w:pPr>
      <w:r>
        <w:rPr>
          <w:rStyle w:val="aa"/>
        </w:rPr>
        <w:annotationRef/>
      </w:r>
      <w:proofErr w:type="gramStart"/>
      <w:r>
        <w:t>causes</w:t>
      </w:r>
      <w:proofErr w:type="gramEnd"/>
    </w:p>
  </w:comment>
  <w:comment w:id="26" w:author="الكاتب" w:initials="ا">
    <w:p w14:paraId="09428908" w14:textId="55F9364E" w:rsidR="00375439" w:rsidRDefault="00375439">
      <w:pPr>
        <w:pStyle w:val="ab"/>
      </w:pPr>
      <w:r>
        <w:rPr>
          <w:rStyle w:val="aa"/>
        </w:rPr>
        <w:annotationRef/>
      </w:r>
      <w:proofErr w:type="gramStart"/>
      <w:r>
        <w:t>an</w:t>
      </w:r>
      <w:proofErr w:type="gramEnd"/>
      <w:r>
        <w:t xml:space="preserve"> </w:t>
      </w:r>
      <w:r w:rsidRPr="00375439">
        <w:t xml:space="preserve">exponential </w:t>
      </w:r>
    </w:p>
  </w:comment>
  <w:comment w:id="27" w:author="الكاتب" w:initials="ا">
    <w:p w14:paraId="72590EFF" w14:textId="67981885" w:rsidR="00B01F8A" w:rsidRDefault="00B01F8A">
      <w:pPr>
        <w:pStyle w:val="ab"/>
      </w:pPr>
      <w:r>
        <w:rPr>
          <w:rStyle w:val="aa"/>
        </w:rPr>
        <w:annotationRef/>
      </w:r>
      <w:r>
        <w:rPr>
          <w:kern w:val="0"/>
          <w14:ligatures w14:val="none"/>
        </w:rPr>
        <w:t>It doesn't appear in the reference list.</w:t>
      </w:r>
    </w:p>
  </w:comment>
  <w:comment w:id="28" w:author="الكاتب" w:initials="ا">
    <w:p w14:paraId="091AE361" w14:textId="43D712D4" w:rsidR="00375439" w:rsidRDefault="00375439">
      <w:pPr>
        <w:pStyle w:val="ab"/>
      </w:pPr>
      <w:r>
        <w:rPr>
          <w:rStyle w:val="aa"/>
        </w:rPr>
        <w:annotationRef/>
      </w:r>
      <w:proofErr w:type="gramStart"/>
      <w:r>
        <w:t>squares</w:t>
      </w:r>
      <w:proofErr w:type="gramEnd"/>
    </w:p>
  </w:comment>
  <w:comment w:id="29" w:author="الكاتب" w:initials="ا">
    <w:p w14:paraId="5DCCC432" w14:textId="6AE172BD" w:rsidR="00375439" w:rsidRDefault="00375439">
      <w:pPr>
        <w:pStyle w:val="ab"/>
      </w:pPr>
      <w:r>
        <w:rPr>
          <w:rStyle w:val="aa"/>
        </w:rPr>
        <w:annotationRef/>
      </w:r>
      <w:proofErr w:type="gramStart"/>
      <w:r>
        <w:t>estimate</w:t>
      </w:r>
      <w:proofErr w:type="gramEnd"/>
    </w:p>
  </w:comment>
  <w:comment w:id="30" w:author="الكاتب" w:initials="ا">
    <w:p w14:paraId="48F33D65" w14:textId="6424C48A" w:rsidR="00F46E68" w:rsidRDefault="00F46E68">
      <w:pPr>
        <w:pStyle w:val="ab"/>
      </w:pPr>
      <w:r>
        <w:rPr>
          <w:rStyle w:val="aa"/>
        </w:rPr>
        <w:annotationRef/>
      </w:r>
      <w:proofErr w:type="gramStart"/>
      <w:r>
        <w:t>show</w:t>
      </w:r>
      <w:proofErr w:type="gramEnd"/>
    </w:p>
  </w:comment>
  <w:comment w:id="31" w:author="الكاتب" w:initials="ا">
    <w:p w14:paraId="419C04ED" w14:textId="2BE4605F" w:rsidR="006220EA" w:rsidRDefault="006220EA">
      <w:pPr>
        <w:pStyle w:val="ab"/>
      </w:pPr>
      <w:r>
        <w:rPr>
          <w:rStyle w:val="aa"/>
        </w:rPr>
        <w:annotationRef/>
      </w:r>
      <w:r w:rsidRPr="006220EA">
        <w:t>It doesn't appear in the reference list.</w:t>
      </w:r>
    </w:p>
  </w:comment>
  <w:comment w:id="32" w:author="الكاتب" w:initials="ا">
    <w:p w14:paraId="7BB86F09" w14:textId="1540FD45" w:rsidR="00F46E68" w:rsidRDefault="00F46E68" w:rsidP="00F46E68">
      <w:pPr>
        <w:pStyle w:val="ab"/>
      </w:pPr>
      <w:r>
        <w:rPr>
          <w:rStyle w:val="aa"/>
        </w:rPr>
        <w:annotationRef/>
      </w:r>
      <w:proofErr w:type="gramStart"/>
      <w:r w:rsidRPr="00F46E68">
        <w:t>coconut</w:t>
      </w:r>
      <w:r>
        <w:t>-</w:t>
      </w:r>
      <w:r w:rsidRPr="00F46E68">
        <w:t>growing</w:t>
      </w:r>
      <w:proofErr w:type="gramEnd"/>
    </w:p>
  </w:comment>
  <w:comment w:id="33" w:author="الكاتب" w:initials="ا">
    <w:p w14:paraId="6E91FBA5" w14:textId="0FBE3984" w:rsidR="00C036CF" w:rsidRDefault="00C036CF">
      <w:pPr>
        <w:pStyle w:val="ab"/>
      </w:pPr>
      <w:r>
        <w:rPr>
          <w:rStyle w:val="aa"/>
        </w:rPr>
        <w:annotationRef/>
      </w:r>
      <w:r w:rsidRPr="00C036CF">
        <w:t>Author</w:t>
      </w:r>
      <w:r>
        <w:t>'</w:t>
      </w:r>
      <w:r w:rsidRPr="00C036CF">
        <w:t xml:space="preserve">s </w:t>
      </w:r>
    </w:p>
  </w:comment>
  <w:comment w:id="34" w:author="الكاتب" w:initials="ا">
    <w:p w14:paraId="057DC995" w14:textId="140BD292" w:rsidR="009231D3" w:rsidRDefault="009231D3">
      <w:pPr>
        <w:pStyle w:val="ab"/>
      </w:pPr>
      <w:r>
        <w:rPr>
          <w:rStyle w:val="aa"/>
        </w:rPr>
        <w:annotationRef/>
      </w:r>
      <w:proofErr w:type="gramStart"/>
      <w:r w:rsidRPr="009231D3">
        <w:t>increased</w:t>
      </w:r>
      <w:proofErr w:type="gramEnd"/>
      <w:r w:rsidRPr="009231D3">
        <w:t xml:space="preserve"> by 2.59</w:t>
      </w:r>
    </w:p>
  </w:comment>
  <w:comment w:id="35" w:author="الكاتب" w:initials="ا">
    <w:p w14:paraId="3CBAC6E6" w14:textId="770CD563" w:rsidR="00C036CF" w:rsidRDefault="00C036CF">
      <w:pPr>
        <w:pStyle w:val="ab"/>
      </w:pPr>
      <w:r>
        <w:rPr>
          <w:rStyle w:val="aa"/>
        </w:rPr>
        <w:annotationRef/>
      </w:r>
      <w:proofErr w:type="gramStart"/>
      <w:r>
        <w:t>suggesting</w:t>
      </w:r>
      <w:proofErr w:type="gramEnd"/>
    </w:p>
  </w:comment>
  <w:comment w:id="36" w:author="الكاتب" w:initials="ا">
    <w:p w14:paraId="6401A661" w14:textId="04EB9AE9" w:rsidR="00C036CF" w:rsidRDefault="00C036CF">
      <w:pPr>
        <w:pStyle w:val="ab"/>
      </w:pPr>
      <w:r>
        <w:rPr>
          <w:rStyle w:val="aa"/>
        </w:rPr>
        <w:annotationRef/>
      </w:r>
      <w:proofErr w:type="gramStart"/>
      <w:r>
        <w:t>being</w:t>
      </w:r>
      <w:proofErr w:type="gramEnd"/>
      <w:r>
        <w:t xml:space="preserve"> </w:t>
      </w:r>
      <w:r w:rsidRPr="00C036CF">
        <w:t xml:space="preserve">brought </w:t>
      </w:r>
    </w:p>
  </w:comment>
  <w:comment w:id="37" w:author="الكاتب" w:initials="ا">
    <w:p w14:paraId="639E6F81" w14:textId="5C4CB864" w:rsidR="00C036CF" w:rsidRDefault="00C036CF" w:rsidP="00C036CF">
      <w:pPr>
        <w:pStyle w:val="ab"/>
      </w:pPr>
      <w:r>
        <w:rPr>
          <w:rStyle w:val="aa"/>
        </w:rPr>
        <w:annotationRef/>
      </w:r>
      <w:proofErr w:type="gramStart"/>
      <w:r w:rsidRPr="00C036CF">
        <w:t>productivity</w:t>
      </w:r>
      <w:proofErr w:type="gramEnd"/>
      <w:r w:rsidRPr="00C036CF">
        <w:t xml:space="preserve"> decreased </w:t>
      </w:r>
    </w:p>
  </w:comment>
  <w:comment w:id="38" w:author="الكاتب" w:initials="ا">
    <w:p w14:paraId="3FB0824C" w14:textId="49CA0890" w:rsidR="00C036CF" w:rsidRDefault="00C036CF">
      <w:pPr>
        <w:pStyle w:val="ab"/>
      </w:pPr>
      <w:r>
        <w:rPr>
          <w:rStyle w:val="aa"/>
        </w:rPr>
        <w:annotationRef/>
      </w:r>
      <w:proofErr w:type="gramStart"/>
      <w:r>
        <w:t>farmers</w:t>
      </w:r>
      <w:proofErr w:type="gramEnd"/>
      <w:r>
        <w:t>'</w:t>
      </w:r>
    </w:p>
  </w:comment>
  <w:comment w:id="39" w:author="الكاتب" w:initials="ا">
    <w:p w14:paraId="2499F5E5" w14:textId="7A842FDC" w:rsidR="009231D3" w:rsidRDefault="009231D3">
      <w:pPr>
        <w:pStyle w:val="ab"/>
      </w:pPr>
      <w:r>
        <w:rPr>
          <w:rStyle w:val="aa"/>
        </w:rPr>
        <w:annotationRef/>
      </w:r>
      <w:proofErr w:type="gramStart"/>
      <w:r w:rsidRPr="009231D3">
        <w:t>is</w:t>
      </w:r>
      <w:proofErr w:type="gramEnd"/>
      <w:r w:rsidRPr="009231D3">
        <w:t xml:space="preserve"> </w:t>
      </w:r>
    </w:p>
  </w:comment>
  <w:comment w:id="40" w:author="الكاتب" w:initials="ا">
    <w:p w14:paraId="4970F934" w14:textId="02BC25F5" w:rsidR="00375439" w:rsidRDefault="00375439">
      <w:pPr>
        <w:pStyle w:val="ab"/>
      </w:pPr>
      <w:r>
        <w:rPr>
          <w:rStyle w:val="aa"/>
        </w:rPr>
        <w:annotationRef/>
      </w:r>
      <w:proofErr w:type="gramStart"/>
      <w:r w:rsidRPr="00375439">
        <w:t>a</w:t>
      </w:r>
      <w:proofErr w:type="gramEnd"/>
      <w:r w:rsidRPr="00375439">
        <w:t xml:space="preserve"> strong</w:t>
      </w:r>
    </w:p>
  </w:comment>
  <w:comment w:id="42" w:author="الكاتب" w:initials="ا">
    <w:p w14:paraId="74049EE4" w14:textId="0ACDFA9C" w:rsidR="00FC5714" w:rsidRDefault="00FC5714">
      <w:pPr>
        <w:pStyle w:val="ab"/>
      </w:pPr>
      <w:r>
        <w:rPr>
          <w:rStyle w:val="aa"/>
        </w:rPr>
        <w:annotationRef/>
      </w:r>
      <w:r w:rsidRPr="00FC5714">
        <w:t>Author</w:t>
      </w:r>
      <w:r>
        <w:t>'</w:t>
      </w:r>
      <w:r w:rsidRPr="00FC5714">
        <w:t xml:space="preserve">s </w:t>
      </w:r>
    </w:p>
  </w:comment>
  <w:comment w:id="44" w:author="الكاتب" w:initials="ا">
    <w:p w14:paraId="64633B61" w14:textId="2B31706E" w:rsidR="004A7DAB" w:rsidRDefault="004A7DAB">
      <w:pPr>
        <w:pStyle w:val="ab"/>
      </w:pPr>
      <w:r>
        <w:rPr>
          <w:rStyle w:val="aa"/>
        </w:rPr>
        <w:annotationRef/>
      </w:r>
      <w:r w:rsidRPr="004A7DAB">
        <w:t>Please follow the journal's style in writing references in the reference list and in-text citations.</w:t>
      </w:r>
    </w:p>
  </w:comment>
  <w:comment w:id="45" w:author="الكاتب" w:initials="ا">
    <w:p w14:paraId="179F7DF0" w14:textId="0ED1EFE8" w:rsidR="00B01F8A" w:rsidRDefault="00B01F8A">
      <w:pPr>
        <w:pStyle w:val="ab"/>
      </w:pPr>
      <w:r>
        <w:rPr>
          <w:rStyle w:val="aa"/>
        </w:rPr>
        <w:annotationRef/>
      </w:r>
      <w:r w:rsidRPr="00B01F8A">
        <w:t>It doesn't appear in the text.</w:t>
      </w:r>
    </w:p>
  </w:comment>
  <w:comment w:id="46" w:author="الكاتب" w:initials="ا">
    <w:p w14:paraId="2B1C839D" w14:textId="7A78218D" w:rsidR="00BD56AB" w:rsidRDefault="00BD56AB">
      <w:pPr>
        <w:pStyle w:val="ab"/>
      </w:pPr>
      <w:r>
        <w:rPr>
          <w:rStyle w:val="aa"/>
        </w:rPr>
        <w:annotationRef/>
      </w:r>
      <w:r w:rsidRPr="00BD56AB">
        <w:t>FAO, 2016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988FA" w15:done="0"/>
  <w15:commentEx w15:paraId="00DFCB9C" w15:done="0"/>
  <w15:commentEx w15:paraId="0D18F985" w15:done="0"/>
  <w15:commentEx w15:paraId="4CE22FED" w15:done="0"/>
  <w15:commentEx w15:paraId="1D95C02C" w15:done="0"/>
  <w15:commentEx w15:paraId="6025B179" w15:done="0"/>
  <w15:commentEx w15:paraId="394838F3" w15:done="0"/>
  <w15:commentEx w15:paraId="5AA38DA6" w15:done="0"/>
  <w15:commentEx w15:paraId="74D88AEC" w15:done="0"/>
  <w15:commentEx w15:paraId="359CB208" w15:done="0"/>
  <w15:commentEx w15:paraId="03F9EC35" w15:done="0"/>
  <w15:commentEx w15:paraId="644FA4F0" w15:done="0"/>
  <w15:commentEx w15:paraId="26DF8D05" w15:done="0"/>
  <w15:commentEx w15:paraId="77C16D00" w15:done="0"/>
  <w15:commentEx w15:paraId="58193029" w15:done="0"/>
  <w15:commentEx w15:paraId="522D3919" w15:done="0"/>
  <w15:commentEx w15:paraId="6D6F79F0" w15:done="0"/>
  <w15:commentEx w15:paraId="328AFD03" w15:done="0"/>
  <w15:commentEx w15:paraId="3D800D72" w15:done="0"/>
  <w15:commentEx w15:paraId="0E2FBA1C" w15:done="0"/>
  <w15:commentEx w15:paraId="4F7E55E6" w15:done="0"/>
  <w15:commentEx w15:paraId="1E633C01" w15:done="0"/>
  <w15:commentEx w15:paraId="7F16D1CE" w15:done="0"/>
  <w15:commentEx w15:paraId="768BFA0E" w15:done="0"/>
  <w15:commentEx w15:paraId="56E19B40" w15:done="0"/>
  <w15:commentEx w15:paraId="09428908" w15:done="0"/>
  <w15:commentEx w15:paraId="72590EFF" w15:done="0"/>
  <w15:commentEx w15:paraId="091AE361" w15:done="0"/>
  <w15:commentEx w15:paraId="5DCCC432" w15:done="0"/>
  <w15:commentEx w15:paraId="48F33D65" w15:done="0"/>
  <w15:commentEx w15:paraId="419C04ED" w15:done="0"/>
  <w15:commentEx w15:paraId="7BB86F09" w15:done="0"/>
  <w15:commentEx w15:paraId="6E91FBA5" w15:done="0"/>
  <w15:commentEx w15:paraId="057DC995" w15:done="0"/>
  <w15:commentEx w15:paraId="3CBAC6E6" w15:done="0"/>
  <w15:commentEx w15:paraId="6401A661" w15:done="0"/>
  <w15:commentEx w15:paraId="639E6F81" w15:done="0"/>
  <w15:commentEx w15:paraId="3FB0824C" w15:done="0"/>
  <w15:commentEx w15:paraId="2499F5E5" w15:done="0"/>
  <w15:commentEx w15:paraId="4970F934" w15:done="0"/>
  <w15:commentEx w15:paraId="74049EE4" w15:done="0"/>
  <w15:commentEx w15:paraId="64633B61" w15:done="0"/>
  <w15:commentEx w15:paraId="179F7DF0" w15:done="0"/>
  <w15:commentEx w15:paraId="2B1C83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625F8" w14:textId="77777777" w:rsidR="00F304C3" w:rsidRDefault="00F304C3" w:rsidP="00DD3BA6">
      <w:pPr>
        <w:spacing w:after="0" w:line="240" w:lineRule="auto"/>
      </w:pPr>
      <w:r>
        <w:separator/>
      </w:r>
    </w:p>
  </w:endnote>
  <w:endnote w:type="continuationSeparator" w:id="0">
    <w:p w14:paraId="126941D8" w14:textId="77777777" w:rsidR="00F304C3" w:rsidRDefault="00F304C3" w:rsidP="00DD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58F4" w14:textId="77777777" w:rsidR="00590059" w:rsidRDefault="0059005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02C4" w14:textId="77777777" w:rsidR="00590059" w:rsidRDefault="0059005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77F5" w14:textId="77777777" w:rsidR="00590059" w:rsidRDefault="0059005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5F7C0" w14:textId="77777777" w:rsidR="00F304C3" w:rsidRDefault="00F304C3" w:rsidP="00DD3BA6">
      <w:pPr>
        <w:spacing w:after="0" w:line="240" w:lineRule="auto"/>
      </w:pPr>
      <w:r>
        <w:separator/>
      </w:r>
    </w:p>
  </w:footnote>
  <w:footnote w:type="continuationSeparator" w:id="0">
    <w:p w14:paraId="245A078F" w14:textId="77777777" w:rsidR="00F304C3" w:rsidRDefault="00F304C3" w:rsidP="00DD3BA6">
      <w:pPr>
        <w:spacing w:after="0" w:line="240" w:lineRule="auto"/>
      </w:pPr>
      <w:r>
        <w:continuationSeparator/>
      </w:r>
    </w:p>
  </w:footnote>
  <w:footnote w:id="1">
    <w:p w14:paraId="2AF70731" w14:textId="051F146A" w:rsidR="00C41DF3" w:rsidRPr="00AB5F9F" w:rsidRDefault="00C41DF3">
      <w:pPr>
        <w:pStyle w:val="a5"/>
        <w:rPr>
          <w:vertAlign w:val="super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4E79" w14:textId="03DD18AF" w:rsidR="00590059" w:rsidRDefault="00F304C3">
    <w:pPr>
      <w:pStyle w:val="a8"/>
    </w:pPr>
    <w:r>
      <w:rPr>
        <w:noProof/>
      </w:rPr>
      <w:pict w14:anchorId="4043C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8A104" w14:textId="066149D6" w:rsidR="00590059" w:rsidRDefault="00F304C3">
    <w:pPr>
      <w:pStyle w:val="a8"/>
    </w:pPr>
    <w:r>
      <w:rPr>
        <w:noProof/>
      </w:rPr>
      <w:pict w14:anchorId="7163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7E2D3" w14:textId="24E8EEBE" w:rsidR="00590059" w:rsidRDefault="00F304C3">
    <w:pPr>
      <w:pStyle w:val="a8"/>
    </w:pPr>
    <w:r>
      <w:rPr>
        <w:noProof/>
      </w:rPr>
      <w:pict w14:anchorId="64803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860E45"/>
    <w:multiLevelType w:val="hybridMultilevel"/>
    <w:tmpl w:val="28C69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85604F3"/>
    <w:multiLevelType w:val="hybridMultilevel"/>
    <w:tmpl w:val="BAA84D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19C25E4"/>
    <w:multiLevelType w:val="hybridMultilevel"/>
    <w:tmpl w:val="3CD8BC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F051909"/>
    <w:multiLevelType w:val="hybridMultilevel"/>
    <w:tmpl w:val="BAA003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0D"/>
    <w:rsid w:val="0001053A"/>
    <w:rsid w:val="000162C3"/>
    <w:rsid w:val="00025E65"/>
    <w:rsid w:val="00062B4D"/>
    <w:rsid w:val="000867B1"/>
    <w:rsid w:val="000911F1"/>
    <w:rsid w:val="000A5A8E"/>
    <w:rsid w:val="000B2337"/>
    <w:rsid w:val="000B3082"/>
    <w:rsid w:val="000B54F6"/>
    <w:rsid w:val="000E1DF6"/>
    <w:rsid w:val="000E739E"/>
    <w:rsid w:val="000E7518"/>
    <w:rsid w:val="000F1980"/>
    <w:rsid w:val="000F62AD"/>
    <w:rsid w:val="00134216"/>
    <w:rsid w:val="00143AA4"/>
    <w:rsid w:val="00150F2B"/>
    <w:rsid w:val="00164012"/>
    <w:rsid w:val="0017024F"/>
    <w:rsid w:val="0017602E"/>
    <w:rsid w:val="00177AC3"/>
    <w:rsid w:val="00190CDB"/>
    <w:rsid w:val="001A2303"/>
    <w:rsid w:val="001A3208"/>
    <w:rsid w:val="001B4A49"/>
    <w:rsid w:val="001B5237"/>
    <w:rsid w:val="001B7EC1"/>
    <w:rsid w:val="001C1D76"/>
    <w:rsid w:val="001C2BAA"/>
    <w:rsid w:val="001C7FBB"/>
    <w:rsid w:val="001E63D8"/>
    <w:rsid w:val="001F3F76"/>
    <w:rsid w:val="00213A31"/>
    <w:rsid w:val="002201A0"/>
    <w:rsid w:val="00224171"/>
    <w:rsid w:val="0022639E"/>
    <w:rsid w:val="002351D2"/>
    <w:rsid w:val="00236536"/>
    <w:rsid w:val="00237048"/>
    <w:rsid w:val="002370CD"/>
    <w:rsid w:val="00251B61"/>
    <w:rsid w:val="002656B0"/>
    <w:rsid w:val="00277B38"/>
    <w:rsid w:val="0028306A"/>
    <w:rsid w:val="00284E91"/>
    <w:rsid w:val="002A216B"/>
    <w:rsid w:val="002A7423"/>
    <w:rsid w:val="002B7A41"/>
    <w:rsid w:val="002C0543"/>
    <w:rsid w:val="002F183F"/>
    <w:rsid w:val="002F4930"/>
    <w:rsid w:val="00300EFA"/>
    <w:rsid w:val="00313E1B"/>
    <w:rsid w:val="00344C39"/>
    <w:rsid w:val="00353B95"/>
    <w:rsid w:val="00365B1D"/>
    <w:rsid w:val="003742ED"/>
    <w:rsid w:val="00375439"/>
    <w:rsid w:val="00384B48"/>
    <w:rsid w:val="003911B6"/>
    <w:rsid w:val="003A6770"/>
    <w:rsid w:val="003B3CF0"/>
    <w:rsid w:val="003C2CA9"/>
    <w:rsid w:val="003C3FF5"/>
    <w:rsid w:val="003F5BDE"/>
    <w:rsid w:val="00401A76"/>
    <w:rsid w:val="00405555"/>
    <w:rsid w:val="00406779"/>
    <w:rsid w:val="00411549"/>
    <w:rsid w:val="00430649"/>
    <w:rsid w:val="00431AD2"/>
    <w:rsid w:val="00437D2E"/>
    <w:rsid w:val="0044010D"/>
    <w:rsid w:val="00440533"/>
    <w:rsid w:val="004410DF"/>
    <w:rsid w:val="00472993"/>
    <w:rsid w:val="00481C66"/>
    <w:rsid w:val="004820FE"/>
    <w:rsid w:val="004843B0"/>
    <w:rsid w:val="0048572F"/>
    <w:rsid w:val="00491FEA"/>
    <w:rsid w:val="004A153A"/>
    <w:rsid w:val="004A7DAB"/>
    <w:rsid w:val="004B3800"/>
    <w:rsid w:val="004C381B"/>
    <w:rsid w:val="004C3EA8"/>
    <w:rsid w:val="004D0BFD"/>
    <w:rsid w:val="004D7410"/>
    <w:rsid w:val="004E24ED"/>
    <w:rsid w:val="004E64C5"/>
    <w:rsid w:val="004F140F"/>
    <w:rsid w:val="004F3374"/>
    <w:rsid w:val="0050697F"/>
    <w:rsid w:val="005143DB"/>
    <w:rsid w:val="00540CAB"/>
    <w:rsid w:val="00544389"/>
    <w:rsid w:val="0055726F"/>
    <w:rsid w:val="00575AC5"/>
    <w:rsid w:val="0058046B"/>
    <w:rsid w:val="0058232C"/>
    <w:rsid w:val="00590059"/>
    <w:rsid w:val="00593A7B"/>
    <w:rsid w:val="005A120C"/>
    <w:rsid w:val="005A6500"/>
    <w:rsid w:val="005A7DEC"/>
    <w:rsid w:val="005B1AD5"/>
    <w:rsid w:val="005B6D1D"/>
    <w:rsid w:val="005E3997"/>
    <w:rsid w:val="005E441E"/>
    <w:rsid w:val="005E6D62"/>
    <w:rsid w:val="005F1399"/>
    <w:rsid w:val="006206AF"/>
    <w:rsid w:val="006220EA"/>
    <w:rsid w:val="00646701"/>
    <w:rsid w:val="00653DBC"/>
    <w:rsid w:val="00661BC6"/>
    <w:rsid w:val="00671119"/>
    <w:rsid w:val="006A37D1"/>
    <w:rsid w:val="006A4E90"/>
    <w:rsid w:val="006B1761"/>
    <w:rsid w:val="006B4585"/>
    <w:rsid w:val="006B589C"/>
    <w:rsid w:val="006C46BC"/>
    <w:rsid w:val="006D063F"/>
    <w:rsid w:val="006D1669"/>
    <w:rsid w:val="006D3C54"/>
    <w:rsid w:val="006D4D57"/>
    <w:rsid w:val="006E6D38"/>
    <w:rsid w:val="006F52DE"/>
    <w:rsid w:val="007049F3"/>
    <w:rsid w:val="0070722E"/>
    <w:rsid w:val="00710AA4"/>
    <w:rsid w:val="00714AC0"/>
    <w:rsid w:val="007404E1"/>
    <w:rsid w:val="0074746B"/>
    <w:rsid w:val="00773544"/>
    <w:rsid w:val="007763A5"/>
    <w:rsid w:val="00776F9F"/>
    <w:rsid w:val="0078383B"/>
    <w:rsid w:val="007A0713"/>
    <w:rsid w:val="007A11D7"/>
    <w:rsid w:val="007A6E56"/>
    <w:rsid w:val="007A7F7D"/>
    <w:rsid w:val="007B294A"/>
    <w:rsid w:val="007B4C88"/>
    <w:rsid w:val="007C1144"/>
    <w:rsid w:val="007D761C"/>
    <w:rsid w:val="00801D29"/>
    <w:rsid w:val="00803B78"/>
    <w:rsid w:val="00821349"/>
    <w:rsid w:val="008319DB"/>
    <w:rsid w:val="00841824"/>
    <w:rsid w:val="00854952"/>
    <w:rsid w:val="00856579"/>
    <w:rsid w:val="008601FA"/>
    <w:rsid w:val="00867B02"/>
    <w:rsid w:val="00891FAE"/>
    <w:rsid w:val="0089518A"/>
    <w:rsid w:val="00896E51"/>
    <w:rsid w:val="00897275"/>
    <w:rsid w:val="008A4E7D"/>
    <w:rsid w:val="008A7157"/>
    <w:rsid w:val="008B1934"/>
    <w:rsid w:val="008B2E82"/>
    <w:rsid w:val="008C692B"/>
    <w:rsid w:val="008C69AF"/>
    <w:rsid w:val="008C7616"/>
    <w:rsid w:val="008D1C1C"/>
    <w:rsid w:val="008D37ED"/>
    <w:rsid w:val="008D70FA"/>
    <w:rsid w:val="008E7FF9"/>
    <w:rsid w:val="008F0B0E"/>
    <w:rsid w:val="008F76A1"/>
    <w:rsid w:val="009231D3"/>
    <w:rsid w:val="00923C80"/>
    <w:rsid w:val="00925711"/>
    <w:rsid w:val="00936756"/>
    <w:rsid w:val="00944F09"/>
    <w:rsid w:val="00946B3B"/>
    <w:rsid w:val="00956254"/>
    <w:rsid w:val="0096242C"/>
    <w:rsid w:val="009631A2"/>
    <w:rsid w:val="00992C35"/>
    <w:rsid w:val="00995E10"/>
    <w:rsid w:val="009B5D6A"/>
    <w:rsid w:val="009B74E0"/>
    <w:rsid w:val="009C1698"/>
    <w:rsid w:val="009D2C9E"/>
    <w:rsid w:val="009F13A1"/>
    <w:rsid w:val="009F26F6"/>
    <w:rsid w:val="009F3FFD"/>
    <w:rsid w:val="009F5261"/>
    <w:rsid w:val="00A0449F"/>
    <w:rsid w:val="00A070AD"/>
    <w:rsid w:val="00A07ACB"/>
    <w:rsid w:val="00A1359A"/>
    <w:rsid w:val="00A136F0"/>
    <w:rsid w:val="00A13D46"/>
    <w:rsid w:val="00A1730D"/>
    <w:rsid w:val="00A22EAA"/>
    <w:rsid w:val="00A356E9"/>
    <w:rsid w:val="00A71CBA"/>
    <w:rsid w:val="00A749C0"/>
    <w:rsid w:val="00A95B9E"/>
    <w:rsid w:val="00A9626C"/>
    <w:rsid w:val="00AB2772"/>
    <w:rsid w:val="00AB28B9"/>
    <w:rsid w:val="00AB34D9"/>
    <w:rsid w:val="00AB416E"/>
    <w:rsid w:val="00AB5F9F"/>
    <w:rsid w:val="00AC4178"/>
    <w:rsid w:val="00AC72A0"/>
    <w:rsid w:val="00AD4190"/>
    <w:rsid w:val="00AF2677"/>
    <w:rsid w:val="00B01F8A"/>
    <w:rsid w:val="00B12F3B"/>
    <w:rsid w:val="00B147BB"/>
    <w:rsid w:val="00B25C5F"/>
    <w:rsid w:val="00B2609B"/>
    <w:rsid w:val="00B35C42"/>
    <w:rsid w:val="00B442C8"/>
    <w:rsid w:val="00B44E78"/>
    <w:rsid w:val="00B534E9"/>
    <w:rsid w:val="00B54D70"/>
    <w:rsid w:val="00B55ECF"/>
    <w:rsid w:val="00B610A1"/>
    <w:rsid w:val="00B71688"/>
    <w:rsid w:val="00B7545F"/>
    <w:rsid w:val="00B85748"/>
    <w:rsid w:val="00B938AF"/>
    <w:rsid w:val="00B9405C"/>
    <w:rsid w:val="00B96D97"/>
    <w:rsid w:val="00BB0E9F"/>
    <w:rsid w:val="00BB6753"/>
    <w:rsid w:val="00BC3490"/>
    <w:rsid w:val="00BD56AB"/>
    <w:rsid w:val="00BF79BC"/>
    <w:rsid w:val="00C036CF"/>
    <w:rsid w:val="00C036ED"/>
    <w:rsid w:val="00C1717D"/>
    <w:rsid w:val="00C34CFA"/>
    <w:rsid w:val="00C35A6C"/>
    <w:rsid w:val="00C3757B"/>
    <w:rsid w:val="00C4011F"/>
    <w:rsid w:val="00C41DF3"/>
    <w:rsid w:val="00C42935"/>
    <w:rsid w:val="00C43745"/>
    <w:rsid w:val="00C55BA9"/>
    <w:rsid w:val="00C62AD5"/>
    <w:rsid w:val="00C71695"/>
    <w:rsid w:val="00C71D18"/>
    <w:rsid w:val="00C72EB9"/>
    <w:rsid w:val="00C82E22"/>
    <w:rsid w:val="00C90994"/>
    <w:rsid w:val="00C96E76"/>
    <w:rsid w:val="00CA63D1"/>
    <w:rsid w:val="00CA6D7F"/>
    <w:rsid w:val="00CB2329"/>
    <w:rsid w:val="00CB7932"/>
    <w:rsid w:val="00CC1535"/>
    <w:rsid w:val="00CC28D7"/>
    <w:rsid w:val="00CC2D64"/>
    <w:rsid w:val="00CC44CD"/>
    <w:rsid w:val="00CD4A74"/>
    <w:rsid w:val="00CF0488"/>
    <w:rsid w:val="00CF39A5"/>
    <w:rsid w:val="00CF4562"/>
    <w:rsid w:val="00CF6B2C"/>
    <w:rsid w:val="00CF74A1"/>
    <w:rsid w:val="00D151CF"/>
    <w:rsid w:val="00D263BA"/>
    <w:rsid w:val="00D31E8E"/>
    <w:rsid w:val="00D32646"/>
    <w:rsid w:val="00D476FA"/>
    <w:rsid w:val="00D623F0"/>
    <w:rsid w:val="00D631C1"/>
    <w:rsid w:val="00D6773A"/>
    <w:rsid w:val="00D71B8B"/>
    <w:rsid w:val="00D747E0"/>
    <w:rsid w:val="00D7685C"/>
    <w:rsid w:val="00D90643"/>
    <w:rsid w:val="00D96F7E"/>
    <w:rsid w:val="00DB4F0B"/>
    <w:rsid w:val="00DC0492"/>
    <w:rsid w:val="00DC30CD"/>
    <w:rsid w:val="00DC3420"/>
    <w:rsid w:val="00DC3A05"/>
    <w:rsid w:val="00DD3BA6"/>
    <w:rsid w:val="00DF1FA0"/>
    <w:rsid w:val="00DF2727"/>
    <w:rsid w:val="00DF28ED"/>
    <w:rsid w:val="00E06B78"/>
    <w:rsid w:val="00E3254C"/>
    <w:rsid w:val="00E35EF9"/>
    <w:rsid w:val="00E5269B"/>
    <w:rsid w:val="00E7353B"/>
    <w:rsid w:val="00E82C7C"/>
    <w:rsid w:val="00EA0389"/>
    <w:rsid w:val="00EA3A0F"/>
    <w:rsid w:val="00EA3F5B"/>
    <w:rsid w:val="00EA58ED"/>
    <w:rsid w:val="00EA70DD"/>
    <w:rsid w:val="00EA75EC"/>
    <w:rsid w:val="00EB1F57"/>
    <w:rsid w:val="00EB3080"/>
    <w:rsid w:val="00ED2C75"/>
    <w:rsid w:val="00ED37CB"/>
    <w:rsid w:val="00ED4179"/>
    <w:rsid w:val="00ED48E0"/>
    <w:rsid w:val="00EE33B4"/>
    <w:rsid w:val="00F01D2C"/>
    <w:rsid w:val="00F03C74"/>
    <w:rsid w:val="00F13E3D"/>
    <w:rsid w:val="00F220AD"/>
    <w:rsid w:val="00F304C3"/>
    <w:rsid w:val="00F34015"/>
    <w:rsid w:val="00F46E68"/>
    <w:rsid w:val="00F6116A"/>
    <w:rsid w:val="00F64DF0"/>
    <w:rsid w:val="00F64ECF"/>
    <w:rsid w:val="00F65807"/>
    <w:rsid w:val="00F71AF1"/>
    <w:rsid w:val="00F739CC"/>
    <w:rsid w:val="00F765BE"/>
    <w:rsid w:val="00F76680"/>
    <w:rsid w:val="00F91951"/>
    <w:rsid w:val="00F930FD"/>
    <w:rsid w:val="00FA25ED"/>
    <w:rsid w:val="00FA393C"/>
    <w:rsid w:val="00FB6643"/>
    <w:rsid w:val="00FC5714"/>
    <w:rsid w:val="00FD2D38"/>
    <w:rsid w:val="00FE1204"/>
    <w:rsid w:val="00FF60F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14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AB2772"/>
    <w:pPr>
      <w:spacing w:after="120"/>
    </w:pPr>
  </w:style>
  <w:style w:type="character" w:customStyle="1" w:styleId="Char">
    <w:name w:val="نص أساسي Char"/>
    <w:basedOn w:val="a0"/>
    <w:link w:val="a3"/>
    <w:uiPriority w:val="99"/>
    <w:rsid w:val="00AB2772"/>
  </w:style>
  <w:style w:type="paragraph" w:styleId="a4">
    <w:name w:val="No Spacing"/>
    <w:uiPriority w:val="1"/>
    <w:qFormat/>
    <w:rsid w:val="007B294A"/>
    <w:pPr>
      <w:spacing w:after="0" w:line="240" w:lineRule="auto"/>
    </w:pPr>
  </w:style>
  <w:style w:type="paragraph" w:styleId="a5">
    <w:name w:val="footnote text"/>
    <w:basedOn w:val="a"/>
    <w:link w:val="Char0"/>
    <w:uiPriority w:val="99"/>
    <w:semiHidden/>
    <w:unhideWhenUsed/>
    <w:rsid w:val="00DD3BA6"/>
    <w:pPr>
      <w:spacing w:after="0" w:line="240" w:lineRule="auto"/>
    </w:pPr>
    <w:rPr>
      <w:sz w:val="20"/>
      <w:szCs w:val="20"/>
    </w:rPr>
  </w:style>
  <w:style w:type="character" w:customStyle="1" w:styleId="Char0">
    <w:name w:val="نص حاشية سفلية Char"/>
    <w:basedOn w:val="a0"/>
    <w:link w:val="a5"/>
    <w:uiPriority w:val="99"/>
    <w:semiHidden/>
    <w:rsid w:val="00DD3BA6"/>
    <w:rPr>
      <w:sz w:val="20"/>
      <w:szCs w:val="20"/>
    </w:rPr>
  </w:style>
  <w:style w:type="character" w:styleId="a6">
    <w:name w:val="footnote reference"/>
    <w:basedOn w:val="a0"/>
    <w:uiPriority w:val="99"/>
    <w:semiHidden/>
    <w:unhideWhenUsed/>
    <w:rsid w:val="00DD3BA6"/>
    <w:rPr>
      <w:vertAlign w:val="superscript"/>
    </w:rPr>
  </w:style>
  <w:style w:type="character" w:styleId="Hyperlink">
    <w:name w:val="Hyperlink"/>
    <w:basedOn w:val="a0"/>
    <w:uiPriority w:val="99"/>
    <w:unhideWhenUsed/>
    <w:rsid w:val="004820FE"/>
    <w:rPr>
      <w:color w:val="0563C1" w:themeColor="hyperlink"/>
      <w:u w:val="single"/>
    </w:rPr>
  </w:style>
  <w:style w:type="character" w:customStyle="1" w:styleId="UnresolvedMention1">
    <w:name w:val="Unresolved Mention1"/>
    <w:basedOn w:val="a0"/>
    <w:uiPriority w:val="99"/>
    <w:semiHidden/>
    <w:unhideWhenUsed/>
    <w:rsid w:val="004820FE"/>
    <w:rPr>
      <w:color w:val="605E5C"/>
      <w:shd w:val="clear" w:color="auto" w:fill="E1DFDD"/>
    </w:rPr>
  </w:style>
  <w:style w:type="table" w:styleId="a7">
    <w:name w:val="Table Grid"/>
    <w:basedOn w:val="a1"/>
    <w:uiPriority w:val="39"/>
    <w:rsid w:val="001342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1"/>
    <w:uiPriority w:val="99"/>
    <w:unhideWhenUsed/>
    <w:rsid w:val="00590059"/>
    <w:pPr>
      <w:tabs>
        <w:tab w:val="center" w:pos="4680"/>
        <w:tab w:val="right" w:pos="9360"/>
      </w:tabs>
      <w:spacing w:after="0" w:line="240" w:lineRule="auto"/>
    </w:pPr>
  </w:style>
  <w:style w:type="character" w:customStyle="1" w:styleId="Char1">
    <w:name w:val="رأس الصفحة Char"/>
    <w:basedOn w:val="a0"/>
    <w:link w:val="a8"/>
    <w:uiPriority w:val="99"/>
    <w:rsid w:val="00590059"/>
  </w:style>
  <w:style w:type="paragraph" w:styleId="a9">
    <w:name w:val="footer"/>
    <w:basedOn w:val="a"/>
    <w:link w:val="Char2"/>
    <w:uiPriority w:val="99"/>
    <w:unhideWhenUsed/>
    <w:rsid w:val="00590059"/>
    <w:pPr>
      <w:tabs>
        <w:tab w:val="center" w:pos="4680"/>
        <w:tab w:val="right" w:pos="9360"/>
      </w:tabs>
      <w:spacing w:after="0" w:line="240" w:lineRule="auto"/>
    </w:pPr>
  </w:style>
  <w:style w:type="character" w:customStyle="1" w:styleId="Char2">
    <w:name w:val="تذييل الصفحة Char"/>
    <w:basedOn w:val="a0"/>
    <w:link w:val="a9"/>
    <w:uiPriority w:val="99"/>
    <w:rsid w:val="00590059"/>
  </w:style>
  <w:style w:type="character" w:styleId="aa">
    <w:name w:val="annotation reference"/>
    <w:basedOn w:val="a0"/>
    <w:uiPriority w:val="99"/>
    <w:semiHidden/>
    <w:unhideWhenUsed/>
    <w:rsid w:val="00E7353B"/>
    <w:rPr>
      <w:sz w:val="16"/>
      <w:szCs w:val="16"/>
    </w:rPr>
  </w:style>
  <w:style w:type="paragraph" w:styleId="ab">
    <w:name w:val="annotation text"/>
    <w:basedOn w:val="a"/>
    <w:link w:val="Char3"/>
    <w:uiPriority w:val="99"/>
    <w:semiHidden/>
    <w:unhideWhenUsed/>
    <w:rsid w:val="00E7353B"/>
    <w:pPr>
      <w:spacing w:line="240" w:lineRule="auto"/>
    </w:pPr>
    <w:rPr>
      <w:sz w:val="20"/>
      <w:szCs w:val="20"/>
    </w:rPr>
  </w:style>
  <w:style w:type="character" w:customStyle="1" w:styleId="Char3">
    <w:name w:val="نص تعليق Char"/>
    <w:basedOn w:val="a0"/>
    <w:link w:val="ab"/>
    <w:uiPriority w:val="99"/>
    <w:semiHidden/>
    <w:rsid w:val="00E7353B"/>
    <w:rPr>
      <w:sz w:val="20"/>
      <w:szCs w:val="20"/>
    </w:rPr>
  </w:style>
  <w:style w:type="paragraph" w:styleId="ac">
    <w:name w:val="annotation subject"/>
    <w:basedOn w:val="ab"/>
    <w:next w:val="ab"/>
    <w:link w:val="Char4"/>
    <w:uiPriority w:val="99"/>
    <w:semiHidden/>
    <w:unhideWhenUsed/>
    <w:rsid w:val="00E7353B"/>
    <w:rPr>
      <w:b/>
      <w:bCs/>
    </w:rPr>
  </w:style>
  <w:style w:type="character" w:customStyle="1" w:styleId="Char4">
    <w:name w:val="موضوع تعليق Char"/>
    <w:basedOn w:val="Char3"/>
    <w:link w:val="ac"/>
    <w:uiPriority w:val="99"/>
    <w:semiHidden/>
    <w:rsid w:val="00E7353B"/>
    <w:rPr>
      <w:b/>
      <w:bCs/>
      <w:sz w:val="20"/>
      <w:szCs w:val="20"/>
    </w:rPr>
  </w:style>
  <w:style w:type="paragraph" w:styleId="ad">
    <w:name w:val="Balloon Text"/>
    <w:basedOn w:val="a"/>
    <w:link w:val="Char5"/>
    <w:uiPriority w:val="99"/>
    <w:semiHidden/>
    <w:unhideWhenUsed/>
    <w:rsid w:val="00E7353B"/>
    <w:pPr>
      <w:spacing w:after="0" w:line="240" w:lineRule="auto"/>
    </w:pPr>
    <w:rPr>
      <w:rFonts w:ascii="Tahoma" w:hAnsi="Tahoma" w:cs="Tahoma"/>
      <w:sz w:val="18"/>
      <w:szCs w:val="18"/>
    </w:rPr>
  </w:style>
  <w:style w:type="character" w:customStyle="1" w:styleId="Char5">
    <w:name w:val="نص في بالون Char"/>
    <w:basedOn w:val="a0"/>
    <w:link w:val="ad"/>
    <w:uiPriority w:val="99"/>
    <w:semiHidden/>
    <w:rsid w:val="00E7353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7092">
      <w:bodyDiv w:val="1"/>
      <w:marLeft w:val="0"/>
      <w:marRight w:val="0"/>
      <w:marTop w:val="0"/>
      <w:marBottom w:val="0"/>
      <w:divBdr>
        <w:top w:val="none" w:sz="0" w:space="0" w:color="auto"/>
        <w:left w:val="none" w:sz="0" w:space="0" w:color="auto"/>
        <w:bottom w:val="none" w:sz="0" w:space="0" w:color="auto"/>
        <w:right w:val="none" w:sz="0" w:space="0" w:color="auto"/>
      </w:divBdr>
    </w:div>
    <w:div w:id="239754689">
      <w:bodyDiv w:val="1"/>
      <w:marLeft w:val="0"/>
      <w:marRight w:val="0"/>
      <w:marTop w:val="0"/>
      <w:marBottom w:val="0"/>
      <w:divBdr>
        <w:top w:val="none" w:sz="0" w:space="0" w:color="auto"/>
        <w:left w:val="none" w:sz="0" w:space="0" w:color="auto"/>
        <w:bottom w:val="none" w:sz="0" w:space="0" w:color="auto"/>
        <w:right w:val="none" w:sz="0" w:space="0" w:color="auto"/>
      </w:divBdr>
    </w:div>
    <w:div w:id="249586560">
      <w:bodyDiv w:val="1"/>
      <w:marLeft w:val="0"/>
      <w:marRight w:val="0"/>
      <w:marTop w:val="0"/>
      <w:marBottom w:val="0"/>
      <w:divBdr>
        <w:top w:val="none" w:sz="0" w:space="0" w:color="auto"/>
        <w:left w:val="none" w:sz="0" w:space="0" w:color="auto"/>
        <w:bottom w:val="none" w:sz="0" w:space="0" w:color="auto"/>
        <w:right w:val="none" w:sz="0" w:space="0" w:color="auto"/>
      </w:divBdr>
    </w:div>
    <w:div w:id="479157559">
      <w:bodyDiv w:val="1"/>
      <w:marLeft w:val="0"/>
      <w:marRight w:val="0"/>
      <w:marTop w:val="0"/>
      <w:marBottom w:val="0"/>
      <w:divBdr>
        <w:top w:val="none" w:sz="0" w:space="0" w:color="auto"/>
        <w:left w:val="none" w:sz="0" w:space="0" w:color="auto"/>
        <w:bottom w:val="none" w:sz="0" w:space="0" w:color="auto"/>
        <w:right w:val="none" w:sz="0" w:space="0" w:color="auto"/>
      </w:divBdr>
    </w:div>
    <w:div w:id="713314969">
      <w:bodyDiv w:val="1"/>
      <w:marLeft w:val="0"/>
      <w:marRight w:val="0"/>
      <w:marTop w:val="0"/>
      <w:marBottom w:val="0"/>
      <w:divBdr>
        <w:top w:val="none" w:sz="0" w:space="0" w:color="auto"/>
        <w:left w:val="none" w:sz="0" w:space="0" w:color="auto"/>
        <w:bottom w:val="none" w:sz="0" w:space="0" w:color="auto"/>
        <w:right w:val="none" w:sz="0" w:space="0" w:color="auto"/>
      </w:divBdr>
      <w:divsChild>
        <w:div w:id="1359427975">
          <w:marLeft w:val="0"/>
          <w:marRight w:val="0"/>
          <w:marTop w:val="0"/>
          <w:marBottom w:val="0"/>
          <w:divBdr>
            <w:top w:val="none" w:sz="0" w:space="0" w:color="auto"/>
            <w:left w:val="none" w:sz="0" w:space="0" w:color="auto"/>
            <w:bottom w:val="none" w:sz="0" w:space="0" w:color="auto"/>
            <w:right w:val="none" w:sz="0" w:space="0" w:color="auto"/>
          </w:divBdr>
        </w:div>
        <w:div w:id="392315973">
          <w:marLeft w:val="0"/>
          <w:marRight w:val="0"/>
          <w:marTop w:val="0"/>
          <w:marBottom w:val="0"/>
          <w:divBdr>
            <w:top w:val="none" w:sz="0" w:space="0" w:color="auto"/>
            <w:left w:val="none" w:sz="0" w:space="0" w:color="auto"/>
            <w:bottom w:val="none" w:sz="0" w:space="0" w:color="auto"/>
            <w:right w:val="none" w:sz="0" w:space="0" w:color="auto"/>
          </w:divBdr>
          <w:divsChild>
            <w:div w:id="1759208108">
              <w:marLeft w:val="0"/>
              <w:marRight w:val="0"/>
              <w:marTop w:val="0"/>
              <w:marBottom w:val="0"/>
              <w:divBdr>
                <w:top w:val="none" w:sz="0" w:space="0" w:color="auto"/>
                <w:left w:val="none" w:sz="0" w:space="0" w:color="auto"/>
                <w:bottom w:val="none" w:sz="0" w:space="0" w:color="auto"/>
                <w:right w:val="none" w:sz="0" w:space="0" w:color="auto"/>
              </w:divBdr>
              <w:divsChild>
                <w:div w:id="70667642">
                  <w:marLeft w:val="0"/>
                  <w:marRight w:val="0"/>
                  <w:marTop w:val="0"/>
                  <w:marBottom w:val="0"/>
                  <w:divBdr>
                    <w:top w:val="none" w:sz="0" w:space="0" w:color="auto"/>
                    <w:left w:val="none" w:sz="0" w:space="0" w:color="auto"/>
                    <w:bottom w:val="none" w:sz="0" w:space="0" w:color="auto"/>
                    <w:right w:val="none" w:sz="0" w:space="0" w:color="auto"/>
                  </w:divBdr>
                </w:div>
                <w:div w:id="1916889250">
                  <w:marLeft w:val="0"/>
                  <w:marRight w:val="0"/>
                  <w:marTop w:val="0"/>
                  <w:marBottom w:val="0"/>
                  <w:divBdr>
                    <w:top w:val="none" w:sz="0" w:space="0" w:color="auto"/>
                    <w:left w:val="none" w:sz="0" w:space="0" w:color="auto"/>
                    <w:bottom w:val="none" w:sz="0" w:space="0" w:color="auto"/>
                    <w:right w:val="none" w:sz="0" w:space="0" w:color="auto"/>
                  </w:divBdr>
                </w:div>
                <w:div w:id="7859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34886">
      <w:bodyDiv w:val="1"/>
      <w:marLeft w:val="0"/>
      <w:marRight w:val="0"/>
      <w:marTop w:val="0"/>
      <w:marBottom w:val="0"/>
      <w:divBdr>
        <w:top w:val="none" w:sz="0" w:space="0" w:color="auto"/>
        <w:left w:val="none" w:sz="0" w:space="0" w:color="auto"/>
        <w:bottom w:val="none" w:sz="0" w:space="0" w:color="auto"/>
        <w:right w:val="none" w:sz="0" w:space="0" w:color="auto"/>
      </w:divBdr>
    </w:div>
    <w:div w:id="910769043">
      <w:bodyDiv w:val="1"/>
      <w:marLeft w:val="0"/>
      <w:marRight w:val="0"/>
      <w:marTop w:val="0"/>
      <w:marBottom w:val="0"/>
      <w:divBdr>
        <w:top w:val="none" w:sz="0" w:space="0" w:color="auto"/>
        <w:left w:val="none" w:sz="0" w:space="0" w:color="auto"/>
        <w:bottom w:val="none" w:sz="0" w:space="0" w:color="auto"/>
        <w:right w:val="none" w:sz="0" w:space="0" w:color="auto"/>
      </w:divBdr>
    </w:div>
    <w:div w:id="916474642">
      <w:bodyDiv w:val="1"/>
      <w:marLeft w:val="0"/>
      <w:marRight w:val="0"/>
      <w:marTop w:val="0"/>
      <w:marBottom w:val="0"/>
      <w:divBdr>
        <w:top w:val="none" w:sz="0" w:space="0" w:color="auto"/>
        <w:left w:val="none" w:sz="0" w:space="0" w:color="auto"/>
        <w:bottom w:val="none" w:sz="0" w:space="0" w:color="auto"/>
        <w:right w:val="none" w:sz="0" w:space="0" w:color="auto"/>
      </w:divBdr>
    </w:div>
    <w:div w:id="1174149645">
      <w:bodyDiv w:val="1"/>
      <w:marLeft w:val="0"/>
      <w:marRight w:val="0"/>
      <w:marTop w:val="0"/>
      <w:marBottom w:val="0"/>
      <w:divBdr>
        <w:top w:val="none" w:sz="0" w:space="0" w:color="auto"/>
        <w:left w:val="none" w:sz="0" w:space="0" w:color="auto"/>
        <w:bottom w:val="none" w:sz="0" w:space="0" w:color="auto"/>
        <w:right w:val="none" w:sz="0" w:space="0" w:color="auto"/>
      </w:divBdr>
    </w:div>
    <w:div w:id="1546453735">
      <w:bodyDiv w:val="1"/>
      <w:marLeft w:val="0"/>
      <w:marRight w:val="0"/>
      <w:marTop w:val="0"/>
      <w:marBottom w:val="0"/>
      <w:divBdr>
        <w:top w:val="none" w:sz="0" w:space="0" w:color="auto"/>
        <w:left w:val="none" w:sz="0" w:space="0" w:color="auto"/>
        <w:bottom w:val="none" w:sz="0" w:space="0" w:color="auto"/>
        <w:right w:val="none" w:sz="0" w:space="0" w:color="auto"/>
      </w:divBdr>
    </w:div>
    <w:div w:id="1674994840">
      <w:bodyDiv w:val="1"/>
      <w:marLeft w:val="0"/>
      <w:marRight w:val="0"/>
      <w:marTop w:val="0"/>
      <w:marBottom w:val="0"/>
      <w:divBdr>
        <w:top w:val="none" w:sz="0" w:space="0" w:color="auto"/>
        <w:left w:val="none" w:sz="0" w:space="0" w:color="auto"/>
        <w:bottom w:val="none" w:sz="0" w:space="0" w:color="auto"/>
        <w:right w:val="none" w:sz="0" w:space="0" w:color="auto"/>
      </w:divBdr>
    </w:div>
    <w:div w:id="1779568326">
      <w:bodyDiv w:val="1"/>
      <w:marLeft w:val="0"/>
      <w:marRight w:val="0"/>
      <w:marTop w:val="0"/>
      <w:marBottom w:val="0"/>
      <w:divBdr>
        <w:top w:val="none" w:sz="0" w:space="0" w:color="auto"/>
        <w:left w:val="none" w:sz="0" w:space="0" w:color="auto"/>
        <w:bottom w:val="none" w:sz="0" w:space="0" w:color="auto"/>
        <w:right w:val="none" w:sz="0" w:space="0" w:color="auto"/>
      </w:divBdr>
    </w:div>
    <w:div w:id="1838495835">
      <w:bodyDiv w:val="1"/>
      <w:marLeft w:val="0"/>
      <w:marRight w:val="0"/>
      <w:marTop w:val="0"/>
      <w:marBottom w:val="0"/>
      <w:divBdr>
        <w:top w:val="none" w:sz="0" w:space="0" w:color="auto"/>
        <w:left w:val="none" w:sz="0" w:space="0" w:color="auto"/>
        <w:bottom w:val="none" w:sz="0" w:space="0" w:color="auto"/>
        <w:right w:val="none" w:sz="0" w:space="0" w:color="auto"/>
      </w:divBdr>
    </w:div>
    <w:div w:id="1857621238">
      <w:bodyDiv w:val="1"/>
      <w:marLeft w:val="0"/>
      <w:marRight w:val="0"/>
      <w:marTop w:val="0"/>
      <w:marBottom w:val="0"/>
      <w:divBdr>
        <w:top w:val="none" w:sz="0" w:space="0" w:color="auto"/>
        <w:left w:val="none" w:sz="0" w:space="0" w:color="auto"/>
        <w:bottom w:val="none" w:sz="0" w:space="0" w:color="auto"/>
        <w:right w:val="none" w:sz="0" w:space="0" w:color="auto"/>
      </w:divBdr>
    </w:div>
    <w:div w:id="1949775530">
      <w:bodyDiv w:val="1"/>
      <w:marLeft w:val="0"/>
      <w:marRight w:val="0"/>
      <w:marTop w:val="0"/>
      <w:marBottom w:val="0"/>
      <w:divBdr>
        <w:top w:val="none" w:sz="0" w:space="0" w:color="auto"/>
        <w:left w:val="none" w:sz="0" w:space="0" w:color="auto"/>
        <w:bottom w:val="none" w:sz="0" w:space="0" w:color="auto"/>
        <w:right w:val="none" w:sz="0" w:space="0" w:color="auto"/>
      </w:divBdr>
    </w:div>
    <w:div w:id="1985161008">
      <w:bodyDiv w:val="1"/>
      <w:marLeft w:val="0"/>
      <w:marRight w:val="0"/>
      <w:marTop w:val="0"/>
      <w:marBottom w:val="0"/>
      <w:divBdr>
        <w:top w:val="none" w:sz="0" w:space="0" w:color="auto"/>
        <w:left w:val="none" w:sz="0" w:space="0" w:color="auto"/>
        <w:bottom w:val="none" w:sz="0" w:space="0" w:color="auto"/>
        <w:right w:val="none" w:sz="0" w:space="0" w:color="auto"/>
      </w:divBdr>
    </w:div>
    <w:div w:id="210642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602084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resource-100913-0124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xiv.org/abs/1810.04697"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454E-06DB-4106-A3C4-A190C65A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3839</Words>
  <Characters>21232</Characters>
  <Application>Microsoft Office Word</Application>
  <DocSecurity>0</DocSecurity>
  <Lines>424</Lines>
  <Paragraphs>208</Paragraphs>
  <ScaleCrop>false</ScaleCrop>
  <Company/>
  <LinksUpToDate>false</LinksUpToDate>
  <CharactersWithSpaces>24863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2025-08-10T06:12:00Z</dcterms:created>
  <dcterms:modified xsi:type="dcterms:W3CDTF">2025-08-10T06:12:00Z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95ec7f6a-7312-4a41-8009-994e90f7fd1b</vt:lpwstr>
  </property>
</Properties>
</file>