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BCADE" w14:textId="77777777" w:rsidR="005E1D54" w:rsidRPr="005E1D54" w:rsidRDefault="005E1D54" w:rsidP="005E1D54">
      <w:pPr>
        <w:jc w:val="right"/>
        <w:rPr>
          <w:rFonts w:ascii="Arial" w:hAnsi="Arial" w:cs="Arial"/>
          <w:b/>
          <w:bCs/>
          <w:i/>
          <w:iCs/>
          <w:sz w:val="36"/>
          <w:szCs w:val="36"/>
          <w:u w:val="single"/>
        </w:rPr>
      </w:pPr>
      <w:bookmarkStart w:id="0" w:name="_Hlk199845034"/>
      <w:r w:rsidRPr="005E1D54">
        <w:rPr>
          <w:rFonts w:ascii="Arial" w:hAnsi="Arial" w:cs="Arial"/>
          <w:b/>
          <w:bCs/>
          <w:i/>
          <w:iCs/>
          <w:sz w:val="36"/>
          <w:szCs w:val="36"/>
          <w:u w:val="single"/>
        </w:rPr>
        <w:t>Original Research Article</w:t>
      </w:r>
    </w:p>
    <w:p w14:paraId="4CBB2978" w14:textId="32F69F14" w:rsidR="00CF7764" w:rsidRPr="00B23F83" w:rsidRDefault="00A97EDB" w:rsidP="00CF7764">
      <w:pPr>
        <w:jc w:val="right"/>
        <w:rPr>
          <w:rFonts w:ascii="Arial" w:hAnsi="Arial" w:cs="Arial"/>
          <w:b/>
          <w:sz w:val="36"/>
          <w:szCs w:val="36"/>
        </w:rPr>
      </w:pPr>
      <w:r w:rsidRPr="00A97EDB">
        <w:rPr>
          <w:rFonts w:ascii="Arial" w:hAnsi="Arial" w:cs="Arial"/>
          <w:b/>
          <w:sz w:val="36"/>
          <w:szCs w:val="36"/>
        </w:rPr>
        <w:t>"</w:t>
      </w:r>
      <w:bookmarkStart w:id="1" w:name="_Hlk204098537"/>
      <w:commentRangeStart w:id="2"/>
      <w:proofErr w:type="spellStart"/>
      <w:r>
        <w:rPr>
          <w:rFonts w:ascii="Arial" w:hAnsi="Arial" w:cs="Arial"/>
          <w:b/>
          <w:sz w:val="36"/>
          <w:szCs w:val="36"/>
        </w:rPr>
        <w:t>Physico</w:t>
      </w:r>
      <w:proofErr w:type="spellEnd"/>
      <w:r>
        <w:rPr>
          <w:rFonts w:ascii="Arial" w:hAnsi="Arial" w:cs="Arial"/>
          <w:b/>
          <w:sz w:val="36"/>
          <w:szCs w:val="36"/>
        </w:rPr>
        <w:t xml:space="preserve"> chemical</w:t>
      </w:r>
      <w:commentRangeEnd w:id="2"/>
      <w:r w:rsidR="004D79BF">
        <w:rPr>
          <w:rStyle w:val="CommentReference"/>
        </w:rPr>
        <w:commentReference w:id="2"/>
      </w:r>
      <w:r>
        <w:rPr>
          <w:rFonts w:ascii="Arial" w:hAnsi="Arial" w:cs="Arial"/>
          <w:b/>
          <w:sz w:val="36"/>
          <w:szCs w:val="36"/>
        </w:rPr>
        <w:t xml:space="preserve"> </w:t>
      </w:r>
      <w:r w:rsidRPr="00A97EDB">
        <w:rPr>
          <w:rFonts w:ascii="Arial" w:hAnsi="Arial" w:cs="Arial"/>
          <w:b/>
          <w:sz w:val="36"/>
          <w:szCs w:val="36"/>
        </w:rPr>
        <w:t xml:space="preserve">and </w:t>
      </w:r>
      <w:r>
        <w:rPr>
          <w:rFonts w:ascii="Arial" w:hAnsi="Arial" w:cs="Arial"/>
          <w:b/>
          <w:sz w:val="36"/>
          <w:szCs w:val="36"/>
        </w:rPr>
        <w:t xml:space="preserve">cost of production </w:t>
      </w:r>
      <w:r w:rsidRPr="00A97EDB">
        <w:rPr>
          <w:rFonts w:ascii="Arial" w:hAnsi="Arial" w:cs="Arial"/>
          <w:b/>
          <w:sz w:val="36"/>
          <w:szCs w:val="36"/>
        </w:rPr>
        <w:t>Evaluation of Date-Based</w:t>
      </w:r>
      <w:r>
        <w:rPr>
          <w:rFonts w:ascii="Arial" w:hAnsi="Arial" w:cs="Arial"/>
          <w:b/>
          <w:sz w:val="36"/>
          <w:szCs w:val="36"/>
        </w:rPr>
        <w:t xml:space="preserve"> sugar free</w:t>
      </w:r>
      <w:r w:rsidRPr="00A97EDB">
        <w:rPr>
          <w:rFonts w:ascii="Arial" w:hAnsi="Arial" w:cs="Arial"/>
          <w:b/>
          <w:sz w:val="36"/>
          <w:szCs w:val="36"/>
        </w:rPr>
        <w:t xml:space="preserve"> Kulfi with Nutmeg</w:t>
      </w:r>
      <w:bookmarkEnd w:id="1"/>
      <w:r w:rsidRPr="00A97EDB">
        <w:rPr>
          <w:rFonts w:ascii="Arial" w:hAnsi="Arial" w:cs="Arial"/>
          <w:b/>
          <w:sz w:val="36"/>
          <w:szCs w:val="36"/>
        </w:rPr>
        <w:t>"</w:t>
      </w:r>
    </w:p>
    <w:p w14:paraId="24FB7F64" w14:textId="63CA0FC5" w:rsidR="00D3787F" w:rsidRDefault="00D3787F" w:rsidP="00CF7764">
      <w:pPr>
        <w:pStyle w:val="Affiliation"/>
        <w:spacing w:after="0" w:line="240" w:lineRule="auto"/>
        <w:rPr>
          <w:rFonts w:ascii="Arial" w:hAnsi="Arial" w:cs="Arial"/>
        </w:rPr>
      </w:pPr>
    </w:p>
    <w:p w14:paraId="59CBD421" w14:textId="77777777" w:rsidR="00E95D8B" w:rsidRDefault="00E95D8B" w:rsidP="00CF7764">
      <w:pPr>
        <w:pStyle w:val="Affiliation"/>
        <w:spacing w:after="0" w:line="240" w:lineRule="auto"/>
        <w:rPr>
          <w:rFonts w:ascii="Arial" w:hAnsi="Arial" w:cs="Arial"/>
        </w:rPr>
      </w:pPr>
    </w:p>
    <w:p w14:paraId="4B67306D" w14:textId="341ED971" w:rsidR="00A96464" w:rsidRPr="008D0C66" w:rsidRDefault="00A96464" w:rsidP="00CF7764">
      <w:pPr>
        <w:spacing w:line="360" w:lineRule="auto"/>
        <w:rPr>
          <w:rFonts w:ascii="Arial" w:hAnsi="Arial" w:cs="Arial"/>
          <w:color w:val="000000" w:themeColor="text1"/>
          <w:sz w:val="20"/>
        </w:rPr>
      </w:pPr>
      <w:r w:rsidRPr="008D0C66">
        <w:rPr>
          <w:rFonts w:ascii="Arial" w:hAnsi="Arial" w:cs="Arial"/>
          <w:noProof/>
          <w:color w:val="000000" w:themeColor="text1"/>
          <w:sz w:val="20"/>
          <w:lang w:bidi="ar-SA"/>
        </w:rPr>
        <mc:AlternateContent>
          <mc:Choice Requires="wps">
            <w:drawing>
              <wp:anchor distT="0" distB="0" distL="114300" distR="114300" simplePos="0" relativeHeight="251471872" behindDoc="0" locked="0" layoutInCell="1" allowOverlap="1" wp14:anchorId="1E8891FB" wp14:editId="299C2FFA">
                <wp:simplePos x="0" y="0"/>
                <wp:positionH relativeFrom="margin">
                  <wp:align>left</wp:align>
                </wp:positionH>
                <wp:positionV relativeFrom="paragraph">
                  <wp:posOffset>196850</wp:posOffset>
                </wp:positionV>
                <wp:extent cx="6007100" cy="0"/>
                <wp:effectExtent l="0" t="0" r="0" b="0"/>
                <wp:wrapNone/>
                <wp:docPr id="301390902" name="Straight Connector 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49769" id="Straight Connector 2" o:spid="_x0000_s1026" style="position:absolute;z-index:251471872;visibility:visible;mso-wrap-style:square;mso-wrap-distance-left:9pt;mso-wrap-distance-top:0;mso-wrap-distance-right:9pt;mso-wrap-distance-bottom:0;mso-position-horizontal:left;mso-position-horizontal-relative:margin;mso-position-vertical:absolute;mso-position-vertical-relative:text" from="0,15.5pt" to="4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" strokecolor="black [3200]" strokeweight=".5pt">
                <v:stroke joinstyle="miter"/>
                <w10:wrap anchorx="margin"/>
              </v:line>
            </w:pict>
          </mc:Fallback>
        </mc:AlternateContent>
      </w:r>
    </w:p>
    <w:p w14:paraId="50B9A8CD" w14:textId="77777777" w:rsidR="00A96464" w:rsidRPr="008D0C66" w:rsidRDefault="00A96464" w:rsidP="00A96464">
      <w:pPr>
        <w:spacing w:after="0" w:line="240" w:lineRule="auto"/>
        <w:rPr>
          <w:rFonts w:ascii="Arial" w:hAnsi="Arial" w:cs="Arial"/>
          <w:b/>
          <w:bCs/>
          <w:color w:val="000000" w:themeColor="text1"/>
        </w:rPr>
      </w:pPr>
      <w:r w:rsidRPr="008D0C66">
        <w:rPr>
          <w:rFonts w:ascii="Arial" w:hAnsi="Arial" w:cs="Arial"/>
          <w:b/>
          <w:bCs/>
          <w:color w:val="000000" w:themeColor="text1"/>
        </w:rPr>
        <w:t>ABSTRACT</w:t>
      </w:r>
    </w:p>
    <w:p w14:paraId="35428B70" w14:textId="77777777" w:rsidR="00A96464" w:rsidRPr="008D0C66" w:rsidRDefault="00A96464" w:rsidP="00A96464">
      <w:pPr>
        <w:spacing w:after="0" w:line="240" w:lineRule="auto"/>
        <w:rPr>
          <w:rFonts w:ascii="Arial" w:hAnsi="Arial" w:cs="Arial"/>
          <w:b/>
          <w:bCs/>
          <w:color w:val="000000" w:themeColor="text1"/>
        </w:rPr>
      </w:pPr>
    </w:p>
    <w:p w14:paraId="51F0A3D6" w14:textId="0CF707DD" w:rsidR="00A96464" w:rsidRDefault="0050350E" w:rsidP="00B7040D">
      <w:pPr>
        <w:spacing w:after="0"/>
        <w:rPr>
          <w:rFonts w:ascii="Arial" w:hAnsi="Arial" w:cs="Arial"/>
          <w:sz w:val="20"/>
          <w:lang w:val="en-IN"/>
        </w:rPr>
      </w:pPr>
      <w:r w:rsidRPr="00D64D03">
        <w:rPr>
          <w:rFonts w:ascii="Arial" w:hAnsi="Arial" w:cs="Arial"/>
          <w:sz w:val="20"/>
          <w:lang w:val="en-IN"/>
        </w:rPr>
        <w:t xml:space="preserve">The present study was undertaken to </w:t>
      </w:r>
      <w:r>
        <w:rPr>
          <w:rFonts w:ascii="Arial" w:hAnsi="Arial" w:cs="Arial"/>
          <w:sz w:val="20"/>
          <w:lang w:val="en-IN"/>
        </w:rPr>
        <w:t xml:space="preserve">analyse </w:t>
      </w:r>
      <w:r w:rsidRPr="00D64D03">
        <w:rPr>
          <w:rFonts w:ascii="Arial" w:hAnsi="Arial" w:cs="Arial"/>
          <w:sz w:val="20"/>
          <w:lang w:val="en-IN"/>
        </w:rPr>
        <w:t xml:space="preserve">the </w:t>
      </w:r>
      <w:proofErr w:type="spellStart"/>
      <w:r>
        <w:rPr>
          <w:rFonts w:ascii="Arial" w:hAnsi="Arial" w:cs="Arial"/>
          <w:sz w:val="20"/>
          <w:lang w:val="en-IN"/>
        </w:rPr>
        <w:t>physico</w:t>
      </w:r>
      <w:proofErr w:type="spellEnd"/>
      <w:r>
        <w:rPr>
          <w:rFonts w:ascii="Arial" w:hAnsi="Arial" w:cs="Arial"/>
          <w:sz w:val="20"/>
          <w:lang w:val="en-IN"/>
        </w:rPr>
        <w:t xml:space="preserve"> chemical properties and cost of production of </w:t>
      </w:r>
      <w:r w:rsidRPr="00D64D03">
        <w:rPr>
          <w:rFonts w:ascii="Arial" w:hAnsi="Arial" w:cs="Arial"/>
          <w:sz w:val="20"/>
          <w:lang w:val="en-IN"/>
        </w:rPr>
        <w:t xml:space="preserve">high-quality </w:t>
      </w:r>
      <w:r w:rsidRPr="00D64D03">
        <w:rPr>
          <w:rFonts w:ascii="Arial" w:hAnsi="Arial" w:cs="Arial"/>
          <w:b/>
          <w:bCs/>
          <w:sz w:val="20"/>
          <w:lang w:val="en-IN"/>
        </w:rPr>
        <w:t>Kulfi enriched with date paste (Phoenix dactylifera L.) and nutmeg</w:t>
      </w:r>
      <w:r w:rsidRPr="00D64D03">
        <w:rPr>
          <w:rFonts w:ascii="Arial" w:hAnsi="Arial" w:cs="Arial"/>
          <w:sz w:val="20"/>
          <w:lang w:val="en-IN"/>
        </w:rPr>
        <w:t>, targeting the development of a functional, nutritious, and consumer-acceptable frozen dairy dessert.</w:t>
      </w:r>
      <w:r w:rsidRPr="006C6323">
        <w:rPr>
          <w:rFonts w:ascii="Arial" w:hAnsi="Arial" w:cs="Arial"/>
          <w:sz w:val="20"/>
        </w:rPr>
        <w:t xml:space="preserve"> The experiment was conducted using a Completely Randomized Design (CRD</w:t>
      </w:r>
      <w:r>
        <w:rPr>
          <w:rFonts w:ascii="Arial" w:hAnsi="Arial" w:cs="Arial"/>
          <w:sz w:val="20"/>
        </w:rPr>
        <w:t>) with five treatments and four</w:t>
      </w:r>
      <w:r w:rsidRPr="006C6323">
        <w:rPr>
          <w:rFonts w:ascii="Arial" w:hAnsi="Arial" w:cs="Arial"/>
          <w:sz w:val="20"/>
        </w:rPr>
        <w:t xml:space="preserve"> replications each.</w:t>
      </w:r>
      <w:r w:rsidRPr="00D64D03">
        <w:rPr>
          <w:rFonts w:ascii="Arial" w:hAnsi="Arial" w:cs="Arial"/>
          <w:sz w:val="20"/>
          <w:lang w:val="en-IN"/>
        </w:rPr>
        <w:t xml:space="preserve"> The </w:t>
      </w:r>
      <w:r w:rsidRPr="006C6323">
        <w:rPr>
          <w:rFonts w:ascii="Arial" w:hAnsi="Arial" w:cs="Arial"/>
          <w:sz w:val="20"/>
        </w:rPr>
        <w:t>study w</w:t>
      </w:r>
      <w:r>
        <w:rPr>
          <w:rFonts w:ascii="Arial" w:hAnsi="Arial" w:cs="Arial"/>
          <w:sz w:val="20"/>
        </w:rPr>
        <w:t xml:space="preserve">as </w:t>
      </w:r>
      <w:r w:rsidRPr="00D64D03">
        <w:rPr>
          <w:rFonts w:ascii="Arial" w:hAnsi="Arial" w:cs="Arial"/>
          <w:sz w:val="20"/>
          <w:lang w:val="en-IN"/>
        </w:rPr>
        <w:t xml:space="preserve">conducted at the Department of Animal Husbandry and Dairy Science, Dr. Sharadchandra Pawar College of Agriculture, Baramati, affiliated with </w:t>
      </w:r>
      <w:proofErr w:type="spellStart"/>
      <w:r w:rsidRPr="00D64D03">
        <w:rPr>
          <w:rFonts w:ascii="Arial" w:hAnsi="Arial" w:cs="Arial"/>
          <w:sz w:val="20"/>
          <w:lang w:val="en-IN"/>
        </w:rPr>
        <w:t>MPKV</w:t>
      </w:r>
      <w:proofErr w:type="spellEnd"/>
      <w:r w:rsidRPr="00D64D03">
        <w:rPr>
          <w:rFonts w:ascii="Arial" w:hAnsi="Arial" w:cs="Arial"/>
          <w:sz w:val="20"/>
          <w:lang w:val="en-IN"/>
        </w:rPr>
        <w:t xml:space="preserve">, </w:t>
      </w:r>
      <w:proofErr w:type="spellStart"/>
      <w:r w:rsidRPr="00D64D03">
        <w:rPr>
          <w:rFonts w:ascii="Arial" w:hAnsi="Arial" w:cs="Arial"/>
          <w:sz w:val="20"/>
          <w:lang w:val="en-IN"/>
        </w:rPr>
        <w:t>Rahuri</w:t>
      </w:r>
      <w:proofErr w:type="spellEnd"/>
      <w:r w:rsidRPr="00D64D03">
        <w:rPr>
          <w:rFonts w:ascii="Arial" w:hAnsi="Arial" w:cs="Arial"/>
          <w:sz w:val="20"/>
          <w:lang w:val="en-IN"/>
        </w:rPr>
        <w:t>, during the academic year 2023 to 2025.</w:t>
      </w:r>
      <w:r>
        <w:rPr>
          <w:rFonts w:ascii="Arial" w:hAnsi="Arial" w:cs="Arial"/>
          <w:sz w:val="20"/>
          <w:lang w:val="en-IN"/>
        </w:rPr>
        <w:t xml:space="preserve"> </w:t>
      </w:r>
      <w:r w:rsidRPr="00D64D03">
        <w:rPr>
          <w:rFonts w:ascii="Arial" w:hAnsi="Arial" w:cs="Arial"/>
          <w:sz w:val="20"/>
          <w:lang w:val="en-IN"/>
        </w:rPr>
        <w:t xml:space="preserve">Kulfi was prepared by incorporating </w:t>
      </w:r>
      <w:r w:rsidRPr="00D64D03">
        <w:rPr>
          <w:rFonts w:ascii="Arial" w:hAnsi="Arial" w:cs="Arial"/>
          <w:b/>
          <w:bCs/>
          <w:sz w:val="20"/>
          <w:lang w:val="en-IN"/>
        </w:rPr>
        <w:t>date paste at levels of 0, 15, 20, 25, and 30 per cent</w:t>
      </w:r>
      <w:r w:rsidRPr="00D64D03">
        <w:rPr>
          <w:rFonts w:ascii="Arial" w:hAnsi="Arial" w:cs="Arial"/>
          <w:sz w:val="20"/>
          <w:lang w:val="en-IN"/>
        </w:rPr>
        <w:t>, designated as treatments T</w:t>
      </w:r>
      <w:r w:rsidRPr="00D64D03">
        <w:rPr>
          <w:rFonts w:ascii="Cambria Math" w:hAnsi="Cambria Math" w:cs="Cambria Math"/>
          <w:sz w:val="20"/>
          <w:lang w:val="en-IN"/>
        </w:rPr>
        <w:t>₀</w:t>
      </w:r>
      <w:r w:rsidRPr="00D64D03">
        <w:rPr>
          <w:rFonts w:ascii="Arial" w:hAnsi="Arial" w:cs="Arial"/>
          <w:sz w:val="20"/>
          <w:lang w:val="en-IN"/>
        </w:rPr>
        <w:t>, T</w:t>
      </w:r>
      <w:r w:rsidRPr="00D64D03">
        <w:rPr>
          <w:rFonts w:ascii="Cambria Math" w:hAnsi="Cambria Math" w:cs="Cambria Math"/>
          <w:sz w:val="20"/>
          <w:lang w:val="en-IN"/>
        </w:rPr>
        <w:t>₁</w:t>
      </w:r>
      <w:r w:rsidRPr="00D64D03">
        <w:rPr>
          <w:rFonts w:ascii="Arial" w:hAnsi="Arial" w:cs="Arial"/>
          <w:sz w:val="20"/>
          <w:lang w:val="en-IN"/>
        </w:rPr>
        <w:t>, T</w:t>
      </w:r>
      <w:r w:rsidRPr="00D64D03">
        <w:rPr>
          <w:rFonts w:ascii="Cambria Math" w:hAnsi="Cambria Math" w:cs="Cambria Math"/>
          <w:sz w:val="20"/>
          <w:lang w:val="en-IN"/>
        </w:rPr>
        <w:t>₂</w:t>
      </w:r>
      <w:r w:rsidRPr="00D64D03">
        <w:rPr>
          <w:rFonts w:ascii="Arial" w:hAnsi="Arial" w:cs="Arial"/>
          <w:sz w:val="20"/>
          <w:lang w:val="en-IN"/>
        </w:rPr>
        <w:t>, T</w:t>
      </w:r>
      <w:r w:rsidRPr="00D64D03">
        <w:rPr>
          <w:rFonts w:ascii="Cambria Math" w:hAnsi="Cambria Math" w:cs="Cambria Math"/>
          <w:sz w:val="20"/>
          <w:lang w:val="en-IN"/>
        </w:rPr>
        <w:t>₃</w:t>
      </w:r>
      <w:r w:rsidRPr="00D64D03">
        <w:rPr>
          <w:rFonts w:ascii="Arial" w:hAnsi="Arial" w:cs="Arial"/>
          <w:sz w:val="20"/>
          <w:lang w:val="en-IN"/>
        </w:rPr>
        <w:t>, and T</w:t>
      </w:r>
      <w:r w:rsidRPr="00D64D03">
        <w:rPr>
          <w:rFonts w:ascii="Cambria Math" w:hAnsi="Cambria Math" w:cs="Cambria Math"/>
          <w:sz w:val="20"/>
          <w:lang w:val="en-IN"/>
        </w:rPr>
        <w:t>₄</w:t>
      </w:r>
      <w:r w:rsidRPr="00D64D03">
        <w:rPr>
          <w:rFonts w:ascii="Arial" w:hAnsi="Arial" w:cs="Arial"/>
          <w:sz w:val="20"/>
          <w:lang w:val="en-IN"/>
        </w:rPr>
        <w:t xml:space="preserve">, respectively, into a standardized kulfi mix along with a constant level of </w:t>
      </w:r>
      <w:r w:rsidRPr="00D64D03">
        <w:rPr>
          <w:rFonts w:ascii="Arial" w:hAnsi="Arial" w:cs="Arial"/>
          <w:b/>
          <w:bCs/>
          <w:sz w:val="20"/>
          <w:lang w:val="en-IN"/>
        </w:rPr>
        <w:t>nutmeg</w:t>
      </w:r>
      <w:r w:rsidRPr="00D64D03">
        <w:rPr>
          <w:rFonts w:ascii="Arial" w:hAnsi="Arial" w:cs="Arial"/>
          <w:sz w:val="20"/>
          <w:lang w:val="en-IN"/>
        </w:rPr>
        <w:t>.</w:t>
      </w:r>
      <w:r>
        <w:rPr>
          <w:rFonts w:ascii="Arial" w:hAnsi="Arial" w:cs="Arial"/>
          <w:sz w:val="20"/>
          <w:lang w:val="en-IN"/>
        </w:rPr>
        <w:t xml:space="preserve"> </w:t>
      </w:r>
      <w:r w:rsidRPr="00D64D03">
        <w:rPr>
          <w:rFonts w:ascii="Arial" w:hAnsi="Arial" w:cs="Arial"/>
          <w:sz w:val="20"/>
          <w:lang w:val="en-IN"/>
        </w:rPr>
        <w:t xml:space="preserve">The experimental products were evaluated for </w:t>
      </w:r>
      <w:proofErr w:type="spellStart"/>
      <w:r>
        <w:rPr>
          <w:rFonts w:ascii="Arial" w:hAnsi="Arial" w:cs="Arial"/>
          <w:b/>
          <w:bCs/>
          <w:sz w:val="20"/>
          <w:lang w:val="en-IN"/>
        </w:rPr>
        <w:t>physico</w:t>
      </w:r>
      <w:proofErr w:type="spellEnd"/>
      <w:r>
        <w:rPr>
          <w:rFonts w:ascii="Arial" w:hAnsi="Arial" w:cs="Arial"/>
          <w:b/>
          <w:bCs/>
          <w:sz w:val="20"/>
          <w:lang w:val="en-IN"/>
        </w:rPr>
        <w:t xml:space="preserve"> chemical properties </w:t>
      </w:r>
      <w:r w:rsidRPr="00D64D03">
        <w:rPr>
          <w:rFonts w:ascii="Arial" w:hAnsi="Arial" w:cs="Arial"/>
          <w:sz w:val="20"/>
          <w:lang w:val="en-IN"/>
        </w:rPr>
        <w:t xml:space="preserve">by a </w:t>
      </w:r>
      <w:r>
        <w:rPr>
          <w:rFonts w:ascii="Arial" w:hAnsi="Arial" w:cs="Arial"/>
          <w:sz w:val="20"/>
          <w:lang w:val="en-IN"/>
        </w:rPr>
        <w:t>using standard analysis protocols for fat, protein, total solids, moisture, titratable acidity, pH and ash. Among</w:t>
      </w:r>
      <w:r w:rsidRPr="00D64D03">
        <w:rPr>
          <w:rFonts w:ascii="Arial" w:hAnsi="Arial" w:cs="Arial"/>
          <w:sz w:val="20"/>
          <w:lang w:val="en-IN"/>
        </w:rPr>
        <w:t xml:space="preserve"> the five treatments, </w:t>
      </w:r>
      <w:r w:rsidRPr="00D64D03">
        <w:rPr>
          <w:rFonts w:ascii="Arial" w:hAnsi="Arial" w:cs="Arial"/>
          <w:b/>
          <w:bCs/>
          <w:sz w:val="20"/>
          <w:lang w:val="en-IN"/>
        </w:rPr>
        <w:t>Kulfi with 25 per cent date paste (T</w:t>
      </w:r>
      <w:r w:rsidRPr="00D64D03">
        <w:rPr>
          <w:rFonts w:ascii="Cambria Math" w:hAnsi="Cambria Math" w:cs="Cambria Math"/>
          <w:b/>
          <w:bCs/>
          <w:sz w:val="20"/>
          <w:lang w:val="en-IN"/>
        </w:rPr>
        <w:t>₃</w:t>
      </w:r>
      <w:r w:rsidRPr="00D64D03">
        <w:rPr>
          <w:rFonts w:ascii="Arial" w:hAnsi="Arial" w:cs="Arial"/>
          <w:b/>
          <w:bCs/>
          <w:sz w:val="20"/>
          <w:lang w:val="en-IN"/>
        </w:rPr>
        <w:t>)</w:t>
      </w:r>
      <w:r w:rsidRPr="00D64D03">
        <w:rPr>
          <w:rFonts w:ascii="Arial" w:hAnsi="Arial" w:cs="Arial"/>
          <w:sz w:val="20"/>
          <w:lang w:val="en-IN"/>
        </w:rPr>
        <w:t xml:space="preserve"> recorded the highest scores for all sensory parameters, with an overall acceptability of </w:t>
      </w:r>
      <w:r w:rsidRPr="00D64D03">
        <w:rPr>
          <w:rFonts w:ascii="Arial" w:hAnsi="Arial" w:cs="Arial"/>
          <w:b/>
          <w:bCs/>
          <w:sz w:val="20"/>
          <w:lang w:val="en-IN"/>
        </w:rPr>
        <w:t>8.78</w:t>
      </w:r>
      <w:r w:rsidRPr="00D64D03">
        <w:rPr>
          <w:rFonts w:ascii="Arial" w:hAnsi="Arial" w:cs="Arial"/>
          <w:sz w:val="20"/>
          <w:lang w:val="en-IN"/>
        </w:rPr>
        <w:t xml:space="preserve">. </w:t>
      </w:r>
      <w:proofErr w:type="spellStart"/>
      <w:r w:rsidRPr="00D64D03">
        <w:rPr>
          <w:rFonts w:ascii="Arial" w:hAnsi="Arial" w:cs="Arial"/>
          <w:sz w:val="20"/>
          <w:lang w:val="en-IN"/>
        </w:rPr>
        <w:t>Physico</w:t>
      </w:r>
      <w:proofErr w:type="spellEnd"/>
      <w:r w:rsidRPr="00D64D03">
        <w:rPr>
          <w:rFonts w:ascii="Arial" w:hAnsi="Arial" w:cs="Arial"/>
          <w:sz w:val="20"/>
          <w:lang w:val="en-IN"/>
        </w:rPr>
        <w:t>-chemical analysis of T</w:t>
      </w:r>
      <w:r w:rsidRPr="00D64D03">
        <w:rPr>
          <w:rFonts w:ascii="Cambria Math" w:hAnsi="Cambria Math" w:cs="Cambria Math"/>
          <w:sz w:val="20"/>
          <w:lang w:val="en-IN"/>
        </w:rPr>
        <w:t>₃</w:t>
      </w:r>
      <w:r w:rsidRPr="00D64D03">
        <w:rPr>
          <w:rFonts w:ascii="Arial" w:hAnsi="Arial" w:cs="Arial"/>
          <w:sz w:val="20"/>
          <w:lang w:val="en-IN"/>
        </w:rPr>
        <w:t xml:space="preserve"> revealed improved nutritional composition: </w:t>
      </w:r>
      <w:r w:rsidRPr="00D64D03">
        <w:rPr>
          <w:rFonts w:ascii="Arial" w:hAnsi="Arial" w:cs="Arial"/>
          <w:b/>
          <w:bCs/>
          <w:sz w:val="20"/>
          <w:lang w:val="en-IN"/>
        </w:rPr>
        <w:t>fat 8.14%, protein 6.91%, total solids 41.62%, ash 1.74%,</w:t>
      </w:r>
      <w:r w:rsidRPr="00D64D03">
        <w:rPr>
          <w:rFonts w:ascii="Arial" w:hAnsi="Arial" w:cs="Arial"/>
          <w:sz w:val="20"/>
          <w:lang w:val="en-IN"/>
        </w:rPr>
        <w:t xml:space="preserve"> and </w:t>
      </w:r>
      <w:r w:rsidRPr="00D64D03">
        <w:rPr>
          <w:rFonts w:ascii="Arial" w:hAnsi="Arial" w:cs="Arial"/>
          <w:b/>
          <w:bCs/>
          <w:sz w:val="20"/>
          <w:lang w:val="en-IN"/>
        </w:rPr>
        <w:t>pH 6.68</w:t>
      </w:r>
      <w:r w:rsidRPr="00D64D03">
        <w:rPr>
          <w:rFonts w:ascii="Arial" w:hAnsi="Arial" w:cs="Arial"/>
          <w:sz w:val="20"/>
          <w:lang w:val="en-IN"/>
        </w:rPr>
        <w:t xml:space="preserve">. </w:t>
      </w:r>
      <w:r>
        <w:rPr>
          <w:rFonts w:ascii="Arial" w:hAnsi="Arial" w:cs="Arial"/>
          <w:sz w:val="20"/>
          <w:lang w:val="en-IN"/>
        </w:rPr>
        <w:t xml:space="preserve"> </w:t>
      </w:r>
      <w:r w:rsidRPr="00D64D03">
        <w:rPr>
          <w:rFonts w:ascii="Arial" w:hAnsi="Arial" w:cs="Arial"/>
          <w:sz w:val="20"/>
          <w:lang w:val="en-IN"/>
        </w:rPr>
        <w:t>Cost analysis revealed T</w:t>
      </w:r>
      <w:r w:rsidRPr="00D64D03">
        <w:rPr>
          <w:rFonts w:ascii="Cambria Math" w:hAnsi="Cambria Math" w:cs="Cambria Math"/>
          <w:sz w:val="20"/>
          <w:lang w:val="en-IN"/>
        </w:rPr>
        <w:t>₃</w:t>
      </w:r>
      <w:r w:rsidRPr="00D64D03">
        <w:rPr>
          <w:rFonts w:ascii="Arial" w:hAnsi="Arial" w:cs="Arial"/>
          <w:sz w:val="20"/>
          <w:lang w:val="en-IN"/>
        </w:rPr>
        <w:t xml:space="preserve"> to be the most viable formulation, with a production cost of </w:t>
      </w:r>
      <w:r w:rsidRPr="00D64D03">
        <w:rPr>
          <w:rFonts w:ascii="Arial" w:hAnsi="Arial" w:cs="Arial"/>
          <w:b/>
          <w:bCs/>
          <w:sz w:val="20"/>
          <w:lang w:val="en-IN"/>
        </w:rPr>
        <w:t>₹198.50 per kg</w:t>
      </w:r>
      <w:r w:rsidRPr="00D64D03">
        <w:rPr>
          <w:rFonts w:ascii="Arial" w:hAnsi="Arial" w:cs="Arial"/>
          <w:sz w:val="20"/>
          <w:lang w:val="en-IN"/>
        </w:rPr>
        <w:t xml:space="preserve">, offering a balance of enhanced nutrition, consumer acceptability, and economic feasibility. Thus, </w:t>
      </w:r>
      <w:r w:rsidRPr="00D64D03">
        <w:rPr>
          <w:rFonts w:ascii="Arial" w:hAnsi="Arial" w:cs="Arial"/>
          <w:b/>
          <w:bCs/>
          <w:sz w:val="20"/>
          <w:lang w:val="en-IN"/>
        </w:rPr>
        <w:t>Kulfi enriched with 25 per cent date paste and nutmeg</w:t>
      </w:r>
      <w:r w:rsidRPr="00D64D03">
        <w:rPr>
          <w:rFonts w:ascii="Arial" w:hAnsi="Arial" w:cs="Arial"/>
          <w:sz w:val="20"/>
          <w:lang w:val="en-IN"/>
        </w:rPr>
        <w:t xml:space="preserve"> was found to be superior in terms of </w:t>
      </w:r>
      <w:r w:rsidRPr="00D64D03">
        <w:rPr>
          <w:rFonts w:ascii="Arial" w:hAnsi="Arial" w:cs="Arial"/>
          <w:b/>
          <w:bCs/>
          <w:sz w:val="20"/>
          <w:lang w:val="en-IN"/>
        </w:rPr>
        <w:t>nutritional profile</w:t>
      </w:r>
      <w:r>
        <w:rPr>
          <w:rFonts w:ascii="Arial" w:hAnsi="Arial" w:cs="Arial"/>
          <w:b/>
          <w:bCs/>
          <w:sz w:val="20"/>
          <w:lang w:val="en-IN"/>
        </w:rPr>
        <w:t xml:space="preserve"> </w:t>
      </w:r>
      <w:r w:rsidRPr="00D64D03">
        <w:rPr>
          <w:rFonts w:ascii="Arial" w:hAnsi="Arial" w:cs="Arial"/>
          <w:sz w:val="20"/>
          <w:lang w:val="en-IN"/>
        </w:rPr>
        <w:t xml:space="preserve">and cost, highlighting its potential as a </w:t>
      </w:r>
      <w:r w:rsidRPr="00D64D03">
        <w:rPr>
          <w:rFonts w:ascii="Arial" w:hAnsi="Arial" w:cs="Arial"/>
          <w:b/>
          <w:bCs/>
          <w:sz w:val="20"/>
          <w:lang w:val="en-IN"/>
        </w:rPr>
        <w:t>functional frozen dairy product</w:t>
      </w:r>
      <w:r w:rsidRPr="00D64D03">
        <w:rPr>
          <w:rFonts w:ascii="Arial" w:hAnsi="Arial" w:cs="Arial"/>
          <w:sz w:val="20"/>
          <w:lang w:val="en-IN"/>
        </w:rPr>
        <w:t xml:space="preserve"> for commercial production.</w:t>
      </w:r>
    </w:p>
    <w:p w14:paraId="0FC36D34" w14:textId="77777777" w:rsidR="0050350E" w:rsidRPr="008D0C66" w:rsidRDefault="0050350E" w:rsidP="00B7040D">
      <w:pPr>
        <w:spacing w:after="0"/>
        <w:rPr>
          <w:rFonts w:ascii="Arial" w:hAnsi="Arial" w:cs="Arial"/>
          <w:b/>
          <w:bCs/>
          <w:color w:val="000000" w:themeColor="text1"/>
          <w:sz w:val="24"/>
          <w:szCs w:val="24"/>
        </w:rPr>
      </w:pPr>
    </w:p>
    <w:p w14:paraId="64C46E20" w14:textId="410D3648" w:rsidR="00AE60F1" w:rsidRPr="0059345B" w:rsidRDefault="00D64D03" w:rsidP="00F83EB5">
      <w:pPr>
        <w:spacing w:after="0" w:line="360" w:lineRule="auto"/>
        <w:jc w:val="both"/>
        <w:rPr>
          <w:rFonts w:ascii="Arial" w:hAnsi="Arial" w:cs="Arial"/>
          <w:color w:val="000000" w:themeColor="text1"/>
          <w:sz w:val="20"/>
          <w:lang w:val="en-IN"/>
        </w:rPr>
      </w:pPr>
      <w:r w:rsidRPr="00F83EB5">
        <w:rPr>
          <w:rFonts w:ascii="Arial" w:hAnsi="Arial" w:cs="Arial"/>
          <w:b/>
          <w:i/>
          <w:sz w:val="20"/>
        </w:rPr>
        <w:t>Keywords</w:t>
      </w:r>
      <w:r w:rsidRPr="00F83EB5">
        <w:rPr>
          <w:rFonts w:ascii="Arial" w:hAnsi="Arial" w:cs="Arial"/>
          <w:i/>
          <w:sz w:val="20"/>
        </w:rPr>
        <w:t>:</w:t>
      </w:r>
      <w:r>
        <w:rPr>
          <w:rFonts w:ascii="Arial" w:hAnsi="Arial" w:cs="Arial"/>
          <w:i/>
          <w:sz w:val="20"/>
        </w:rPr>
        <w:t xml:space="preserve"> Kulfi</w:t>
      </w:r>
      <w:r w:rsidR="00F83EB5" w:rsidRPr="00F83EB5">
        <w:rPr>
          <w:rFonts w:ascii="Arial" w:hAnsi="Arial" w:cs="Arial"/>
          <w:i/>
          <w:sz w:val="20"/>
        </w:rPr>
        <w:t xml:space="preserve">, </w:t>
      </w:r>
      <w:r>
        <w:rPr>
          <w:rFonts w:ascii="Arial" w:hAnsi="Arial" w:cs="Arial"/>
          <w:i/>
          <w:sz w:val="20"/>
        </w:rPr>
        <w:t>Date paste</w:t>
      </w:r>
      <w:r w:rsidR="00F83EB5" w:rsidRPr="00F83EB5">
        <w:rPr>
          <w:rFonts w:ascii="Arial" w:hAnsi="Arial" w:cs="Arial"/>
          <w:i/>
          <w:sz w:val="20"/>
        </w:rPr>
        <w:t xml:space="preserve">, </w:t>
      </w:r>
      <w:r>
        <w:rPr>
          <w:rFonts w:ascii="Arial" w:hAnsi="Arial" w:cs="Arial"/>
          <w:i/>
          <w:sz w:val="20"/>
        </w:rPr>
        <w:t>Nutmeg.</w:t>
      </w:r>
    </w:p>
    <w:p w14:paraId="31FFC81D" w14:textId="23A8C010" w:rsidR="00DB5483" w:rsidRPr="008D0C66" w:rsidRDefault="00296AF1" w:rsidP="00F83EB5">
      <w:pPr>
        <w:pStyle w:val="ListParagraph"/>
        <w:numPr>
          <w:ilvl w:val="0"/>
          <w:numId w:val="6"/>
        </w:numPr>
        <w:tabs>
          <w:tab w:val="left" w:pos="284"/>
        </w:tabs>
        <w:spacing w:after="0" w:line="360" w:lineRule="auto"/>
        <w:ind w:left="0" w:firstLine="0"/>
        <w:jc w:val="both"/>
        <w:rPr>
          <w:rFonts w:ascii="Arial" w:hAnsi="Arial" w:cs="Arial"/>
          <w:b/>
          <w:bCs/>
          <w:color w:val="000000" w:themeColor="text1"/>
          <w:szCs w:val="22"/>
        </w:rPr>
      </w:pPr>
      <w:r w:rsidRPr="008D0C66">
        <w:rPr>
          <w:rFonts w:ascii="Arial" w:hAnsi="Arial" w:cs="Arial"/>
          <w:b/>
          <w:bCs/>
          <w:color w:val="000000" w:themeColor="text1"/>
          <w:szCs w:val="22"/>
        </w:rPr>
        <w:t>INTRODUCTION</w:t>
      </w:r>
    </w:p>
    <w:p w14:paraId="2B21FCE2" w14:textId="131DF25E" w:rsidR="00F83EB5" w:rsidRPr="00810700" w:rsidRDefault="00DB5483" w:rsidP="00810700">
      <w:pPr>
        <w:pStyle w:val="NormalWeb"/>
        <w:spacing w:after="0" w:line="360" w:lineRule="auto"/>
        <w:rPr>
          <w:rFonts w:ascii="Arial" w:hAnsi="Arial" w:cs="Arial"/>
          <w:color w:val="000000" w:themeColor="text1"/>
          <w:sz w:val="20"/>
          <w:lang w:val="en-IN"/>
        </w:rPr>
      </w:pPr>
      <w:r w:rsidRPr="008D0C66">
        <w:rPr>
          <w:rFonts w:ascii="Arial" w:hAnsi="Arial" w:cs="Arial"/>
          <w:color w:val="000000" w:themeColor="text1"/>
          <w:sz w:val="20"/>
        </w:rPr>
        <w:tab/>
      </w:r>
      <w:r w:rsidR="00810700" w:rsidRPr="00D00819">
        <w:rPr>
          <w:rFonts w:ascii="Arial" w:hAnsi="Arial" w:cs="Arial"/>
          <w:color w:val="000000" w:themeColor="text1"/>
          <w:sz w:val="20"/>
          <w:lang w:val="en-IN"/>
        </w:rPr>
        <w:t xml:space="preserve">Kulfi is a traditional Indian frozen dairy dessert with a dense, creamy texture, typically prepared by slow-heating sweetened milk until its volume is reduced by half. Unlike ice cream, kulfi contains no air incorporation, which gives it a harder body and richer </w:t>
      </w:r>
      <w:proofErr w:type="spellStart"/>
      <w:r w:rsidR="00810700" w:rsidRPr="00D00819">
        <w:rPr>
          <w:rFonts w:ascii="Arial" w:hAnsi="Arial" w:cs="Arial"/>
          <w:color w:val="000000" w:themeColor="text1"/>
          <w:sz w:val="20"/>
          <w:lang w:val="en-IN"/>
        </w:rPr>
        <w:t>mouthfeel</w:t>
      </w:r>
      <w:proofErr w:type="spellEnd"/>
      <w:r w:rsidR="00810700" w:rsidRPr="00D00819">
        <w:rPr>
          <w:rFonts w:ascii="Arial" w:hAnsi="Arial" w:cs="Arial"/>
          <w:color w:val="000000" w:themeColor="text1"/>
          <w:sz w:val="20"/>
          <w:lang w:val="en-IN"/>
        </w:rPr>
        <w:t xml:space="preserve"> (</w:t>
      </w:r>
      <w:proofErr w:type="spellStart"/>
      <w:r w:rsidR="00810700" w:rsidRPr="00D00819">
        <w:rPr>
          <w:rFonts w:ascii="Arial" w:hAnsi="Arial" w:cs="Arial"/>
          <w:color w:val="000000" w:themeColor="text1"/>
          <w:sz w:val="20"/>
          <w:lang w:val="en-IN"/>
        </w:rPr>
        <w:t>Nagajjanavar</w:t>
      </w:r>
      <w:proofErr w:type="spellEnd"/>
      <w:r w:rsidR="00810700" w:rsidRPr="00D00819">
        <w:rPr>
          <w:rFonts w:ascii="Arial" w:hAnsi="Arial" w:cs="Arial"/>
          <w:color w:val="000000" w:themeColor="text1"/>
          <w:sz w:val="20"/>
          <w:lang w:val="en-IN"/>
        </w:rPr>
        <w:t xml:space="preserve"> et al., 2016).</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It is widely consumed across India in various flavours such as mango, saffron, rose, pistachio</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and seasonal fruits. Due to its affordability, rich taste</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and simple preparation method, kulfi continues to be favoured among urban and rural consumers alike (Singh et al., 2017; Naik and Londhe, 2011).</w:t>
      </w:r>
    </w:p>
    <w:p w14:paraId="51EF3F38" w14:textId="712983E4" w:rsidR="00F83EB5" w:rsidRPr="00810700" w:rsidRDefault="00F83EB5" w:rsidP="00810700">
      <w:pPr>
        <w:spacing w:after="0" w:line="360" w:lineRule="auto"/>
        <w:jc w:val="both"/>
        <w:rPr>
          <w:rFonts w:ascii="Arial" w:eastAsia="Times New Roman" w:hAnsi="Arial" w:cs="Arial"/>
          <w:bCs/>
          <w:sz w:val="20"/>
          <w:lang w:eastAsia="en-IN" w:bidi="ar-SA"/>
        </w:rPr>
      </w:pPr>
      <w:r>
        <w:rPr>
          <w:rFonts w:ascii="Arial" w:eastAsia="Times New Roman" w:hAnsi="Arial" w:cs="Arial"/>
          <w:bCs/>
          <w:sz w:val="20"/>
          <w:lang w:val="en-IN" w:eastAsia="en-IN" w:bidi="ar-SA"/>
        </w:rPr>
        <w:tab/>
      </w:r>
      <w:r w:rsidR="00810700" w:rsidRPr="00D00819">
        <w:rPr>
          <w:rFonts w:ascii="Arial" w:eastAsia="Times New Roman" w:hAnsi="Arial" w:cs="Arial"/>
          <w:bCs/>
          <w:sz w:val="20"/>
          <w:lang w:val="en-IN" w:eastAsia="en-IN" w:bidi="ar-SA"/>
        </w:rPr>
        <w:t>Dates (Phoenix dactylifera) are nutrient-dense fruits high in natural sugars such as glucose and fructose, which provide quick energy and are particularly beneficial for diabetic individuals, children</w:t>
      </w:r>
      <w:r w:rsidR="00810700" w:rsidRPr="00810700">
        <w:rPr>
          <w:rFonts w:ascii="Arial" w:eastAsia="Times New Roman" w:hAnsi="Arial" w:cs="Arial"/>
          <w:bCs/>
          <w:sz w:val="20"/>
          <w:lang w:val="en-IN" w:eastAsia="en-IN" w:bidi="ar-SA"/>
        </w:rPr>
        <w:t xml:space="preserve">. </w:t>
      </w:r>
      <w:r w:rsidR="00810700" w:rsidRPr="00D00819">
        <w:rPr>
          <w:rFonts w:ascii="Arial" w:eastAsia="Times New Roman" w:hAnsi="Arial" w:cs="Arial"/>
          <w:bCs/>
          <w:sz w:val="20"/>
          <w:lang w:val="en-IN" w:eastAsia="en-IN" w:bidi="ar-SA"/>
        </w:rPr>
        <w:t>They also supply vital minerals such as potassium, calcium</w:t>
      </w:r>
      <w:r w:rsidR="00810700" w:rsidRPr="00810700">
        <w:rPr>
          <w:rFonts w:ascii="Arial" w:eastAsia="Times New Roman" w:hAnsi="Arial" w:cs="Arial"/>
          <w:bCs/>
          <w:sz w:val="20"/>
          <w:lang w:val="en-IN" w:eastAsia="en-IN" w:bidi="ar-SA"/>
        </w:rPr>
        <w:t xml:space="preserve"> </w:t>
      </w:r>
      <w:r w:rsidR="00810700" w:rsidRPr="00D00819">
        <w:rPr>
          <w:rFonts w:ascii="Arial" w:eastAsia="Times New Roman" w:hAnsi="Arial" w:cs="Arial"/>
          <w:bCs/>
          <w:sz w:val="20"/>
          <w:lang w:val="en-IN" w:eastAsia="en-IN" w:bidi="ar-SA"/>
        </w:rPr>
        <w:t>and iron, along with dietary fibre and antioxidants (</w:t>
      </w:r>
      <w:commentRangeStart w:id="3"/>
      <w:r w:rsidR="00810700" w:rsidRPr="00D00819">
        <w:rPr>
          <w:rFonts w:ascii="Arial" w:eastAsia="Times New Roman" w:hAnsi="Arial" w:cs="Arial"/>
          <w:bCs/>
          <w:sz w:val="20"/>
          <w:lang w:val="en-IN" w:eastAsia="en-IN" w:bidi="ar-SA"/>
        </w:rPr>
        <w:t xml:space="preserve">Amiri et al., 2014; </w:t>
      </w:r>
      <w:proofErr w:type="spellStart"/>
      <w:r w:rsidR="00810700" w:rsidRPr="00D00819">
        <w:rPr>
          <w:rFonts w:ascii="Arial" w:eastAsia="Times New Roman" w:hAnsi="Arial" w:cs="Arial"/>
          <w:bCs/>
          <w:sz w:val="20"/>
          <w:lang w:val="en-IN" w:eastAsia="en-IN" w:bidi="ar-SA"/>
        </w:rPr>
        <w:t>USDA</w:t>
      </w:r>
      <w:proofErr w:type="spellEnd"/>
      <w:r w:rsidR="00810700" w:rsidRPr="00D00819">
        <w:rPr>
          <w:rFonts w:ascii="Arial" w:eastAsia="Times New Roman" w:hAnsi="Arial" w:cs="Arial"/>
          <w:bCs/>
          <w:sz w:val="20"/>
          <w:lang w:val="en-IN" w:eastAsia="en-IN" w:bidi="ar-SA"/>
        </w:rPr>
        <w:t>, 2006</w:t>
      </w:r>
      <w:commentRangeEnd w:id="3"/>
      <w:r w:rsidR="00CD5F3A">
        <w:rPr>
          <w:rStyle w:val="CommentReference"/>
        </w:rPr>
        <w:commentReference w:id="3"/>
      </w:r>
      <w:r w:rsidR="00810700" w:rsidRPr="00D00819">
        <w:rPr>
          <w:rFonts w:ascii="Arial" w:eastAsia="Times New Roman" w:hAnsi="Arial" w:cs="Arial"/>
          <w:bCs/>
          <w:sz w:val="20"/>
          <w:lang w:val="en-IN" w:eastAsia="en-IN" w:bidi="ar-SA"/>
        </w:rPr>
        <w:t>).</w:t>
      </w:r>
      <w:r w:rsidR="00810700">
        <w:rPr>
          <w:rFonts w:ascii="Arial" w:eastAsia="Times New Roman" w:hAnsi="Arial" w:cs="Arial"/>
          <w:bCs/>
          <w:sz w:val="20"/>
          <w:lang w:val="en-IN" w:eastAsia="en-IN" w:bidi="ar-SA"/>
        </w:rPr>
        <w:t xml:space="preserve"> </w:t>
      </w:r>
      <w:r w:rsidR="00810700" w:rsidRPr="00810700">
        <w:rPr>
          <w:rFonts w:ascii="Arial" w:eastAsia="Times New Roman" w:hAnsi="Arial" w:cs="Arial"/>
          <w:bCs/>
          <w:sz w:val="20"/>
          <w:lang w:eastAsia="en-IN" w:bidi="ar-SA"/>
        </w:rPr>
        <w:t xml:space="preserve">Utilization of fruits in food preparation while requiring sweet taste is a wise strategy to reduce the added sugar intake. Dates are ideal fruits to substitute added sugar in foods and they play an important role in daily nutrition of many people in the arid regions (Jain, 2012). Date </w:t>
      </w:r>
      <w:r w:rsidR="00810700" w:rsidRPr="00810700">
        <w:rPr>
          <w:rFonts w:ascii="Arial" w:eastAsia="Times New Roman" w:hAnsi="Arial" w:cs="Arial"/>
          <w:bCs/>
          <w:sz w:val="20"/>
          <w:lang w:eastAsia="en-IN" w:bidi="ar-SA"/>
        </w:rPr>
        <w:lastRenderedPageBreak/>
        <w:t>fruits have been used in several forms such as juice, syrups and spreads (El Hadrami and Al-Khayri, 2012).</w:t>
      </w:r>
    </w:p>
    <w:p w14:paraId="1CEF3EA1" w14:textId="77777777" w:rsidR="00810700" w:rsidRPr="00810700" w:rsidRDefault="00F83EB5" w:rsidP="00810700">
      <w:pPr>
        <w:spacing w:after="0" w:line="360" w:lineRule="auto"/>
        <w:jc w:val="both"/>
        <w:rPr>
          <w:rFonts w:ascii="Arial" w:eastAsia="Times New Roman" w:hAnsi="Arial" w:cs="Arial"/>
          <w:bCs/>
          <w:sz w:val="20"/>
          <w:lang w:val="en-IN" w:eastAsia="en-IN" w:bidi="ar-SA"/>
        </w:rPr>
      </w:pPr>
      <w:r>
        <w:rPr>
          <w:rFonts w:ascii="Arial" w:eastAsia="Times New Roman" w:hAnsi="Arial" w:cs="Arial"/>
          <w:bCs/>
          <w:sz w:val="20"/>
          <w:lang w:val="en-IN" w:eastAsia="en-IN" w:bidi="ar-SA"/>
        </w:rPr>
        <w:tab/>
      </w:r>
      <w:r w:rsidR="00810700" w:rsidRPr="00D00819">
        <w:rPr>
          <w:rFonts w:ascii="Arial" w:eastAsia="Times New Roman" w:hAnsi="Arial" w:cs="Arial"/>
          <w:bCs/>
          <w:sz w:val="20"/>
          <w:lang w:val="en-IN" w:eastAsia="en-IN" w:bidi="ar-SA"/>
        </w:rPr>
        <w:t>Nutmeg (</w:t>
      </w:r>
      <w:proofErr w:type="spellStart"/>
      <w:r w:rsidR="00810700" w:rsidRPr="00D00819">
        <w:rPr>
          <w:rFonts w:ascii="Arial" w:eastAsia="Times New Roman" w:hAnsi="Arial" w:cs="Arial"/>
          <w:bCs/>
          <w:sz w:val="20"/>
          <w:lang w:val="en-IN" w:eastAsia="en-IN" w:bidi="ar-SA"/>
        </w:rPr>
        <w:t>Myristica</w:t>
      </w:r>
      <w:proofErr w:type="spellEnd"/>
      <w:r w:rsidR="00810700" w:rsidRPr="00D00819">
        <w:rPr>
          <w:rFonts w:ascii="Arial" w:eastAsia="Times New Roman" w:hAnsi="Arial" w:cs="Arial"/>
          <w:bCs/>
          <w:sz w:val="20"/>
          <w:lang w:val="en-IN" w:eastAsia="en-IN" w:bidi="ar-SA"/>
        </w:rPr>
        <w:t xml:space="preserve"> </w:t>
      </w:r>
      <w:proofErr w:type="spellStart"/>
      <w:r w:rsidR="00810700" w:rsidRPr="00D00819">
        <w:rPr>
          <w:rFonts w:ascii="Arial" w:eastAsia="Times New Roman" w:hAnsi="Arial" w:cs="Arial"/>
          <w:bCs/>
          <w:sz w:val="20"/>
          <w:lang w:val="en-IN" w:eastAsia="en-IN" w:bidi="ar-SA"/>
        </w:rPr>
        <w:t>fragrans</w:t>
      </w:r>
      <w:proofErr w:type="spellEnd"/>
      <w:r w:rsidR="00810700" w:rsidRPr="00D00819">
        <w:rPr>
          <w:rFonts w:ascii="Arial" w:eastAsia="Times New Roman" w:hAnsi="Arial" w:cs="Arial"/>
          <w:bCs/>
          <w:sz w:val="20"/>
          <w:lang w:val="en-IN" w:eastAsia="en-IN" w:bidi="ar-SA"/>
        </w:rPr>
        <w:t xml:space="preserve"> </w:t>
      </w:r>
      <w:proofErr w:type="spellStart"/>
      <w:r w:rsidR="00810700" w:rsidRPr="00D00819">
        <w:rPr>
          <w:rFonts w:ascii="Arial" w:eastAsia="Times New Roman" w:hAnsi="Arial" w:cs="Arial"/>
          <w:bCs/>
          <w:sz w:val="20"/>
          <w:lang w:val="en-IN" w:eastAsia="en-IN" w:bidi="ar-SA"/>
        </w:rPr>
        <w:t>Houtt</w:t>
      </w:r>
      <w:proofErr w:type="spellEnd"/>
      <w:r w:rsidR="00810700" w:rsidRPr="00D00819">
        <w:rPr>
          <w:rFonts w:ascii="Arial" w:eastAsia="Times New Roman" w:hAnsi="Arial" w:cs="Arial"/>
          <w:bCs/>
          <w:sz w:val="20"/>
          <w:lang w:val="en-IN" w:eastAsia="en-IN" w:bidi="ar-SA"/>
        </w:rPr>
        <w:t>.), a well-known Indian spice, has been historically recognized for its medicinal properties. Rich in bioactive compounds, nutmeg exhibits antioxidant, anti-inflammatory, and antimicrobial activities, making it a promising candidate for incorporation into functional foods (Aiyer, 1956; Kalidas et al., 2021).</w:t>
      </w:r>
    </w:p>
    <w:p w14:paraId="40DF562D" w14:textId="31A523F7" w:rsidR="00810700" w:rsidRDefault="00810700" w:rsidP="00810700">
      <w:pPr>
        <w:spacing w:after="0" w:line="360" w:lineRule="auto"/>
        <w:ind w:firstLine="720"/>
        <w:jc w:val="both"/>
        <w:rPr>
          <w:kern w:val="2"/>
          <w:szCs w:val="22"/>
          <w:lang w:val="en-IN" w:bidi="ar-SA"/>
          <w14:ligatures w14:val="standardContextual"/>
        </w:rPr>
      </w:pPr>
      <w:r w:rsidRPr="00810700">
        <w:rPr>
          <w:rFonts w:ascii="Arial" w:eastAsia="Times New Roman" w:hAnsi="Arial" w:cs="Arial"/>
          <w:bCs/>
          <w:sz w:val="20"/>
          <w:lang w:val="en-IN" w:eastAsia="en-IN" w:bidi="ar-SA"/>
        </w:rPr>
        <w:t xml:space="preserve">Several studies have highlighted the potential of dates and their derivatives in enhancing the nutritional and sensory quality of dairy products. Vyawahare et al. reported that incorporating 30% date paste in burfi significantly improved its sensory attributes and acceptability compared to the control. Similarly, Haneen et al. demonstrated that fortifying yoghurt with 10–15% date paste enhanced its functional value and health benefits without compromising acceptability. </w:t>
      </w:r>
      <w:proofErr w:type="spellStart"/>
      <w:r w:rsidRPr="00810700">
        <w:rPr>
          <w:rFonts w:ascii="Arial" w:eastAsia="Times New Roman" w:hAnsi="Arial" w:cs="Arial"/>
          <w:bCs/>
          <w:sz w:val="20"/>
          <w:lang w:val="en-IN" w:eastAsia="en-IN" w:bidi="ar-SA"/>
        </w:rPr>
        <w:t>Yang</w:t>
      </w:r>
      <w:r w:rsidR="00D95349">
        <w:rPr>
          <w:rFonts w:ascii="Arial" w:eastAsia="Times New Roman" w:hAnsi="Arial" w:cs="Arial"/>
          <w:bCs/>
          <w:sz w:val="20"/>
          <w:lang w:val="en-IN" w:eastAsia="en-IN" w:bidi="ar-SA"/>
        </w:rPr>
        <w:t>i</w:t>
      </w:r>
      <w:r w:rsidRPr="00810700">
        <w:rPr>
          <w:rFonts w:ascii="Arial" w:eastAsia="Times New Roman" w:hAnsi="Arial" w:cs="Arial"/>
          <w:bCs/>
          <w:sz w:val="20"/>
          <w:lang w:val="en-IN" w:eastAsia="en-IN" w:bidi="ar-SA"/>
        </w:rPr>
        <w:t>lar</w:t>
      </w:r>
      <w:proofErr w:type="spellEnd"/>
      <w:r w:rsidRPr="00810700">
        <w:rPr>
          <w:rFonts w:ascii="Arial" w:eastAsia="Times New Roman" w:hAnsi="Arial" w:cs="Arial"/>
          <w:bCs/>
          <w:sz w:val="20"/>
          <w:lang w:val="en-IN" w:eastAsia="en-IN" w:bidi="ar-SA"/>
        </w:rPr>
        <w:t xml:space="preserve"> (2015) further emphasized the functional potential of date fibre in ice cream, noting improvements in texture, viscosity, melting resistance, and mineral content at 1–2% inclusion levels. These findings support the application of date-based ingredients to develop functional and consumer-preferred dairy products.</w:t>
      </w:r>
      <w:r w:rsidRPr="00810700">
        <w:rPr>
          <w:kern w:val="2"/>
          <w:szCs w:val="22"/>
          <w:lang w:val="en-IN" w:bidi="ar-SA"/>
          <w14:ligatures w14:val="standardContextual"/>
        </w:rPr>
        <w:t xml:space="preserve"> </w:t>
      </w:r>
    </w:p>
    <w:p w14:paraId="1254C2FD" w14:textId="293A691D" w:rsidR="00F83EB5" w:rsidRPr="00810700" w:rsidRDefault="00810700" w:rsidP="00810700">
      <w:pPr>
        <w:spacing w:after="0" w:line="360" w:lineRule="auto"/>
        <w:ind w:firstLine="720"/>
        <w:jc w:val="both"/>
        <w:rPr>
          <w:rFonts w:ascii="Arial" w:eastAsia="Times New Roman" w:hAnsi="Arial" w:cs="Arial"/>
          <w:bCs/>
          <w:sz w:val="20"/>
          <w:lang w:val="en-IN" w:eastAsia="en-IN" w:bidi="ar-SA"/>
        </w:rPr>
      </w:pPr>
      <w:r w:rsidRPr="00D00819">
        <w:rPr>
          <w:rFonts w:ascii="Arial" w:eastAsia="Times New Roman" w:hAnsi="Arial" w:cs="Arial"/>
          <w:bCs/>
          <w:sz w:val="20"/>
          <w:lang w:val="en-IN" w:eastAsia="en-IN" w:bidi="ar-SA"/>
        </w:rPr>
        <w:t xml:space="preserve">Considering the increasing consumer demand for health-oriented desserts and the functional potential of dates and nutmeg, the present study aims to develop a kulfi formulation enriched with these two ingredients. This study focuses on evaluating the sensory attributes of the developed product including colour and appearance, flavour, texture, and overall acceptability along with </w:t>
      </w:r>
      <w:proofErr w:type="spellStart"/>
      <w:r w:rsidRPr="00D00819">
        <w:rPr>
          <w:rFonts w:ascii="Arial" w:eastAsia="Times New Roman" w:hAnsi="Arial" w:cs="Arial"/>
          <w:bCs/>
          <w:sz w:val="20"/>
          <w:lang w:val="en-IN" w:eastAsia="en-IN" w:bidi="ar-SA"/>
        </w:rPr>
        <w:t>analyzing</w:t>
      </w:r>
      <w:proofErr w:type="spellEnd"/>
      <w:r w:rsidRPr="00D00819">
        <w:rPr>
          <w:rFonts w:ascii="Arial" w:eastAsia="Times New Roman" w:hAnsi="Arial" w:cs="Arial"/>
          <w:bCs/>
          <w:sz w:val="20"/>
          <w:lang w:val="en-IN" w:eastAsia="en-IN" w:bidi="ar-SA"/>
        </w:rPr>
        <w:t xml:space="preserve"> its cost of production. The research aims to provide a functional, palatable, and affordable kulfi variant that meets the evolving preferences of health-conscious consumers, while also promoting the utilization of natural ingredients in traditional Indian dairy products.</w:t>
      </w:r>
    </w:p>
    <w:p w14:paraId="72E3AC21" w14:textId="322C6B5D" w:rsidR="00DB5483" w:rsidRDefault="00DB5483" w:rsidP="00DB5483">
      <w:pPr>
        <w:rPr>
          <w:rFonts w:ascii="Arial" w:hAnsi="Arial" w:cs="Arial"/>
          <w:b/>
          <w:bCs/>
          <w:color w:val="000000" w:themeColor="text1"/>
          <w:szCs w:val="22"/>
        </w:rPr>
      </w:pPr>
      <w:r w:rsidRPr="008D0C66">
        <w:rPr>
          <w:rFonts w:ascii="Arial" w:hAnsi="Arial" w:cs="Arial"/>
          <w:b/>
          <w:bCs/>
          <w:color w:val="000000" w:themeColor="text1"/>
          <w:szCs w:val="22"/>
        </w:rPr>
        <w:t>2. MATERIAL AND METHODS</w:t>
      </w:r>
    </w:p>
    <w:p w14:paraId="78367C1F" w14:textId="3FF96054" w:rsidR="0083388B" w:rsidRPr="0083388B" w:rsidRDefault="009D7136" w:rsidP="0083388B">
      <w:pPr>
        <w:spacing w:line="360" w:lineRule="auto"/>
        <w:rPr>
          <w:rFonts w:ascii="Arial" w:hAnsi="Arial" w:cs="Arial"/>
          <w:bCs/>
          <w:color w:val="000000" w:themeColor="text1"/>
          <w:sz w:val="20"/>
        </w:rPr>
      </w:pPr>
      <w:r>
        <w:rPr>
          <w:rFonts w:ascii="Arial" w:hAnsi="Arial" w:cs="Arial"/>
          <w:sz w:val="20"/>
        </w:rPr>
        <w:tab/>
      </w:r>
      <w:r w:rsidR="0083388B" w:rsidRPr="0083388B">
        <w:rPr>
          <w:rFonts w:ascii="Arial" w:hAnsi="Arial" w:cs="Arial"/>
          <w:sz w:val="20"/>
        </w:rPr>
        <w:t xml:space="preserve">The present investigation </w:t>
      </w:r>
      <w:commentRangeStart w:id="4"/>
      <w:r w:rsidR="0083388B" w:rsidRPr="0083388B">
        <w:rPr>
          <w:rFonts w:ascii="Arial" w:hAnsi="Arial" w:cs="Arial"/>
          <w:sz w:val="20"/>
        </w:rPr>
        <w:t xml:space="preserve">entitled </w:t>
      </w:r>
      <w:r w:rsidR="0083388B" w:rsidRPr="00A97EDB">
        <w:rPr>
          <w:rStyle w:val="Emphasis"/>
          <w:rFonts w:ascii="Arial" w:hAnsi="Arial" w:cs="Arial"/>
          <w:sz w:val="20"/>
        </w:rPr>
        <w:t>“</w:t>
      </w:r>
      <w:r w:rsidR="00A97EDB" w:rsidRPr="00A97EDB">
        <w:rPr>
          <w:rFonts w:ascii="Arial" w:hAnsi="Arial" w:cs="Arial"/>
          <w:i/>
          <w:iCs/>
          <w:sz w:val="20"/>
        </w:rPr>
        <w:t xml:space="preserve">Physico chemical and cost of production Evaluation of Date-Based sugar free </w:t>
      </w:r>
      <w:proofErr w:type="spellStart"/>
      <w:r w:rsidR="00A97EDB" w:rsidRPr="00A97EDB">
        <w:rPr>
          <w:rFonts w:ascii="Arial" w:hAnsi="Arial" w:cs="Arial"/>
          <w:i/>
          <w:iCs/>
          <w:sz w:val="20"/>
        </w:rPr>
        <w:t>Kulfi</w:t>
      </w:r>
      <w:proofErr w:type="spellEnd"/>
      <w:r w:rsidR="00A97EDB" w:rsidRPr="00A97EDB">
        <w:rPr>
          <w:rFonts w:ascii="Arial" w:hAnsi="Arial" w:cs="Arial"/>
          <w:i/>
          <w:iCs/>
          <w:sz w:val="20"/>
        </w:rPr>
        <w:t xml:space="preserve"> with Nutmeg</w:t>
      </w:r>
      <w:r w:rsidR="0083388B" w:rsidRPr="00A97EDB">
        <w:rPr>
          <w:rStyle w:val="Emphasis"/>
          <w:rFonts w:ascii="Arial" w:hAnsi="Arial" w:cs="Arial"/>
          <w:sz w:val="20"/>
        </w:rPr>
        <w:t>”</w:t>
      </w:r>
      <w:commentRangeEnd w:id="4"/>
      <w:r w:rsidR="00CD5F3A">
        <w:rPr>
          <w:rStyle w:val="CommentReference"/>
        </w:rPr>
        <w:commentReference w:id="4"/>
      </w:r>
      <w:r w:rsidR="0083388B" w:rsidRPr="0083388B">
        <w:rPr>
          <w:rFonts w:ascii="Arial" w:hAnsi="Arial" w:cs="Arial"/>
          <w:sz w:val="20"/>
        </w:rPr>
        <w:t xml:space="preserve"> was carried o</w:t>
      </w:r>
      <w:r>
        <w:rPr>
          <w:rFonts w:ascii="Arial" w:hAnsi="Arial" w:cs="Arial"/>
          <w:sz w:val="20"/>
        </w:rPr>
        <w:t>ut during the academic year 2023</w:t>
      </w:r>
      <w:r w:rsidR="0083388B" w:rsidRPr="0083388B">
        <w:rPr>
          <w:rFonts w:ascii="Arial" w:hAnsi="Arial" w:cs="Arial"/>
          <w:sz w:val="20"/>
        </w:rPr>
        <w:t>–2025 at the Department of Animal Husbandry and Dairy Science, Dr. Sharadchandra Pawar College of Agriculture, Baramati, Maharashtra. The study was conducted in the dairy processing unit</w:t>
      </w:r>
      <w:r>
        <w:rPr>
          <w:rFonts w:ascii="Arial" w:hAnsi="Arial" w:cs="Arial"/>
          <w:sz w:val="20"/>
        </w:rPr>
        <w:t>.</w:t>
      </w:r>
      <w:r w:rsidR="00A97EDB">
        <w:rPr>
          <w:rFonts w:ascii="Arial" w:hAnsi="Arial" w:cs="Arial"/>
          <w:sz w:val="20"/>
        </w:rPr>
        <w:t xml:space="preserve"> A</w:t>
      </w:r>
      <w:r>
        <w:rPr>
          <w:rFonts w:ascii="Arial" w:hAnsi="Arial" w:cs="Arial"/>
          <w:sz w:val="20"/>
        </w:rPr>
        <w:t xml:space="preserve">ll required ingredients were purchased from local market Baramati. </w:t>
      </w:r>
    </w:p>
    <w:p w14:paraId="54EB68FF" w14:textId="77777777" w:rsidR="00810700" w:rsidRDefault="00810700" w:rsidP="00635130">
      <w:pPr>
        <w:jc w:val="both"/>
        <w:rPr>
          <w:rFonts w:ascii="Arial" w:hAnsi="Arial" w:cs="Arial"/>
          <w:b/>
          <w:bCs/>
          <w:color w:val="000000" w:themeColor="text1"/>
          <w:szCs w:val="22"/>
        </w:rPr>
      </w:pPr>
    </w:p>
    <w:p w14:paraId="4D27B85C" w14:textId="646BADC2" w:rsidR="009660F6" w:rsidRPr="009660F6" w:rsidRDefault="009660F6" w:rsidP="009660F6">
      <w:pPr>
        <w:jc w:val="both"/>
        <w:rPr>
          <w:rFonts w:ascii="Arial" w:hAnsi="Arial" w:cs="Arial"/>
          <w:b/>
          <w:bCs/>
          <w:color w:val="000000" w:themeColor="text1"/>
          <w:sz w:val="20"/>
          <w:lang w:val="en-IN"/>
        </w:rPr>
      </w:pPr>
      <w:r w:rsidRPr="009660F6">
        <w:rPr>
          <w:rFonts w:ascii="Arial" w:hAnsi="Arial" w:cs="Arial"/>
          <w:b/>
          <w:bCs/>
          <w:color w:val="000000" w:themeColor="text1"/>
          <w:sz w:val="20"/>
          <w:lang w:val="en-IN"/>
        </w:rPr>
        <w:t xml:space="preserve">Physico-Chemical analysis of Date </w:t>
      </w:r>
      <w:r w:rsidRPr="009660F6">
        <w:rPr>
          <w:rFonts w:ascii="Arial" w:hAnsi="Arial" w:cs="Arial"/>
          <w:b/>
          <w:bCs/>
          <w:i/>
          <w:iCs/>
          <w:color w:val="000000" w:themeColor="text1"/>
          <w:sz w:val="20"/>
          <w:lang w:val="en-IN"/>
        </w:rPr>
        <w:t>Kulfi</w:t>
      </w:r>
      <w:r w:rsidRPr="009660F6">
        <w:rPr>
          <w:rFonts w:ascii="Arial" w:hAnsi="Arial" w:cs="Arial"/>
          <w:b/>
          <w:bCs/>
          <w:color w:val="000000" w:themeColor="text1"/>
          <w:sz w:val="20"/>
          <w:lang w:val="en-IN"/>
        </w:rPr>
        <w:t xml:space="preserve">: </w:t>
      </w:r>
    </w:p>
    <w:p w14:paraId="181CFE15" w14:textId="11F5CCD0" w:rsidR="009660F6" w:rsidRPr="009660F6" w:rsidRDefault="009660F6" w:rsidP="009660F6">
      <w:pPr>
        <w:spacing w:after="0"/>
        <w:jc w:val="both"/>
        <w:rPr>
          <w:rFonts w:ascii="Arial" w:hAnsi="Arial" w:cs="Arial"/>
          <w:b/>
          <w:bCs/>
          <w:color w:val="000000" w:themeColor="text1"/>
          <w:sz w:val="20"/>
          <w:lang w:val="en-IN"/>
        </w:rPr>
      </w:pPr>
      <w:r w:rsidRPr="009660F6">
        <w:rPr>
          <w:rFonts w:ascii="Arial" w:hAnsi="Arial" w:cs="Arial"/>
          <w:b/>
          <w:bCs/>
          <w:color w:val="000000" w:themeColor="text1"/>
          <w:sz w:val="20"/>
          <w:lang w:val="en-IN"/>
        </w:rPr>
        <w:t xml:space="preserve">Determination of Fat </w:t>
      </w:r>
    </w:p>
    <w:p w14:paraId="2B4C288C" w14:textId="77777777" w:rsidR="009660F6" w:rsidRPr="009660F6" w:rsidRDefault="009660F6" w:rsidP="009660F6">
      <w:pPr>
        <w:spacing w:after="0"/>
        <w:ind w:firstLine="720"/>
        <w:jc w:val="both"/>
        <w:rPr>
          <w:rFonts w:ascii="Arial" w:hAnsi="Arial" w:cs="Arial"/>
          <w:color w:val="000000" w:themeColor="text1"/>
          <w:sz w:val="20"/>
          <w:lang w:val="en-IN"/>
        </w:rPr>
      </w:pPr>
      <w:r w:rsidRPr="009660F6">
        <w:rPr>
          <w:rFonts w:ascii="Arial" w:hAnsi="Arial" w:cs="Arial"/>
          <w:color w:val="000000" w:themeColor="text1"/>
          <w:sz w:val="20"/>
          <w:lang w:val="en-IN"/>
        </w:rPr>
        <w:t xml:space="preserve">The fat content of Date </w:t>
      </w:r>
      <w:r w:rsidRPr="009660F6">
        <w:rPr>
          <w:rFonts w:ascii="Arial" w:hAnsi="Arial" w:cs="Arial"/>
          <w:i/>
          <w:iCs/>
          <w:color w:val="000000" w:themeColor="text1"/>
          <w:sz w:val="20"/>
          <w:lang w:val="en-IN"/>
        </w:rPr>
        <w:t>kulfi</w:t>
      </w:r>
      <w:r w:rsidRPr="009660F6">
        <w:rPr>
          <w:rFonts w:ascii="Arial" w:hAnsi="Arial" w:cs="Arial"/>
          <w:color w:val="000000" w:themeColor="text1"/>
          <w:sz w:val="20"/>
          <w:lang w:val="en-IN"/>
        </w:rPr>
        <w:t xml:space="preserve"> was determined by the Gerber method described in IS: 1224 (Part II) </w:t>
      </w:r>
      <w:commentRangeStart w:id="5"/>
      <w:r w:rsidRPr="009660F6">
        <w:rPr>
          <w:rFonts w:ascii="Arial" w:hAnsi="Arial" w:cs="Arial"/>
          <w:color w:val="000000" w:themeColor="text1"/>
          <w:sz w:val="20"/>
          <w:lang w:val="en-IN"/>
        </w:rPr>
        <w:t xml:space="preserve">1977. </w:t>
      </w:r>
      <w:commentRangeEnd w:id="5"/>
      <w:r w:rsidR="00CD5F3A">
        <w:rPr>
          <w:rStyle w:val="CommentReference"/>
        </w:rPr>
        <w:commentReference w:id="5"/>
      </w:r>
    </w:p>
    <w:p w14:paraId="70CB3FA2" w14:textId="77777777" w:rsidR="009660F6" w:rsidRPr="009660F6" w:rsidRDefault="009660F6" w:rsidP="009660F6">
      <w:pPr>
        <w:spacing w:after="0" w:line="360" w:lineRule="auto"/>
        <w:rPr>
          <w:rFonts w:ascii="Arial" w:hAnsi="Arial" w:cs="Arial"/>
          <w:sz w:val="20"/>
          <w:lang w:val="en-IN"/>
        </w:rPr>
      </w:pPr>
      <w:r w:rsidRPr="009660F6">
        <w:rPr>
          <w:rFonts w:ascii="Arial" w:hAnsi="Arial" w:cs="Arial"/>
          <w:b/>
          <w:bCs/>
          <w:sz w:val="20"/>
          <w:lang w:val="en-IN"/>
        </w:rPr>
        <w:t xml:space="preserve">Determination of Protein </w:t>
      </w:r>
    </w:p>
    <w:p w14:paraId="40552C9A" w14:textId="77777777" w:rsidR="009660F6" w:rsidRPr="009660F6" w:rsidRDefault="009660F6" w:rsidP="009660F6">
      <w:pPr>
        <w:spacing w:after="0" w:line="360" w:lineRule="auto"/>
        <w:ind w:firstLine="720"/>
        <w:rPr>
          <w:rFonts w:ascii="Arial" w:hAnsi="Arial" w:cs="Arial"/>
          <w:sz w:val="20"/>
          <w:lang w:val="en-IN"/>
        </w:rPr>
      </w:pPr>
      <w:r w:rsidRPr="009660F6">
        <w:rPr>
          <w:rFonts w:ascii="Arial" w:hAnsi="Arial" w:cs="Arial"/>
          <w:sz w:val="20"/>
          <w:lang w:val="en-IN"/>
        </w:rPr>
        <w:t xml:space="preserve">Protein was determined as per the method prescribed by the Indian Standard Institute in the I.S.I. Handbook of Food Analysis, Dairy Products, Part I </w:t>
      </w:r>
      <w:commentRangeStart w:id="6"/>
      <w:r w:rsidRPr="009660F6">
        <w:rPr>
          <w:rFonts w:ascii="Arial" w:hAnsi="Arial" w:cs="Arial"/>
          <w:sz w:val="20"/>
          <w:lang w:val="en-IN"/>
        </w:rPr>
        <w:t xml:space="preserve">(1980). </w:t>
      </w:r>
      <w:commentRangeEnd w:id="6"/>
      <w:r w:rsidR="00CD5F3A">
        <w:rPr>
          <w:rStyle w:val="CommentReference"/>
        </w:rPr>
        <w:commentReference w:id="6"/>
      </w:r>
    </w:p>
    <w:p w14:paraId="2D1AA6EC" w14:textId="1131D4E0" w:rsidR="009660F6" w:rsidRPr="009660F6" w:rsidRDefault="009660F6" w:rsidP="009660F6">
      <w:pPr>
        <w:spacing w:after="0" w:line="360" w:lineRule="auto"/>
        <w:rPr>
          <w:rFonts w:ascii="Arial" w:hAnsi="Arial" w:cs="Arial"/>
          <w:sz w:val="20"/>
          <w:lang w:val="en-IN"/>
        </w:rPr>
      </w:pPr>
      <w:r w:rsidRPr="009660F6">
        <w:rPr>
          <w:rFonts w:ascii="Arial" w:hAnsi="Arial" w:cs="Arial"/>
          <w:b/>
          <w:bCs/>
          <w:sz w:val="20"/>
          <w:lang w:val="en-IN"/>
        </w:rPr>
        <w:t>Determination of moisture</w:t>
      </w:r>
    </w:p>
    <w:p w14:paraId="71F381CF" w14:textId="0EB767ED"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lastRenderedPageBreak/>
        <w:t xml:space="preserve">The moisture content of kulfi samples was determined as per procedure given in IS: 1479 (Part-II, </w:t>
      </w:r>
      <w:commentRangeStart w:id="7"/>
      <w:r w:rsidRPr="009660F6">
        <w:rPr>
          <w:rFonts w:ascii="Arial" w:hAnsi="Arial" w:cs="Arial"/>
          <w:sz w:val="20"/>
          <w:szCs w:val="20"/>
        </w:rPr>
        <w:t>1961).</w:t>
      </w:r>
      <w:commentRangeEnd w:id="7"/>
      <w:r w:rsidR="00CD5F3A">
        <w:rPr>
          <w:rStyle w:val="CommentReference"/>
          <w:rFonts w:asciiTheme="minorHAnsi" w:hAnsiTheme="minorHAnsi" w:cstheme="minorBidi"/>
          <w:color w:val="auto"/>
        </w:rPr>
        <w:commentReference w:id="7"/>
      </w:r>
    </w:p>
    <w:p w14:paraId="3F9714FC" w14:textId="77777777" w:rsidR="009660F6" w:rsidRPr="009660F6" w:rsidRDefault="009660F6" w:rsidP="009660F6">
      <w:pPr>
        <w:pStyle w:val="Default"/>
        <w:spacing w:line="360" w:lineRule="auto"/>
        <w:rPr>
          <w:rFonts w:ascii="Arial" w:hAnsi="Arial" w:cs="Arial"/>
          <w:sz w:val="20"/>
          <w:szCs w:val="20"/>
        </w:rPr>
      </w:pPr>
      <w:r w:rsidRPr="009660F6">
        <w:rPr>
          <w:rFonts w:ascii="Arial" w:hAnsi="Arial" w:cs="Arial"/>
          <w:b/>
          <w:bCs/>
          <w:sz w:val="20"/>
          <w:szCs w:val="20"/>
        </w:rPr>
        <w:t xml:space="preserve">Determination of Total solids </w:t>
      </w:r>
    </w:p>
    <w:p w14:paraId="220CE1D6" w14:textId="77777777"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t xml:space="preserve">The total solids content of the milk and </w:t>
      </w:r>
      <w:r w:rsidRPr="009660F6">
        <w:rPr>
          <w:rFonts w:ascii="Arial" w:hAnsi="Arial" w:cs="Arial"/>
          <w:i/>
          <w:iCs/>
          <w:sz w:val="20"/>
          <w:szCs w:val="20"/>
        </w:rPr>
        <w:t>kulfi</w:t>
      </w:r>
      <w:r w:rsidRPr="009660F6">
        <w:rPr>
          <w:rFonts w:ascii="Arial" w:hAnsi="Arial" w:cs="Arial"/>
          <w:sz w:val="20"/>
          <w:szCs w:val="20"/>
        </w:rPr>
        <w:t xml:space="preserve"> mix was determined as per the method recommended by the Indian Standards Institute in “Hand Book of Food Analysis and Quality Control” SP- 18 Part XI (Dairy Product 1981). </w:t>
      </w:r>
    </w:p>
    <w:p w14:paraId="6ADADD24" w14:textId="02B1E07B" w:rsidR="009660F6" w:rsidRPr="009660F6" w:rsidRDefault="009660F6" w:rsidP="009660F6">
      <w:pPr>
        <w:pStyle w:val="Default"/>
        <w:spacing w:after="120"/>
        <w:rPr>
          <w:rFonts w:ascii="Arial" w:hAnsi="Arial" w:cs="Arial"/>
          <w:sz w:val="20"/>
          <w:szCs w:val="20"/>
          <w:lang w:val="en-IN"/>
        </w:rPr>
      </w:pPr>
      <w:r w:rsidRPr="009660F6">
        <w:rPr>
          <w:rFonts w:ascii="Arial" w:hAnsi="Arial" w:cs="Arial"/>
          <w:b/>
          <w:bCs/>
          <w:sz w:val="20"/>
          <w:szCs w:val="20"/>
        </w:rPr>
        <w:t xml:space="preserve">Determination of </w:t>
      </w:r>
      <w:r w:rsidRPr="009660F6">
        <w:rPr>
          <w:rFonts w:ascii="Arial" w:hAnsi="Arial" w:cs="Arial"/>
          <w:b/>
          <w:bCs/>
          <w:sz w:val="20"/>
          <w:szCs w:val="20"/>
          <w:lang w:val="en-IN"/>
        </w:rPr>
        <w:t xml:space="preserve">Titratable acidity </w:t>
      </w:r>
    </w:p>
    <w:p w14:paraId="18F8CA8A" w14:textId="77777777" w:rsidR="009660F6" w:rsidRDefault="009660F6" w:rsidP="009660F6">
      <w:pPr>
        <w:pStyle w:val="Default"/>
        <w:ind w:firstLine="720"/>
        <w:rPr>
          <w:rFonts w:ascii="Arial" w:hAnsi="Arial" w:cs="Arial"/>
          <w:sz w:val="20"/>
          <w:szCs w:val="20"/>
          <w:lang w:val="en-IN"/>
        </w:rPr>
      </w:pPr>
      <w:r w:rsidRPr="009660F6">
        <w:rPr>
          <w:rFonts w:ascii="Arial" w:hAnsi="Arial" w:cs="Arial"/>
          <w:sz w:val="20"/>
          <w:szCs w:val="20"/>
          <w:lang w:val="en-IN"/>
        </w:rPr>
        <w:t xml:space="preserve">The titratable acidity of Date </w:t>
      </w:r>
      <w:r w:rsidRPr="009660F6">
        <w:rPr>
          <w:rFonts w:ascii="Arial" w:hAnsi="Arial" w:cs="Arial"/>
          <w:i/>
          <w:iCs/>
          <w:sz w:val="20"/>
          <w:szCs w:val="20"/>
          <w:lang w:val="en-IN"/>
        </w:rPr>
        <w:t>kulfi</w:t>
      </w:r>
      <w:r w:rsidRPr="009660F6">
        <w:rPr>
          <w:rFonts w:ascii="Arial" w:hAnsi="Arial" w:cs="Arial"/>
          <w:sz w:val="20"/>
          <w:szCs w:val="20"/>
          <w:lang w:val="en-IN"/>
        </w:rPr>
        <w:t xml:space="preserve"> was determined by the method described in IS: 2802 (1964).</w:t>
      </w:r>
    </w:p>
    <w:p w14:paraId="627E1A89" w14:textId="5D1D6099" w:rsidR="009660F6" w:rsidRPr="009660F6" w:rsidRDefault="009660F6" w:rsidP="009660F6">
      <w:pPr>
        <w:pStyle w:val="Default"/>
        <w:spacing w:before="120" w:after="120"/>
        <w:rPr>
          <w:rFonts w:ascii="Arial" w:hAnsi="Arial" w:cs="Arial"/>
          <w:sz w:val="20"/>
          <w:lang w:val="en-IN"/>
        </w:rPr>
      </w:pPr>
      <w:r w:rsidRPr="009660F6">
        <w:rPr>
          <w:rFonts w:ascii="Arial" w:hAnsi="Arial" w:cs="Arial"/>
          <w:b/>
          <w:bCs/>
          <w:sz w:val="20"/>
          <w:szCs w:val="20"/>
        </w:rPr>
        <w:t xml:space="preserve">Determination of </w:t>
      </w:r>
      <w:r w:rsidRPr="009660F6">
        <w:rPr>
          <w:rFonts w:ascii="Arial" w:hAnsi="Arial" w:cs="Arial"/>
          <w:b/>
          <w:bCs/>
          <w:sz w:val="20"/>
          <w:lang w:val="en-IN"/>
        </w:rPr>
        <w:t xml:space="preserve">pH </w:t>
      </w:r>
    </w:p>
    <w:p w14:paraId="1ACCDBDA" w14:textId="77777777" w:rsidR="009660F6" w:rsidRPr="009660F6" w:rsidRDefault="009660F6" w:rsidP="009660F6">
      <w:pPr>
        <w:pStyle w:val="Default"/>
        <w:ind w:firstLine="720"/>
        <w:rPr>
          <w:rFonts w:ascii="Arial" w:hAnsi="Arial" w:cs="Arial"/>
          <w:sz w:val="20"/>
          <w:lang w:val="en-IN"/>
        </w:rPr>
      </w:pPr>
      <w:r w:rsidRPr="009660F6">
        <w:rPr>
          <w:rFonts w:ascii="Arial" w:hAnsi="Arial" w:cs="Arial"/>
          <w:sz w:val="20"/>
          <w:lang w:val="en-IN"/>
        </w:rPr>
        <w:t xml:space="preserve">The pH of Date </w:t>
      </w:r>
      <w:r w:rsidRPr="009660F6">
        <w:rPr>
          <w:rFonts w:ascii="Arial" w:hAnsi="Arial" w:cs="Arial"/>
          <w:i/>
          <w:iCs/>
          <w:sz w:val="20"/>
          <w:lang w:val="en-IN"/>
        </w:rPr>
        <w:t>kulfi</w:t>
      </w:r>
      <w:r w:rsidRPr="009660F6">
        <w:rPr>
          <w:rFonts w:ascii="Arial" w:hAnsi="Arial" w:cs="Arial"/>
          <w:sz w:val="20"/>
          <w:lang w:val="en-IN"/>
        </w:rPr>
        <w:t xml:space="preserve"> was determined using the standard procedure mentioned in IS 11918: 2017. </w:t>
      </w:r>
    </w:p>
    <w:p w14:paraId="696294A7" w14:textId="641F1F18" w:rsidR="009660F6" w:rsidRPr="009660F6" w:rsidRDefault="009660F6" w:rsidP="009660F6">
      <w:pPr>
        <w:pStyle w:val="Default"/>
        <w:rPr>
          <w:rFonts w:ascii="Arial" w:hAnsi="Arial" w:cs="Arial"/>
          <w:sz w:val="20"/>
          <w:szCs w:val="20"/>
          <w:lang w:val="en-IN"/>
        </w:rPr>
      </w:pPr>
      <w:r w:rsidRPr="009660F6">
        <w:rPr>
          <w:rFonts w:ascii="Arial" w:hAnsi="Arial" w:cs="Arial"/>
          <w:sz w:val="20"/>
          <w:szCs w:val="20"/>
          <w:lang w:val="en-IN"/>
        </w:rPr>
        <w:t xml:space="preserve"> </w:t>
      </w:r>
    </w:p>
    <w:p w14:paraId="0B2B0AC4" w14:textId="31D40454" w:rsidR="009660F6" w:rsidRPr="009660F6" w:rsidRDefault="009660F6" w:rsidP="009660F6">
      <w:pPr>
        <w:pStyle w:val="Default"/>
        <w:rPr>
          <w:b/>
          <w:bCs/>
          <w:lang w:val="en-IN"/>
        </w:rPr>
      </w:pPr>
      <w:r w:rsidRPr="009660F6">
        <w:rPr>
          <w:rFonts w:ascii="Arial" w:hAnsi="Arial" w:cs="Arial"/>
          <w:b/>
          <w:bCs/>
          <w:sz w:val="20"/>
          <w:szCs w:val="20"/>
        </w:rPr>
        <w:t>Determination of</w:t>
      </w:r>
      <w:r w:rsidRPr="009660F6">
        <w:rPr>
          <w:b/>
          <w:bCs/>
          <w:lang w:val="en-IN"/>
        </w:rPr>
        <w:t xml:space="preserve"> Ash</w:t>
      </w:r>
    </w:p>
    <w:p w14:paraId="379FEFFE" w14:textId="51FEE23A"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t>The ash content of kulfi was determined as per the procedure given in IS:</w:t>
      </w:r>
      <w:r>
        <w:rPr>
          <w:rFonts w:ascii="Arial" w:hAnsi="Arial" w:cs="Arial"/>
          <w:sz w:val="20"/>
          <w:szCs w:val="20"/>
        </w:rPr>
        <w:t xml:space="preserve"> </w:t>
      </w:r>
      <w:r w:rsidRPr="009660F6">
        <w:rPr>
          <w:rFonts w:ascii="Arial" w:hAnsi="Arial" w:cs="Arial"/>
          <w:sz w:val="20"/>
          <w:szCs w:val="20"/>
        </w:rPr>
        <w:t>(1981).</w:t>
      </w:r>
    </w:p>
    <w:p w14:paraId="51A75E50" w14:textId="71FAA52F" w:rsidR="00AE60F1" w:rsidRPr="00495777" w:rsidRDefault="00B62C04" w:rsidP="00635130">
      <w:pPr>
        <w:jc w:val="both"/>
        <w:rPr>
          <w:rFonts w:ascii="Arial" w:hAnsi="Arial" w:cs="Arial"/>
          <w:b/>
          <w:bCs/>
          <w:color w:val="000000" w:themeColor="text1"/>
          <w:sz w:val="20"/>
        </w:rPr>
      </w:pPr>
      <w:r w:rsidRPr="00495777">
        <w:rPr>
          <w:rFonts w:ascii="Arial" w:hAnsi="Arial" w:cs="Arial"/>
          <w:b/>
          <w:bCs/>
          <w:color w:val="000000" w:themeColor="text1"/>
          <w:sz w:val="20"/>
        </w:rPr>
        <w:t xml:space="preserve">Preparation of </w:t>
      </w:r>
      <w:r w:rsidR="009660F6" w:rsidRPr="00495777">
        <w:rPr>
          <w:rFonts w:ascii="Arial" w:hAnsi="Arial" w:cs="Arial"/>
          <w:b/>
          <w:bCs/>
          <w:color w:val="000000" w:themeColor="text1"/>
          <w:sz w:val="20"/>
        </w:rPr>
        <w:t>date paste</w:t>
      </w:r>
    </w:p>
    <w:p w14:paraId="68EC13F7" w14:textId="3A39A309" w:rsidR="00B62C04" w:rsidRPr="00495777" w:rsidRDefault="00B62C04" w:rsidP="009660F6">
      <w:pPr>
        <w:spacing w:line="360" w:lineRule="auto"/>
        <w:ind w:firstLine="720"/>
        <w:jc w:val="both"/>
        <w:rPr>
          <w:sz w:val="20"/>
        </w:rPr>
      </w:pPr>
      <w:r w:rsidRPr="00495777">
        <w:rPr>
          <w:rFonts w:ascii="Arial" w:hAnsi="Arial" w:cs="Arial"/>
          <w:bCs/>
          <w:color w:val="000000" w:themeColor="text1"/>
          <w:sz w:val="20"/>
        </w:rPr>
        <w:tab/>
      </w:r>
      <w:commentRangeStart w:id="8"/>
      <w:r w:rsidR="00A97EDB" w:rsidRPr="00495777">
        <w:rPr>
          <w:sz w:val="20"/>
          <w:lang w:val="en-IN"/>
        </w:rPr>
        <w:t xml:space="preserve">Dates were purchased from the local market of Baramati for preparation of date paste. </w:t>
      </w:r>
      <w:proofErr w:type="gramStart"/>
      <w:r w:rsidR="00A97EDB" w:rsidRPr="00495777">
        <w:rPr>
          <w:sz w:val="20"/>
          <w:lang w:val="en-IN"/>
        </w:rPr>
        <w:t>dates</w:t>
      </w:r>
      <w:proofErr w:type="gramEnd"/>
      <w:r w:rsidR="00A97EDB" w:rsidRPr="00495777">
        <w:rPr>
          <w:sz w:val="20"/>
          <w:lang w:val="en-IN"/>
        </w:rPr>
        <w:t xml:space="preserve"> were washed to clean dirt, then pits from date flesh were removed, flesh is soaked in warm milk for 15 min and transferred into blender to obtain smooth </w:t>
      </w:r>
      <w:commentRangeEnd w:id="8"/>
      <w:r w:rsidR="00B16402">
        <w:rPr>
          <w:rStyle w:val="CommentReference"/>
        </w:rPr>
        <w:commentReference w:id="8"/>
      </w:r>
      <w:r w:rsidR="00A97EDB" w:rsidRPr="00495777">
        <w:rPr>
          <w:sz w:val="20"/>
          <w:lang w:val="en-IN"/>
        </w:rPr>
        <w:t>paste. The paste was collected in clean sterile container and used for final experimental trial.</w:t>
      </w:r>
    </w:p>
    <w:p w14:paraId="6DCDB58C" w14:textId="77777777" w:rsidR="009660F6" w:rsidRPr="00495777" w:rsidRDefault="009660F6" w:rsidP="009660F6">
      <w:pPr>
        <w:spacing w:line="360" w:lineRule="auto"/>
        <w:ind w:firstLine="720"/>
        <w:jc w:val="both"/>
        <w:rPr>
          <w:sz w:val="20"/>
        </w:rPr>
      </w:pPr>
    </w:p>
    <w:p w14:paraId="0B941043" w14:textId="35145E36" w:rsidR="0059345B" w:rsidRPr="00495777" w:rsidRDefault="00A97EDB" w:rsidP="00A97EDB">
      <w:pPr>
        <w:spacing w:line="360" w:lineRule="auto"/>
        <w:jc w:val="center"/>
        <w:rPr>
          <w:rFonts w:ascii="Arial" w:hAnsi="Arial" w:cs="Arial"/>
          <w:sz w:val="20"/>
        </w:rPr>
      </w:pPr>
      <w:r w:rsidRPr="00495777">
        <w:rPr>
          <w:noProof/>
          <w:sz w:val="20"/>
          <w:lang w:bidi="ar-SA"/>
        </w:rPr>
        <w:drawing>
          <wp:inline distT="0" distB="0" distL="0" distR="0" wp14:anchorId="4F15A2C6" wp14:editId="56A98476">
            <wp:extent cx="2133600" cy="1573863"/>
            <wp:effectExtent l="0" t="0" r="0" b="7620"/>
            <wp:docPr id="4015626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2644" name="Picture 401562644"/>
                    <pic:cNvPicPr/>
                  </pic:nvPicPr>
                  <pic:blipFill rotWithShape="1">
                    <a:blip r:embed="rId10" cstate="print">
                      <a:extLst>
                        <a:ext uri="{28A0092B-C50C-407E-A947-70E740481C1C}">
                          <a14:useLocalDpi xmlns:a14="http://schemas.microsoft.com/office/drawing/2010/main" val="0"/>
                        </a:ext>
                      </a:extLst>
                    </a:blip>
                    <a:srcRect l="12501" r="24203"/>
                    <a:stretch/>
                  </pic:blipFill>
                  <pic:spPr bwMode="auto">
                    <a:xfrm>
                      <a:off x="0" y="0"/>
                      <a:ext cx="2150743" cy="1586509"/>
                    </a:xfrm>
                    <a:prstGeom prst="rect">
                      <a:avLst/>
                    </a:prstGeom>
                    <a:ln>
                      <a:noFill/>
                    </a:ln>
                    <a:extLst>
                      <a:ext uri="{53640926-AAD7-44D8-BBD7-CCE9431645EC}">
                        <a14:shadowObscured xmlns:a14="http://schemas.microsoft.com/office/drawing/2010/main"/>
                      </a:ext>
                    </a:extLst>
                  </pic:spPr>
                </pic:pic>
              </a:graphicData>
            </a:graphic>
          </wp:inline>
        </w:drawing>
      </w:r>
    </w:p>
    <w:p w14:paraId="08858291" w14:textId="2474EF7D" w:rsidR="00695D4B" w:rsidRPr="00495777" w:rsidRDefault="0059345B" w:rsidP="00A97EDB">
      <w:pPr>
        <w:spacing w:after="0" w:line="360" w:lineRule="auto"/>
        <w:jc w:val="center"/>
        <w:rPr>
          <w:rFonts w:ascii="Arial" w:hAnsi="Arial" w:cs="Arial"/>
          <w:sz w:val="20"/>
        </w:rPr>
      </w:pPr>
      <w:r w:rsidRPr="00495777">
        <w:rPr>
          <w:rFonts w:ascii="Arial" w:hAnsi="Arial" w:cs="Arial"/>
          <w:b/>
          <w:sz w:val="20"/>
        </w:rPr>
        <w:t>Plate No. 1</w:t>
      </w:r>
      <w:r w:rsidRPr="00495777">
        <w:rPr>
          <w:rFonts w:ascii="Arial" w:hAnsi="Arial" w:cs="Arial"/>
          <w:sz w:val="20"/>
        </w:rPr>
        <w:t xml:space="preserve">       </w:t>
      </w:r>
      <w:r w:rsidR="00A97EDB" w:rsidRPr="00495777">
        <w:rPr>
          <w:rFonts w:ascii="Arial" w:hAnsi="Arial" w:cs="Arial"/>
          <w:sz w:val="20"/>
        </w:rPr>
        <w:t>Date paste</w:t>
      </w:r>
    </w:p>
    <w:p w14:paraId="19677D13" w14:textId="7EB65D14" w:rsidR="00A97EDB" w:rsidRPr="00495777" w:rsidRDefault="00695D4B" w:rsidP="00A97EDB">
      <w:pPr>
        <w:spacing w:before="120" w:after="0" w:line="360" w:lineRule="auto"/>
        <w:rPr>
          <w:rFonts w:ascii="Arial" w:hAnsi="Arial" w:cs="Arial"/>
          <w:b/>
          <w:sz w:val="20"/>
        </w:rPr>
      </w:pPr>
      <w:r w:rsidRPr="00495777">
        <w:rPr>
          <w:rFonts w:ascii="Arial" w:hAnsi="Arial" w:cs="Arial"/>
          <w:b/>
          <w:sz w:val="20"/>
        </w:rPr>
        <w:t xml:space="preserve">Preparation of </w:t>
      </w:r>
      <w:r w:rsidR="00A97EDB" w:rsidRPr="00495777">
        <w:rPr>
          <w:rFonts w:ascii="Arial" w:hAnsi="Arial" w:cs="Arial"/>
          <w:b/>
          <w:sz w:val="20"/>
        </w:rPr>
        <w:t xml:space="preserve">Date paste </w:t>
      </w:r>
      <w:r w:rsidRPr="00495777">
        <w:rPr>
          <w:rFonts w:ascii="Arial" w:hAnsi="Arial" w:cs="Arial"/>
          <w:b/>
          <w:sz w:val="20"/>
        </w:rPr>
        <w:t xml:space="preserve">Incorporated </w:t>
      </w:r>
      <w:r w:rsidR="00A97EDB" w:rsidRPr="00495777">
        <w:rPr>
          <w:rFonts w:ascii="Arial" w:hAnsi="Arial" w:cs="Arial"/>
          <w:b/>
          <w:sz w:val="20"/>
        </w:rPr>
        <w:t>kulfi</w:t>
      </w:r>
    </w:p>
    <w:p w14:paraId="7D379B4C" w14:textId="77777777" w:rsidR="00A97EDB" w:rsidRPr="00495777" w:rsidRDefault="00A97EDB" w:rsidP="00A97EDB">
      <w:pPr>
        <w:spacing w:after="0" w:line="276" w:lineRule="auto"/>
        <w:jc w:val="both"/>
        <w:rPr>
          <w:b/>
          <w:bCs/>
          <w:sz w:val="20"/>
        </w:rPr>
      </w:pPr>
      <w:proofErr w:type="spellStart"/>
      <w:r w:rsidRPr="00495777">
        <w:rPr>
          <w:i/>
          <w:iCs/>
          <w:sz w:val="20"/>
        </w:rPr>
        <w:t>Kulfi</w:t>
      </w:r>
      <w:proofErr w:type="spellEnd"/>
      <w:r w:rsidRPr="00495777">
        <w:rPr>
          <w:sz w:val="20"/>
        </w:rPr>
        <w:t xml:space="preserve"> is manufactured as per protocol developed by </w:t>
      </w:r>
      <w:proofErr w:type="spellStart"/>
      <w:r w:rsidRPr="00495777">
        <w:rPr>
          <w:sz w:val="20"/>
          <w:lang w:val="en-IN"/>
        </w:rPr>
        <w:t>Nalkar</w:t>
      </w:r>
      <w:proofErr w:type="spellEnd"/>
      <w:r w:rsidRPr="00495777">
        <w:rPr>
          <w:sz w:val="20"/>
          <w:lang w:val="en-IN"/>
        </w:rPr>
        <w:t xml:space="preserve"> (2012) </w:t>
      </w:r>
      <w:r w:rsidRPr="00495777">
        <w:rPr>
          <w:sz w:val="20"/>
        </w:rPr>
        <w:t>with slight modification in procedure</w:t>
      </w:r>
      <w:r w:rsidRPr="00495777">
        <w:rPr>
          <w:b/>
          <w:bCs/>
          <w:sz w:val="20"/>
        </w:rPr>
        <w:t>.</w:t>
      </w:r>
    </w:p>
    <w:p w14:paraId="228F9720" w14:textId="17DD89E5" w:rsidR="00A97EDB" w:rsidRPr="00495777" w:rsidRDefault="00495777" w:rsidP="007F1696">
      <w:pPr>
        <w:spacing w:after="0" w:line="240" w:lineRule="auto"/>
        <w:jc w:val="center"/>
        <w:rPr>
          <w:sz w:val="20"/>
        </w:rPr>
      </w:pPr>
      <w:r w:rsidRPr="00495777">
        <w:rPr>
          <w:noProof/>
          <w:sz w:val="20"/>
          <w:lang w:bidi="ar-SA"/>
        </w:rPr>
        <w:drawing>
          <wp:anchor distT="0" distB="0" distL="0" distR="0" simplePos="0" relativeHeight="251657216" behindDoc="0" locked="0" layoutInCell="1" allowOverlap="1" wp14:anchorId="7529EDBC" wp14:editId="7869D0F8">
            <wp:simplePos x="0" y="0"/>
            <wp:positionH relativeFrom="margin">
              <wp:posOffset>2884805</wp:posOffset>
            </wp:positionH>
            <wp:positionV relativeFrom="paragraph">
              <wp:posOffset>146685</wp:posOffset>
            </wp:positionV>
            <wp:extent cx="107950" cy="179705"/>
            <wp:effectExtent l="0" t="0" r="6350" b="0"/>
            <wp:wrapNone/>
            <wp:docPr id="74743125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07950" cy="179705"/>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Receiving of milk</w:t>
      </w:r>
    </w:p>
    <w:p w14:paraId="5CDF4B2B" w14:textId="355BA534" w:rsidR="00A97EDB" w:rsidRPr="00495777" w:rsidRDefault="00A97EDB" w:rsidP="007F1696">
      <w:pPr>
        <w:spacing w:after="0" w:line="240" w:lineRule="auto"/>
        <w:jc w:val="center"/>
        <w:rPr>
          <w:sz w:val="20"/>
        </w:rPr>
      </w:pPr>
    </w:p>
    <w:p w14:paraId="7D539EFD" w14:textId="1BEF0B01" w:rsidR="00A97EDB" w:rsidRPr="00495777" w:rsidRDefault="00495777" w:rsidP="007F1696">
      <w:pPr>
        <w:spacing w:after="0" w:line="240" w:lineRule="auto"/>
        <w:jc w:val="center"/>
        <w:rPr>
          <w:sz w:val="20"/>
        </w:rPr>
      </w:pPr>
      <w:r w:rsidRPr="00495777">
        <w:rPr>
          <w:noProof/>
          <w:sz w:val="20"/>
          <w:lang w:bidi="ar-SA"/>
        </w:rPr>
        <w:drawing>
          <wp:anchor distT="0" distB="0" distL="0" distR="0" simplePos="0" relativeHeight="251655168" behindDoc="0" locked="0" layoutInCell="1" allowOverlap="1" wp14:anchorId="566AC052" wp14:editId="70299DFF">
            <wp:simplePos x="0" y="0"/>
            <wp:positionH relativeFrom="margin">
              <wp:posOffset>2889250</wp:posOffset>
            </wp:positionH>
            <wp:positionV relativeFrom="paragraph">
              <wp:posOffset>146050</wp:posOffset>
            </wp:positionV>
            <wp:extent cx="108000" cy="180000"/>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Filtration of milk</w:t>
      </w:r>
    </w:p>
    <w:p w14:paraId="0D0CB791" w14:textId="417761C8" w:rsidR="00A97EDB" w:rsidRPr="00495777" w:rsidRDefault="00A97EDB" w:rsidP="007F1696">
      <w:pPr>
        <w:spacing w:after="0" w:line="240" w:lineRule="auto"/>
        <w:jc w:val="center"/>
        <w:rPr>
          <w:sz w:val="20"/>
        </w:rPr>
      </w:pPr>
    </w:p>
    <w:p w14:paraId="3BEAF777" w14:textId="77777777" w:rsidR="00A97EDB" w:rsidRPr="00495777" w:rsidRDefault="00A97EDB" w:rsidP="007F1696">
      <w:pPr>
        <w:spacing w:after="0" w:line="240" w:lineRule="auto"/>
        <w:jc w:val="center"/>
        <w:rPr>
          <w:sz w:val="20"/>
        </w:rPr>
      </w:pPr>
      <w:r w:rsidRPr="00495777">
        <w:rPr>
          <w:sz w:val="20"/>
        </w:rPr>
        <w:t>standardization</w:t>
      </w:r>
    </w:p>
    <w:p w14:paraId="40245624" w14:textId="77777777" w:rsidR="00A97EDB" w:rsidRPr="00495777" w:rsidRDefault="00A97EDB" w:rsidP="007F1696">
      <w:pPr>
        <w:spacing w:after="0" w:line="240" w:lineRule="auto"/>
        <w:jc w:val="center"/>
        <w:rPr>
          <w:sz w:val="20"/>
        </w:rPr>
      </w:pPr>
      <w:r w:rsidRPr="00495777">
        <w:rPr>
          <w:sz w:val="20"/>
        </w:rPr>
        <w:t>Buffalo milk</w:t>
      </w:r>
    </w:p>
    <w:p w14:paraId="4D09689C" w14:textId="1DEC84F4" w:rsidR="00A97EDB" w:rsidRPr="00495777" w:rsidRDefault="007F1696" w:rsidP="007F1696">
      <w:pPr>
        <w:spacing w:after="0" w:line="240" w:lineRule="auto"/>
        <w:jc w:val="center"/>
        <w:rPr>
          <w:sz w:val="20"/>
        </w:rPr>
      </w:pPr>
      <w:r w:rsidRPr="00495777">
        <w:rPr>
          <w:noProof/>
          <w:sz w:val="20"/>
          <w:lang w:bidi="ar-SA"/>
        </w:rPr>
        <w:drawing>
          <wp:anchor distT="0" distB="0" distL="0" distR="0" simplePos="0" relativeHeight="251646976" behindDoc="0" locked="0" layoutInCell="1" allowOverlap="1" wp14:anchorId="1998F730" wp14:editId="601A9515">
            <wp:simplePos x="0" y="0"/>
            <wp:positionH relativeFrom="margin">
              <wp:posOffset>2907665</wp:posOffset>
            </wp:positionH>
            <wp:positionV relativeFrom="paragraph">
              <wp:posOffset>173355</wp:posOffset>
            </wp:positionV>
            <wp:extent cx="108000" cy="180000"/>
            <wp:effectExtent l="0" t="0" r="635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(fat 6% SNF 9%)</w:t>
      </w:r>
    </w:p>
    <w:p w14:paraId="614C0804" w14:textId="6FA4BCD1" w:rsidR="00A97EDB" w:rsidRPr="00495777" w:rsidRDefault="00A97EDB" w:rsidP="007F1696">
      <w:pPr>
        <w:spacing w:after="0" w:line="240" w:lineRule="auto"/>
        <w:jc w:val="center"/>
        <w:rPr>
          <w:sz w:val="20"/>
        </w:rPr>
      </w:pPr>
    </w:p>
    <w:p w14:paraId="3CDC5D64" w14:textId="77777777" w:rsidR="00A97EDB" w:rsidRPr="00495777" w:rsidRDefault="00A97EDB" w:rsidP="007F1696">
      <w:pPr>
        <w:spacing w:after="0" w:line="240" w:lineRule="auto"/>
        <w:jc w:val="center"/>
        <w:rPr>
          <w:sz w:val="20"/>
        </w:rPr>
      </w:pPr>
      <w:r w:rsidRPr="00495777">
        <w:rPr>
          <w:sz w:val="20"/>
        </w:rPr>
        <w:t>Concentration of milk</w:t>
      </w:r>
    </w:p>
    <w:p w14:paraId="6CF79A4B" w14:textId="77777777" w:rsidR="00A97EDB" w:rsidRPr="00495777" w:rsidRDefault="00A97EDB" w:rsidP="007F1696">
      <w:pPr>
        <w:spacing w:after="0" w:line="240" w:lineRule="auto"/>
        <w:jc w:val="center"/>
        <w:rPr>
          <w:sz w:val="20"/>
        </w:rPr>
      </w:pPr>
      <w:r w:rsidRPr="00495777">
        <w:rPr>
          <w:sz w:val="20"/>
        </w:rPr>
        <w:lastRenderedPageBreak/>
        <w:t>(2:1)</w:t>
      </w:r>
    </w:p>
    <w:p w14:paraId="4CF761D1" w14:textId="24AB510B" w:rsidR="00A97EDB" w:rsidRPr="00495777" w:rsidRDefault="00A97EDB" w:rsidP="007F1696">
      <w:pPr>
        <w:spacing w:after="0" w:line="240" w:lineRule="auto"/>
        <w:jc w:val="center"/>
        <w:rPr>
          <w:sz w:val="20"/>
        </w:rPr>
      </w:pPr>
      <w:r w:rsidRPr="00495777">
        <w:rPr>
          <w:noProof/>
          <w:sz w:val="20"/>
          <w:lang w:bidi="ar-SA"/>
        </w:rPr>
        <w:drawing>
          <wp:anchor distT="0" distB="0" distL="0" distR="0" simplePos="0" relativeHeight="251652096" behindDoc="0" locked="0" layoutInCell="1" allowOverlap="1" wp14:anchorId="360A01EE" wp14:editId="5B74BFA2">
            <wp:simplePos x="0" y="0"/>
            <wp:positionH relativeFrom="margin">
              <wp:posOffset>2900045</wp:posOffset>
            </wp:positionH>
            <wp:positionV relativeFrom="paragraph">
              <wp:posOffset>17145</wp:posOffset>
            </wp:positionV>
            <wp:extent cx="108000" cy="180000"/>
            <wp:effectExtent l="0" t="0" r="6350" b="0"/>
            <wp:wrapNone/>
            <wp:docPr id="20070724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49707235" w14:textId="77777777" w:rsidR="00A97EDB" w:rsidRPr="00495777" w:rsidRDefault="00A97EDB" w:rsidP="007F1696">
      <w:pPr>
        <w:spacing w:after="0" w:line="240" w:lineRule="auto"/>
        <w:jc w:val="center"/>
        <w:rPr>
          <w:sz w:val="20"/>
        </w:rPr>
      </w:pPr>
      <w:r w:rsidRPr="00495777">
        <w:rPr>
          <w:sz w:val="20"/>
        </w:rPr>
        <w:t>Weighing and measuring of ingredients</w:t>
      </w:r>
    </w:p>
    <w:p w14:paraId="79DA2894" w14:textId="41AC486C" w:rsidR="00A97EDB" w:rsidRPr="00495777" w:rsidRDefault="00A97EDB" w:rsidP="007F1696">
      <w:pPr>
        <w:spacing w:after="0" w:line="240" w:lineRule="auto"/>
        <w:jc w:val="center"/>
        <w:rPr>
          <w:sz w:val="20"/>
        </w:rPr>
      </w:pPr>
      <w:r w:rsidRPr="00495777">
        <w:rPr>
          <w:sz w:val="20"/>
        </w:rPr>
        <w:t>(Dates, Nutmeg)</w:t>
      </w:r>
    </w:p>
    <w:p w14:paraId="4053E10D" w14:textId="09633B7E" w:rsidR="00A97EDB" w:rsidRPr="00495777" w:rsidRDefault="007F1696" w:rsidP="007F1696">
      <w:pPr>
        <w:spacing w:after="0" w:line="240" w:lineRule="auto"/>
        <w:jc w:val="center"/>
        <w:rPr>
          <w:sz w:val="20"/>
        </w:rPr>
      </w:pPr>
      <w:r w:rsidRPr="00495777">
        <w:rPr>
          <w:noProof/>
          <w:sz w:val="20"/>
          <w:lang w:bidi="ar-SA"/>
        </w:rPr>
        <w:drawing>
          <wp:anchor distT="0" distB="0" distL="0" distR="0" simplePos="0" relativeHeight="251648000" behindDoc="0" locked="0" layoutInCell="1" allowOverlap="1" wp14:anchorId="3E2D410D" wp14:editId="63AAAB96">
            <wp:simplePos x="0" y="0"/>
            <wp:positionH relativeFrom="margin">
              <wp:posOffset>2916682</wp:posOffset>
            </wp:positionH>
            <wp:positionV relativeFrom="paragraph">
              <wp:posOffset>35560</wp:posOffset>
            </wp:positionV>
            <wp:extent cx="108000" cy="180000"/>
            <wp:effectExtent l="0" t="0" r="635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6CED9313" w14:textId="77777777" w:rsidR="00A97EDB" w:rsidRPr="00495777" w:rsidRDefault="00A97EDB" w:rsidP="007F1696">
      <w:pPr>
        <w:spacing w:after="0" w:line="240" w:lineRule="auto"/>
        <w:jc w:val="center"/>
        <w:rPr>
          <w:sz w:val="20"/>
        </w:rPr>
      </w:pPr>
      <w:r w:rsidRPr="00495777">
        <w:rPr>
          <w:sz w:val="20"/>
        </w:rPr>
        <w:t>Addition of date paste</w:t>
      </w:r>
    </w:p>
    <w:p w14:paraId="62436720" w14:textId="49EE272C" w:rsidR="00A97EDB" w:rsidRPr="00495777" w:rsidRDefault="00A97EDB" w:rsidP="007F1696">
      <w:pPr>
        <w:spacing w:after="0" w:line="240" w:lineRule="auto"/>
        <w:jc w:val="center"/>
        <w:rPr>
          <w:sz w:val="20"/>
        </w:rPr>
      </w:pPr>
      <w:r w:rsidRPr="00495777">
        <w:rPr>
          <w:noProof/>
          <w:sz w:val="20"/>
          <w:lang w:bidi="ar-SA"/>
        </w:rPr>
        <w:drawing>
          <wp:anchor distT="0" distB="0" distL="0" distR="0" simplePos="0" relativeHeight="251649024" behindDoc="0" locked="0" layoutInCell="1" allowOverlap="1" wp14:anchorId="5B246CEC" wp14:editId="502F2667">
            <wp:simplePos x="0" y="0"/>
            <wp:positionH relativeFrom="margin">
              <wp:posOffset>2914650</wp:posOffset>
            </wp:positionH>
            <wp:positionV relativeFrom="paragraph">
              <wp:posOffset>19685</wp:posOffset>
            </wp:positionV>
            <wp:extent cx="108000" cy="180000"/>
            <wp:effectExtent l="0" t="0" r="635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4ED8151C" w14:textId="77777777" w:rsidR="00A97EDB" w:rsidRPr="00495777" w:rsidRDefault="00A97EDB" w:rsidP="007F1696">
      <w:pPr>
        <w:spacing w:after="0" w:line="240" w:lineRule="auto"/>
        <w:jc w:val="center"/>
        <w:rPr>
          <w:sz w:val="20"/>
        </w:rPr>
      </w:pPr>
      <w:r w:rsidRPr="00495777">
        <w:rPr>
          <w:sz w:val="20"/>
        </w:rPr>
        <w:t>Cooling of mix 30</w:t>
      </w:r>
      <w:r w:rsidRPr="00495777">
        <w:rPr>
          <w:sz w:val="20"/>
          <w:vertAlign w:val="superscript"/>
        </w:rPr>
        <w:t>o</w:t>
      </w:r>
      <w:r w:rsidRPr="00495777">
        <w:rPr>
          <w:sz w:val="20"/>
        </w:rPr>
        <w:t>C</w:t>
      </w:r>
    </w:p>
    <w:p w14:paraId="1277FA88" w14:textId="5061AD75" w:rsidR="00A97EDB" w:rsidRPr="00495777" w:rsidRDefault="00A97EDB" w:rsidP="007F1696">
      <w:pPr>
        <w:spacing w:after="0" w:line="240" w:lineRule="auto"/>
        <w:jc w:val="center"/>
        <w:rPr>
          <w:sz w:val="20"/>
        </w:rPr>
      </w:pPr>
      <w:r w:rsidRPr="00495777">
        <w:rPr>
          <w:noProof/>
          <w:sz w:val="20"/>
          <w:lang w:bidi="ar-SA"/>
        </w:rPr>
        <w:drawing>
          <wp:anchor distT="0" distB="0" distL="0" distR="0" simplePos="0" relativeHeight="251653120" behindDoc="0" locked="0" layoutInCell="1" allowOverlap="1" wp14:anchorId="2E98185F" wp14:editId="555F9C51">
            <wp:simplePos x="0" y="0"/>
            <wp:positionH relativeFrom="margin">
              <wp:posOffset>2911475</wp:posOffset>
            </wp:positionH>
            <wp:positionV relativeFrom="paragraph">
              <wp:posOffset>24765</wp:posOffset>
            </wp:positionV>
            <wp:extent cx="108000" cy="180000"/>
            <wp:effectExtent l="0" t="0" r="6350" b="0"/>
            <wp:wrapNone/>
            <wp:docPr id="84786052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7AADC9BA" w14:textId="3D370463" w:rsidR="00A97EDB" w:rsidRPr="00495777" w:rsidRDefault="00A97EDB" w:rsidP="007F1696">
      <w:pPr>
        <w:spacing w:after="0" w:line="240" w:lineRule="auto"/>
        <w:jc w:val="center"/>
        <w:rPr>
          <w:sz w:val="20"/>
        </w:rPr>
      </w:pPr>
      <w:r w:rsidRPr="00495777">
        <w:rPr>
          <w:noProof/>
          <w:sz w:val="20"/>
          <w:lang w:bidi="ar-SA"/>
        </w:rPr>
        <w:drawing>
          <wp:anchor distT="0" distB="0" distL="0" distR="0" simplePos="0" relativeHeight="251651072" behindDoc="1" locked="0" layoutInCell="1" allowOverlap="1" wp14:anchorId="406683B9" wp14:editId="3B997927">
            <wp:simplePos x="0" y="0"/>
            <wp:positionH relativeFrom="margin">
              <wp:posOffset>2914650</wp:posOffset>
            </wp:positionH>
            <wp:positionV relativeFrom="paragraph">
              <wp:posOffset>226695</wp:posOffset>
            </wp:positionV>
            <wp:extent cx="108000" cy="180000"/>
            <wp:effectExtent l="0" t="0" r="635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Pr="00495777">
        <w:rPr>
          <w:sz w:val="20"/>
        </w:rPr>
        <w:t>Aging of mix (6hrs)</w:t>
      </w:r>
    </w:p>
    <w:p w14:paraId="770A2179" w14:textId="2FC1F104" w:rsidR="00A97EDB" w:rsidRPr="00495777" w:rsidRDefault="00495777" w:rsidP="007F1696">
      <w:pPr>
        <w:spacing w:after="0" w:line="240" w:lineRule="auto"/>
        <w:jc w:val="center"/>
        <w:rPr>
          <w:sz w:val="20"/>
        </w:rPr>
      </w:pPr>
      <w:r w:rsidRPr="00495777">
        <w:rPr>
          <w:noProof/>
          <w:sz w:val="20"/>
          <w:lang w:bidi="ar-SA"/>
        </w:rPr>
        <w:drawing>
          <wp:anchor distT="0" distB="0" distL="0" distR="0" simplePos="0" relativeHeight="251659264" behindDoc="1" locked="0" layoutInCell="1" allowOverlap="1" wp14:anchorId="06B74216" wp14:editId="3C43E107">
            <wp:simplePos x="0" y="0"/>
            <wp:positionH relativeFrom="margin">
              <wp:posOffset>2927350</wp:posOffset>
            </wp:positionH>
            <wp:positionV relativeFrom="paragraph">
              <wp:posOffset>470535</wp:posOffset>
            </wp:positionV>
            <wp:extent cx="107950" cy="179705"/>
            <wp:effectExtent l="0" t="0" r="6350" b="0"/>
            <wp:wrapTopAndBottom/>
            <wp:docPr id="133812127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07950" cy="179705"/>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 xml:space="preserve">Filling into </w:t>
      </w:r>
      <w:proofErr w:type="spellStart"/>
      <w:r w:rsidR="00A97EDB" w:rsidRPr="00495777">
        <w:rPr>
          <w:sz w:val="20"/>
        </w:rPr>
        <w:t>mould</w:t>
      </w:r>
      <w:proofErr w:type="spellEnd"/>
    </w:p>
    <w:p w14:paraId="244C9EF9" w14:textId="71D5BD09" w:rsidR="00A97EDB" w:rsidRPr="00495777" w:rsidRDefault="007F1696" w:rsidP="007F1696">
      <w:pPr>
        <w:spacing w:after="0" w:line="240" w:lineRule="auto"/>
        <w:jc w:val="center"/>
        <w:rPr>
          <w:sz w:val="20"/>
        </w:rPr>
      </w:pPr>
      <w:r w:rsidRPr="00495777">
        <w:rPr>
          <w:noProof/>
          <w:sz w:val="20"/>
          <w:lang w:bidi="ar-SA"/>
        </w:rPr>
        <w:drawing>
          <wp:anchor distT="0" distB="0" distL="0" distR="0" simplePos="0" relativeHeight="251660288" behindDoc="1" locked="0" layoutInCell="1" allowOverlap="1" wp14:anchorId="6052DFD9" wp14:editId="7713DF2D">
            <wp:simplePos x="0" y="0"/>
            <wp:positionH relativeFrom="margin">
              <wp:posOffset>2904617</wp:posOffset>
            </wp:positionH>
            <wp:positionV relativeFrom="paragraph">
              <wp:posOffset>471805</wp:posOffset>
            </wp:positionV>
            <wp:extent cx="108000" cy="180000"/>
            <wp:effectExtent l="0" t="0" r="6350" b="0"/>
            <wp:wrapTopAndBottom/>
            <wp:docPr id="158822018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495777">
        <w:rPr>
          <w:sz w:val="20"/>
        </w:rPr>
        <w:t>Hardening (deep freezer -20</w:t>
      </w:r>
      <w:r w:rsidR="00A97EDB" w:rsidRPr="00495777">
        <w:rPr>
          <w:sz w:val="20"/>
          <w:vertAlign w:val="superscript"/>
        </w:rPr>
        <w:t>o</w:t>
      </w:r>
      <w:r w:rsidR="00A97EDB" w:rsidRPr="00495777">
        <w:rPr>
          <w:sz w:val="20"/>
        </w:rPr>
        <w:t>C @ 12hrs)</w:t>
      </w:r>
    </w:p>
    <w:p w14:paraId="4B524DFB" w14:textId="7118B6D4" w:rsidR="007F1696" w:rsidRPr="00495777" w:rsidRDefault="007F1696" w:rsidP="007F1696">
      <w:pPr>
        <w:spacing w:after="0" w:line="240" w:lineRule="auto"/>
        <w:jc w:val="center"/>
        <w:rPr>
          <w:sz w:val="20"/>
        </w:rPr>
      </w:pPr>
      <w:r w:rsidRPr="00495777">
        <w:rPr>
          <w:noProof/>
          <w:sz w:val="20"/>
          <w:lang w:bidi="ar-SA"/>
        </w:rPr>
        <w:drawing>
          <wp:anchor distT="0" distB="0" distL="0" distR="0" simplePos="0" relativeHeight="251661312" behindDoc="1" locked="0" layoutInCell="1" allowOverlap="1" wp14:anchorId="10FC340C" wp14:editId="537D7A5F">
            <wp:simplePos x="0" y="0"/>
            <wp:positionH relativeFrom="margin">
              <wp:posOffset>2903347</wp:posOffset>
            </wp:positionH>
            <wp:positionV relativeFrom="paragraph">
              <wp:posOffset>471805</wp:posOffset>
            </wp:positionV>
            <wp:extent cx="108000" cy="180000"/>
            <wp:effectExtent l="0" t="0" r="6350" b="0"/>
            <wp:wrapTopAndBottom/>
            <wp:docPr id="4953979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Pr="00495777">
        <w:rPr>
          <w:sz w:val="20"/>
        </w:rPr>
        <w:t xml:space="preserve">Date </w:t>
      </w:r>
      <w:r w:rsidRPr="00495777">
        <w:rPr>
          <w:i/>
          <w:iCs/>
          <w:sz w:val="20"/>
        </w:rPr>
        <w:t>kulfi</w:t>
      </w:r>
    </w:p>
    <w:p w14:paraId="5D78F207" w14:textId="01118100" w:rsidR="00A97EDB" w:rsidRPr="00495777" w:rsidRDefault="00A97EDB" w:rsidP="007F1696">
      <w:pPr>
        <w:spacing w:after="100" w:afterAutospacing="1" w:line="240" w:lineRule="auto"/>
        <w:jc w:val="center"/>
        <w:rPr>
          <w:sz w:val="20"/>
        </w:rPr>
      </w:pPr>
      <w:r w:rsidRPr="00495777">
        <w:rPr>
          <w:sz w:val="20"/>
        </w:rPr>
        <w:t>Packaging and storage@-18</w:t>
      </w:r>
      <w:r w:rsidRPr="00495777">
        <w:rPr>
          <w:sz w:val="20"/>
          <w:vertAlign w:val="superscript"/>
        </w:rPr>
        <w:t>o</w:t>
      </w:r>
      <w:r w:rsidRPr="00495777">
        <w:rPr>
          <w:sz w:val="20"/>
        </w:rPr>
        <w:t>C</w:t>
      </w:r>
    </w:p>
    <w:p w14:paraId="0623B2D0" w14:textId="40050C5D" w:rsidR="00A97EDB" w:rsidRPr="00495777" w:rsidRDefault="00A97EDB" w:rsidP="007F1696">
      <w:pPr>
        <w:spacing w:line="240" w:lineRule="auto"/>
        <w:jc w:val="center"/>
        <w:rPr>
          <w:sz w:val="20"/>
          <w:lang w:val="en-IN"/>
        </w:rPr>
      </w:pPr>
      <w:r w:rsidRPr="00495777">
        <w:rPr>
          <w:sz w:val="20"/>
        </w:rPr>
        <w:t>Fig.</w:t>
      </w:r>
      <w:r w:rsidR="0050350E">
        <w:rPr>
          <w:sz w:val="20"/>
        </w:rPr>
        <w:t xml:space="preserve"> 1</w:t>
      </w:r>
      <w:r w:rsidRPr="00495777">
        <w:rPr>
          <w:sz w:val="20"/>
        </w:rPr>
        <w:t xml:space="preserve"> Flow diagram for preparation of Date </w:t>
      </w:r>
      <w:r w:rsidRPr="00495777">
        <w:rPr>
          <w:i/>
          <w:iCs/>
          <w:sz w:val="20"/>
        </w:rPr>
        <w:t>kulfi</w:t>
      </w:r>
    </w:p>
    <w:p w14:paraId="01A76835" w14:textId="5DE1A8A0" w:rsidR="0012375C" w:rsidRPr="0012375C" w:rsidRDefault="0012375C" w:rsidP="0012375C">
      <w:pPr>
        <w:spacing w:after="0" w:line="276" w:lineRule="auto"/>
        <w:jc w:val="center"/>
        <w:rPr>
          <w:rFonts w:ascii="Arial" w:hAnsi="Arial" w:cs="Arial"/>
          <w:sz w:val="20"/>
        </w:rPr>
      </w:pPr>
    </w:p>
    <w:p w14:paraId="327C1BC3" w14:textId="44C9792E" w:rsidR="00E44EC1" w:rsidRDefault="00E44EC1" w:rsidP="00635130">
      <w:pPr>
        <w:jc w:val="both"/>
        <w:rPr>
          <w:rFonts w:ascii="Arial" w:hAnsi="Arial" w:cs="Arial"/>
          <w:b/>
          <w:bCs/>
          <w:color w:val="000000" w:themeColor="text1"/>
          <w:szCs w:val="22"/>
        </w:rPr>
      </w:pPr>
      <w:r>
        <w:rPr>
          <w:rFonts w:ascii="Arial" w:hAnsi="Arial" w:cs="Arial"/>
          <w:b/>
          <w:bCs/>
          <w:color w:val="000000" w:themeColor="text1"/>
          <w:szCs w:val="22"/>
        </w:rPr>
        <w:t>Treatment Combinations</w:t>
      </w:r>
    </w:p>
    <w:p w14:paraId="00D97844" w14:textId="77777777" w:rsidR="007F1696" w:rsidRPr="007F1696" w:rsidRDefault="007F1696" w:rsidP="007F1696">
      <w:pPr>
        <w:jc w:val="both"/>
        <w:rPr>
          <w:rFonts w:ascii="Arial" w:hAnsi="Arial" w:cs="Arial"/>
          <w:bCs/>
          <w:color w:val="000000" w:themeColor="text1"/>
          <w:sz w:val="20"/>
        </w:rPr>
      </w:pPr>
      <w:r w:rsidRPr="007F1696">
        <w:rPr>
          <w:rFonts w:ascii="Arial" w:hAnsi="Arial" w:cs="Arial"/>
          <w:bCs/>
          <w:color w:val="000000" w:themeColor="text1"/>
          <w:sz w:val="20"/>
        </w:rPr>
        <w:t>The research trial was conducted with the following different levels of Date paste for the preparation of Date kulfi:</w:t>
      </w:r>
    </w:p>
    <w:p w14:paraId="1AB02A13" w14:textId="0B76D7DC"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0</w:t>
      </w:r>
      <w:r w:rsidRPr="007F1696">
        <w:rPr>
          <w:rFonts w:ascii="Arial" w:hAnsi="Arial" w:cs="Arial"/>
          <w:bCs/>
          <w:color w:val="000000" w:themeColor="text1"/>
          <w:sz w:val="20"/>
        </w:rPr>
        <w:t>: Condensed milk + Nutmeg +</w:t>
      </w:r>
      <w:r>
        <w:rPr>
          <w:rFonts w:ascii="Arial" w:hAnsi="Arial" w:cs="Arial"/>
          <w:bCs/>
          <w:color w:val="000000" w:themeColor="text1"/>
          <w:sz w:val="20"/>
        </w:rPr>
        <w:t xml:space="preserve"> </w:t>
      </w:r>
      <w:r w:rsidRPr="007F1696">
        <w:rPr>
          <w:rFonts w:ascii="Arial" w:hAnsi="Arial" w:cs="Arial"/>
          <w:bCs/>
          <w:color w:val="000000" w:themeColor="text1"/>
          <w:sz w:val="20"/>
        </w:rPr>
        <w:t>sugar 10%(Control)</w:t>
      </w:r>
    </w:p>
    <w:p w14:paraId="734AD1EF" w14:textId="31EEFD1B"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1</w:t>
      </w:r>
      <w:r w:rsidRPr="007F1696">
        <w:rPr>
          <w:rFonts w:ascii="Arial" w:hAnsi="Arial" w:cs="Arial"/>
          <w:bCs/>
          <w:color w:val="000000" w:themeColor="text1"/>
          <w:sz w:val="20"/>
        </w:rPr>
        <w:t>: Condensed milk + Nutmeg +15%Date Paste</w:t>
      </w:r>
    </w:p>
    <w:p w14:paraId="1864BAC5" w14:textId="5B0D4FDF"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2</w:t>
      </w:r>
      <w:r w:rsidRPr="007F1696">
        <w:rPr>
          <w:rFonts w:ascii="Arial" w:hAnsi="Arial" w:cs="Arial"/>
          <w:bCs/>
          <w:color w:val="000000" w:themeColor="text1"/>
          <w:sz w:val="20"/>
        </w:rPr>
        <w:t>: Condensed milk + Nutmeg +20%Date Paste</w:t>
      </w:r>
    </w:p>
    <w:p w14:paraId="6B5DD9E0" w14:textId="09B1E183"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3</w:t>
      </w:r>
      <w:r w:rsidRPr="007F1696">
        <w:rPr>
          <w:rFonts w:ascii="Arial" w:hAnsi="Arial" w:cs="Arial"/>
          <w:bCs/>
          <w:color w:val="000000" w:themeColor="text1"/>
          <w:sz w:val="20"/>
        </w:rPr>
        <w:t>: Condensed milk + Nutmeg +25%Date Paste</w:t>
      </w:r>
    </w:p>
    <w:p w14:paraId="131578CE" w14:textId="4FD166EB" w:rsid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4</w:t>
      </w:r>
      <w:r w:rsidRPr="007F1696">
        <w:rPr>
          <w:rFonts w:ascii="Arial" w:hAnsi="Arial" w:cs="Arial"/>
          <w:bCs/>
          <w:color w:val="000000" w:themeColor="text1"/>
          <w:sz w:val="20"/>
        </w:rPr>
        <w:t>: Condensed milk + Nutmeg +30%Date Paste</w:t>
      </w:r>
      <w:r w:rsidR="00E44EC1">
        <w:rPr>
          <w:rFonts w:ascii="Arial" w:hAnsi="Arial" w:cs="Arial"/>
          <w:bCs/>
          <w:color w:val="000000" w:themeColor="text1"/>
          <w:sz w:val="20"/>
        </w:rPr>
        <w:tab/>
      </w:r>
    </w:p>
    <w:p w14:paraId="36E427E7" w14:textId="77777777" w:rsidR="00495777" w:rsidRDefault="00495777" w:rsidP="007F1696">
      <w:pPr>
        <w:tabs>
          <w:tab w:val="left" w:pos="1692"/>
          <w:tab w:val="center" w:pos="4680"/>
          <w:tab w:val="left" w:pos="7788"/>
        </w:tabs>
        <w:ind w:firstLine="1440"/>
        <w:rPr>
          <w:rFonts w:ascii="Arial" w:hAnsi="Arial" w:cs="Arial"/>
          <w:b/>
          <w:color w:val="000000" w:themeColor="text1"/>
          <w:sz w:val="20"/>
        </w:rPr>
      </w:pPr>
    </w:p>
    <w:p w14:paraId="2A92578E" w14:textId="77777777" w:rsidR="00495777" w:rsidRDefault="00495777" w:rsidP="007F1696">
      <w:pPr>
        <w:tabs>
          <w:tab w:val="left" w:pos="1692"/>
          <w:tab w:val="center" w:pos="4680"/>
          <w:tab w:val="left" w:pos="7788"/>
        </w:tabs>
        <w:ind w:firstLine="1440"/>
        <w:rPr>
          <w:rFonts w:ascii="Arial" w:hAnsi="Arial" w:cs="Arial"/>
          <w:b/>
          <w:color w:val="000000" w:themeColor="text1"/>
          <w:sz w:val="20"/>
        </w:rPr>
      </w:pPr>
    </w:p>
    <w:p w14:paraId="64B8F3BA" w14:textId="77777777" w:rsidR="00495777" w:rsidRDefault="00495777" w:rsidP="007F1696">
      <w:pPr>
        <w:tabs>
          <w:tab w:val="left" w:pos="1692"/>
          <w:tab w:val="center" w:pos="4680"/>
          <w:tab w:val="left" w:pos="7788"/>
        </w:tabs>
        <w:ind w:firstLine="1440"/>
        <w:rPr>
          <w:rFonts w:ascii="Arial" w:hAnsi="Arial" w:cs="Arial"/>
          <w:b/>
          <w:color w:val="000000" w:themeColor="text1"/>
          <w:sz w:val="20"/>
        </w:rPr>
      </w:pPr>
    </w:p>
    <w:p w14:paraId="3F0C708D" w14:textId="4B35A99E" w:rsidR="00E44EC1" w:rsidRPr="007F1696" w:rsidRDefault="007F1696" w:rsidP="007F1696">
      <w:pPr>
        <w:tabs>
          <w:tab w:val="left" w:pos="1692"/>
          <w:tab w:val="center" w:pos="4680"/>
          <w:tab w:val="left" w:pos="7788"/>
        </w:tabs>
        <w:ind w:firstLine="1440"/>
        <w:rPr>
          <w:rFonts w:ascii="Arial" w:hAnsi="Arial" w:cs="Arial"/>
          <w:b/>
          <w:color w:val="000000" w:themeColor="text1"/>
          <w:sz w:val="20"/>
        </w:rPr>
      </w:pPr>
      <w:r w:rsidRPr="007F1696">
        <w:rPr>
          <w:rFonts w:ascii="Times New Roman" w:hAnsi="Times New Roman" w:cs="Times New Roman"/>
          <w:b/>
          <w:noProof/>
          <w:sz w:val="24"/>
          <w:szCs w:val="24"/>
          <w:lang w:bidi="ar-SA"/>
        </w:rPr>
        <w:drawing>
          <wp:anchor distT="0" distB="0" distL="114300" distR="114300" simplePos="0" relativeHeight="251721728" behindDoc="0" locked="0" layoutInCell="1" allowOverlap="1" wp14:anchorId="0A1FC15D" wp14:editId="5FBE6350">
            <wp:simplePos x="0" y="0"/>
            <wp:positionH relativeFrom="column">
              <wp:posOffset>4419600</wp:posOffset>
            </wp:positionH>
            <wp:positionV relativeFrom="paragraph">
              <wp:posOffset>226695</wp:posOffset>
            </wp:positionV>
            <wp:extent cx="1198880" cy="1228725"/>
            <wp:effectExtent l="19050" t="19050" r="20320" b="9525"/>
            <wp:wrapNone/>
            <wp:docPr id="1293363866" name="Pictur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C505CD-6154-84C3-3D6B-2E78B997D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C505CD-6154-84C3-3D6B-2E78B997D022}"/>
                        </a:ext>
                      </a:extLst>
                    </pic:cNvPr>
                    <pic:cNvPicPr>
                      <a:picLocks noChangeAspect="1"/>
                    </pic:cNvPicPr>
                  </pic:nvPicPr>
                  <pic:blipFill>
                    <a:blip r:embed="rId12" cstate="print">
                      <a:extLst>
                        <a:ext uri="{28A0092B-C50C-407E-A947-70E740481C1C}">
                          <a14:useLocalDpi xmlns:a14="http://schemas.microsoft.com/office/drawing/2010/main" val="0"/>
                        </a:ext>
                      </a:extLst>
                    </a:blip>
                    <a:srcRect r="8930"/>
                    <a:stretch/>
                  </pic:blipFill>
                  <pic:spPr>
                    <a:xfrm>
                      <a:off x="0" y="0"/>
                      <a:ext cx="1198880" cy="12287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F1696">
        <w:rPr>
          <w:rFonts w:ascii="Times New Roman" w:hAnsi="Times New Roman" w:cs="Times New Roman"/>
          <w:b/>
          <w:noProof/>
          <w:sz w:val="24"/>
          <w:szCs w:val="24"/>
          <w:lang w:bidi="ar-SA"/>
        </w:rPr>
        <w:drawing>
          <wp:anchor distT="0" distB="0" distL="114300" distR="114300" simplePos="0" relativeHeight="251662336" behindDoc="0" locked="0" layoutInCell="1" allowOverlap="1" wp14:anchorId="0D30F6E6" wp14:editId="5E7C405F">
            <wp:simplePos x="0" y="0"/>
            <wp:positionH relativeFrom="column">
              <wp:posOffset>293370</wp:posOffset>
            </wp:positionH>
            <wp:positionV relativeFrom="paragraph">
              <wp:posOffset>194310</wp:posOffset>
            </wp:positionV>
            <wp:extent cx="1314450" cy="1259399"/>
            <wp:effectExtent l="19050" t="19050" r="19050" b="17145"/>
            <wp:wrapNone/>
            <wp:docPr id="1011967914" name="Pictur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5B71AE-5BC2-3374-8EA4-A68DC5E81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5B71AE-5BC2-3374-8EA4-A68DC5E819D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4450" cy="125939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F1696">
        <w:rPr>
          <w:rFonts w:ascii="Arial" w:hAnsi="Arial" w:cs="Arial"/>
          <w:b/>
          <w:color w:val="000000" w:themeColor="text1"/>
          <w:sz w:val="20"/>
        </w:rPr>
        <w:t>T</w:t>
      </w:r>
      <w:r w:rsidRPr="007F1696">
        <w:rPr>
          <w:rFonts w:ascii="Arial" w:hAnsi="Arial" w:cs="Arial"/>
          <w:b/>
          <w:color w:val="000000" w:themeColor="text1"/>
          <w:sz w:val="20"/>
          <w:vertAlign w:val="subscript"/>
        </w:rPr>
        <w:t>0</w:t>
      </w:r>
      <w:r w:rsidRPr="007F1696">
        <w:rPr>
          <w:rFonts w:ascii="Arial" w:hAnsi="Arial" w:cs="Arial"/>
          <w:b/>
          <w:color w:val="000000" w:themeColor="text1"/>
          <w:sz w:val="20"/>
        </w:rPr>
        <w:tab/>
      </w:r>
      <w:r w:rsidRPr="007F1696">
        <w:rPr>
          <w:rFonts w:ascii="Times New Roman" w:hAnsi="Times New Roman" w:cs="Times New Roman"/>
          <w:b/>
          <w:noProof/>
          <w:sz w:val="24"/>
          <w:szCs w:val="24"/>
          <w:lang w:bidi="ar-SA"/>
        </w:rPr>
        <w:drawing>
          <wp:anchor distT="0" distB="0" distL="114300" distR="114300" simplePos="0" relativeHeight="251814912" behindDoc="0" locked="0" layoutInCell="1" allowOverlap="1" wp14:anchorId="46F6D92F" wp14:editId="588DE57B">
            <wp:simplePos x="0" y="0"/>
            <wp:positionH relativeFrom="column">
              <wp:posOffset>2511425</wp:posOffset>
            </wp:positionH>
            <wp:positionV relativeFrom="paragraph">
              <wp:posOffset>227330</wp:posOffset>
            </wp:positionV>
            <wp:extent cx="1164590" cy="1228725"/>
            <wp:effectExtent l="19050" t="19050" r="16510" b="9525"/>
            <wp:wrapNone/>
            <wp:docPr id="16"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753E48-AE20-3A42-F331-CB8B8A320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753E48-AE20-3A42-F331-CB8B8A320A40}"/>
                        </a:ext>
                      </a:extLst>
                    </pic:cNvPr>
                    <pic:cNvPicPr>
                      <a:picLocks noChangeAspect="1"/>
                    </pic:cNvPicPr>
                  </pic:nvPicPr>
                  <pic:blipFill>
                    <a:blip r:embed="rId14" cstate="print">
                      <a:extLst>
                        <a:ext uri="{28A0092B-C50C-407E-A947-70E740481C1C}">
                          <a14:useLocalDpi xmlns:a14="http://schemas.microsoft.com/office/drawing/2010/main" val="0"/>
                        </a:ext>
                      </a:extLst>
                    </a:blip>
                    <a:srcRect l="14550" t="27527" r="10059" b="11255"/>
                    <a:stretch/>
                  </pic:blipFill>
                  <pic:spPr>
                    <a:xfrm>
                      <a:off x="0" y="0"/>
                      <a:ext cx="1164590" cy="12287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F1696">
        <w:rPr>
          <w:rFonts w:ascii="Arial" w:hAnsi="Arial" w:cs="Arial"/>
          <w:b/>
          <w:color w:val="000000" w:themeColor="text1"/>
          <w:sz w:val="20"/>
        </w:rPr>
        <w:tab/>
        <w:t xml:space="preserve">     T</w:t>
      </w:r>
      <w:r w:rsidRPr="007F1696">
        <w:rPr>
          <w:rFonts w:ascii="Arial" w:hAnsi="Arial" w:cs="Arial"/>
          <w:b/>
          <w:color w:val="000000" w:themeColor="text1"/>
          <w:sz w:val="20"/>
          <w:vertAlign w:val="subscript"/>
        </w:rPr>
        <w:t>1</w:t>
      </w:r>
      <w:r w:rsidRPr="007F1696">
        <w:rPr>
          <w:rFonts w:ascii="Arial" w:hAnsi="Arial" w:cs="Arial"/>
          <w:b/>
          <w:color w:val="000000" w:themeColor="text1"/>
          <w:sz w:val="20"/>
        </w:rPr>
        <w:tab/>
        <w:t>T</w:t>
      </w:r>
      <w:r w:rsidRPr="007F1696">
        <w:rPr>
          <w:rFonts w:ascii="Arial" w:hAnsi="Arial" w:cs="Arial"/>
          <w:b/>
          <w:color w:val="000000" w:themeColor="text1"/>
          <w:sz w:val="20"/>
          <w:vertAlign w:val="subscript"/>
        </w:rPr>
        <w:t>2</w:t>
      </w:r>
    </w:p>
    <w:p w14:paraId="6E189A6E" w14:textId="2FFE533B" w:rsidR="007F1696" w:rsidRDefault="007F1696" w:rsidP="00394886">
      <w:pPr>
        <w:rPr>
          <w:rFonts w:ascii="Arial" w:hAnsi="Arial" w:cs="Arial"/>
          <w:noProof/>
          <w:sz w:val="20"/>
          <w:lang w:eastAsia="en-IN"/>
        </w:rPr>
      </w:pPr>
      <w:r>
        <w:rPr>
          <w:rFonts w:ascii="Arial" w:hAnsi="Arial" w:cs="Arial"/>
          <w:noProof/>
          <w:sz w:val="20"/>
          <w:lang w:eastAsia="en-IN"/>
        </w:rPr>
        <w:tab/>
      </w:r>
      <w:r>
        <w:rPr>
          <w:rFonts w:ascii="Arial" w:hAnsi="Arial" w:cs="Arial"/>
          <w:noProof/>
          <w:sz w:val="20"/>
          <w:lang w:eastAsia="en-IN"/>
        </w:rPr>
        <w:tab/>
      </w:r>
    </w:p>
    <w:p w14:paraId="25E2D319" w14:textId="6CF32EB3" w:rsidR="007F1696" w:rsidRDefault="007F1696" w:rsidP="00394886">
      <w:pPr>
        <w:rPr>
          <w:rFonts w:ascii="Arial" w:hAnsi="Arial" w:cs="Arial"/>
          <w:b/>
          <w:noProof/>
          <w:sz w:val="20"/>
          <w:lang w:eastAsia="en-IN"/>
        </w:rPr>
      </w:pPr>
    </w:p>
    <w:p w14:paraId="0586F65D" w14:textId="0B0A908A" w:rsidR="007F1696" w:rsidRDefault="007F1696" w:rsidP="00394886">
      <w:pPr>
        <w:rPr>
          <w:rFonts w:ascii="Arial" w:hAnsi="Arial" w:cs="Arial"/>
          <w:b/>
          <w:noProof/>
          <w:sz w:val="20"/>
          <w:lang w:eastAsia="en-IN"/>
        </w:rPr>
      </w:pPr>
    </w:p>
    <w:p w14:paraId="6BB0C2D7" w14:textId="6AD1EF93" w:rsidR="007F1696" w:rsidRDefault="007F1696" w:rsidP="00394886">
      <w:pPr>
        <w:rPr>
          <w:rFonts w:ascii="Arial" w:hAnsi="Arial" w:cs="Arial"/>
          <w:b/>
          <w:noProof/>
          <w:sz w:val="20"/>
          <w:lang w:eastAsia="en-IN"/>
        </w:rPr>
      </w:pPr>
    </w:p>
    <w:p w14:paraId="76F8CA92" w14:textId="3A0DF357" w:rsidR="007F1696" w:rsidRDefault="007F1696" w:rsidP="00394886">
      <w:pPr>
        <w:rPr>
          <w:rFonts w:ascii="Arial" w:hAnsi="Arial" w:cs="Arial"/>
          <w:b/>
          <w:noProof/>
          <w:sz w:val="20"/>
          <w:lang w:eastAsia="en-IN"/>
        </w:rPr>
      </w:pPr>
    </w:p>
    <w:p w14:paraId="6F6FC0FA" w14:textId="786318AC" w:rsidR="007F1696" w:rsidRDefault="007F1696" w:rsidP="007F1696">
      <w:pPr>
        <w:tabs>
          <w:tab w:val="left" w:pos="2724"/>
          <w:tab w:val="left" w:pos="6000"/>
        </w:tabs>
        <w:spacing w:after="0"/>
        <w:rPr>
          <w:rFonts w:ascii="Arial" w:hAnsi="Arial" w:cs="Arial"/>
          <w:b/>
          <w:noProof/>
          <w:sz w:val="20"/>
          <w:lang w:eastAsia="en-IN"/>
        </w:rPr>
      </w:pPr>
      <w:r>
        <w:rPr>
          <w:rFonts w:ascii="Arial" w:hAnsi="Arial" w:cs="Arial"/>
          <w:b/>
          <w:noProof/>
          <w:sz w:val="20"/>
          <w:lang w:eastAsia="en-IN"/>
        </w:rPr>
        <w:lastRenderedPageBreak/>
        <w:tab/>
        <w:t>T</w:t>
      </w:r>
      <w:r w:rsidRPr="007F1696">
        <w:rPr>
          <w:rFonts w:ascii="Arial" w:hAnsi="Arial" w:cs="Arial"/>
          <w:b/>
          <w:noProof/>
          <w:sz w:val="20"/>
          <w:vertAlign w:val="subscript"/>
          <w:lang w:eastAsia="en-IN"/>
        </w:rPr>
        <w:t>3</w:t>
      </w:r>
      <w:r>
        <w:rPr>
          <w:rFonts w:ascii="Arial" w:hAnsi="Arial" w:cs="Arial"/>
          <w:b/>
          <w:noProof/>
          <w:sz w:val="20"/>
          <w:lang w:eastAsia="en-IN"/>
        </w:rPr>
        <w:tab/>
      </w:r>
      <w:r w:rsidR="003D5515">
        <w:rPr>
          <w:rFonts w:ascii="Arial" w:hAnsi="Arial" w:cs="Arial"/>
          <w:b/>
          <w:noProof/>
          <w:sz w:val="20"/>
          <w:lang w:eastAsia="en-IN"/>
        </w:rPr>
        <w:t xml:space="preserve">   </w:t>
      </w:r>
      <w:r>
        <w:rPr>
          <w:rFonts w:ascii="Arial" w:hAnsi="Arial" w:cs="Arial"/>
          <w:b/>
          <w:noProof/>
          <w:sz w:val="20"/>
          <w:lang w:eastAsia="en-IN"/>
        </w:rPr>
        <w:t>T</w:t>
      </w:r>
      <w:r w:rsidRPr="007F1696">
        <w:rPr>
          <w:rFonts w:ascii="Arial" w:hAnsi="Arial" w:cs="Arial"/>
          <w:b/>
          <w:noProof/>
          <w:sz w:val="20"/>
          <w:vertAlign w:val="subscript"/>
          <w:lang w:eastAsia="en-IN"/>
        </w:rPr>
        <w:t>4</w:t>
      </w:r>
    </w:p>
    <w:p w14:paraId="2FFD9DAB" w14:textId="30FD0F1F" w:rsidR="007F1696" w:rsidRDefault="007F1696" w:rsidP="00394886">
      <w:pPr>
        <w:rPr>
          <w:rFonts w:ascii="Arial" w:hAnsi="Arial" w:cs="Arial"/>
          <w:b/>
          <w:noProof/>
          <w:sz w:val="20"/>
          <w:lang w:eastAsia="en-IN"/>
        </w:rPr>
      </w:pPr>
      <w:r w:rsidRPr="00445E54">
        <w:rPr>
          <w:rFonts w:ascii="Times New Roman" w:hAnsi="Times New Roman" w:cs="Times New Roman"/>
          <w:noProof/>
          <w:sz w:val="24"/>
          <w:szCs w:val="24"/>
          <w:lang w:bidi="ar-SA"/>
        </w:rPr>
        <w:drawing>
          <wp:anchor distT="0" distB="0" distL="114300" distR="114300" simplePos="0" relativeHeight="251668480" behindDoc="0" locked="0" layoutInCell="1" allowOverlap="1" wp14:anchorId="2DAE499D" wp14:editId="02F50753">
            <wp:simplePos x="0" y="0"/>
            <wp:positionH relativeFrom="margin">
              <wp:posOffset>3387090</wp:posOffset>
            </wp:positionH>
            <wp:positionV relativeFrom="paragraph">
              <wp:posOffset>85090</wp:posOffset>
            </wp:positionV>
            <wp:extent cx="1283970" cy="1200050"/>
            <wp:effectExtent l="19050" t="19050" r="11430" b="19685"/>
            <wp:wrapNone/>
            <wp:docPr id="95978703" name="Picture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E1A03C-6806-18AA-247D-86708433C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E1A03C-6806-18AA-247D-86708433C71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1570" t="9836" r="18259" b="2706"/>
                    <a:stretch>
                      <a:fillRect/>
                    </a:stretch>
                  </pic:blipFill>
                  <pic:spPr bwMode="auto">
                    <a:xfrm>
                      <a:off x="0" y="0"/>
                      <a:ext cx="1283970" cy="12000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5E54">
        <w:rPr>
          <w:rFonts w:ascii="Times New Roman" w:hAnsi="Times New Roman" w:cs="Times New Roman"/>
          <w:noProof/>
          <w:sz w:val="24"/>
          <w:szCs w:val="24"/>
          <w:lang w:bidi="ar-SA"/>
        </w:rPr>
        <w:drawing>
          <wp:anchor distT="0" distB="0" distL="114300" distR="114300" simplePos="0" relativeHeight="251663360" behindDoc="0" locked="0" layoutInCell="1" allowOverlap="1" wp14:anchorId="69243996" wp14:editId="7F821DD2">
            <wp:simplePos x="0" y="0"/>
            <wp:positionH relativeFrom="column">
              <wp:posOffset>1172528</wp:posOffset>
            </wp:positionH>
            <wp:positionV relativeFrom="paragraph">
              <wp:posOffset>64768</wp:posOffset>
            </wp:positionV>
            <wp:extent cx="1236983" cy="1223652"/>
            <wp:effectExtent l="25717" t="12383" r="26988" b="26987"/>
            <wp:wrapNone/>
            <wp:docPr id="2"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AB9687-97F9-D021-7A4A-6F42BF774D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AB9687-97F9-D021-7A4A-6F42BF774D16}"/>
                        </a:ext>
                      </a:extLst>
                    </pic:cNvPr>
                    <pic:cNvPicPr>
                      <a:picLocks noChangeAspect="1"/>
                    </pic:cNvPicPr>
                  </pic:nvPicPr>
                  <pic:blipFill>
                    <a:blip r:embed="rId16" cstate="print">
                      <a:extLst>
                        <a:ext uri="{28A0092B-C50C-407E-A947-70E740481C1C}">
                          <a14:useLocalDpi xmlns:a14="http://schemas.microsoft.com/office/drawing/2010/main" val="0"/>
                        </a:ext>
                      </a:extLst>
                    </a:blip>
                    <a:srcRect l="24187"/>
                    <a:stretch/>
                  </pic:blipFill>
                  <pic:spPr>
                    <a:xfrm rot="5400000">
                      <a:off x="0" y="0"/>
                      <a:ext cx="1236983" cy="122365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B3C53C6" w14:textId="77777777" w:rsidR="007F1696" w:rsidRDefault="007F1696" w:rsidP="00394886">
      <w:pPr>
        <w:rPr>
          <w:rFonts w:ascii="Arial" w:hAnsi="Arial" w:cs="Arial"/>
          <w:b/>
          <w:noProof/>
          <w:sz w:val="20"/>
          <w:lang w:eastAsia="en-IN"/>
        </w:rPr>
      </w:pPr>
    </w:p>
    <w:p w14:paraId="4171F993" w14:textId="77777777" w:rsidR="007F1696" w:rsidRDefault="007F1696" w:rsidP="00394886">
      <w:pPr>
        <w:rPr>
          <w:rFonts w:ascii="Arial" w:hAnsi="Arial" w:cs="Arial"/>
          <w:b/>
          <w:noProof/>
          <w:sz w:val="20"/>
          <w:lang w:eastAsia="en-IN"/>
        </w:rPr>
      </w:pPr>
    </w:p>
    <w:p w14:paraId="73EC2982" w14:textId="77777777" w:rsidR="007F1696" w:rsidRDefault="007F1696" w:rsidP="00394886">
      <w:pPr>
        <w:rPr>
          <w:rFonts w:ascii="Arial" w:hAnsi="Arial" w:cs="Arial"/>
          <w:b/>
          <w:noProof/>
          <w:sz w:val="20"/>
          <w:lang w:eastAsia="en-IN"/>
        </w:rPr>
      </w:pPr>
    </w:p>
    <w:p w14:paraId="308DE7AD" w14:textId="77777777" w:rsidR="007F1696" w:rsidRDefault="007F1696" w:rsidP="00394886">
      <w:pPr>
        <w:rPr>
          <w:rFonts w:ascii="Arial" w:hAnsi="Arial" w:cs="Arial"/>
          <w:b/>
          <w:noProof/>
          <w:sz w:val="20"/>
          <w:lang w:eastAsia="en-IN"/>
        </w:rPr>
      </w:pPr>
    </w:p>
    <w:p w14:paraId="6ADDCCAA" w14:textId="77777777" w:rsidR="007F1696" w:rsidRDefault="007F1696" w:rsidP="00394886">
      <w:pPr>
        <w:rPr>
          <w:rFonts w:ascii="Arial" w:hAnsi="Arial" w:cs="Arial"/>
          <w:b/>
          <w:noProof/>
          <w:sz w:val="20"/>
          <w:lang w:eastAsia="en-IN"/>
        </w:rPr>
      </w:pPr>
    </w:p>
    <w:p w14:paraId="66988C64" w14:textId="131C8F74" w:rsidR="003D5515" w:rsidRPr="00495777" w:rsidRDefault="001515B8" w:rsidP="00495777">
      <w:pPr>
        <w:jc w:val="center"/>
        <w:rPr>
          <w:rFonts w:ascii="Arial" w:hAnsi="Arial" w:cs="Arial"/>
          <w:noProof/>
          <w:sz w:val="20"/>
          <w:lang w:eastAsia="en-IN"/>
        </w:rPr>
      </w:pPr>
      <w:r>
        <w:rPr>
          <w:rFonts w:ascii="Arial" w:hAnsi="Arial" w:cs="Arial"/>
          <w:b/>
          <w:noProof/>
          <w:sz w:val="20"/>
          <w:lang w:eastAsia="en-IN"/>
        </w:rPr>
        <w:t>Plate No. 2</w:t>
      </w:r>
      <w:r w:rsidR="00394886">
        <w:rPr>
          <w:rFonts w:ascii="Arial" w:hAnsi="Arial" w:cs="Arial"/>
          <w:noProof/>
          <w:sz w:val="20"/>
          <w:lang w:eastAsia="en-IN"/>
        </w:rPr>
        <w:tab/>
      </w:r>
      <w:r w:rsidR="00937B0C" w:rsidRPr="00937B0C">
        <w:rPr>
          <w:rFonts w:ascii="Arial" w:hAnsi="Arial" w:cs="Arial"/>
          <w:noProof/>
          <w:sz w:val="20"/>
          <w:lang w:eastAsia="en-IN"/>
        </w:rPr>
        <w:t>Experimental treatment combinations</w:t>
      </w:r>
    </w:p>
    <w:p w14:paraId="49086030" w14:textId="3A7312DE" w:rsidR="00937B0C" w:rsidRPr="00937B0C" w:rsidRDefault="00937B0C" w:rsidP="00937B0C">
      <w:pPr>
        <w:spacing w:after="0" w:line="360" w:lineRule="auto"/>
        <w:jc w:val="both"/>
        <w:rPr>
          <w:rFonts w:ascii="Arial" w:hAnsi="Arial" w:cs="Arial"/>
          <w:b/>
          <w:szCs w:val="22"/>
        </w:rPr>
      </w:pPr>
      <w:r w:rsidRPr="00937B0C">
        <w:rPr>
          <w:rFonts w:ascii="Arial" w:hAnsi="Arial" w:cs="Arial"/>
          <w:b/>
          <w:szCs w:val="22"/>
        </w:rPr>
        <w:t>Cost of Production</w:t>
      </w:r>
    </w:p>
    <w:p w14:paraId="615EE056" w14:textId="63311660" w:rsidR="00937B0C" w:rsidRPr="00937B0C" w:rsidRDefault="00937B0C" w:rsidP="00937B0C">
      <w:pPr>
        <w:spacing w:after="0" w:line="360" w:lineRule="auto"/>
        <w:ind w:right="121" w:firstLine="720"/>
        <w:jc w:val="both"/>
        <w:rPr>
          <w:rFonts w:ascii="Arial" w:hAnsi="Arial" w:cs="Arial"/>
          <w:sz w:val="20"/>
        </w:rPr>
      </w:pPr>
      <w:r w:rsidRPr="00937B0C">
        <w:rPr>
          <w:rFonts w:ascii="Arial" w:hAnsi="Arial" w:cs="Arial"/>
          <w:sz w:val="20"/>
        </w:rPr>
        <w:t xml:space="preserve">The cost of producing </w:t>
      </w:r>
      <w:r w:rsidR="003D5515">
        <w:rPr>
          <w:rFonts w:ascii="Arial" w:hAnsi="Arial" w:cs="Arial"/>
          <w:sz w:val="20"/>
        </w:rPr>
        <w:t xml:space="preserve">Date paste incorporated kulfi with nutmeg </w:t>
      </w:r>
      <w:r w:rsidRPr="00937B0C">
        <w:rPr>
          <w:rFonts w:ascii="Arial" w:hAnsi="Arial" w:cs="Arial"/>
          <w:sz w:val="20"/>
        </w:rPr>
        <w:t xml:space="preserve">was calculated by taking into account the cost of processing of finished product as well as the current market prices for the </w:t>
      </w:r>
      <w:commentRangeStart w:id="9"/>
      <w:r w:rsidRPr="00937B0C">
        <w:rPr>
          <w:rFonts w:ascii="Arial" w:hAnsi="Arial" w:cs="Arial"/>
          <w:sz w:val="20"/>
        </w:rPr>
        <w:t>ingredients</w:t>
      </w:r>
      <w:commentRangeEnd w:id="9"/>
      <w:r w:rsidR="00B16402">
        <w:rPr>
          <w:rStyle w:val="CommentReference"/>
        </w:rPr>
        <w:commentReference w:id="9"/>
      </w:r>
      <w:r w:rsidRPr="00937B0C">
        <w:rPr>
          <w:rFonts w:ascii="Arial" w:hAnsi="Arial" w:cs="Arial"/>
          <w:sz w:val="20"/>
        </w:rPr>
        <w:t>.</w:t>
      </w:r>
    </w:p>
    <w:p w14:paraId="34C69D63" w14:textId="6FFF09FD" w:rsidR="00AE60F1" w:rsidRPr="008D0C66" w:rsidRDefault="00C85968" w:rsidP="00635130">
      <w:pPr>
        <w:spacing w:after="0" w:line="360" w:lineRule="auto"/>
        <w:jc w:val="both"/>
        <w:rPr>
          <w:rFonts w:ascii="Arial" w:hAnsi="Arial" w:cs="Arial"/>
          <w:b/>
          <w:bCs/>
          <w:color w:val="000000" w:themeColor="text1"/>
          <w:szCs w:val="22"/>
        </w:rPr>
      </w:pPr>
      <w:r w:rsidRPr="008D0C66">
        <w:rPr>
          <w:rFonts w:ascii="Arial" w:hAnsi="Arial" w:cs="Arial"/>
          <w:b/>
          <w:bCs/>
          <w:color w:val="000000" w:themeColor="text1"/>
          <w:szCs w:val="22"/>
        </w:rPr>
        <w:t xml:space="preserve">3. </w:t>
      </w:r>
      <w:r w:rsidR="00AE60F1" w:rsidRPr="008D0C66">
        <w:rPr>
          <w:rFonts w:ascii="Arial" w:hAnsi="Arial" w:cs="Arial"/>
          <w:b/>
          <w:bCs/>
          <w:color w:val="000000" w:themeColor="text1"/>
          <w:szCs w:val="22"/>
        </w:rPr>
        <w:t>RESULTS AND DISCUSSION</w:t>
      </w:r>
    </w:p>
    <w:p w14:paraId="07E60AD8" w14:textId="19D5D634" w:rsidR="00841FDC" w:rsidRPr="006C4F6F" w:rsidRDefault="006C4F6F" w:rsidP="00841FDC">
      <w:pPr>
        <w:spacing w:after="0" w:line="360" w:lineRule="auto"/>
        <w:jc w:val="both"/>
        <w:rPr>
          <w:rFonts w:ascii="Arial" w:hAnsi="Arial" w:cs="Arial"/>
          <w:b/>
          <w:szCs w:val="22"/>
        </w:rPr>
      </w:pPr>
      <w:r w:rsidRPr="006C4F6F">
        <w:rPr>
          <w:rFonts w:ascii="Arial" w:hAnsi="Arial" w:cs="Arial"/>
          <w:b/>
          <w:szCs w:val="22"/>
        </w:rPr>
        <w:t xml:space="preserve">A] </w:t>
      </w:r>
      <w:r w:rsidR="003D5515">
        <w:rPr>
          <w:rFonts w:ascii="Arial" w:hAnsi="Arial" w:cs="Arial"/>
          <w:b/>
          <w:szCs w:val="22"/>
        </w:rPr>
        <w:t xml:space="preserve">Physico chemical </w:t>
      </w:r>
      <w:r w:rsidR="00841FDC" w:rsidRPr="006C4F6F">
        <w:rPr>
          <w:rFonts w:ascii="Arial" w:hAnsi="Arial" w:cs="Arial"/>
          <w:b/>
          <w:szCs w:val="22"/>
        </w:rPr>
        <w:t xml:space="preserve">evaluation of </w:t>
      </w:r>
      <w:r w:rsidR="003D5515">
        <w:rPr>
          <w:rFonts w:ascii="Arial" w:hAnsi="Arial" w:cs="Arial"/>
          <w:b/>
          <w:szCs w:val="22"/>
        </w:rPr>
        <w:t xml:space="preserve">kulfi </w:t>
      </w:r>
      <w:r w:rsidR="00841FDC" w:rsidRPr="006C4F6F">
        <w:rPr>
          <w:rFonts w:ascii="Arial" w:hAnsi="Arial" w:cs="Arial"/>
          <w:b/>
          <w:szCs w:val="22"/>
        </w:rPr>
        <w:t xml:space="preserve">incorporated with </w:t>
      </w:r>
      <w:r w:rsidR="003D5515">
        <w:rPr>
          <w:rFonts w:ascii="Arial" w:hAnsi="Arial" w:cs="Arial"/>
          <w:b/>
          <w:szCs w:val="22"/>
        </w:rPr>
        <w:t>Date paste</w:t>
      </w:r>
    </w:p>
    <w:p w14:paraId="1F3AAC9B" w14:textId="63180E17" w:rsidR="00841FDC" w:rsidRDefault="00841FDC" w:rsidP="00841FDC">
      <w:pPr>
        <w:spacing w:after="0" w:line="360" w:lineRule="auto"/>
        <w:jc w:val="both"/>
        <w:rPr>
          <w:rFonts w:ascii="Arial" w:hAnsi="Arial" w:cs="Arial"/>
          <w:sz w:val="20"/>
        </w:rPr>
      </w:pPr>
      <w:r w:rsidRPr="00841FDC">
        <w:rPr>
          <w:rFonts w:ascii="Arial" w:hAnsi="Arial" w:cs="Arial"/>
          <w:sz w:val="20"/>
        </w:rPr>
        <w:tab/>
        <w:t xml:space="preserve">The five samples of </w:t>
      </w:r>
      <w:r w:rsidR="00AC79D8">
        <w:rPr>
          <w:rFonts w:ascii="Arial" w:hAnsi="Arial" w:cs="Arial"/>
          <w:sz w:val="20"/>
        </w:rPr>
        <w:t xml:space="preserve">date paste </w:t>
      </w:r>
      <w:r w:rsidRPr="00841FDC">
        <w:rPr>
          <w:rFonts w:ascii="Arial" w:hAnsi="Arial" w:cs="Arial"/>
          <w:sz w:val="20"/>
        </w:rPr>
        <w:t xml:space="preserve">incorporated </w:t>
      </w:r>
      <w:r w:rsidR="00AC79D8">
        <w:rPr>
          <w:rFonts w:ascii="Arial" w:hAnsi="Arial" w:cs="Arial"/>
          <w:sz w:val="20"/>
        </w:rPr>
        <w:t xml:space="preserve">kulfi </w:t>
      </w:r>
      <w:r w:rsidRPr="00841FDC">
        <w:rPr>
          <w:rFonts w:ascii="Arial" w:hAnsi="Arial" w:cs="Arial"/>
          <w:sz w:val="20"/>
        </w:rPr>
        <w:t xml:space="preserve">were subjected for </w:t>
      </w:r>
      <w:r w:rsidR="003D5515">
        <w:rPr>
          <w:rFonts w:ascii="Arial" w:hAnsi="Arial" w:cs="Arial"/>
          <w:sz w:val="20"/>
        </w:rPr>
        <w:t xml:space="preserve">physico chemical analysis for parameters like </w:t>
      </w:r>
      <w:r w:rsidR="003D5515">
        <w:rPr>
          <w:rFonts w:ascii="Arial" w:hAnsi="Arial" w:cs="Arial"/>
          <w:sz w:val="20"/>
          <w:lang w:val="en-IN"/>
        </w:rPr>
        <w:t>fat, protein, total solids, moisture, titratable acidity, pH and ash.</w:t>
      </w:r>
    </w:p>
    <w:p w14:paraId="4A171976" w14:textId="0F1F83D2" w:rsidR="00D825BF" w:rsidRPr="00D825BF" w:rsidRDefault="00D825BF" w:rsidP="00841FDC">
      <w:pPr>
        <w:spacing w:after="0" w:line="360" w:lineRule="auto"/>
        <w:jc w:val="both"/>
        <w:rPr>
          <w:rFonts w:ascii="Arial" w:hAnsi="Arial" w:cs="Arial"/>
          <w:b/>
          <w:szCs w:val="22"/>
        </w:rPr>
      </w:pPr>
      <w:r w:rsidRPr="00D825BF">
        <w:rPr>
          <w:rFonts w:ascii="Arial" w:hAnsi="Arial" w:cs="Arial"/>
          <w:b/>
          <w:szCs w:val="22"/>
        </w:rPr>
        <w:t xml:space="preserve">1) </w:t>
      </w:r>
      <w:r w:rsidR="003D5515">
        <w:rPr>
          <w:rFonts w:ascii="Arial" w:hAnsi="Arial" w:cs="Arial"/>
          <w:b/>
          <w:szCs w:val="22"/>
        </w:rPr>
        <w:t>Fat</w:t>
      </w:r>
    </w:p>
    <w:p w14:paraId="321A040E" w14:textId="3072942B" w:rsidR="001515B8" w:rsidRPr="00AC79D8" w:rsidRDefault="00841FDC" w:rsidP="00841FDC">
      <w:pPr>
        <w:spacing w:after="0" w:line="360" w:lineRule="auto"/>
        <w:jc w:val="both"/>
        <w:rPr>
          <w:rFonts w:ascii="Arial" w:hAnsi="Arial" w:cs="Arial"/>
          <w:b/>
          <w:sz w:val="20"/>
          <w:lang w:val="en-IN"/>
        </w:rPr>
      </w:pPr>
      <w:commentRangeStart w:id="10"/>
      <w:proofErr w:type="spellStart"/>
      <w:r>
        <w:rPr>
          <w:rFonts w:ascii="Arial" w:hAnsi="Arial" w:cs="Arial"/>
          <w:b/>
          <w:sz w:val="20"/>
        </w:rPr>
        <w:t>Table</w:t>
      </w:r>
      <w:r w:rsidR="007E0C2D">
        <w:rPr>
          <w:rFonts w:ascii="Arial" w:hAnsi="Arial" w:cs="Arial"/>
          <w:b/>
          <w:sz w:val="20"/>
        </w:rPr>
        <w:t>1</w:t>
      </w:r>
      <w:proofErr w:type="spellEnd"/>
      <w:r>
        <w:rPr>
          <w:rFonts w:ascii="Arial" w:hAnsi="Arial" w:cs="Arial"/>
          <w:b/>
          <w:sz w:val="20"/>
        </w:rPr>
        <w:t xml:space="preserve">: </w:t>
      </w:r>
      <w:commentRangeEnd w:id="10"/>
      <w:r w:rsidR="00B16402">
        <w:rPr>
          <w:rStyle w:val="CommentReference"/>
        </w:rPr>
        <w:commentReference w:id="10"/>
      </w:r>
      <w:r w:rsidR="00AC79D8" w:rsidRPr="00AC79D8">
        <w:rPr>
          <w:rFonts w:ascii="Arial" w:hAnsi="Arial" w:cs="Arial"/>
          <w:b/>
          <w:bCs/>
          <w:sz w:val="20"/>
          <w:lang w:val="en-IN"/>
        </w:rPr>
        <w:t xml:space="preserve">Effect of different levels of date paste on fat content of date </w:t>
      </w:r>
      <w:r w:rsidR="00AC79D8" w:rsidRPr="00AC79D8">
        <w:rPr>
          <w:rFonts w:ascii="Arial" w:hAnsi="Arial" w:cs="Arial"/>
          <w:b/>
          <w:bCs/>
          <w:i/>
          <w:iCs/>
          <w:sz w:val="20"/>
          <w:lang w:val="en-IN"/>
        </w:rPr>
        <w:t>kulfi</w:t>
      </w:r>
      <w:r w:rsidR="00AC79D8" w:rsidRPr="00AC79D8">
        <w:rPr>
          <w:rFonts w:ascii="Arial" w:hAnsi="Arial" w:cs="Arial"/>
          <w:b/>
          <w:bCs/>
          <w:sz w:val="20"/>
          <w:lang w:val="en-IN"/>
        </w:rPr>
        <w:t>.</w:t>
      </w:r>
    </w:p>
    <w:tbl>
      <w:tblPr>
        <w:tblW w:w="8416" w:type="dxa"/>
        <w:jc w:val="center"/>
        <w:tblLook w:val="04A0" w:firstRow="1" w:lastRow="0" w:firstColumn="1" w:lastColumn="0" w:noHBand="0" w:noVBand="1"/>
      </w:tblPr>
      <w:tblGrid>
        <w:gridCol w:w="1788"/>
        <w:gridCol w:w="1325"/>
        <w:gridCol w:w="1325"/>
        <w:gridCol w:w="1325"/>
        <w:gridCol w:w="1328"/>
        <w:gridCol w:w="1325"/>
      </w:tblGrid>
      <w:tr w:rsidR="00AC79D8" w:rsidRPr="00B513DE" w14:paraId="5D959320" w14:textId="77777777" w:rsidTr="00AC79D8">
        <w:trPr>
          <w:trHeight w:val="461"/>
          <w:jc w:val="center"/>
        </w:trPr>
        <w:tc>
          <w:tcPr>
            <w:tcW w:w="1788" w:type="dxa"/>
            <w:vMerge w:val="restart"/>
            <w:tcBorders>
              <w:top w:val="single" w:sz="4" w:space="0" w:color="auto"/>
              <w:left w:val="single" w:sz="4" w:space="0" w:color="auto"/>
              <w:bottom w:val="single" w:sz="4" w:space="0" w:color="000000"/>
              <w:right w:val="single" w:sz="4" w:space="0" w:color="auto"/>
            </w:tcBorders>
            <w:noWrap/>
            <w:vAlign w:val="center"/>
            <w:hideMark/>
          </w:tcPr>
          <w:p w14:paraId="32B05669" w14:textId="77777777" w:rsidR="00AC79D8" w:rsidRPr="00363167"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303" w:type="dxa"/>
            <w:gridSpan w:val="4"/>
            <w:tcBorders>
              <w:top w:val="single" w:sz="4" w:space="0" w:color="auto"/>
              <w:left w:val="nil"/>
              <w:bottom w:val="single" w:sz="4" w:space="0" w:color="auto"/>
              <w:right w:val="single" w:sz="4" w:space="0" w:color="000000"/>
            </w:tcBorders>
            <w:noWrap/>
            <w:vAlign w:val="center"/>
            <w:hideMark/>
          </w:tcPr>
          <w:p w14:paraId="31EFBA5C" w14:textId="77777777" w:rsidR="00AC79D8" w:rsidRPr="00363167"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25" w:type="dxa"/>
            <w:vMerge w:val="restart"/>
            <w:tcBorders>
              <w:top w:val="single" w:sz="4" w:space="0" w:color="auto"/>
              <w:left w:val="single" w:sz="4" w:space="0" w:color="auto"/>
              <w:bottom w:val="single" w:sz="4" w:space="0" w:color="000000"/>
              <w:right w:val="single" w:sz="4" w:space="0" w:color="auto"/>
            </w:tcBorders>
            <w:noWrap/>
            <w:vAlign w:val="center"/>
            <w:hideMark/>
          </w:tcPr>
          <w:p w14:paraId="54CD2872" w14:textId="77777777" w:rsidR="00AC79D8" w:rsidRPr="00363167"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AC79D8" w:rsidRPr="00B513DE" w14:paraId="434D0BE0" w14:textId="77777777" w:rsidTr="00AC79D8">
        <w:trPr>
          <w:trHeight w:val="445"/>
          <w:jc w:val="center"/>
        </w:trPr>
        <w:tc>
          <w:tcPr>
            <w:tcW w:w="1788" w:type="dxa"/>
            <w:vMerge/>
            <w:tcBorders>
              <w:top w:val="single" w:sz="4" w:space="0" w:color="auto"/>
              <w:left w:val="single" w:sz="4" w:space="0" w:color="auto"/>
              <w:bottom w:val="single" w:sz="4" w:space="0" w:color="000000"/>
              <w:right w:val="single" w:sz="4" w:space="0" w:color="auto"/>
            </w:tcBorders>
            <w:vAlign w:val="center"/>
            <w:hideMark/>
          </w:tcPr>
          <w:p w14:paraId="4E3A1A2D" w14:textId="77777777" w:rsidR="00AC79D8" w:rsidRPr="00B513DE" w:rsidRDefault="00AC79D8" w:rsidP="004D79BF">
            <w:pPr>
              <w:spacing w:after="0" w:line="240" w:lineRule="auto"/>
              <w:rPr>
                <w:rFonts w:ascii="Times New Roman" w:eastAsia="Times New Roman" w:hAnsi="Times New Roman" w:cs="Times New Roman"/>
                <w:color w:val="000000"/>
                <w:sz w:val="24"/>
                <w:szCs w:val="24"/>
                <w:lang w:eastAsia="en-IN"/>
              </w:rPr>
            </w:pPr>
          </w:p>
        </w:tc>
        <w:tc>
          <w:tcPr>
            <w:tcW w:w="1325" w:type="dxa"/>
            <w:tcBorders>
              <w:top w:val="nil"/>
              <w:left w:val="nil"/>
              <w:bottom w:val="single" w:sz="4" w:space="0" w:color="auto"/>
              <w:right w:val="single" w:sz="4" w:space="0" w:color="auto"/>
            </w:tcBorders>
            <w:noWrap/>
            <w:vAlign w:val="center"/>
            <w:hideMark/>
          </w:tcPr>
          <w:p w14:paraId="260B0B3D" w14:textId="77777777" w:rsidR="00AC79D8" w:rsidRPr="00363167"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25" w:type="dxa"/>
            <w:tcBorders>
              <w:top w:val="nil"/>
              <w:left w:val="nil"/>
              <w:bottom w:val="single" w:sz="4" w:space="0" w:color="auto"/>
              <w:right w:val="single" w:sz="4" w:space="0" w:color="auto"/>
            </w:tcBorders>
            <w:noWrap/>
            <w:vAlign w:val="center"/>
            <w:hideMark/>
          </w:tcPr>
          <w:p w14:paraId="10BAE34D" w14:textId="77777777" w:rsidR="00AC79D8" w:rsidRPr="00363167"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25" w:type="dxa"/>
            <w:tcBorders>
              <w:top w:val="nil"/>
              <w:left w:val="nil"/>
              <w:bottom w:val="single" w:sz="4" w:space="0" w:color="auto"/>
              <w:right w:val="single" w:sz="4" w:space="0" w:color="auto"/>
            </w:tcBorders>
            <w:noWrap/>
            <w:vAlign w:val="center"/>
            <w:hideMark/>
          </w:tcPr>
          <w:p w14:paraId="6CAEC707" w14:textId="77777777" w:rsidR="00AC79D8" w:rsidRPr="00363167"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27" w:type="dxa"/>
            <w:tcBorders>
              <w:top w:val="nil"/>
              <w:left w:val="nil"/>
              <w:bottom w:val="single" w:sz="4" w:space="0" w:color="auto"/>
              <w:right w:val="single" w:sz="4" w:space="0" w:color="auto"/>
            </w:tcBorders>
            <w:noWrap/>
            <w:vAlign w:val="center"/>
            <w:hideMark/>
          </w:tcPr>
          <w:p w14:paraId="08165161" w14:textId="707AF61E" w:rsidR="00AC79D8" w:rsidRPr="00363167"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25" w:type="dxa"/>
            <w:vMerge/>
            <w:tcBorders>
              <w:top w:val="single" w:sz="4" w:space="0" w:color="auto"/>
              <w:left w:val="single" w:sz="4" w:space="0" w:color="auto"/>
              <w:bottom w:val="single" w:sz="4" w:space="0" w:color="000000"/>
              <w:right w:val="single" w:sz="4" w:space="0" w:color="auto"/>
            </w:tcBorders>
            <w:vAlign w:val="center"/>
            <w:hideMark/>
          </w:tcPr>
          <w:p w14:paraId="5B3CB733" w14:textId="77777777" w:rsidR="00AC79D8" w:rsidRPr="00B513DE" w:rsidRDefault="00AC79D8" w:rsidP="004D79BF">
            <w:pPr>
              <w:spacing w:after="0" w:line="240" w:lineRule="auto"/>
              <w:rPr>
                <w:rFonts w:ascii="Times New Roman" w:eastAsia="Times New Roman" w:hAnsi="Times New Roman" w:cs="Times New Roman"/>
                <w:color w:val="000000"/>
                <w:sz w:val="24"/>
                <w:szCs w:val="24"/>
                <w:lang w:eastAsia="en-IN"/>
              </w:rPr>
            </w:pPr>
          </w:p>
        </w:tc>
      </w:tr>
      <w:tr w:rsidR="00AC79D8" w:rsidRPr="00B513DE" w14:paraId="49547C20" w14:textId="77777777" w:rsidTr="00AC79D8">
        <w:trPr>
          <w:trHeight w:val="461"/>
          <w:jc w:val="center"/>
        </w:trPr>
        <w:tc>
          <w:tcPr>
            <w:tcW w:w="1788" w:type="dxa"/>
            <w:tcBorders>
              <w:top w:val="nil"/>
              <w:left w:val="single" w:sz="4" w:space="0" w:color="auto"/>
              <w:bottom w:val="single" w:sz="4" w:space="0" w:color="auto"/>
              <w:right w:val="single" w:sz="4" w:space="0" w:color="auto"/>
            </w:tcBorders>
            <w:noWrap/>
            <w:vAlign w:val="center"/>
            <w:hideMark/>
          </w:tcPr>
          <w:p w14:paraId="7DCD5CE0" w14:textId="77777777" w:rsidR="00AC79D8" w:rsidRPr="006F0360"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25" w:type="dxa"/>
            <w:tcBorders>
              <w:top w:val="nil"/>
              <w:left w:val="nil"/>
              <w:bottom w:val="single" w:sz="4" w:space="0" w:color="auto"/>
              <w:right w:val="single" w:sz="4" w:space="0" w:color="auto"/>
            </w:tcBorders>
            <w:noWrap/>
            <w:vAlign w:val="center"/>
            <w:hideMark/>
          </w:tcPr>
          <w:p w14:paraId="4A70E8AC"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9.05</w:t>
            </w:r>
          </w:p>
        </w:tc>
        <w:tc>
          <w:tcPr>
            <w:tcW w:w="1325" w:type="dxa"/>
            <w:tcBorders>
              <w:top w:val="nil"/>
              <w:left w:val="nil"/>
              <w:bottom w:val="single" w:sz="4" w:space="0" w:color="auto"/>
              <w:right w:val="single" w:sz="4" w:space="0" w:color="auto"/>
            </w:tcBorders>
            <w:noWrap/>
            <w:vAlign w:val="center"/>
            <w:hideMark/>
          </w:tcPr>
          <w:p w14:paraId="689AEC84"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9.04</w:t>
            </w:r>
          </w:p>
        </w:tc>
        <w:tc>
          <w:tcPr>
            <w:tcW w:w="1325" w:type="dxa"/>
            <w:tcBorders>
              <w:top w:val="nil"/>
              <w:left w:val="nil"/>
              <w:bottom w:val="single" w:sz="4" w:space="0" w:color="auto"/>
              <w:right w:val="single" w:sz="4" w:space="0" w:color="auto"/>
            </w:tcBorders>
            <w:noWrap/>
            <w:vAlign w:val="center"/>
            <w:hideMark/>
          </w:tcPr>
          <w:p w14:paraId="1A708296"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9.05</w:t>
            </w:r>
          </w:p>
        </w:tc>
        <w:tc>
          <w:tcPr>
            <w:tcW w:w="1327" w:type="dxa"/>
            <w:tcBorders>
              <w:top w:val="nil"/>
              <w:left w:val="nil"/>
              <w:bottom w:val="single" w:sz="4" w:space="0" w:color="auto"/>
              <w:right w:val="single" w:sz="4" w:space="0" w:color="auto"/>
            </w:tcBorders>
            <w:noWrap/>
            <w:vAlign w:val="center"/>
            <w:hideMark/>
          </w:tcPr>
          <w:p w14:paraId="694E66EB"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9.03</w:t>
            </w:r>
          </w:p>
        </w:tc>
        <w:tc>
          <w:tcPr>
            <w:tcW w:w="1325" w:type="dxa"/>
            <w:tcBorders>
              <w:top w:val="nil"/>
              <w:left w:val="nil"/>
              <w:bottom w:val="single" w:sz="4" w:space="0" w:color="auto"/>
              <w:right w:val="single" w:sz="4" w:space="0" w:color="auto"/>
            </w:tcBorders>
            <w:noWrap/>
            <w:vAlign w:val="center"/>
            <w:hideMark/>
          </w:tcPr>
          <w:p w14:paraId="7FCF2893"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9.04</w:t>
            </w:r>
            <w:r w:rsidRPr="00417D67">
              <w:rPr>
                <w:rFonts w:ascii="Times New Roman" w:eastAsia="Times New Roman" w:hAnsi="Times New Roman" w:cs="Times New Roman"/>
                <w:color w:val="000000"/>
                <w:sz w:val="24"/>
                <w:szCs w:val="24"/>
                <w:vertAlign w:val="superscript"/>
                <w:lang w:eastAsia="en-IN"/>
              </w:rPr>
              <w:t>a</w:t>
            </w:r>
          </w:p>
        </w:tc>
      </w:tr>
      <w:tr w:rsidR="00AC79D8" w:rsidRPr="00B513DE" w14:paraId="55D9EA44"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492AA0AE" w14:textId="77777777" w:rsidR="00AC79D8" w:rsidRPr="006F0360"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25" w:type="dxa"/>
            <w:tcBorders>
              <w:top w:val="nil"/>
              <w:left w:val="nil"/>
              <w:bottom w:val="single" w:sz="4" w:space="0" w:color="auto"/>
              <w:right w:val="single" w:sz="4" w:space="0" w:color="auto"/>
            </w:tcBorders>
            <w:noWrap/>
            <w:vAlign w:val="center"/>
            <w:hideMark/>
          </w:tcPr>
          <w:p w14:paraId="036310E0"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8.45</w:t>
            </w:r>
          </w:p>
        </w:tc>
        <w:tc>
          <w:tcPr>
            <w:tcW w:w="1325" w:type="dxa"/>
            <w:tcBorders>
              <w:top w:val="nil"/>
              <w:left w:val="nil"/>
              <w:bottom w:val="single" w:sz="4" w:space="0" w:color="auto"/>
              <w:right w:val="single" w:sz="4" w:space="0" w:color="auto"/>
            </w:tcBorders>
            <w:noWrap/>
            <w:vAlign w:val="center"/>
            <w:hideMark/>
          </w:tcPr>
          <w:p w14:paraId="0A8B16CD"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8.44</w:t>
            </w:r>
          </w:p>
        </w:tc>
        <w:tc>
          <w:tcPr>
            <w:tcW w:w="1325" w:type="dxa"/>
            <w:tcBorders>
              <w:top w:val="nil"/>
              <w:left w:val="nil"/>
              <w:bottom w:val="single" w:sz="4" w:space="0" w:color="auto"/>
              <w:right w:val="single" w:sz="4" w:space="0" w:color="auto"/>
            </w:tcBorders>
            <w:noWrap/>
            <w:vAlign w:val="center"/>
            <w:hideMark/>
          </w:tcPr>
          <w:p w14:paraId="14F67D82"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8.45</w:t>
            </w:r>
          </w:p>
        </w:tc>
        <w:tc>
          <w:tcPr>
            <w:tcW w:w="1327" w:type="dxa"/>
            <w:tcBorders>
              <w:top w:val="nil"/>
              <w:left w:val="nil"/>
              <w:bottom w:val="single" w:sz="4" w:space="0" w:color="auto"/>
              <w:right w:val="single" w:sz="4" w:space="0" w:color="auto"/>
            </w:tcBorders>
            <w:noWrap/>
            <w:vAlign w:val="center"/>
            <w:hideMark/>
          </w:tcPr>
          <w:p w14:paraId="4F399F32"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8.43</w:t>
            </w:r>
          </w:p>
        </w:tc>
        <w:tc>
          <w:tcPr>
            <w:tcW w:w="1325" w:type="dxa"/>
            <w:tcBorders>
              <w:top w:val="nil"/>
              <w:left w:val="nil"/>
              <w:bottom w:val="single" w:sz="4" w:space="0" w:color="auto"/>
              <w:right w:val="single" w:sz="4" w:space="0" w:color="auto"/>
            </w:tcBorders>
            <w:noWrap/>
            <w:vAlign w:val="center"/>
            <w:hideMark/>
          </w:tcPr>
          <w:p w14:paraId="709D1921"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8.44</w:t>
            </w:r>
            <w:r w:rsidRPr="00417D67">
              <w:rPr>
                <w:rFonts w:ascii="Times New Roman" w:eastAsia="Times New Roman" w:hAnsi="Times New Roman" w:cs="Times New Roman"/>
                <w:color w:val="000000"/>
                <w:sz w:val="24"/>
                <w:szCs w:val="24"/>
                <w:vertAlign w:val="superscript"/>
                <w:lang w:eastAsia="en-IN"/>
              </w:rPr>
              <w:t>b</w:t>
            </w:r>
          </w:p>
        </w:tc>
      </w:tr>
      <w:tr w:rsidR="00AC79D8" w:rsidRPr="00B513DE" w14:paraId="6BFCE742"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23FD2678" w14:textId="77777777" w:rsidR="00AC79D8" w:rsidRPr="006F0360"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25" w:type="dxa"/>
            <w:tcBorders>
              <w:top w:val="nil"/>
              <w:left w:val="nil"/>
              <w:bottom w:val="single" w:sz="4" w:space="0" w:color="auto"/>
              <w:right w:val="single" w:sz="4" w:space="0" w:color="auto"/>
            </w:tcBorders>
            <w:noWrap/>
            <w:vAlign w:val="center"/>
            <w:hideMark/>
          </w:tcPr>
          <w:p w14:paraId="41B9956C"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w:t>
            </w:r>
          </w:p>
        </w:tc>
        <w:tc>
          <w:tcPr>
            <w:tcW w:w="1325" w:type="dxa"/>
            <w:tcBorders>
              <w:top w:val="nil"/>
              <w:left w:val="nil"/>
              <w:bottom w:val="single" w:sz="4" w:space="0" w:color="auto"/>
              <w:right w:val="single" w:sz="4" w:space="0" w:color="auto"/>
            </w:tcBorders>
            <w:noWrap/>
            <w:vAlign w:val="center"/>
            <w:hideMark/>
          </w:tcPr>
          <w:p w14:paraId="07A6232F"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8.21</w:t>
            </w:r>
          </w:p>
        </w:tc>
        <w:tc>
          <w:tcPr>
            <w:tcW w:w="1325" w:type="dxa"/>
            <w:tcBorders>
              <w:top w:val="nil"/>
              <w:left w:val="nil"/>
              <w:bottom w:val="single" w:sz="4" w:space="0" w:color="auto"/>
              <w:right w:val="single" w:sz="4" w:space="0" w:color="auto"/>
            </w:tcBorders>
            <w:noWrap/>
            <w:vAlign w:val="center"/>
            <w:hideMark/>
          </w:tcPr>
          <w:p w14:paraId="0BA0787A"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8.22</w:t>
            </w:r>
          </w:p>
        </w:tc>
        <w:tc>
          <w:tcPr>
            <w:tcW w:w="1327" w:type="dxa"/>
            <w:tcBorders>
              <w:top w:val="nil"/>
              <w:left w:val="nil"/>
              <w:bottom w:val="single" w:sz="4" w:space="0" w:color="auto"/>
              <w:right w:val="single" w:sz="4" w:space="0" w:color="auto"/>
            </w:tcBorders>
            <w:noWrap/>
            <w:vAlign w:val="center"/>
            <w:hideMark/>
          </w:tcPr>
          <w:p w14:paraId="263A8EDA"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8.19</w:t>
            </w:r>
          </w:p>
        </w:tc>
        <w:tc>
          <w:tcPr>
            <w:tcW w:w="1325" w:type="dxa"/>
            <w:tcBorders>
              <w:top w:val="nil"/>
              <w:left w:val="nil"/>
              <w:bottom w:val="single" w:sz="4" w:space="0" w:color="auto"/>
              <w:right w:val="single" w:sz="4" w:space="0" w:color="auto"/>
            </w:tcBorders>
            <w:noWrap/>
            <w:vAlign w:val="center"/>
            <w:hideMark/>
          </w:tcPr>
          <w:p w14:paraId="2F871351"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w:t>
            </w:r>
            <w:r>
              <w:rPr>
                <w:rFonts w:ascii="Times New Roman" w:eastAsia="Times New Roman" w:hAnsi="Times New Roman" w:cs="Times New Roman"/>
                <w:color w:val="000000"/>
                <w:sz w:val="24"/>
                <w:szCs w:val="24"/>
                <w:lang w:eastAsia="en-IN"/>
              </w:rPr>
              <w:t>1</w:t>
            </w:r>
            <w:r w:rsidRPr="00417D67">
              <w:rPr>
                <w:rFonts w:ascii="Times New Roman" w:eastAsia="Times New Roman" w:hAnsi="Times New Roman" w:cs="Times New Roman"/>
                <w:color w:val="000000"/>
                <w:sz w:val="24"/>
                <w:szCs w:val="24"/>
                <w:vertAlign w:val="superscript"/>
                <w:lang w:eastAsia="en-IN"/>
              </w:rPr>
              <w:t>c</w:t>
            </w:r>
          </w:p>
        </w:tc>
      </w:tr>
      <w:tr w:rsidR="00AC79D8" w:rsidRPr="00B513DE" w14:paraId="115F6DB9"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6040D133" w14:textId="77777777" w:rsidR="00AC79D8" w:rsidRPr="006F0360"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25" w:type="dxa"/>
            <w:tcBorders>
              <w:top w:val="nil"/>
              <w:left w:val="nil"/>
              <w:bottom w:val="single" w:sz="4" w:space="0" w:color="auto"/>
              <w:right w:val="single" w:sz="4" w:space="0" w:color="auto"/>
            </w:tcBorders>
            <w:shd w:val="clear" w:color="000000" w:fill="FFFFFF"/>
            <w:noWrap/>
            <w:vAlign w:val="center"/>
            <w:hideMark/>
          </w:tcPr>
          <w:p w14:paraId="31A6860B"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8.15</w:t>
            </w:r>
          </w:p>
        </w:tc>
        <w:tc>
          <w:tcPr>
            <w:tcW w:w="1325" w:type="dxa"/>
            <w:tcBorders>
              <w:top w:val="nil"/>
              <w:left w:val="nil"/>
              <w:bottom w:val="single" w:sz="4" w:space="0" w:color="auto"/>
              <w:right w:val="single" w:sz="4" w:space="0" w:color="auto"/>
            </w:tcBorders>
            <w:noWrap/>
            <w:vAlign w:val="center"/>
            <w:hideMark/>
          </w:tcPr>
          <w:p w14:paraId="5C7118C7"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8.14</w:t>
            </w:r>
          </w:p>
        </w:tc>
        <w:tc>
          <w:tcPr>
            <w:tcW w:w="1325" w:type="dxa"/>
            <w:tcBorders>
              <w:top w:val="nil"/>
              <w:left w:val="nil"/>
              <w:bottom w:val="single" w:sz="4" w:space="0" w:color="auto"/>
              <w:right w:val="single" w:sz="4" w:space="0" w:color="auto"/>
            </w:tcBorders>
            <w:noWrap/>
            <w:vAlign w:val="center"/>
            <w:hideMark/>
          </w:tcPr>
          <w:p w14:paraId="79D080C0"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8.15</w:t>
            </w:r>
          </w:p>
        </w:tc>
        <w:tc>
          <w:tcPr>
            <w:tcW w:w="1327" w:type="dxa"/>
            <w:tcBorders>
              <w:top w:val="nil"/>
              <w:left w:val="nil"/>
              <w:bottom w:val="single" w:sz="4" w:space="0" w:color="auto"/>
              <w:right w:val="single" w:sz="4" w:space="0" w:color="auto"/>
            </w:tcBorders>
            <w:noWrap/>
            <w:vAlign w:val="center"/>
            <w:hideMark/>
          </w:tcPr>
          <w:p w14:paraId="4EE84C9F"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8.13</w:t>
            </w:r>
          </w:p>
        </w:tc>
        <w:tc>
          <w:tcPr>
            <w:tcW w:w="1325" w:type="dxa"/>
            <w:tcBorders>
              <w:top w:val="nil"/>
              <w:left w:val="nil"/>
              <w:bottom w:val="single" w:sz="4" w:space="0" w:color="auto"/>
              <w:right w:val="single" w:sz="4" w:space="0" w:color="auto"/>
            </w:tcBorders>
            <w:noWrap/>
            <w:vAlign w:val="center"/>
            <w:hideMark/>
          </w:tcPr>
          <w:p w14:paraId="40D047CE"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8.14</w:t>
            </w:r>
            <w:r w:rsidRPr="00417D67">
              <w:rPr>
                <w:rFonts w:ascii="Times New Roman" w:eastAsia="Times New Roman" w:hAnsi="Times New Roman" w:cs="Times New Roman"/>
                <w:color w:val="000000"/>
                <w:sz w:val="24"/>
                <w:szCs w:val="24"/>
                <w:vertAlign w:val="superscript"/>
                <w:lang w:eastAsia="en-IN"/>
              </w:rPr>
              <w:t>d</w:t>
            </w:r>
          </w:p>
        </w:tc>
      </w:tr>
      <w:tr w:rsidR="00AC79D8" w:rsidRPr="00B513DE" w14:paraId="62F77320" w14:textId="77777777" w:rsidTr="00AC79D8">
        <w:trPr>
          <w:trHeight w:val="445"/>
          <w:jc w:val="center"/>
        </w:trPr>
        <w:tc>
          <w:tcPr>
            <w:tcW w:w="1788" w:type="dxa"/>
            <w:tcBorders>
              <w:top w:val="single" w:sz="4" w:space="0" w:color="auto"/>
              <w:left w:val="single" w:sz="4" w:space="0" w:color="auto"/>
              <w:bottom w:val="single" w:sz="4" w:space="0" w:color="auto"/>
              <w:right w:val="single" w:sz="4" w:space="0" w:color="auto"/>
            </w:tcBorders>
            <w:noWrap/>
            <w:vAlign w:val="center"/>
            <w:hideMark/>
          </w:tcPr>
          <w:p w14:paraId="15011B6A" w14:textId="77777777" w:rsidR="00AC79D8" w:rsidRPr="006F0360"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25" w:type="dxa"/>
            <w:tcBorders>
              <w:top w:val="single" w:sz="4" w:space="0" w:color="auto"/>
              <w:left w:val="nil"/>
              <w:bottom w:val="single" w:sz="4" w:space="0" w:color="auto"/>
              <w:right w:val="single" w:sz="4" w:space="0" w:color="auto"/>
            </w:tcBorders>
            <w:noWrap/>
            <w:vAlign w:val="center"/>
            <w:hideMark/>
          </w:tcPr>
          <w:p w14:paraId="668576BD"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8.10</w:t>
            </w:r>
          </w:p>
        </w:tc>
        <w:tc>
          <w:tcPr>
            <w:tcW w:w="1325" w:type="dxa"/>
            <w:tcBorders>
              <w:top w:val="single" w:sz="4" w:space="0" w:color="auto"/>
              <w:left w:val="nil"/>
              <w:bottom w:val="single" w:sz="4" w:space="0" w:color="auto"/>
              <w:right w:val="single" w:sz="4" w:space="0" w:color="auto"/>
            </w:tcBorders>
            <w:noWrap/>
            <w:vAlign w:val="center"/>
            <w:hideMark/>
          </w:tcPr>
          <w:p w14:paraId="29292A92"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8.09</w:t>
            </w:r>
          </w:p>
        </w:tc>
        <w:tc>
          <w:tcPr>
            <w:tcW w:w="1325" w:type="dxa"/>
            <w:tcBorders>
              <w:top w:val="single" w:sz="4" w:space="0" w:color="auto"/>
              <w:left w:val="nil"/>
              <w:bottom w:val="single" w:sz="4" w:space="0" w:color="auto"/>
              <w:right w:val="single" w:sz="4" w:space="0" w:color="auto"/>
            </w:tcBorders>
            <w:noWrap/>
            <w:vAlign w:val="center"/>
            <w:hideMark/>
          </w:tcPr>
          <w:p w14:paraId="2B52EAD2"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8.11</w:t>
            </w:r>
          </w:p>
        </w:tc>
        <w:tc>
          <w:tcPr>
            <w:tcW w:w="1327" w:type="dxa"/>
            <w:tcBorders>
              <w:top w:val="single" w:sz="4" w:space="0" w:color="auto"/>
              <w:left w:val="nil"/>
              <w:bottom w:val="single" w:sz="4" w:space="0" w:color="auto"/>
              <w:right w:val="single" w:sz="4" w:space="0" w:color="auto"/>
            </w:tcBorders>
            <w:noWrap/>
            <w:vAlign w:val="center"/>
            <w:hideMark/>
          </w:tcPr>
          <w:p w14:paraId="27075494"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8.10</w:t>
            </w:r>
          </w:p>
        </w:tc>
        <w:tc>
          <w:tcPr>
            <w:tcW w:w="1325" w:type="dxa"/>
            <w:tcBorders>
              <w:top w:val="single" w:sz="4" w:space="0" w:color="auto"/>
              <w:left w:val="nil"/>
              <w:bottom w:val="single" w:sz="4" w:space="0" w:color="auto"/>
              <w:right w:val="single" w:sz="4" w:space="0" w:color="auto"/>
            </w:tcBorders>
            <w:noWrap/>
            <w:vAlign w:val="center"/>
            <w:hideMark/>
          </w:tcPr>
          <w:p w14:paraId="5F4486E2" w14:textId="77777777" w:rsidR="00AC79D8" w:rsidRPr="00B513DE" w:rsidRDefault="00AC79D8" w:rsidP="004D79BF">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w:t>
            </w:r>
            <w:r>
              <w:rPr>
                <w:rFonts w:ascii="Times New Roman" w:eastAsia="Times New Roman" w:hAnsi="Times New Roman" w:cs="Times New Roman"/>
                <w:color w:val="000000"/>
                <w:sz w:val="24"/>
                <w:szCs w:val="24"/>
                <w:lang w:eastAsia="en-IN"/>
              </w:rPr>
              <w:t>0</w:t>
            </w:r>
            <w:r w:rsidRPr="00417D67">
              <w:rPr>
                <w:rFonts w:ascii="Times New Roman" w:eastAsia="Times New Roman" w:hAnsi="Times New Roman" w:cs="Times New Roman"/>
                <w:color w:val="000000"/>
                <w:sz w:val="24"/>
                <w:szCs w:val="24"/>
                <w:vertAlign w:val="superscript"/>
                <w:lang w:eastAsia="en-IN"/>
              </w:rPr>
              <w:t>e</w:t>
            </w:r>
          </w:p>
        </w:tc>
      </w:tr>
      <w:tr w:rsidR="00AC79D8" w:rsidRPr="00BE0956" w14:paraId="7CF7CBB7" w14:textId="77777777" w:rsidTr="00AC79D8">
        <w:trPr>
          <w:trHeight w:val="445"/>
          <w:jc w:val="center"/>
        </w:trPr>
        <w:tc>
          <w:tcPr>
            <w:tcW w:w="1788" w:type="dxa"/>
            <w:tcBorders>
              <w:top w:val="single" w:sz="4" w:space="0" w:color="auto"/>
              <w:left w:val="single" w:sz="4" w:space="0" w:color="auto"/>
              <w:bottom w:val="single" w:sz="4" w:space="0" w:color="auto"/>
              <w:right w:val="single" w:sz="4" w:space="0" w:color="auto"/>
            </w:tcBorders>
            <w:noWrap/>
            <w:vAlign w:val="center"/>
            <w:hideMark/>
          </w:tcPr>
          <w:p w14:paraId="4A088976" w14:textId="77777777" w:rsidR="00AC79D8" w:rsidRPr="00BE0956" w:rsidRDefault="00AC79D8" w:rsidP="004D79BF">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325" w:type="dxa"/>
            <w:tcBorders>
              <w:top w:val="single" w:sz="4" w:space="0" w:color="auto"/>
              <w:left w:val="nil"/>
              <w:bottom w:val="single" w:sz="4" w:space="0" w:color="auto"/>
              <w:right w:val="single" w:sz="4" w:space="0" w:color="auto"/>
            </w:tcBorders>
            <w:noWrap/>
            <w:vAlign w:val="center"/>
            <w:hideMark/>
          </w:tcPr>
          <w:p w14:paraId="448E50DA" w14:textId="77777777" w:rsidR="00AC79D8" w:rsidRPr="00BE0956"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0.0050</w:t>
            </w:r>
          </w:p>
        </w:tc>
        <w:tc>
          <w:tcPr>
            <w:tcW w:w="1325" w:type="dxa"/>
            <w:tcBorders>
              <w:top w:val="single" w:sz="4" w:space="0" w:color="auto"/>
              <w:left w:val="nil"/>
              <w:bottom w:val="single" w:sz="4" w:space="0" w:color="auto"/>
              <w:right w:val="single" w:sz="4" w:space="0" w:color="auto"/>
            </w:tcBorders>
            <w:noWrap/>
            <w:vAlign w:val="center"/>
            <w:hideMark/>
          </w:tcPr>
          <w:p w14:paraId="22C0A4FF" w14:textId="77777777" w:rsidR="00AC79D8" w:rsidRPr="00BE0956"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5" w:type="dxa"/>
            <w:tcBorders>
              <w:top w:val="single" w:sz="4" w:space="0" w:color="auto"/>
              <w:left w:val="nil"/>
              <w:bottom w:val="single" w:sz="4" w:space="0" w:color="auto"/>
              <w:right w:val="single" w:sz="4" w:space="0" w:color="auto"/>
            </w:tcBorders>
            <w:noWrap/>
            <w:vAlign w:val="center"/>
            <w:hideMark/>
          </w:tcPr>
          <w:p w14:paraId="53869065" w14:textId="77777777" w:rsidR="00AC79D8" w:rsidRPr="00BE0956"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7" w:type="dxa"/>
            <w:tcBorders>
              <w:top w:val="single" w:sz="4" w:space="0" w:color="auto"/>
              <w:left w:val="nil"/>
              <w:bottom w:val="single" w:sz="4" w:space="0" w:color="auto"/>
              <w:right w:val="single" w:sz="4" w:space="0" w:color="auto"/>
            </w:tcBorders>
            <w:noWrap/>
            <w:vAlign w:val="center"/>
            <w:hideMark/>
          </w:tcPr>
          <w:p w14:paraId="6C5E50A6" w14:textId="77777777" w:rsidR="00AC79D8" w:rsidRPr="00BE0956"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25" w:type="dxa"/>
            <w:tcBorders>
              <w:top w:val="single" w:sz="4" w:space="0" w:color="auto"/>
              <w:left w:val="nil"/>
              <w:bottom w:val="single" w:sz="4" w:space="0" w:color="auto"/>
              <w:right w:val="single" w:sz="4" w:space="0" w:color="auto"/>
            </w:tcBorders>
            <w:noWrap/>
            <w:vAlign w:val="center"/>
            <w:hideMark/>
          </w:tcPr>
          <w:p w14:paraId="7948E7F6" w14:textId="77777777" w:rsidR="00AC79D8" w:rsidRPr="00BE0956" w:rsidRDefault="00AC79D8"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0.015</w:t>
            </w:r>
          </w:p>
        </w:tc>
      </w:tr>
    </w:tbl>
    <w:p w14:paraId="76E627B8" w14:textId="77777777" w:rsidR="00841FDC" w:rsidRDefault="00841FDC" w:rsidP="00841FDC">
      <w:pPr>
        <w:spacing w:after="0" w:line="360" w:lineRule="auto"/>
        <w:jc w:val="both"/>
        <w:rPr>
          <w:rFonts w:ascii="Arial" w:hAnsi="Arial" w:cs="Arial"/>
          <w:sz w:val="20"/>
        </w:rPr>
      </w:pPr>
    </w:p>
    <w:p w14:paraId="545B8AA7" w14:textId="691EDDAC" w:rsidR="00AC79D8" w:rsidRPr="00495777" w:rsidRDefault="00007A20" w:rsidP="00007A20">
      <w:pPr>
        <w:spacing w:after="0" w:line="360" w:lineRule="auto"/>
        <w:ind w:firstLine="720"/>
        <w:jc w:val="both"/>
        <w:rPr>
          <w:rFonts w:ascii="Arial" w:hAnsi="Arial" w:cs="Arial"/>
          <w:sz w:val="20"/>
          <w:lang w:val="en-IN"/>
        </w:rPr>
      </w:pPr>
      <w:bookmarkStart w:id="11" w:name="_Hlk198893357"/>
      <w:r w:rsidRPr="00495777">
        <w:rPr>
          <w:rFonts w:ascii="Arial" w:hAnsi="Arial" w:cs="Arial"/>
          <w:sz w:val="20"/>
          <w:lang w:val="en-IN"/>
        </w:rPr>
        <w:t>T</w:t>
      </w:r>
      <w:r w:rsidR="00AC79D8" w:rsidRPr="00495777">
        <w:rPr>
          <w:rFonts w:ascii="Arial" w:hAnsi="Arial" w:cs="Arial"/>
          <w:sz w:val="20"/>
          <w:lang w:val="en-IN"/>
        </w:rPr>
        <w:t xml:space="preserve">he addition of date paste significantly influenced the fat content of date </w:t>
      </w:r>
      <w:r w:rsidR="00AC79D8" w:rsidRPr="00495777">
        <w:rPr>
          <w:rFonts w:ascii="Arial" w:hAnsi="Arial" w:cs="Arial"/>
          <w:i/>
          <w:iCs/>
          <w:sz w:val="20"/>
          <w:lang w:val="en-IN"/>
        </w:rPr>
        <w:t>kulfi</w:t>
      </w:r>
      <w:r w:rsidR="00AC79D8" w:rsidRPr="00495777">
        <w:rPr>
          <w:rFonts w:ascii="Arial" w:hAnsi="Arial" w:cs="Arial"/>
          <w:sz w:val="20"/>
          <w:lang w:val="en-IN"/>
        </w:rPr>
        <w:t xml:space="preserve"> which ranged from 9.04 to 8.10. Highest value of fat was observed for T</w:t>
      </w:r>
      <w:r w:rsidR="00AC79D8" w:rsidRPr="00495777">
        <w:rPr>
          <w:rFonts w:ascii="Arial" w:hAnsi="Arial" w:cs="Arial"/>
          <w:sz w:val="20"/>
          <w:vertAlign w:val="subscript"/>
          <w:lang w:val="en-IN"/>
        </w:rPr>
        <w:t>0</w:t>
      </w:r>
      <w:r w:rsidR="00AC79D8" w:rsidRPr="00495777">
        <w:rPr>
          <w:rFonts w:ascii="Arial" w:hAnsi="Arial" w:cs="Arial"/>
          <w:sz w:val="20"/>
          <w:lang w:val="en-IN"/>
        </w:rPr>
        <w:t xml:space="preserve"> and none of the treatments were at par with it.</w:t>
      </w:r>
      <w:bookmarkEnd w:id="11"/>
      <w:r w:rsidR="00AC79D8" w:rsidRPr="00495777">
        <w:rPr>
          <w:rFonts w:ascii="Arial" w:hAnsi="Arial" w:cs="Arial"/>
          <w:sz w:val="20"/>
          <w:lang w:val="en-IN"/>
        </w:rPr>
        <w:t xml:space="preserve"> Due to the low-fat content of date paste i.e. (0.35), it reduced the fat content of the final product because of the dilution effect. Despite this, the difference between the highest and lowest fat content values of date </w:t>
      </w:r>
      <w:r w:rsidR="00AC79D8" w:rsidRPr="00495777">
        <w:rPr>
          <w:rFonts w:ascii="Arial" w:hAnsi="Arial" w:cs="Arial"/>
          <w:i/>
          <w:iCs/>
          <w:sz w:val="20"/>
          <w:lang w:val="en-IN"/>
        </w:rPr>
        <w:t>kulfi</w:t>
      </w:r>
      <w:r w:rsidR="00AC79D8" w:rsidRPr="00495777">
        <w:rPr>
          <w:rFonts w:ascii="Arial" w:hAnsi="Arial" w:cs="Arial"/>
          <w:sz w:val="20"/>
          <w:lang w:val="en-IN"/>
        </w:rPr>
        <w:t>, as influenced by date paste was 0.94 per cent.</w:t>
      </w:r>
    </w:p>
    <w:p w14:paraId="3D18C818" w14:textId="6A2EBC59" w:rsidR="00AC79D8" w:rsidRPr="00495777" w:rsidRDefault="00AC79D8" w:rsidP="00007A20">
      <w:pPr>
        <w:spacing w:after="0" w:line="360" w:lineRule="auto"/>
        <w:ind w:firstLine="720"/>
        <w:jc w:val="both"/>
        <w:rPr>
          <w:rFonts w:ascii="Arial" w:hAnsi="Arial" w:cs="Arial"/>
          <w:sz w:val="20"/>
          <w:lang w:val="en-IN"/>
        </w:rPr>
      </w:pPr>
      <w:r w:rsidRPr="00495777">
        <w:rPr>
          <w:rFonts w:ascii="Arial" w:hAnsi="Arial" w:cs="Arial"/>
          <w:sz w:val="20"/>
          <w:lang w:val="en-IN"/>
        </w:rPr>
        <w:lastRenderedPageBreak/>
        <w:t>The findings are in accordance with the values for fat content reported by Jadhav (2002)</w:t>
      </w:r>
      <w:r w:rsidR="00007A20" w:rsidRPr="00495777">
        <w:rPr>
          <w:rFonts w:ascii="Arial" w:hAnsi="Arial" w:cs="Arial"/>
          <w:sz w:val="20"/>
          <w:lang w:val="en-IN"/>
        </w:rPr>
        <w:t xml:space="preserve"> </w:t>
      </w:r>
      <w:r w:rsidRPr="00495777">
        <w:rPr>
          <w:rFonts w:ascii="Arial" w:hAnsi="Arial" w:cs="Arial"/>
          <w:sz w:val="20"/>
          <w:lang w:val="en-IN"/>
        </w:rPr>
        <w:t xml:space="preserve">that addition of mango pulp decreased the fat content of </w:t>
      </w:r>
      <w:r w:rsidRPr="00495777">
        <w:rPr>
          <w:rFonts w:ascii="Arial" w:hAnsi="Arial" w:cs="Arial"/>
          <w:i/>
          <w:iCs/>
          <w:sz w:val="20"/>
          <w:lang w:val="en-IN"/>
        </w:rPr>
        <w:t xml:space="preserve">kulfi </w:t>
      </w:r>
      <w:r w:rsidRPr="00495777">
        <w:rPr>
          <w:rFonts w:ascii="Arial" w:hAnsi="Arial" w:cs="Arial"/>
          <w:sz w:val="20"/>
          <w:lang w:val="en-IN"/>
        </w:rPr>
        <w:t xml:space="preserve">prepared either by incorporation of mango or sapota </w:t>
      </w:r>
      <w:r w:rsidR="00007A20" w:rsidRPr="00495777">
        <w:rPr>
          <w:rFonts w:ascii="Arial" w:hAnsi="Arial" w:cs="Arial"/>
          <w:sz w:val="20"/>
          <w:lang w:val="en-IN"/>
        </w:rPr>
        <w:t>pulp. Gore</w:t>
      </w:r>
      <w:r w:rsidRPr="00495777">
        <w:rPr>
          <w:rFonts w:ascii="Arial" w:hAnsi="Arial" w:cs="Arial"/>
          <w:sz w:val="20"/>
          <w:lang w:val="en-IN"/>
        </w:rPr>
        <w:t xml:space="preserve"> (2020) observed that mean fat content for </w:t>
      </w:r>
      <w:proofErr w:type="spellStart"/>
      <w:r w:rsidRPr="00495777">
        <w:rPr>
          <w:rFonts w:ascii="Arial" w:hAnsi="Arial" w:cs="Arial"/>
          <w:i/>
          <w:iCs/>
          <w:sz w:val="20"/>
          <w:lang w:val="en-IN"/>
        </w:rPr>
        <w:t>gulkand</w:t>
      </w:r>
      <w:proofErr w:type="spellEnd"/>
      <w:r w:rsidRPr="00495777">
        <w:rPr>
          <w:rFonts w:ascii="Arial" w:hAnsi="Arial" w:cs="Arial"/>
          <w:sz w:val="20"/>
          <w:lang w:val="en-IN"/>
        </w:rPr>
        <w:t xml:space="preserve"> </w:t>
      </w:r>
      <w:proofErr w:type="spellStart"/>
      <w:r w:rsidRPr="00495777">
        <w:rPr>
          <w:rFonts w:ascii="Arial" w:hAnsi="Arial" w:cs="Arial"/>
          <w:i/>
          <w:iCs/>
          <w:sz w:val="20"/>
          <w:lang w:val="en-IN"/>
        </w:rPr>
        <w:t>kulfi</w:t>
      </w:r>
      <w:proofErr w:type="spellEnd"/>
      <w:r w:rsidRPr="00495777">
        <w:rPr>
          <w:rFonts w:ascii="Arial" w:hAnsi="Arial" w:cs="Arial"/>
          <w:i/>
          <w:iCs/>
          <w:sz w:val="20"/>
          <w:lang w:val="en-IN"/>
        </w:rPr>
        <w:t xml:space="preserve"> </w:t>
      </w:r>
      <w:r w:rsidRPr="00495777">
        <w:rPr>
          <w:rFonts w:ascii="Arial" w:hAnsi="Arial" w:cs="Arial"/>
          <w:sz w:val="20"/>
          <w:lang w:val="en-IN"/>
        </w:rPr>
        <w:t>samples of different treatments were</w:t>
      </w:r>
      <w:r w:rsidR="00007A20" w:rsidRPr="00495777">
        <w:rPr>
          <w:rFonts w:ascii="Arial" w:hAnsi="Arial" w:cs="Arial"/>
          <w:sz w:val="20"/>
          <w:lang w:val="en-IN"/>
        </w:rPr>
        <w:t xml:space="preserve"> ranged from</w:t>
      </w:r>
      <w:r w:rsidRPr="00495777">
        <w:rPr>
          <w:rFonts w:ascii="Arial" w:hAnsi="Arial" w:cs="Arial"/>
          <w:sz w:val="20"/>
          <w:lang w:val="en-IN"/>
        </w:rPr>
        <w:t xml:space="preserve"> 9.87</w:t>
      </w:r>
      <w:r w:rsidR="00007A20" w:rsidRPr="00495777">
        <w:rPr>
          <w:rFonts w:ascii="Arial" w:hAnsi="Arial" w:cs="Arial"/>
          <w:sz w:val="20"/>
          <w:lang w:val="en-IN"/>
        </w:rPr>
        <w:t xml:space="preserve">% </w:t>
      </w:r>
      <w:r w:rsidRPr="00495777">
        <w:rPr>
          <w:rFonts w:ascii="Arial" w:hAnsi="Arial" w:cs="Arial"/>
          <w:sz w:val="20"/>
          <w:lang w:val="en-IN"/>
        </w:rPr>
        <w:t>for T</w:t>
      </w:r>
      <w:r w:rsidRPr="00495777">
        <w:rPr>
          <w:rFonts w:ascii="Arial" w:hAnsi="Arial" w:cs="Arial"/>
          <w:sz w:val="20"/>
          <w:vertAlign w:val="subscript"/>
          <w:lang w:val="en-IN"/>
        </w:rPr>
        <w:t>0</w:t>
      </w:r>
      <w:r w:rsidR="00007A20" w:rsidRPr="00495777">
        <w:rPr>
          <w:rFonts w:ascii="Arial" w:hAnsi="Arial" w:cs="Arial"/>
          <w:sz w:val="20"/>
          <w:vertAlign w:val="subscript"/>
          <w:lang w:val="en-IN"/>
        </w:rPr>
        <w:t xml:space="preserve"> </w:t>
      </w:r>
      <w:r w:rsidR="00007A20" w:rsidRPr="00495777">
        <w:rPr>
          <w:rFonts w:ascii="Arial" w:hAnsi="Arial" w:cs="Arial"/>
          <w:sz w:val="20"/>
          <w:lang w:val="en-IN"/>
        </w:rPr>
        <w:t xml:space="preserve">and 7.13% </w:t>
      </w:r>
      <w:r w:rsidRPr="00495777">
        <w:rPr>
          <w:rFonts w:ascii="Arial" w:hAnsi="Arial" w:cs="Arial"/>
          <w:sz w:val="20"/>
          <w:lang w:val="en-IN"/>
        </w:rPr>
        <w:t>for T</w:t>
      </w:r>
      <w:r w:rsidRPr="00495777">
        <w:rPr>
          <w:rFonts w:ascii="Arial" w:hAnsi="Arial" w:cs="Arial"/>
          <w:sz w:val="20"/>
          <w:vertAlign w:val="subscript"/>
          <w:lang w:val="en-IN"/>
        </w:rPr>
        <w:t>3</w:t>
      </w:r>
      <w:r w:rsidR="00007A20" w:rsidRPr="00495777">
        <w:rPr>
          <w:rFonts w:ascii="Arial" w:hAnsi="Arial" w:cs="Arial"/>
          <w:sz w:val="20"/>
          <w:lang w:val="en-IN"/>
        </w:rPr>
        <w:t>.</w:t>
      </w:r>
    </w:p>
    <w:p w14:paraId="184D021E" w14:textId="5285107E" w:rsidR="00C85968" w:rsidRPr="00495777" w:rsidRDefault="00D825BF" w:rsidP="00C85968">
      <w:pPr>
        <w:rPr>
          <w:rFonts w:ascii="Arial" w:hAnsi="Arial" w:cs="Arial"/>
          <w:b/>
          <w:color w:val="000000" w:themeColor="text1"/>
          <w:sz w:val="20"/>
        </w:rPr>
      </w:pPr>
      <w:r w:rsidRPr="00495777">
        <w:rPr>
          <w:rFonts w:ascii="Arial" w:hAnsi="Arial" w:cs="Arial"/>
          <w:b/>
          <w:color w:val="000000" w:themeColor="text1"/>
          <w:sz w:val="20"/>
        </w:rPr>
        <w:t xml:space="preserve">2) </w:t>
      </w:r>
      <w:r w:rsidR="00007A20" w:rsidRPr="00495777">
        <w:rPr>
          <w:rFonts w:ascii="Arial" w:hAnsi="Arial" w:cs="Arial"/>
          <w:b/>
          <w:color w:val="000000" w:themeColor="text1"/>
          <w:sz w:val="20"/>
        </w:rPr>
        <w:t>Protein</w:t>
      </w:r>
    </w:p>
    <w:p w14:paraId="69676AE2" w14:textId="585DD77E" w:rsidR="009660F6" w:rsidRPr="00495777" w:rsidRDefault="00495777" w:rsidP="009660F6">
      <w:pPr>
        <w:pStyle w:val="Default"/>
        <w:spacing w:line="360" w:lineRule="auto"/>
        <w:jc w:val="both"/>
        <w:rPr>
          <w:sz w:val="22"/>
          <w:szCs w:val="22"/>
        </w:rPr>
      </w:pPr>
      <w:commentRangeStart w:id="12"/>
      <w:proofErr w:type="gramStart"/>
      <w:r>
        <w:rPr>
          <w:rFonts w:ascii="Arial" w:hAnsi="Arial" w:cs="Arial"/>
          <w:b/>
          <w:sz w:val="20"/>
        </w:rPr>
        <w:t xml:space="preserve">Table </w:t>
      </w:r>
      <w:r w:rsidR="007E0C2D">
        <w:rPr>
          <w:rFonts w:ascii="Arial" w:hAnsi="Arial" w:cs="Arial"/>
          <w:b/>
          <w:sz w:val="20"/>
        </w:rPr>
        <w:t>2</w:t>
      </w:r>
      <w:r>
        <w:rPr>
          <w:rFonts w:ascii="Arial" w:hAnsi="Arial" w:cs="Arial"/>
          <w:b/>
          <w:sz w:val="20"/>
        </w:rPr>
        <w:t>:</w:t>
      </w:r>
      <w:r w:rsidRPr="00495777">
        <w:rPr>
          <w:b/>
          <w:bCs/>
          <w:sz w:val="22"/>
          <w:szCs w:val="22"/>
        </w:rPr>
        <w:t xml:space="preserve"> </w:t>
      </w:r>
      <w:commentRangeEnd w:id="12"/>
      <w:r w:rsidR="00B16402">
        <w:rPr>
          <w:rStyle w:val="CommentReference"/>
          <w:rFonts w:asciiTheme="minorHAnsi" w:hAnsiTheme="minorHAnsi" w:cstheme="minorBidi"/>
          <w:color w:val="auto"/>
        </w:rPr>
        <w:commentReference w:id="12"/>
      </w:r>
      <w:r w:rsidRPr="00495777">
        <w:rPr>
          <w:b/>
          <w:bCs/>
          <w:sz w:val="22"/>
          <w:szCs w:val="22"/>
        </w:rPr>
        <w:t>Effect</w:t>
      </w:r>
      <w:r w:rsidR="009660F6" w:rsidRPr="00495777">
        <w:rPr>
          <w:b/>
          <w:bCs/>
          <w:sz w:val="22"/>
          <w:szCs w:val="22"/>
        </w:rPr>
        <w:t xml:space="preserve"> of different levels of date paste on Protein content of date </w:t>
      </w:r>
      <w:r w:rsidR="009660F6" w:rsidRPr="00495777">
        <w:rPr>
          <w:b/>
          <w:bCs/>
          <w:i/>
          <w:iCs/>
          <w:sz w:val="22"/>
          <w:szCs w:val="22"/>
        </w:rPr>
        <w:t>kulfi</w:t>
      </w:r>
      <w:r w:rsidR="009660F6" w:rsidRPr="00495777">
        <w:rPr>
          <w:b/>
          <w:bCs/>
          <w:sz w:val="22"/>
          <w:szCs w:val="22"/>
        </w:rPr>
        <w:t>.</w:t>
      </w:r>
      <w:proofErr w:type="gramEnd"/>
    </w:p>
    <w:tbl>
      <w:tblPr>
        <w:tblW w:w="8369" w:type="dxa"/>
        <w:jc w:val="center"/>
        <w:tblLook w:val="04A0" w:firstRow="1" w:lastRow="0" w:firstColumn="1" w:lastColumn="0" w:noHBand="0" w:noVBand="1"/>
      </w:tblPr>
      <w:tblGrid>
        <w:gridCol w:w="1778"/>
        <w:gridCol w:w="1317"/>
        <w:gridCol w:w="1317"/>
        <w:gridCol w:w="1317"/>
        <w:gridCol w:w="1321"/>
        <w:gridCol w:w="1319"/>
      </w:tblGrid>
      <w:tr w:rsidR="009660F6" w:rsidRPr="0030115B" w14:paraId="7FFED123" w14:textId="77777777" w:rsidTr="00495777">
        <w:trPr>
          <w:trHeight w:val="437"/>
          <w:jc w:val="center"/>
        </w:trPr>
        <w:tc>
          <w:tcPr>
            <w:tcW w:w="1778" w:type="dxa"/>
            <w:vMerge w:val="restart"/>
            <w:tcBorders>
              <w:top w:val="single" w:sz="4" w:space="0" w:color="auto"/>
              <w:left w:val="single" w:sz="4" w:space="0" w:color="auto"/>
              <w:bottom w:val="single" w:sz="4" w:space="0" w:color="000000"/>
              <w:right w:val="single" w:sz="4" w:space="0" w:color="auto"/>
            </w:tcBorders>
            <w:noWrap/>
            <w:vAlign w:val="center"/>
            <w:hideMark/>
          </w:tcPr>
          <w:p w14:paraId="3F7C55F7"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272" w:type="dxa"/>
            <w:gridSpan w:val="4"/>
            <w:tcBorders>
              <w:top w:val="single" w:sz="4" w:space="0" w:color="auto"/>
              <w:left w:val="nil"/>
              <w:bottom w:val="single" w:sz="4" w:space="0" w:color="auto"/>
              <w:right w:val="single" w:sz="4" w:space="0" w:color="000000"/>
            </w:tcBorders>
            <w:noWrap/>
            <w:vAlign w:val="center"/>
            <w:hideMark/>
          </w:tcPr>
          <w:p w14:paraId="1FFAB3DB"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19" w:type="dxa"/>
            <w:vMerge w:val="restart"/>
            <w:tcBorders>
              <w:top w:val="single" w:sz="4" w:space="0" w:color="auto"/>
              <w:left w:val="single" w:sz="4" w:space="0" w:color="auto"/>
              <w:bottom w:val="single" w:sz="4" w:space="0" w:color="000000"/>
              <w:right w:val="single" w:sz="4" w:space="0" w:color="auto"/>
            </w:tcBorders>
            <w:noWrap/>
            <w:vAlign w:val="center"/>
            <w:hideMark/>
          </w:tcPr>
          <w:p w14:paraId="6FD2AB34"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9660F6" w:rsidRPr="0030115B" w14:paraId="09E37492" w14:textId="77777777" w:rsidTr="00495777">
        <w:trPr>
          <w:trHeight w:val="421"/>
          <w:jc w:val="center"/>
        </w:trPr>
        <w:tc>
          <w:tcPr>
            <w:tcW w:w="1778" w:type="dxa"/>
            <w:vMerge/>
            <w:tcBorders>
              <w:top w:val="single" w:sz="4" w:space="0" w:color="auto"/>
              <w:left w:val="single" w:sz="4" w:space="0" w:color="auto"/>
              <w:bottom w:val="single" w:sz="4" w:space="0" w:color="000000"/>
              <w:right w:val="single" w:sz="4" w:space="0" w:color="auto"/>
            </w:tcBorders>
            <w:vAlign w:val="center"/>
            <w:hideMark/>
          </w:tcPr>
          <w:p w14:paraId="6DAA379A"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p>
        </w:tc>
        <w:tc>
          <w:tcPr>
            <w:tcW w:w="1317" w:type="dxa"/>
            <w:tcBorders>
              <w:top w:val="nil"/>
              <w:left w:val="nil"/>
              <w:bottom w:val="single" w:sz="4" w:space="0" w:color="auto"/>
              <w:right w:val="single" w:sz="4" w:space="0" w:color="auto"/>
            </w:tcBorders>
            <w:noWrap/>
            <w:vAlign w:val="center"/>
            <w:hideMark/>
          </w:tcPr>
          <w:p w14:paraId="362413F2"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17" w:type="dxa"/>
            <w:tcBorders>
              <w:top w:val="nil"/>
              <w:left w:val="nil"/>
              <w:bottom w:val="single" w:sz="4" w:space="0" w:color="auto"/>
              <w:right w:val="single" w:sz="4" w:space="0" w:color="auto"/>
            </w:tcBorders>
            <w:noWrap/>
            <w:vAlign w:val="center"/>
            <w:hideMark/>
          </w:tcPr>
          <w:p w14:paraId="211DEE47"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17" w:type="dxa"/>
            <w:tcBorders>
              <w:top w:val="nil"/>
              <w:left w:val="nil"/>
              <w:bottom w:val="single" w:sz="4" w:space="0" w:color="auto"/>
              <w:right w:val="single" w:sz="4" w:space="0" w:color="auto"/>
            </w:tcBorders>
            <w:noWrap/>
            <w:vAlign w:val="center"/>
            <w:hideMark/>
          </w:tcPr>
          <w:p w14:paraId="144AD896"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21" w:type="dxa"/>
            <w:tcBorders>
              <w:top w:val="nil"/>
              <w:left w:val="nil"/>
              <w:bottom w:val="single" w:sz="4" w:space="0" w:color="auto"/>
              <w:right w:val="single" w:sz="4" w:space="0" w:color="auto"/>
            </w:tcBorders>
            <w:noWrap/>
            <w:vAlign w:val="center"/>
            <w:hideMark/>
          </w:tcPr>
          <w:p w14:paraId="1663AE37" w14:textId="77777777" w:rsidR="009660F6" w:rsidRPr="00363167"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091F1E8B" w14:textId="77777777" w:rsidR="009660F6" w:rsidRPr="0030115B" w:rsidRDefault="009660F6" w:rsidP="004D79BF">
            <w:pPr>
              <w:spacing w:after="0" w:line="240" w:lineRule="auto"/>
              <w:rPr>
                <w:rFonts w:ascii="Times New Roman" w:eastAsia="Times New Roman" w:hAnsi="Times New Roman" w:cs="Times New Roman"/>
                <w:color w:val="000000"/>
                <w:sz w:val="24"/>
                <w:szCs w:val="24"/>
                <w:lang w:eastAsia="en-IN"/>
              </w:rPr>
            </w:pPr>
          </w:p>
        </w:tc>
      </w:tr>
      <w:tr w:rsidR="009660F6" w:rsidRPr="0030115B" w14:paraId="0A0C5270" w14:textId="77777777" w:rsidTr="00495777">
        <w:trPr>
          <w:trHeight w:val="437"/>
          <w:jc w:val="center"/>
        </w:trPr>
        <w:tc>
          <w:tcPr>
            <w:tcW w:w="1778" w:type="dxa"/>
            <w:tcBorders>
              <w:top w:val="nil"/>
              <w:left w:val="single" w:sz="4" w:space="0" w:color="auto"/>
              <w:bottom w:val="single" w:sz="4" w:space="0" w:color="auto"/>
              <w:right w:val="single" w:sz="4" w:space="0" w:color="auto"/>
            </w:tcBorders>
            <w:noWrap/>
            <w:vAlign w:val="center"/>
            <w:hideMark/>
          </w:tcPr>
          <w:p w14:paraId="75FBAFBF" w14:textId="77777777" w:rsidR="009660F6" w:rsidRPr="006F0360"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17" w:type="dxa"/>
            <w:tcBorders>
              <w:top w:val="single" w:sz="4" w:space="0" w:color="auto"/>
              <w:left w:val="single" w:sz="4" w:space="0" w:color="auto"/>
              <w:bottom w:val="single" w:sz="4" w:space="0" w:color="auto"/>
              <w:right w:val="single" w:sz="4" w:space="0" w:color="auto"/>
            </w:tcBorders>
            <w:noWrap/>
            <w:vAlign w:val="center"/>
            <w:hideMark/>
          </w:tcPr>
          <w:p w14:paraId="539220C1"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p>
        </w:tc>
        <w:tc>
          <w:tcPr>
            <w:tcW w:w="1317" w:type="dxa"/>
            <w:tcBorders>
              <w:top w:val="single" w:sz="4" w:space="0" w:color="auto"/>
              <w:left w:val="nil"/>
              <w:bottom w:val="single" w:sz="4" w:space="0" w:color="auto"/>
              <w:right w:val="single" w:sz="4" w:space="0" w:color="auto"/>
            </w:tcBorders>
            <w:noWrap/>
            <w:vAlign w:val="center"/>
            <w:hideMark/>
          </w:tcPr>
          <w:p w14:paraId="27FF7B62"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7.11</w:t>
            </w:r>
          </w:p>
        </w:tc>
        <w:tc>
          <w:tcPr>
            <w:tcW w:w="1317" w:type="dxa"/>
            <w:tcBorders>
              <w:top w:val="single" w:sz="4" w:space="0" w:color="auto"/>
              <w:left w:val="nil"/>
              <w:bottom w:val="single" w:sz="4" w:space="0" w:color="auto"/>
              <w:right w:val="single" w:sz="4" w:space="0" w:color="auto"/>
            </w:tcBorders>
            <w:noWrap/>
            <w:vAlign w:val="center"/>
            <w:hideMark/>
          </w:tcPr>
          <w:p w14:paraId="0F2D2E54"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7.09</w:t>
            </w:r>
          </w:p>
        </w:tc>
        <w:tc>
          <w:tcPr>
            <w:tcW w:w="1321" w:type="dxa"/>
            <w:tcBorders>
              <w:top w:val="single" w:sz="4" w:space="0" w:color="auto"/>
              <w:left w:val="nil"/>
              <w:bottom w:val="single" w:sz="4" w:space="0" w:color="auto"/>
              <w:right w:val="single" w:sz="4" w:space="0" w:color="auto"/>
            </w:tcBorders>
            <w:noWrap/>
            <w:vAlign w:val="center"/>
            <w:hideMark/>
          </w:tcPr>
          <w:p w14:paraId="53570A2E"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p>
        </w:tc>
        <w:tc>
          <w:tcPr>
            <w:tcW w:w="1319" w:type="dxa"/>
            <w:tcBorders>
              <w:top w:val="single" w:sz="4" w:space="0" w:color="auto"/>
              <w:left w:val="nil"/>
              <w:bottom w:val="single" w:sz="4" w:space="0" w:color="auto"/>
              <w:right w:val="single" w:sz="4" w:space="0" w:color="auto"/>
            </w:tcBorders>
            <w:noWrap/>
            <w:vAlign w:val="center"/>
            <w:hideMark/>
          </w:tcPr>
          <w:p w14:paraId="4D2E735B"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r w:rsidRPr="00646A0B">
              <w:rPr>
                <w:rFonts w:ascii="Times New Roman" w:hAnsi="Times New Roman" w:cs="Times New Roman"/>
                <w:color w:val="000000"/>
                <w:sz w:val="24"/>
                <w:szCs w:val="24"/>
                <w:vertAlign w:val="superscript"/>
              </w:rPr>
              <w:t>a</w:t>
            </w:r>
          </w:p>
        </w:tc>
      </w:tr>
      <w:tr w:rsidR="009660F6" w:rsidRPr="0030115B" w14:paraId="275F64C3"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15C34724" w14:textId="77777777" w:rsidR="009660F6" w:rsidRPr="006F0360"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7F8CE93F"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w:t>
            </w:r>
          </w:p>
        </w:tc>
        <w:tc>
          <w:tcPr>
            <w:tcW w:w="1317" w:type="dxa"/>
            <w:tcBorders>
              <w:top w:val="nil"/>
              <w:left w:val="nil"/>
              <w:bottom w:val="single" w:sz="4" w:space="0" w:color="auto"/>
              <w:right w:val="single" w:sz="4" w:space="0" w:color="auto"/>
            </w:tcBorders>
            <w:noWrap/>
            <w:vAlign w:val="center"/>
            <w:hideMark/>
          </w:tcPr>
          <w:p w14:paraId="5BDD066D"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6.91</w:t>
            </w:r>
          </w:p>
        </w:tc>
        <w:tc>
          <w:tcPr>
            <w:tcW w:w="1317" w:type="dxa"/>
            <w:tcBorders>
              <w:top w:val="nil"/>
              <w:left w:val="nil"/>
              <w:bottom w:val="single" w:sz="4" w:space="0" w:color="auto"/>
              <w:right w:val="single" w:sz="4" w:space="0" w:color="auto"/>
            </w:tcBorders>
            <w:noWrap/>
            <w:vAlign w:val="center"/>
            <w:hideMark/>
          </w:tcPr>
          <w:p w14:paraId="494C7D35"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6.90</w:t>
            </w:r>
          </w:p>
        </w:tc>
        <w:tc>
          <w:tcPr>
            <w:tcW w:w="1321" w:type="dxa"/>
            <w:tcBorders>
              <w:top w:val="nil"/>
              <w:left w:val="nil"/>
              <w:bottom w:val="single" w:sz="4" w:space="0" w:color="auto"/>
              <w:right w:val="single" w:sz="4" w:space="0" w:color="auto"/>
            </w:tcBorders>
            <w:noWrap/>
            <w:vAlign w:val="center"/>
            <w:hideMark/>
          </w:tcPr>
          <w:p w14:paraId="166C2C87"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6.92</w:t>
            </w:r>
          </w:p>
        </w:tc>
        <w:tc>
          <w:tcPr>
            <w:tcW w:w="1319" w:type="dxa"/>
            <w:tcBorders>
              <w:top w:val="nil"/>
              <w:left w:val="nil"/>
              <w:bottom w:val="single" w:sz="4" w:space="0" w:color="auto"/>
              <w:right w:val="single" w:sz="4" w:space="0" w:color="auto"/>
            </w:tcBorders>
            <w:noWrap/>
            <w:vAlign w:val="center"/>
            <w:hideMark/>
          </w:tcPr>
          <w:p w14:paraId="4EF4FB74"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6.91</w:t>
            </w:r>
            <w:r w:rsidRPr="00646A0B">
              <w:rPr>
                <w:rFonts w:ascii="Times New Roman" w:hAnsi="Times New Roman" w:cs="Times New Roman"/>
                <w:color w:val="000000"/>
                <w:sz w:val="24"/>
                <w:szCs w:val="24"/>
                <w:vertAlign w:val="superscript"/>
              </w:rPr>
              <w:t>b</w:t>
            </w:r>
          </w:p>
        </w:tc>
      </w:tr>
      <w:tr w:rsidR="009660F6" w:rsidRPr="0030115B" w14:paraId="61325860"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11A95B98" w14:textId="77777777" w:rsidR="009660F6" w:rsidRPr="006F0360"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17" w:type="dxa"/>
            <w:tcBorders>
              <w:top w:val="nil"/>
              <w:left w:val="single" w:sz="4" w:space="0" w:color="auto"/>
              <w:bottom w:val="single" w:sz="4" w:space="0" w:color="auto"/>
              <w:right w:val="single" w:sz="4" w:space="0" w:color="auto"/>
            </w:tcBorders>
            <w:noWrap/>
            <w:vAlign w:val="center"/>
            <w:hideMark/>
          </w:tcPr>
          <w:p w14:paraId="292B8606"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6.84</w:t>
            </w:r>
          </w:p>
        </w:tc>
        <w:tc>
          <w:tcPr>
            <w:tcW w:w="1317" w:type="dxa"/>
            <w:tcBorders>
              <w:top w:val="nil"/>
              <w:left w:val="nil"/>
              <w:bottom w:val="single" w:sz="4" w:space="0" w:color="auto"/>
              <w:right w:val="single" w:sz="4" w:space="0" w:color="auto"/>
            </w:tcBorders>
            <w:noWrap/>
            <w:vAlign w:val="center"/>
            <w:hideMark/>
          </w:tcPr>
          <w:p w14:paraId="05C169AD"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6.83</w:t>
            </w:r>
          </w:p>
        </w:tc>
        <w:tc>
          <w:tcPr>
            <w:tcW w:w="1317" w:type="dxa"/>
            <w:tcBorders>
              <w:top w:val="nil"/>
              <w:left w:val="nil"/>
              <w:bottom w:val="single" w:sz="4" w:space="0" w:color="auto"/>
              <w:right w:val="single" w:sz="4" w:space="0" w:color="auto"/>
            </w:tcBorders>
            <w:noWrap/>
            <w:vAlign w:val="center"/>
            <w:hideMark/>
          </w:tcPr>
          <w:p w14:paraId="67FFCEFD"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6.82</w:t>
            </w:r>
          </w:p>
        </w:tc>
        <w:tc>
          <w:tcPr>
            <w:tcW w:w="1321" w:type="dxa"/>
            <w:tcBorders>
              <w:top w:val="nil"/>
              <w:left w:val="nil"/>
              <w:bottom w:val="single" w:sz="4" w:space="0" w:color="auto"/>
              <w:right w:val="single" w:sz="4" w:space="0" w:color="auto"/>
            </w:tcBorders>
            <w:noWrap/>
            <w:vAlign w:val="center"/>
            <w:hideMark/>
          </w:tcPr>
          <w:p w14:paraId="5BB4A224"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6.84</w:t>
            </w:r>
          </w:p>
        </w:tc>
        <w:tc>
          <w:tcPr>
            <w:tcW w:w="1319" w:type="dxa"/>
            <w:tcBorders>
              <w:top w:val="nil"/>
              <w:left w:val="nil"/>
              <w:bottom w:val="single" w:sz="4" w:space="0" w:color="auto"/>
              <w:right w:val="single" w:sz="4" w:space="0" w:color="auto"/>
            </w:tcBorders>
            <w:noWrap/>
            <w:vAlign w:val="center"/>
            <w:hideMark/>
          </w:tcPr>
          <w:p w14:paraId="3BBD1DF0"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6.83</w:t>
            </w:r>
            <w:r w:rsidRPr="00646A0B">
              <w:rPr>
                <w:rFonts w:ascii="Times New Roman" w:hAnsi="Times New Roman" w:cs="Times New Roman"/>
                <w:color w:val="000000"/>
                <w:sz w:val="24"/>
                <w:szCs w:val="24"/>
                <w:vertAlign w:val="superscript"/>
              </w:rPr>
              <w:t>c</w:t>
            </w:r>
          </w:p>
        </w:tc>
      </w:tr>
      <w:tr w:rsidR="009660F6" w:rsidRPr="0030115B" w14:paraId="0C00DCAD"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6375530F" w14:textId="77777777" w:rsidR="009660F6" w:rsidRPr="006F0360"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17" w:type="dxa"/>
            <w:tcBorders>
              <w:top w:val="nil"/>
              <w:left w:val="single" w:sz="4" w:space="0" w:color="auto"/>
              <w:bottom w:val="single" w:sz="4" w:space="0" w:color="auto"/>
              <w:right w:val="single" w:sz="4" w:space="0" w:color="auto"/>
            </w:tcBorders>
            <w:noWrap/>
            <w:vAlign w:val="center"/>
            <w:hideMark/>
          </w:tcPr>
          <w:p w14:paraId="27004DC7"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6.78</w:t>
            </w:r>
          </w:p>
        </w:tc>
        <w:tc>
          <w:tcPr>
            <w:tcW w:w="1317" w:type="dxa"/>
            <w:tcBorders>
              <w:top w:val="nil"/>
              <w:left w:val="nil"/>
              <w:bottom w:val="single" w:sz="4" w:space="0" w:color="auto"/>
              <w:right w:val="single" w:sz="4" w:space="0" w:color="auto"/>
            </w:tcBorders>
            <w:noWrap/>
            <w:vAlign w:val="center"/>
            <w:hideMark/>
          </w:tcPr>
          <w:p w14:paraId="51B49146"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6.79</w:t>
            </w:r>
          </w:p>
        </w:tc>
        <w:tc>
          <w:tcPr>
            <w:tcW w:w="1317" w:type="dxa"/>
            <w:tcBorders>
              <w:top w:val="nil"/>
              <w:left w:val="nil"/>
              <w:bottom w:val="single" w:sz="4" w:space="0" w:color="auto"/>
              <w:right w:val="single" w:sz="4" w:space="0" w:color="auto"/>
            </w:tcBorders>
            <w:noWrap/>
            <w:vAlign w:val="center"/>
            <w:hideMark/>
          </w:tcPr>
          <w:p w14:paraId="17361D4C"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6.77</w:t>
            </w:r>
          </w:p>
        </w:tc>
        <w:tc>
          <w:tcPr>
            <w:tcW w:w="1321" w:type="dxa"/>
            <w:tcBorders>
              <w:top w:val="nil"/>
              <w:left w:val="nil"/>
              <w:bottom w:val="single" w:sz="4" w:space="0" w:color="auto"/>
              <w:right w:val="single" w:sz="4" w:space="0" w:color="auto"/>
            </w:tcBorders>
            <w:noWrap/>
            <w:vAlign w:val="center"/>
            <w:hideMark/>
          </w:tcPr>
          <w:p w14:paraId="120EB18C"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6.80</w:t>
            </w:r>
          </w:p>
        </w:tc>
        <w:tc>
          <w:tcPr>
            <w:tcW w:w="1319" w:type="dxa"/>
            <w:tcBorders>
              <w:top w:val="nil"/>
              <w:left w:val="nil"/>
              <w:bottom w:val="single" w:sz="4" w:space="0" w:color="auto"/>
              <w:right w:val="single" w:sz="4" w:space="0" w:color="auto"/>
            </w:tcBorders>
            <w:noWrap/>
            <w:vAlign w:val="center"/>
            <w:hideMark/>
          </w:tcPr>
          <w:p w14:paraId="58BDFF88"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6.79</w:t>
            </w:r>
            <w:r w:rsidRPr="00646A0B">
              <w:rPr>
                <w:rFonts w:ascii="Times New Roman" w:hAnsi="Times New Roman" w:cs="Times New Roman"/>
                <w:color w:val="000000"/>
                <w:sz w:val="24"/>
                <w:szCs w:val="24"/>
                <w:vertAlign w:val="superscript"/>
              </w:rPr>
              <w:t>d</w:t>
            </w:r>
          </w:p>
        </w:tc>
      </w:tr>
      <w:tr w:rsidR="009660F6" w:rsidRPr="0030115B" w14:paraId="28CEAA31" w14:textId="77777777" w:rsidTr="00495777">
        <w:trPr>
          <w:trHeight w:val="421"/>
          <w:jc w:val="center"/>
        </w:trPr>
        <w:tc>
          <w:tcPr>
            <w:tcW w:w="1778" w:type="dxa"/>
            <w:tcBorders>
              <w:top w:val="single" w:sz="4" w:space="0" w:color="auto"/>
              <w:left w:val="single" w:sz="4" w:space="0" w:color="auto"/>
              <w:bottom w:val="single" w:sz="4" w:space="0" w:color="auto"/>
              <w:right w:val="single" w:sz="4" w:space="0" w:color="auto"/>
            </w:tcBorders>
            <w:noWrap/>
            <w:vAlign w:val="center"/>
            <w:hideMark/>
          </w:tcPr>
          <w:p w14:paraId="181E8B47" w14:textId="77777777" w:rsidR="009660F6" w:rsidRPr="006F0360"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17" w:type="dxa"/>
            <w:tcBorders>
              <w:top w:val="nil"/>
              <w:left w:val="single" w:sz="4" w:space="0" w:color="auto"/>
              <w:bottom w:val="single" w:sz="4" w:space="0" w:color="auto"/>
              <w:right w:val="single" w:sz="4" w:space="0" w:color="auto"/>
            </w:tcBorders>
            <w:noWrap/>
            <w:vAlign w:val="center"/>
            <w:hideMark/>
          </w:tcPr>
          <w:p w14:paraId="66D1DFA2"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6.69</w:t>
            </w:r>
          </w:p>
        </w:tc>
        <w:tc>
          <w:tcPr>
            <w:tcW w:w="1317" w:type="dxa"/>
            <w:tcBorders>
              <w:top w:val="nil"/>
              <w:left w:val="nil"/>
              <w:bottom w:val="single" w:sz="4" w:space="0" w:color="auto"/>
              <w:right w:val="single" w:sz="4" w:space="0" w:color="auto"/>
            </w:tcBorders>
            <w:noWrap/>
            <w:vAlign w:val="center"/>
            <w:hideMark/>
          </w:tcPr>
          <w:p w14:paraId="1C7D3693"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6.70</w:t>
            </w:r>
          </w:p>
        </w:tc>
        <w:tc>
          <w:tcPr>
            <w:tcW w:w="1317" w:type="dxa"/>
            <w:tcBorders>
              <w:top w:val="nil"/>
              <w:left w:val="nil"/>
              <w:bottom w:val="single" w:sz="4" w:space="0" w:color="auto"/>
              <w:right w:val="single" w:sz="4" w:space="0" w:color="auto"/>
            </w:tcBorders>
            <w:noWrap/>
            <w:vAlign w:val="center"/>
            <w:hideMark/>
          </w:tcPr>
          <w:p w14:paraId="0AA36E63"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6.72</w:t>
            </w:r>
          </w:p>
        </w:tc>
        <w:tc>
          <w:tcPr>
            <w:tcW w:w="1321" w:type="dxa"/>
            <w:tcBorders>
              <w:top w:val="nil"/>
              <w:left w:val="nil"/>
              <w:bottom w:val="single" w:sz="4" w:space="0" w:color="auto"/>
              <w:right w:val="single" w:sz="4" w:space="0" w:color="auto"/>
            </w:tcBorders>
            <w:noWrap/>
            <w:vAlign w:val="center"/>
            <w:hideMark/>
          </w:tcPr>
          <w:p w14:paraId="3ACE7C4B"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6.68</w:t>
            </w:r>
          </w:p>
        </w:tc>
        <w:tc>
          <w:tcPr>
            <w:tcW w:w="1319" w:type="dxa"/>
            <w:tcBorders>
              <w:top w:val="nil"/>
              <w:left w:val="nil"/>
              <w:bottom w:val="single" w:sz="4" w:space="0" w:color="auto"/>
              <w:right w:val="single" w:sz="4" w:space="0" w:color="auto"/>
            </w:tcBorders>
            <w:noWrap/>
            <w:vAlign w:val="center"/>
            <w:hideMark/>
          </w:tcPr>
          <w:p w14:paraId="1E832928" w14:textId="77777777" w:rsidR="009660F6" w:rsidRPr="0031432F" w:rsidRDefault="009660F6" w:rsidP="004D79BF">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6.70</w:t>
            </w:r>
            <w:r w:rsidRPr="00646A0B">
              <w:rPr>
                <w:rFonts w:ascii="Times New Roman" w:hAnsi="Times New Roman" w:cs="Times New Roman"/>
                <w:color w:val="000000"/>
                <w:sz w:val="24"/>
                <w:szCs w:val="24"/>
                <w:vertAlign w:val="superscript"/>
              </w:rPr>
              <w:t>e</w:t>
            </w:r>
          </w:p>
        </w:tc>
      </w:tr>
      <w:tr w:rsidR="009660F6" w:rsidRPr="00BE0956" w14:paraId="56291AE2" w14:textId="77777777" w:rsidTr="00495777">
        <w:trPr>
          <w:trHeight w:val="421"/>
          <w:jc w:val="center"/>
        </w:trPr>
        <w:tc>
          <w:tcPr>
            <w:tcW w:w="1778" w:type="dxa"/>
            <w:tcBorders>
              <w:top w:val="single" w:sz="4" w:space="0" w:color="auto"/>
              <w:left w:val="single" w:sz="4" w:space="0" w:color="auto"/>
              <w:bottom w:val="single" w:sz="4" w:space="0" w:color="auto"/>
            </w:tcBorders>
            <w:noWrap/>
            <w:vAlign w:val="center"/>
          </w:tcPr>
          <w:p w14:paraId="1B63D84B" w14:textId="77777777" w:rsidR="009660F6" w:rsidRPr="00BE0956"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S.E.±</w:t>
            </w:r>
          </w:p>
        </w:tc>
        <w:tc>
          <w:tcPr>
            <w:tcW w:w="1317" w:type="dxa"/>
            <w:tcBorders>
              <w:top w:val="single" w:sz="4" w:space="0" w:color="auto"/>
              <w:bottom w:val="single" w:sz="4" w:space="0" w:color="auto"/>
            </w:tcBorders>
            <w:noWrap/>
            <w:vAlign w:val="center"/>
          </w:tcPr>
          <w:p w14:paraId="606D7B74" w14:textId="77777777" w:rsidR="009660F6" w:rsidRPr="00BE0956"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0.0060</w:t>
            </w:r>
          </w:p>
        </w:tc>
        <w:tc>
          <w:tcPr>
            <w:tcW w:w="1317" w:type="dxa"/>
            <w:tcBorders>
              <w:top w:val="single" w:sz="4" w:space="0" w:color="auto"/>
              <w:bottom w:val="single" w:sz="4" w:space="0" w:color="auto"/>
            </w:tcBorders>
            <w:noWrap/>
            <w:vAlign w:val="center"/>
          </w:tcPr>
          <w:p w14:paraId="6325F28C" w14:textId="77777777" w:rsidR="009660F6" w:rsidRPr="00BE0956"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17" w:type="dxa"/>
            <w:tcBorders>
              <w:top w:val="single" w:sz="4" w:space="0" w:color="auto"/>
              <w:bottom w:val="single" w:sz="4" w:space="0" w:color="auto"/>
            </w:tcBorders>
            <w:noWrap/>
            <w:vAlign w:val="center"/>
          </w:tcPr>
          <w:p w14:paraId="41D6C3CB" w14:textId="77777777" w:rsidR="009660F6" w:rsidRPr="00BE0956"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1" w:type="dxa"/>
            <w:tcBorders>
              <w:top w:val="single" w:sz="4" w:space="0" w:color="auto"/>
              <w:bottom w:val="single" w:sz="4" w:space="0" w:color="auto"/>
            </w:tcBorders>
            <w:noWrap/>
            <w:vAlign w:val="center"/>
          </w:tcPr>
          <w:p w14:paraId="672221E7" w14:textId="77777777" w:rsidR="009660F6" w:rsidRPr="00BE0956" w:rsidRDefault="009660F6" w:rsidP="004D79BF">
            <w:pPr>
              <w:spacing w:after="0" w:line="240" w:lineRule="auto"/>
              <w:jc w:val="right"/>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19" w:type="dxa"/>
            <w:tcBorders>
              <w:top w:val="single" w:sz="4" w:space="0" w:color="auto"/>
              <w:bottom w:val="single" w:sz="4" w:space="0" w:color="auto"/>
              <w:right w:val="single" w:sz="4" w:space="0" w:color="auto"/>
            </w:tcBorders>
            <w:noWrap/>
            <w:vAlign w:val="center"/>
          </w:tcPr>
          <w:p w14:paraId="237B8EFC" w14:textId="77777777" w:rsidR="009660F6" w:rsidRPr="00BE0956" w:rsidRDefault="009660F6"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0.01</w:t>
            </w:r>
            <w:r w:rsidRPr="00363167">
              <w:rPr>
                <w:rFonts w:ascii="Times New Roman" w:eastAsia="Times New Roman" w:hAnsi="Times New Roman" w:cs="Times New Roman"/>
                <w:b/>
                <w:bCs/>
                <w:color w:val="000000"/>
                <w:sz w:val="24"/>
                <w:szCs w:val="24"/>
                <w:lang w:eastAsia="en-IN"/>
              </w:rPr>
              <w:t>8</w:t>
            </w:r>
          </w:p>
        </w:tc>
      </w:tr>
    </w:tbl>
    <w:p w14:paraId="03E1EC5A" w14:textId="77777777" w:rsidR="009660F6" w:rsidRDefault="009660F6" w:rsidP="00D825BF">
      <w:pPr>
        <w:spacing w:after="0"/>
        <w:rPr>
          <w:rFonts w:ascii="Arial" w:hAnsi="Arial" w:cs="Arial"/>
          <w:b/>
          <w:color w:val="000000" w:themeColor="text1"/>
          <w:szCs w:val="22"/>
        </w:rPr>
      </w:pPr>
    </w:p>
    <w:p w14:paraId="2115B3A8" w14:textId="4B64AE8C" w:rsidR="00495777" w:rsidRPr="00495777" w:rsidRDefault="00495777" w:rsidP="00D95349">
      <w:pPr>
        <w:spacing w:after="0" w:line="360" w:lineRule="auto"/>
        <w:ind w:firstLine="720"/>
        <w:jc w:val="both"/>
        <w:rPr>
          <w:rFonts w:ascii="Arial" w:hAnsi="Arial" w:cs="Arial"/>
          <w:bCs/>
          <w:color w:val="000000" w:themeColor="text1"/>
          <w:sz w:val="20"/>
          <w:lang w:val="en-IN"/>
        </w:rPr>
      </w:pPr>
      <w:r w:rsidRPr="00495777">
        <w:rPr>
          <w:rFonts w:ascii="Arial" w:hAnsi="Arial" w:cs="Arial"/>
          <w:bCs/>
          <w:color w:val="000000" w:themeColor="text1"/>
          <w:sz w:val="20"/>
          <w:lang w:val="en-IN"/>
        </w:rPr>
        <w:t xml:space="preserve">It was observed that </w:t>
      </w:r>
      <w:bookmarkStart w:id="13" w:name="_Hlk198893856"/>
      <w:r w:rsidRPr="00495777">
        <w:rPr>
          <w:rFonts w:ascii="Arial" w:hAnsi="Arial" w:cs="Arial"/>
          <w:bCs/>
          <w:color w:val="000000" w:themeColor="text1"/>
          <w:sz w:val="20"/>
          <w:lang w:val="en-IN"/>
        </w:rPr>
        <w:t xml:space="preserve">the average protein content of the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sample </w:t>
      </w:r>
      <w:r>
        <w:rPr>
          <w:rFonts w:ascii="Arial" w:hAnsi="Arial" w:cs="Arial"/>
          <w:bCs/>
          <w:color w:val="000000" w:themeColor="text1"/>
          <w:sz w:val="20"/>
          <w:lang w:val="en-IN"/>
        </w:rPr>
        <w:t xml:space="preserve">ranged from (7.10 to 6.70) i.e. The </w:t>
      </w:r>
      <w:r w:rsidRPr="00495777">
        <w:rPr>
          <w:rFonts w:ascii="Arial" w:hAnsi="Arial" w:cs="Arial"/>
          <w:bCs/>
          <w:color w:val="000000" w:themeColor="text1"/>
          <w:sz w:val="20"/>
          <w:lang w:val="en-IN"/>
        </w:rPr>
        <w:t>highest protein content was observed at T</w:t>
      </w:r>
      <w:r w:rsidRPr="00495777">
        <w:rPr>
          <w:rFonts w:ascii="Arial" w:hAnsi="Arial" w:cs="Arial"/>
          <w:bCs/>
          <w:color w:val="000000" w:themeColor="text1"/>
          <w:sz w:val="20"/>
          <w:vertAlign w:val="subscript"/>
          <w:lang w:val="en-IN"/>
        </w:rPr>
        <w:t>0</w:t>
      </w:r>
      <w:r w:rsidRPr="00495777">
        <w:rPr>
          <w:rFonts w:ascii="Arial" w:hAnsi="Arial" w:cs="Arial"/>
          <w:bCs/>
          <w:color w:val="000000" w:themeColor="text1"/>
          <w:sz w:val="20"/>
          <w:lang w:val="en-IN"/>
        </w:rPr>
        <w:t xml:space="preserve"> (7.10%), </w:t>
      </w:r>
      <w:bookmarkEnd w:id="13"/>
      <w:r w:rsidRPr="00495777">
        <w:rPr>
          <w:rFonts w:ascii="Arial" w:hAnsi="Arial" w:cs="Arial"/>
          <w:bCs/>
          <w:color w:val="000000" w:themeColor="text1"/>
          <w:sz w:val="20"/>
          <w:lang w:val="en-IN"/>
        </w:rPr>
        <w:t xml:space="preserve">which is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prepared with 0 per cent paste and the lowest at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 xml:space="preserve"> (6.70%), i.e.,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with 30 per cent date paste. As the amount of date paste increased, it was seen that the overall protein content gradually decreased </w:t>
      </w:r>
    </w:p>
    <w:p w14:paraId="5899F6F1" w14:textId="77777777" w:rsidR="00495777" w:rsidRPr="00495777" w:rsidRDefault="00495777" w:rsidP="00D95349">
      <w:pPr>
        <w:spacing w:after="0" w:line="360" w:lineRule="auto"/>
        <w:ind w:firstLine="720"/>
        <w:jc w:val="both"/>
        <w:rPr>
          <w:rFonts w:ascii="Arial" w:hAnsi="Arial" w:cs="Arial"/>
          <w:bCs/>
          <w:color w:val="000000" w:themeColor="text1"/>
          <w:sz w:val="20"/>
          <w:lang w:val="en-IN"/>
        </w:rPr>
      </w:pPr>
      <w:r w:rsidRPr="00495777">
        <w:rPr>
          <w:rFonts w:ascii="Arial" w:hAnsi="Arial" w:cs="Arial"/>
          <w:bCs/>
          <w:color w:val="000000" w:themeColor="text1"/>
          <w:sz w:val="20"/>
          <w:lang w:val="en-IN"/>
        </w:rPr>
        <w:t xml:space="preserve">The results indicate that the variation in protein content of the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was found to be statistically significant. For the protein, highest value was observed for T</w:t>
      </w:r>
      <w:r w:rsidRPr="00495777">
        <w:rPr>
          <w:rFonts w:ascii="Arial" w:hAnsi="Arial" w:cs="Arial"/>
          <w:bCs/>
          <w:color w:val="000000" w:themeColor="text1"/>
          <w:sz w:val="20"/>
          <w:vertAlign w:val="subscript"/>
          <w:lang w:val="en-IN"/>
        </w:rPr>
        <w:t>0</w:t>
      </w:r>
      <w:r w:rsidRPr="00495777">
        <w:rPr>
          <w:rFonts w:ascii="Arial" w:hAnsi="Arial" w:cs="Arial"/>
          <w:bCs/>
          <w:color w:val="000000" w:themeColor="text1"/>
          <w:sz w:val="20"/>
          <w:lang w:val="en-IN"/>
        </w:rPr>
        <w:t xml:space="preserve"> and none of the treatments were at par with it.</w:t>
      </w:r>
    </w:p>
    <w:p w14:paraId="25A35D42" w14:textId="77777777" w:rsidR="00495777" w:rsidRPr="00495777" w:rsidRDefault="00495777" w:rsidP="00D95349">
      <w:pPr>
        <w:spacing w:after="0" w:line="360" w:lineRule="auto"/>
        <w:ind w:firstLine="720"/>
        <w:jc w:val="both"/>
        <w:rPr>
          <w:rFonts w:ascii="Arial" w:hAnsi="Arial" w:cs="Arial"/>
          <w:bCs/>
          <w:color w:val="000000" w:themeColor="text1"/>
          <w:sz w:val="20"/>
          <w:lang w:val="en-IN"/>
        </w:rPr>
      </w:pPr>
      <w:bookmarkStart w:id="14" w:name="_Hlk198620326"/>
      <w:r w:rsidRPr="00495777">
        <w:rPr>
          <w:rFonts w:ascii="Arial" w:hAnsi="Arial" w:cs="Arial"/>
          <w:bCs/>
          <w:color w:val="000000" w:themeColor="text1"/>
          <w:sz w:val="20"/>
          <w:lang w:val="en-IN"/>
        </w:rPr>
        <w:t xml:space="preserve">The results of present study are in agreement with the reports of </w:t>
      </w:r>
      <w:proofErr w:type="spellStart"/>
      <w:r w:rsidRPr="00495777">
        <w:rPr>
          <w:rFonts w:ascii="Arial" w:hAnsi="Arial" w:cs="Arial"/>
          <w:bCs/>
          <w:color w:val="000000" w:themeColor="text1"/>
          <w:sz w:val="20"/>
          <w:lang w:val="en-IN"/>
        </w:rPr>
        <w:t>Nalkar</w:t>
      </w:r>
      <w:proofErr w:type="spellEnd"/>
      <w:r w:rsidRPr="00495777">
        <w:rPr>
          <w:rFonts w:ascii="Arial" w:hAnsi="Arial" w:cs="Arial"/>
          <w:bCs/>
          <w:color w:val="000000" w:themeColor="text1"/>
          <w:sz w:val="20"/>
          <w:lang w:val="en-IN"/>
        </w:rPr>
        <w:t xml:space="preserve"> (2012) observed the mean values for protein content of mango </w:t>
      </w:r>
      <w:r w:rsidRPr="00495777">
        <w:rPr>
          <w:rFonts w:ascii="Arial" w:hAnsi="Arial" w:cs="Arial"/>
          <w:bCs/>
          <w:i/>
          <w:iCs/>
          <w:color w:val="000000" w:themeColor="text1"/>
          <w:sz w:val="20"/>
          <w:lang w:val="en-IN"/>
        </w:rPr>
        <w:t xml:space="preserve">kulfi </w:t>
      </w:r>
      <w:r w:rsidRPr="00495777">
        <w:rPr>
          <w:rFonts w:ascii="Arial" w:hAnsi="Arial" w:cs="Arial"/>
          <w:bCs/>
          <w:color w:val="000000" w:themeColor="text1"/>
          <w:sz w:val="20"/>
          <w:lang w:val="en-IN"/>
        </w:rPr>
        <w:t>in phase I of the study as 4.46 per cent, 4.40 per cent, 4.37 per cent, 4.30 per cent for treatments T</w:t>
      </w:r>
      <w:r w:rsidRPr="00495777">
        <w:rPr>
          <w:rFonts w:ascii="Arial" w:hAnsi="Arial" w:cs="Arial"/>
          <w:bCs/>
          <w:color w:val="000000" w:themeColor="text1"/>
          <w:sz w:val="20"/>
          <w:vertAlign w:val="subscript"/>
          <w:lang w:val="en-IN"/>
        </w:rPr>
        <w:t>1</w:t>
      </w:r>
      <w:r w:rsidRPr="00495777">
        <w:rPr>
          <w:rFonts w:ascii="Arial" w:hAnsi="Arial" w:cs="Arial"/>
          <w:bCs/>
          <w:color w:val="000000" w:themeColor="text1"/>
          <w:sz w:val="20"/>
          <w:lang w:val="en-IN"/>
        </w:rPr>
        <w:t xml:space="preserve"> to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w:t>
      </w:r>
    </w:p>
    <w:p w14:paraId="6FF5311A" w14:textId="708914BC" w:rsidR="00495777" w:rsidRPr="00495777" w:rsidRDefault="00495777" w:rsidP="00D95349">
      <w:pPr>
        <w:spacing w:after="0" w:line="360" w:lineRule="auto"/>
        <w:ind w:firstLine="720"/>
        <w:jc w:val="both"/>
        <w:rPr>
          <w:rFonts w:ascii="Arial" w:hAnsi="Arial" w:cs="Arial"/>
          <w:bCs/>
          <w:color w:val="000000" w:themeColor="text1"/>
          <w:sz w:val="20"/>
          <w:lang w:val="en-IN"/>
        </w:rPr>
      </w:pPr>
      <w:proofErr w:type="spellStart"/>
      <w:r w:rsidRPr="00495777">
        <w:rPr>
          <w:rFonts w:ascii="Arial" w:hAnsi="Arial" w:cs="Arial"/>
          <w:bCs/>
          <w:color w:val="000000" w:themeColor="text1"/>
          <w:sz w:val="20"/>
          <w:lang w:val="en-IN"/>
        </w:rPr>
        <w:t>Kirtane</w:t>
      </w:r>
      <w:proofErr w:type="spellEnd"/>
      <w:r w:rsidRPr="00495777">
        <w:rPr>
          <w:rFonts w:ascii="Arial" w:hAnsi="Arial" w:cs="Arial"/>
          <w:bCs/>
          <w:color w:val="000000" w:themeColor="text1"/>
          <w:sz w:val="20"/>
          <w:lang w:val="en-IN"/>
        </w:rPr>
        <w:t xml:space="preserve"> (2019) reported that average protein content of date kalakand varied from 16.37 to 13.64 per cent for treatment T</w:t>
      </w:r>
      <w:r w:rsidRPr="00495777">
        <w:rPr>
          <w:rFonts w:ascii="Arial" w:hAnsi="Arial" w:cs="Arial"/>
          <w:bCs/>
          <w:color w:val="000000" w:themeColor="text1"/>
          <w:sz w:val="20"/>
          <w:vertAlign w:val="subscript"/>
          <w:lang w:val="en-IN"/>
        </w:rPr>
        <w:t>1</w:t>
      </w:r>
      <w:r w:rsidRPr="00495777">
        <w:rPr>
          <w:rFonts w:ascii="Arial" w:hAnsi="Arial" w:cs="Arial"/>
          <w:bCs/>
          <w:color w:val="000000" w:themeColor="text1"/>
          <w:sz w:val="20"/>
          <w:lang w:val="en-IN"/>
        </w:rPr>
        <w:t xml:space="preserve"> to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w:t>
      </w:r>
      <w:bookmarkEnd w:id="14"/>
    </w:p>
    <w:p w14:paraId="1FCB21B0" w14:textId="64333568" w:rsidR="00D825BF" w:rsidRPr="004918F1" w:rsidRDefault="00D825BF" w:rsidP="00D825BF">
      <w:pPr>
        <w:spacing w:after="0"/>
        <w:rPr>
          <w:rFonts w:ascii="Arial" w:hAnsi="Arial" w:cs="Arial"/>
          <w:b/>
          <w:color w:val="000000" w:themeColor="text1"/>
          <w:szCs w:val="22"/>
        </w:rPr>
      </w:pPr>
      <w:r w:rsidRPr="004918F1">
        <w:rPr>
          <w:rFonts w:ascii="Arial" w:hAnsi="Arial" w:cs="Arial"/>
          <w:b/>
          <w:color w:val="000000" w:themeColor="text1"/>
          <w:szCs w:val="22"/>
        </w:rPr>
        <w:t xml:space="preserve">3) </w:t>
      </w:r>
      <w:r w:rsidR="00495777" w:rsidRPr="004918F1">
        <w:rPr>
          <w:rFonts w:ascii="Arial" w:hAnsi="Arial" w:cs="Arial"/>
          <w:b/>
          <w:color w:val="000000" w:themeColor="text1"/>
          <w:szCs w:val="22"/>
        </w:rPr>
        <w:t>Total solids</w:t>
      </w:r>
    </w:p>
    <w:p w14:paraId="3DB8138A" w14:textId="77777777" w:rsidR="007E0C2D" w:rsidRDefault="007E0C2D" w:rsidP="004918F1">
      <w:pPr>
        <w:pStyle w:val="Default"/>
        <w:spacing w:line="360" w:lineRule="auto"/>
        <w:jc w:val="both"/>
        <w:rPr>
          <w:rFonts w:ascii="Arial" w:hAnsi="Arial" w:cs="Arial"/>
          <w:b/>
          <w:bCs/>
          <w:sz w:val="22"/>
          <w:szCs w:val="22"/>
        </w:rPr>
      </w:pPr>
    </w:p>
    <w:p w14:paraId="60AA1A5C" w14:textId="1C224F2F" w:rsidR="004918F1" w:rsidRDefault="007E0C2D" w:rsidP="004918F1">
      <w:pPr>
        <w:pStyle w:val="Default"/>
        <w:spacing w:line="360" w:lineRule="auto"/>
        <w:jc w:val="both"/>
        <w:rPr>
          <w:b/>
          <w:bCs/>
        </w:rPr>
      </w:pPr>
      <w:commentRangeStart w:id="15"/>
      <w:r>
        <w:rPr>
          <w:rFonts w:ascii="Arial" w:hAnsi="Arial" w:cs="Arial"/>
          <w:b/>
          <w:bCs/>
          <w:sz w:val="22"/>
          <w:szCs w:val="22"/>
        </w:rPr>
        <w:t xml:space="preserve">Table </w:t>
      </w:r>
      <w:proofErr w:type="gramStart"/>
      <w:r>
        <w:rPr>
          <w:rFonts w:ascii="Arial" w:hAnsi="Arial" w:cs="Arial"/>
          <w:b/>
          <w:bCs/>
          <w:sz w:val="22"/>
          <w:szCs w:val="22"/>
        </w:rPr>
        <w:t xml:space="preserve">3 </w:t>
      </w:r>
      <w:commentRangeEnd w:id="15"/>
      <w:proofErr w:type="gramEnd"/>
      <w:r w:rsidR="00B16402">
        <w:rPr>
          <w:rStyle w:val="CommentReference"/>
          <w:rFonts w:asciiTheme="minorHAnsi" w:hAnsiTheme="minorHAnsi" w:cstheme="minorBidi"/>
          <w:color w:val="auto"/>
        </w:rPr>
        <w:commentReference w:id="15"/>
      </w:r>
      <w:r>
        <w:rPr>
          <w:rFonts w:ascii="Arial" w:hAnsi="Arial" w:cs="Arial"/>
          <w:b/>
          <w:bCs/>
          <w:sz w:val="22"/>
          <w:szCs w:val="22"/>
        </w:rPr>
        <w:t xml:space="preserve">: </w:t>
      </w:r>
      <w:r w:rsidR="004918F1" w:rsidRPr="004918F1">
        <w:rPr>
          <w:rFonts w:ascii="Arial" w:hAnsi="Arial" w:cs="Arial"/>
          <w:b/>
          <w:bCs/>
          <w:sz w:val="22"/>
          <w:szCs w:val="22"/>
        </w:rPr>
        <w:t xml:space="preserve">Effect of different levels of date paste on total solids content of date </w:t>
      </w:r>
      <w:r w:rsidR="004918F1" w:rsidRPr="004918F1">
        <w:rPr>
          <w:rFonts w:ascii="Arial" w:hAnsi="Arial" w:cs="Arial"/>
          <w:b/>
          <w:bCs/>
          <w:i/>
          <w:iCs/>
          <w:sz w:val="22"/>
          <w:szCs w:val="22"/>
        </w:rPr>
        <w:t>kulfi</w:t>
      </w:r>
      <w:r w:rsidR="004918F1" w:rsidRPr="004918F1">
        <w:rPr>
          <w:rFonts w:ascii="Arial" w:hAnsi="Arial" w:cs="Arial"/>
          <w:b/>
          <w:bCs/>
          <w:sz w:val="22"/>
          <w:szCs w:val="22"/>
        </w:rPr>
        <w:t>.</w:t>
      </w:r>
    </w:p>
    <w:p w14:paraId="6F51ADB8" w14:textId="77777777" w:rsidR="004918F1" w:rsidRDefault="004918F1" w:rsidP="004918F1">
      <w:pPr>
        <w:pStyle w:val="Default"/>
        <w:spacing w:line="360" w:lineRule="auto"/>
        <w:jc w:val="both"/>
        <w:rPr>
          <w:b/>
          <w:bCs/>
        </w:rPr>
      </w:pPr>
    </w:p>
    <w:tbl>
      <w:tblPr>
        <w:tblW w:w="8873" w:type="dxa"/>
        <w:jc w:val="center"/>
        <w:tblLook w:val="04A0" w:firstRow="1" w:lastRow="0" w:firstColumn="1" w:lastColumn="0" w:noHBand="0" w:noVBand="1"/>
      </w:tblPr>
      <w:tblGrid>
        <w:gridCol w:w="1884"/>
        <w:gridCol w:w="1395"/>
        <w:gridCol w:w="1395"/>
        <w:gridCol w:w="1395"/>
        <w:gridCol w:w="1407"/>
        <w:gridCol w:w="1397"/>
      </w:tblGrid>
      <w:tr w:rsidR="004918F1" w:rsidRPr="005338AB" w14:paraId="054925EA" w14:textId="77777777" w:rsidTr="004918F1">
        <w:trPr>
          <w:trHeight w:val="447"/>
          <w:jc w:val="center"/>
        </w:trPr>
        <w:tc>
          <w:tcPr>
            <w:tcW w:w="1884" w:type="dxa"/>
            <w:vMerge w:val="restart"/>
            <w:tcBorders>
              <w:top w:val="single" w:sz="4" w:space="0" w:color="auto"/>
              <w:left w:val="single" w:sz="4" w:space="0" w:color="auto"/>
              <w:bottom w:val="single" w:sz="4" w:space="0" w:color="000000"/>
              <w:right w:val="single" w:sz="4" w:space="0" w:color="auto"/>
            </w:tcBorders>
            <w:noWrap/>
            <w:vAlign w:val="center"/>
            <w:hideMark/>
          </w:tcPr>
          <w:p w14:paraId="78C21E2D"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592" w:type="dxa"/>
            <w:gridSpan w:val="4"/>
            <w:tcBorders>
              <w:top w:val="single" w:sz="4" w:space="0" w:color="auto"/>
              <w:left w:val="nil"/>
              <w:bottom w:val="single" w:sz="4" w:space="0" w:color="auto"/>
              <w:right w:val="single" w:sz="4" w:space="0" w:color="000000"/>
            </w:tcBorders>
            <w:noWrap/>
            <w:vAlign w:val="center"/>
            <w:hideMark/>
          </w:tcPr>
          <w:p w14:paraId="4A0C8D9F"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97" w:type="dxa"/>
            <w:vMerge w:val="restart"/>
            <w:tcBorders>
              <w:top w:val="single" w:sz="4" w:space="0" w:color="auto"/>
              <w:left w:val="single" w:sz="4" w:space="0" w:color="auto"/>
              <w:bottom w:val="single" w:sz="4" w:space="0" w:color="000000"/>
              <w:right w:val="single" w:sz="4" w:space="0" w:color="auto"/>
            </w:tcBorders>
            <w:noWrap/>
            <w:vAlign w:val="center"/>
            <w:hideMark/>
          </w:tcPr>
          <w:p w14:paraId="5EA1EE8B"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4918F1" w:rsidRPr="005338AB" w14:paraId="746FE1FE" w14:textId="77777777" w:rsidTr="004918F1">
        <w:trPr>
          <w:trHeight w:val="447"/>
          <w:jc w:val="center"/>
        </w:trPr>
        <w:tc>
          <w:tcPr>
            <w:tcW w:w="1884" w:type="dxa"/>
            <w:vMerge/>
            <w:tcBorders>
              <w:top w:val="single" w:sz="4" w:space="0" w:color="auto"/>
              <w:left w:val="single" w:sz="4" w:space="0" w:color="auto"/>
              <w:bottom w:val="single" w:sz="4" w:space="0" w:color="000000"/>
              <w:right w:val="single" w:sz="4" w:space="0" w:color="auto"/>
            </w:tcBorders>
            <w:vAlign w:val="center"/>
            <w:hideMark/>
          </w:tcPr>
          <w:p w14:paraId="62402632" w14:textId="77777777" w:rsidR="004918F1" w:rsidRPr="005338AB" w:rsidRDefault="004918F1" w:rsidP="004D79BF">
            <w:pPr>
              <w:spacing w:after="0" w:line="240" w:lineRule="auto"/>
              <w:rPr>
                <w:rFonts w:ascii="Times New Roman" w:eastAsia="Times New Roman" w:hAnsi="Times New Roman" w:cs="Times New Roman"/>
                <w:color w:val="000000"/>
                <w:sz w:val="24"/>
                <w:szCs w:val="24"/>
                <w:lang w:eastAsia="en-IN"/>
              </w:rPr>
            </w:pPr>
          </w:p>
        </w:tc>
        <w:tc>
          <w:tcPr>
            <w:tcW w:w="1395" w:type="dxa"/>
            <w:tcBorders>
              <w:top w:val="nil"/>
              <w:left w:val="nil"/>
              <w:bottom w:val="single" w:sz="4" w:space="0" w:color="auto"/>
              <w:right w:val="single" w:sz="4" w:space="0" w:color="auto"/>
            </w:tcBorders>
            <w:noWrap/>
            <w:vAlign w:val="center"/>
            <w:hideMark/>
          </w:tcPr>
          <w:p w14:paraId="5206421A"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95" w:type="dxa"/>
            <w:tcBorders>
              <w:top w:val="nil"/>
              <w:left w:val="nil"/>
              <w:bottom w:val="single" w:sz="4" w:space="0" w:color="auto"/>
              <w:right w:val="single" w:sz="4" w:space="0" w:color="auto"/>
            </w:tcBorders>
            <w:noWrap/>
            <w:vAlign w:val="center"/>
            <w:hideMark/>
          </w:tcPr>
          <w:p w14:paraId="5522B589"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95" w:type="dxa"/>
            <w:tcBorders>
              <w:top w:val="nil"/>
              <w:left w:val="nil"/>
              <w:bottom w:val="single" w:sz="4" w:space="0" w:color="auto"/>
              <w:right w:val="single" w:sz="4" w:space="0" w:color="auto"/>
            </w:tcBorders>
            <w:noWrap/>
            <w:vAlign w:val="center"/>
            <w:hideMark/>
          </w:tcPr>
          <w:p w14:paraId="2F9B3DA9"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404" w:type="dxa"/>
            <w:tcBorders>
              <w:top w:val="nil"/>
              <w:left w:val="nil"/>
              <w:bottom w:val="single" w:sz="4" w:space="0" w:color="auto"/>
              <w:right w:val="single" w:sz="4" w:space="0" w:color="auto"/>
            </w:tcBorders>
            <w:noWrap/>
            <w:vAlign w:val="center"/>
            <w:hideMark/>
          </w:tcPr>
          <w:p w14:paraId="71993DA8"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97" w:type="dxa"/>
            <w:vMerge/>
            <w:tcBorders>
              <w:top w:val="single" w:sz="4" w:space="0" w:color="auto"/>
              <w:left w:val="single" w:sz="4" w:space="0" w:color="auto"/>
              <w:bottom w:val="single" w:sz="4" w:space="0" w:color="000000"/>
              <w:right w:val="single" w:sz="4" w:space="0" w:color="auto"/>
            </w:tcBorders>
            <w:vAlign w:val="center"/>
            <w:hideMark/>
          </w:tcPr>
          <w:p w14:paraId="1EDF37E4" w14:textId="77777777" w:rsidR="004918F1" w:rsidRPr="005338AB" w:rsidRDefault="004918F1" w:rsidP="004D79BF">
            <w:pPr>
              <w:spacing w:after="0" w:line="240" w:lineRule="auto"/>
              <w:rPr>
                <w:rFonts w:ascii="Times New Roman" w:eastAsia="Times New Roman" w:hAnsi="Times New Roman" w:cs="Times New Roman"/>
                <w:color w:val="000000"/>
                <w:sz w:val="24"/>
                <w:szCs w:val="24"/>
                <w:lang w:eastAsia="en-IN"/>
              </w:rPr>
            </w:pPr>
          </w:p>
        </w:tc>
      </w:tr>
      <w:tr w:rsidR="004918F1" w:rsidRPr="005338AB" w14:paraId="1BE37227"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033DC803"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lastRenderedPageBreak/>
              <w:t>T</w:t>
            </w:r>
            <w:r w:rsidRPr="006F0360">
              <w:rPr>
                <w:rFonts w:ascii="Times New Roman" w:hAnsi="Times New Roman" w:cs="Times New Roman"/>
                <w:b/>
                <w:bCs/>
                <w:sz w:val="24"/>
                <w:szCs w:val="24"/>
                <w:vertAlign w:val="subscript"/>
              </w:rPr>
              <w:t>0</w:t>
            </w:r>
          </w:p>
        </w:tc>
        <w:tc>
          <w:tcPr>
            <w:tcW w:w="1395" w:type="dxa"/>
            <w:tcBorders>
              <w:top w:val="nil"/>
              <w:left w:val="nil"/>
              <w:bottom w:val="single" w:sz="4" w:space="0" w:color="auto"/>
              <w:right w:val="single" w:sz="4" w:space="0" w:color="auto"/>
            </w:tcBorders>
            <w:noWrap/>
            <w:vAlign w:val="center"/>
            <w:hideMark/>
          </w:tcPr>
          <w:p w14:paraId="742EBC94"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43.29</w:t>
            </w:r>
          </w:p>
        </w:tc>
        <w:tc>
          <w:tcPr>
            <w:tcW w:w="1395" w:type="dxa"/>
            <w:tcBorders>
              <w:top w:val="nil"/>
              <w:left w:val="nil"/>
              <w:bottom w:val="single" w:sz="4" w:space="0" w:color="auto"/>
              <w:right w:val="single" w:sz="4" w:space="0" w:color="auto"/>
            </w:tcBorders>
            <w:noWrap/>
            <w:vAlign w:val="center"/>
            <w:hideMark/>
          </w:tcPr>
          <w:p w14:paraId="40058163"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43.30</w:t>
            </w:r>
          </w:p>
        </w:tc>
        <w:tc>
          <w:tcPr>
            <w:tcW w:w="1395" w:type="dxa"/>
            <w:tcBorders>
              <w:top w:val="nil"/>
              <w:left w:val="nil"/>
              <w:bottom w:val="single" w:sz="4" w:space="0" w:color="auto"/>
              <w:right w:val="single" w:sz="4" w:space="0" w:color="auto"/>
            </w:tcBorders>
            <w:noWrap/>
            <w:vAlign w:val="center"/>
            <w:hideMark/>
          </w:tcPr>
          <w:p w14:paraId="2E419B0B"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43.31</w:t>
            </w:r>
          </w:p>
        </w:tc>
        <w:tc>
          <w:tcPr>
            <w:tcW w:w="1404" w:type="dxa"/>
            <w:tcBorders>
              <w:top w:val="nil"/>
              <w:left w:val="nil"/>
              <w:bottom w:val="single" w:sz="4" w:space="0" w:color="auto"/>
              <w:right w:val="single" w:sz="4" w:space="0" w:color="auto"/>
            </w:tcBorders>
            <w:noWrap/>
            <w:vAlign w:val="center"/>
            <w:hideMark/>
          </w:tcPr>
          <w:p w14:paraId="25E5B3F0"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43.32</w:t>
            </w:r>
          </w:p>
        </w:tc>
        <w:tc>
          <w:tcPr>
            <w:tcW w:w="1397" w:type="dxa"/>
            <w:tcBorders>
              <w:top w:val="nil"/>
              <w:left w:val="nil"/>
              <w:bottom w:val="single" w:sz="4" w:space="0" w:color="auto"/>
              <w:right w:val="single" w:sz="4" w:space="0" w:color="auto"/>
            </w:tcBorders>
            <w:noWrap/>
            <w:vAlign w:val="center"/>
            <w:hideMark/>
          </w:tcPr>
          <w:p w14:paraId="7834C7D7"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43.31</w:t>
            </w:r>
            <w:r>
              <w:rPr>
                <w:rFonts w:ascii="Times New Roman" w:eastAsia="Times New Roman" w:hAnsi="Times New Roman" w:cs="Times New Roman"/>
                <w:color w:val="000000"/>
                <w:sz w:val="24"/>
                <w:szCs w:val="24"/>
                <w:lang w:eastAsia="en-IN"/>
              </w:rPr>
              <w:t>a</w:t>
            </w:r>
          </w:p>
        </w:tc>
      </w:tr>
      <w:tr w:rsidR="004918F1" w:rsidRPr="005338AB" w14:paraId="6291B2C9"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7F9EFD22"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95" w:type="dxa"/>
            <w:tcBorders>
              <w:top w:val="nil"/>
              <w:left w:val="nil"/>
              <w:bottom w:val="single" w:sz="4" w:space="0" w:color="auto"/>
              <w:right w:val="single" w:sz="4" w:space="0" w:color="auto"/>
            </w:tcBorders>
            <w:noWrap/>
            <w:vAlign w:val="center"/>
            <w:hideMark/>
          </w:tcPr>
          <w:p w14:paraId="1161FFAF"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42.95</w:t>
            </w:r>
          </w:p>
        </w:tc>
        <w:tc>
          <w:tcPr>
            <w:tcW w:w="1395" w:type="dxa"/>
            <w:tcBorders>
              <w:top w:val="nil"/>
              <w:left w:val="nil"/>
              <w:bottom w:val="single" w:sz="4" w:space="0" w:color="auto"/>
              <w:right w:val="single" w:sz="4" w:space="0" w:color="auto"/>
            </w:tcBorders>
            <w:noWrap/>
            <w:vAlign w:val="center"/>
            <w:hideMark/>
          </w:tcPr>
          <w:p w14:paraId="779A99A3"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42.92</w:t>
            </w:r>
          </w:p>
        </w:tc>
        <w:tc>
          <w:tcPr>
            <w:tcW w:w="1395" w:type="dxa"/>
            <w:tcBorders>
              <w:top w:val="nil"/>
              <w:left w:val="nil"/>
              <w:bottom w:val="single" w:sz="4" w:space="0" w:color="auto"/>
              <w:right w:val="single" w:sz="4" w:space="0" w:color="auto"/>
            </w:tcBorders>
            <w:noWrap/>
            <w:vAlign w:val="center"/>
            <w:hideMark/>
          </w:tcPr>
          <w:p w14:paraId="010503D8"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42.94</w:t>
            </w:r>
          </w:p>
        </w:tc>
        <w:tc>
          <w:tcPr>
            <w:tcW w:w="1404" w:type="dxa"/>
            <w:tcBorders>
              <w:top w:val="nil"/>
              <w:left w:val="nil"/>
              <w:bottom w:val="single" w:sz="4" w:space="0" w:color="auto"/>
              <w:right w:val="single" w:sz="4" w:space="0" w:color="auto"/>
            </w:tcBorders>
            <w:noWrap/>
            <w:vAlign w:val="center"/>
            <w:hideMark/>
          </w:tcPr>
          <w:p w14:paraId="3871323D"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42.93</w:t>
            </w:r>
          </w:p>
        </w:tc>
        <w:tc>
          <w:tcPr>
            <w:tcW w:w="1397" w:type="dxa"/>
            <w:tcBorders>
              <w:top w:val="nil"/>
              <w:left w:val="nil"/>
              <w:bottom w:val="single" w:sz="4" w:space="0" w:color="auto"/>
              <w:right w:val="single" w:sz="4" w:space="0" w:color="auto"/>
            </w:tcBorders>
            <w:noWrap/>
            <w:vAlign w:val="center"/>
            <w:hideMark/>
          </w:tcPr>
          <w:p w14:paraId="69A10D8C"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42.94</w:t>
            </w:r>
            <w:r>
              <w:rPr>
                <w:rFonts w:ascii="Times New Roman" w:eastAsia="Times New Roman" w:hAnsi="Times New Roman" w:cs="Times New Roman"/>
                <w:color w:val="000000"/>
                <w:sz w:val="24"/>
                <w:szCs w:val="24"/>
                <w:lang w:eastAsia="en-IN"/>
              </w:rPr>
              <w:t>b</w:t>
            </w:r>
          </w:p>
        </w:tc>
      </w:tr>
      <w:tr w:rsidR="004918F1" w:rsidRPr="005338AB" w14:paraId="026A6708"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0A84BDB0"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95" w:type="dxa"/>
            <w:tcBorders>
              <w:top w:val="nil"/>
              <w:left w:val="nil"/>
              <w:bottom w:val="single" w:sz="4" w:space="0" w:color="auto"/>
              <w:right w:val="single" w:sz="4" w:space="0" w:color="auto"/>
            </w:tcBorders>
            <w:noWrap/>
            <w:vAlign w:val="center"/>
            <w:hideMark/>
          </w:tcPr>
          <w:p w14:paraId="216DB54C"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42.61</w:t>
            </w:r>
          </w:p>
        </w:tc>
        <w:tc>
          <w:tcPr>
            <w:tcW w:w="1395" w:type="dxa"/>
            <w:tcBorders>
              <w:top w:val="nil"/>
              <w:left w:val="nil"/>
              <w:bottom w:val="single" w:sz="4" w:space="0" w:color="auto"/>
              <w:right w:val="single" w:sz="4" w:space="0" w:color="auto"/>
            </w:tcBorders>
            <w:noWrap/>
            <w:vAlign w:val="center"/>
            <w:hideMark/>
          </w:tcPr>
          <w:p w14:paraId="08D0EC78"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42.65</w:t>
            </w:r>
          </w:p>
        </w:tc>
        <w:tc>
          <w:tcPr>
            <w:tcW w:w="1395" w:type="dxa"/>
            <w:tcBorders>
              <w:top w:val="nil"/>
              <w:left w:val="nil"/>
              <w:bottom w:val="single" w:sz="4" w:space="0" w:color="auto"/>
              <w:right w:val="single" w:sz="4" w:space="0" w:color="auto"/>
            </w:tcBorders>
            <w:noWrap/>
            <w:vAlign w:val="center"/>
            <w:hideMark/>
          </w:tcPr>
          <w:p w14:paraId="520C727D"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42.63</w:t>
            </w:r>
          </w:p>
        </w:tc>
        <w:tc>
          <w:tcPr>
            <w:tcW w:w="1404" w:type="dxa"/>
            <w:tcBorders>
              <w:top w:val="nil"/>
              <w:left w:val="nil"/>
              <w:bottom w:val="single" w:sz="4" w:space="0" w:color="auto"/>
              <w:right w:val="single" w:sz="4" w:space="0" w:color="auto"/>
            </w:tcBorders>
            <w:noWrap/>
            <w:vAlign w:val="center"/>
            <w:hideMark/>
          </w:tcPr>
          <w:p w14:paraId="4290F668"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42.62</w:t>
            </w:r>
          </w:p>
        </w:tc>
        <w:tc>
          <w:tcPr>
            <w:tcW w:w="1397" w:type="dxa"/>
            <w:tcBorders>
              <w:top w:val="nil"/>
              <w:left w:val="nil"/>
              <w:bottom w:val="single" w:sz="4" w:space="0" w:color="auto"/>
              <w:right w:val="single" w:sz="4" w:space="0" w:color="auto"/>
            </w:tcBorders>
            <w:noWrap/>
            <w:vAlign w:val="center"/>
            <w:hideMark/>
          </w:tcPr>
          <w:p w14:paraId="4E49DB2F"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42.63</w:t>
            </w:r>
            <w:r>
              <w:rPr>
                <w:rFonts w:ascii="Times New Roman" w:eastAsia="Times New Roman" w:hAnsi="Times New Roman" w:cs="Times New Roman"/>
                <w:color w:val="000000"/>
                <w:sz w:val="24"/>
                <w:szCs w:val="24"/>
                <w:lang w:eastAsia="en-IN"/>
              </w:rPr>
              <w:t>c</w:t>
            </w:r>
          </w:p>
        </w:tc>
      </w:tr>
      <w:tr w:rsidR="004918F1" w:rsidRPr="005338AB" w14:paraId="59CAFD1C"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46FF3FEC"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95" w:type="dxa"/>
            <w:tcBorders>
              <w:top w:val="nil"/>
              <w:left w:val="nil"/>
              <w:bottom w:val="single" w:sz="4" w:space="0" w:color="auto"/>
              <w:right w:val="single" w:sz="4" w:space="0" w:color="auto"/>
            </w:tcBorders>
            <w:shd w:val="clear" w:color="000000" w:fill="FFFFFF"/>
            <w:noWrap/>
            <w:vAlign w:val="center"/>
            <w:hideMark/>
          </w:tcPr>
          <w:p w14:paraId="49442C69"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41.31</w:t>
            </w:r>
          </w:p>
        </w:tc>
        <w:tc>
          <w:tcPr>
            <w:tcW w:w="1395" w:type="dxa"/>
            <w:tcBorders>
              <w:top w:val="nil"/>
              <w:left w:val="nil"/>
              <w:bottom w:val="single" w:sz="4" w:space="0" w:color="auto"/>
              <w:right w:val="single" w:sz="4" w:space="0" w:color="auto"/>
            </w:tcBorders>
            <w:noWrap/>
            <w:vAlign w:val="center"/>
            <w:hideMark/>
          </w:tcPr>
          <w:p w14:paraId="5768834C"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41.33</w:t>
            </w:r>
          </w:p>
        </w:tc>
        <w:tc>
          <w:tcPr>
            <w:tcW w:w="1395" w:type="dxa"/>
            <w:tcBorders>
              <w:top w:val="nil"/>
              <w:left w:val="nil"/>
              <w:bottom w:val="single" w:sz="4" w:space="0" w:color="auto"/>
              <w:right w:val="single" w:sz="4" w:space="0" w:color="auto"/>
            </w:tcBorders>
            <w:noWrap/>
            <w:vAlign w:val="center"/>
            <w:hideMark/>
          </w:tcPr>
          <w:p w14:paraId="5F81DB91"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41.32</w:t>
            </w:r>
          </w:p>
        </w:tc>
        <w:tc>
          <w:tcPr>
            <w:tcW w:w="1404" w:type="dxa"/>
            <w:tcBorders>
              <w:top w:val="nil"/>
              <w:left w:val="nil"/>
              <w:bottom w:val="single" w:sz="4" w:space="0" w:color="auto"/>
              <w:right w:val="single" w:sz="4" w:space="0" w:color="auto"/>
            </w:tcBorders>
            <w:noWrap/>
            <w:vAlign w:val="center"/>
            <w:hideMark/>
          </w:tcPr>
          <w:p w14:paraId="13D1252B"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41.30</w:t>
            </w:r>
          </w:p>
        </w:tc>
        <w:tc>
          <w:tcPr>
            <w:tcW w:w="1397" w:type="dxa"/>
            <w:tcBorders>
              <w:top w:val="nil"/>
              <w:left w:val="nil"/>
              <w:bottom w:val="single" w:sz="4" w:space="0" w:color="auto"/>
              <w:right w:val="single" w:sz="4" w:space="0" w:color="auto"/>
            </w:tcBorders>
            <w:noWrap/>
            <w:vAlign w:val="center"/>
            <w:hideMark/>
          </w:tcPr>
          <w:p w14:paraId="598B8DC7"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41.32</w:t>
            </w:r>
            <w:r>
              <w:rPr>
                <w:rFonts w:ascii="Times New Roman" w:eastAsia="Times New Roman" w:hAnsi="Times New Roman" w:cs="Times New Roman"/>
                <w:color w:val="000000"/>
                <w:sz w:val="24"/>
                <w:szCs w:val="24"/>
                <w:lang w:eastAsia="en-IN"/>
              </w:rPr>
              <w:t>d</w:t>
            </w:r>
          </w:p>
        </w:tc>
      </w:tr>
      <w:tr w:rsidR="004918F1" w:rsidRPr="005338AB" w14:paraId="2AE29E97" w14:textId="77777777" w:rsidTr="004918F1">
        <w:trPr>
          <w:trHeight w:val="447"/>
          <w:jc w:val="center"/>
        </w:trPr>
        <w:tc>
          <w:tcPr>
            <w:tcW w:w="1884" w:type="dxa"/>
            <w:tcBorders>
              <w:top w:val="single" w:sz="4" w:space="0" w:color="auto"/>
              <w:left w:val="single" w:sz="4" w:space="0" w:color="auto"/>
              <w:bottom w:val="single" w:sz="4" w:space="0" w:color="auto"/>
              <w:right w:val="single" w:sz="4" w:space="0" w:color="auto"/>
            </w:tcBorders>
            <w:noWrap/>
            <w:vAlign w:val="center"/>
            <w:hideMark/>
          </w:tcPr>
          <w:p w14:paraId="5B5CF1A3"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95" w:type="dxa"/>
            <w:tcBorders>
              <w:top w:val="single" w:sz="4" w:space="0" w:color="auto"/>
              <w:left w:val="nil"/>
              <w:bottom w:val="single" w:sz="4" w:space="0" w:color="auto"/>
              <w:right w:val="single" w:sz="4" w:space="0" w:color="auto"/>
            </w:tcBorders>
            <w:noWrap/>
            <w:vAlign w:val="center"/>
            <w:hideMark/>
          </w:tcPr>
          <w:p w14:paraId="17AEEB96"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40.95</w:t>
            </w:r>
          </w:p>
        </w:tc>
        <w:tc>
          <w:tcPr>
            <w:tcW w:w="1395" w:type="dxa"/>
            <w:tcBorders>
              <w:top w:val="single" w:sz="4" w:space="0" w:color="auto"/>
              <w:left w:val="nil"/>
              <w:bottom w:val="single" w:sz="4" w:space="0" w:color="auto"/>
              <w:right w:val="single" w:sz="4" w:space="0" w:color="auto"/>
            </w:tcBorders>
            <w:noWrap/>
            <w:vAlign w:val="center"/>
            <w:hideMark/>
          </w:tcPr>
          <w:p w14:paraId="2C908627"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40.96</w:t>
            </w:r>
          </w:p>
        </w:tc>
        <w:tc>
          <w:tcPr>
            <w:tcW w:w="1395" w:type="dxa"/>
            <w:tcBorders>
              <w:top w:val="single" w:sz="4" w:space="0" w:color="auto"/>
              <w:left w:val="nil"/>
              <w:bottom w:val="single" w:sz="4" w:space="0" w:color="auto"/>
              <w:right w:val="single" w:sz="4" w:space="0" w:color="auto"/>
            </w:tcBorders>
            <w:noWrap/>
            <w:vAlign w:val="center"/>
            <w:hideMark/>
          </w:tcPr>
          <w:p w14:paraId="3F774389"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40.94</w:t>
            </w:r>
          </w:p>
        </w:tc>
        <w:tc>
          <w:tcPr>
            <w:tcW w:w="1404" w:type="dxa"/>
            <w:tcBorders>
              <w:top w:val="single" w:sz="4" w:space="0" w:color="auto"/>
              <w:left w:val="nil"/>
              <w:bottom w:val="single" w:sz="4" w:space="0" w:color="auto"/>
              <w:right w:val="single" w:sz="4" w:space="0" w:color="auto"/>
            </w:tcBorders>
            <w:noWrap/>
            <w:vAlign w:val="center"/>
            <w:hideMark/>
          </w:tcPr>
          <w:p w14:paraId="5D66AF8A"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40.93</w:t>
            </w:r>
          </w:p>
        </w:tc>
        <w:tc>
          <w:tcPr>
            <w:tcW w:w="1397" w:type="dxa"/>
            <w:tcBorders>
              <w:top w:val="single" w:sz="4" w:space="0" w:color="auto"/>
              <w:left w:val="nil"/>
              <w:bottom w:val="single" w:sz="4" w:space="0" w:color="auto"/>
              <w:right w:val="single" w:sz="4" w:space="0" w:color="auto"/>
            </w:tcBorders>
            <w:noWrap/>
            <w:vAlign w:val="center"/>
            <w:hideMark/>
          </w:tcPr>
          <w:p w14:paraId="476939FE" w14:textId="77777777" w:rsidR="004918F1" w:rsidRPr="005338AB"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40.95</w:t>
            </w:r>
            <w:r>
              <w:rPr>
                <w:rFonts w:ascii="Times New Roman" w:eastAsia="Times New Roman" w:hAnsi="Times New Roman" w:cs="Times New Roman"/>
                <w:color w:val="000000"/>
                <w:sz w:val="24"/>
                <w:szCs w:val="24"/>
                <w:lang w:eastAsia="en-IN"/>
              </w:rPr>
              <w:t>e</w:t>
            </w:r>
          </w:p>
        </w:tc>
      </w:tr>
      <w:tr w:rsidR="004918F1" w:rsidRPr="00BE0956" w14:paraId="73B37352" w14:textId="77777777" w:rsidTr="004918F1">
        <w:trPr>
          <w:trHeight w:val="447"/>
          <w:jc w:val="center"/>
        </w:trPr>
        <w:tc>
          <w:tcPr>
            <w:tcW w:w="1884" w:type="dxa"/>
            <w:tcBorders>
              <w:top w:val="single" w:sz="4" w:space="0" w:color="auto"/>
              <w:left w:val="single" w:sz="4" w:space="0" w:color="auto"/>
              <w:bottom w:val="single" w:sz="4" w:space="0" w:color="auto"/>
            </w:tcBorders>
            <w:noWrap/>
            <w:vAlign w:val="center"/>
          </w:tcPr>
          <w:p w14:paraId="52EACE1D" w14:textId="77777777" w:rsidR="004918F1" w:rsidRPr="00BE0956" w:rsidRDefault="004918F1" w:rsidP="004D79BF">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395" w:type="dxa"/>
            <w:tcBorders>
              <w:top w:val="single" w:sz="4" w:space="0" w:color="auto"/>
              <w:bottom w:val="single" w:sz="4" w:space="0" w:color="auto"/>
            </w:tcBorders>
            <w:noWrap/>
            <w:vAlign w:val="center"/>
          </w:tcPr>
          <w:p w14:paraId="14F1FE69"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0.0069</w:t>
            </w:r>
          </w:p>
        </w:tc>
        <w:tc>
          <w:tcPr>
            <w:tcW w:w="1395" w:type="dxa"/>
            <w:tcBorders>
              <w:top w:val="single" w:sz="4" w:space="0" w:color="auto"/>
              <w:bottom w:val="single" w:sz="4" w:space="0" w:color="auto"/>
            </w:tcBorders>
            <w:noWrap/>
            <w:vAlign w:val="center"/>
          </w:tcPr>
          <w:p w14:paraId="22B9CDC0"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95" w:type="dxa"/>
            <w:tcBorders>
              <w:top w:val="single" w:sz="4" w:space="0" w:color="auto"/>
              <w:bottom w:val="single" w:sz="4" w:space="0" w:color="auto"/>
            </w:tcBorders>
            <w:noWrap/>
            <w:vAlign w:val="center"/>
          </w:tcPr>
          <w:p w14:paraId="4D16FCCA"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404" w:type="dxa"/>
            <w:tcBorders>
              <w:top w:val="single" w:sz="4" w:space="0" w:color="auto"/>
              <w:bottom w:val="single" w:sz="4" w:space="0" w:color="auto"/>
            </w:tcBorders>
            <w:noWrap/>
            <w:vAlign w:val="center"/>
          </w:tcPr>
          <w:p w14:paraId="05ECBA83"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5 %</w:t>
            </w:r>
          </w:p>
        </w:tc>
        <w:tc>
          <w:tcPr>
            <w:tcW w:w="1397" w:type="dxa"/>
            <w:tcBorders>
              <w:top w:val="single" w:sz="4" w:space="0" w:color="auto"/>
              <w:bottom w:val="single" w:sz="4" w:space="0" w:color="auto"/>
              <w:right w:val="single" w:sz="4" w:space="0" w:color="auto"/>
            </w:tcBorders>
            <w:noWrap/>
            <w:vAlign w:val="center"/>
          </w:tcPr>
          <w:p w14:paraId="65BBE0FF"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0.02</w:t>
            </w:r>
            <w:r w:rsidRPr="00363167">
              <w:rPr>
                <w:rFonts w:ascii="Times New Roman" w:eastAsia="Times New Roman" w:hAnsi="Times New Roman" w:cs="Times New Roman"/>
                <w:b/>
                <w:bCs/>
                <w:color w:val="000000"/>
                <w:sz w:val="24"/>
                <w:szCs w:val="24"/>
                <w:lang w:eastAsia="en-IN"/>
              </w:rPr>
              <w:t>1</w:t>
            </w:r>
          </w:p>
        </w:tc>
      </w:tr>
    </w:tbl>
    <w:p w14:paraId="1BC078C9" w14:textId="5A665A85" w:rsidR="004918F1" w:rsidRPr="004918F1" w:rsidRDefault="004918F1" w:rsidP="004918F1">
      <w:pPr>
        <w:pStyle w:val="Default"/>
        <w:spacing w:before="120" w:line="360" w:lineRule="auto"/>
        <w:ind w:firstLine="720"/>
        <w:jc w:val="both"/>
        <w:rPr>
          <w:rFonts w:ascii="Arial" w:hAnsi="Arial" w:cs="Arial"/>
          <w:sz w:val="20"/>
          <w:szCs w:val="20"/>
        </w:rPr>
      </w:pPr>
      <w:bookmarkStart w:id="16" w:name="_Hlk198894005"/>
      <w:r w:rsidRPr="004918F1">
        <w:rPr>
          <w:rFonts w:ascii="Arial" w:hAnsi="Arial" w:cs="Arial"/>
          <w:sz w:val="20"/>
          <w:szCs w:val="20"/>
        </w:rPr>
        <w:t xml:space="preserve">The average percentage of total solids in Date </w:t>
      </w:r>
      <w:r w:rsidRPr="004918F1">
        <w:rPr>
          <w:rFonts w:ascii="Arial" w:hAnsi="Arial" w:cs="Arial"/>
          <w:i/>
          <w:iCs/>
          <w:sz w:val="20"/>
          <w:szCs w:val="20"/>
        </w:rPr>
        <w:t>kulfi</w:t>
      </w:r>
      <w:r w:rsidRPr="004918F1">
        <w:rPr>
          <w:rFonts w:ascii="Arial" w:hAnsi="Arial" w:cs="Arial"/>
          <w:sz w:val="20"/>
          <w:szCs w:val="20"/>
        </w:rPr>
        <w:t xml:space="preserve"> sample was ranged from 43.31 to 40.95</w:t>
      </w:r>
      <w:r w:rsidR="004E4B0C">
        <w:rPr>
          <w:rFonts w:ascii="Arial" w:hAnsi="Arial" w:cs="Arial"/>
          <w:sz w:val="20"/>
          <w:szCs w:val="20"/>
        </w:rPr>
        <w:t xml:space="preserve"> </w:t>
      </w:r>
      <w:r w:rsidRPr="004918F1">
        <w:rPr>
          <w:rFonts w:ascii="Arial" w:hAnsi="Arial" w:cs="Arial"/>
          <w:sz w:val="20"/>
          <w:szCs w:val="20"/>
        </w:rPr>
        <w:t xml:space="preserve">The Control </w:t>
      </w:r>
      <w:r w:rsidRPr="004918F1">
        <w:rPr>
          <w:rFonts w:ascii="Arial" w:hAnsi="Arial" w:cs="Arial"/>
          <w:i/>
          <w:iCs/>
          <w:sz w:val="20"/>
          <w:szCs w:val="20"/>
        </w:rPr>
        <w:t>kulfi</w:t>
      </w:r>
      <w:r w:rsidRPr="004918F1">
        <w:rPr>
          <w:rFonts w:ascii="Arial" w:hAnsi="Arial" w:cs="Arial"/>
          <w:sz w:val="20"/>
          <w:szCs w:val="20"/>
        </w:rPr>
        <w:t xml:space="preserve"> made with 0 per cent date paste i.e., T</w:t>
      </w:r>
      <w:r w:rsidRPr="004918F1">
        <w:rPr>
          <w:rFonts w:ascii="Arial" w:hAnsi="Arial" w:cs="Arial"/>
          <w:sz w:val="20"/>
          <w:szCs w:val="20"/>
          <w:vertAlign w:val="subscript"/>
        </w:rPr>
        <w:t>0</w:t>
      </w:r>
      <w:r w:rsidRPr="004918F1">
        <w:rPr>
          <w:rFonts w:ascii="Arial" w:hAnsi="Arial" w:cs="Arial"/>
          <w:sz w:val="20"/>
          <w:szCs w:val="20"/>
        </w:rPr>
        <w:t xml:space="preserve"> (43.31%) had the greatest total solids content, whereas the </w:t>
      </w:r>
      <w:r w:rsidRPr="004918F1">
        <w:rPr>
          <w:rFonts w:ascii="Arial" w:hAnsi="Arial" w:cs="Arial"/>
          <w:i/>
          <w:iCs/>
          <w:sz w:val="20"/>
          <w:szCs w:val="20"/>
        </w:rPr>
        <w:t>kulfi</w:t>
      </w:r>
      <w:r w:rsidRPr="004918F1">
        <w:rPr>
          <w:rFonts w:ascii="Arial" w:hAnsi="Arial" w:cs="Arial"/>
          <w:sz w:val="20"/>
          <w:szCs w:val="20"/>
        </w:rPr>
        <w:t xml:space="preserve"> made with 30 per cent date paste T</w:t>
      </w:r>
      <w:r w:rsidRPr="004918F1">
        <w:rPr>
          <w:rFonts w:ascii="Arial" w:hAnsi="Arial" w:cs="Arial"/>
          <w:sz w:val="20"/>
          <w:szCs w:val="20"/>
          <w:vertAlign w:val="subscript"/>
        </w:rPr>
        <w:t>4</w:t>
      </w:r>
      <w:r w:rsidRPr="004918F1">
        <w:rPr>
          <w:rFonts w:ascii="Arial" w:hAnsi="Arial" w:cs="Arial"/>
          <w:b/>
          <w:bCs/>
          <w:sz w:val="20"/>
          <w:szCs w:val="20"/>
        </w:rPr>
        <w:t xml:space="preserve"> </w:t>
      </w:r>
      <w:r w:rsidRPr="004918F1">
        <w:rPr>
          <w:rFonts w:ascii="Arial" w:hAnsi="Arial" w:cs="Arial"/>
          <w:sz w:val="20"/>
          <w:szCs w:val="20"/>
        </w:rPr>
        <w:t>(40.95%) had the lowest total solids content because of there was highest percentage of date paste.</w:t>
      </w:r>
    </w:p>
    <w:bookmarkEnd w:id="16"/>
    <w:p w14:paraId="41E66E18" w14:textId="77777777" w:rsidR="004918F1" w:rsidRPr="004918F1" w:rsidRDefault="004918F1" w:rsidP="004918F1">
      <w:pPr>
        <w:pStyle w:val="Default"/>
        <w:spacing w:line="360" w:lineRule="auto"/>
        <w:ind w:firstLine="720"/>
        <w:jc w:val="both"/>
        <w:rPr>
          <w:rFonts w:ascii="Arial" w:hAnsi="Arial" w:cs="Arial"/>
          <w:sz w:val="20"/>
          <w:szCs w:val="20"/>
        </w:rPr>
      </w:pPr>
      <w:r w:rsidRPr="004918F1">
        <w:rPr>
          <w:rFonts w:ascii="Arial" w:hAnsi="Arial" w:cs="Arial"/>
          <w:sz w:val="20"/>
          <w:szCs w:val="20"/>
        </w:rPr>
        <w:t xml:space="preserve"> As the amount of date paste increased, All the treatments significantly differed among themselves. It was seen that the total solids content gradually decreased as well.</w:t>
      </w:r>
    </w:p>
    <w:p w14:paraId="7E83DA26" w14:textId="21FF591D" w:rsidR="004918F1" w:rsidRPr="004918F1" w:rsidRDefault="004918F1" w:rsidP="004918F1">
      <w:pPr>
        <w:pStyle w:val="Default"/>
        <w:spacing w:line="360" w:lineRule="auto"/>
        <w:ind w:firstLine="720"/>
        <w:jc w:val="both"/>
        <w:rPr>
          <w:rFonts w:ascii="Arial" w:hAnsi="Arial" w:cs="Arial"/>
          <w:sz w:val="20"/>
          <w:szCs w:val="20"/>
        </w:rPr>
      </w:pPr>
      <w:r w:rsidRPr="004918F1">
        <w:rPr>
          <w:rFonts w:ascii="Arial" w:hAnsi="Arial" w:cs="Arial"/>
          <w:sz w:val="20"/>
          <w:szCs w:val="20"/>
        </w:rPr>
        <w:t xml:space="preserve">Singh </w:t>
      </w:r>
      <w:r w:rsidRPr="004918F1">
        <w:rPr>
          <w:rFonts w:ascii="Arial" w:hAnsi="Arial" w:cs="Arial"/>
          <w:i/>
          <w:iCs/>
          <w:sz w:val="20"/>
          <w:szCs w:val="20"/>
        </w:rPr>
        <w:t>et al</w:t>
      </w:r>
      <w:r w:rsidRPr="004918F1">
        <w:rPr>
          <w:rFonts w:ascii="Arial" w:hAnsi="Arial" w:cs="Arial"/>
          <w:sz w:val="20"/>
          <w:szCs w:val="20"/>
        </w:rPr>
        <w:t xml:space="preserve">., (2017), the total solids percentage of various treatments decreased significantly as the amount of wood apple pulp increased, which might be due to the greater water content in the wood apple pulp-water combination. Gore (2020) observed that mean total solids content for </w:t>
      </w:r>
      <w:proofErr w:type="spellStart"/>
      <w:r w:rsidRPr="004918F1">
        <w:rPr>
          <w:rFonts w:ascii="Arial" w:hAnsi="Arial" w:cs="Arial"/>
          <w:i/>
          <w:iCs/>
          <w:sz w:val="20"/>
          <w:szCs w:val="20"/>
        </w:rPr>
        <w:t>gulkand</w:t>
      </w:r>
      <w:proofErr w:type="spellEnd"/>
      <w:r w:rsidRPr="004918F1">
        <w:rPr>
          <w:rFonts w:ascii="Arial" w:hAnsi="Arial" w:cs="Arial"/>
          <w:sz w:val="20"/>
          <w:szCs w:val="20"/>
        </w:rPr>
        <w:t xml:space="preserve"> </w:t>
      </w:r>
      <w:proofErr w:type="spellStart"/>
      <w:r w:rsidRPr="004918F1">
        <w:rPr>
          <w:rFonts w:ascii="Arial" w:hAnsi="Arial" w:cs="Arial"/>
          <w:i/>
          <w:iCs/>
          <w:sz w:val="20"/>
          <w:szCs w:val="20"/>
        </w:rPr>
        <w:t>kulfi</w:t>
      </w:r>
      <w:proofErr w:type="spellEnd"/>
      <w:r w:rsidRPr="004918F1">
        <w:rPr>
          <w:rFonts w:ascii="Arial" w:hAnsi="Arial" w:cs="Arial"/>
          <w:i/>
          <w:iCs/>
          <w:sz w:val="20"/>
          <w:szCs w:val="20"/>
        </w:rPr>
        <w:t xml:space="preserve"> </w:t>
      </w:r>
      <w:r w:rsidRPr="004918F1">
        <w:rPr>
          <w:rFonts w:ascii="Arial" w:hAnsi="Arial" w:cs="Arial"/>
          <w:sz w:val="20"/>
          <w:szCs w:val="20"/>
        </w:rPr>
        <w:t>samples of different treatments were 38.50 per cent for T</w:t>
      </w:r>
      <w:r w:rsidRPr="004918F1">
        <w:rPr>
          <w:rFonts w:ascii="Arial" w:hAnsi="Arial" w:cs="Arial"/>
          <w:sz w:val="20"/>
          <w:szCs w:val="20"/>
          <w:vertAlign w:val="subscript"/>
        </w:rPr>
        <w:t>0</w:t>
      </w:r>
      <w:r w:rsidRPr="004918F1">
        <w:rPr>
          <w:rFonts w:ascii="Arial" w:hAnsi="Arial" w:cs="Arial"/>
          <w:sz w:val="20"/>
          <w:szCs w:val="20"/>
        </w:rPr>
        <w:t>, 38.00 per cent for T</w:t>
      </w:r>
      <w:r w:rsidRPr="004918F1">
        <w:rPr>
          <w:rFonts w:ascii="Arial" w:hAnsi="Arial" w:cs="Arial"/>
          <w:sz w:val="20"/>
          <w:szCs w:val="20"/>
          <w:vertAlign w:val="subscript"/>
        </w:rPr>
        <w:t>1</w:t>
      </w:r>
      <w:r w:rsidRPr="004918F1">
        <w:rPr>
          <w:rFonts w:ascii="Arial" w:hAnsi="Arial" w:cs="Arial"/>
          <w:sz w:val="20"/>
          <w:szCs w:val="20"/>
        </w:rPr>
        <w:t>, 36.79 per cent for T</w:t>
      </w:r>
      <w:r w:rsidRPr="004918F1">
        <w:rPr>
          <w:rFonts w:ascii="Arial" w:hAnsi="Arial" w:cs="Arial"/>
          <w:sz w:val="20"/>
          <w:szCs w:val="20"/>
          <w:vertAlign w:val="subscript"/>
        </w:rPr>
        <w:t>2</w:t>
      </w:r>
      <w:r w:rsidRPr="004918F1">
        <w:rPr>
          <w:rFonts w:ascii="Arial" w:hAnsi="Arial" w:cs="Arial"/>
          <w:sz w:val="20"/>
          <w:szCs w:val="20"/>
        </w:rPr>
        <w:t xml:space="preserve"> 36.34 per cent for T</w:t>
      </w:r>
      <w:r w:rsidRPr="004918F1">
        <w:rPr>
          <w:rFonts w:ascii="Arial" w:hAnsi="Arial" w:cs="Arial"/>
          <w:sz w:val="20"/>
          <w:szCs w:val="20"/>
          <w:vertAlign w:val="subscript"/>
        </w:rPr>
        <w:t>3</w:t>
      </w:r>
      <w:r w:rsidRPr="004918F1">
        <w:rPr>
          <w:rFonts w:ascii="Arial" w:hAnsi="Arial" w:cs="Arial"/>
          <w:sz w:val="20"/>
          <w:szCs w:val="20"/>
        </w:rPr>
        <w:t xml:space="preserve"> and differed significantly from each other.</w:t>
      </w:r>
    </w:p>
    <w:p w14:paraId="3528F681" w14:textId="40FE3125" w:rsidR="00D825BF" w:rsidRDefault="00D825BF" w:rsidP="001515B8">
      <w:pPr>
        <w:spacing w:after="0"/>
        <w:rPr>
          <w:rFonts w:ascii="Arial" w:hAnsi="Arial" w:cs="Arial"/>
          <w:b/>
          <w:color w:val="000000" w:themeColor="text1"/>
          <w:szCs w:val="22"/>
        </w:rPr>
      </w:pPr>
      <w:commentRangeStart w:id="17"/>
      <w:r>
        <w:rPr>
          <w:rFonts w:ascii="Arial" w:hAnsi="Arial" w:cs="Arial"/>
          <w:b/>
          <w:color w:val="000000" w:themeColor="text1"/>
          <w:szCs w:val="22"/>
        </w:rPr>
        <w:t xml:space="preserve">4) </w:t>
      </w:r>
      <w:r w:rsidR="004918F1">
        <w:rPr>
          <w:rFonts w:ascii="Arial" w:hAnsi="Arial" w:cs="Arial"/>
          <w:b/>
          <w:color w:val="000000" w:themeColor="text1"/>
          <w:szCs w:val="22"/>
        </w:rPr>
        <w:t>Moisture</w:t>
      </w:r>
      <w:commentRangeEnd w:id="17"/>
      <w:r w:rsidR="00B16402">
        <w:rPr>
          <w:rStyle w:val="CommentReference"/>
        </w:rPr>
        <w:commentReference w:id="17"/>
      </w:r>
    </w:p>
    <w:p w14:paraId="3FD870F3" w14:textId="77777777" w:rsidR="007E0C2D" w:rsidRDefault="007E0C2D" w:rsidP="001515B8">
      <w:pPr>
        <w:spacing w:after="0"/>
        <w:rPr>
          <w:rFonts w:ascii="Arial" w:hAnsi="Arial" w:cs="Arial"/>
          <w:b/>
          <w:color w:val="000000" w:themeColor="text1"/>
          <w:szCs w:val="22"/>
        </w:rPr>
      </w:pPr>
    </w:p>
    <w:p w14:paraId="47A934D4" w14:textId="77777777" w:rsidR="007E0C2D" w:rsidRDefault="007E0C2D" w:rsidP="001515B8">
      <w:pPr>
        <w:spacing w:after="0"/>
        <w:rPr>
          <w:rFonts w:ascii="Arial" w:hAnsi="Arial" w:cs="Arial"/>
          <w:b/>
          <w:color w:val="000000" w:themeColor="text1"/>
          <w:szCs w:val="22"/>
        </w:rPr>
      </w:pPr>
    </w:p>
    <w:p w14:paraId="163FCFC9" w14:textId="77777777" w:rsidR="007E0C2D" w:rsidRDefault="007E0C2D" w:rsidP="001515B8">
      <w:pPr>
        <w:spacing w:after="0"/>
        <w:rPr>
          <w:rFonts w:ascii="Arial" w:hAnsi="Arial" w:cs="Arial"/>
          <w:b/>
          <w:color w:val="000000" w:themeColor="text1"/>
          <w:szCs w:val="22"/>
        </w:rPr>
      </w:pPr>
    </w:p>
    <w:p w14:paraId="476E9ED1" w14:textId="1A763E37" w:rsidR="004918F1" w:rsidRPr="004918F1" w:rsidRDefault="007E0C2D" w:rsidP="004918F1">
      <w:pPr>
        <w:pStyle w:val="Default"/>
        <w:spacing w:line="360" w:lineRule="auto"/>
        <w:jc w:val="both"/>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4 :</w:t>
      </w:r>
      <w:proofErr w:type="gramEnd"/>
      <w:r>
        <w:rPr>
          <w:rFonts w:ascii="Arial" w:hAnsi="Arial" w:cs="Arial"/>
          <w:b/>
          <w:bCs/>
          <w:sz w:val="20"/>
          <w:szCs w:val="20"/>
        </w:rPr>
        <w:t xml:space="preserve"> </w:t>
      </w:r>
      <w:r w:rsidR="004918F1" w:rsidRPr="004918F1">
        <w:rPr>
          <w:rFonts w:ascii="Arial" w:hAnsi="Arial" w:cs="Arial"/>
          <w:b/>
          <w:bCs/>
          <w:sz w:val="20"/>
          <w:szCs w:val="20"/>
        </w:rPr>
        <w:t>Effect of different levels of date paste on Moisture</w:t>
      </w:r>
      <w:r w:rsidR="004918F1">
        <w:rPr>
          <w:rFonts w:ascii="Arial" w:hAnsi="Arial" w:cs="Arial"/>
          <w:b/>
          <w:bCs/>
          <w:sz w:val="20"/>
          <w:szCs w:val="20"/>
        </w:rPr>
        <w:t xml:space="preserve"> percent</w:t>
      </w:r>
      <w:r w:rsidR="004918F1" w:rsidRPr="004918F1">
        <w:rPr>
          <w:rFonts w:ascii="Arial" w:hAnsi="Arial" w:cs="Arial"/>
          <w:b/>
          <w:bCs/>
          <w:sz w:val="20"/>
          <w:szCs w:val="20"/>
        </w:rPr>
        <w:t xml:space="preserve"> of date </w:t>
      </w:r>
      <w:r w:rsidR="004918F1" w:rsidRPr="004918F1">
        <w:rPr>
          <w:rFonts w:ascii="Arial" w:hAnsi="Arial" w:cs="Arial"/>
          <w:b/>
          <w:bCs/>
          <w:i/>
          <w:iCs/>
          <w:sz w:val="20"/>
          <w:szCs w:val="20"/>
        </w:rPr>
        <w:t>kulfi</w:t>
      </w:r>
    </w:p>
    <w:tbl>
      <w:tblPr>
        <w:tblpPr w:leftFromText="180" w:rightFromText="180" w:vertAnchor="text" w:horzAnchor="margin" w:tblpXSpec="center" w:tblpY="2"/>
        <w:tblW w:w="8377" w:type="dxa"/>
        <w:tblLook w:val="04A0" w:firstRow="1" w:lastRow="0" w:firstColumn="1" w:lastColumn="0" w:noHBand="0" w:noVBand="1"/>
      </w:tblPr>
      <w:tblGrid>
        <w:gridCol w:w="1781"/>
        <w:gridCol w:w="1317"/>
        <w:gridCol w:w="1317"/>
        <w:gridCol w:w="1317"/>
        <w:gridCol w:w="1388"/>
        <w:gridCol w:w="1257"/>
      </w:tblGrid>
      <w:tr w:rsidR="004918F1" w:rsidRPr="00D64489" w14:paraId="5FC2963C" w14:textId="77777777" w:rsidTr="004918F1">
        <w:trPr>
          <w:trHeight w:val="458"/>
        </w:trPr>
        <w:tc>
          <w:tcPr>
            <w:tcW w:w="1781" w:type="dxa"/>
            <w:vMerge w:val="restart"/>
            <w:tcBorders>
              <w:top w:val="single" w:sz="4" w:space="0" w:color="auto"/>
              <w:left w:val="single" w:sz="4" w:space="0" w:color="auto"/>
              <w:bottom w:val="single" w:sz="4" w:space="0" w:color="000000"/>
              <w:right w:val="single" w:sz="4" w:space="0" w:color="auto"/>
            </w:tcBorders>
            <w:noWrap/>
            <w:vAlign w:val="center"/>
            <w:hideMark/>
          </w:tcPr>
          <w:p w14:paraId="79CF9E59"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339" w:type="dxa"/>
            <w:gridSpan w:val="4"/>
            <w:tcBorders>
              <w:top w:val="single" w:sz="4" w:space="0" w:color="auto"/>
              <w:left w:val="nil"/>
              <w:bottom w:val="single" w:sz="4" w:space="0" w:color="auto"/>
              <w:right w:val="single" w:sz="4" w:space="0" w:color="000000"/>
            </w:tcBorders>
            <w:noWrap/>
            <w:vAlign w:val="center"/>
            <w:hideMark/>
          </w:tcPr>
          <w:p w14:paraId="2CFAC826"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257" w:type="dxa"/>
            <w:vMerge w:val="restart"/>
            <w:tcBorders>
              <w:top w:val="single" w:sz="4" w:space="0" w:color="auto"/>
              <w:left w:val="single" w:sz="4" w:space="0" w:color="auto"/>
              <w:bottom w:val="single" w:sz="4" w:space="0" w:color="000000"/>
              <w:right w:val="single" w:sz="4" w:space="0" w:color="auto"/>
            </w:tcBorders>
            <w:noWrap/>
            <w:vAlign w:val="center"/>
            <w:hideMark/>
          </w:tcPr>
          <w:p w14:paraId="2BDD318C"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4918F1" w:rsidRPr="00D64489" w14:paraId="5E84EED1" w14:textId="77777777" w:rsidTr="004918F1">
        <w:trPr>
          <w:trHeight w:val="441"/>
        </w:trPr>
        <w:tc>
          <w:tcPr>
            <w:tcW w:w="1781" w:type="dxa"/>
            <w:vMerge/>
            <w:tcBorders>
              <w:top w:val="single" w:sz="4" w:space="0" w:color="auto"/>
              <w:left w:val="single" w:sz="4" w:space="0" w:color="auto"/>
              <w:bottom w:val="single" w:sz="4" w:space="0" w:color="000000"/>
              <w:right w:val="single" w:sz="4" w:space="0" w:color="auto"/>
            </w:tcBorders>
            <w:vAlign w:val="center"/>
            <w:hideMark/>
          </w:tcPr>
          <w:p w14:paraId="470A557C" w14:textId="77777777" w:rsidR="004918F1" w:rsidRPr="00363167" w:rsidRDefault="004918F1" w:rsidP="004D79BF">
            <w:pPr>
              <w:spacing w:after="0" w:line="240" w:lineRule="auto"/>
              <w:rPr>
                <w:rFonts w:ascii="Times New Roman" w:eastAsia="Times New Roman" w:hAnsi="Times New Roman" w:cs="Times New Roman"/>
                <w:b/>
                <w:bCs/>
                <w:color w:val="000000"/>
                <w:sz w:val="24"/>
                <w:szCs w:val="24"/>
                <w:lang w:eastAsia="en-IN"/>
              </w:rPr>
            </w:pPr>
          </w:p>
        </w:tc>
        <w:tc>
          <w:tcPr>
            <w:tcW w:w="1317" w:type="dxa"/>
            <w:tcBorders>
              <w:top w:val="nil"/>
              <w:left w:val="nil"/>
              <w:bottom w:val="single" w:sz="4" w:space="0" w:color="auto"/>
              <w:right w:val="single" w:sz="4" w:space="0" w:color="auto"/>
            </w:tcBorders>
            <w:noWrap/>
            <w:vAlign w:val="center"/>
            <w:hideMark/>
          </w:tcPr>
          <w:p w14:paraId="727E6025"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17" w:type="dxa"/>
            <w:tcBorders>
              <w:top w:val="nil"/>
              <w:left w:val="nil"/>
              <w:bottom w:val="single" w:sz="4" w:space="0" w:color="auto"/>
              <w:right w:val="single" w:sz="4" w:space="0" w:color="auto"/>
            </w:tcBorders>
            <w:noWrap/>
            <w:vAlign w:val="center"/>
            <w:hideMark/>
          </w:tcPr>
          <w:p w14:paraId="753B4D12"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17" w:type="dxa"/>
            <w:tcBorders>
              <w:top w:val="nil"/>
              <w:left w:val="nil"/>
              <w:bottom w:val="single" w:sz="4" w:space="0" w:color="auto"/>
              <w:right w:val="single" w:sz="4" w:space="0" w:color="auto"/>
            </w:tcBorders>
            <w:noWrap/>
            <w:vAlign w:val="center"/>
            <w:hideMark/>
          </w:tcPr>
          <w:p w14:paraId="7F089F73"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87" w:type="dxa"/>
            <w:tcBorders>
              <w:top w:val="nil"/>
              <w:left w:val="nil"/>
              <w:bottom w:val="single" w:sz="4" w:space="0" w:color="auto"/>
              <w:right w:val="single" w:sz="4" w:space="0" w:color="auto"/>
            </w:tcBorders>
            <w:noWrap/>
            <w:vAlign w:val="center"/>
            <w:hideMark/>
          </w:tcPr>
          <w:p w14:paraId="08D9FEFC"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257" w:type="dxa"/>
            <w:vMerge/>
            <w:tcBorders>
              <w:top w:val="single" w:sz="4" w:space="0" w:color="auto"/>
              <w:left w:val="single" w:sz="4" w:space="0" w:color="auto"/>
              <w:bottom w:val="single" w:sz="4" w:space="0" w:color="000000"/>
              <w:right w:val="single" w:sz="4" w:space="0" w:color="auto"/>
            </w:tcBorders>
            <w:vAlign w:val="center"/>
            <w:hideMark/>
          </w:tcPr>
          <w:p w14:paraId="2E17B4EF" w14:textId="77777777" w:rsidR="004918F1" w:rsidRPr="00D64489" w:rsidRDefault="004918F1" w:rsidP="004D79BF">
            <w:pPr>
              <w:spacing w:after="0" w:line="240" w:lineRule="auto"/>
              <w:rPr>
                <w:rFonts w:ascii="Times New Roman" w:eastAsia="Times New Roman" w:hAnsi="Times New Roman" w:cs="Times New Roman"/>
                <w:color w:val="000000"/>
                <w:sz w:val="24"/>
                <w:szCs w:val="24"/>
                <w:lang w:eastAsia="en-IN"/>
              </w:rPr>
            </w:pPr>
          </w:p>
        </w:tc>
      </w:tr>
      <w:tr w:rsidR="004918F1" w:rsidRPr="00D64489" w14:paraId="1FACD2FB" w14:textId="77777777" w:rsidTr="004918F1">
        <w:trPr>
          <w:trHeight w:val="458"/>
        </w:trPr>
        <w:tc>
          <w:tcPr>
            <w:tcW w:w="1781" w:type="dxa"/>
            <w:tcBorders>
              <w:top w:val="nil"/>
              <w:left w:val="single" w:sz="4" w:space="0" w:color="auto"/>
              <w:bottom w:val="single" w:sz="4" w:space="0" w:color="auto"/>
              <w:right w:val="single" w:sz="4" w:space="0" w:color="auto"/>
            </w:tcBorders>
            <w:noWrap/>
            <w:vAlign w:val="center"/>
            <w:hideMark/>
          </w:tcPr>
          <w:p w14:paraId="2CCAB865"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17" w:type="dxa"/>
            <w:tcBorders>
              <w:top w:val="nil"/>
              <w:left w:val="nil"/>
              <w:bottom w:val="single" w:sz="4" w:space="0" w:color="auto"/>
              <w:right w:val="single" w:sz="4" w:space="0" w:color="auto"/>
            </w:tcBorders>
            <w:noWrap/>
            <w:vAlign w:val="center"/>
            <w:hideMark/>
          </w:tcPr>
          <w:p w14:paraId="7810C6D1"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56.71</w:t>
            </w:r>
          </w:p>
        </w:tc>
        <w:tc>
          <w:tcPr>
            <w:tcW w:w="1317" w:type="dxa"/>
            <w:tcBorders>
              <w:top w:val="nil"/>
              <w:left w:val="nil"/>
              <w:bottom w:val="single" w:sz="4" w:space="0" w:color="auto"/>
              <w:right w:val="single" w:sz="4" w:space="0" w:color="auto"/>
            </w:tcBorders>
            <w:noWrap/>
            <w:vAlign w:val="center"/>
            <w:hideMark/>
          </w:tcPr>
          <w:p w14:paraId="36A82EBF"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56.70</w:t>
            </w:r>
          </w:p>
        </w:tc>
        <w:tc>
          <w:tcPr>
            <w:tcW w:w="1317" w:type="dxa"/>
            <w:tcBorders>
              <w:top w:val="nil"/>
              <w:left w:val="nil"/>
              <w:bottom w:val="single" w:sz="4" w:space="0" w:color="auto"/>
              <w:right w:val="single" w:sz="4" w:space="0" w:color="auto"/>
            </w:tcBorders>
            <w:noWrap/>
            <w:vAlign w:val="center"/>
            <w:hideMark/>
          </w:tcPr>
          <w:p w14:paraId="6D1621BC"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56.69</w:t>
            </w:r>
          </w:p>
        </w:tc>
        <w:tc>
          <w:tcPr>
            <w:tcW w:w="1387" w:type="dxa"/>
            <w:tcBorders>
              <w:top w:val="nil"/>
              <w:left w:val="nil"/>
              <w:bottom w:val="single" w:sz="4" w:space="0" w:color="auto"/>
              <w:right w:val="single" w:sz="4" w:space="0" w:color="auto"/>
            </w:tcBorders>
            <w:noWrap/>
            <w:vAlign w:val="center"/>
            <w:hideMark/>
          </w:tcPr>
          <w:p w14:paraId="05192D06"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55.70</w:t>
            </w:r>
          </w:p>
        </w:tc>
        <w:tc>
          <w:tcPr>
            <w:tcW w:w="1257" w:type="dxa"/>
            <w:tcBorders>
              <w:top w:val="nil"/>
              <w:left w:val="nil"/>
              <w:bottom w:val="single" w:sz="4" w:space="0" w:color="auto"/>
              <w:right w:val="single" w:sz="4" w:space="0" w:color="auto"/>
            </w:tcBorders>
            <w:noWrap/>
            <w:vAlign w:val="center"/>
            <w:hideMark/>
          </w:tcPr>
          <w:p w14:paraId="31E0FF3F"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56.45</w:t>
            </w:r>
            <w:r w:rsidRPr="00417D67">
              <w:rPr>
                <w:rFonts w:ascii="Times New Roman" w:eastAsia="Times New Roman" w:hAnsi="Times New Roman" w:cs="Times New Roman"/>
                <w:color w:val="000000"/>
                <w:sz w:val="24"/>
                <w:szCs w:val="24"/>
                <w:vertAlign w:val="superscript"/>
                <w:lang w:eastAsia="en-IN"/>
              </w:rPr>
              <w:t>c</w:t>
            </w:r>
          </w:p>
        </w:tc>
      </w:tr>
      <w:tr w:rsidR="004918F1" w:rsidRPr="00D64489" w14:paraId="4A9FEE1E"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44269869"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17" w:type="dxa"/>
            <w:tcBorders>
              <w:top w:val="nil"/>
              <w:left w:val="nil"/>
              <w:bottom w:val="single" w:sz="4" w:space="0" w:color="auto"/>
              <w:right w:val="single" w:sz="4" w:space="0" w:color="auto"/>
            </w:tcBorders>
            <w:noWrap/>
            <w:vAlign w:val="center"/>
            <w:hideMark/>
          </w:tcPr>
          <w:p w14:paraId="17B1DAF3"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57.05</w:t>
            </w:r>
          </w:p>
        </w:tc>
        <w:tc>
          <w:tcPr>
            <w:tcW w:w="1317" w:type="dxa"/>
            <w:tcBorders>
              <w:top w:val="nil"/>
              <w:left w:val="nil"/>
              <w:bottom w:val="single" w:sz="4" w:space="0" w:color="auto"/>
              <w:right w:val="single" w:sz="4" w:space="0" w:color="auto"/>
            </w:tcBorders>
            <w:noWrap/>
            <w:vAlign w:val="center"/>
            <w:hideMark/>
          </w:tcPr>
          <w:p w14:paraId="1D2957D9"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57.08</w:t>
            </w:r>
          </w:p>
        </w:tc>
        <w:tc>
          <w:tcPr>
            <w:tcW w:w="1317" w:type="dxa"/>
            <w:tcBorders>
              <w:top w:val="nil"/>
              <w:left w:val="nil"/>
              <w:bottom w:val="single" w:sz="4" w:space="0" w:color="auto"/>
              <w:right w:val="single" w:sz="4" w:space="0" w:color="auto"/>
            </w:tcBorders>
            <w:noWrap/>
            <w:vAlign w:val="center"/>
            <w:hideMark/>
          </w:tcPr>
          <w:p w14:paraId="561BE2D1"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57.06</w:t>
            </w:r>
          </w:p>
        </w:tc>
        <w:tc>
          <w:tcPr>
            <w:tcW w:w="1387" w:type="dxa"/>
            <w:tcBorders>
              <w:top w:val="nil"/>
              <w:left w:val="nil"/>
              <w:bottom w:val="single" w:sz="4" w:space="0" w:color="auto"/>
              <w:right w:val="single" w:sz="4" w:space="0" w:color="auto"/>
            </w:tcBorders>
            <w:noWrap/>
            <w:vAlign w:val="center"/>
            <w:hideMark/>
          </w:tcPr>
          <w:p w14:paraId="06D9549B"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56.05</w:t>
            </w:r>
          </w:p>
        </w:tc>
        <w:tc>
          <w:tcPr>
            <w:tcW w:w="1257" w:type="dxa"/>
            <w:tcBorders>
              <w:top w:val="nil"/>
              <w:left w:val="nil"/>
              <w:bottom w:val="single" w:sz="4" w:space="0" w:color="auto"/>
              <w:right w:val="single" w:sz="4" w:space="0" w:color="auto"/>
            </w:tcBorders>
            <w:noWrap/>
            <w:vAlign w:val="center"/>
            <w:hideMark/>
          </w:tcPr>
          <w:p w14:paraId="5A8F6844"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56.81</w:t>
            </w:r>
            <w:r w:rsidRPr="00417D67">
              <w:rPr>
                <w:rFonts w:ascii="Times New Roman" w:eastAsia="Times New Roman" w:hAnsi="Times New Roman" w:cs="Times New Roman"/>
                <w:color w:val="000000"/>
                <w:sz w:val="24"/>
                <w:szCs w:val="24"/>
                <w:vertAlign w:val="superscript"/>
                <w:lang w:eastAsia="en-IN"/>
              </w:rPr>
              <w:t>c</w:t>
            </w:r>
          </w:p>
        </w:tc>
      </w:tr>
      <w:tr w:rsidR="004918F1" w:rsidRPr="00D64489" w14:paraId="40AECE58"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747EC093"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17" w:type="dxa"/>
            <w:tcBorders>
              <w:top w:val="nil"/>
              <w:left w:val="nil"/>
              <w:bottom w:val="single" w:sz="4" w:space="0" w:color="auto"/>
              <w:right w:val="single" w:sz="4" w:space="0" w:color="auto"/>
            </w:tcBorders>
            <w:noWrap/>
            <w:vAlign w:val="center"/>
            <w:hideMark/>
          </w:tcPr>
          <w:p w14:paraId="3DAEB2C6"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57.39</w:t>
            </w:r>
          </w:p>
        </w:tc>
        <w:tc>
          <w:tcPr>
            <w:tcW w:w="1317" w:type="dxa"/>
            <w:tcBorders>
              <w:top w:val="nil"/>
              <w:left w:val="nil"/>
              <w:bottom w:val="single" w:sz="4" w:space="0" w:color="auto"/>
              <w:right w:val="single" w:sz="4" w:space="0" w:color="auto"/>
            </w:tcBorders>
            <w:noWrap/>
            <w:vAlign w:val="center"/>
            <w:hideMark/>
          </w:tcPr>
          <w:p w14:paraId="720D3B01"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57.35</w:t>
            </w:r>
          </w:p>
        </w:tc>
        <w:tc>
          <w:tcPr>
            <w:tcW w:w="1317" w:type="dxa"/>
            <w:tcBorders>
              <w:top w:val="nil"/>
              <w:left w:val="nil"/>
              <w:bottom w:val="single" w:sz="4" w:space="0" w:color="auto"/>
              <w:right w:val="single" w:sz="4" w:space="0" w:color="auto"/>
            </w:tcBorders>
            <w:noWrap/>
            <w:vAlign w:val="center"/>
            <w:hideMark/>
          </w:tcPr>
          <w:p w14:paraId="009D96D8"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57.37</w:t>
            </w:r>
          </w:p>
        </w:tc>
        <w:tc>
          <w:tcPr>
            <w:tcW w:w="1387" w:type="dxa"/>
            <w:tcBorders>
              <w:top w:val="nil"/>
              <w:left w:val="nil"/>
              <w:bottom w:val="single" w:sz="4" w:space="0" w:color="auto"/>
              <w:right w:val="single" w:sz="4" w:space="0" w:color="auto"/>
            </w:tcBorders>
            <w:noWrap/>
            <w:vAlign w:val="center"/>
            <w:hideMark/>
          </w:tcPr>
          <w:p w14:paraId="38B08B26"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56.38</w:t>
            </w:r>
          </w:p>
        </w:tc>
        <w:tc>
          <w:tcPr>
            <w:tcW w:w="1257" w:type="dxa"/>
            <w:tcBorders>
              <w:top w:val="nil"/>
              <w:left w:val="nil"/>
              <w:bottom w:val="single" w:sz="4" w:space="0" w:color="auto"/>
              <w:right w:val="single" w:sz="4" w:space="0" w:color="auto"/>
            </w:tcBorders>
            <w:noWrap/>
            <w:vAlign w:val="center"/>
            <w:hideMark/>
          </w:tcPr>
          <w:p w14:paraId="67D710DD"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57.12</w:t>
            </w:r>
            <w:r w:rsidRPr="00417D67">
              <w:rPr>
                <w:rFonts w:ascii="Times New Roman" w:eastAsia="Times New Roman" w:hAnsi="Times New Roman" w:cs="Times New Roman"/>
                <w:color w:val="000000"/>
                <w:sz w:val="24"/>
                <w:szCs w:val="24"/>
                <w:vertAlign w:val="superscript"/>
                <w:lang w:eastAsia="en-IN"/>
              </w:rPr>
              <w:t>bc</w:t>
            </w:r>
          </w:p>
        </w:tc>
      </w:tr>
      <w:tr w:rsidR="004918F1" w:rsidRPr="00D64489" w14:paraId="1E206885"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0D2EDA91"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17" w:type="dxa"/>
            <w:tcBorders>
              <w:top w:val="nil"/>
              <w:left w:val="nil"/>
              <w:bottom w:val="single" w:sz="4" w:space="0" w:color="auto"/>
              <w:right w:val="single" w:sz="4" w:space="0" w:color="auto"/>
            </w:tcBorders>
            <w:shd w:val="clear" w:color="000000" w:fill="FFFFFF"/>
            <w:noWrap/>
            <w:vAlign w:val="center"/>
            <w:hideMark/>
          </w:tcPr>
          <w:p w14:paraId="5983A2EC"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58.69</w:t>
            </w:r>
          </w:p>
        </w:tc>
        <w:tc>
          <w:tcPr>
            <w:tcW w:w="1317" w:type="dxa"/>
            <w:tcBorders>
              <w:top w:val="nil"/>
              <w:left w:val="nil"/>
              <w:bottom w:val="single" w:sz="4" w:space="0" w:color="auto"/>
              <w:right w:val="single" w:sz="4" w:space="0" w:color="auto"/>
            </w:tcBorders>
            <w:noWrap/>
            <w:vAlign w:val="center"/>
            <w:hideMark/>
          </w:tcPr>
          <w:p w14:paraId="2A0E250E"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58.67</w:t>
            </w:r>
          </w:p>
        </w:tc>
        <w:tc>
          <w:tcPr>
            <w:tcW w:w="1317" w:type="dxa"/>
            <w:tcBorders>
              <w:top w:val="nil"/>
              <w:left w:val="nil"/>
              <w:bottom w:val="single" w:sz="4" w:space="0" w:color="auto"/>
              <w:right w:val="single" w:sz="4" w:space="0" w:color="auto"/>
            </w:tcBorders>
            <w:noWrap/>
            <w:vAlign w:val="center"/>
            <w:hideMark/>
          </w:tcPr>
          <w:p w14:paraId="7BB06472"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58.68</w:t>
            </w:r>
          </w:p>
        </w:tc>
        <w:tc>
          <w:tcPr>
            <w:tcW w:w="1387" w:type="dxa"/>
            <w:tcBorders>
              <w:top w:val="nil"/>
              <w:left w:val="nil"/>
              <w:bottom w:val="single" w:sz="4" w:space="0" w:color="auto"/>
              <w:right w:val="single" w:sz="4" w:space="0" w:color="auto"/>
            </w:tcBorders>
            <w:noWrap/>
            <w:vAlign w:val="center"/>
            <w:hideMark/>
          </w:tcPr>
          <w:p w14:paraId="390A6BDD"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56.69</w:t>
            </w:r>
          </w:p>
        </w:tc>
        <w:tc>
          <w:tcPr>
            <w:tcW w:w="1257" w:type="dxa"/>
            <w:tcBorders>
              <w:top w:val="nil"/>
              <w:left w:val="nil"/>
              <w:bottom w:val="single" w:sz="4" w:space="0" w:color="auto"/>
              <w:right w:val="single" w:sz="4" w:space="0" w:color="auto"/>
            </w:tcBorders>
            <w:noWrap/>
            <w:vAlign w:val="center"/>
            <w:hideMark/>
          </w:tcPr>
          <w:p w14:paraId="5FD8E044"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58.18</w:t>
            </w:r>
            <w:r w:rsidRPr="00417D67">
              <w:rPr>
                <w:rFonts w:ascii="Times New Roman" w:eastAsia="Times New Roman" w:hAnsi="Times New Roman" w:cs="Times New Roman"/>
                <w:color w:val="000000"/>
                <w:sz w:val="24"/>
                <w:szCs w:val="24"/>
                <w:vertAlign w:val="superscript"/>
                <w:lang w:eastAsia="en-IN"/>
              </w:rPr>
              <w:t>ab</w:t>
            </w:r>
          </w:p>
        </w:tc>
      </w:tr>
      <w:tr w:rsidR="004918F1" w:rsidRPr="00D64489" w14:paraId="749EE316" w14:textId="77777777" w:rsidTr="004918F1">
        <w:trPr>
          <w:trHeight w:val="441"/>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5C568BA9"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17" w:type="dxa"/>
            <w:tcBorders>
              <w:top w:val="single" w:sz="4" w:space="0" w:color="auto"/>
              <w:left w:val="nil"/>
              <w:bottom w:val="single" w:sz="4" w:space="0" w:color="auto"/>
              <w:right w:val="single" w:sz="4" w:space="0" w:color="auto"/>
            </w:tcBorders>
            <w:noWrap/>
            <w:vAlign w:val="center"/>
            <w:hideMark/>
          </w:tcPr>
          <w:p w14:paraId="7F38A7F6"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59.05</w:t>
            </w:r>
          </w:p>
        </w:tc>
        <w:tc>
          <w:tcPr>
            <w:tcW w:w="1317" w:type="dxa"/>
            <w:tcBorders>
              <w:top w:val="single" w:sz="4" w:space="0" w:color="auto"/>
              <w:left w:val="nil"/>
              <w:bottom w:val="single" w:sz="4" w:space="0" w:color="auto"/>
              <w:right w:val="single" w:sz="4" w:space="0" w:color="auto"/>
            </w:tcBorders>
            <w:noWrap/>
            <w:vAlign w:val="center"/>
            <w:hideMark/>
          </w:tcPr>
          <w:p w14:paraId="3B9072D7"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59.04</w:t>
            </w:r>
          </w:p>
        </w:tc>
        <w:tc>
          <w:tcPr>
            <w:tcW w:w="1317" w:type="dxa"/>
            <w:tcBorders>
              <w:top w:val="single" w:sz="4" w:space="0" w:color="auto"/>
              <w:left w:val="nil"/>
              <w:bottom w:val="single" w:sz="4" w:space="0" w:color="auto"/>
              <w:right w:val="single" w:sz="4" w:space="0" w:color="auto"/>
            </w:tcBorders>
            <w:noWrap/>
            <w:vAlign w:val="center"/>
            <w:hideMark/>
          </w:tcPr>
          <w:p w14:paraId="2F92804B"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59.06</w:t>
            </w:r>
          </w:p>
        </w:tc>
        <w:tc>
          <w:tcPr>
            <w:tcW w:w="1387" w:type="dxa"/>
            <w:tcBorders>
              <w:top w:val="single" w:sz="4" w:space="0" w:color="auto"/>
              <w:left w:val="nil"/>
              <w:bottom w:val="single" w:sz="4" w:space="0" w:color="auto"/>
              <w:right w:val="single" w:sz="4" w:space="0" w:color="auto"/>
            </w:tcBorders>
            <w:noWrap/>
            <w:vAlign w:val="center"/>
            <w:hideMark/>
          </w:tcPr>
          <w:p w14:paraId="22507D16"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57.05</w:t>
            </w:r>
          </w:p>
        </w:tc>
        <w:tc>
          <w:tcPr>
            <w:tcW w:w="1257" w:type="dxa"/>
            <w:tcBorders>
              <w:top w:val="single" w:sz="4" w:space="0" w:color="auto"/>
              <w:left w:val="nil"/>
              <w:bottom w:val="single" w:sz="4" w:space="0" w:color="auto"/>
              <w:right w:val="single" w:sz="4" w:space="0" w:color="auto"/>
            </w:tcBorders>
            <w:noWrap/>
            <w:vAlign w:val="center"/>
            <w:hideMark/>
          </w:tcPr>
          <w:p w14:paraId="04DB858B" w14:textId="77777777" w:rsidR="004918F1" w:rsidRPr="00D64489"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58.55</w:t>
            </w:r>
            <w:r w:rsidRPr="00417D67">
              <w:rPr>
                <w:rFonts w:ascii="Times New Roman" w:eastAsia="Times New Roman" w:hAnsi="Times New Roman" w:cs="Times New Roman"/>
                <w:color w:val="000000"/>
                <w:sz w:val="24"/>
                <w:szCs w:val="24"/>
                <w:vertAlign w:val="superscript"/>
                <w:lang w:eastAsia="en-IN"/>
              </w:rPr>
              <w:t>a</w:t>
            </w:r>
          </w:p>
        </w:tc>
      </w:tr>
      <w:tr w:rsidR="004918F1" w:rsidRPr="00D64489" w14:paraId="195DAE40" w14:textId="77777777" w:rsidTr="004918F1">
        <w:trPr>
          <w:trHeight w:val="441"/>
        </w:trPr>
        <w:tc>
          <w:tcPr>
            <w:tcW w:w="1781" w:type="dxa"/>
            <w:tcBorders>
              <w:top w:val="single" w:sz="4" w:space="0" w:color="auto"/>
              <w:left w:val="single" w:sz="4" w:space="0" w:color="auto"/>
              <w:bottom w:val="single" w:sz="4" w:space="0" w:color="auto"/>
            </w:tcBorders>
            <w:noWrap/>
            <w:vAlign w:val="center"/>
          </w:tcPr>
          <w:p w14:paraId="0E7AA8AC" w14:textId="77777777" w:rsidR="004918F1" w:rsidRPr="00363167" w:rsidRDefault="004918F1" w:rsidP="004D79BF">
            <w:pPr>
              <w:spacing w:after="0" w:line="240" w:lineRule="auto"/>
              <w:jc w:val="center"/>
              <w:rPr>
                <w:rFonts w:ascii="Times New Roman" w:hAnsi="Times New Roman" w:cs="Times New Roman"/>
                <w:b/>
                <w:bCs/>
                <w:sz w:val="24"/>
                <w:szCs w:val="24"/>
              </w:rPr>
            </w:pPr>
            <w:r w:rsidRPr="00363167">
              <w:rPr>
                <w:rFonts w:ascii="Times New Roman" w:hAnsi="Times New Roman" w:cs="Times New Roman"/>
                <w:b/>
                <w:bCs/>
                <w:sz w:val="24"/>
                <w:szCs w:val="24"/>
              </w:rPr>
              <w:t xml:space="preserve">S.E. </w:t>
            </w:r>
            <w:r w:rsidRPr="00BE0956">
              <w:rPr>
                <w:rFonts w:ascii="Times New Roman" w:hAnsi="Times New Roman" w:cs="Times New Roman"/>
                <w:b/>
                <w:bCs/>
                <w:sz w:val="24"/>
                <w:szCs w:val="24"/>
              </w:rPr>
              <w:t>±</w:t>
            </w:r>
          </w:p>
        </w:tc>
        <w:tc>
          <w:tcPr>
            <w:tcW w:w="1317" w:type="dxa"/>
            <w:tcBorders>
              <w:top w:val="single" w:sz="4" w:space="0" w:color="auto"/>
              <w:bottom w:val="single" w:sz="4" w:space="0" w:color="auto"/>
            </w:tcBorders>
            <w:noWrap/>
            <w:vAlign w:val="center"/>
          </w:tcPr>
          <w:p w14:paraId="12A594B2"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hAnsi="Times New Roman" w:cs="Times New Roman"/>
                <w:b/>
                <w:bCs/>
                <w:sz w:val="24"/>
                <w:szCs w:val="24"/>
              </w:rPr>
              <w:t>0.37</w:t>
            </w:r>
          </w:p>
        </w:tc>
        <w:tc>
          <w:tcPr>
            <w:tcW w:w="1317" w:type="dxa"/>
            <w:tcBorders>
              <w:top w:val="single" w:sz="4" w:space="0" w:color="auto"/>
              <w:bottom w:val="single" w:sz="4" w:space="0" w:color="auto"/>
            </w:tcBorders>
            <w:noWrap/>
            <w:vAlign w:val="center"/>
          </w:tcPr>
          <w:p w14:paraId="75462BB4"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p>
        </w:tc>
        <w:tc>
          <w:tcPr>
            <w:tcW w:w="1317" w:type="dxa"/>
            <w:tcBorders>
              <w:top w:val="single" w:sz="4" w:space="0" w:color="auto"/>
              <w:bottom w:val="single" w:sz="4" w:space="0" w:color="auto"/>
            </w:tcBorders>
            <w:noWrap/>
            <w:vAlign w:val="center"/>
          </w:tcPr>
          <w:p w14:paraId="20079DB1"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p>
        </w:tc>
        <w:tc>
          <w:tcPr>
            <w:tcW w:w="1387" w:type="dxa"/>
            <w:tcBorders>
              <w:top w:val="single" w:sz="4" w:space="0" w:color="auto"/>
              <w:bottom w:val="single" w:sz="4" w:space="0" w:color="auto"/>
              <w:right w:val="single" w:sz="4" w:space="0" w:color="auto"/>
            </w:tcBorders>
            <w:noWrap/>
            <w:vAlign w:val="center"/>
          </w:tcPr>
          <w:p w14:paraId="5F39482B" w14:textId="77777777" w:rsidR="004918F1" w:rsidRPr="00363167" w:rsidRDefault="004918F1" w:rsidP="004D79BF">
            <w:pPr>
              <w:spacing w:after="0" w:line="240" w:lineRule="auto"/>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 xml:space="preserve">CD at 5% </w:t>
            </w:r>
          </w:p>
        </w:tc>
        <w:tc>
          <w:tcPr>
            <w:tcW w:w="1257" w:type="dxa"/>
            <w:tcBorders>
              <w:top w:val="single" w:sz="4" w:space="0" w:color="auto"/>
              <w:bottom w:val="single" w:sz="4" w:space="0" w:color="auto"/>
              <w:right w:val="single" w:sz="4" w:space="0" w:color="auto"/>
            </w:tcBorders>
            <w:vAlign w:val="center"/>
          </w:tcPr>
          <w:p w14:paraId="339294A8" w14:textId="77777777" w:rsidR="004918F1" w:rsidRPr="00363167"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1.12</w:t>
            </w:r>
          </w:p>
        </w:tc>
      </w:tr>
    </w:tbl>
    <w:p w14:paraId="39F29016" w14:textId="77777777" w:rsidR="004918F1" w:rsidRDefault="004918F1" w:rsidP="004918F1">
      <w:pPr>
        <w:pStyle w:val="Default"/>
        <w:spacing w:before="120" w:line="360" w:lineRule="auto"/>
        <w:jc w:val="both"/>
        <w:rPr>
          <w:b/>
          <w:bCs/>
        </w:rPr>
      </w:pPr>
      <w:r w:rsidRPr="00D009D4">
        <w:rPr>
          <w:b/>
          <w:bCs/>
        </w:rPr>
        <w:t xml:space="preserve"> </w:t>
      </w:r>
    </w:p>
    <w:p w14:paraId="13B7AF91" w14:textId="6359A156" w:rsidR="004918F1" w:rsidRPr="004918F1" w:rsidRDefault="004918F1" w:rsidP="004918F1">
      <w:pPr>
        <w:pStyle w:val="Default"/>
        <w:spacing w:before="120" w:line="360" w:lineRule="auto"/>
        <w:ind w:firstLine="720"/>
        <w:jc w:val="both"/>
        <w:rPr>
          <w:rFonts w:ascii="Arial" w:hAnsi="Arial" w:cs="Arial"/>
          <w:sz w:val="20"/>
          <w:szCs w:val="20"/>
        </w:rPr>
      </w:pPr>
      <w:bookmarkStart w:id="18" w:name="_Hlk198894302"/>
      <w:r>
        <w:rPr>
          <w:rFonts w:ascii="Arial" w:hAnsi="Arial" w:cs="Arial"/>
          <w:sz w:val="20"/>
          <w:szCs w:val="20"/>
        </w:rPr>
        <w:lastRenderedPageBreak/>
        <w:t xml:space="preserve">In was observed that </w:t>
      </w:r>
      <w:r w:rsidRPr="004918F1">
        <w:rPr>
          <w:rFonts w:ascii="Arial" w:hAnsi="Arial" w:cs="Arial"/>
          <w:sz w:val="20"/>
          <w:szCs w:val="20"/>
        </w:rPr>
        <w:t xml:space="preserve">the average moisture content </w:t>
      </w:r>
      <w:r>
        <w:rPr>
          <w:rFonts w:ascii="Arial" w:hAnsi="Arial" w:cs="Arial"/>
          <w:sz w:val="20"/>
          <w:szCs w:val="20"/>
        </w:rPr>
        <w:t xml:space="preserve">of date incorporated kulfi ranged from (56.45 to 58.55). </w:t>
      </w:r>
      <w:r w:rsidRPr="004918F1">
        <w:rPr>
          <w:rFonts w:ascii="Arial" w:hAnsi="Arial" w:cs="Arial"/>
          <w:sz w:val="20"/>
          <w:szCs w:val="20"/>
        </w:rPr>
        <w:t xml:space="preserve">The control </w:t>
      </w:r>
      <w:r w:rsidRPr="004918F1">
        <w:rPr>
          <w:rFonts w:ascii="Arial" w:hAnsi="Arial" w:cs="Arial"/>
          <w:i/>
          <w:iCs/>
          <w:sz w:val="20"/>
          <w:szCs w:val="20"/>
        </w:rPr>
        <w:t>kulfi</w:t>
      </w:r>
      <w:r w:rsidRPr="004918F1">
        <w:rPr>
          <w:rFonts w:ascii="Arial" w:hAnsi="Arial" w:cs="Arial"/>
          <w:sz w:val="20"/>
          <w:szCs w:val="20"/>
        </w:rPr>
        <w:t xml:space="preserve"> made with 0 per cent date paste T</w:t>
      </w:r>
      <w:r w:rsidRPr="004918F1">
        <w:rPr>
          <w:rFonts w:ascii="Arial" w:hAnsi="Arial" w:cs="Arial"/>
          <w:sz w:val="20"/>
          <w:szCs w:val="20"/>
          <w:vertAlign w:val="subscript"/>
        </w:rPr>
        <w:t>0</w:t>
      </w:r>
      <w:r w:rsidRPr="004918F1">
        <w:rPr>
          <w:rFonts w:ascii="Arial" w:hAnsi="Arial" w:cs="Arial"/>
          <w:b/>
          <w:bCs/>
          <w:sz w:val="20"/>
          <w:szCs w:val="20"/>
        </w:rPr>
        <w:t xml:space="preserve"> </w:t>
      </w:r>
      <w:r w:rsidRPr="004918F1">
        <w:rPr>
          <w:rFonts w:ascii="Arial" w:hAnsi="Arial" w:cs="Arial"/>
          <w:sz w:val="20"/>
          <w:szCs w:val="20"/>
        </w:rPr>
        <w:t xml:space="preserve">(56.45%) had the lowest moisture content, whereas the date </w:t>
      </w:r>
      <w:r w:rsidRPr="004918F1">
        <w:rPr>
          <w:rFonts w:ascii="Arial" w:hAnsi="Arial" w:cs="Arial"/>
          <w:i/>
          <w:iCs/>
          <w:sz w:val="20"/>
          <w:szCs w:val="20"/>
        </w:rPr>
        <w:t>kulfi</w:t>
      </w:r>
      <w:r w:rsidRPr="004918F1">
        <w:rPr>
          <w:rFonts w:ascii="Arial" w:hAnsi="Arial" w:cs="Arial"/>
          <w:sz w:val="20"/>
          <w:szCs w:val="20"/>
        </w:rPr>
        <w:t xml:space="preserve"> made with 30 per cent date paste i.e., T</w:t>
      </w:r>
      <w:r w:rsidRPr="004918F1">
        <w:rPr>
          <w:rFonts w:ascii="Arial" w:hAnsi="Arial" w:cs="Arial"/>
          <w:sz w:val="20"/>
          <w:szCs w:val="20"/>
          <w:vertAlign w:val="subscript"/>
        </w:rPr>
        <w:t>4</w:t>
      </w:r>
      <w:r w:rsidRPr="004918F1">
        <w:rPr>
          <w:rFonts w:ascii="Arial" w:hAnsi="Arial" w:cs="Arial"/>
          <w:sz w:val="20"/>
          <w:szCs w:val="20"/>
        </w:rPr>
        <w:t xml:space="preserve"> (58.55%) had the greatest moisture content because of there was highest amount incorporation of date paste.</w:t>
      </w:r>
      <w:bookmarkEnd w:id="18"/>
      <w:r w:rsidRPr="004918F1">
        <w:rPr>
          <w:rFonts w:ascii="Arial" w:hAnsi="Arial" w:cs="Arial"/>
          <w:sz w:val="20"/>
          <w:szCs w:val="20"/>
        </w:rPr>
        <w:t xml:space="preserve"> Among the treatments (T</w:t>
      </w:r>
      <w:r w:rsidRPr="004918F1">
        <w:rPr>
          <w:rFonts w:ascii="Arial" w:hAnsi="Arial" w:cs="Arial"/>
          <w:sz w:val="20"/>
          <w:szCs w:val="20"/>
          <w:vertAlign w:val="subscript"/>
        </w:rPr>
        <w:t>1</w:t>
      </w:r>
      <w:r w:rsidRPr="004918F1">
        <w:rPr>
          <w:rFonts w:ascii="Arial" w:hAnsi="Arial" w:cs="Arial"/>
          <w:sz w:val="20"/>
          <w:szCs w:val="20"/>
        </w:rPr>
        <w:t>, T</w:t>
      </w:r>
      <w:r w:rsidRPr="004918F1">
        <w:rPr>
          <w:rFonts w:ascii="Arial" w:hAnsi="Arial" w:cs="Arial"/>
          <w:sz w:val="20"/>
          <w:szCs w:val="20"/>
          <w:vertAlign w:val="subscript"/>
        </w:rPr>
        <w:t>2</w:t>
      </w:r>
      <w:r w:rsidRPr="004918F1">
        <w:rPr>
          <w:rFonts w:ascii="Arial" w:hAnsi="Arial" w:cs="Arial"/>
          <w:sz w:val="20"/>
          <w:szCs w:val="20"/>
        </w:rPr>
        <w:t>, T</w:t>
      </w:r>
      <w:r w:rsidRPr="004918F1">
        <w:rPr>
          <w:rFonts w:ascii="Arial" w:hAnsi="Arial" w:cs="Arial"/>
          <w:sz w:val="20"/>
          <w:szCs w:val="20"/>
          <w:vertAlign w:val="subscript"/>
        </w:rPr>
        <w:t>3</w:t>
      </w:r>
      <w:r w:rsidRPr="004918F1">
        <w:rPr>
          <w:rFonts w:ascii="Arial" w:hAnsi="Arial" w:cs="Arial"/>
          <w:sz w:val="20"/>
          <w:szCs w:val="20"/>
        </w:rPr>
        <w:t xml:space="preserve"> and T</w:t>
      </w:r>
      <w:r w:rsidRPr="004918F1">
        <w:rPr>
          <w:rFonts w:ascii="Arial" w:hAnsi="Arial" w:cs="Arial"/>
          <w:sz w:val="20"/>
          <w:szCs w:val="20"/>
          <w:vertAlign w:val="subscript"/>
        </w:rPr>
        <w:t>4</w:t>
      </w:r>
      <w:r w:rsidRPr="004918F1">
        <w:rPr>
          <w:rFonts w:ascii="Arial" w:hAnsi="Arial" w:cs="Arial"/>
          <w:sz w:val="20"/>
          <w:szCs w:val="20"/>
        </w:rPr>
        <w:t>) values differ significantly as from each other. The moisture content was increased due the addition of date paste</w:t>
      </w:r>
      <w:r w:rsidRPr="004918F1">
        <w:rPr>
          <w:rFonts w:ascii="Arial" w:hAnsi="Arial" w:cs="Arial"/>
          <w:i/>
          <w:iCs/>
          <w:sz w:val="20"/>
          <w:szCs w:val="20"/>
        </w:rPr>
        <w:t xml:space="preserve"> </w:t>
      </w:r>
      <w:r w:rsidRPr="004918F1">
        <w:rPr>
          <w:rFonts w:ascii="Arial" w:hAnsi="Arial" w:cs="Arial"/>
          <w:sz w:val="20"/>
          <w:szCs w:val="20"/>
        </w:rPr>
        <w:t xml:space="preserve">in the </w:t>
      </w:r>
      <w:r w:rsidRPr="004918F1">
        <w:rPr>
          <w:rFonts w:ascii="Arial" w:hAnsi="Arial" w:cs="Arial"/>
          <w:i/>
          <w:iCs/>
          <w:sz w:val="20"/>
          <w:szCs w:val="20"/>
        </w:rPr>
        <w:t>kulfi.</w:t>
      </w:r>
      <w:r w:rsidRPr="004918F1">
        <w:rPr>
          <w:rFonts w:ascii="Arial" w:hAnsi="Arial" w:cs="Arial"/>
          <w:sz w:val="20"/>
          <w:szCs w:val="20"/>
        </w:rPr>
        <w:t xml:space="preserve"> It may be due to of moisture content of date paste.</w:t>
      </w:r>
    </w:p>
    <w:p w14:paraId="0DCF2CCC" w14:textId="135A964B" w:rsidR="006C4F6F" w:rsidRDefault="004918F1" w:rsidP="004918F1">
      <w:pPr>
        <w:pStyle w:val="Default"/>
        <w:spacing w:line="360" w:lineRule="auto"/>
        <w:ind w:firstLine="720"/>
        <w:jc w:val="both"/>
        <w:rPr>
          <w:rFonts w:ascii="Arial" w:hAnsi="Arial" w:cs="Arial"/>
          <w:sz w:val="20"/>
        </w:rPr>
      </w:pPr>
      <w:r w:rsidRPr="004918F1">
        <w:rPr>
          <w:rFonts w:ascii="Arial" w:hAnsi="Arial" w:cs="Arial"/>
          <w:sz w:val="20"/>
          <w:szCs w:val="20"/>
        </w:rPr>
        <w:t xml:space="preserve">These results are in agreement with </w:t>
      </w:r>
      <w:bookmarkStart w:id="19" w:name="_Hlk198491493"/>
      <w:r w:rsidRPr="004918F1">
        <w:rPr>
          <w:rFonts w:ascii="Arial" w:hAnsi="Arial" w:cs="Arial"/>
          <w:sz w:val="20"/>
          <w:szCs w:val="20"/>
        </w:rPr>
        <w:t>Kale (2011) observed that increase in the level of kesar mango pulp</w:t>
      </w:r>
      <w:r w:rsidRPr="004918F1">
        <w:rPr>
          <w:rFonts w:ascii="Arial" w:hAnsi="Arial" w:cs="Arial"/>
          <w:i/>
          <w:iCs/>
          <w:sz w:val="20"/>
          <w:szCs w:val="20"/>
        </w:rPr>
        <w:t xml:space="preserve">, </w:t>
      </w:r>
      <w:r w:rsidRPr="004918F1">
        <w:rPr>
          <w:rFonts w:ascii="Arial" w:hAnsi="Arial" w:cs="Arial"/>
          <w:sz w:val="20"/>
          <w:szCs w:val="20"/>
        </w:rPr>
        <w:t xml:space="preserve">there was proportionate increased in the moisture content in </w:t>
      </w:r>
      <w:r w:rsidRPr="004918F1">
        <w:rPr>
          <w:rFonts w:ascii="Arial" w:hAnsi="Arial" w:cs="Arial"/>
          <w:i/>
          <w:iCs/>
          <w:sz w:val="20"/>
          <w:szCs w:val="20"/>
        </w:rPr>
        <w:t>kulfi</w:t>
      </w:r>
      <w:bookmarkEnd w:id="19"/>
      <w:r w:rsidRPr="004918F1">
        <w:rPr>
          <w:rFonts w:ascii="Arial" w:hAnsi="Arial" w:cs="Arial"/>
          <w:sz w:val="20"/>
          <w:szCs w:val="20"/>
        </w:rPr>
        <w:t>.</w:t>
      </w:r>
      <w:r>
        <w:rPr>
          <w:rFonts w:ascii="Arial" w:hAnsi="Arial" w:cs="Arial"/>
          <w:sz w:val="20"/>
          <w:szCs w:val="20"/>
        </w:rPr>
        <w:t xml:space="preserve"> </w:t>
      </w:r>
      <w:r w:rsidRPr="004918F1">
        <w:rPr>
          <w:rFonts w:ascii="Arial" w:hAnsi="Arial" w:cs="Arial"/>
          <w:sz w:val="20"/>
          <w:szCs w:val="20"/>
        </w:rPr>
        <w:t xml:space="preserve">Gore (2020) studied that </w:t>
      </w:r>
    </w:p>
    <w:p w14:paraId="5684078E" w14:textId="799337D2" w:rsidR="006C4F6F" w:rsidRDefault="006C4F6F" w:rsidP="006C4F6F">
      <w:pPr>
        <w:spacing w:after="0" w:line="360" w:lineRule="auto"/>
        <w:jc w:val="both"/>
        <w:rPr>
          <w:rFonts w:ascii="Arial" w:hAnsi="Arial" w:cs="Arial"/>
          <w:b/>
          <w:szCs w:val="22"/>
        </w:rPr>
      </w:pPr>
      <w:r w:rsidRPr="006C4F6F">
        <w:rPr>
          <w:rFonts w:ascii="Arial" w:hAnsi="Arial" w:cs="Arial"/>
          <w:b/>
          <w:szCs w:val="22"/>
        </w:rPr>
        <w:t xml:space="preserve">5) </w:t>
      </w:r>
      <w:commentRangeStart w:id="20"/>
      <w:proofErr w:type="spellStart"/>
      <w:r w:rsidR="004918F1">
        <w:rPr>
          <w:rFonts w:ascii="Arial" w:hAnsi="Arial" w:cs="Arial"/>
          <w:b/>
          <w:szCs w:val="22"/>
        </w:rPr>
        <w:t>Titratable</w:t>
      </w:r>
      <w:proofErr w:type="spellEnd"/>
      <w:r w:rsidR="004918F1">
        <w:rPr>
          <w:rFonts w:ascii="Arial" w:hAnsi="Arial" w:cs="Arial"/>
          <w:b/>
          <w:szCs w:val="22"/>
        </w:rPr>
        <w:t xml:space="preserve"> acidity</w:t>
      </w:r>
      <w:commentRangeEnd w:id="20"/>
      <w:r w:rsidR="00B16402">
        <w:rPr>
          <w:rStyle w:val="CommentReference"/>
        </w:rPr>
        <w:commentReference w:id="20"/>
      </w:r>
    </w:p>
    <w:p w14:paraId="63D74142" w14:textId="77777777" w:rsidR="007E0C2D" w:rsidRDefault="007E0C2D" w:rsidP="006C4F6F">
      <w:pPr>
        <w:spacing w:after="0" w:line="360" w:lineRule="auto"/>
        <w:jc w:val="both"/>
        <w:rPr>
          <w:rFonts w:ascii="Arial" w:hAnsi="Arial" w:cs="Arial"/>
          <w:b/>
          <w:szCs w:val="22"/>
        </w:rPr>
      </w:pPr>
    </w:p>
    <w:p w14:paraId="404A8028" w14:textId="1515BD16" w:rsidR="004918F1" w:rsidRPr="00F34310" w:rsidRDefault="007E0C2D" w:rsidP="004918F1">
      <w:pPr>
        <w:pStyle w:val="Default"/>
        <w:spacing w:line="360" w:lineRule="auto"/>
        <w:jc w:val="both"/>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w:t>
      </w:r>
      <w:r w:rsidR="004918F1" w:rsidRPr="00F34310">
        <w:rPr>
          <w:rFonts w:ascii="Arial" w:hAnsi="Arial" w:cs="Arial"/>
          <w:b/>
          <w:bCs/>
          <w:sz w:val="20"/>
          <w:szCs w:val="20"/>
        </w:rPr>
        <w:t xml:space="preserve">Effect of different levels of date paste on titratable acidity (%LA) of date </w:t>
      </w:r>
      <w:r w:rsidR="004918F1" w:rsidRPr="00F34310">
        <w:rPr>
          <w:rFonts w:ascii="Arial" w:hAnsi="Arial" w:cs="Arial"/>
          <w:b/>
          <w:bCs/>
          <w:i/>
          <w:iCs/>
          <w:sz w:val="20"/>
          <w:szCs w:val="20"/>
        </w:rPr>
        <w:t>kulfi</w:t>
      </w:r>
    </w:p>
    <w:tbl>
      <w:tblPr>
        <w:tblW w:w="8618" w:type="dxa"/>
        <w:jc w:val="center"/>
        <w:tblLook w:val="04A0" w:firstRow="1" w:lastRow="0" w:firstColumn="1" w:lastColumn="0" w:noHBand="0" w:noVBand="1"/>
      </w:tblPr>
      <w:tblGrid>
        <w:gridCol w:w="1830"/>
        <w:gridCol w:w="1611"/>
        <w:gridCol w:w="1271"/>
        <w:gridCol w:w="1271"/>
        <w:gridCol w:w="1280"/>
        <w:gridCol w:w="1355"/>
      </w:tblGrid>
      <w:tr w:rsidR="004918F1" w:rsidRPr="008C73A3" w14:paraId="669D8751" w14:textId="77777777" w:rsidTr="004D79BF">
        <w:trPr>
          <w:trHeight w:val="451"/>
          <w:jc w:val="center"/>
        </w:trPr>
        <w:tc>
          <w:tcPr>
            <w:tcW w:w="1830" w:type="dxa"/>
            <w:vMerge w:val="restart"/>
            <w:tcBorders>
              <w:top w:val="single" w:sz="4" w:space="0" w:color="auto"/>
              <w:left w:val="single" w:sz="4" w:space="0" w:color="auto"/>
              <w:bottom w:val="single" w:sz="4" w:space="0" w:color="000000"/>
              <w:right w:val="single" w:sz="4" w:space="0" w:color="auto"/>
            </w:tcBorders>
            <w:noWrap/>
            <w:vAlign w:val="center"/>
            <w:hideMark/>
          </w:tcPr>
          <w:p w14:paraId="0523445E" w14:textId="77777777" w:rsidR="004918F1" w:rsidRPr="00A34792"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433" w:type="dxa"/>
            <w:gridSpan w:val="4"/>
            <w:tcBorders>
              <w:top w:val="single" w:sz="4" w:space="0" w:color="auto"/>
              <w:left w:val="nil"/>
              <w:bottom w:val="single" w:sz="4" w:space="0" w:color="auto"/>
              <w:right w:val="single" w:sz="4" w:space="0" w:color="000000"/>
            </w:tcBorders>
            <w:noWrap/>
            <w:vAlign w:val="center"/>
            <w:hideMark/>
          </w:tcPr>
          <w:p w14:paraId="350288B7" w14:textId="77777777" w:rsidR="004918F1" w:rsidRPr="00A34792"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355" w:type="dxa"/>
            <w:vMerge w:val="restart"/>
            <w:tcBorders>
              <w:top w:val="single" w:sz="4" w:space="0" w:color="auto"/>
              <w:left w:val="single" w:sz="4" w:space="0" w:color="auto"/>
              <w:bottom w:val="single" w:sz="4" w:space="0" w:color="000000"/>
              <w:right w:val="single" w:sz="4" w:space="0" w:color="auto"/>
            </w:tcBorders>
            <w:noWrap/>
            <w:vAlign w:val="center"/>
            <w:hideMark/>
          </w:tcPr>
          <w:p w14:paraId="3D43A1A8" w14:textId="77777777" w:rsidR="004918F1" w:rsidRPr="00A34792"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4918F1" w:rsidRPr="008C73A3" w14:paraId="03DEE22A" w14:textId="77777777" w:rsidTr="004918F1">
        <w:trPr>
          <w:trHeight w:val="434"/>
          <w:jc w:val="center"/>
        </w:trPr>
        <w:tc>
          <w:tcPr>
            <w:tcW w:w="1830" w:type="dxa"/>
            <w:vMerge/>
            <w:tcBorders>
              <w:top w:val="single" w:sz="4" w:space="0" w:color="auto"/>
              <w:left w:val="single" w:sz="4" w:space="0" w:color="auto"/>
              <w:bottom w:val="single" w:sz="4" w:space="0" w:color="000000"/>
              <w:right w:val="single" w:sz="4" w:space="0" w:color="auto"/>
            </w:tcBorders>
            <w:vAlign w:val="center"/>
            <w:hideMark/>
          </w:tcPr>
          <w:p w14:paraId="445D0DBC" w14:textId="77777777" w:rsidR="004918F1" w:rsidRPr="008C73A3" w:rsidRDefault="004918F1" w:rsidP="004D79BF">
            <w:pPr>
              <w:spacing w:after="0" w:line="240" w:lineRule="auto"/>
              <w:rPr>
                <w:rFonts w:ascii="Times New Roman" w:eastAsia="Times New Roman" w:hAnsi="Times New Roman" w:cs="Times New Roman"/>
                <w:color w:val="000000"/>
                <w:sz w:val="24"/>
                <w:szCs w:val="24"/>
                <w:lang w:eastAsia="en-IN"/>
              </w:rPr>
            </w:pPr>
          </w:p>
        </w:tc>
        <w:tc>
          <w:tcPr>
            <w:tcW w:w="1611" w:type="dxa"/>
            <w:tcBorders>
              <w:top w:val="nil"/>
              <w:left w:val="nil"/>
              <w:bottom w:val="single" w:sz="4" w:space="0" w:color="auto"/>
              <w:right w:val="single" w:sz="4" w:space="0" w:color="auto"/>
            </w:tcBorders>
            <w:noWrap/>
            <w:vAlign w:val="center"/>
            <w:hideMark/>
          </w:tcPr>
          <w:p w14:paraId="40E4C0EF" w14:textId="77777777" w:rsidR="004918F1" w:rsidRPr="00A34792"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271" w:type="dxa"/>
            <w:tcBorders>
              <w:top w:val="nil"/>
              <w:left w:val="nil"/>
              <w:bottom w:val="single" w:sz="4" w:space="0" w:color="auto"/>
              <w:right w:val="single" w:sz="4" w:space="0" w:color="auto"/>
            </w:tcBorders>
            <w:noWrap/>
            <w:vAlign w:val="center"/>
            <w:hideMark/>
          </w:tcPr>
          <w:p w14:paraId="22CA7049" w14:textId="77777777" w:rsidR="004918F1" w:rsidRPr="00A34792"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271" w:type="dxa"/>
            <w:tcBorders>
              <w:top w:val="nil"/>
              <w:left w:val="nil"/>
              <w:bottom w:val="single" w:sz="4" w:space="0" w:color="auto"/>
              <w:right w:val="single" w:sz="4" w:space="0" w:color="auto"/>
            </w:tcBorders>
            <w:noWrap/>
            <w:vAlign w:val="center"/>
            <w:hideMark/>
          </w:tcPr>
          <w:p w14:paraId="4B4263BB" w14:textId="77777777" w:rsidR="004918F1" w:rsidRPr="00A34792"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280" w:type="dxa"/>
            <w:tcBorders>
              <w:top w:val="nil"/>
              <w:left w:val="nil"/>
              <w:bottom w:val="single" w:sz="4" w:space="0" w:color="auto"/>
              <w:right w:val="single" w:sz="4" w:space="0" w:color="auto"/>
            </w:tcBorders>
            <w:noWrap/>
            <w:vAlign w:val="center"/>
            <w:hideMark/>
          </w:tcPr>
          <w:p w14:paraId="4CF8D426" w14:textId="77777777" w:rsidR="004918F1" w:rsidRPr="00A34792"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355" w:type="dxa"/>
            <w:vMerge/>
            <w:tcBorders>
              <w:top w:val="single" w:sz="4" w:space="0" w:color="auto"/>
              <w:left w:val="single" w:sz="4" w:space="0" w:color="auto"/>
              <w:bottom w:val="single" w:sz="4" w:space="0" w:color="000000"/>
              <w:right w:val="single" w:sz="4" w:space="0" w:color="auto"/>
            </w:tcBorders>
            <w:vAlign w:val="center"/>
            <w:hideMark/>
          </w:tcPr>
          <w:p w14:paraId="00EFA022" w14:textId="77777777" w:rsidR="004918F1" w:rsidRPr="008C73A3" w:rsidRDefault="004918F1" w:rsidP="004D79BF">
            <w:pPr>
              <w:spacing w:after="0" w:line="240" w:lineRule="auto"/>
              <w:rPr>
                <w:rFonts w:ascii="Times New Roman" w:eastAsia="Times New Roman" w:hAnsi="Times New Roman" w:cs="Times New Roman"/>
                <w:color w:val="000000"/>
                <w:sz w:val="24"/>
                <w:szCs w:val="24"/>
                <w:lang w:eastAsia="en-IN"/>
              </w:rPr>
            </w:pPr>
          </w:p>
        </w:tc>
      </w:tr>
      <w:tr w:rsidR="004918F1" w:rsidRPr="008C73A3" w14:paraId="6721AA2F" w14:textId="77777777" w:rsidTr="004918F1">
        <w:trPr>
          <w:trHeight w:val="451"/>
          <w:jc w:val="center"/>
        </w:trPr>
        <w:tc>
          <w:tcPr>
            <w:tcW w:w="1830" w:type="dxa"/>
            <w:tcBorders>
              <w:top w:val="nil"/>
              <w:left w:val="single" w:sz="4" w:space="0" w:color="auto"/>
              <w:bottom w:val="single" w:sz="4" w:space="0" w:color="auto"/>
              <w:right w:val="single" w:sz="4" w:space="0" w:color="auto"/>
            </w:tcBorders>
            <w:noWrap/>
            <w:vAlign w:val="center"/>
            <w:hideMark/>
          </w:tcPr>
          <w:p w14:paraId="18972660"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611" w:type="dxa"/>
            <w:tcBorders>
              <w:top w:val="nil"/>
              <w:left w:val="nil"/>
              <w:bottom w:val="single" w:sz="4" w:space="0" w:color="auto"/>
              <w:right w:val="single" w:sz="4" w:space="0" w:color="auto"/>
            </w:tcBorders>
            <w:noWrap/>
            <w:vAlign w:val="center"/>
            <w:hideMark/>
          </w:tcPr>
          <w:p w14:paraId="79A7E9ED"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39C61ABF"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7FFCE1C8"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p>
        </w:tc>
        <w:tc>
          <w:tcPr>
            <w:tcW w:w="1280" w:type="dxa"/>
            <w:tcBorders>
              <w:top w:val="nil"/>
              <w:left w:val="nil"/>
              <w:bottom w:val="single" w:sz="4" w:space="0" w:color="auto"/>
              <w:right w:val="single" w:sz="4" w:space="0" w:color="auto"/>
            </w:tcBorders>
            <w:noWrap/>
            <w:vAlign w:val="center"/>
            <w:hideMark/>
          </w:tcPr>
          <w:p w14:paraId="236EB20A"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p>
        </w:tc>
        <w:tc>
          <w:tcPr>
            <w:tcW w:w="1355" w:type="dxa"/>
            <w:tcBorders>
              <w:top w:val="nil"/>
              <w:left w:val="nil"/>
              <w:bottom w:val="single" w:sz="4" w:space="0" w:color="auto"/>
              <w:right w:val="single" w:sz="4" w:space="0" w:color="auto"/>
            </w:tcBorders>
            <w:noWrap/>
            <w:vAlign w:val="center"/>
            <w:hideMark/>
          </w:tcPr>
          <w:p w14:paraId="68B0F130"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r w:rsidRPr="00417D67">
              <w:rPr>
                <w:rFonts w:ascii="Times New Roman" w:eastAsia="Times New Roman" w:hAnsi="Times New Roman" w:cs="Times New Roman"/>
                <w:color w:val="000000"/>
                <w:sz w:val="24"/>
                <w:szCs w:val="24"/>
                <w:vertAlign w:val="superscript"/>
                <w:lang w:eastAsia="en-IN"/>
              </w:rPr>
              <w:t>e</w:t>
            </w:r>
          </w:p>
        </w:tc>
      </w:tr>
      <w:tr w:rsidR="004918F1" w:rsidRPr="008C73A3" w14:paraId="43D204DA"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118AAE8F"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611" w:type="dxa"/>
            <w:tcBorders>
              <w:top w:val="nil"/>
              <w:left w:val="nil"/>
              <w:bottom w:val="single" w:sz="4" w:space="0" w:color="auto"/>
              <w:right w:val="single" w:sz="4" w:space="0" w:color="auto"/>
            </w:tcBorders>
            <w:noWrap/>
            <w:vAlign w:val="center"/>
            <w:hideMark/>
          </w:tcPr>
          <w:p w14:paraId="1057637E"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03908D74"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5B8F42DA"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80" w:type="dxa"/>
            <w:tcBorders>
              <w:top w:val="nil"/>
              <w:left w:val="nil"/>
              <w:bottom w:val="single" w:sz="4" w:space="0" w:color="auto"/>
              <w:right w:val="single" w:sz="4" w:space="0" w:color="auto"/>
            </w:tcBorders>
            <w:noWrap/>
            <w:vAlign w:val="center"/>
            <w:hideMark/>
          </w:tcPr>
          <w:p w14:paraId="22048960"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355" w:type="dxa"/>
            <w:tcBorders>
              <w:top w:val="nil"/>
              <w:left w:val="nil"/>
              <w:bottom w:val="single" w:sz="4" w:space="0" w:color="auto"/>
              <w:right w:val="single" w:sz="4" w:space="0" w:color="auto"/>
            </w:tcBorders>
            <w:noWrap/>
            <w:vAlign w:val="center"/>
            <w:hideMark/>
          </w:tcPr>
          <w:p w14:paraId="2316FC19"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r w:rsidRPr="00417D67">
              <w:rPr>
                <w:rFonts w:ascii="Times New Roman" w:eastAsia="Times New Roman" w:hAnsi="Times New Roman" w:cs="Times New Roman"/>
                <w:color w:val="000000"/>
                <w:sz w:val="24"/>
                <w:szCs w:val="24"/>
                <w:vertAlign w:val="superscript"/>
                <w:lang w:eastAsia="en-IN"/>
              </w:rPr>
              <w:t>d</w:t>
            </w:r>
          </w:p>
        </w:tc>
      </w:tr>
      <w:tr w:rsidR="004918F1" w:rsidRPr="008C73A3" w14:paraId="0DFDC50D"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6B10FAC1"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611" w:type="dxa"/>
            <w:tcBorders>
              <w:top w:val="nil"/>
              <w:left w:val="nil"/>
              <w:bottom w:val="single" w:sz="4" w:space="0" w:color="auto"/>
              <w:right w:val="single" w:sz="4" w:space="0" w:color="auto"/>
            </w:tcBorders>
            <w:noWrap/>
            <w:vAlign w:val="center"/>
            <w:hideMark/>
          </w:tcPr>
          <w:p w14:paraId="0570BCF9"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0.158</w:t>
            </w:r>
          </w:p>
        </w:tc>
        <w:tc>
          <w:tcPr>
            <w:tcW w:w="1271" w:type="dxa"/>
            <w:tcBorders>
              <w:top w:val="nil"/>
              <w:left w:val="nil"/>
              <w:bottom w:val="single" w:sz="4" w:space="0" w:color="auto"/>
              <w:right w:val="single" w:sz="4" w:space="0" w:color="auto"/>
            </w:tcBorders>
            <w:noWrap/>
            <w:vAlign w:val="center"/>
            <w:hideMark/>
          </w:tcPr>
          <w:p w14:paraId="510E3D80"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271" w:type="dxa"/>
            <w:tcBorders>
              <w:top w:val="nil"/>
              <w:left w:val="nil"/>
              <w:bottom w:val="single" w:sz="4" w:space="0" w:color="auto"/>
              <w:right w:val="single" w:sz="4" w:space="0" w:color="auto"/>
            </w:tcBorders>
            <w:noWrap/>
            <w:vAlign w:val="center"/>
            <w:hideMark/>
          </w:tcPr>
          <w:p w14:paraId="2A5A3550"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280" w:type="dxa"/>
            <w:tcBorders>
              <w:top w:val="nil"/>
              <w:left w:val="nil"/>
              <w:bottom w:val="single" w:sz="4" w:space="0" w:color="auto"/>
              <w:right w:val="single" w:sz="4" w:space="0" w:color="auto"/>
            </w:tcBorders>
            <w:noWrap/>
            <w:vAlign w:val="center"/>
            <w:hideMark/>
          </w:tcPr>
          <w:p w14:paraId="61BC016C"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355" w:type="dxa"/>
            <w:tcBorders>
              <w:top w:val="nil"/>
              <w:left w:val="nil"/>
              <w:bottom w:val="single" w:sz="4" w:space="0" w:color="auto"/>
              <w:right w:val="single" w:sz="4" w:space="0" w:color="auto"/>
            </w:tcBorders>
            <w:noWrap/>
            <w:vAlign w:val="center"/>
            <w:hideMark/>
          </w:tcPr>
          <w:p w14:paraId="048F7164"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r w:rsidRPr="00417D67">
              <w:rPr>
                <w:rFonts w:ascii="Times New Roman" w:eastAsia="Times New Roman" w:hAnsi="Times New Roman" w:cs="Times New Roman"/>
                <w:color w:val="000000"/>
                <w:sz w:val="24"/>
                <w:szCs w:val="24"/>
                <w:vertAlign w:val="superscript"/>
                <w:lang w:eastAsia="en-IN"/>
              </w:rPr>
              <w:t>c</w:t>
            </w:r>
          </w:p>
        </w:tc>
      </w:tr>
      <w:tr w:rsidR="004918F1" w:rsidRPr="008C73A3" w14:paraId="79592A3F"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5B7D2E48"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611" w:type="dxa"/>
            <w:tcBorders>
              <w:top w:val="nil"/>
              <w:left w:val="nil"/>
              <w:bottom w:val="single" w:sz="4" w:space="0" w:color="auto"/>
              <w:right w:val="single" w:sz="4" w:space="0" w:color="auto"/>
            </w:tcBorders>
            <w:shd w:val="clear" w:color="000000" w:fill="FFFFFF"/>
            <w:noWrap/>
            <w:vAlign w:val="center"/>
            <w:hideMark/>
          </w:tcPr>
          <w:p w14:paraId="6C656096"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0.184</w:t>
            </w:r>
          </w:p>
        </w:tc>
        <w:tc>
          <w:tcPr>
            <w:tcW w:w="1271" w:type="dxa"/>
            <w:tcBorders>
              <w:top w:val="nil"/>
              <w:left w:val="nil"/>
              <w:bottom w:val="single" w:sz="4" w:space="0" w:color="auto"/>
              <w:right w:val="single" w:sz="4" w:space="0" w:color="auto"/>
            </w:tcBorders>
            <w:noWrap/>
            <w:vAlign w:val="center"/>
            <w:hideMark/>
          </w:tcPr>
          <w:p w14:paraId="083751EE"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0.19</w:t>
            </w:r>
          </w:p>
        </w:tc>
        <w:tc>
          <w:tcPr>
            <w:tcW w:w="1271" w:type="dxa"/>
            <w:tcBorders>
              <w:top w:val="nil"/>
              <w:left w:val="nil"/>
              <w:bottom w:val="single" w:sz="4" w:space="0" w:color="auto"/>
              <w:right w:val="single" w:sz="4" w:space="0" w:color="auto"/>
            </w:tcBorders>
            <w:noWrap/>
            <w:vAlign w:val="center"/>
            <w:hideMark/>
          </w:tcPr>
          <w:p w14:paraId="4D4EDF9E"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w:t>
            </w:r>
          </w:p>
        </w:tc>
        <w:tc>
          <w:tcPr>
            <w:tcW w:w="1280" w:type="dxa"/>
            <w:tcBorders>
              <w:top w:val="nil"/>
              <w:left w:val="nil"/>
              <w:bottom w:val="single" w:sz="4" w:space="0" w:color="auto"/>
              <w:right w:val="single" w:sz="4" w:space="0" w:color="auto"/>
            </w:tcBorders>
            <w:noWrap/>
            <w:vAlign w:val="center"/>
            <w:hideMark/>
          </w:tcPr>
          <w:p w14:paraId="65E5872A"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0.19</w:t>
            </w:r>
          </w:p>
        </w:tc>
        <w:tc>
          <w:tcPr>
            <w:tcW w:w="1355" w:type="dxa"/>
            <w:tcBorders>
              <w:top w:val="nil"/>
              <w:left w:val="nil"/>
              <w:bottom w:val="single" w:sz="4" w:space="0" w:color="auto"/>
              <w:right w:val="single" w:sz="4" w:space="0" w:color="auto"/>
            </w:tcBorders>
            <w:noWrap/>
            <w:vAlign w:val="center"/>
            <w:hideMark/>
          </w:tcPr>
          <w:p w14:paraId="317F3D23"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w:t>
            </w:r>
            <w:r w:rsidRPr="00417D67">
              <w:rPr>
                <w:rFonts w:ascii="Times New Roman" w:eastAsia="Times New Roman" w:hAnsi="Times New Roman" w:cs="Times New Roman"/>
                <w:color w:val="000000"/>
                <w:sz w:val="24"/>
                <w:szCs w:val="24"/>
                <w:vertAlign w:val="superscript"/>
                <w:lang w:eastAsia="en-IN"/>
              </w:rPr>
              <w:t>b</w:t>
            </w:r>
          </w:p>
        </w:tc>
      </w:tr>
      <w:tr w:rsidR="004918F1" w:rsidRPr="008C73A3" w14:paraId="7D79673E" w14:textId="77777777" w:rsidTr="004918F1">
        <w:trPr>
          <w:trHeight w:val="434"/>
          <w:jc w:val="center"/>
        </w:trPr>
        <w:tc>
          <w:tcPr>
            <w:tcW w:w="1830" w:type="dxa"/>
            <w:tcBorders>
              <w:top w:val="single" w:sz="4" w:space="0" w:color="auto"/>
              <w:left w:val="single" w:sz="4" w:space="0" w:color="auto"/>
              <w:bottom w:val="single" w:sz="4" w:space="0" w:color="auto"/>
              <w:right w:val="single" w:sz="4" w:space="0" w:color="auto"/>
            </w:tcBorders>
            <w:noWrap/>
            <w:vAlign w:val="center"/>
            <w:hideMark/>
          </w:tcPr>
          <w:p w14:paraId="6CB6BE7A" w14:textId="77777777" w:rsidR="004918F1" w:rsidRPr="006F0360"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611" w:type="dxa"/>
            <w:tcBorders>
              <w:top w:val="single" w:sz="4" w:space="0" w:color="auto"/>
              <w:left w:val="nil"/>
              <w:bottom w:val="single" w:sz="4" w:space="0" w:color="auto"/>
              <w:right w:val="single" w:sz="4" w:space="0" w:color="auto"/>
            </w:tcBorders>
            <w:noWrap/>
            <w:vAlign w:val="center"/>
            <w:hideMark/>
          </w:tcPr>
          <w:p w14:paraId="39B63772"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71" w:type="dxa"/>
            <w:tcBorders>
              <w:top w:val="single" w:sz="4" w:space="0" w:color="auto"/>
              <w:left w:val="nil"/>
              <w:bottom w:val="single" w:sz="4" w:space="0" w:color="auto"/>
              <w:right w:val="single" w:sz="4" w:space="0" w:color="auto"/>
            </w:tcBorders>
            <w:noWrap/>
            <w:vAlign w:val="center"/>
            <w:hideMark/>
          </w:tcPr>
          <w:p w14:paraId="1E79E443"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71" w:type="dxa"/>
            <w:tcBorders>
              <w:top w:val="single" w:sz="4" w:space="0" w:color="auto"/>
              <w:left w:val="nil"/>
              <w:bottom w:val="single" w:sz="4" w:space="0" w:color="auto"/>
              <w:right w:val="single" w:sz="4" w:space="0" w:color="auto"/>
            </w:tcBorders>
            <w:noWrap/>
            <w:vAlign w:val="center"/>
            <w:hideMark/>
          </w:tcPr>
          <w:p w14:paraId="45369BA2"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80" w:type="dxa"/>
            <w:tcBorders>
              <w:top w:val="single" w:sz="4" w:space="0" w:color="auto"/>
              <w:left w:val="nil"/>
              <w:bottom w:val="single" w:sz="4" w:space="0" w:color="auto"/>
              <w:right w:val="single" w:sz="4" w:space="0" w:color="auto"/>
            </w:tcBorders>
            <w:noWrap/>
            <w:vAlign w:val="center"/>
            <w:hideMark/>
          </w:tcPr>
          <w:p w14:paraId="5AFD5FA8"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355" w:type="dxa"/>
            <w:tcBorders>
              <w:top w:val="single" w:sz="4" w:space="0" w:color="auto"/>
              <w:left w:val="nil"/>
              <w:bottom w:val="single" w:sz="4" w:space="0" w:color="auto"/>
              <w:right w:val="single" w:sz="4" w:space="0" w:color="auto"/>
            </w:tcBorders>
            <w:noWrap/>
            <w:vAlign w:val="center"/>
            <w:hideMark/>
          </w:tcPr>
          <w:p w14:paraId="454B86A6" w14:textId="77777777" w:rsidR="004918F1" w:rsidRPr="008C73A3" w:rsidRDefault="004918F1" w:rsidP="004D79BF">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r w:rsidRPr="00417D67">
              <w:rPr>
                <w:rFonts w:ascii="Times New Roman" w:eastAsia="Times New Roman" w:hAnsi="Times New Roman" w:cs="Times New Roman"/>
                <w:color w:val="000000"/>
                <w:sz w:val="24"/>
                <w:szCs w:val="24"/>
                <w:vertAlign w:val="superscript"/>
                <w:lang w:eastAsia="en-IN"/>
              </w:rPr>
              <w:t>a</w:t>
            </w:r>
          </w:p>
        </w:tc>
      </w:tr>
      <w:tr w:rsidR="004918F1" w:rsidRPr="00BE0956" w14:paraId="27998E41" w14:textId="77777777" w:rsidTr="004918F1">
        <w:trPr>
          <w:trHeight w:val="434"/>
          <w:jc w:val="center"/>
        </w:trPr>
        <w:tc>
          <w:tcPr>
            <w:tcW w:w="1830" w:type="dxa"/>
            <w:tcBorders>
              <w:top w:val="single" w:sz="4" w:space="0" w:color="auto"/>
              <w:left w:val="single" w:sz="4" w:space="0" w:color="auto"/>
              <w:bottom w:val="single" w:sz="4" w:space="0" w:color="auto"/>
              <w:right w:val="single" w:sz="4" w:space="0" w:color="auto"/>
            </w:tcBorders>
            <w:noWrap/>
            <w:vAlign w:val="center"/>
            <w:hideMark/>
          </w:tcPr>
          <w:p w14:paraId="357AA6AB" w14:textId="77777777" w:rsidR="004918F1" w:rsidRPr="00BE0956" w:rsidRDefault="004918F1" w:rsidP="004D79BF">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611" w:type="dxa"/>
            <w:tcBorders>
              <w:top w:val="single" w:sz="4" w:space="0" w:color="auto"/>
              <w:left w:val="nil"/>
              <w:bottom w:val="single" w:sz="4" w:space="0" w:color="auto"/>
              <w:right w:val="single" w:sz="4" w:space="0" w:color="auto"/>
            </w:tcBorders>
            <w:noWrap/>
            <w:vAlign w:val="center"/>
            <w:hideMark/>
          </w:tcPr>
          <w:p w14:paraId="3D58AC63"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0.0007</w:t>
            </w:r>
          </w:p>
        </w:tc>
        <w:tc>
          <w:tcPr>
            <w:tcW w:w="1271" w:type="dxa"/>
            <w:tcBorders>
              <w:top w:val="single" w:sz="4" w:space="0" w:color="auto"/>
              <w:left w:val="nil"/>
              <w:bottom w:val="single" w:sz="4" w:space="0" w:color="auto"/>
              <w:right w:val="single" w:sz="4" w:space="0" w:color="auto"/>
            </w:tcBorders>
            <w:noWrap/>
            <w:vAlign w:val="center"/>
            <w:hideMark/>
          </w:tcPr>
          <w:p w14:paraId="0DDA29A2"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271" w:type="dxa"/>
            <w:tcBorders>
              <w:top w:val="single" w:sz="4" w:space="0" w:color="auto"/>
              <w:left w:val="nil"/>
              <w:bottom w:val="single" w:sz="4" w:space="0" w:color="auto"/>
              <w:right w:val="single" w:sz="4" w:space="0" w:color="auto"/>
            </w:tcBorders>
            <w:noWrap/>
            <w:vAlign w:val="center"/>
            <w:hideMark/>
          </w:tcPr>
          <w:p w14:paraId="057BF343"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280" w:type="dxa"/>
            <w:tcBorders>
              <w:top w:val="single" w:sz="4" w:space="0" w:color="auto"/>
              <w:left w:val="nil"/>
              <w:bottom w:val="single" w:sz="4" w:space="0" w:color="auto"/>
              <w:right w:val="single" w:sz="4" w:space="0" w:color="auto"/>
            </w:tcBorders>
            <w:noWrap/>
            <w:vAlign w:val="center"/>
            <w:hideMark/>
          </w:tcPr>
          <w:p w14:paraId="7F3008C9"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55" w:type="dxa"/>
            <w:tcBorders>
              <w:top w:val="single" w:sz="4" w:space="0" w:color="auto"/>
              <w:left w:val="nil"/>
              <w:bottom w:val="single" w:sz="4" w:space="0" w:color="auto"/>
              <w:right w:val="single" w:sz="4" w:space="0" w:color="auto"/>
            </w:tcBorders>
            <w:noWrap/>
            <w:vAlign w:val="center"/>
            <w:hideMark/>
          </w:tcPr>
          <w:p w14:paraId="70CDF0BE" w14:textId="77777777" w:rsidR="004918F1" w:rsidRPr="00BE0956" w:rsidRDefault="004918F1" w:rsidP="004D79BF">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0.002</w:t>
            </w:r>
          </w:p>
        </w:tc>
      </w:tr>
    </w:tbl>
    <w:p w14:paraId="083649BE" w14:textId="64DEAE6E" w:rsidR="004918F1" w:rsidRPr="00D95349" w:rsidRDefault="004918F1" w:rsidP="004918F1">
      <w:pPr>
        <w:spacing w:before="120" w:after="0" w:line="360" w:lineRule="auto"/>
        <w:ind w:firstLine="720"/>
        <w:jc w:val="both"/>
        <w:rPr>
          <w:rFonts w:ascii="Arial" w:hAnsi="Arial" w:cs="Arial"/>
          <w:sz w:val="20"/>
        </w:rPr>
      </w:pPr>
      <w:r w:rsidRPr="00D95349">
        <w:rPr>
          <w:rFonts w:ascii="Arial" w:hAnsi="Arial" w:cs="Arial"/>
          <w:sz w:val="20"/>
        </w:rPr>
        <w:t xml:space="preserve">The results presented in Table.5 indicated that the average acidity of date </w:t>
      </w:r>
      <w:r w:rsidRPr="00D95349">
        <w:rPr>
          <w:rFonts w:ascii="Arial" w:hAnsi="Arial" w:cs="Arial"/>
          <w:i/>
          <w:iCs/>
          <w:sz w:val="20"/>
        </w:rPr>
        <w:t>kulfi</w:t>
      </w:r>
      <w:r w:rsidRPr="00D95349">
        <w:rPr>
          <w:rFonts w:ascii="Arial" w:hAnsi="Arial" w:cs="Arial"/>
          <w:sz w:val="20"/>
        </w:rPr>
        <w:t xml:space="preserve"> at T</w:t>
      </w:r>
      <w:r w:rsidRPr="00D95349">
        <w:rPr>
          <w:rFonts w:ascii="Arial" w:hAnsi="Arial" w:cs="Arial"/>
          <w:sz w:val="20"/>
          <w:vertAlign w:val="subscript"/>
        </w:rPr>
        <w:t>0</w:t>
      </w:r>
      <w:r w:rsidRPr="00D95349">
        <w:rPr>
          <w:rFonts w:ascii="Arial" w:hAnsi="Arial" w:cs="Arial"/>
          <w:sz w:val="20"/>
        </w:rPr>
        <w:t>, T</w:t>
      </w:r>
      <w:r w:rsidRPr="00D95349">
        <w:rPr>
          <w:rFonts w:ascii="Arial" w:hAnsi="Arial" w:cs="Arial"/>
          <w:sz w:val="20"/>
          <w:vertAlign w:val="subscript"/>
        </w:rPr>
        <w:t>1</w:t>
      </w:r>
      <w:r w:rsidRPr="00D95349">
        <w:rPr>
          <w:rFonts w:ascii="Arial" w:hAnsi="Arial" w:cs="Arial"/>
          <w:sz w:val="20"/>
        </w:rPr>
        <w:t>, T</w:t>
      </w:r>
      <w:r w:rsidRPr="00D95349">
        <w:rPr>
          <w:rFonts w:ascii="Arial" w:hAnsi="Arial" w:cs="Arial"/>
          <w:sz w:val="20"/>
          <w:vertAlign w:val="subscript"/>
        </w:rPr>
        <w:t>2</w:t>
      </w:r>
      <w:r w:rsidRPr="00D95349">
        <w:rPr>
          <w:rFonts w:ascii="Arial" w:hAnsi="Arial" w:cs="Arial"/>
          <w:sz w:val="20"/>
        </w:rPr>
        <w:t>, T</w:t>
      </w:r>
      <w:r w:rsidRPr="00D95349">
        <w:rPr>
          <w:rFonts w:ascii="Arial" w:hAnsi="Arial" w:cs="Arial"/>
          <w:sz w:val="20"/>
          <w:vertAlign w:val="subscript"/>
        </w:rPr>
        <w:t>3</w:t>
      </w:r>
      <w:r w:rsidRPr="00D95349">
        <w:rPr>
          <w:rFonts w:ascii="Arial" w:hAnsi="Arial" w:cs="Arial"/>
          <w:sz w:val="20"/>
        </w:rPr>
        <w:t xml:space="preserve"> and T</w:t>
      </w:r>
      <w:r w:rsidRPr="00D95349">
        <w:rPr>
          <w:rFonts w:ascii="Arial" w:hAnsi="Arial" w:cs="Arial"/>
          <w:sz w:val="20"/>
          <w:vertAlign w:val="subscript"/>
        </w:rPr>
        <w:t>4</w:t>
      </w:r>
      <w:r w:rsidRPr="00D95349">
        <w:rPr>
          <w:rFonts w:ascii="Arial" w:hAnsi="Arial" w:cs="Arial"/>
          <w:sz w:val="20"/>
        </w:rPr>
        <w:t xml:space="preserve"> was </w:t>
      </w:r>
      <w:bookmarkStart w:id="21" w:name="_Hlk198895952"/>
      <w:r w:rsidRPr="00D95349">
        <w:rPr>
          <w:rFonts w:ascii="Arial" w:hAnsi="Arial" w:cs="Arial"/>
          <w:sz w:val="20"/>
        </w:rPr>
        <w:t>0.13, 0.14, 0.16, 0.18 and 0.20 (%LA), respectively</w:t>
      </w:r>
      <w:bookmarkEnd w:id="21"/>
      <w:r w:rsidRPr="00D95349">
        <w:rPr>
          <w:rFonts w:ascii="Arial" w:hAnsi="Arial" w:cs="Arial"/>
          <w:sz w:val="20"/>
        </w:rPr>
        <w:t xml:space="preserve">. </w:t>
      </w:r>
      <w:bookmarkStart w:id="22" w:name="_Hlk198896020"/>
      <w:r w:rsidRPr="00D95349">
        <w:rPr>
          <w:rFonts w:ascii="Arial" w:hAnsi="Arial" w:cs="Arial"/>
          <w:sz w:val="20"/>
        </w:rPr>
        <w:t>The highest titratable acidity was observed in T</w:t>
      </w:r>
      <w:r w:rsidRPr="00D95349">
        <w:rPr>
          <w:rFonts w:ascii="Arial" w:hAnsi="Arial" w:cs="Arial"/>
          <w:sz w:val="20"/>
          <w:vertAlign w:val="subscript"/>
        </w:rPr>
        <w:t>4</w:t>
      </w:r>
      <w:r w:rsidRPr="00D95349">
        <w:rPr>
          <w:rFonts w:ascii="Arial" w:hAnsi="Arial" w:cs="Arial"/>
          <w:sz w:val="20"/>
        </w:rPr>
        <w:t xml:space="preserve"> (0.20), i.e., date </w:t>
      </w:r>
      <w:r w:rsidRPr="00D95349">
        <w:rPr>
          <w:rFonts w:ascii="Arial" w:hAnsi="Arial" w:cs="Arial"/>
          <w:i/>
          <w:iCs/>
          <w:sz w:val="20"/>
        </w:rPr>
        <w:t>kulfi</w:t>
      </w:r>
      <w:r w:rsidRPr="00D95349">
        <w:rPr>
          <w:rFonts w:ascii="Arial" w:hAnsi="Arial" w:cs="Arial"/>
          <w:sz w:val="20"/>
        </w:rPr>
        <w:t xml:space="preserve"> with 30 per cent date paste and the lowest was observed in control sample T</w:t>
      </w:r>
      <w:r w:rsidRPr="00D95349">
        <w:rPr>
          <w:rFonts w:ascii="Arial" w:hAnsi="Arial" w:cs="Arial"/>
          <w:sz w:val="20"/>
          <w:vertAlign w:val="subscript"/>
        </w:rPr>
        <w:t>0</w:t>
      </w:r>
      <w:r w:rsidRPr="00D95349">
        <w:rPr>
          <w:rFonts w:ascii="Arial" w:hAnsi="Arial" w:cs="Arial"/>
          <w:sz w:val="20"/>
        </w:rPr>
        <w:t xml:space="preserve"> (0.13). The acidity showed slight increase in trend with an increase in the level of date paste.</w:t>
      </w:r>
      <w:bookmarkEnd w:id="22"/>
    </w:p>
    <w:p w14:paraId="25B7AF8E" w14:textId="0D5968BD" w:rsidR="004918F1" w:rsidRPr="00D95349" w:rsidRDefault="004918F1" w:rsidP="004918F1">
      <w:pPr>
        <w:spacing w:after="0" w:line="360" w:lineRule="auto"/>
        <w:ind w:firstLine="720"/>
        <w:jc w:val="both"/>
        <w:rPr>
          <w:rFonts w:ascii="Arial" w:hAnsi="Arial" w:cs="Arial"/>
          <w:sz w:val="20"/>
        </w:rPr>
      </w:pPr>
      <w:r w:rsidRPr="00D95349">
        <w:rPr>
          <w:rFonts w:ascii="Arial" w:hAnsi="Arial" w:cs="Arial"/>
          <w:sz w:val="20"/>
        </w:rPr>
        <w:t xml:space="preserve">The findings of present study, are in concurrence with findings of </w:t>
      </w:r>
      <w:proofErr w:type="spellStart"/>
      <w:r w:rsidRPr="00D95349">
        <w:rPr>
          <w:rFonts w:ascii="Arial" w:hAnsi="Arial" w:cs="Arial"/>
          <w:sz w:val="20"/>
        </w:rPr>
        <w:t>samant</w:t>
      </w:r>
      <w:proofErr w:type="spellEnd"/>
      <w:r w:rsidRPr="00D95349">
        <w:rPr>
          <w:rFonts w:ascii="Arial" w:hAnsi="Arial" w:cs="Arial"/>
          <w:sz w:val="20"/>
        </w:rPr>
        <w:t xml:space="preserve"> (2019) and</w:t>
      </w:r>
      <w:r w:rsidR="00D95349" w:rsidRPr="00D95349">
        <w:rPr>
          <w:rFonts w:ascii="Arial" w:hAnsi="Arial" w:cs="Arial"/>
          <w:sz w:val="20"/>
        </w:rPr>
        <w:t xml:space="preserve"> </w:t>
      </w:r>
      <w:proofErr w:type="spellStart"/>
      <w:r w:rsidR="00D95349" w:rsidRPr="00D95349">
        <w:rPr>
          <w:rFonts w:ascii="Arial" w:hAnsi="Arial" w:cs="Arial"/>
          <w:sz w:val="20"/>
        </w:rPr>
        <w:t>Vyawahare</w:t>
      </w:r>
      <w:proofErr w:type="spellEnd"/>
      <w:r w:rsidR="00D95349" w:rsidRPr="00D95349">
        <w:rPr>
          <w:rFonts w:ascii="Arial" w:hAnsi="Arial" w:cs="Arial"/>
          <w:sz w:val="20"/>
        </w:rPr>
        <w:t xml:space="preserve"> (2022)</w:t>
      </w:r>
      <w:r w:rsidRPr="00D95349">
        <w:rPr>
          <w:rFonts w:ascii="Arial" w:hAnsi="Arial" w:cs="Arial"/>
          <w:sz w:val="20"/>
        </w:rPr>
        <w:t xml:space="preserve">). The titratable acidity shows increasing trend with increase in tender coconut flesh and </w:t>
      </w:r>
      <w:r w:rsidR="00D95349" w:rsidRPr="00D95349">
        <w:rPr>
          <w:rFonts w:ascii="Arial" w:hAnsi="Arial" w:cs="Arial"/>
          <w:sz w:val="20"/>
        </w:rPr>
        <w:t xml:space="preserve">date paste </w:t>
      </w:r>
      <w:r w:rsidRPr="00D95349">
        <w:rPr>
          <w:rFonts w:ascii="Arial" w:hAnsi="Arial" w:cs="Arial"/>
          <w:sz w:val="20"/>
        </w:rPr>
        <w:t>respectively.</w:t>
      </w:r>
    </w:p>
    <w:p w14:paraId="0C2F8DD5" w14:textId="5A091959" w:rsidR="004918F1" w:rsidRPr="00D95349" w:rsidRDefault="004918F1" w:rsidP="00D95349">
      <w:pPr>
        <w:spacing w:after="0" w:line="360" w:lineRule="auto"/>
        <w:ind w:firstLine="720"/>
        <w:jc w:val="both"/>
        <w:rPr>
          <w:rFonts w:ascii="Arial" w:hAnsi="Arial" w:cs="Arial"/>
          <w:sz w:val="20"/>
        </w:rPr>
      </w:pPr>
      <w:r w:rsidRPr="00D95349">
        <w:rPr>
          <w:rFonts w:ascii="Arial" w:hAnsi="Arial" w:cs="Arial"/>
          <w:sz w:val="20"/>
        </w:rPr>
        <w:t xml:space="preserve">Samant (2019) observed that titratable acidity was found to be 0.152, 0.154, 0.156, 0.159 and 0.160 per cent at 5, 10, 15, 20 and 25 per cent level of tender coconut flesh. Titratable acidity increased with increased level of tender coconut </w:t>
      </w:r>
      <w:proofErr w:type="spellStart"/>
      <w:r w:rsidRPr="00D95349">
        <w:rPr>
          <w:rFonts w:ascii="Arial" w:hAnsi="Arial" w:cs="Arial"/>
          <w:sz w:val="20"/>
        </w:rPr>
        <w:t>flesh.Vyawahare</w:t>
      </w:r>
      <w:proofErr w:type="spellEnd"/>
      <w:r w:rsidRPr="00D95349">
        <w:rPr>
          <w:rFonts w:ascii="Arial" w:hAnsi="Arial" w:cs="Arial"/>
          <w:sz w:val="20"/>
        </w:rPr>
        <w:t xml:space="preserve"> (2022) developed </w:t>
      </w:r>
      <w:proofErr w:type="spellStart"/>
      <w:r w:rsidRPr="00D95349">
        <w:rPr>
          <w:rFonts w:ascii="Arial" w:hAnsi="Arial" w:cs="Arial"/>
          <w:sz w:val="20"/>
        </w:rPr>
        <w:t>burfi</w:t>
      </w:r>
      <w:proofErr w:type="spellEnd"/>
      <w:r w:rsidRPr="00D95349">
        <w:rPr>
          <w:rFonts w:ascii="Arial" w:hAnsi="Arial" w:cs="Arial"/>
          <w:sz w:val="20"/>
        </w:rPr>
        <w:t xml:space="preserve"> with addition of date paste observed that titratable acidity increased with increase in level of date paste in burfi.</w:t>
      </w:r>
    </w:p>
    <w:p w14:paraId="5E5A2810" w14:textId="7A1E90A1" w:rsidR="00D95349" w:rsidRDefault="00F34310" w:rsidP="00D95349">
      <w:pPr>
        <w:spacing w:after="0" w:line="360" w:lineRule="auto"/>
        <w:jc w:val="both"/>
        <w:rPr>
          <w:rFonts w:ascii="Arial" w:hAnsi="Arial" w:cs="Arial"/>
          <w:b/>
          <w:szCs w:val="22"/>
        </w:rPr>
      </w:pPr>
      <w:r>
        <w:rPr>
          <w:rFonts w:ascii="Arial" w:hAnsi="Arial" w:cs="Arial"/>
          <w:b/>
          <w:szCs w:val="22"/>
        </w:rPr>
        <w:t>6</w:t>
      </w:r>
      <w:r w:rsidR="00D95349" w:rsidRPr="006C4F6F">
        <w:rPr>
          <w:rFonts w:ascii="Arial" w:hAnsi="Arial" w:cs="Arial"/>
          <w:b/>
          <w:szCs w:val="22"/>
        </w:rPr>
        <w:t xml:space="preserve">) </w:t>
      </w:r>
      <w:r w:rsidR="00D95349">
        <w:rPr>
          <w:rFonts w:ascii="Arial" w:hAnsi="Arial" w:cs="Arial"/>
          <w:b/>
          <w:szCs w:val="22"/>
        </w:rPr>
        <w:t>pH</w:t>
      </w:r>
    </w:p>
    <w:p w14:paraId="6D5FF564" w14:textId="77777777" w:rsidR="007E0C2D" w:rsidRDefault="007E0C2D" w:rsidP="00D95349">
      <w:pPr>
        <w:spacing w:after="0" w:line="360" w:lineRule="auto"/>
        <w:jc w:val="both"/>
        <w:rPr>
          <w:rFonts w:ascii="Arial" w:hAnsi="Arial" w:cs="Arial"/>
          <w:b/>
          <w:szCs w:val="22"/>
        </w:rPr>
      </w:pPr>
    </w:p>
    <w:p w14:paraId="12E541FE" w14:textId="24FA77CD" w:rsidR="00D95349" w:rsidRDefault="007E0C2D" w:rsidP="00D95349">
      <w:pPr>
        <w:spacing w:after="0" w:line="360" w:lineRule="auto"/>
        <w:rPr>
          <w:rFonts w:ascii="Arial" w:hAnsi="Arial" w:cs="Arial"/>
          <w:b/>
          <w:bCs/>
          <w:i/>
          <w:iCs/>
          <w:sz w:val="20"/>
        </w:rPr>
      </w:pPr>
      <w:commentRangeStart w:id="23"/>
      <w:r>
        <w:rPr>
          <w:rFonts w:ascii="Arial" w:hAnsi="Arial" w:cs="Arial"/>
          <w:b/>
          <w:bCs/>
          <w:sz w:val="20"/>
        </w:rPr>
        <w:t xml:space="preserve">Table </w:t>
      </w:r>
      <w:proofErr w:type="gramStart"/>
      <w:r>
        <w:rPr>
          <w:rFonts w:ascii="Arial" w:hAnsi="Arial" w:cs="Arial"/>
          <w:b/>
          <w:bCs/>
          <w:sz w:val="20"/>
        </w:rPr>
        <w:t>6 :</w:t>
      </w:r>
      <w:proofErr w:type="gramEnd"/>
      <w:r>
        <w:rPr>
          <w:rFonts w:ascii="Arial" w:hAnsi="Arial" w:cs="Arial"/>
          <w:b/>
          <w:bCs/>
          <w:sz w:val="20"/>
        </w:rPr>
        <w:t xml:space="preserve"> </w:t>
      </w:r>
      <w:commentRangeEnd w:id="23"/>
      <w:r w:rsidR="00B16402">
        <w:rPr>
          <w:rStyle w:val="CommentReference"/>
        </w:rPr>
        <w:commentReference w:id="23"/>
      </w:r>
      <w:r w:rsidR="00D95349" w:rsidRPr="00D95349">
        <w:rPr>
          <w:rFonts w:ascii="Arial" w:hAnsi="Arial" w:cs="Arial"/>
          <w:b/>
          <w:bCs/>
          <w:sz w:val="20"/>
        </w:rPr>
        <w:t xml:space="preserve">Effect of different levels of date paste on pH of date </w:t>
      </w:r>
      <w:r w:rsidR="00D95349" w:rsidRPr="00D95349">
        <w:rPr>
          <w:rFonts w:ascii="Arial" w:hAnsi="Arial" w:cs="Arial"/>
          <w:b/>
          <w:bCs/>
          <w:i/>
          <w:iCs/>
          <w:sz w:val="20"/>
        </w:rPr>
        <w:t>kulfi</w:t>
      </w:r>
    </w:p>
    <w:p w14:paraId="36AD67ED" w14:textId="77777777" w:rsidR="00D95349" w:rsidRPr="00D95349" w:rsidRDefault="00D95349" w:rsidP="00D95349">
      <w:pPr>
        <w:spacing w:after="0" w:line="360" w:lineRule="auto"/>
        <w:rPr>
          <w:rFonts w:ascii="Arial" w:hAnsi="Arial" w:cs="Arial"/>
          <w:sz w:val="20"/>
        </w:rPr>
      </w:pPr>
    </w:p>
    <w:tbl>
      <w:tblPr>
        <w:tblW w:w="8405" w:type="dxa"/>
        <w:jc w:val="center"/>
        <w:tblLook w:val="04A0" w:firstRow="1" w:lastRow="0" w:firstColumn="1" w:lastColumn="0" w:noHBand="0" w:noVBand="1"/>
      </w:tblPr>
      <w:tblGrid>
        <w:gridCol w:w="1786"/>
        <w:gridCol w:w="1322"/>
        <w:gridCol w:w="1322"/>
        <w:gridCol w:w="1322"/>
        <w:gridCol w:w="1331"/>
        <w:gridCol w:w="1322"/>
      </w:tblGrid>
      <w:tr w:rsidR="00D95349" w:rsidRPr="009F7D2D" w14:paraId="4F727F99" w14:textId="77777777" w:rsidTr="004D79BF">
        <w:trPr>
          <w:trHeight w:val="446"/>
          <w:jc w:val="center"/>
        </w:trPr>
        <w:tc>
          <w:tcPr>
            <w:tcW w:w="1786" w:type="dxa"/>
            <w:vMerge w:val="restart"/>
            <w:tcBorders>
              <w:top w:val="single" w:sz="4" w:space="0" w:color="auto"/>
              <w:left w:val="single" w:sz="4" w:space="0" w:color="auto"/>
              <w:bottom w:val="single" w:sz="4" w:space="0" w:color="000000"/>
              <w:right w:val="single" w:sz="4" w:space="0" w:color="auto"/>
            </w:tcBorders>
            <w:noWrap/>
            <w:vAlign w:val="center"/>
            <w:hideMark/>
          </w:tcPr>
          <w:p w14:paraId="00216D44" w14:textId="77777777" w:rsidR="00D95349" w:rsidRPr="00A34792"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lastRenderedPageBreak/>
              <w:t>Treatments</w:t>
            </w:r>
          </w:p>
        </w:tc>
        <w:tc>
          <w:tcPr>
            <w:tcW w:w="5297" w:type="dxa"/>
            <w:gridSpan w:val="4"/>
            <w:tcBorders>
              <w:top w:val="single" w:sz="4" w:space="0" w:color="auto"/>
              <w:left w:val="nil"/>
              <w:bottom w:val="single" w:sz="4" w:space="0" w:color="auto"/>
              <w:right w:val="single" w:sz="4" w:space="0" w:color="000000"/>
            </w:tcBorders>
            <w:noWrap/>
            <w:vAlign w:val="center"/>
            <w:hideMark/>
          </w:tcPr>
          <w:p w14:paraId="1D6981D4" w14:textId="77777777" w:rsidR="00D95349" w:rsidRPr="00A34792"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322" w:type="dxa"/>
            <w:vMerge w:val="restart"/>
            <w:tcBorders>
              <w:top w:val="single" w:sz="4" w:space="0" w:color="auto"/>
              <w:left w:val="single" w:sz="4" w:space="0" w:color="auto"/>
              <w:bottom w:val="single" w:sz="4" w:space="0" w:color="000000"/>
              <w:right w:val="single" w:sz="4" w:space="0" w:color="auto"/>
            </w:tcBorders>
            <w:noWrap/>
            <w:vAlign w:val="center"/>
            <w:hideMark/>
          </w:tcPr>
          <w:p w14:paraId="73A6575D" w14:textId="77777777" w:rsidR="00D95349" w:rsidRPr="00A34792"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D95349" w:rsidRPr="009F7D2D" w14:paraId="350DB9F2" w14:textId="77777777" w:rsidTr="00D95349">
        <w:trPr>
          <w:trHeight w:val="428"/>
          <w:jc w:val="center"/>
        </w:trPr>
        <w:tc>
          <w:tcPr>
            <w:tcW w:w="1786" w:type="dxa"/>
            <w:vMerge/>
            <w:tcBorders>
              <w:top w:val="single" w:sz="4" w:space="0" w:color="auto"/>
              <w:left w:val="single" w:sz="4" w:space="0" w:color="auto"/>
              <w:bottom w:val="single" w:sz="4" w:space="0" w:color="000000"/>
              <w:right w:val="single" w:sz="4" w:space="0" w:color="auto"/>
            </w:tcBorders>
            <w:vAlign w:val="center"/>
            <w:hideMark/>
          </w:tcPr>
          <w:p w14:paraId="7695F150" w14:textId="77777777" w:rsidR="00D95349" w:rsidRPr="009F7D2D" w:rsidRDefault="00D95349" w:rsidP="004D79BF">
            <w:pPr>
              <w:spacing w:after="0" w:line="240" w:lineRule="auto"/>
              <w:rPr>
                <w:rFonts w:ascii="Times New Roman" w:eastAsia="Times New Roman" w:hAnsi="Times New Roman" w:cs="Times New Roman"/>
                <w:color w:val="000000"/>
                <w:sz w:val="24"/>
                <w:szCs w:val="24"/>
                <w:lang w:eastAsia="en-IN"/>
              </w:rPr>
            </w:pPr>
          </w:p>
        </w:tc>
        <w:tc>
          <w:tcPr>
            <w:tcW w:w="1322" w:type="dxa"/>
            <w:tcBorders>
              <w:top w:val="nil"/>
              <w:left w:val="nil"/>
              <w:bottom w:val="single" w:sz="4" w:space="0" w:color="auto"/>
              <w:right w:val="single" w:sz="4" w:space="0" w:color="auto"/>
            </w:tcBorders>
            <w:noWrap/>
            <w:vAlign w:val="center"/>
            <w:hideMark/>
          </w:tcPr>
          <w:p w14:paraId="71577701" w14:textId="77777777" w:rsidR="00D95349" w:rsidRPr="00A34792"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322" w:type="dxa"/>
            <w:tcBorders>
              <w:top w:val="nil"/>
              <w:left w:val="nil"/>
              <w:bottom w:val="single" w:sz="4" w:space="0" w:color="auto"/>
              <w:right w:val="single" w:sz="4" w:space="0" w:color="auto"/>
            </w:tcBorders>
            <w:noWrap/>
            <w:vAlign w:val="center"/>
            <w:hideMark/>
          </w:tcPr>
          <w:p w14:paraId="437D65C3" w14:textId="77777777" w:rsidR="00D95349" w:rsidRPr="00A34792"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322" w:type="dxa"/>
            <w:tcBorders>
              <w:top w:val="nil"/>
              <w:left w:val="nil"/>
              <w:bottom w:val="single" w:sz="4" w:space="0" w:color="auto"/>
              <w:right w:val="single" w:sz="4" w:space="0" w:color="auto"/>
            </w:tcBorders>
            <w:noWrap/>
            <w:vAlign w:val="center"/>
            <w:hideMark/>
          </w:tcPr>
          <w:p w14:paraId="3CB5C22E" w14:textId="77777777" w:rsidR="00D95349" w:rsidRPr="00A34792"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331" w:type="dxa"/>
            <w:tcBorders>
              <w:top w:val="nil"/>
              <w:left w:val="nil"/>
              <w:bottom w:val="single" w:sz="4" w:space="0" w:color="auto"/>
              <w:right w:val="single" w:sz="4" w:space="0" w:color="auto"/>
            </w:tcBorders>
            <w:noWrap/>
            <w:vAlign w:val="center"/>
            <w:hideMark/>
          </w:tcPr>
          <w:p w14:paraId="23E73E79" w14:textId="77777777" w:rsidR="00D95349" w:rsidRPr="00A34792"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322" w:type="dxa"/>
            <w:vMerge/>
            <w:tcBorders>
              <w:top w:val="single" w:sz="4" w:space="0" w:color="auto"/>
              <w:left w:val="single" w:sz="4" w:space="0" w:color="auto"/>
              <w:bottom w:val="single" w:sz="4" w:space="0" w:color="000000"/>
              <w:right w:val="single" w:sz="4" w:space="0" w:color="auto"/>
            </w:tcBorders>
            <w:vAlign w:val="center"/>
            <w:hideMark/>
          </w:tcPr>
          <w:p w14:paraId="795460AD" w14:textId="77777777" w:rsidR="00D95349" w:rsidRPr="009F7D2D" w:rsidRDefault="00D95349" w:rsidP="004D79BF">
            <w:pPr>
              <w:spacing w:after="0" w:line="240" w:lineRule="auto"/>
              <w:rPr>
                <w:rFonts w:ascii="Times New Roman" w:eastAsia="Times New Roman" w:hAnsi="Times New Roman" w:cs="Times New Roman"/>
                <w:color w:val="000000"/>
                <w:sz w:val="24"/>
                <w:szCs w:val="24"/>
                <w:lang w:eastAsia="en-IN"/>
              </w:rPr>
            </w:pPr>
          </w:p>
        </w:tc>
      </w:tr>
      <w:tr w:rsidR="00D95349" w:rsidRPr="009F7D2D" w14:paraId="4D3BC315" w14:textId="77777777" w:rsidTr="00D95349">
        <w:trPr>
          <w:trHeight w:val="446"/>
          <w:jc w:val="center"/>
        </w:trPr>
        <w:tc>
          <w:tcPr>
            <w:tcW w:w="1786" w:type="dxa"/>
            <w:tcBorders>
              <w:top w:val="nil"/>
              <w:left w:val="single" w:sz="4" w:space="0" w:color="auto"/>
              <w:bottom w:val="single" w:sz="4" w:space="0" w:color="auto"/>
              <w:right w:val="single" w:sz="4" w:space="0" w:color="auto"/>
            </w:tcBorders>
            <w:noWrap/>
            <w:vAlign w:val="center"/>
            <w:hideMark/>
          </w:tcPr>
          <w:p w14:paraId="6AA33E5F" w14:textId="77777777" w:rsidR="00D95349" w:rsidRPr="006F0360"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22" w:type="dxa"/>
            <w:tcBorders>
              <w:top w:val="nil"/>
              <w:left w:val="nil"/>
              <w:bottom w:val="single" w:sz="4" w:space="0" w:color="auto"/>
              <w:right w:val="single" w:sz="4" w:space="0" w:color="auto"/>
            </w:tcBorders>
            <w:noWrap/>
            <w:vAlign w:val="center"/>
            <w:hideMark/>
          </w:tcPr>
          <w:p w14:paraId="139CAAF7"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6.96</w:t>
            </w:r>
          </w:p>
        </w:tc>
        <w:tc>
          <w:tcPr>
            <w:tcW w:w="1322" w:type="dxa"/>
            <w:tcBorders>
              <w:top w:val="nil"/>
              <w:left w:val="nil"/>
              <w:bottom w:val="single" w:sz="4" w:space="0" w:color="auto"/>
              <w:right w:val="single" w:sz="4" w:space="0" w:color="auto"/>
            </w:tcBorders>
            <w:noWrap/>
            <w:vAlign w:val="center"/>
            <w:hideMark/>
          </w:tcPr>
          <w:p w14:paraId="7C578125"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6.93</w:t>
            </w:r>
          </w:p>
        </w:tc>
        <w:tc>
          <w:tcPr>
            <w:tcW w:w="1322" w:type="dxa"/>
            <w:tcBorders>
              <w:top w:val="nil"/>
              <w:left w:val="nil"/>
              <w:bottom w:val="single" w:sz="4" w:space="0" w:color="auto"/>
              <w:right w:val="single" w:sz="4" w:space="0" w:color="auto"/>
            </w:tcBorders>
            <w:noWrap/>
            <w:vAlign w:val="center"/>
            <w:hideMark/>
          </w:tcPr>
          <w:p w14:paraId="44026A38"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6.95</w:t>
            </w:r>
          </w:p>
        </w:tc>
        <w:tc>
          <w:tcPr>
            <w:tcW w:w="1331" w:type="dxa"/>
            <w:tcBorders>
              <w:top w:val="nil"/>
              <w:left w:val="nil"/>
              <w:bottom w:val="single" w:sz="4" w:space="0" w:color="auto"/>
              <w:right w:val="single" w:sz="4" w:space="0" w:color="auto"/>
            </w:tcBorders>
            <w:noWrap/>
            <w:vAlign w:val="center"/>
            <w:hideMark/>
          </w:tcPr>
          <w:p w14:paraId="2BB1B0E6"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6.94</w:t>
            </w:r>
          </w:p>
        </w:tc>
        <w:tc>
          <w:tcPr>
            <w:tcW w:w="1322" w:type="dxa"/>
            <w:tcBorders>
              <w:top w:val="nil"/>
              <w:left w:val="nil"/>
              <w:bottom w:val="single" w:sz="4" w:space="0" w:color="auto"/>
              <w:right w:val="single" w:sz="4" w:space="0" w:color="auto"/>
            </w:tcBorders>
            <w:noWrap/>
            <w:vAlign w:val="center"/>
            <w:hideMark/>
          </w:tcPr>
          <w:p w14:paraId="5ADC3721"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6.95</w:t>
            </w:r>
            <w:r w:rsidRPr="00AE5683">
              <w:rPr>
                <w:rFonts w:ascii="Times New Roman" w:eastAsia="Times New Roman" w:hAnsi="Times New Roman" w:cs="Times New Roman"/>
                <w:color w:val="000000"/>
                <w:sz w:val="24"/>
                <w:szCs w:val="24"/>
                <w:vertAlign w:val="superscript"/>
                <w:lang w:eastAsia="en-IN"/>
              </w:rPr>
              <w:t>a</w:t>
            </w:r>
          </w:p>
        </w:tc>
      </w:tr>
      <w:tr w:rsidR="00D95349" w:rsidRPr="009F7D2D" w14:paraId="572322A4"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08B7CB28" w14:textId="77777777" w:rsidR="00D95349" w:rsidRPr="006F0360"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22" w:type="dxa"/>
            <w:tcBorders>
              <w:top w:val="nil"/>
              <w:left w:val="nil"/>
              <w:bottom w:val="single" w:sz="4" w:space="0" w:color="auto"/>
              <w:right w:val="single" w:sz="4" w:space="0" w:color="auto"/>
            </w:tcBorders>
            <w:noWrap/>
            <w:vAlign w:val="center"/>
            <w:hideMark/>
          </w:tcPr>
          <w:p w14:paraId="0DF97ECC"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6.84</w:t>
            </w:r>
          </w:p>
        </w:tc>
        <w:tc>
          <w:tcPr>
            <w:tcW w:w="1322" w:type="dxa"/>
            <w:tcBorders>
              <w:top w:val="nil"/>
              <w:left w:val="nil"/>
              <w:bottom w:val="single" w:sz="4" w:space="0" w:color="auto"/>
              <w:right w:val="single" w:sz="4" w:space="0" w:color="auto"/>
            </w:tcBorders>
            <w:noWrap/>
            <w:vAlign w:val="center"/>
            <w:hideMark/>
          </w:tcPr>
          <w:p w14:paraId="3782139A"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6.79</w:t>
            </w:r>
          </w:p>
        </w:tc>
        <w:tc>
          <w:tcPr>
            <w:tcW w:w="1322" w:type="dxa"/>
            <w:tcBorders>
              <w:top w:val="nil"/>
              <w:left w:val="nil"/>
              <w:bottom w:val="single" w:sz="4" w:space="0" w:color="auto"/>
              <w:right w:val="single" w:sz="4" w:space="0" w:color="auto"/>
            </w:tcBorders>
            <w:noWrap/>
            <w:vAlign w:val="center"/>
            <w:hideMark/>
          </w:tcPr>
          <w:p w14:paraId="1436DD54"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6.82</w:t>
            </w:r>
          </w:p>
        </w:tc>
        <w:tc>
          <w:tcPr>
            <w:tcW w:w="1331" w:type="dxa"/>
            <w:tcBorders>
              <w:top w:val="nil"/>
              <w:left w:val="nil"/>
              <w:bottom w:val="single" w:sz="4" w:space="0" w:color="auto"/>
              <w:right w:val="single" w:sz="4" w:space="0" w:color="auto"/>
            </w:tcBorders>
            <w:noWrap/>
            <w:vAlign w:val="center"/>
            <w:hideMark/>
          </w:tcPr>
          <w:p w14:paraId="17D5A5F3"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6.80</w:t>
            </w:r>
          </w:p>
        </w:tc>
        <w:tc>
          <w:tcPr>
            <w:tcW w:w="1322" w:type="dxa"/>
            <w:tcBorders>
              <w:top w:val="nil"/>
              <w:left w:val="nil"/>
              <w:bottom w:val="single" w:sz="4" w:space="0" w:color="auto"/>
              <w:right w:val="single" w:sz="4" w:space="0" w:color="auto"/>
            </w:tcBorders>
            <w:noWrap/>
            <w:vAlign w:val="center"/>
            <w:hideMark/>
          </w:tcPr>
          <w:p w14:paraId="7A4C2B39"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6.81</w:t>
            </w:r>
            <w:r w:rsidRPr="00AE5683">
              <w:rPr>
                <w:rFonts w:ascii="Times New Roman" w:eastAsia="Times New Roman" w:hAnsi="Times New Roman" w:cs="Times New Roman"/>
                <w:color w:val="000000"/>
                <w:sz w:val="24"/>
                <w:szCs w:val="24"/>
                <w:vertAlign w:val="superscript"/>
                <w:lang w:eastAsia="en-IN"/>
              </w:rPr>
              <w:t>b</w:t>
            </w:r>
          </w:p>
        </w:tc>
      </w:tr>
      <w:tr w:rsidR="00D95349" w:rsidRPr="009F7D2D" w14:paraId="31BF0DF9"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79F4CE02" w14:textId="77777777" w:rsidR="00D95349" w:rsidRPr="006F0360"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22" w:type="dxa"/>
            <w:tcBorders>
              <w:top w:val="nil"/>
              <w:left w:val="nil"/>
              <w:bottom w:val="single" w:sz="4" w:space="0" w:color="auto"/>
              <w:right w:val="single" w:sz="4" w:space="0" w:color="auto"/>
            </w:tcBorders>
            <w:noWrap/>
            <w:vAlign w:val="center"/>
            <w:hideMark/>
          </w:tcPr>
          <w:p w14:paraId="3F901A2A"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6.78</w:t>
            </w:r>
          </w:p>
        </w:tc>
        <w:tc>
          <w:tcPr>
            <w:tcW w:w="1322" w:type="dxa"/>
            <w:tcBorders>
              <w:top w:val="nil"/>
              <w:left w:val="nil"/>
              <w:bottom w:val="single" w:sz="4" w:space="0" w:color="auto"/>
              <w:right w:val="single" w:sz="4" w:space="0" w:color="auto"/>
            </w:tcBorders>
            <w:noWrap/>
            <w:vAlign w:val="center"/>
            <w:hideMark/>
          </w:tcPr>
          <w:p w14:paraId="1648856B"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6.78</w:t>
            </w:r>
          </w:p>
        </w:tc>
        <w:tc>
          <w:tcPr>
            <w:tcW w:w="1322" w:type="dxa"/>
            <w:tcBorders>
              <w:top w:val="nil"/>
              <w:left w:val="nil"/>
              <w:bottom w:val="single" w:sz="4" w:space="0" w:color="auto"/>
              <w:right w:val="single" w:sz="4" w:space="0" w:color="auto"/>
            </w:tcBorders>
            <w:noWrap/>
            <w:vAlign w:val="center"/>
            <w:hideMark/>
          </w:tcPr>
          <w:p w14:paraId="77330A46"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6.77</w:t>
            </w:r>
          </w:p>
        </w:tc>
        <w:tc>
          <w:tcPr>
            <w:tcW w:w="1331" w:type="dxa"/>
            <w:tcBorders>
              <w:top w:val="nil"/>
              <w:left w:val="nil"/>
              <w:bottom w:val="single" w:sz="4" w:space="0" w:color="auto"/>
              <w:right w:val="single" w:sz="4" w:space="0" w:color="auto"/>
            </w:tcBorders>
            <w:noWrap/>
            <w:vAlign w:val="center"/>
            <w:hideMark/>
          </w:tcPr>
          <w:p w14:paraId="7C1E064E"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6.76</w:t>
            </w:r>
          </w:p>
        </w:tc>
        <w:tc>
          <w:tcPr>
            <w:tcW w:w="1322" w:type="dxa"/>
            <w:tcBorders>
              <w:top w:val="nil"/>
              <w:left w:val="nil"/>
              <w:bottom w:val="single" w:sz="4" w:space="0" w:color="auto"/>
              <w:right w:val="single" w:sz="4" w:space="0" w:color="auto"/>
            </w:tcBorders>
            <w:noWrap/>
            <w:vAlign w:val="center"/>
            <w:hideMark/>
          </w:tcPr>
          <w:p w14:paraId="26E4C750"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6.77</w:t>
            </w:r>
            <w:r w:rsidRPr="00AE5683">
              <w:rPr>
                <w:rFonts w:ascii="Times New Roman" w:eastAsia="Times New Roman" w:hAnsi="Times New Roman" w:cs="Times New Roman"/>
                <w:color w:val="000000"/>
                <w:sz w:val="24"/>
                <w:szCs w:val="24"/>
                <w:vertAlign w:val="superscript"/>
                <w:lang w:eastAsia="en-IN"/>
              </w:rPr>
              <w:t>c</w:t>
            </w:r>
          </w:p>
        </w:tc>
      </w:tr>
      <w:tr w:rsidR="00D95349" w:rsidRPr="009F7D2D" w14:paraId="4C90FAB3"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0987CEFE" w14:textId="77777777" w:rsidR="00D95349" w:rsidRPr="006F0360"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22" w:type="dxa"/>
            <w:tcBorders>
              <w:top w:val="nil"/>
              <w:left w:val="nil"/>
              <w:bottom w:val="single" w:sz="4" w:space="0" w:color="auto"/>
              <w:right w:val="single" w:sz="4" w:space="0" w:color="auto"/>
            </w:tcBorders>
            <w:shd w:val="clear" w:color="000000" w:fill="FFFFFF"/>
            <w:noWrap/>
            <w:vAlign w:val="center"/>
            <w:hideMark/>
          </w:tcPr>
          <w:p w14:paraId="3A1CAF54"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6.69</w:t>
            </w:r>
          </w:p>
        </w:tc>
        <w:tc>
          <w:tcPr>
            <w:tcW w:w="1322" w:type="dxa"/>
            <w:tcBorders>
              <w:top w:val="nil"/>
              <w:left w:val="nil"/>
              <w:bottom w:val="single" w:sz="4" w:space="0" w:color="auto"/>
              <w:right w:val="single" w:sz="4" w:space="0" w:color="auto"/>
            </w:tcBorders>
            <w:noWrap/>
            <w:vAlign w:val="center"/>
            <w:hideMark/>
          </w:tcPr>
          <w:p w14:paraId="797F072C"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6.70</w:t>
            </w:r>
          </w:p>
        </w:tc>
        <w:tc>
          <w:tcPr>
            <w:tcW w:w="1322" w:type="dxa"/>
            <w:tcBorders>
              <w:top w:val="nil"/>
              <w:left w:val="nil"/>
              <w:bottom w:val="single" w:sz="4" w:space="0" w:color="auto"/>
              <w:right w:val="single" w:sz="4" w:space="0" w:color="auto"/>
            </w:tcBorders>
            <w:noWrap/>
            <w:vAlign w:val="center"/>
            <w:hideMark/>
          </w:tcPr>
          <w:p w14:paraId="19432523"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6.68</w:t>
            </w:r>
          </w:p>
        </w:tc>
        <w:tc>
          <w:tcPr>
            <w:tcW w:w="1331" w:type="dxa"/>
            <w:tcBorders>
              <w:top w:val="nil"/>
              <w:left w:val="nil"/>
              <w:bottom w:val="single" w:sz="4" w:space="0" w:color="auto"/>
              <w:right w:val="single" w:sz="4" w:space="0" w:color="auto"/>
            </w:tcBorders>
            <w:noWrap/>
            <w:vAlign w:val="center"/>
            <w:hideMark/>
          </w:tcPr>
          <w:p w14:paraId="3FF476D2"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6.65</w:t>
            </w:r>
          </w:p>
        </w:tc>
        <w:tc>
          <w:tcPr>
            <w:tcW w:w="1322" w:type="dxa"/>
            <w:tcBorders>
              <w:top w:val="nil"/>
              <w:left w:val="nil"/>
              <w:bottom w:val="single" w:sz="4" w:space="0" w:color="auto"/>
              <w:right w:val="single" w:sz="4" w:space="0" w:color="auto"/>
            </w:tcBorders>
            <w:noWrap/>
            <w:vAlign w:val="center"/>
            <w:hideMark/>
          </w:tcPr>
          <w:p w14:paraId="207F3E97"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6.68</w:t>
            </w:r>
            <w:r w:rsidRPr="00AE5683">
              <w:rPr>
                <w:rFonts w:ascii="Times New Roman" w:eastAsia="Times New Roman" w:hAnsi="Times New Roman" w:cs="Times New Roman"/>
                <w:color w:val="000000"/>
                <w:sz w:val="24"/>
                <w:szCs w:val="24"/>
                <w:vertAlign w:val="superscript"/>
                <w:lang w:eastAsia="en-IN"/>
              </w:rPr>
              <w:t>d</w:t>
            </w:r>
          </w:p>
        </w:tc>
      </w:tr>
      <w:tr w:rsidR="00D95349" w:rsidRPr="009F7D2D" w14:paraId="4F8033A3" w14:textId="77777777" w:rsidTr="00D95349">
        <w:trPr>
          <w:trHeight w:val="428"/>
          <w:jc w:val="center"/>
        </w:trPr>
        <w:tc>
          <w:tcPr>
            <w:tcW w:w="1786" w:type="dxa"/>
            <w:tcBorders>
              <w:top w:val="single" w:sz="4" w:space="0" w:color="auto"/>
              <w:left w:val="single" w:sz="4" w:space="0" w:color="auto"/>
              <w:bottom w:val="single" w:sz="4" w:space="0" w:color="auto"/>
              <w:right w:val="single" w:sz="4" w:space="0" w:color="auto"/>
            </w:tcBorders>
            <w:noWrap/>
            <w:vAlign w:val="center"/>
            <w:hideMark/>
          </w:tcPr>
          <w:p w14:paraId="70EE88AE" w14:textId="77777777" w:rsidR="00D95349" w:rsidRPr="006F0360"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22" w:type="dxa"/>
            <w:tcBorders>
              <w:top w:val="single" w:sz="4" w:space="0" w:color="auto"/>
              <w:left w:val="nil"/>
              <w:bottom w:val="single" w:sz="4" w:space="0" w:color="auto"/>
              <w:right w:val="single" w:sz="4" w:space="0" w:color="auto"/>
            </w:tcBorders>
            <w:noWrap/>
            <w:vAlign w:val="center"/>
            <w:hideMark/>
          </w:tcPr>
          <w:p w14:paraId="09FE6B62"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6.58</w:t>
            </w:r>
          </w:p>
        </w:tc>
        <w:tc>
          <w:tcPr>
            <w:tcW w:w="1322" w:type="dxa"/>
            <w:tcBorders>
              <w:top w:val="single" w:sz="4" w:space="0" w:color="auto"/>
              <w:left w:val="nil"/>
              <w:bottom w:val="single" w:sz="4" w:space="0" w:color="auto"/>
              <w:right w:val="single" w:sz="4" w:space="0" w:color="auto"/>
            </w:tcBorders>
            <w:noWrap/>
            <w:vAlign w:val="center"/>
            <w:hideMark/>
          </w:tcPr>
          <w:p w14:paraId="006A3EEF"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6.57</w:t>
            </w:r>
          </w:p>
        </w:tc>
        <w:tc>
          <w:tcPr>
            <w:tcW w:w="1322" w:type="dxa"/>
            <w:tcBorders>
              <w:top w:val="single" w:sz="4" w:space="0" w:color="auto"/>
              <w:left w:val="nil"/>
              <w:bottom w:val="single" w:sz="4" w:space="0" w:color="auto"/>
              <w:right w:val="single" w:sz="4" w:space="0" w:color="auto"/>
            </w:tcBorders>
            <w:noWrap/>
            <w:vAlign w:val="center"/>
            <w:hideMark/>
          </w:tcPr>
          <w:p w14:paraId="06FD105F"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6.59</w:t>
            </w:r>
          </w:p>
        </w:tc>
        <w:tc>
          <w:tcPr>
            <w:tcW w:w="1331" w:type="dxa"/>
            <w:tcBorders>
              <w:top w:val="single" w:sz="4" w:space="0" w:color="auto"/>
              <w:left w:val="nil"/>
              <w:bottom w:val="single" w:sz="4" w:space="0" w:color="auto"/>
              <w:right w:val="single" w:sz="4" w:space="0" w:color="auto"/>
            </w:tcBorders>
            <w:noWrap/>
            <w:vAlign w:val="center"/>
            <w:hideMark/>
          </w:tcPr>
          <w:p w14:paraId="3569D32C"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6.60</w:t>
            </w:r>
          </w:p>
        </w:tc>
        <w:tc>
          <w:tcPr>
            <w:tcW w:w="1322" w:type="dxa"/>
            <w:tcBorders>
              <w:top w:val="single" w:sz="4" w:space="0" w:color="auto"/>
              <w:left w:val="nil"/>
              <w:bottom w:val="single" w:sz="4" w:space="0" w:color="auto"/>
              <w:right w:val="single" w:sz="4" w:space="0" w:color="auto"/>
            </w:tcBorders>
            <w:noWrap/>
            <w:vAlign w:val="center"/>
            <w:hideMark/>
          </w:tcPr>
          <w:p w14:paraId="37D708FA" w14:textId="77777777" w:rsidR="00D95349" w:rsidRPr="009F7D2D" w:rsidRDefault="00D95349" w:rsidP="004D79BF">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6.59</w:t>
            </w:r>
            <w:r w:rsidRPr="00AE5683">
              <w:rPr>
                <w:rFonts w:ascii="Times New Roman" w:eastAsia="Times New Roman" w:hAnsi="Times New Roman" w:cs="Times New Roman"/>
                <w:color w:val="000000"/>
                <w:sz w:val="24"/>
                <w:szCs w:val="24"/>
                <w:vertAlign w:val="superscript"/>
                <w:lang w:eastAsia="en-IN"/>
              </w:rPr>
              <w:t>e</w:t>
            </w:r>
          </w:p>
        </w:tc>
      </w:tr>
      <w:tr w:rsidR="00D95349" w:rsidRPr="000E3126" w14:paraId="3156B86C" w14:textId="77777777" w:rsidTr="00D95349">
        <w:trPr>
          <w:trHeight w:val="428"/>
          <w:jc w:val="center"/>
        </w:trPr>
        <w:tc>
          <w:tcPr>
            <w:tcW w:w="1786" w:type="dxa"/>
            <w:tcBorders>
              <w:top w:val="single" w:sz="4" w:space="0" w:color="auto"/>
              <w:left w:val="single" w:sz="4" w:space="0" w:color="auto"/>
              <w:bottom w:val="single" w:sz="4" w:space="0" w:color="auto"/>
              <w:right w:val="single" w:sz="4" w:space="0" w:color="auto"/>
            </w:tcBorders>
            <w:noWrap/>
            <w:vAlign w:val="center"/>
            <w:hideMark/>
          </w:tcPr>
          <w:p w14:paraId="0449E5BC" w14:textId="77777777" w:rsidR="00D95349" w:rsidRPr="000E3126" w:rsidRDefault="00D95349" w:rsidP="004D79BF">
            <w:pPr>
              <w:spacing w:after="0" w:line="240" w:lineRule="auto"/>
              <w:jc w:val="center"/>
              <w:rPr>
                <w:rFonts w:ascii="Times New Roman" w:hAnsi="Times New Roman" w:cs="Times New Roman"/>
                <w:b/>
                <w:bCs/>
                <w:sz w:val="24"/>
                <w:szCs w:val="24"/>
              </w:rPr>
            </w:pPr>
            <w:r w:rsidRPr="000E3126">
              <w:rPr>
                <w:rFonts w:ascii="Times New Roman" w:hAnsi="Times New Roman" w:cs="Times New Roman"/>
                <w:b/>
                <w:bCs/>
                <w:sz w:val="24"/>
                <w:szCs w:val="24"/>
              </w:rPr>
              <w:t>S.E.±</w:t>
            </w:r>
          </w:p>
        </w:tc>
        <w:tc>
          <w:tcPr>
            <w:tcW w:w="1322" w:type="dxa"/>
            <w:tcBorders>
              <w:top w:val="single" w:sz="4" w:space="0" w:color="auto"/>
              <w:left w:val="nil"/>
              <w:bottom w:val="single" w:sz="4" w:space="0" w:color="auto"/>
              <w:right w:val="single" w:sz="4" w:space="0" w:color="auto"/>
            </w:tcBorders>
            <w:noWrap/>
            <w:vAlign w:val="center"/>
            <w:hideMark/>
          </w:tcPr>
          <w:p w14:paraId="21FF17E5" w14:textId="77777777" w:rsidR="00D95349" w:rsidRPr="000E3126"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0.0083</w:t>
            </w:r>
          </w:p>
        </w:tc>
        <w:tc>
          <w:tcPr>
            <w:tcW w:w="1322" w:type="dxa"/>
            <w:tcBorders>
              <w:top w:val="single" w:sz="4" w:space="0" w:color="auto"/>
              <w:left w:val="nil"/>
              <w:bottom w:val="single" w:sz="4" w:space="0" w:color="auto"/>
              <w:right w:val="single" w:sz="4" w:space="0" w:color="auto"/>
            </w:tcBorders>
            <w:noWrap/>
            <w:vAlign w:val="center"/>
            <w:hideMark/>
          </w:tcPr>
          <w:p w14:paraId="52446151" w14:textId="77777777" w:rsidR="00D95349" w:rsidRPr="000E3126"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22" w:type="dxa"/>
            <w:tcBorders>
              <w:top w:val="single" w:sz="4" w:space="0" w:color="auto"/>
              <w:left w:val="nil"/>
              <w:bottom w:val="single" w:sz="4" w:space="0" w:color="auto"/>
              <w:right w:val="single" w:sz="4" w:space="0" w:color="auto"/>
            </w:tcBorders>
            <w:noWrap/>
            <w:vAlign w:val="center"/>
            <w:hideMark/>
          </w:tcPr>
          <w:p w14:paraId="245631F3" w14:textId="77777777" w:rsidR="00D95349" w:rsidRPr="000E3126"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31" w:type="dxa"/>
            <w:tcBorders>
              <w:top w:val="single" w:sz="4" w:space="0" w:color="auto"/>
              <w:left w:val="nil"/>
              <w:bottom w:val="single" w:sz="4" w:space="0" w:color="auto"/>
              <w:right w:val="single" w:sz="4" w:space="0" w:color="auto"/>
            </w:tcBorders>
            <w:noWrap/>
            <w:vAlign w:val="center"/>
            <w:hideMark/>
          </w:tcPr>
          <w:p w14:paraId="19C702BC" w14:textId="77777777" w:rsidR="00D95349" w:rsidRPr="000E3126"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CD at 5%</w:t>
            </w:r>
          </w:p>
        </w:tc>
        <w:tc>
          <w:tcPr>
            <w:tcW w:w="1322" w:type="dxa"/>
            <w:tcBorders>
              <w:top w:val="single" w:sz="4" w:space="0" w:color="auto"/>
              <w:left w:val="nil"/>
              <w:bottom w:val="single" w:sz="4" w:space="0" w:color="auto"/>
              <w:right w:val="single" w:sz="4" w:space="0" w:color="auto"/>
            </w:tcBorders>
            <w:noWrap/>
            <w:vAlign w:val="center"/>
            <w:hideMark/>
          </w:tcPr>
          <w:p w14:paraId="02C09668" w14:textId="77777777" w:rsidR="00D95349" w:rsidRPr="000E3126" w:rsidRDefault="00D95349"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0.025</w:t>
            </w:r>
          </w:p>
        </w:tc>
      </w:tr>
    </w:tbl>
    <w:p w14:paraId="71C8E880" w14:textId="7F06914A" w:rsidR="00D95349" w:rsidRPr="00D95349" w:rsidRDefault="00D95349" w:rsidP="00D95349">
      <w:pPr>
        <w:spacing w:before="120" w:after="0" w:line="360" w:lineRule="auto"/>
        <w:ind w:firstLine="720"/>
        <w:jc w:val="both"/>
        <w:rPr>
          <w:rFonts w:ascii="Arial" w:hAnsi="Arial" w:cs="Arial"/>
          <w:sz w:val="20"/>
        </w:rPr>
      </w:pPr>
      <w:r w:rsidRPr="00D95349">
        <w:rPr>
          <w:rFonts w:ascii="Arial" w:hAnsi="Arial" w:cs="Arial"/>
          <w:sz w:val="20"/>
        </w:rPr>
        <w:t xml:space="preserve">The results indicated that </w:t>
      </w:r>
      <w:bookmarkStart w:id="24" w:name="_Hlk198896204"/>
      <w:r w:rsidRPr="00D95349">
        <w:rPr>
          <w:rFonts w:ascii="Arial" w:hAnsi="Arial" w:cs="Arial"/>
          <w:sz w:val="20"/>
        </w:rPr>
        <w:t xml:space="preserve">average pH of date </w:t>
      </w:r>
      <w:r w:rsidRPr="00D95349">
        <w:rPr>
          <w:rFonts w:ascii="Arial" w:hAnsi="Arial" w:cs="Arial"/>
          <w:i/>
          <w:iCs/>
          <w:sz w:val="20"/>
        </w:rPr>
        <w:t xml:space="preserve">kulfi </w:t>
      </w:r>
      <w:r w:rsidRPr="00D95349">
        <w:rPr>
          <w:rFonts w:ascii="Arial" w:hAnsi="Arial" w:cs="Arial"/>
          <w:sz w:val="20"/>
        </w:rPr>
        <w:t>samples were</w:t>
      </w:r>
      <w:r w:rsidR="00F34310">
        <w:rPr>
          <w:rFonts w:ascii="Arial" w:hAnsi="Arial" w:cs="Arial"/>
          <w:sz w:val="20"/>
        </w:rPr>
        <w:t xml:space="preserve"> ranged from</w:t>
      </w:r>
      <w:r w:rsidRPr="00D95349">
        <w:rPr>
          <w:rFonts w:ascii="Arial" w:hAnsi="Arial" w:cs="Arial"/>
          <w:sz w:val="20"/>
        </w:rPr>
        <w:t xml:space="preserve"> 6.95</w:t>
      </w:r>
      <w:r w:rsidR="00F34310">
        <w:rPr>
          <w:rFonts w:ascii="Arial" w:hAnsi="Arial" w:cs="Arial"/>
          <w:sz w:val="20"/>
        </w:rPr>
        <w:t xml:space="preserve"> to</w:t>
      </w:r>
      <w:r w:rsidRPr="00D95349">
        <w:rPr>
          <w:rFonts w:ascii="Arial" w:hAnsi="Arial" w:cs="Arial"/>
          <w:sz w:val="20"/>
        </w:rPr>
        <w:t xml:space="preserve"> 6.</w:t>
      </w:r>
      <w:r w:rsidR="00F34310" w:rsidRPr="00D95349">
        <w:rPr>
          <w:rFonts w:ascii="Arial" w:hAnsi="Arial" w:cs="Arial"/>
          <w:sz w:val="20"/>
        </w:rPr>
        <w:t>59</w:t>
      </w:r>
      <w:r w:rsidR="00F34310">
        <w:rPr>
          <w:rFonts w:ascii="Arial" w:hAnsi="Arial" w:cs="Arial"/>
          <w:sz w:val="20"/>
        </w:rPr>
        <w:t>.</w:t>
      </w:r>
      <w:r w:rsidR="00F34310" w:rsidRPr="00D95349">
        <w:rPr>
          <w:rFonts w:ascii="Arial" w:hAnsi="Arial" w:cs="Arial"/>
          <w:sz w:val="20"/>
        </w:rPr>
        <w:t xml:space="preserve"> The</w:t>
      </w:r>
      <w:r w:rsidRPr="00D95349">
        <w:rPr>
          <w:rFonts w:ascii="Arial" w:hAnsi="Arial" w:cs="Arial"/>
          <w:sz w:val="20"/>
        </w:rPr>
        <w:t xml:space="preserve"> Control </w:t>
      </w:r>
      <w:r w:rsidRPr="00D95349">
        <w:rPr>
          <w:rFonts w:ascii="Arial" w:hAnsi="Arial" w:cs="Arial"/>
          <w:i/>
          <w:iCs/>
          <w:sz w:val="20"/>
        </w:rPr>
        <w:t>kulfi</w:t>
      </w:r>
      <w:r w:rsidRPr="00D95349">
        <w:rPr>
          <w:rFonts w:ascii="Arial" w:hAnsi="Arial" w:cs="Arial"/>
          <w:sz w:val="20"/>
        </w:rPr>
        <w:t xml:space="preserve"> T</w:t>
      </w:r>
      <w:r w:rsidRPr="00D95349">
        <w:rPr>
          <w:rFonts w:ascii="Arial" w:hAnsi="Arial" w:cs="Arial"/>
          <w:sz w:val="20"/>
          <w:vertAlign w:val="subscript"/>
        </w:rPr>
        <w:t>0</w:t>
      </w:r>
      <w:r w:rsidRPr="00D95349">
        <w:rPr>
          <w:rFonts w:ascii="Arial" w:hAnsi="Arial" w:cs="Arial"/>
          <w:sz w:val="20"/>
        </w:rPr>
        <w:t xml:space="preserve"> (6.95), shows the highest pH, whereas the date </w:t>
      </w:r>
      <w:r w:rsidRPr="00D95349">
        <w:rPr>
          <w:rFonts w:ascii="Arial" w:hAnsi="Arial" w:cs="Arial"/>
          <w:i/>
          <w:iCs/>
          <w:sz w:val="20"/>
        </w:rPr>
        <w:t>kulfi</w:t>
      </w:r>
      <w:r w:rsidRPr="00D95349">
        <w:rPr>
          <w:rFonts w:ascii="Arial" w:hAnsi="Arial" w:cs="Arial"/>
          <w:sz w:val="20"/>
        </w:rPr>
        <w:t xml:space="preserve"> made with 30 per cent date paste, T</w:t>
      </w:r>
      <w:r w:rsidRPr="00D95349">
        <w:rPr>
          <w:rFonts w:ascii="Arial" w:hAnsi="Arial" w:cs="Arial"/>
          <w:sz w:val="20"/>
          <w:vertAlign w:val="subscript"/>
        </w:rPr>
        <w:t>4</w:t>
      </w:r>
      <w:r w:rsidRPr="00D95349">
        <w:rPr>
          <w:rFonts w:ascii="Arial" w:hAnsi="Arial" w:cs="Arial"/>
          <w:sz w:val="20"/>
        </w:rPr>
        <w:t xml:space="preserve"> (6.59), had the lowest </w:t>
      </w:r>
      <w:proofErr w:type="spellStart"/>
      <w:r w:rsidRPr="00D95349">
        <w:rPr>
          <w:rFonts w:ascii="Arial" w:hAnsi="Arial" w:cs="Arial"/>
          <w:sz w:val="20"/>
        </w:rPr>
        <w:t>pH.</w:t>
      </w:r>
      <w:bookmarkEnd w:id="24"/>
      <w:proofErr w:type="spellEnd"/>
      <w:r w:rsidRPr="00D95349">
        <w:rPr>
          <w:rFonts w:ascii="Arial" w:hAnsi="Arial" w:cs="Arial"/>
          <w:sz w:val="20"/>
        </w:rPr>
        <w:t xml:space="preserve"> As the amount of date paste increased, it was seen that the overall pH gradually decreased as well. </w:t>
      </w:r>
      <w:bookmarkStart w:id="25" w:name="_Hlk198896279"/>
      <w:r w:rsidRPr="00D95349">
        <w:rPr>
          <w:rFonts w:ascii="Arial" w:hAnsi="Arial" w:cs="Arial"/>
          <w:sz w:val="20"/>
        </w:rPr>
        <w:t>The pH of date paste might be the cause of this progressive decrease of pH in date paste from T</w:t>
      </w:r>
      <w:r w:rsidRPr="00D95349">
        <w:rPr>
          <w:rFonts w:ascii="Arial" w:hAnsi="Arial" w:cs="Arial"/>
          <w:sz w:val="20"/>
          <w:vertAlign w:val="subscript"/>
        </w:rPr>
        <w:t>0</w:t>
      </w:r>
      <w:r w:rsidRPr="00D95349">
        <w:rPr>
          <w:rFonts w:ascii="Arial" w:hAnsi="Arial" w:cs="Arial"/>
          <w:sz w:val="20"/>
        </w:rPr>
        <w:t xml:space="preserve"> to T</w:t>
      </w:r>
      <w:r w:rsidRPr="00D95349">
        <w:rPr>
          <w:rFonts w:ascii="Arial" w:hAnsi="Arial" w:cs="Arial"/>
          <w:sz w:val="20"/>
          <w:vertAlign w:val="subscript"/>
        </w:rPr>
        <w:t>4</w:t>
      </w:r>
      <w:r w:rsidRPr="00D95349">
        <w:rPr>
          <w:rFonts w:ascii="Arial" w:hAnsi="Arial" w:cs="Arial"/>
          <w:sz w:val="20"/>
        </w:rPr>
        <w:t xml:space="preserve">. </w:t>
      </w:r>
      <w:bookmarkEnd w:id="25"/>
    </w:p>
    <w:p w14:paraId="438C689E" w14:textId="77777777" w:rsidR="00D95349" w:rsidRPr="00D95349" w:rsidRDefault="00D95349" w:rsidP="00D95349">
      <w:pPr>
        <w:spacing w:after="0" w:line="360" w:lineRule="auto"/>
        <w:ind w:firstLine="720"/>
        <w:jc w:val="both"/>
        <w:rPr>
          <w:rFonts w:ascii="Arial" w:hAnsi="Arial" w:cs="Arial"/>
          <w:sz w:val="20"/>
        </w:rPr>
      </w:pPr>
      <w:r w:rsidRPr="00D95349">
        <w:rPr>
          <w:rFonts w:ascii="Arial" w:hAnsi="Arial" w:cs="Arial"/>
          <w:sz w:val="20"/>
        </w:rPr>
        <w:t xml:space="preserve">The results indicate that the variation in pH of the date </w:t>
      </w:r>
      <w:r w:rsidRPr="00D95349">
        <w:rPr>
          <w:rFonts w:ascii="Arial" w:hAnsi="Arial" w:cs="Arial"/>
          <w:i/>
          <w:iCs/>
          <w:sz w:val="20"/>
        </w:rPr>
        <w:t>kulfi</w:t>
      </w:r>
      <w:r w:rsidRPr="00D95349">
        <w:rPr>
          <w:rFonts w:ascii="Arial" w:hAnsi="Arial" w:cs="Arial"/>
          <w:sz w:val="20"/>
        </w:rPr>
        <w:t xml:space="preserve"> was found to be statistically significant. For the pH, highest value was observed for T</w:t>
      </w:r>
      <w:r w:rsidRPr="00D95349">
        <w:rPr>
          <w:rFonts w:ascii="Arial" w:hAnsi="Arial" w:cs="Arial"/>
          <w:sz w:val="20"/>
          <w:vertAlign w:val="subscript"/>
        </w:rPr>
        <w:t>0</w:t>
      </w:r>
      <w:r w:rsidRPr="00D95349">
        <w:rPr>
          <w:rFonts w:ascii="Arial" w:hAnsi="Arial" w:cs="Arial"/>
          <w:sz w:val="20"/>
        </w:rPr>
        <w:t xml:space="preserve"> and none of the treatments were at par with it. The pH value of date </w:t>
      </w:r>
      <w:r w:rsidRPr="00D95349">
        <w:rPr>
          <w:rFonts w:ascii="Arial" w:hAnsi="Arial" w:cs="Arial"/>
          <w:i/>
          <w:iCs/>
          <w:sz w:val="20"/>
        </w:rPr>
        <w:t>kulfi</w:t>
      </w:r>
      <w:r w:rsidRPr="00D95349">
        <w:rPr>
          <w:rFonts w:ascii="Arial" w:hAnsi="Arial" w:cs="Arial"/>
          <w:sz w:val="20"/>
        </w:rPr>
        <w:t xml:space="preserve"> was decreased with increase in the level of date paste.</w:t>
      </w:r>
    </w:p>
    <w:p w14:paraId="7D6A436D" w14:textId="692C9674" w:rsidR="00D95349" w:rsidRPr="00D95349" w:rsidRDefault="00D95349" w:rsidP="00F34310">
      <w:pPr>
        <w:spacing w:after="0" w:line="360" w:lineRule="auto"/>
        <w:ind w:firstLine="720"/>
        <w:jc w:val="both"/>
        <w:rPr>
          <w:rFonts w:ascii="Arial" w:hAnsi="Arial" w:cs="Arial"/>
          <w:sz w:val="20"/>
        </w:rPr>
      </w:pPr>
      <w:r w:rsidRPr="00D95349">
        <w:rPr>
          <w:rFonts w:ascii="Arial" w:hAnsi="Arial" w:cs="Arial"/>
          <w:sz w:val="20"/>
        </w:rPr>
        <w:t xml:space="preserve">The results are in correlation with kale (2011) and Vyawahare (2022) reported Kale (2011) observed that increase in the level of kesar mango pulp, there was proportionate increased in the pH of </w:t>
      </w:r>
      <w:r w:rsidRPr="00D95349">
        <w:rPr>
          <w:rFonts w:ascii="Arial" w:hAnsi="Arial" w:cs="Arial"/>
          <w:i/>
          <w:iCs/>
          <w:sz w:val="20"/>
        </w:rPr>
        <w:t>kulfi</w:t>
      </w:r>
      <w:r w:rsidR="00F34310">
        <w:rPr>
          <w:rFonts w:ascii="Arial" w:hAnsi="Arial" w:cs="Arial"/>
          <w:sz w:val="20"/>
        </w:rPr>
        <w:t xml:space="preserve">. </w:t>
      </w:r>
      <w:r w:rsidRPr="00D95349">
        <w:rPr>
          <w:rFonts w:ascii="Arial" w:hAnsi="Arial" w:cs="Arial"/>
          <w:sz w:val="20"/>
        </w:rPr>
        <w:t>Vyawahare (2022) reported that addition of date paste in burfi, as the level of date paste increase the pH of burfi increases.</w:t>
      </w:r>
    </w:p>
    <w:p w14:paraId="18E26507" w14:textId="2250EA23" w:rsidR="004918F1" w:rsidRDefault="00F34310" w:rsidP="006C4F6F">
      <w:pPr>
        <w:spacing w:after="0" w:line="360" w:lineRule="auto"/>
        <w:jc w:val="both"/>
        <w:rPr>
          <w:rFonts w:ascii="Arial" w:hAnsi="Arial" w:cs="Arial"/>
          <w:b/>
          <w:szCs w:val="22"/>
        </w:rPr>
      </w:pPr>
      <w:r>
        <w:rPr>
          <w:rFonts w:ascii="Arial" w:hAnsi="Arial" w:cs="Arial"/>
          <w:b/>
          <w:szCs w:val="22"/>
        </w:rPr>
        <w:t>7) Ash</w:t>
      </w:r>
    </w:p>
    <w:p w14:paraId="7341276A" w14:textId="30B70CE9" w:rsidR="00F34310" w:rsidRPr="00F34310" w:rsidRDefault="00F34310" w:rsidP="00F34310">
      <w:pPr>
        <w:spacing w:after="0" w:line="360" w:lineRule="auto"/>
        <w:rPr>
          <w:rFonts w:ascii="Arial" w:hAnsi="Arial" w:cs="Arial"/>
          <w:sz w:val="20"/>
        </w:rPr>
      </w:pPr>
      <w:commentRangeStart w:id="26"/>
      <w:r>
        <w:rPr>
          <w:rFonts w:ascii="Arial" w:hAnsi="Arial" w:cs="Arial"/>
          <w:b/>
          <w:bCs/>
          <w:sz w:val="20"/>
        </w:rPr>
        <w:t xml:space="preserve">Table </w:t>
      </w:r>
      <w:r w:rsidRPr="00F34310">
        <w:rPr>
          <w:rFonts w:ascii="Arial" w:hAnsi="Arial" w:cs="Arial"/>
          <w:b/>
          <w:bCs/>
          <w:sz w:val="20"/>
        </w:rPr>
        <w:t xml:space="preserve">7: </w:t>
      </w:r>
      <w:commentRangeEnd w:id="26"/>
      <w:r w:rsidR="00210CA0">
        <w:rPr>
          <w:rStyle w:val="CommentReference"/>
        </w:rPr>
        <w:commentReference w:id="26"/>
      </w:r>
      <w:r w:rsidRPr="00F34310">
        <w:rPr>
          <w:rFonts w:ascii="Arial" w:hAnsi="Arial" w:cs="Arial"/>
          <w:b/>
          <w:bCs/>
          <w:sz w:val="20"/>
        </w:rPr>
        <w:t xml:space="preserve">Effect of different levels of date paste on Ash content of date </w:t>
      </w:r>
      <w:r w:rsidRPr="00F34310">
        <w:rPr>
          <w:rFonts w:ascii="Arial" w:hAnsi="Arial" w:cs="Arial"/>
          <w:b/>
          <w:bCs/>
          <w:i/>
          <w:iCs/>
          <w:sz w:val="20"/>
        </w:rPr>
        <w:t>kulfi</w:t>
      </w:r>
    </w:p>
    <w:tbl>
      <w:tblPr>
        <w:tblW w:w="8256" w:type="dxa"/>
        <w:jc w:val="center"/>
        <w:tblLook w:val="04A0" w:firstRow="1" w:lastRow="0" w:firstColumn="1" w:lastColumn="0" w:noHBand="0" w:noVBand="1"/>
      </w:tblPr>
      <w:tblGrid>
        <w:gridCol w:w="1753"/>
        <w:gridCol w:w="1299"/>
        <w:gridCol w:w="1299"/>
        <w:gridCol w:w="1299"/>
        <w:gridCol w:w="1307"/>
        <w:gridCol w:w="1299"/>
      </w:tblGrid>
      <w:tr w:rsidR="00F34310" w:rsidRPr="00C634F6" w14:paraId="2E3B0EA8" w14:textId="77777777" w:rsidTr="00F34310">
        <w:trPr>
          <w:trHeight w:val="472"/>
          <w:jc w:val="center"/>
        </w:trPr>
        <w:tc>
          <w:tcPr>
            <w:tcW w:w="1753" w:type="dxa"/>
            <w:vMerge w:val="restart"/>
            <w:tcBorders>
              <w:top w:val="single" w:sz="4" w:space="0" w:color="auto"/>
              <w:left w:val="single" w:sz="4" w:space="0" w:color="auto"/>
              <w:bottom w:val="single" w:sz="4" w:space="0" w:color="000000"/>
              <w:right w:val="single" w:sz="4" w:space="0" w:color="auto"/>
            </w:tcBorders>
            <w:noWrap/>
            <w:vAlign w:val="center"/>
            <w:hideMark/>
          </w:tcPr>
          <w:p w14:paraId="2591FDAD" w14:textId="77777777" w:rsidR="00F34310" w:rsidRPr="00A34792"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204" w:type="dxa"/>
            <w:gridSpan w:val="4"/>
            <w:tcBorders>
              <w:top w:val="single" w:sz="4" w:space="0" w:color="auto"/>
              <w:left w:val="nil"/>
              <w:bottom w:val="single" w:sz="4" w:space="0" w:color="auto"/>
              <w:right w:val="single" w:sz="4" w:space="0" w:color="000000"/>
            </w:tcBorders>
            <w:noWrap/>
            <w:vAlign w:val="center"/>
            <w:hideMark/>
          </w:tcPr>
          <w:p w14:paraId="6CBDAC8A" w14:textId="77777777" w:rsidR="00F34310" w:rsidRPr="00A34792"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299" w:type="dxa"/>
            <w:vMerge w:val="restart"/>
            <w:tcBorders>
              <w:top w:val="single" w:sz="4" w:space="0" w:color="auto"/>
              <w:left w:val="single" w:sz="4" w:space="0" w:color="auto"/>
              <w:bottom w:val="single" w:sz="4" w:space="0" w:color="000000"/>
              <w:right w:val="single" w:sz="4" w:space="0" w:color="auto"/>
            </w:tcBorders>
            <w:noWrap/>
            <w:vAlign w:val="center"/>
            <w:hideMark/>
          </w:tcPr>
          <w:p w14:paraId="43910A0B" w14:textId="77777777" w:rsidR="00F34310" w:rsidRPr="00A34792"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F34310" w:rsidRPr="00C634F6" w14:paraId="058E11A6" w14:textId="77777777" w:rsidTr="00F34310">
        <w:trPr>
          <w:trHeight w:val="456"/>
          <w:jc w:val="center"/>
        </w:trPr>
        <w:tc>
          <w:tcPr>
            <w:tcW w:w="1753" w:type="dxa"/>
            <w:vMerge/>
            <w:tcBorders>
              <w:top w:val="single" w:sz="4" w:space="0" w:color="auto"/>
              <w:left w:val="single" w:sz="4" w:space="0" w:color="auto"/>
              <w:bottom w:val="single" w:sz="4" w:space="0" w:color="000000"/>
              <w:right w:val="single" w:sz="4" w:space="0" w:color="auto"/>
            </w:tcBorders>
            <w:vAlign w:val="center"/>
            <w:hideMark/>
          </w:tcPr>
          <w:p w14:paraId="2AAE0186" w14:textId="77777777" w:rsidR="00F34310" w:rsidRPr="00C634F6" w:rsidRDefault="00F34310" w:rsidP="004D79BF">
            <w:pPr>
              <w:spacing w:after="0" w:line="240" w:lineRule="auto"/>
              <w:rPr>
                <w:rFonts w:ascii="Times New Roman" w:eastAsia="Times New Roman" w:hAnsi="Times New Roman" w:cs="Times New Roman"/>
                <w:color w:val="000000"/>
                <w:sz w:val="24"/>
                <w:szCs w:val="24"/>
                <w:lang w:eastAsia="en-IN"/>
              </w:rPr>
            </w:pPr>
          </w:p>
        </w:tc>
        <w:tc>
          <w:tcPr>
            <w:tcW w:w="1299" w:type="dxa"/>
            <w:tcBorders>
              <w:top w:val="nil"/>
              <w:left w:val="nil"/>
              <w:bottom w:val="single" w:sz="4" w:space="0" w:color="auto"/>
              <w:right w:val="single" w:sz="4" w:space="0" w:color="auto"/>
            </w:tcBorders>
            <w:noWrap/>
            <w:vAlign w:val="center"/>
            <w:hideMark/>
          </w:tcPr>
          <w:p w14:paraId="707D37E3" w14:textId="77777777" w:rsidR="00F34310" w:rsidRPr="00A34792"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299" w:type="dxa"/>
            <w:tcBorders>
              <w:top w:val="nil"/>
              <w:left w:val="nil"/>
              <w:bottom w:val="single" w:sz="4" w:space="0" w:color="auto"/>
              <w:right w:val="single" w:sz="4" w:space="0" w:color="auto"/>
            </w:tcBorders>
            <w:noWrap/>
            <w:vAlign w:val="center"/>
            <w:hideMark/>
          </w:tcPr>
          <w:p w14:paraId="0ED5E0E0" w14:textId="77777777" w:rsidR="00F34310" w:rsidRPr="00A34792"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299" w:type="dxa"/>
            <w:tcBorders>
              <w:top w:val="nil"/>
              <w:left w:val="nil"/>
              <w:bottom w:val="single" w:sz="4" w:space="0" w:color="auto"/>
              <w:right w:val="single" w:sz="4" w:space="0" w:color="auto"/>
            </w:tcBorders>
            <w:noWrap/>
            <w:vAlign w:val="center"/>
            <w:hideMark/>
          </w:tcPr>
          <w:p w14:paraId="3E20A9F2" w14:textId="77777777" w:rsidR="00F34310" w:rsidRPr="00A34792"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307" w:type="dxa"/>
            <w:tcBorders>
              <w:top w:val="nil"/>
              <w:left w:val="nil"/>
              <w:bottom w:val="single" w:sz="4" w:space="0" w:color="auto"/>
              <w:right w:val="single" w:sz="4" w:space="0" w:color="auto"/>
            </w:tcBorders>
            <w:noWrap/>
            <w:vAlign w:val="center"/>
            <w:hideMark/>
          </w:tcPr>
          <w:p w14:paraId="06248814" w14:textId="77777777" w:rsidR="00F34310" w:rsidRPr="00A34792"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42850E9A" w14:textId="77777777" w:rsidR="00F34310" w:rsidRPr="00C634F6" w:rsidRDefault="00F34310" w:rsidP="004D79BF">
            <w:pPr>
              <w:spacing w:after="0" w:line="240" w:lineRule="auto"/>
              <w:rPr>
                <w:rFonts w:ascii="Times New Roman" w:eastAsia="Times New Roman" w:hAnsi="Times New Roman" w:cs="Times New Roman"/>
                <w:color w:val="000000"/>
                <w:sz w:val="24"/>
                <w:szCs w:val="24"/>
                <w:lang w:eastAsia="en-IN"/>
              </w:rPr>
            </w:pPr>
          </w:p>
        </w:tc>
      </w:tr>
      <w:tr w:rsidR="00F34310" w:rsidRPr="00C634F6" w14:paraId="78E1CADE" w14:textId="77777777" w:rsidTr="00F34310">
        <w:trPr>
          <w:trHeight w:val="472"/>
          <w:jc w:val="center"/>
        </w:trPr>
        <w:tc>
          <w:tcPr>
            <w:tcW w:w="1753" w:type="dxa"/>
            <w:tcBorders>
              <w:top w:val="nil"/>
              <w:left w:val="single" w:sz="4" w:space="0" w:color="auto"/>
              <w:bottom w:val="single" w:sz="4" w:space="0" w:color="auto"/>
              <w:right w:val="single" w:sz="4" w:space="0" w:color="auto"/>
            </w:tcBorders>
            <w:noWrap/>
            <w:vAlign w:val="center"/>
            <w:hideMark/>
          </w:tcPr>
          <w:p w14:paraId="3647CFC4" w14:textId="77777777" w:rsidR="00F34310" w:rsidRPr="006F0360"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299" w:type="dxa"/>
            <w:tcBorders>
              <w:top w:val="nil"/>
              <w:left w:val="nil"/>
              <w:bottom w:val="single" w:sz="4" w:space="0" w:color="auto"/>
              <w:right w:val="single" w:sz="4" w:space="0" w:color="auto"/>
            </w:tcBorders>
            <w:noWrap/>
            <w:vAlign w:val="center"/>
            <w:hideMark/>
          </w:tcPr>
          <w:p w14:paraId="7BFA7076"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0.98</w:t>
            </w:r>
          </w:p>
        </w:tc>
        <w:tc>
          <w:tcPr>
            <w:tcW w:w="1299" w:type="dxa"/>
            <w:tcBorders>
              <w:top w:val="nil"/>
              <w:left w:val="nil"/>
              <w:bottom w:val="single" w:sz="4" w:space="0" w:color="auto"/>
              <w:right w:val="single" w:sz="4" w:space="0" w:color="auto"/>
            </w:tcBorders>
            <w:noWrap/>
            <w:vAlign w:val="center"/>
            <w:hideMark/>
          </w:tcPr>
          <w:p w14:paraId="51B94C09"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0.97</w:t>
            </w:r>
          </w:p>
        </w:tc>
        <w:tc>
          <w:tcPr>
            <w:tcW w:w="1299" w:type="dxa"/>
            <w:tcBorders>
              <w:top w:val="nil"/>
              <w:left w:val="nil"/>
              <w:bottom w:val="single" w:sz="4" w:space="0" w:color="auto"/>
              <w:right w:val="single" w:sz="4" w:space="0" w:color="auto"/>
            </w:tcBorders>
            <w:noWrap/>
            <w:vAlign w:val="center"/>
            <w:hideMark/>
          </w:tcPr>
          <w:p w14:paraId="4CA6E822"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0.96</w:t>
            </w:r>
          </w:p>
        </w:tc>
        <w:tc>
          <w:tcPr>
            <w:tcW w:w="1307" w:type="dxa"/>
            <w:tcBorders>
              <w:top w:val="nil"/>
              <w:left w:val="nil"/>
              <w:bottom w:val="single" w:sz="4" w:space="0" w:color="auto"/>
              <w:right w:val="single" w:sz="4" w:space="0" w:color="auto"/>
            </w:tcBorders>
            <w:noWrap/>
            <w:vAlign w:val="center"/>
            <w:hideMark/>
          </w:tcPr>
          <w:p w14:paraId="3A244BA6"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0.99</w:t>
            </w:r>
          </w:p>
        </w:tc>
        <w:tc>
          <w:tcPr>
            <w:tcW w:w="1299" w:type="dxa"/>
            <w:tcBorders>
              <w:top w:val="nil"/>
              <w:left w:val="nil"/>
              <w:bottom w:val="single" w:sz="4" w:space="0" w:color="auto"/>
              <w:right w:val="single" w:sz="4" w:space="0" w:color="auto"/>
            </w:tcBorders>
            <w:noWrap/>
            <w:vAlign w:val="center"/>
            <w:hideMark/>
          </w:tcPr>
          <w:p w14:paraId="1D76FD58"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0.98</w:t>
            </w:r>
            <w:r w:rsidRPr="00AE5683">
              <w:rPr>
                <w:rFonts w:ascii="Times New Roman" w:eastAsia="Times New Roman" w:hAnsi="Times New Roman" w:cs="Times New Roman"/>
                <w:color w:val="000000"/>
                <w:sz w:val="24"/>
                <w:szCs w:val="24"/>
                <w:vertAlign w:val="superscript"/>
                <w:lang w:eastAsia="en-IN"/>
              </w:rPr>
              <w:t>e</w:t>
            </w:r>
          </w:p>
        </w:tc>
      </w:tr>
      <w:tr w:rsidR="00F34310" w:rsidRPr="00C634F6" w14:paraId="0DAA3448"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0930A5CE" w14:textId="77777777" w:rsidR="00F34310" w:rsidRPr="006F0360"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299" w:type="dxa"/>
            <w:tcBorders>
              <w:top w:val="nil"/>
              <w:left w:val="nil"/>
              <w:bottom w:val="single" w:sz="4" w:space="0" w:color="auto"/>
              <w:right w:val="single" w:sz="4" w:space="0" w:color="auto"/>
            </w:tcBorders>
            <w:noWrap/>
            <w:vAlign w:val="center"/>
            <w:hideMark/>
          </w:tcPr>
          <w:p w14:paraId="2A558CC1"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p>
        </w:tc>
        <w:tc>
          <w:tcPr>
            <w:tcW w:w="1299" w:type="dxa"/>
            <w:tcBorders>
              <w:top w:val="nil"/>
              <w:left w:val="nil"/>
              <w:bottom w:val="single" w:sz="4" w:space="0" w:color="auto"/>
              <w:right w:val="single" w:sz="4" w:space="0" w:color="auto"/>
            </w:tcBorders>
            <w:noWrap/>
            <w:vAlign w:val="center"/>
            <w:hideMark/>
          </w:tcPr>
          <w:p w14:paraId="2F059571"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1.35</w:t>
            </w:r>
          </w:p>
        </w:tc>
        <w:tc>
          <w:tcPr>
            <w:tcW w:w="1299" w:type="dxa"/>
            <w:tcBorders>
              <w:top w:val="nil"/>
              <w:left w:val="nil"/>
              <w:bottom w:val="single" w:sz="4" w:space="0" w:color="auto"/>
              <w:right w:val="single" w:sz="4" w:space="0" w:color="auto"/>
            </w:tcBorders>
            <w:noWrap/>
            <w:vAlign w:val="center"/>
            <w:hideMark/>
          </w:tcPr>
          <w:p w14:paraId="0442D4EA"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1.30</w:t>
            </w:r>
          </w:p>
        </w:tc>
        <w:tc>
          <w:tcPr>
            <w:tcW w:w="1307" w:type="dxa"/>
            <w:tcBorders>
              <w:top w:val="nil"/>
              <w:left w:val="nil"/>
              <w:bottom w:val="single" w:sz="4" w:space="0" w:color="auto"/>
              <w:right w:val="single" w:sz="4" w:space="0" w:color="auto"/>
            </w:tcBorders>
            <w:noWrap/>
            <w:vAlign w:val="center"/>
            <w:hideMark/>
          </w:tcPr>
          <w:p w14:paraId="12EEC5B7"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p>
        </w:tc>
        <w:tc>
          <w:tcPr>
            <w:tcW w:w="1299" w:type="dxa"/>
            <w:tcBorders>
              <w:top w:val="nil"/>
              <w:left w:val="nil"/>
              <w:bottom w:val="single" w:sz="4" w:space="0" w:color="auto"/>
              <w:right w:val="single" w:sz="4" w:space="0" w:color="auto"/>
            </w:tcBorders>
            <w:noWrap/>
            <w:vAlign w:val="center"/>
            <w:hideMark/>
          </w:tcPr>
          <w:p w14:paraId="6D23B380"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r w:rsidRPr="00AE5683">
              <w:rPr>
                <w:rFonts w:ascii="Times New Roman" w:eastAsia="Times New Roman" w:hAnsi="Times New Roman" w:cs="Times New Roman"/>
                <w:color w:val="000000"/>
                <w:sz w:val="24"/>
                <w:szCs w:val="24"/>
                <w:vertAlign w:val="superscript"/>
                <w:lang w:eastAsia="en-IN"/>
              </w:rPr>
              <w:t>d</w:t>
            </w:r>
          </w:p>
        </w:tc>
      </w:tr>
      <w:tr w:rsidR="00F34310" w:rsidRPr="00C634F6" w14:paraId="1B4F4BA3"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55A46E85" w14:textId="77777777" w:rsidR="00F34310" w:rsidRPr="006F0360"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299" w:type="dxa"/>
            <w:tcBorders>
              <w:top w:val="nil"/>
              <w:left w:val="nil"/>
              <w:bottom w:val="single" w:sz="4" w:space="0" w:color="auto"/>
              <w:right w:val="single" w:sz="4" w:space="0" w:color="auto"/>
            </w:tcBorders>
            <w:noWrap/>
            <w:vAlign w:val="center"/>
            <w:hideMark/>
          </w:tcPr>
          <w:p w14:paraId="2030BF48"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1.53</w:t>
            </w:r>
          </w:p>
        </w:tc>
        <w:tc>
          <w:tcPr>
            <w:tcW w:w="1299" w:type="dxa"/>
            <w:tcBorders>
              <w:top w:val="nil"/>
              <w:left w:val="nil"/>
              <w:bottom w:val="single" w:sz="4" w:space="0" w:color="auto"/>
              <w:right w:val="single" w:sz="4" w:space="0" w:color="auto"/>
            </w:tcBorders>
            <w:noWrap/>
            <w:vAlign w:val="center"/>
            <w:hideMark/>
          </w:tcPr>
          <w:p w14:paraId="0926F444"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1.55</w:t>
            </w:r>
          </w:p>
        </w:tc>
        <w:tc>
          <w:tcPr>
            <w:tcW w:w="1299" w:type="dxa"/>
            <w:tcBorders>
              <w:top w:val="nil"/>
              <w:left w:val="nil"/>
              <w:bottom w:val="single" w:sz="4" w:space="0" w:color="auto"/>
              <w:right w:val="single" w:sz="4" w:space="0" w:color="auto"/>
            </w:tcBorders>
            <w:noWrap/>
            <w:vAlign w:val="center"/>
            <w:hideMark/>
          </w:tcPr>
          <w:p w14:paraId="367596A4"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1.51</w:t>
            </w:r>
          </w:p>
        </w:tc>
        <w:tc>
          <w:tcPr>
            <w:tcW w:w="1307" w:type="dxa"/>
            <w:tcBorders>
              <w:top w:val="nil"/>
              <w:left w:val="nil"/>
              <w:bottom w:val="single" w:sz="4" w:space="0" w:color="auto"/>
              <w:right w:val="single" w:sz="4" w:space="0" w:color="auto"/>
            </w:tcBorders>
            <w:noWrap/>
            <w:vAlign w:val="center"/>
            <w:hideMark/>
          </w:tcPr>
          <w:p w14:paraId="5820E56C"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1.54</w:t>
            </w:r>
          </w:p>
        </w:tc>
        <w:tc>
          <w:tcPr>
            <w:tcW w:w="1299" w:type="dxa"/>
            <w:tcBorders>
              <w:top w:val="nil"/>
              <w:left w:val="nil"/>
              <w:bottom w:val="single" w:sz="4" w:space="0" w:color="auto"/>
              <w:right w:val="single" w:sz="4" w:space="0" w:color="auto"/>
            </w:tcBorders>
            <w:noWrap/>
            <w:vAlign w:val="center"/>
            <w:hideMark/>
          </w:tcPr>
          <w:p w14:paraId="010E43E5"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1.53</w:t>
            </w:r>
            <w:r w:rsidRPr="00AE5683">
              <w:rPr>
                <w:rFonts w:ascii="Times New Roman" w:eastAsia="Times New Roman" w:hAnsi="Times New Roman" w:cs="Times New Roman"/>
                <w:color w:val="000000"/>
                <w:sz w:val="24"/>
                <w:szCs w:val="24"/>
                <w:vertAlign w:val="superscript"/>
                <w:lang w:eastAsia="en-IN"/>
              </w:rPr>
              <w:t>c</w:t>
            </w:r>
          </w:p>
        </w:tc>
      </w:tr>
      <w:tr w:rsidR="00F34310" w:rsidRPr="00C634F6" w14:paraId="7AC373B5"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4C155C78" w14:textId="77777777" w:rsidR="00F34310" w:rsidRPr="006F0360"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299" w:type="dxa"/>
            <w:tcBorders>
              <w:top w:val="nil"/>
              <w:left w:val="nil"/>
              <w:bottom w:val="single" w:sz="4" w:space="0" w:color="auto"/>
              <w:right w:val="single" w:sz="4" w:space="0" w:color="auto"/>
            </w:tcBorders>
            <w:shd w:val="clear" w:color="000000" w:fill="FFFFFF"/>
            <w:noWrap/>
            <w:vAlign w:val="center"/>
            <w:hideMark/>
          </w:tcPr>
          <w:p w14:paraId="6A894C08"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1.74</w:t>
            </w:r>
          </w:p>
        </w:tc>
        <w:tc>
          <w:tcPr>
            <w:tcW w:w="1299" w:type="dxa"/>
            <w:tcBorders>
              <w:top w:val="nil"/>
              <w:left w:val="nil"/>
              <w:bottom w:val="single" w:sz="4" w:space="0" w:color="auto"/>
              <w:right w:val="single" w:sz="4" w:space="0" w:color="auto"/>
            </w:tcBorders>
            <w:noWrap/>
            <w:vAlign w:val="center"/>
            <w:hideMark/>
          </w:tcPr>
          <w:p w14:paraId="3036CEBC"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1.73</w:t>
            </w:r>
          </w:p>
        </w:tc>
        <w:tc>
          <w:tcPr>
            <w:tcW w:w="1299" w:type="dxa"/>
            <w:tcBorders>
              <w:top w:val="nil"/>
              <w:left w:val="nil"/>
              <w:bottom w:val="single" w:sz="4" w:space="0" w:color="auto"/>
              <w:right w:val="single" w:sz="4" w:space="0" w:color="auto"/>
            </w:tcBorders>
            <w:noWrap/>
            <w:vAlign w:val="center"/>
            <w:hideMark/>
          </w:tcPr>
          <w:p w14:paraId="41A5D77E"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1.76</w:t>
            </w:r>
          </w:p>
        </w:tc>
        <w:tc>
          <w:tcPr>
            <w:tcW w:w="1307" w:type="dxa"/>
            <w:tcBorders>
              <w:top w:val="nil"/>
              <w:left w:val="nil"/>
              <w:bottom w:val="single" w:sz="4" w:space="0" w:color="auto"/>
              <w:right w:val="single" w:sz="4" w:space="0" w:color="auto"/>
            </w:tcBorders>
            <w:noWrap/>
            <w:vAlign w:val="center"/>
            <w:hideMark/>
          </w:tcPr>
          <w:p w14:paraId="1248C468"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1.71</w:t>
            </w:r>
          </w:p>
        </w:tc>
        <w:tc>
          <w:tcPr>
            <w:tcW w:w="1299" w:type="dxa"/>
            <w:tcBorders>
              <w:top w:val="nil"/>
              <w:left w:val="nil"/>
              <w:bottom w:val="single" w:sz="4" w:space="0" w:color="auto"/>
              <w:right w:val="single" w:sz="4" w:space="0" w:color="auto"/>
            </w:tcBorders>
            <w:noWrap/>
            <w:vAlign w:val="center"/>
            <w:hideMark/>
          </w:tcPr>
          <w:p w14:paraId="0CA39623"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1.74</w:t>
            </w:r>
            <w:r w:rsidRPr="00AE5683">
              <w:rPr>
                <w:rFonts w:ascii="Times New Roman" w:eastAsia="Times New Roman" w:hAnsi="Times New Roman" w:cs="Times New Roman"/>
                <w:color w:val="000000"/>
                <w:sz w:val="24"/>
                <w:szCs w:val="24"/>
                <w:vertAlign w:val="superscript"/>
                <w:lang w:eastAsia="en-IN"/>
              </w:rPr>
              <w:t>b</w:t>
            </w:r>
          </w:p>
        </w:tc>
      </w:tr>
      <w:tr w:rsidR="00F34310" w:rsidRPr="00C634F6" w14:paraId="3D5E82B8" w14:textId="77777777" w:rsidTr="00F34310">
        <w:trPr>
          <w:trHeight w:val="456"/>
          <w:jc w:val="center"/>
        </w:trPr>
        <w:tc>
          <w:tcPr>
            <w:tcW w:w="1753" w:type="dxa"/>
            <w:tcBorders>
              <w:top w:val="single" w:sz="4" w:space="0" w:color="auto"/>
              <w:left w:val="single" w:sz="4" w:space="0" w:color="auto"/>
              <w:bottom w:val="single" w:sz="4" w:space="0" w:color="auto"/>
              <w:right w:val="single" w:sz="4" w:space="0" w:color="auto"/>
            </w:tcBorders>
            <w:noWrap/>
            <w:vAlign w:val="center"/>
            <w:hideMark/>
          </w:tcPr>
          <w:p w14:paraId="373AF365" w14:textId="77777777" w:rsidR="00F34310" w:rsidRPr="006F0360"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299" w:type="dxa"/>
            <w:tcBorders>
              <w:top w:val="single" w:sz="4" w:space="0" w:color="auto"/>
              <w:left w:val="nil"/>
              <w:bottom w:val="single" w:sz="4" w:space="0" w:color="auto"/>
              <w:right w:val="single" w:sz="4" w:space="0" w:color="auto"/>
            </w:tcBorders>
            <w:noWrap/>
            <w:vAlign w:val="center"/>
            <w:hideMark/>
          </w:tcPr>
          <w:p w14:paraId="6B984148"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1.94</w:t>
            </w:r>
          </w:p>
        </w:tc>
        <w:tc>
          <w:tcPr>
            <w:tcW w:w="1299" w:type="dxa"/>
            <w:tcBorders>
              <w:top w:val="single" w:sz="4" w:space="0" w:color="auto"/>
              <w:left w:val="nil"/>
              <w:bottom w:val="single" w:sz="4" w:space="0" w:color="auto"/>
              <w:right w:val="single" w:sz="4" w:space="0" w:color="auto"/>
            </w:tcBorders>
            <w:noWrap/>
            <w:vAlign w:val="center"/>
            <w:hideMark/>
          </w:tcPr>
          <w:p w14:paraId="4B0D4DF5"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1.96</w:t>
            </w:r>
          </w:p>
        </w:tc>
        <w:tc>
          <w:tcPr>
            <w:tcW w:w="1299" w:type="dxa"/>
            <w:tcBorders>
              <w:top w:val="single" w:sz="4" w:space="0" w:color="auto"/>
              <w:left w:val="nil"/>
              <w:bottom w:val="single" w:sz="4" w:space="0" w:color="auto"/>
              <w:right w:val="single" w:sz="4" w:space="0" w:color="auto"/>
            </w:tcBorders>
            <w:noWrap/>
            <w:vAlign w:val="center"/>
            <w:hideMark/>
          </w:tcPr>
          <w:p w14:paraId="587491EF"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1.91</w:t>
            </w:r>
          </w:p>
        </w:tc>
        <w:tc>
          <w:tcPr>
            <w:tcW w:w="1307" w:type="dxa"/>
            <w:tcBorders>
              <w:top w:val="single" w:sz="4" w:space="0" w:color="auto"/>
              <w:left w:val="nil"/>
              <w:bottom w:val="single" w:sz="4" w:space="0" w:color="auto"/>
              <w:right w:val="single" w:sz="4" w:space="0" w:color="auto"/>
            </w:tcBorders>
            <w:noWrap/>
            <w:vAlign w:val="center"/>
            <w:hideMark/>
          </w:tcPr>
          <w:p w14:paraId="0B0F672D"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1.92</w:t>
            </w:r>
          </w:p>
        </w:tc>
        <w:tc>
          <w:tcPr>
            <w:tcW w:w="1299" w:type="dxa"/>
            <w:tcBorders>
              <w:top w:val="single" w:sz="4" w:space="0" w:color="auto"/>
              <w:left w:val="nil"/>
              <w:bottom w:val="single" w:sz="4" w:space="0" w:color="auto"/>
              <w:right w:val="single" w:sz="4" w:space="0" w:color="auto"/>
            </w:tcBorders>
            <w:noWrap/>
            <w:vAlign w:val="center"/>
            <w:hideMark/>
          </w:tcPr>
          <w:p w14:paraId="68F5EBA8" w14:textId="77777777" w:rsidR="00F34310" w:rsidRPr="00C634F6" w:rsidRDefault="00F34310" w:rsidP="004D79BF">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1.93</w:t>
            </w:r>
            <w:r w:rsidRPr="00AE5683">
              <w:rPr>
                <w:rFonts w:ascii="Times New Roman" w:eastAsia="Times New Roman" w:hAnsi="Times New Roman" w:cs="Times New Roman"/>
                <w:color w:val="000000"/>
                <w:sz w:val="24"/>
                <w:szCs w:val="24"/>
                <w:vertAlign w:val="superscript"/>
                <w:lang w:eastAsia="en-IN"/>
              </w:rPr>
              <w:t>a</w:t>
            </w:r>
          </w:p>
        </w:tc>
      </w:tr>
      <w:tr w:rsidR="00F34310" w:rsidRPr="000E3126" w14:paraId="1A7317D6" w14:textId="77777777" w:rsidTr="00F34310">
        <w:trPr>
          <w:trHeight w:val="456"/>
          <w:jc w:val="center"/>
        </w:trPr>
        <w:tc>
          <w:tcPr>
            <w:tcW w:w="1753" w:type="dxa"/>
            <w:tcBorders>
              <w:top w:val="single" w:sz="4" w:space="0" w:color="auto"/>
              <w:left w:val="single" w:sz="4" w:space="0" w:color="auto"/>
              <w:bottom w:val="single" w:sz="4" w:space="0" w:color="auto"/>
              <w:right w:val="single" w:sz="4" w:space="0" w:color="auto"/>
            </w:tcBorders>
            <w:noWrap/>
            <w:vAlign w:val="center"/>
            <w:hideMark/>
          </w:tcPr>
          <w:p w14:paraId="6DC99BE4" w14:textId="77777777" w:rsidR="00F34310" w:rsidRPr="000E3126" w:rsidRDefault="00F34310" w:rsidP="004D79BF">
            <w:pPr>
              <w:spacing w:after="0" w:line="240" w:lineRule="auto"/>
              <w:jc w:val="center"/>
              <w:rPr>
                <w:rFonts w:ascii="Times New Roman" w:hAnsi="Times New Roman" w:cs="Times New Roman"/>
                <w:b/>
                <w:bCs/>
                <w:sz w:val="24"/>
                <w:szCs w:val="24"/>
              </w:rPr>
            </w:pPr>
            <w:r w:rsidRPr="000E3126">
              <w:rPr>
                <w:rFonts w:ascii="Times New Roman" w:hAnsi="Times New Roman" w:cs="Times New Roman"/>
                <w:b/>
                <w:bCs/>
                <w:sz w:val="24"/>
                <w:szCs w:val="24"/>
              </w:rPr>
              <w:t>S.E.±</w:t>
            </w:r>
          </w:p>
        </w:tc>
        <w:tc>
          <w:tcPr>
            <w:tcW w:w="1299" w:type="dxa"/>
            <w:tcBorders>
              <w:top w:val="single" w:sz="4" w:space="0" w:color="auto"/>
              <w:left w:val="nil"/>
              <w:bottom w:val="single" w:sz="4" w:space="0" w:color="auto"/>
              <w:right w:val="single" w:sz="4" w:space="0" w:color="auto"/>
            </w:tcBorders>
            <w:noWrap/>
            <w:vAlign w:val="center"/>
            <w:hideMark/>
          </w:tcPr>
          <w:p w14:paraId="6A6E6BDE" w14:textId="77777777" w:rsidR="00F34310" w:rsidRPr="000E3126"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0.0095</w:t>
            </w:r>
          </w:p>
        </w:tc>
        <w:tc>
          <w:tcPr>
            <w:tcW w:w="1299" w:type="dxa"/>
            <w:tcBorders>
              <w:top w:val="single" w:sz="4" w:space="0" w:color="auto"/>
              <w:left w:val="nil"/>
              <w:bottom w:val="single" w:sz="4" w:space="0" w:color="auto"/>
              <w:right w:val="single" w:sz="4" w:space="0" w:color="auto"/>
            </w:tcBorders>
            <w:noWrap/>
            <w:vAlign w:val="center"/>
            <w:hideMark/>
          </w:tcPr>
          <w:p w14:paraId="292D0F2C" w14:textId="77777777" w:rsidR="00F34310" w:rsidRPr="000E3126"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299" w:type="dxa"/>
            <w:tcBorders>
              <w:top w:val="single" w:sz="4" w:space="0" w:color="auto"/>
              <w:left w:val="nil"/>
              <w:bottom w:val="single" w:sz="4" w:space="0" w:color="auto"/>
              <w:right w:val="single" w:sz="4" w:space="0" w:color="auto"/>
            </w:tcBorders>
            <w:noWrap/>
            <w:vAlign w:val="center"/>
            <w:hideMark/>
          </w:tcPr>
          <w:p w14:paraId="40ABD790" w14:textId="77777777" w:rsidR="00F34310" w:rsidRPr="000E3126"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07" w:type="dxa"/>
            <w:tcBorders>
              <w:top w:val="single" w:sz="4" w:space="0" w:color="auto"/>
              <w:left w:val="nil"/>
              <w:bottom w:val="single" w:sz="4" w:space="0" w:color="auto"/>
              <w:right w:val="single" w:sz="4" w:space="0" w:color="auto"/>
            </w:tcBorders>
            <w:noWrap/>
            <w:vAlign w:val="center"/>
            <w:hideMark/>
          </w:tcPr>
          <w:p w14:paraId="1B797B38" w14:textId="77777777" w:rsidR="00F34310" w:rsidRPr="000E3126"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CD at 5%</w:t>
            </w:r>
          </w:p>
        </w:tc>
        <w:tc>
          <w:tcPr>
            <w:tcW w:w="1299" w:type="dxa"/>
            <w:tcBorders>
              <w:top w:val="single" w:sz="4" w:space="0" w:color="auto"/>
              <w:left w:val="nil"/>
              <w:bottom w:val="single" w:sz="4" w:space="0" w:color="auto"/>
              <w:right w:val="single" w:sz="4" w:space="0" w:color="auto"/>
            </w:tcBorders>
            <w:noWrap/>
            <w:vAlign w:val="center"/>
            <w:hideMark/>
          </w:tcPr>
          <w:p w14:paraId="1E78C6E6" w14:textId="77777777" w:rsidR="00F34310" w:rsidRPr="000E3126" w:rsidRDefault="00F34310" w:rsidP="004D79BF">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0.02</w:t>
            </w:r>
            <w:r w:rsidRPr="00A34792">
              <w:rPr>
                <w:rFonts w:ascii="Times New Roman" w:eastAsia="Times New Roman" w:hAnsi="Times New Roman" w:cs="Times New Roman"/>
                <w:b/>
                <w:bCs/>
                <w:color w:val="000000"/>
                <w:sz w:val="24"/>
                <w:szCs w:val="24"/>
                <w:lang w:eastAsia="en-IN"/>
              </w:rPr>
              <w:t>9</w:t>
            </w:r>
          </w:p>
        </w:tc>
      </w:tr>
    </w:tbl>
    <w:p w14:paraId="02292C61" w14:textId="6C8CDD91" w:rsidR="00F34310" w:rsidRPr="00F34310" w:rsidRDefault="00F34310" w:rsidP="00F34310">
      <w:pPr>
        <w:spacing w:before="120" w:after="0" w:line="360" w:lineRule="auto"/>
        <w:ind w:firstLine="720"/>
        <w:jc w:val="both"/>
        <w:rPr>
          <w:rFonts w:ascii="Arial" w:hAnsi="Arial" w:cs="Arial"/>
          <w:sz w:val="20"/>
        </w:rPr>
      </w:pPr>
      <w:r w:rsidRPr="00F34310">
        <w:rPr>
          <w:rFonts w:ascii="Arial" w:hAnsi="Arial" w:cs="Arial"/>
          <w:sz w:val="20"/>
        </w:rPr>
        <w:lastRenderedPageBreak/>
        <w:t xml:space="preserve">The data shows </w:t>
      </w:r>
      <w:bookmarkStart w:id="27" w:name="_Hlk198896505"/>
      <w:r w:rsidRPr="00F34310">
        <w:rPr>
          <w:rFonts w:ascii="Arial" w:hAnsi="Arial" w:cs="Arial"/>
          <w:sz w:val="20"/>
        </w:rPr>
        <w:t xml:space="preserve">the mean ash content of the </w:t>
      </w:r>
      <w:r w:rsidRPr="00F34310">
        <w:rPr>
          <w:rFonts w:ascii="Arial" w:hAnsi="Arial" w:cs="Arial"/>
          <w:i/>
          <w:iCs/>
          <w:sz w:val="20"/>
        </w:rPr>
        <w:t xml:space="preserve">kulfi </w:t>
      </w:r>
      <w:r w:rsidRPr="00F34310">
        <w:rPr>
          <w:rFonts w:ascii="Arial" w:hAnsi="Arial" w:cs="Arial"/>
          <w:sz w:val="20"/>
        </w:rPr>
        <w:t xml:space="preserve">samples </w:t>
      </w:r>
      <w:r>
        <w:rPr>
          <w:rFonts w:ascii="Arial" w:hAnsi="Arial" w:cs="Arial"/>
          <w:sz w:val="20"/>
        </w:rPr>
        <w:t>ranged from</w:t>
      </w:r>
      <w:r w:rsidRPr="00F34310">
        <w:rPr>
          <w:rFonts w:ascii="Arial" w:hAnsi="Arial" w:cs="Arial"/>
          <w:sz w:val="20"/>
        </w:rPr>
        <w:t xml:space="preserve"> 0.98, </w:t>
      </w:r>
      <w:r>
        <w:rPr>
          <w:rFonts w:ascii="Arial" w:hAnsi="Arial" w:cs="Arial"/>
          <w:sz w:val="20"/>
        </w:rPr>
        <w:t xml:space="preserve">to </w:t>
      </w:r>
      <w:r w:rsidRPr="00F34310">
        <w:rPr>
          <w:rFonts w:ascii="Arial" w:hAnsi="Arial" w:cs="Arial"/>
          <w:sz w:val="20"/>
        </w:rPr>
        <w:t xml:space="preserve">1.93 per cent for </w:t>
      </w:r>
      <w:bookmarkEnd w:id="27"/>
      <w:r w:rsidRPr="00F34310">
        <w:rPr>
          <w:rFonts w:ascii="Arial" w:hAnsi="Arial" w:cs="Arial"/>
          <w:sz w:val="20"/>
        </w:rPr>
        <w:t xml:space="preserve">the ash content of fresh </w:t>
      </w:r>
      <w:r w:rsidRPr="00F34310">
        <w:rPr>
          <w:rFonts w:ascii="Arial" w:hAnsi="Arial" w:cs="Arial"/>
          <w:i/>
          <w:iCs/>
          <w:sz w:val="20"/>
        </w:rPr>
        <w:t xml:space="preserve">kulfi </w:t>
      </w:r>
      <w:r w:rsidRPr="00F34310">
        <w:rPr>
          <w:rFonts w:ascii="Arial" w:hAnsi="Arial" w:cs="Arial"/>
          <w:sz w:val="20"/>
        </w:rPr>
        <w:t xml:space="preserve">samples significantly influenced due to the addition of date </w:t>
      </w:r>
      <w:proofErr w:type="spellStart"/>
      <w:r w:rsidRPr="00F34310">
        <w:rPr>
          <w:rFonts w:ascii="Arial" w:hAnsi="Arial" w:cs="Arial"/>
          <w:sz w:val="20"/>
        </w:rPr>
        <w:t>paste.The</w:t>
      </w:r>
      <w:proofErr w:type="spellEnd"/>
      <w:r w:rsidRPr="00F34310">
        <w:rPr>
          <w:rFonts w:ascii="Arial" w:hAnsi="Arial" w:cs="Arial"/>
          <w:sz w:val="20"/>
        </w:rPr>
        <w:t xml:space="preserve"> </w:t>
      </w:r>
      <w:proofErr w:type="spellStart"/>
      <w:r w:rsidRPr="00F34310">
        <w:rPr>
          <w:rFonts w:ascii="Arial" w:hAnsi="Arial" w:cs="Arial"/>
          <w:i/>
          <w:iCs/>
          <w:sz w:val="20"/>
        </w:rPr>
        <w:t>kulfi</w:t>
      </w:r>
      <w:proofErr w:type="spellEnd"/>
      <w:r w:rsidRPr="00F34310">
        <w:rPr>
          <w:rFonts w:ascii="Arial" w:hAnsi="Arial" w:cs="Arial"/>
          <w:i/>
          <w:iCs/>
          <w:sz w:val="20"/>
        </w:rPr>
        <w:t xml:space="preserve"> </w:t>
      </w:r>
      <w:r w:rsidRPr="00F34310">
        <w:rPr>
          <w:rFonts w:ascii="Arial" w:hAnsi="Arial" w:cs="Arial"/>
          <w:sz w:val="20"/>
        </w:rPr>
        <w:t xml:space="preserve">sample </w:t>
      </w:r>
      <w:bookmarkStart w:id="28" w:name="_Hlk198896718"/>
      <w:proofErr w:type="spellStart"/>
      <w:r w:rsidRPr="00F34310">
        <w:rPr>
          <w:rFonts w:ascii="Arial" w:hAnsi="Arial" w:cs="Arial"/>
          <w:sz w:val="20"/>
        </w:rPr>
        <w:t>T</w:t>
      </w:r>
      <w:r w:rsidRPr="00F34310">
        <w:rPr>
          <w:rFonts w:ascii="Arial" w:hAnsi="Arial" w:cs="Arial"/>
          <w:sz w:val="20"/>
          <w:vertAlign w:val="subscript"/>
        </w:rPr>
        <w:t>4</w:t>
      </w:r>
      <w:proofErr w:type="spellEnd"/>
      <w:r w:rsidRPr="00F34310">
        <w:rPr>
          <w:rFonts w:ascii="Arial" w:hAnsi="Arial" w:cs="Arial"/>
          <w:sz w:val="20"/>
        </w:rPr>
        <w:t xml:space="preserve"> highest ash content over the rest of treatments. because of high mineral content of date, the ash content was increased as the level of date paste increased. The treatment T</w:t>
      </w:r>
      <w:r w:rsidRPr="00F34310">
        <w:rPr>
          <w:rFonts w:ascii="Arial" w:hAnsi="Arial" w:cs="Arial"/>
          <w:sz w:val="20"/>
          <w:vertAlign w:val="subscript"/>
        </w:rPr>
        <w:t>0</w:t>
      </w:r>
      <w:r w:rsidRPr="00F34310">
        <w:rPr>
          <w:rFonts w:ascii="Arial" w:hAnsi="Arial" w:cs="Arial"/>
          <w:sz w:val="20"/>
        </w:rPr>
        <w:t xml:space="preserve"> had lowest ash content </w:t>
      </w:r>
      <w:r w:rsidRPr="00F34310">
        <w:rPr>
          <w:rFonts w:ascii="Arial" w:hAnsi="Arial" w:cs="Arial"/>
          <w:i/>
          <w:iCs/>
          <w:sz w:val="20"/>
        </w:rPr>
        <w:t xml:space="preserve">i.e. </w:t>
      </w:r>
      <w:r w:rsidRPr="00F34310">
        <w:rPr>
          <w:rFonts w:ascii="Arial" w:hAnsi="Arial" w:cs="Arial"/>
          <w:sz w:val="20"/>
        </w:rPr>
        <w:t>0.98 per cent.</w:t>
      </w:r>
      <w:bookmarkEnd w:id="28"/>
    </w:p>
    <w:p w14:paraId="6A7419C6" w14:textId="50CA382A" w:rsidR="00F34310" w:rsidRPr="00F34310" w:rsidRDefault="00F34310" w:rsidP="00F34310">
      <w:pPr>
        <w:spacing w:after="0" w:line="360" w:lineRule="auto"/>
        <w:ind w:firstLine="720"/>
        <w:jc w:val="both"/>
        <w:rPr>
          <w:rFonts w:ascii="Arial" w:hAnsi="Arial" w:cs="Arial"/>
          <w:sz w:val="20"/>
        </w:rPr>
      </w:pPr>
      <w:r w:rsidRPr="00F34310">
        <w:rPr>
          <w:rFonts w:ascii="Arial" w:hAnsi="Arial" w:cs="Arial"/>
          <w:sz w:val="20"/>
        </w:rPr>
        <w:t xml:space="preserve">The results obtained in this study are synonymous with the result obtained by David (2014) studied the effect of different level of ash gourd pulp for manufacturing dietetic </w:t>
      </w:r>
      <w:r w:rsidRPr="00F34310">
        <w:rPr>
          <w:rFonts w:ascii="Arial" w:hAnsi="Arial" w:cs="Arial"/>
          <w:i/>
          <w:iCs/>
          <w:sz w:val="20"/>
        </w:rPr>
        <w:t xml:space="preserve">kulfi. </w:t>
      </w:r>
      <w:r w:rsidRPr="00F34310">
        <w:rPr>
          <w:rFonts w:ascii="Arial" w:hAnsi="Arial" w:cs="Arial"/>
          <w:sz w:val="20"/>
        </w:rPr>
        <w:t>He reported the ash content for T</w:t>
      </w:r>
      <w:r w:rsidRPr="00F34310">
        <w:rPr>
          <w:rFonts w:ascii="Arial" w:hAnsi="Arial" w:cs="Arial"/>
          <w:sz w:val="20"/>
          <w:vertAlign w:val="subscript"/>
        </w:rPr>
        <w:t>3</w:t>
      </w:r>
      <w:r w:rsidRPr="00F34310">
        <w:rPr>
          <w:rFonts w:ascii="Arial" w:hAnsi="Arial" w:cs="Arial"/>
          <w:sz w:val="20"/>
        </w:rPr>
        <w:t xml:space="preserve"> (0.96), T</w:t>
      </w:r>
      <w:r w:rsidRPr="00F34310">
        <w:rPr>
          <w:rFonts w:ascii="Arial" w:hAnsi="Arial" w:cs="Arial"/>
          <w:sz w:val="20"/>
          <w:vertAlign w:val="subscript"/>
        </w:rPr>
        <w:t>2</w:t>
      </w:r>
      <w:r w:rsidRPr="00F34310">
        <w:rPr>
          <w:rFonts w:ascii="Arial" w:hAnsi="Arial" w:cs="Arial"/>
          <w:sz w:val="20"/>
        </w:rPr>
        <w:t xml:space="preserve"> (0.94), T</w:t>
      </w:r>
      <w:r w:rsidRPr="00F34310">
        <w:rPr>
          <w:rFonts w:ascii="Arial" w:hAnsi="Arial" w:cs="Arial"/>
          <w:sz w:val="20"/>
          <w:vertAlign w:val="subscript"/>
        </w:rPr>
        <w:t>1</w:t>
      </w:r>
      <w:r w:rsidRPr="00F34310">
        <w:rPr>
          <w:rFonts w:ascii="Arial" w:hAnsi="Arial" w:cs="Arial"/>
          <w:sz w:val="20"/>
        </w:rPr>
        <w:t>, (0.92) and T</w:t>
      </w:r>
      <w:r w:rsidRPr="00F34310">
        <w:rPr>
          <w:rFonts w:ascii="Arial" w:hAnsi="Arial" w:cs="Arial"/>
          <w:sz w:val="20"/>
          <w:vertAlign w:val="subscript"/>
        </w:rPr>
        <w:t>0</w:t>
      </w:r>
      <w:r w:rsidRPr="00F34310">
        <w:rPr>
          <w:rFonts w:ascii="Arial" w:hAnsi="Arial" w:cs="Arial"/>
          <w:sz w:val="20"/>
        </w:rPr>
        <w:t xml:space="preserve"> (0.75). F. </w:t>
      </w:r>
      <w:proofErr w:type="spellStart"/>
      <w:r w:rsidRPr="00F34310">
        <w:rPr>
          <w:rFonts w:ascii="Arial" w:hAnsi="Arial" w:cs="Arial"/>
          <w:sz w:val="20"/>
        </w:rPr>
        <w:t>Yangilar</w:t>
      </w:r>
      <w:proofErr w:type="spellEnd"/>
      <w:r w:rsidRPr="00F34310">
        <w:rPr>
          <w:rFonts w:ascii="Arial" w:hAnsi="Arial" w:cs="Arial"/>
          <w:sz w:val="20"/>
        </w:rPr>
        <w:t xml:space="preserve"> (2015) studied Mineral Contents and Physical, Chemical, Sensory Properties of Ice cream Enriched with Date </w:t>
      </w:r>
      <w:proofErr w:type="spellStart"/>
      <w:r w:rsidRPr="00F34310">
        <w:rPr>
          <w:rFonts w:ascii="Arial" w:hAnsi="Arial" w:cs="Arial"/>
          <w:sz w:val="20"/>
        </w:rPr>
        <w:t>Fibre</w:t>
      </w:r>
      <w:proofErr w:type="spellEnd"/>
      <w:r w:rsidRPr="00F34310">
        <w:rPr>
          <w:rFonts w:ascii="Arial" w:hAnsi="Arial" w:cs="Arial"/>
          <w:sz w:val="20"/>
        </w:rPr>
        <w:t xml:space="preserve"> and reported the ash percentage of various treatments increased significantly as the amount of date paste increased, which might be due to the greater mineral content in the date paste.</w:t>
      </w:r>
    </w:p>
    <w:p w14:paraId="25E90A77" w14:textId="77777777" w:rsidR="00F34310" w:rsidRDefault="00F34310" w:rsidP="006C4F6F">
      <w:pPr>
        <w:spacing w:after="0" w:line="360" w:lineRule="auto"/>
        <w:jc w:val="both"/>
        <w:rPr>
          <w:rFonts w:ascii="Arial" w:hAnsi="Arial" w:cs="Arial"/>
          <w:b/>
          <w:szCs w:val="22"/>
        </w:rPr>
      </w:pPr>
    </w:p>
    <w:p w14:paraId="3B23B9D9" w14:textId="07ED7CC4" w:rsidR="006C4F6F" w:rsidRDefault="006C4F6F" w:rsidP="006C4F6F">
      <w:pPr>
        <w:spacing w:after="0"/>
        <w:rPr>
          <w:rFonts w:ascii="Arial" w:hAnsi="Arial" w:cs="Arial"/>
          <w:b/>
          <w:szCs w:val="22"/>
        </w:rPr>
      </w:pPr>
      <w:r>
        <w:rPr>
          <w:rFonts w:ascii="Arial" w:hAnsi="Arial" w:cs="Arial"/>
          <w:b/>
          <w:color w:val="000000" w:themeColor="text1"/>
          <w:szCs w:val="22"/>
        </w:rPr>
        <w:t xml:space="preserve">B] </w:t>
      </w:r>
      <w:r w:rsidRPr="006C4F6F">
        <w:rPr>
          <w:rFonts w:ascii="Arial" w:hAnsi="Arial" w:cs="Arial"/>
          <w:b/>
          <w:szCs w:val="22"/>
        </w:rPr>
        <w:t xml:space="preserve">Cost of production of </w:t>
      </w:r>
      <w:r w:rsidR="00F34310">
        <w:rPr>
          <w:rFonts w:ascii="Arial" w:hAnsi="Arial" w:cs="Arial"/>
          <w:b/>
          <w:szCs w:val="22"/>
        </w:rPr>
        <w:t xml:space="preserve">kulfi </w:t>
      </w:r>
      <w:r w:rsidRPr="006C4F6F">
        <w:rPr>
          <w:rFonts w:ascii="Arial" w:hAnsi="Arial" w:cs="Arial"/>
          <w:b/>
          <w:szCs w:val="22"/>
        </w:rPr>
        <w:t xml:space="preserve">incorporated with </w:t>
      </w:r>
      <w:r w:rsidR="00F34310">
        <w:rPr>
          <w:rFonts w:ascii="Arial" w:hAnsi="Arial" w:cs="Arial"/>
          <w:b/>
          <w:szCs w:val="22"/>
        </w:rPr>
        <w:t>date paste</w:t>
      </w:r>
    </w:p>
    <w:p w14:paraId="373C8D56" w14:textId="7CAC6243" w:rsidR="006C4F6F" w:rsidRPr="006C4F6F" w:rsidRDefault="006C4F6F" w:rsidP="006C4F6F">
      <w:pPr>
        <w:spacing w:after="0" w:line="360" w:lineRule="auto"/>
        <w:jc w:val="both"/>
        <w:rPr>
          <w:rFonts w:ascii="Arial" w:hAnsi="Arial" w:cs="Arial"/>
          <w:sz w:val="20"/>
        </w:rPr>
      </w:pPr>
      <w:r>
        <w:rPr>
          <w:rFonts w:ascii="Arial" w:hAnsi="Arial" w:cs="Arial"/>
          <w:sz w:val="20"/>
        </w:rPr>
        <w:tab/>
      </w:r>
      <w:r w:rsidRPr="006C4F6F">
        <w:rPr>
          <w:rFonts w:ascii="Arial" w:hAnsi="Arial" w:cs="Arial"/>
          <w:sz w:val="20"/>
        </w:rPr>
        <w:t xml:space="preserve">All the required ingredients for preparation of </w:t>
      </w:r>
      <w:r w:rsidR="00F34310">
        <w:rPr>
          <w:rFonts w:ascii="Arial" w:hAnsi="Arial" w:cs="Arial"/>
          <w:sz w:val="20"/>
        </w:rPr>
        <w:t xml:space="preserve">Date paste incorporated kulfi </w:t>
      </w:r>
      <w:r w:rsidRPr="006C4F6F">
        <w:rPr>
          <w:rFonts w:ascii="Arial" w:hAnsi="Arial" w:cs="Arial"/>
          <w:sz w:val="20"/>
        </w:rPr>
        <w:t xml:space="preserve">were rated as per the market price of 2024-2025. The manufacturing cost of </w:t>
      </w:r>
      <w:r w:rsidR="00F34310">
        <w:rPr>
          <w:rFonts w:ascii="Arial" w:hAnsi="Arial" w:cs="Arial"/>
          <w:sz w:val="20"/>
        </w:rPr>
        <w:t>is</w:t>
      </w:r>
      <w:r w:rsidRPr="006C4F6F">
        <w:rPr>
          <w:rFonts w:ascii="Arial" w:hAnsi="Arial" w:cs="Arial"/>
          <w:sz w:val="20"/>
        </w:rPr>
        <w:t xml:space="preserve"> presented in Table </w:t>
      </w:r>
      <w:r w:rsidR="00F34310">
        <w:rPr>
          <w:rFonts w:ascii="Arial" w:hAnsi="Arial" w:cs="Arial"/>
          <w:sz w:val="20"/>
        </w:rPr>
        <w:t>8</w:t>
      </w:r>
    </w:p>
    <w:p w14:paraId="5214725D" w14:textId="2573F830" w:rsidR="001515B8" w:rsidRDefault="006C4F6F" w:rsidP="00F34310">
      <w:pPr>
        <w:spacing w:after="0" w:line="360" w:lineRule="auto"/>
        <w:rPr>
          <w:rFonts w:ascii="Arial" w:hAnsi="Arial" w:cs="Arial"/>
          <w:sz w:val="20"/>
        </w:rPr>
      </w:pPr>
      <w:r w:rsidRPr="006C4F6F">
        <w:rPr>
          <w:rFonts w:ascii="Arial" w:hAnsi="Arial" w:cs="Arial"/>
          <w:sz w:val="20"/>
        </w:rPr>
        <w:tab/>
        <w:t xml:space="preserve">From the Table </w:t>
      </w:r>
      <w:r w:rsidR="00F34310">
        <w:rPr>
          <w:rFonts w:ascii="Arial" w:hAnsi="Arial" w:cs="Arial"/>
          <w:sz w:val="20"/>
        </w:rPr>
        <w:t xml:space="preserve">8 </w:t>
      </w:r>
      <w:r w:rsidRPr="006C4F6F">
        <w:rPr>
          <w:rFonts w:ascii="Arial" w:hAnsi="Arial" w:cs="Arial"/>
          <w:sz w:val="20"/>
        </w:rPr>
        <w:t xml:space="preserve">it can be said that, the cost of production of </w:t>
      </w:r>
      <w:r w:rsidR="00F34310">
        <w:rPr>
          <w:rFonts w:ascii="Arial" w:hAnsi="Arial" w:cs="Arial"/>
          <w:sz w:val="20"/>
        </w:rPr>
        <w:t xml:space="preserve">kulfi </w:t>
      </w:r>
      <w:r w:rsidRPr="006C4F6F">
        <w:rPr>
          <w:rFonts w:ascii="Arial" w:hAnsi="Arial" w:cs="Arial"/>
          <w:sz w:val="20"/>
        </w:rPr>
        <w:t>for treatments T</w:t>
      </w:r>
      <w:r w:rsidRPr="006C4F6F">
        <w:rPr>
          <w:rFonts w:ascii="Arial" w:hAnsi="Arial" w:cs="Arial"/>
          <w:sz w:val="20"/>
          <w:vertAlign w:val="subscript"/>
        </w:rPr>
        <w:t>0</w:t>
      </w:r>
      <w:r w:rsidRPr="006C4F6F">
        <w:rPr>
          <w:rFonts w:ascii="Arial" w:hAnsi="Arial" w:cs="Arial"/>
          <w:sz w:val="20"/>
        </w:rPr>
        <w:t>, T</w:t>
      </w:r>
      <w:r w:rsidRPr="006C4F6F">
        <w:rPr>
          <w:rFonts w:ascii="Arial" w:hAnsi="Arial" w:cs="Arial"/>
          <w:sz w:val="20"/>
          <w:vertAlign w:val="subscript"/>
        </w:rPr>
        <w:t>1</w:t>
      </w:r>
      <w:r w:rsidRPr="006C4F6F">
        <w:rPr>
          <w:rFonts w:ascii="Arial" w:hAnsi="Arial" w:cs="Arial"/>
          <w:sz w:val="20"/>
        </w:rPr>
        <w:t>, T</w:t>
      </w:r>
      <w:r w:rsidRPr="006C4F6F">
        <w:rPr>
          <w:rFonts w:ascii="Arial" w:hAnsi="Arial" w:cs="Arial"/>
          <w:sz w:val="20"/>
          <w:vertAlign w:val="subscript"/>
        </w:rPr>
        <w:t>2</w:t>
      </w:r>
      <w:r w:rsidRPr="006C4F6F">
        <w:rPr>
          <w:rFonts w:ascii="Arial" w:hAnsi="Arial" w:cs="Arial"/>
          <w:sz w:val="20"/>
        </w:rPr>
        <w:t>, T</w:t>
      </w:r>
      <w:r w:rsidRPr="006C4F6F">
        <w:rPr>
          <w:rFonts w:ascii="Arial" w:hAnsi="Arial" w:cs="Arial"/>
          <w:sz w:val="20"/>
          <w:vertAlign w:val="subscript"/>
        </w:rPr>
        <w:t>3</w:t>
      </w:r>
      <w:r w:rsidRPr="006C4F6F">
        <w:rPr>
          <w:rFonts w:ascii="Arial" w:hAnsi="Arial" w:cs="Arial"/>
          <w:sz w:val="20"/>
        </w:rPr>
        <w:t xml:space="preserve"> and T</w:t>
      </w:r>
      <w:r w:rsidRPr="006C4F6F">
        <w:rPr>
          <w:rFonts w:ascii="Arial" w:hAnsi="Arial" w:cs="Arial"/>
          <w:sz w:val="20"/>
          <w:vertAlign w:val="subscript"/>
        </w:rPr>
        <w:t xml:space="preserve">4 </w:t>
      </w:r>
      <w:r w:rsidRPr="006C4F6F">
        <w:rPr>
          <w:rFonts w:ascii="Arial" w:hAnsi="Arial" w:cs="Arial"/>
          <w:sz w:val="20"/>
        </w:rPr>
        <w:t xml:space="preserve"> were Rs. 1</w:t>
      </w:r>
      <w:r w:rsidR="004E4B0C">
        <w:rPr>
          <w:rFonts w:ascii="Arial" w:hAnsi="Arial" w:cs="Arial"/>
          <w:sz w:val="20"/>
        </w:rPr>
        <w:t>07.3</w:t>
      </w:r>
      <w:r w:rsidRPr="006C4F6F">
        <w:rPr>
          <w:rFonts w:ascii="Arial" w:hAnsi="Arial" w:cs="Arial"/>
          <w:sz w:val="20"/>
        </w:rPr>
        <w:t>, 1</w:t>
      </w:r>
      <w:r w:rsidR="004E4B0C">
        <w:rPr>
          <w:rFonts w:ascii="Arial" w:hAnsi="Arial" w:cs="Arial"/>
          <w:sz w:val="20"/>
        </w:rPr>
        <w:t>60</w:t>
      </w:r>
      <w:r w:rsidRPr="006C4F6F">
        <w:rPr>
          <w:rFonts w:ascii="Arial" w:hAnsi="Arial" w:cs="Arial"/>
          <w:sz w:val="20"/>
        </w:rPr>
        <w:t>.5, 17</w:t>
      </w:r>
      <w:r w:rsidR="004E4B0C">
        <w:rPr>
          <w:rFonts w:ascii="Arial" w:hAnsi="Arial" w:cs="Arial"/>
          <w:sz w:val="20"/>
        </w:rPr>
        <w:t>9.5</w:t>
      </w:r>
      <w:r w:rsidRPr="006C4F6F">
        <w:rPr>
          <w:rFonts w:ascii="Arial" w:hAnsi="Arial" w:cs="Arial"/>
          <w:sz w:val="20"/>
        </w:rPr>
        <w:t>, 1</w:t>
      </w:r>
      <w:r w:rsidR="004E4B0C">
        <w:rPr>
          <w:rFonts w:ascii="Arial" w:hAnsi="Arial" w:cs="Arial"/>
          <w:sz w:val="20"/>
        </w:rPr>
        <w:t>9</w:t>
      </w:r>
      <w:r w:rsidRPr="006C4F6F">
        <w:rPr>
          <w:rFonts w:ascii="Arial" w:hAnsi="Arial" w:cs="Arial"/>
          <w:sz w:val="20"/>
        </w:rPr>
        <w:t xml:space="preserve">8.5 and </w:t>
      </w:r>
      <w:r w:rsidR="004E4B0C">
        <w:rPr>
          <w:rFonts w:ascii="Arial" w:hAnsi="Arial" w:cs="Arial"/>
          <w:sz w:val="20"/>
        </w:rPr>
        <w:t>217.5</w:t>
      </w:r>
      <w:r w:rsidRPr="006C4F6F">
        <w:rPr>
          <w:rFonts w:ascii="Arial" w:hAnsi="Arial" w:cs="Arial"/>
          <w:sz w:val="20"/>
        </w:rPr>
        <w:t xml:space="preserve">, respectively </w:t>
      </w:r>
    </w:p>
    <w:p w14:paraId="3784CBE9" w14:textId="6DD29B43" w:rsidR="004E4B0C" w:rsidRPr="00F34310" w:rsidRDefault="004E4B0C" w:rsidP="004E4B0C">
      <w:pPr>
        <w:spacing w:after="0" w:line="360" w:lineRule="auto"/>
        <w:jc w:val="both"/>
        <w:rPr>
          <w:rFonts w:ascii="Arial" w:hAnsi="Arial" w:cs="Arial"/>
          <w:sz w:val="20"/>
        </w:rPr>
      </w:pPr>
      <w:commentRangeStart w:id="29"/>
      <w:r w:rsidRPr="007435AF">
        <w:rPr>
          <w:rFonts w:ascii="Arial" w:hAnsi="Arial" w:cs="Arial"/>
          <w:b/>
          <w:sz w:val="20"/>
        </w:rPr>
        <w:t xml:space="preserve">Table </w:t>
      </w:r>
      <w:r>
        <w:rPr>
          <w:rFonts w:ascii="Arial" w:hAnsi="Arial" w:cs="Arial"/>
          <w:b/>
          <w:sz w:val="20"/>
        </w:rPr>
        <w:t>8</w:t>
      </w:r>
      <w:r w:rsidRPr="007435AF">
        <w:rPr>
          <w:rFonts w:ascii="Arial" w:hAnsi="Arial" w:cs="Arial"/>
          <w:b/>
          <w:sz w:val="20"/>
        </w:rPr>
        <w:t xml:space="preserve">: </w:t>
      </w:r>
      <w:commentRangeEnd w:id="29"/>
      <w:r w:rsidR="00210CA0">
        <w:rPr>
          <w:rStyle w:val="CommentReference"/>
        </w:rPr>
        <w:commentReference w:id="29"/>
      </w:r>
      <w:r w:rsidRPr="007435AF">
        <w:rPr>
          <w:rFonts w:ascii="Arial" w:hAnsi="Arial" w:cs="Arial"/>
          <w:b/>
          <w:sz w:val="20"/>
        </w:rPr>
        <w:t xml:space="preserve">Cost of production of </w:t>
      </w:r>
      <w:r w:rsidRPr="00F34310">
        <w:rPr>
          <w:rFonts w:ascii="Arial" w:hAnsi="Arial" w:cs="Arial"/>
          <w:b/>
          <w:bCs/>
          <w:sz w:val="20"/>
        </w:rPr>
        <w:t>kulfi incorporated with Date paste</w:t>
      </w:r>
      <w:r>
        <w:rPr>
          <w:rFonts w:ascii="Arial" w:hAnsi="Arial" w:cs="Arial"/>
          <w:sz w:val="20"/>
        </w:rPr>
        <w:t xml:space="preserve"> </w:t>
      </w:r>
    </w:p>
    <w:tbl>
      <w:tblPr>
        <w:tblpPr w:leftFromText="180" w:rightFromText="180" w:vertAnchor="text" w:horzAnchor="margin" w:tblpXSpec="center" w:tblpY="304"/>
        <w:tblW w:w="10141" w:type="dxa"/>
        <w:tblLook w:val="04A0" w:firstRow="1" w:lastRow="0" w:firstColumn="1" w:lastColumn="0" w:noHBand="0" w:noVBand="1"/>
      </w:tblPr>
      <w:tblGrid>
        <w:gridCol w:w="870"/>
        <w:gridCol w:w="1576"/>
        <w:gridCol w:w="990"/>
        <w:gridCol w:w="707"/>
        <w:gridCol w:w="730"/>
        <w:gridCol w:w="707"/>
        <w:gridCol w:w="730"/>
        <w:gridCol w:w="707"/>
        <w:gridCol w:w="730"/>
        <w:gridCol w:w="707"/>
        <w:gridCol w:w="730"/>
        <w:gridCol w:w="707"/>
        <w:gridCol w:w="730"/>
      </w:tblGrid>
      <w:tr w:rsidR="004E4B0C" w:rsidRPr="008F6F09" w14:paraId="723CCA41" w14:textId="77777777" w:rsidTr="004E4B0C">
        <w:trPr>
          <w:trHeight w:val="385"/>
        </w:trPr>
        <w:tc>
          <w:tcPr>
            <w:tcW w:w="745" w:type="dxa"/>
            <w:vMerge w:val="restart"/>
            <w:tcBorders>
              <w:top w:val="single" w:sz="4" w:space="0" w:color="auto"/>
              <w:left w:val="single" w:sz="4" w:space="0" w:color="auto"/>
              <w:bottom w:val="single" w:sz="4" w:space="0" w:color="auto"/>
              <w:right w:val="single" w:sz="4" w:space="0" w:color="auto"/>
            </w:tcBorders>
            <w:noWrap/>
            <w:vAlign w:val="center"/>
            <w:hideMark/>
          </w:tcPr>
          <w:p w14:paraId="72E3D86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8F6F09">
              <w:rPr>
                <w:rFonts w:ascii="Times New Roman" w:eastAsia="Times New Roman" w:hAnsi="Times New Roman" w:cs="Times New Roman"/>
                <w:b/>
                <w:bCs/>
                <w:color w:val="000000"/>
                <w:sz w:val="24"/>
                <w:szCs w:val="24"/>
                <w:lang w:eastAsia="en-IN"/>
              </w:rPr>
              <w:t>Sr.No</w:t>
            </w:r>
            <w:proofErr w:type="spellEnd"/>
            <w:r w:rsidRPr="008F6F09">
              <w:rPr>
                <w:rFonts w:ascii="Times New Roman" w:eastAsia="Times New Roman" w:hAnsi="Times New Roman" w:cs="Times New Roman"/>
                <w:b/>
                <w:bCs/>
                <w:color w:val="000000"/>
                <w:sz w:val="24"/>
                <w:szCs w:val="24"/>
                <w:lang w:eastAsia="en-IN"/>
              </w:rPr>
              <w:t>.</w:t>
            </w:r>
          </w:p>
        </w:tc>
        <w:tc>
          <w:tcPr>
            <w:tcW w:w="1460" w:type="dxa"/>
            <w:vMerge w:val="restart"/>
            <w:tcBorders>
              <w:top w:val="single" w:sz="4" w:space="0" w:color="auto"/>
              <w:left w:val="single" w:sz="4" w:space="0" w:color="auto"/>
              <w:bottom w:val="single" w:sz="4" w:space="0" w:color="auto"/>
              <w:right w:val="single" w:sz="4" w:space="0" w:color="auto"/>
            </w:tcBorders>
            <w:noWrap/>
            <w:vAlign w:val="center"/>
            <w:hideMark/>
          </w:tcPr>
          <w:p w14:paraId="29F0E83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Particulars</w:t>
            </w:r>
          </w:p>
        </w:tc>
        <w:tc>
          <w:tcPr>
            <w:tcW w:w="848" w:type="dxa"/>
            <w:vMerge w:val="restart"/>
            <w:tcBorders>
              <w:top w:val="single" w:sz="4" w:space="0" w:color="auto"/>
              <w:left w:val="single" w:sz="4" w:space="0" w:color="auto"/>
              <w:bottom w:val="single" w:sz="4" w:space="0" w:color="auto"/>
              <w:right w:val="single" w:sz="4" w:space="0" w:color="auto"/>
            </w:tcBorders>
            <w:noWrap/>
            <w:vAlign w:val="center"/>
            <w:hideMark/>
          </w:tcPr>
          <w:p w14:paraId="1A08697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Price</w:t>
            </w:r>
          </w:p>
        </w:tc>
        <w:tc>
          <w:tcPr>
            <w:tcW w:w="7088" w:type="dxa"/>
            <w:gridSpan w:val="10"/>
            <w:tcBorders>
              <w:top w:val="single" w:sz="4" w:space="0" w:color="auto"/>
              <w:left w:val="single" w:sz="4" w:space="0" w:color="auto"/>
              <w:bottom w:val="nil"/>
              <w:right w:val="single" w:sz="4" w:space="0" w:color="auto"/>
            </w:tcBorders>
            <w:noWrap/>
            <w:vAlign w:val="center"/>
            <w:hideMark/>
          </w:tcPr>
          <w:p w14:paraId="4FC2762F"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Treatments</w:t>
            </w:r>
          </w:p>
        </w:tc>
      </w:tr>
      <w:tr w:rsidR="004E4B0C" w:rsidRPr="008F6F09" w14:paraId="73D78EE4" w14:textId="77777777" w:rsidTr="004E4B0C">
        <w:trPr>
          <w:trHeight w:val="38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1281002"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8FAE1E3"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BB88E0A"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15" w:type="dxa"/>
            <w:gridSpan w:val="2"/>
            <w:tcBorders>
              <w:top w:val="single" w:sz="8" w:space="0" w:color="auto"/>
              <w:left w:val="single" w:sz="8" w:space="0" w:color="auto"/>
              <w:bottom w:val="single" w:sz="4" w:space="0" w:color="auto"/>
              <w:right w:val="single" w:sz="8" w:space="0" w:color="000000"/>
            </w:tcBorders>
            <w:noWrap/>
            <w:vAlign w:val="center"/>
            <w:hideMark/>
          </w:tcPr>
          <w:p w14:paraId="222E07E7"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0</w:t>
            </w:r>
          </w:p>
        </w:tc>
        <w:tc>
          <w:tcPr>
            <w:tcW w:w="1415" w:type="dxa"/>
            <w:gridSpan w:val="2"/>
            <w:tcBorders>
              <w:top w:val="single" w:sz="8" w:space="0" w:color="auto"/>
              <w:left w:val="nil"/>
              <w:bottom w:val="single" w:sz="4" w:space="0" w:color="auto"/>
              <w:right w:val="single" w:sz="8" w:space="0" w:color="000000"/>
            </w:tcBorders>
            <w:noWrap/>
            <w:vAlign w:val="center"/>
            <w:hideMark/>
          </w:tcPr>
          <w:p w14:paraId="5AF1DC8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1</w:t>
            </w:r>
          </w:p>
        </w:tc>
        <w:tc>
          <w:tcPr>
            <w:tcW w:w="1415" w:type="dxa"/>
            <w:gridSpan w:val="2"/>
            <w:tcBorders>
              <w:top w:val="single" w:sz="8" w:space="0" w:color="auto"/>
              <w:left w:val="nil"/>
              <w:bottom w:val="single" w:sz="4" w:space="0" w:color="auto"/>
              <w:right w:val="single" w:sz="8" w:space="0" w:color="000000"/>
            </w:tcBorders>
            <w:noWrap/>
            <w:vAlign w:val="center"/>
            <w:hideMark/>
          </w:tcPr>
          <w:p w14:paraId="0BA6A01C"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2</w:t>
            </w:r>
          </w:p>
        </w:tc>
        <w:tc>
          <w:tcPr>
            <w:tcW w:w="1415" w:type="dxa"/>
            <w:gridSpan w:val="2"/>
            <w:tcBorders>
              <w:top w:val="single" w:sz="8" w:space="0" w:color="auto"/>
              <w:left w:val="nil"/>
              <w:bottom w:val="single" w:sz="4" w:space="0" w:color="auto"/>
              <w:right w:val="single" w:sz="8" w:space="0" w:color="000000"/>
            </w:tcBorders>
            <w:noWrap/>
            <w:vAlign w:val="center"/>
            <w:hideMark/>
          </w:tcPr>
          <w:p w14:paraId="1258FCF6"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3</w:t>
            </w:r>
          </w:p>
        </w:tc>
        <w:tc>
          <w:tcPr>
            <w:tcW w:w="1425" w:type="dxa"/>
            <w:gridSpan w:val="2"/>
            <w:tcBorders>
              <w:top w:val="single" w:sz="8" w:space="0" w:color="auto"/>
              <w:left w:val="nil"/>
              <w:bottom w:val="single" w:sz="4" w:space="0" w:color="auto"/>
              <w:right w:val="single" w:sz="8" w:space="0" w:color="000000"/>
            </w:tcBorders>
            <w:noWrap/>
            <w:vAlign w:val="center"/>
            <w:hideMark/>
          </w:tcPr>
          <w:p w14:paraId="7AED11F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4</w:t>
            </w:r>
          </w:p>
        </w:tc>
      </w:tr>
      <w:tr w:rsidR="004E4B0C" w:rsidRPr="008F6F09" w14:paraId="7D40076F" w14:textId="77777777" w:rsidTr="004E4B0C">
        <w:trPr>
          <w:trHeight w:val="38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F91B066"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328FE5E"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6B3104C"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707" w:type="dxa"/>
            <w:tcBorders>
              <w:top w:val="nil"/>
              <w:left w:val="single" w:sz="8" w:space="0" w:color="auto"/>
              <w:bottom w:val="single" w:sz="8" w:space="0" w:color="auto"/>
              <w:right w:val="single" w:sz="4" w:space="0" w:color="auto"/>
            </w:tcBorders>
            <w:vAlign w:val="center"/>
            <w:hideMark/>
          </w:tcPr>
          <w:p w14:paraId="2E851DA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43CEC18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6DE2D3D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31E5FF14"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5F77749C"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04C1766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0CE8900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50E96BD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25DB5CD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7" w:type="dxa"/>
            <w:tcBorders>
              <w:top w:val="nil"/>
              <w:left w:val="nil"/>
              <w:bottom w:val="single" w:sz="8" w:space="0" w:color="auto"/>
              <w:right w:val="single" w:sz="8" w:space="0" w:color="auto"/>
            </w:tcBorders>
            <w:vAlign w:val="center"/>
            <w:hideMark/>
          </w:tcPr>
          <w:p w14:paraId="6B858B5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r>
      <w:tr w:rsidR="004E4B0C" w:rsidRPr="008F6F09" w14:paraId="7319ACE0"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1C6A246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1</w:t>
            </w:r>
          </w:p>
        </w:tc>
        <w:tc>
          <w:tcPr>
            <w:tcW w:w="1460" w:type="dxa"/>
            <w:tcBorders>
              <w:top w:val="nil"/>
              <w:left w:val="nil"/>
              <w:bottom w:val="single" w:sz="4" w:space="0" w:color="auto"/>
              <w:right w:val="single" w:sz="4" w:space="0" w:color="auto"/>
            </w:tcBorders>
            <w:noWrap/>
            <w:vAlign w:val="center"/>
            <w:hideMark/>
          </w:tcPr>
          <w:p w14:paraId="2F02B59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Buffalo milk(lit)</w:t>
            </w:r>
          </w:p>
        </w:tc>
        <w:tc>
          <w:tcPr>
            <w:tcW w:w="848" w:type="dxa"/>
            <w:tcBorders>
              <w:top w:val="nil"/>
              <w:left w:val="nil"/>
              <w:bottom w:val="single" w:sz="4" w:space="0" w:color="auto"/>
              <w:right w:val="nil"/>
            </w:tcBorders>
            <w:noWrap/>
            <w:vAlign w:val="center"/>
            <w:hideMark/>
          </w:tcPr>
          <w:p w14:paraId="15FC601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65/lit</w:t>
            </w:r>
          </w:p>
        </w:tc>
        <w:tc>
          <w:tcPr>
            <w:tcW w:w="707" w:type="dxa"/>
            <w:tcBorders>
              <w:top w:val="nil"/>
              <w:left w:val="single" w:sz="8" w:space="0" w:color="auto"/>
              <w:bottom w:val="single" w:sz="4" w:space="0" w:color="auto"/>
              <w:right w:val="single" w:sz="4" w:space="0" w:color="auto"/>
            </w:tcBorders>
            <w:noWrap/>
            <w:vAlign w:val="center"/>
            <w:hideMark/>
          </w:tcPr>
          <w:p w14:paraId="0DFEC86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025A781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63BE33C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12D4DA7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0ACF010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4266F03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021A27D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4076AC2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23B85B7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8" w:space="0" w:color="auto"/>
            </w:tcBorders>
            <w:noWrap/>
            <w:vAlign w:val="center"/>
            <w:hideMark/>
          </w:tcPr>
          <w:p w14:paraId="7299031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r>
      <w:tr w:rsidR="004E4B0C" w:rsidRPr="008F6F09" w14:paraId="60BE6AC9"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3B0A0DE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2</w:t>
            </w:r>
          </w:p>
        </w:tc>
        <w:tc>
          <w:tcPr>
            <w:tcW w:w="1460" w:type="dxa"/>
            <w:tcBorders>
              <w:top w:val="nil"/>
              <w:left w:val="nil"/>
              <w:bottom w:val="single" w:sz="4" w:space="0" w:color="auto"/>
              <w:right w:val="single" w:sz="4" w:space="0" w:color="auto"/>
            </w:tcBorders>
            <w:noWrap/>
            <w:vAlign w:val="center"/>
            <w:hideMark/>
          </w:tcPr>
          <w:p w14:paraId="0BC3380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Sugar(gm)</w:t>
            </w:r>
          </w:p>
        </w:tc>
        <w:tc>
          <w:tcPr>
            <w:tcW w:w="848" w:type="dxa"/>
            <w:tcBorders>
              <w:top w:val="nil"/>
              <w:left w:val="nil"/>
              <w:bottom w:val="single" w:sz="4" w:space="0" w:color="auto"/>
              <w:right w:val="nil"/>
            </w:tcBorders>
            <w:noWrap/>
            <w:vAlign w:val="center"/>
            <w:hideMark/>
          </w:tcPr>
          <w:p w14:paraId="5B48018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38/kg</w:t>
            </w:r>
          </w:p>
        </w:tc>
        <w:tc>
          <w:tcPr>
            <w:tcW w:w="707" w:type="dxa"/>
            <w:tcBorders>
              <w:top w:val="nil"/>
              <w:left w:val="single" w:sz="8" w:space="0" w:color="auto"/>
              <w:bottom w:val="single" w:sz="4" w:space="0" w:color="auto"/>
              <w:right w:val="single" w:sz="4" w:space="0" w:color="auto"/>
            </w:tcBorders>
            <w:noWrap/>
            <w:vAlign w:val="center"/>
            <w:hideMark/>
          </w:tcPr>
          <w:p w14:paraId="746ECA3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100</w:t>
            </w:r>
          </w:p>
        </w:tc>
        <w:tc>
          <w:tcPr>
            <w:tcW w:w="708" w:type="dxa"/>
            <w:tcBorders>
              <w:top w:val="nil"/>
              <w:left w:val="nil"/>
              <w:bottom w:val="single" w:sz="4" w:space="0" w:color="auto"/>
              <w:right w:val="single" w:sz="8" w:space="0" w:color="auto"/>
            </w:tcBorders>
            <w:noWrap/>
            <w:vAlign w:val="center"/>
            <w:hideMark/>
          </w:tcPr>
          <w:p w14:paraId="594F9E3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w:t>
            </w:r>
          </w:p>
        </w:tc>
        <w:tc>
          <w:tcPr>
            <w:tcW w:w="707" w:type="dxa"/>
            <w:tcBorders>
              <w:top w:val="nil"/>
              <w:left w:val="nil"/>
              <w:bottom w:val="single" w:sz="4" w:space="0" w:color="auto"/>
              <w:right w:val="single" w:sz="4" w:space="0" w:color="auto"/>
            </w:tcBorders>
            <w:noWrap/>
            <w:vAlign w:val="center"/>
            <w:hideMark/>
          </w:tcPr>
          <w:p w14:paraId="5E751A0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4D73DF3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71476A6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5BC9729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5A3EEDA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3B2F890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29A9240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8" w:space="0" w:color="auto"/>
            </w:tcBorders>
            <w:noWrap/>
            <w:vAlign w:val="center"/>
            <w:hideMark/>
          </w:tcPr>
          <w:p w14:paraId="58D7900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r>
      <w:tr w:rsidR="004E4B0C" w:rsidRPr="008F6F09" w14:paraId="55DA0A48"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04138AF9"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3</w:t>
            </w:r>
          </w:p>
        </w:tc>
        <w:tc>
          <w:tcPr>
            <w:tcW w:w="1460" w:type="dxa"/>
            <w:tcBorders>
              <w:top w:val="nil"/>
              <w:left w:val="nil"/>
              <w:bottom w:val="single" w:sz="4" w:space="0" w:color="auto"/>
              <w:right w:val="single" w:sz="4" w:space="0" w:color="auto"/>
            </w:tcBorders>
            <w:noWrap/>
            <w:vAlign w:val="center"/>
            <w:hideMark/>
          </w:tcPr>
          <w:p w14:paraId="7CC71FC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Dates(gm)</w:t>
            </w:r>
          </w:p>
        </w:tc>
        <w:tc>
          <w:tcPr>
            <w:tcW w:w="848" w:type="dxa"/>
            <w:tcBorders>
              <w:top w:val="nil"/>
              <w:left w:val="nil"/>
              <w:bottom w:val="single" w:sz="4" w:space="0" w:color="auto"/>
              <w:right w:val="nil"/>
            </w:tcBorders>
            <w:noWrap/>
            <w:vAlign w:val="center"/>
            <w:hideMark/>
          </w:tcPr>
          <w:p w14:paraId="7E1B5E1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380/kg</w:t>
            </w:r>
          </w:p>
        </w:tc>
        <w:tc>
          <w:tcPr>
            <w:tcW w:w="707" w:type="dxa"/>
            <w:tcBorders>
              <w:top w:val="nil"/>
              <w:left w:val="single" w:sz="8" w:space="0" w:color="auto"/>
              <w:bottom w:val="single" w:sz="4" w:space="0" w:color="auto"/>
              <w:right w:val="single" w:sz="4" w:space="0" w:color="auto"/>
            </w:tcBorders>
            <w:noWrap/>
            <w:vAlign w:val="center"/>
            <w:hideMark/>
          </w:tcPr>
          <w:p w14:paraId="7AF5DD7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453F00B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1D0B538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568F72B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57</w:t>
            </w:r>
          </w:p>
        </w:tc>
        <w:tc>
          <w:tcPr>
            <w:tcW w:w="707" w:type="dxa"/>
            <w:tcBorders>
              <w:top w:val="nil"/>
              <w:left w:val="nil"/>
              <w:bottom w:val="single" w:sz="4" w:space="0" w:color="auto"/>
              <w:right w:val="single" w:sz="4" w:space="0" w:color="auto"/>
            </w:tcBorders>
            <w:noWrap/>
            <w:vAlign w:val="center"/>
            <w:hideMark/>
          </w:tcPr>
          <w:p w14:paraId="58301A0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200</w:t>
            </w:r>
          </w:p>
        </w:tc>
        <w:tc>
          <w:tcPr>
            <w:tcW w:w="708" w:type="dxa"/>
            <w:tcBorders>
              <w:top w:val="nil"/>
              <w:left w:val="nil"/>
              <w:bottom w:val="single" w:sz="4" w:space="0" w:color="auto"/>
              <w:right w:val="single" w:sz="8" w:space="0" w:color="auto"/>
            </w:tcBorders>
            <w:noWrap/>
            <w:vAlign w:val="center"/>
            <w:hideMark/>
          </w:tcPr>
          <w:p w14:paraId="4862CEE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76</w:t>
            </w:r>
          </w:p>
        </w:tc>
        <w:tc>
          <w:tcPr>
            <w:tcW w:w="707" w:type="dxa"/>
            <w:tcBorders>
              <w:top w:val="nil"/>
              <w:left w:val="nil"/>
              <w:bottom w:val="single" w:sz="4" w:space="0" w:color="auto"/>
              <w:right w:val="single" w:sz="4" w:space="0" w:color="auto"/>
            </w:tcBorders>
            <w:noWrap/>
            <w:vAlign w:val="center"/>
            <w:hideMark/>
          </w:tcPr>
          <w:p w14:paraId="11A7C69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250</w:t>
            </w:r>
          </w:p>
        </w:tc>
        <w:tc>
          <w:tcPr>
            <w:tcW w:w="708" w:type="dxa"/>
            <w:tcBorders>
              <w:top w:val="nil"/>
              <w:left w:val="nil"/>
              <w:bottom w:val="single" w:sz="4" w:space="0" w:color="auto"/>
              <w:right w:val="single" w:sz="8" w:space="0" w:color="auto"/>
            </w:tcBorders>
            <w:noWrap/>
            <w:vAlign w:val="center"/>
            <w:hideMark/>
          </w:tcPr>
          <w:p w14:paraId="6C7A467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95</w:t>
            </w:r>
          </w:p>
        </w:tc>
        <w:tc>
          <w:tcPr>
            <w:tcW w:w="707" w:type="dxa"/>
            <w:tcBorders>
              <w:top w:val="nil"/>
              <w:left w:val="nil"/>
              <w:bottom w:val="single" w:sz="4" w:space="0" w:color="auto"/>
              <w:right w:val="single" w:sz="4" w:space="0" w:color="auto"/>
            </w:tcBorders>
            <w:noWrap/>
            <w:vAlign w:val="center"/>
            <w:hideMark/>
          </w:tcPr>
          <w:p w14:paraId="29EDA17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300</w:t>
            </w:r>
          </w:p>
        </w:tc>
        <w:tc>
          <w:tcPr>
            <w:tcW w:w="707" w:type="dxa"/>
            <w:tcBorders>
              <w:top w:val="nil"/>
              <w:left w:val="nil"/>
              <w:bottom w:val="single" w:sz="4" w:space="0" w:color="auto"/>
              <w:right w:val="single" w:sz="8" w:space="0" w:color="auto"/>
            </w:tcBorders>
            <w:noWrap/>
            <w:vAlign w:val="center"/>
            <w:hideMark/>
          </w:tcPr>
          <w:p w14:paraId="1C5722A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114</w:t>
            </w:r>
          </w:p>
        </w:tc>
      </w:tr>
      <w:tr w:rsidR="004E4B0C" w:rsidRPr="008F6F09" w14:paraId="6226FE72"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28C9584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4</w:t>
            </w:r>
          </w:p>
        </w:tc>
        <w:tc>
          <w:tcPr>
            <w:tcW w:w="1460" w:type="dxa"/>
            <w:tcBorders>
              <w:top w:val="nil"/>
              <w:left w:val="nil"/>
              <w:bottom w:val="single" w:sz="4" w:space="0" w:color="auto"/>
              <w:right w:val="single" w:sz="4" w:space="0" w:color="auto"/>
            </w:tcBorders>
            <w:noWrap/>
            <w:vAlign w:val="center"/>
            <w:hideMark/>
          </w:tcPr>
          <w:p w14:paraId="4F4C79C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Nutmeg(mg)</w:t>
            </w:r>
          </w:p>
        </w:tc>
        <w:tc>
          <w:tcPr>
            <w:tcW w:w="848" w:type="dxa"/>
            <w:tcBorders>
              <w:top w:val="nil"/>
              <w:left w:val="nil"/>
              <w:bottom w:val="single" w:sz="4" w:space="0" w:color="auto"/>
              <w:right w:val="nil"/>
            </w:tcBorders>
            <w:noWrap/>
            <w:vAlign w:val="center"/>
            <w:hideMark/>
          </w:tcPr>
          <w:p w14:paraId="43E7B26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single" w:sz="8" w:space="0" w:color="auto"/>
              <w:bottom w:val="single" w:sz="4" w:space="0" w:color="auto"/>
              <w:right w:val="single" w:sz="4" w:space="0" w:color="auto"/>
            </w:tcBorders>
            <w:noWrap/>
            <w:vAlign w:val="center"/>
            <w:hideMark/>
          </w:tcPr>
          <w:p w14:paraId="2AB4430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607D52E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42E2CB4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119C33D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307D6D9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56E0F87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0FA8CE3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59FAE2E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08E06FA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7" w:type="dxa"/>
            <w:tcBorders>
              <w:top w:val="nil"/>
              <w:left w:val="nil"/>
              <w:bottom w:val="single" w:sz="4" w:space="0" w:color="auto"/>
              <w:right w:val="single" w:sz="8" w:space="0" w:color="auto"/>
            </w:tcBorders>
            <w:noWrap/>
            <w:vAlign w:val="center"/>
            <w:hideMark/>
          </w:tcPr>
          <w:p w14:paraId="2526F23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r>
      <w:tr w:rsidR="004E4B0C" w:rsidRPr="008F6F09" w14:paraId="2595989F"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0CFC4CC9"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5</w:t>
            </w:r>
          </w:p>
        </w:tc>
        <w:tc>
          <w:tcPr>
            <w:tcW w:w="1460" w:type="dxa"/>
            <w:tcBorders>
              <w:top w:val="nil"/>
              <w:left w:val="nil"/>
              <w:bottom w:val="single" w:sz="4" w:space="0" w:color="auto"/>
              <w:right w:val="single" w:sz="4" w:space="0" w:color="auto"/>
            </w:tcBorders>
            <w:noWrap/>
            <w:vAlign w:val="center"/>
            <w:hideMark/>
          </w:tcPr>
          <w:p w14:paraId="461A67A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Electricity(</w:t>
            </w:r>
            <w:proofErr w:type="spellStart"/>
            <w:r w:rsidRPr="008F6F09">
              <w:rPr>
                <w:rFonts w:ascii="Times New Roman" w:eastAsia="Times New Roman" w:hAnsi="Times New Roman" w:cs="Times New Roman"/>
                <w:color w:val="000000"/>
                <w:sz w:val="24"/>
                <w:szCs w:val="24"/>
                <w:lang w:eastAsia="en-IN"/>
              </w:rPr>
              <w:t>hr</w:t>
            </w:r>
            <w:proofErr w:type="spellEnd"/>
            <w:r w:rsidRPr="008F6F09">
              <w:rPr>
                <w:rFonts w:ascii="Times New Roman" w:eastAsia="Times New Roman" w:hAnsi="Times New Roman" w:cs="Times New Roman"/>
                <w:color w:val="000000"/>
                <w:sz w:val="24"/>
                <w:szCs w:val="24"/>
                <w:lang w:eastAsia="en-IN"/>
              </w:rPr>
              <w:t>)</w:t>
            </w:r>
          </w:p>
        </w:tc>
        <w:tc>
          <w:tcPr>
            <w:tcW w:w="848" w:type="dxa"/>
            <w:tcBorders>
              <w:top w:val="nil"/>
              <w:left w:val="nil"/>
              <w:bottom w:val="single" w:sz="4" w:space="0" w:color="auto"/>
              <w:right w:val="nil"/>
            </w:tcBorders>
            <w:noWrap/>
            <w:vAlign w:val="center"/>
            <w:hideMark/>
          </w:tcPr>
          <w:p w14:paraId="7E083B9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7/unit</w:t>
            </w:r>
          </w:p>
        </w:tc>
        <w:tc>
          <w:tcPr>
            <w:tcW w:w="707" w:type="dxa"/>
            <w:tcBorders>
              <w:top w:val="nil"/>
              <w:left w:val="single" w:sz="8" w:space="0" w:color="auto"/>
              <w:bottom w:val="single" w:sz="4" w:space="0" w:color="auto"/>
              <w:right w:val="single" w:sz="4" w:space="0" w:color="auto"/>
            </w:tcBorders>
            <w:noWrap/>
            <w:vAlign w:val="center"/>
            <w:hideMark/>
          </w:tcPr>
          <w:p w14:paraId="1CE26D8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59119C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1A96CE8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267E8FE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606254F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763A58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04D3408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75E81B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3FA3E03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7" w:type="dxa"/>
            <w:tcBorders>
              <w:top w:val="nil"/>
              <w:left w:val="nil"/>
              <w:bottom w:val="single" w:sz="4" w:space="0" w:color="auto"/>
              <w:right w:val="single" w:sz="8" w:space="0" w:color="auto"/>
            </w:tcBorders>
            <w:noWrap/>
            <w:vAlign w:val="center"/>
            <w:hideMark/>
          </w:tcPr>
          <w:p w14:paraId="0CDD6C6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r>
      <w:tr w:rsidR="004E4B0C" w:rsidRPr="008F6F09" w14:paraId="32F59E1E"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770CCB5F"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6</w:t>
            </w:r>
          </w:p>
        </w:tc>
        <w:tc>
          <w:tcPr>
            <w:tcW w:w="1460" w:type="dxa"/>
            <w:tcBorders>
              <w:top w:val="nil"/>
              <w:left w:val="nil"/>
              <w:bottom w:val="single" w:sz="4" w:space="0" w:color="auto"/>
              <w:right w:val="single" w:sz="4" w:space="0" w:color="auto"/>
            </w:tcBorders>
            <w:noWrap/>
            <w:vAlign w:val="center"/>
            <w:hideMark/>
          </w:tcPr>
          <w:p w14:paraId="40E303E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Fuel(gm)</w:t>
            </w:r>
          </w:p>
        </w:tc>
        <w:tc>
          <w:tcPr>
            <w:tcW w:w="848" w:type="dxa"/>
            <w:tcBorders>
              <w:top w:val="nil"/>
              <w:left w:val="nil"/>
              <w:bottom w:val="single" w:sz="4" w:space="0" w:color="auto"/>
              <w:right w:val="nil"/>
            </w:tcBorders>
            <w:noWrap/>
            <w:vAlign w:val="center"/>
            <w:hideMark/>
          </w:tcPr>
          <w:p w14:paraId="6018BF0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50/kg</w:t>
            </w:r>
          </w:p>
        </w:tc>
        <w:tc>
          <w:tcPr>
            <w:tcW w:w="707" w:type="dxa"/>
            <w:tcBorders>
              <w:top w:val="nil"/>
              <w:left w:val="single" w:sz="8" w:space="0" w:color="auto"/>
              <w:bottom w:val="single" w:sz="4" w:space="0" w:color="auto"/>
              <w:right w:val="single" w:sz="4" w:space="0" w:color="auto"/>
            </w:tcBorders>
            <w:noWrap/>
            <w:vAlign w:val="center"/>
            <w:hideMark/>
          </w:tcPr>
          <w:p w14:paraId="306660A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6296444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39C6235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0145DE3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706B1DF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5868ED0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4C5A5E1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41D880C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29D2409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7" w:type="dxa"/>
            <w:tcBorders>
              <w:top w:val="nil"/>
              <w:left w:val="nil"/>
              <w:bottom w:val="single" w:sz="4" w:space="0" w:color="auto"/>
              <w:right w:val="single" w:sz="8" w:space="0" w:color="auto"/>
            </w:tcBorders>
            <w:noWrap/>
            <w:vAlign w:val="center"/>
            <w:hideMark/>
          </w:tcPr>
          <w:p w14:paraId="0205C8D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r>
      <w:tr w:rsidR="004E4B0C" w:rsidRPr="008F6F09" w14:paraId="5820134E"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13BFB47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7</w:t>
            </w:r>
          </w:p>
        </w:tc>
        <w:tc>
          <w:tcPr>
            <w:tcW w:w="1460" w:type="dxa"/>
            <w:tcBorders>
              <w:top w:val="nil"/>
              <w:left w:val="nil"/>
              <w:bottom w:val="single" w:sz="4" w:space="0" w:color="auto"/>
              <w:right w:val="single" w:sz="4" w:space="0" w:color="auto"/>
            </w:tcBorders>
            <w:noWrap/>
            <w:vAlign w:val="center"/>
            <w:hideMark/>
          </w:tcPr>
          <w:p w14:paraId="3C7B730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proofErr w:type="spellStart"/>
            <w:r w:rsidRPr="008F6F09">
              <w:rPr>
                <w:rFonts w:ascii="Times New Roman" w:eastAsia="Times New Roman" w:hAnsi="Times New Roman" w:cs="Times New Roman"/>
                <w:color w:val="000000"/>
                <w:sz w:val="24"/>
                <w:szCs w:val="24"/>
                <w:lang w:eastAsia="en-IN"/>
              </w:rPr>
              <w:t>Labour</w:t>
            </w:r>
            <w:proofErr w:type="spellEnd"/>
            <w:r w:rsidRPr="008F6F09">
              <w:rPr>
                <w:rFonts w:ascii="Times New Roman" w:eastAsia="Times New Roman" w:hAnsi="Times New Roman" w:cs="Times New Roman"/>
                <w:color w:val="000000"/>
                <w:sz w:val="24"/>
                <w:szCs w:val="24"/>
                <w:lang w:eastAsia="en-IN"/>
              </w:rPr>
              <w:t>(min)</w:t>
            </w:r>
          </w:p>
        </w:tc>
        <w:tc>
          <w:tcPr>
            <w:tcW w:w="848" w:type="dxa"/>
            <w:tcBorders>
              <w:top w:val="nil"/>
              <w:left w:val="nil"/>
              <w:bottom w:val="single" w:sz="4" w:space="0" w:color="auto"/>
              <w:right w:val="nil"/>
            </w:tcBorders>
            <w:noWrap/>
            <w:vAlign w:val="center"/>
            <w:hideMark/>
          </w:tcPr>
          <w:p w14:paraId="66F9A58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250/day</w:t>
            </w:r>
          </w:p>
        </w:tc>
        <w:tc>
          <w:tcPr>
            <w:tcW w:w="707" w:type="dxa"/>
            <w:tcBorders>
              <w:top w:val="nil"/>
              <w:left w:val="single" w:sz="8" w:space="0" w:color="auto"/>
              <w:bottom w:val="single" w:sz="4" w:space="0" w:color="auto"/>
              <w:right w:val="single" w:sz="4" w:space="0" w:color="auto"/>
            </w:tcBorders>
            <w:noWrap/>
            <w:vAlign w:val="center"/>
            <w:hideMark/>
          </w:tcPr>
          <w:p w14:paraId="1250ADF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3C2DFEB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4B90CE1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0D3E9FD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36860AD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4F5B966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07A4D5C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59A9817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56D8941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7" w:type="dxa"/>
            <w:tcBorders>
              <w:top w:val="nil"/>
              <w:left w:val="nil"/>
              <w:bottom w:val="single" w:sz="4" w:space="0" w:color="auto"/>
              <w:right w:val="single" w:sz="8" w:space="0" w:color="auto"/>
            </w:tcBorders>
            <w:noWrap/>
            <w:vAlign w:val="center"/>
            <w:hideMark/>
          </w:tcPr>
          <w:p w14:paraId="4DB5F25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r>
      <w:tr w:rsidR="004E4B0C" w:rsidRPr="008F6F09" w14:paraId="5E726AE6"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61918DA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8</w:t>
            </w:r>
          </w:p>
        </w:tc>
        <w:tc>
          <w:tcPr>
            <w:tcW w:w="1460" w:type="dxa"/>
            <w:tcBorders>
              <w:top w:val="nil"/>
              <w:left w:val="nil"/>
              <w:bottom w:val="single" w:sz="4" w:space="0" w:color="auto"/>
              <w:right w:val="single" w:sz="4" w:space="0" w:color="auto"/>
            </w:tcBorders>
            <w:noWrap/>
            <w:vAlign w:val="center"/>
            <w:hideMark/>
          </w:tcPr>
          <w:p w14:paraId="27F3EBE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Packaging material</w:t>
            </w:r>
          </w:p>
        </w:tc>
        <w:tc>
          <w:tcPr>
            <w:tcW w:w="848" w:type="dxa"/>
            <w:tcBorders>
              <w:top w:val="nil"/>
              <w:left w:val="nil"/>
              <w:bottom w:val="single" w:sz="4" w:space="0" w:color="auto"/>
              <w:right w:val="nil"/>
            </w:tcBorders>
            <w:noWrap/>
            <w:vAlign w:val="center"/>
            <w:hideMark/>
          </w:tcPr>
          <w:p w14:paraId="53ACD0A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0.5/unit</w:t>
            </w:r>
          </w:p>
        </w:tc>
        <w:tc>
          <w:tcPr>
            <w:tcW w:w="707" w:type="dxa"/>
            <w:tcBorders>
              <w:top w:val="nil"/>
              <w:left w:val="single" w:sz="8" w:space="0" w:color="auto"/>
              <w:bottom w:val="single" w:sz="4" w:space="0" w:color="auto"/>
              <w:right w:val="single" w:sz="4" w:space="0" w:color="auto"/>
            </w:tcBorders>
            <w:noWrap/>
            <w:vAlign w:val="center"/>
            <w:hideMark/>
          </w:tcPr>
          <w:p w14:paraId="27CDA68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177A7FA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5180181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3A29E05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739007E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778B04E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2B47D46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7DAB6B9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344AB42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8" w:space="0" w:color="auto"/>
            </w:tcBorders>
            <w:noWrap/>
            <w:vAlign w:val="center"/>
            <w:hideMark/>
          </w:tcPr>
          <w:p w14:paraId="30EF112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r>
      <w:tr w:rsidR="004E4B0C" w:rsidRPr="008F6F09" w14:paraId="2FB78BE9"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bottom"/>
            <w:hideMark/>
          </w:tcPr>
          <w:p w14:paraId="667BCFF2"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1460" w:type="dxa"/>
            <w:tcBorders>
              <w:top w:val="nil"/>
              <w:left w:val="nil"/>
              <w:bottom w:val="single" w:sz="4" w:space="0" w:color="auto"/>
              <w:right w:val="single" w:sz="4" w:space="0" w:color="auto"/>
            </w:tcBorders>
            <w:noWrap/>
            <w:vAlign w:val="center"/>
            <w:hideMark/>
          </w:tcPr>
          <w:p w14:paraId="36E56150" w14:textId="77777777" w:rsidR="004E4B0C" w:rsidRPr="00451B27"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451B27">
              <w:rPr>
                <w:rFonts w:ascii="Times New Roman" w:eastAsia="Times New Roman" w:hAnsi="Times New Roman" w:cs="Times New Roman"/>
                <w:color w:val="000000"/>
                <w:sz w:val="24"/>
                <w:szCs w:val="24"/>
                <w:lang w:eastAsia="en-IN"/>
              </w:rPr>
              <w:t>Total</w:t>
            </w:r>
          </w:p>
        </w:tc>
        <w:tc>
          <w:tcPr>
            <w:tcW w:w="848" w:type="dxa"/>
            <w:tcBorders>
              <w:top w:val="nil"/>
              <w:left w:val="nil"/>
              <w:bottom w:val="single" w:sz="4" w:space="0" w:color="auto"/>
              <w:right w:val="nil"/>
            </w:tcBorders>
            <w:noWrap/>
            <w:vAlign w:val="bottom"/>
            <w:hideMark/>
          </w:tcPr>
          <w:p w14:paraId="18D31135"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707" w:type="dxa"/>
            <w:tcBorders>
              <w:top w:val="nil"/>
              <w:left w:val="single" w:sz="8" w:space="0" w:color="auto"/>
              <w:bottom w:val="single" w:sz="8" w:space="0" w:color="auto"/>
              <w:right w:val="single" w:sz="4" w:space="0" w:color="auto"/>
            </w:tcBorders>
            <w:noWrap/>
            <w:vAlign w:val="bottom"/>
            <w:hideMark/>
          </w:tcPr>
          <w:p w14:paraId="7447DB3E"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708" w:type="dxa"/>
            <w:tcBorders>
              <w:top w:val="nil"/>
              <w:left w:val="nil"/>
              <w:bottom w:val="single" w:sz="8" w:space="0" w:color="auto"/>
              <w:right w:val="single" w:sz="8" w:space="0" w:color="auto"/>
            </w:tcBorders>
            <w:noWrap/>
            <w:vAlign w:val="center"/>
            <w:hideMark/>
          </w:tcPr>
          <w:p w14:paraId="03B2D42F"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107.3</w:t>
            </w:r>
          </w:p>
        </w:tc>
        <w:tc>
          <w:tcPr>
            <w:tcW w:w="707" w:type="dxa"/>
            <w:tcBorders>
              <w:top w:val="nil"/>
              <w:left w:val="nil"/>
              <w:bottom w:val="single" w:sz="8" w:space="0" w:color="auto"/>
              <w:right w:val="single" w:sz="4" w:space="0" w:color="auto"/>
            </w:tcBorders>
            <w:noWrap/>
            <w:vAlign w:val="center"/>
            <w:hideMark/>
          </w:tcPr>
          <w:p w14:paraId="7E82CFE2"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7B6E15DF"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160.5</w:t>
            </w:r>
          </w:p>
        </w:tc>
        <w:tc>
          <w:tcPr>
            <w:tcW w:w="707" w:type="dxa"/>
            <w:tcBorders>
              <w:top w:val="nil"/>
              <w:left w:val="nil"/>
              <w:bottom w:val="single" w:sz="8" w:space="0" w:color="auto"/>
              <w:right w:val="single" w:sz="4" w:space="0" w:color="auto"/>
            </w:tcBorders>
            <w:noWrap/>
            <w:vAlign w:val="center"/>
            <w:hideMark/>
          </w:tcPr>
          <w:p w14:paraId="494A071E"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37FFF486"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179.5</w:t>
            </w:r>
          </w:p>
        </w:tc>
        <w:tc>
          <w:tcPr>
            <w:tcW w:w="707" w:type="dxa"/>
            <w:tcBorders>
              <w:top w:val="nil"/>
              <w:left w:val="nil"/>
              <w:bottom w:val="single" w:sz="8" w:space="0" w:color="auto"/>
              <w:right w:val="single" w:sz="4" w:space="0" w:color="auto"/>
            </w:tcBorders>
            <w:noWrap/>
            <w:vAlign w:val="center"/>
            <w:hideMark/>
          </w:tcPr>
          <w:p w14:paraId="71547E5C"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51808CC7"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198.5</w:t>
            </w:r>
          </w:p>
        </w:tc>
        <w:tc>
          <w:tcPr>
            <w:tcW w:w="707" w:type="dxa"/>
            <w:tcBorders>
              <w:top w:val="nil"/>
              <w:left w:val="nil"/>
              <w:bottom w:val="single" w:sz="8" w:space="0" w:color="auto"/>
              <w:right w:val="single" w:sz="4" w:space="0" w:color="auto"/>
            </w:tcBorders>
            <w:noWrap/>
            <w:vAlign w:val="center"/>
            <w:hideMark/>
          </w:tcPr>
          <w:p w14:paraId="4BA583C9"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7" w:type="dxa"/>
            <w:tcBorders>
              <w:top w:val="nil"/>
              <w:left w:val="nil"/>
              <w:bottom w:val="single" w:sz="8" w:space="0" w:color="auto"/>
              <w:right w:val="single" w:sz="8" w:space="0" w:color="auto"/>
            </w:tcBorders>
            <w:noWrap/>
            <w:vAlign w:val="center"/>
            <w:hideMark/>
          </w:tcPr>
          <w:p w14:paraId="27BD9987"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217.5</w:t>
            </w:r>
          </w:p>
        </w:tc>
      </w:tr>
    </w:tbl>
    <w:p w14:paraId="1BA1B082" w14:textId="3E31B4CF" w:rsidR="007435AF" w:rsidRDefault="007435AF" w:rsidP="00DB6B80">
      <w:pPr>
        <w:spacing w:after="0" w:line="360" w:lineRule="auto"/>
        <w:jc w:val="center"/>
        <w:rPr>
          <w:rFonts w:ascii="Times New Roman" w:hAnsi="Times New Roman" w:cs="Times New Roman"/>
          <w:noProof/>
          <w:sz w:val="24"/>
          <w:szCs w:val="24"/>
          <w:lang w:eastAsia="en-IN"/>
        </w:rPr>
      </w:pPr>
    </w:p>
    <w:p w14:paraId="13F24451" w14:textId="47160DFB" w:rsidR="001515B8" w:rsidRDefault="004E4B0C" w:rsidP="00DB6B80">
      <w:pPr>
        <w:spacing w:after="0" w:line="360" w:lineRule="auto"/>
        <w:jc w:val="center"/>
        <w:rPr>
          <w:rFonts w:ascii="Arial" w:hAnsi="Arial" w:cs="Arial"/>
          <w:b/>
          <w:sz w:val="20"/>
        </w:rPr>
      </w:pPr>
      <w:r>
        <w:rPr>
          <w:noProof/>
          <w:lang w:bidi="ar-SA"/>
        </w:rPr>
        <w:lastRenderedPageBreak/>
        <w:drawing>
          <wp:inline distT="0" distB="0" distL="0" distR="0" wp14:anchorId="50CEC530" wp14:editId="47A2AEBB">
            <wp:extent cx="4267200" cy="2956560"/>
            <wp:effectExtent l="0" t="0" r="0" b="15240"/>
            <wp:docPr id="210557528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17FA3C-73EF-70AC-8205-05FF369AC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5098C4" w14:textId="5CA85DE7" w:rsidR="00DB6B80" w:rsidRPr="00DB6B80" w:rsidRDefault="00394886" w:rsidP="00DB6B80">
      <w:pPr>
        <w:spacing w:after="0"/>
        <w:jc w:val="center"/>
        <w:rPr>
          <w:rFonts w:ascii="Arial" w:hAnsi="Arial" w:cs="Arial"/>
          <w:sz w:val="20"/>
        </w:rPr>
      </w:pPr>
      <w:r>
        <w:rPr>
          <w:rFonts w:ascii="Arial" w:hAnsi="Arial" w:cs="Arial"/>
          <w:b/>
          <w:sz w:val="20"/>
        </w:rPr>
        <w:t>Fig.</w:t>
      </w:r>
      <w:r w:rsidR="0050350E">
        <w:rPr>
          <w:rFonts w:ascii="Arial" w:hAnsi="Arial" w:cs="Arial"/>
          <w:b/>
          <w:sz w:val="20"/>
        </w:rPr>
        <w:t>2</w:t>
      </w:r>
      <w:r>
        <w:rPr>
          <w:rFonts w:ascii="Arial" w:hAnsi="Arial" w:cs="Arial"/>
          <w:b/>
          <w:sz w:val="20"/>
        </w:rPr>
        <w:t xml:space="preserve">: </w:t>
      </w:r>
      <w:r w:rsidR="00DB6B80" w:rsidRPr="00DB6B80">
        <w:rPr>
          <w:rFonts w:ascii="Arial" w:hAnsi="Arial" w:cs="Arial"/>
          <w:b/>
          <w:sz w:val="20"/>
        </w:rPr>
        <w:t xml:space="preserve">Cost of production of </w:t>
      </w:r>
      <w:r w:rsidR="004E4B0C">
        <w:rPr>
          <w:rFonts w:ascii="Arial" w:hAnsi="Arial" w:cs="Arial"/>
          <w:b/>
          <w:sz w:val="20"/>
        </w:rPr>
        <w:t xml:space="preserve">Kulfi </w:t>
      </w:r>
      <w:r w:rsidR="00DB6B80" w:rsidRPr="00DB6B80">
        <w:rPr>
          <w:rFonts w:ascii="Arial" w:hAnsi="Arial" w:cs="Arial"/>
          <w:b/>
          <w:sz w:val="20"/>
        </w:rPr>
        <w:t xml:space="preserve">incorporated with </w:t>
      </w:r>
      <w:r w:rsidR="004E4B0C">
        <w:rPr>
          <w:rFonts w:ascii="Arial" w:hAnsi="Arial" w:cs="Arial"/>
          <w:b/>
          <w:sz w:val="20"/>
        </w:rPr>
        <w:t>Date paste</w:t>
      </w:r>
    </w:p>
    <w:p w14:paraId="1D858325" w14:textId="77777777" w:rsidR="00DB6B80" w:rsidRPr="007435AF" w:rsidRDefault="00DB6B80" w:rsidP="00DB6B80">
      <w:pPr>
        <w:spacing w:after="0" w:line="360" w:lineRule="auto"/>
        <w:jc w:val="center"/>
        <w:rPr>
          <w:rFonts w:ascii="Arial" w:hAnsi="Arial" w:cs="Arial"/>
          <w:b/>
          <w:sz w:val="20"/>
        </w:rPr>
      </w:pPr>
    </w:p>
    <w:p w14:paraId="1F16C5D1" w14:textId="77777777" w:rsidR="001515B8" w:rsidRDefault="001515B8" w:rsidP="00C85968">
      <w:pPr>
        <w:rPr>
          <w:rFonts w:ascii="Arial" w:hAnsi="Arial" w:cs="Arial"/>
          <w:b/>
          <w:bCs/>
          <w:color w:val="000000" w:themeColor="text1"/>
          <w:szCs w:val="22"/>
          <w:lang w:val="en-IN"/>
        </w:rPr>
      </w:pPr>
    </w:p>
    <w:p w14:paraId="1B04703C" w14:textId="39BAC1AB" w:rsidR="00C85968" w:rsidRPr="008D0C66" w:rsidRDefault="0059345B" w:rsidP="00C85968">
      <w:pPr>
        <w:rPr>
          <w:rFonts w:ascii="Times New Roman" w:hAnsi="Times New Roman" w:cs="Times New Roman"/>
          <w:color w:val="000000" w:themeColor="text1"/>
          <w:szCs w:val="22"/>
        </w:rPr>
      </w:pPr>
      <w:r>
        <w:rPr>
          <w:rFonts w:ascii="Arial" w:hAnsi="Arial" w:cs="Arial"/>
          <w:b/>
          <w:bCs/>
          <w:color w:val="000000" w:themeColor="text1"/>
          <w:szCs w:val="22"/>
          <w:lang w:val="en-IN"/>
        </w:rPr>
        <w:t>4. CONCLUSION</w:t>
      </w:r>
    </w:p>
    <w:p w14:paraId="57BCAB2D" w14:textId="5EC77B22" w:rsidR="00647DEF" w:rsidRPr="00647DEF" w:rsidRDefault="00647DEF" w:rsidP="00394886">
      <w:pPr>
        <w:spacing w:after="0" w:line="360" w:lineRule="auto"/>
        <w:jc w:val="both"/>
        <w:rPr>
          <w:rFonts w:ascii="Arial" w:eastAsia="Times New Roman" w:hAnsi="Arial" w:cs="Arial"/>
          <w:sz w:val="20"/>
          <w:lang w:eastAsia="en-IN"/>
        </w:rPr>
      </w:pPr>
      <w:commentRangeStart w:id="30"/>
      <w:r w:rsidRPr="00647DEF">
        <w:rPr>
          <w:rFonts w:ascii="Arial" w:hAnsi="Arial" w:cs="Arial"/>
          <w:sz w:val="20"/>
        </w:rPr>
        <w:t>The results of the investigation would lead to conclusions as under;</w:t>
      </w:r>
      <w:r>
        <w:rPr>
          <w:rFonts w:ascii="Arial" w:hAnsi="Arial" w:cs="Arial"/>
          <w:sz w:val="20"/>
        </w:rPr>
        <w:t xml:space="preserve"> </w:t>
      </w:r>
      <w:commentRangeEnd w:id="30"/>
      <w:r w:rsidR="00210CA0">
        <w:rPr>
          <w:rStyle w:val="CommentReference"/>
        </w:rPr>
        <w:commentReference w:id="30"/>
      </w:r>
      <w:r w:rsidRPr="00647DEF">
        <w:rPr>
          <w:rFonts w:ascii="Arial" w:hAnsi="Arial" w:cs="Arial"/>
          <w:sz w:val="20"/>
        </w:rPr>
        <w:t xml:space="preserve">The Date </w:t>
      </w:r>
      <w:proofErr w:type="spellStart"/>
      <w:r w:rsidRPr="00647DEF">
        <w:rPr>
          <w:rFonts w:ascii="Arial" w:hAnsi="Arial" w:cs="Arial"/>
          <w:i/>
          <w:iCs/>
          <w:sz w:val="20"/>
        </w:rPr>
        <w:t>kulfi</w:t>
      </w:r>
      <w:proofErr w:type="spellEnd"/>
      <w:r w:rsidRPr="00647DEF">
        <w:rPr>
          <w:rFonts w:ascii="Arial" w:hAnsi="Arial" w:cs="Arial"/>
          <w:sz w:val="20"/>
        </w:rPr>
        <w:t xml:space="preserve"> </w:t>
      </w:r>
      <w:r>
        <w:rPr>
          <w:rFonts w:ascii="Arial" w:hAnsi="Arial" w:cs="Arial"/>
          <w:sz w:val="20"/>
        </w:rPr>
        <w:t xml:space="preserve">with </w:t>
      </w:r>
      <w:r w:rsidRPr="0059345B">
        <w:rPr>
          <w:rFonts w:ascii="Arial" w:eastAsia="Times New Roman" w:hAnsi="Arial" w:cs="Arial"/>
          <w:sz w:val="20"/>
          <w:lang w:eastAsia="en-IN"/>
        </w:rPr>
        <w:t xml:space="preserve">the optimal formulation </w:t>
      </w:r>
      <w:r>
        <w:rPr>
          <w:rFonts w:ascii="Arial" w:eastAsia="Times New Roman" w:hAnsi="Arial" w:cs="Arial"/>
          <w:sz w:val="20"/>
          <w:lang w:eastAsia="en-IN"/>
        </w:rPr>
        <w:t xml:space="preserve">i.e. </w:t>
      </w:r>
      <w:r w:rsidRPr="00647DEF">
        <w:rPr>
          <w:rFonts w:ascii="Arial" w:hAnsi="Arial" w:cs="Arial"/>
          <w:sz w:val="20"/>
        </w:rPr>
        <w:t>T</w:t>
      </w:r>
      <w:r w:rsidRPr="00647DEF">
        <w:rPr>
          <w:rFonts w:ascii="Arial" w:hAnsi="Arial" w:cs="Arial"/>
          <w:sz w:val="20"/>
          <w:vertAlign w:val="subscript"/>
        </w:rPr>
        <w:t>3</w:t>
      </w:r>
      <w:r w:rsidRPr="00647DEF">
        <w:rPr>
          <w:rFonts w:ascii="Arial" w:hAnsi="Arial" w:cs="Arial"/>
          <w:sz w:val="20"/>
        </w:rPr>
        <w:t xml:space="preserve"> with (25% Date paste) had the physico-chemical composition as 8.14 per cent fat, 6,91 per cent protein, 41.62 per cent total solids, 58.18 per cent Moisture, 0.18 Per cent L.A. lactic acidity, 6.68 pH and 1.74 per cent Ash.</w:t>
      </w:r>
      <w:r>
        <w:rPr>
          <w:rFonts w:ascii="Arial" w:hAnsi="Arial" w:cs="Arial"/>
          <w:sz w:val="20"/>
        </w:rPr>
        <w:t xml:space="preserve"> </w:t>
      </w:r>
      <w:r w:rsidRPr="00647DEF">
        <w:rPr>
          <w:rFonts w:ascii="Arial" w:hAnsi="Arial" w:cs="Arial"/>
          <w:sz w:val="20"/>
        </w:rPr>
        <w:t xml:space="preserve">The cost of preparation of control </w:t>
      </w:r>
      <w:r w:rsidRPr="00647DEF">
        <w:rPr>
          <w:rFonts w:ascii="Arial" w:hAnsi="Arial" w:cs="Arial"/>
          <w:i/>
          <w:iCs/>
          <w:sz w:val="20"/>
        </w:rPr>
        <w:t>kulfi</w:t>
      </w:r>
      <w:r w:rsidRPr="00647DEF">
        <w:rPr>
          <w:rFonts w:ascii="Arial" w:hAnsi="Arial" w:cs="Arial"/>
          <w:sz w:val="20"/>
        </w:rPr>
        <w:t xml:space="preserve"> sample was Rs. </w:t>
      </w:r>
      <w:r w:rsidRPr="00647DEF">
        <w:rPr>
          <w:rFonts w:ascii="Arial" w:hAnsi="Arial" w:cs="Arial"/>
          <w:b/>
          <w:bCs/>
          <w:sz w:val="20"/>
        </w:rPr>
        <w:t>107.3 /kg</w:t>
      </w:r>
      <w:r w:rsidRPr="00647DEF">
        <w:rPr>
          <w:rFonts w:ascii="Arial" w:hAnsi="Arial" w:cs="Arial"/>
          <w:sz w:val="20"/>
        </w:rPr>
        <w:t>. The cost of preparation under different treatments T</w:t>
      </w:r>
      <w:r w:rsidRPr="00647DEF">
        <w:rPr>
          <w:rFonts w:ascii="Arial" w:hAnsi="Arial" w:cs="Arial"/>
          <w:sz w:val="20"/>
          <w:vertAlign w:val="subscript"/>
        </w:rPr>
        <w:t>0</w:t>
      </w:r>
      <w:r w:rsidRPr="00647DEF">
        <w:rPr>
          <w:rFonts w:ascii="Arial" w:hAnsi="Arial" w:cs="Arial"/>
          <w:sz w:val="20"/>
        </w:rPr>
        <w:t>, T</w:t>
      </w:r>
      <w:r w:rsidRPr="00647DEF">
        <w:rPr>
          <w:rFonts w:ascii="Arial" w:hAnsi="Arial" w:cs="Arial"/>
          <w:sz w:val="20"/>
          <w:vertAlign w:val="subscript"/>
        </w:rPr>
        <w:t>1</w:t>
      </w:r>
      <w:r w:rsidRPr="00647DEF">
        <w:rPr>
          <w:rFonts w:ascii="Arial" w:hAnsi="Arial" w:cs="Arial"/>
          <w:sz w:val="20"/>
        </w:rPr>
        <w:t>, T</w:t>
      </w:r>
      <w:r w:rsidRPr="00647DEF">
        <w:rPr>
          <w:rFonts w:ascii="Arial" w:hAnsi="Arial" w:cs="Arial"/>
          <w:sz w:val="20"/>
          <w:vertAlign w:val="subscript"/>
        </w:rPr>
        <w:t>2</w:t>
      </w:r>
      <w:r w:rsidRPr="00647DEF">
        <w:rPr>
          <w:rFonts w:ascii="Arial" w:hAnsi="Arial" w:cs="Arial"/>
          <w:sz w:val="20"/>
        </w:rPr>
        <w:t xml:space="preserve"> and T</w:t>
      </w:r>
      <w:r w:rsidRPr="00647DEF">
        <w:rPr>
          <w:rFonts w:ascii="Arial" w:hAnsi="Arial" w:cs="Arial"/>
          <w:sz w:val="20"/>
          <w:vertAlign w:val="subscript"/>
        </w:rPr>
        <w:t>3</w:t>
      </w:r>
      <w:r w:rsidRPr="00647DEF">
        <w:rPr>
          <w:rFonts w:ascii="Arial" w:hAnsi="Arial" w:cs="Arial"/>
          <w:sz w:val="20"/>
        </w:rPr>
        <w:t xml:space="preserve"> were Rs. 160.5/kg, Rs. 179.5 kg, Rs</w:t>
      </w:r>
      <w:r w:rsidRPr="00647DEF">
        <w:rPr>
          <w:rFonts w:ascii="Arial" w:hAnsi="Arial" w:cs="Arial"/>
          <w:b/>
          <w:bCs/>
          <w:sz w:val="20"/>
        </w:rPr>
        <w:t xml:space="preserve">. 198.5/kg </w:t>
      </w:r>
      <w:r w:rsidRPr="00647DEF">
        <w:rPr>
          <w:rFonts w:ascii="Arial" w:hAnsi="Arial" w:cs="Arial"/>
          <w:sz w:val="20"/>
        </w:rPr>
        <w:t>and Rs. 217.5 /kg, respectively</w:t>
      </w:r>
      <w:r w:rsidRPr="00647DEF">
        <w:rPr>
          <w:rFonts w:ascii="Arial" w:eastAsia="Times New Roman" w:hAnsi="Arial" w:cs="Arial"/>
          <w:sz w:val="20"/>
          <w:lang w:eastAsia="en-IN"/>
        </w:rPr>
        <w:t xml:space="preserve"> </w:t>
      </w:r>
      <w:r>
        <w:rPr>
          <w:rFonts w:ascii="Arial" w:eastAsia="Times New Roman" w:hAnsi="Arial" w:cs="Arial"/>
          <w:sz w:val="20"/>
          <w:lang w:eastAsia="en-IN"/>
        </w:rPr>
        <w:t xml:space="preserve">Hence, </w:t>
      </w:r>
      <w:r w:rsidRPr="0059345B">
        <w:rPr>
          <w:rFonts w:ascii="Arial" w:eastAsia="Times New Roman" w:hAnsi="Arial" w:cs="Arial"/>
          <w:bCs/>
          <w:sz w:val="20"/>
          <w:lang w:eastAsia="en-IN"/>
        </w:rPr>
        <w:t xml:space="preserve">the </w:t>
      </w:r>
      <w:r>
        <w:rPr>
          <w:rFonts w:ascii="Arial" w:eastAsia="Times New Roman" w:hAnsi="Arial" w:cs="Arial"/>
          <w:bCs/>
          <w:sz w:val="20"/>
          <w:lang w:eastAsia="en-IN"/>
        </w:rPr>
        <w:t>2</w:t>
      </w:r>
      <w:r w:rsidRPr="0059345B">
        <w:rPr>
          <w:rFonts w:ascii="Arial" w:eastAsia="Times New Roman" w:hAnsi="Arial" w:cs="Arial"/>
          <w:bCs/>
          <w:sz w:val="20"/>
          <w:lang w:eastAsia="en-IN"/>
        </w:rPr>
        <w:t xml:space="preserve">5 per cent </w:t>
      </w:r>
      <w:r>
        <w:rPr>
          <w:rFonts w:ascii="Arial" w:eastAsia="Times New Roman" w:hAnsi="Arial" w:cs="Arial"/>
          <w:bCs/>
          <w:sz w:val="20"/>
          <w:lang w:eastAsia="en-IN"/>
        </w:rPr>
        <w:t xml:space="preserve">date paste </w:t>
      </w:r>
      <w:r w:rsidRPr="0059345B">
        <w:rPr>
          <w:rFonts w:ascii="Arial" w:eastAsia="Times New Roman" w:hAnsi="Arial" w:cs="Arial"/>
          <w:bCs/>
          <w:sz w:val="20"/>
          <w:lang w:eastAsia="en-IN"/>
        </w:rPr>
        <w:t>formulation (T</w:t>
      </w:r>
      <w:r w:rsidRPr="0059345B">
        <w:rPr>
          <w:rFonts w:ascii="Arial" w:eastAsia="Times New Roman" w:hAnsi="Arial" w:cs="Arial"/>
          <w:bCs/>
          <w:sz w:val="20"/>
          <w:vertAlign w:val="subscript"/>
          <w:lang w:eastAsia="en-IN"/>
        </w:rPr>
        <w:t>3</w:t>
      </w:r>
      <w:r w:rsidRPr="0059345B">
        <w:rPr>
          <w:rFonts w:ascii="Arial" w:eastAsia="Times New Roman" w:hAnsi="Arial" w:cs="Arial"/>
          <w:bCs/>
          <w:sz w:val="20"/>
          <w:lang w:eastAsia="en-IN"/>
        </w:rPr>
        <w:t>) was identified as the ideal combination</w:t>
      </w:r>
      <w:r w:rsidRPr="0059345B">
        <w:rPr>
          <w:rFonts w:ascii="Arial" w:eastAsia="Times New Roman" w:hAnsi="Arial" w:cs="Arial"/>
          <w:sz w:val="20"/>
          <w:lang w:eastAsia="en-IN"/>
        </w:rPr>
        <w:t xml:space="preserve"> for developing </w:t>
      </w:r>
      <w:r>
        <w:rPr>
          <w:rFonts w:ascii="Arial" w:eastAsia="Times New Roman" w:hAnsi="Arial" w:cs="Arial"/>
          <w:sz w:val="20"/>
          <w:lang w:eastAsia="en-IN"/>
        </w:rPr>
        <w:t xml:space="preserve">date paste and nutmeg </w:t>
      </w:r>
      <w:r w:rsidRPr="0059345B">
        <w:rPr>
          <w:rFonts w:ascii="Arial" w:eastAsia="Times New Roman" w:hAnsi="Arial" w:cs="Arial"/>
          <w:sz w:val="20"/>
          <w:lang w:eastAsia="en-IN"/>
        </w:rPr>
        <w:t>incorporated</w:t>
      </w:r>
      <w:r>
        <w:rPr>
          <w:rFonts w:ascii="Arial" w:eastAsia="Times New Roman" w:hAnsi="Arial" w:cs="Arial"/>
          <w:sz w:val="20"/>
          <w:lang w:eastAsia="en-IN"/>
        </w:rPr>
        <w:t xml:space="preserve"> kulfi</w:t>
      </w:r>
      <w:r w:rsidRPr="0059345B">
        <w:rPr>
          <w:rFonts w:ascii="Arial" w:eastAsia="Times New Roman" w:hAnsi="Arial" w:cs="Arial"/>
          <w:sz w:val="20"/>
          <w:lang w:eastAsia="en-IN"/>
        </w:rPr>
        <w:t>.</w:t>
      </w:r>
      <w:r w:rsidR="000B2157" w:rsidRPr="008D0C66">
        <w:rPr>
          <w:rFonts w:ascii="Arial" w:hAnsi="Arial" w:cs="Arial"/>
          <w:color w:val="000000" w:themeColor="text1"/>
          <w:sz w:val="20"/>
        </w:rPr>
        <w:tab/>
      </w:r>
    </w:p>
    <w:p w14:paraId="3D1F0C04" w14:textId="77777777" w:rsidR="00E95D8B" w:rsidRDefault="00E95D8B" w:rsidP="00F17923">
      <w:pPr>
        <w:spacing w:after="0" w:line="360" w:lineRule="auto"/>
        <w:jc w:val="both"/>
        <w:rPr>
          <w:rFonts w:ascii="Arial" w:hAnsi="Arial" w:cs="Arial"/>
          <w:b/>
          <w:bCs/>
          <w:color w:val="000000" w:themeColor="text1"/>
        </w:rPr>
      </w:pPr>
    </w:p>
    <w:p w14:paraId="55E1C6ED" w14:textId="7B95CE7A" w:rsidR="00F17923" w:rsidRDefault="00F17923" w:rsidP="00F17923">
      <w:pPr>
        <w:spacing w:after="0" w:line="360" w:lineRule="auto"/>
        <w:jc w:val="both"/>
        <w:rPr>
          <w:rFonts w:ascii="Arial" w:hAnsi="Arial" w:cs="Arial"/>
          <w:b/>
          <w:bCs/>
          <w:color w:val="000000" w:themeColor="text1"/>
        </w:rPr>
      </w:pPr>
      <w:r w:rsidRPr="00923BCA">
        <w:rPr>
          <w:rFonts w:ascii="Arial" w:hAnsi="Arial" w:cs="Arial"/>
          <w:b/>
          <w:bCs/>
          <w:color w:val="000000" w:themeColor="text1"/>
        </w:rPr>
        <w:t xml:space="preserve">DISCLAIMER </w:t>
      </w:r>
    </w:p>
    <w:p w14:paraId="2A8BF279" w14:textId="2771050C" w:rsidR="00F17923" w:rsidRDefault="00F17923" w:rsidP="00F17923">
      <w:pPr>
        <w:spacing w:after="0" w:line="360" w:lineRule="auto"/>
        <w:ind w:firstLine="720"/>
        <w:jc w:val="both"/>
        <w:rPr>
          <w:rFonts w:ascii="Arial" w:hAnsi="Arial" w:cs="Arial"/>
          <w:color w:val="000000" w:themeColor="text1"/>
          <w:sz w:val="20"/>
        </w:rPr>
      </w:pPr>
      <w:r w:rsidRPr="00923BCA">
        <w:rPr>
          <w:rFonts w:ascii="Arial" w:hAnsi="Arial" w:cs="Arial"/>
          <w:color w:val="000000" w:themeColor="text1"/>
          <w:sz w:val="20"/>
        </w:rPr>
        <w:t>Author(s) hereby declares that NO generative AI technologies such as Large Language Models (ChatGPT, COPILOT,</w:t>
      </w:r>
      <w:r>
        <w:rPr>
          <w:rFonts w:ascii="Arial" w:hAnsi="Arial" w:cs="Arial"/>
          <w:color w:val="000000" w:themeColor="text1"/>
          <w:sz w:val="20"/>
        </w:rPr>
        <w:t xml:space="preserve"> </w:t>
      </w:r>
      <w:r w:rsidRPr="00923BCA">
        <w:rPr>
          <w:rFonts w:ascii="Arial" w:hAnsi="Arial" w:cs="Arial"/>
          <w:color w:val="000000" w:themeColor="text1"/>
          <w:sz w:val="20"/>
        </w:rPr>
        <w:t>etc</w:t>
      </w:r>
      <w:r>
        <w:rPr>
          <w:rFonts w:ascii="Arial" w:hAnsi="Arial" w:cs="Arial"/>
          <w:color w:val="000000" w:themeColor="text1"/>
          <w:sz w:val="20"/>
        </w:rPr>
        <w:t>.</w:t>
      </w:r>
      <w:r w:rsidRPr="00923BCA">
        <w:rPr>
          <w:rFonts w:ascii="Arial" w:hAnsi="Arial" w:cs="Arial"/>
          <w:color w:val="000000" w:themeColor="text1"/>
          <w:sz w:val="20"/>
        </w:rPr>
        <w:t>) and text-to-image generators have been used during writing or editing of manuscripts</w:t>
      </w:r>
      <w:r>
        <w:rPr>
          <w:rFonts w:ascii="Arial" w:hAnsi="Arial" w:cs="Arial"/>
          <w:color w:val="000000" w:themeColor="text1"/>
          <w:sz w:val="20"/>
        </w:rPr>
        <w:t>.</w:t>
      </w:r>
    </w:p>
    <w:p w14:paraId="11BF91C9" w14:textId="77777777" w:rsidR="00647DEF" w:rsidRDefault="00647DEF" w:rsidP="00F17923">
      <w:pPr>
        <w:spacing w:before="240" w:after="0" w:line="360" w:lineRule="auto"/>
        <w:rPr>
          <w:rFonts w:ascii="Arial" w:hAnsi="Arial" w:cs="Arial"/>
          <w:b/>
          <w:bCs/>
          <w:color w:val="000000" w:themeColor="text1"/>
          <w:szCs w:val="22"/>
        </w:rPr>
      </w:pPr>
    </w:p>
    <w:p w14:paraId="44E4A172" w14:textId="77777777" w:rsidR="007C7B15" w:rsidRDefault="00941C95" w:rsidP="007C7B15">
      <w:pPr>
        <w:spacing w:before="240" w:after="0" w:line="360" w:lineRule="auto"/>
        <w:rPr>
          <w:rFonts w:ascii="Arial" w:hAnsi="Arial" w:cs="Arial"/>
          <w:b/>
          <w:bCs/>
          <w:color w:val="000000" w:themeColor="text1"/>
          <w:szCs w:val="22"/>
        </w:rPr>
      </w:pPr>
      <w:r w:rsidRPr="008D0C66">
        <w:rPr>
          <w:rFonts w:ascii="Arial" w:hAnsi="Arial" w:cs="Arial"/>
          <w:b/>
          <w:bCs/>
          <w:color w:val="000000" w:themeColor="text1"/>
          <w:szCs w:val="22"/>
        </w:rPr>
        <w:t>REFERENCES</w:t>
      </w:r>
      <w:bookmarkEnd w:id="0"/>
    </w:p>
    <w:p w14:paraId="7AA2C70C" w14:textId="1F13906C" w:rsidR="007C7B15" w:rsidRPr="007C7B15" w:rsidRDefault="007C7B15" w:rsidP="006053D5">
      <w:pPr>
        <w:spacing w:before="240" w:after="0" w:line="360" w:lineRule="auto"/>
        <w:jc w:val="both"/>
        <w:rPr>
          <w:rFonts w:ascii="Arial" w:hAnsi="Arial" w:cs="Arial"/>
          <w:b/>
          <w:bCs/>
          <w:color w:val="000000" w:themeColor="text1"/>
          <w:szCs w:val="22"/>
        </w:rPr>
      </w:pPr>
      <w:r w:rsidRPr="007C7B15">
        <w:rPr>
          <w:rFonts w:ascii="Arial" w:hAnsi="Arial" w:cs="Arial"/>
          <w:sz w:val="20"/>
        </w:rPr>
        <w:t>1.</w:t>
      </w:r>
      <w:r>
        <w:rPr>
          <w:rFonts w:ascii="Arial" w:hAnsi="Arial" w:cs="Arial"/>
          <w:sz w:val="20"/>
        </w:rPr>
        <w:t xml:space="preserve"> </w:t>
      </w:r>
      <w:r w:rsidRPr="007C7B15">
        <w:rPr>
          <w:rFonts w:ascii="Arial" w:hAnsi="Arial" w:cs="Arial"/>
          <w:sz w:val="20"/>
        </w:rPr>
        <w:t xml:space="preserve">Aiyer, A.K.Y.N. (1956). The antiquity of some field and forest flora of India. </w:t>
      </w:r>
      <w:proofErr w:type="spellStart"/>
      <w:r w:rsidRPr="007C7B15">
        <w:rPr>
          <w:rFonts w:ascii="Arial" w:hAnsi="Arial" w:cs="Arial"/>
          <w:sz w:val="20"/>
        </w:rPr>
        <w:t>Banglore</w:t>
      </w:r>
      <w:proofErr w:type="spellEnd"/>
      <w:r w:rsidRPr="007C7B15">
        <w:rPr>
          <w:rFonts w:ascii="Arial" w:hAnsi="Arial" w:cs="Arial"/>
          <w:sz w:val="20"/>
        </w:rPr>
        <w:t xml:space="preserve"> Printing and</w:t>
      </w:r>
      <w:r w:rsidR="006053D5">
        <w:rPr>
          <w:rFonts w:ascii="Arial" w:hAnsi="Arial" w:cs="Arial"/>
          <w:sz w:val="20"/>
        </w:rPr>
        <w:tab/>
      </w:r>
      <w:r>
        <w:rPr>
          <w:rFonts w:ascii="Arial" w:hAnsi="Arial" w:cs="Arial"/>
          <w:sz w:val="20"/>
        </w:rPr>
        <w:tab/>
      </w:r>
      <w:r w:rsidRPr="007C7B15">
        <w:rPr>
          <w:rFonts w:ascii="Arial" w:hAnsi="Arial" w:cs="Arial"/>
          <w:sz w:val="20"/>
        </w:rPr>
        <w:t xml:space="preserve"> Publishing Co. Ltd, Bangalore.</w:t>
      </w:r>
    </w:p>
    <w:p w14:paraId="51BB1490" w14:textId="7B38811A" w:rsidR="007C7B15" w:rsidRPr="007C7B15" w:rsidRDefault="007C7B15" w:rsidP="006053D5">
      <w:pPr>
        <w:pStyle w:val="BodyText"/>
        <w:spacing w:after="120" w:line="360" w:lineRule="auto"/>
        <w:jc w:val="both"/>
        <w:rPr>
          <w:rFonts w:ascii="Arial" w:hAnsi="Arial" w:cs="Arial"/>
          <w:sz w:val="20"/>
          <w:szCs w:val="20"/>
        </w:rPr>
      </w:pPr>
      <w:r>
        <w:rPr>
          <w:rFonts w:ascii="Arial" w:hAnsi="Arial" w:cs="Arial"/>
          <w:sz w:val="20"/>
          <w:szCs w:val="20"/>
        </w:rPr>
        <w:t xml:space="preserve">2. </w:t>
      </w:r>
      <w:r w:rsidRPr="007C7B15">
        <w:rPr>
          <w:rFonts w:ascii="Arial" w:hAnsi="Arial" w:cs="Arial"/>
          <w:sz w:val="20"/>
          <w:szCs w:val="20"/>
        </w:rPr>
        <w:t xml:space="preserve">Amiri, H S., </w:t>
      </w:r>
      <w:proofErr w:type="spellStart"/>
      <w:r w:rsidRPr="007C7B15">
        <w:rPr>
          <w:rFonts w:ascii="Arial" w:hAnsi="Arial" w:cs="Arial"/>
          <w:sz w:val="20"/>
          <w:szCs w:val="20"/>
        </w:rPr>
        <w:t>Nateghi</w:t>
      </w:r>
      <w:proofErr w:type="spellEnd"/>
      <w:r w:rsidRPr="007C7B15">
        <w:rPr>
          <w:rFonts w:ascii="Arial" w:hAnsi="Arial" w:cs="Arial"/>
          <w:sz w:val="20"/>
          <w:szCs w:val="20"/>
        </w:rPr>
        <w:t xml:space="preserve">, L., Berenji, S. (2014). Effect of date syrup as a substitute for Sugar on </w:t>
      </w:r>
      <w:r>
        <w:rPr>
          <w:rFonts w:ascii="Arial" w:hAnsi="Arial" w:cs="Arial"/>
          <w:sz w:val="20"/>
          <w:szCs w:val="20"/>
        </w:rPr>
        <w:lastRenderedPageBreak/>
        <w:tab/>
      </w:r>
      <w:r w:rsidRPr="007C7B15">
        <w:rPr>
          <w:rFonts w:ascii="Arial" w:hAnsi="Arial" w:cs="Arial"/>
          <w:sz w:val="20"/>
          <w:szCs w:val="20"/>
        </w:rPr>
        <w:t xml:space="preserve">physicochemical and sensory properties of ice cream. </w:t>
      </w:r>
      <w:r w:rsidRPr="007C7B15">
        <w:rPr>
          <w:rFonts w:ascii="Arial" w:hAnsi="Arial" w:cs="Arial"/>
          <w:i/>
          <w:iCs/>
          <w:sz w:val="20"/>
          <w:szCs w:val="20"/>
        </w:rPr>
        <w:t xml:space="preserve">Int. J. </w:t>
      </w:r>
      <w:proofErr w:type="spellStart"/>
      <w:r w:rsidRPr="007C7B15">
        <w:rPr>
          <w:rFonts w:ascii="Arial" w:hAnsi="Arial" w:cs="Arial"/>
          <w:i/>
          <w:iCs/>
          <w:sz w:val="20"/>
          <w:szCs w:val="20"/>
        </w:rPr>
        <w:t>Biosci</w:t>
      </w:r>
      <w:proofErr w:type="spellEnd"/>
      <w:r w:rsidRPr="007C7B15">
        <w:rPr>
          <w:rFonts w:ascii="Arial" w:hAnsi="Arial" w:cs="Arial"/>
          <w:sz w:val="20"/>
          <w:szCs w:val="20"/>
        </w:rPr>
        <w:t xml:space="preserve">. </w:t>
      </w:r>
      <w:r w:rsidRPr="007C7B15">
        <w:rPr>
          <w:rFonts w:ascii="Arial" w:hAnsi="Arial" w:cs="Arial"/>
          <w:b/>
          <w:bCs/>
          <w:sz w:val="20"/>
          <w:szCs w:val="20"/>
        </w:rPr>
        <w:t>5</w:t>
      </w:r>
      <w:r w:rsidRPr="007C7B15">
        <w:rPr>
          <w:rFonts w:ascii="Arial" w:hAnsi="Arial" w:cs="Arial"/>
          <w:sz w:val="20"/>
          <w:szCs w:val="20"/>
        </w:rPr>
        <w:t>(7): 80-88.</w:t>
      </w:r>
    </w:p>
    <w:p w14:paraId="1110C63C" w14:textId="2D6E995C" w:rsidR="007C7B15" w:rsidRPr="007C7B15" w:rsidRDefault="006053D5" w:rsidP="006053D5">
      <w:pPr>
        <w:spacing w:line="360" w:lineRule="auto"/>
        <w:jc w:val="both"/>
        <w:rPr>
          <w:rFonts w:ascii="Arial" w:hAnsi="Arial" w:cs="Arial"/>
          <w:sz w:val="20"/>
        </w:rPr>
      </w:pPr>
      <w:r>
        <w:rPr>
          <w:rFonts w:ascii="Arial" w:hAnsi="Arial" w:cs="Arial"/>
          <w:sz w:val="20"/>
        </w:rPr>
        <w:t xml:space="preserve">3. </w:t>
      </w:r>
      <w:r w:rsidR="007C7B15" w:rsidRPr="007C7B15">
        <w:rPr>
          <w:rFonts w:ascii="Arial" w:hAnsi="Arial" w:cs="Arial"/>
          <w:sz w:val="20"/>
        </w:rPr>
        <w:t xml:space="preserve">Bureau of Indian Standards (1981). Handbook of food analysis-SP-18 (part XI) Dairy Products. </w:t>
      </w:r>
      <w:r>
        <w:rPr>
          <w:rFonts w:ascii="Arial" w:hAnsi="Arial" w:cs="Arial"/>
          <w:sz w:val="20"/>
        </w:rPr>
        <w:tab/>
      </w:r>
      <w:r w:rsidR="007C7B15" w:rsidRPr="007C7B15">
        <w:rPr>
          <w:rFonts w:ascii="Arial" w:hAnsi="Arial" w:cs="Arial"/>
          <w:sz w:val="20"/>
        </w:rPr>
        <w:t>BIS- Manak Bhavan, New Delhi.</w:t>
      </w:r>
    </w:p>
    <w:p w14:paraId="4B91B12E" w14:textId="06FE1DD1" w:rsidR="007C7B15" w:rsidRPr="007C7B15" w:rsidRDefault="006053D5" w:rsidP="006053D5">
      <w:pPr>
        <w:spacing w:line="360" w:lineRule="auto"/>
        <w:jc w:val="both"/>
        <w:rPr>
          <w:rFonts w:ascii="Arial" w:hAnsi="Arial" w:cs="Arial"/>
          <w:sz w:val="20"/>
        </w:rPr>
      </w:pPr>
      <w:r>
        <w:rPr>
          <w:rFonts w:ascii="Arial" w:hAnsi="Arial" w:cs="Arial"/>
          <w:sz w:val="20"/>
        </w:rPr>
        <w:t xml:space="preserve">4. </w:t>
      </w:r>
      <w:r w:rsidR="007C7B15" w:rsidRPr="007C7B15">
        <w:rPr>
          <w:rFonts w:ascii="Arial" w:hAnsi="Arial" w:cs="Arial"/>
          <w:sz w:val="20"/>
        </w:rPr>
        <w:t xml:space="preserve">David, J. (2014). Effect of different level of ash gourd pulp for manufacturing dietetic </w:t>
      </w:r>
      <w:r w:rsidR="007C7B15" w:rsidRPr="007C7B15">
        <w:rPr>
          <w:rFonts w:ascii="Arial" w:hAnsi="Arial" w:cs="Arial"/>
          <w:i/>
          <w:iCs/>
          <w:sz w:val="20"/>
        </w:rPr>
        <w:t xml:space="preserve">kulfi. Trends in </w:t>
      </w:r>
      <w:r>
        <w:rPr>
          <w:rFonts w:ascii="Arial" w:hAnsi="Arial" w:cs="Arial"/>
          <w:i/>
          <w:iCs/>
          <w:sz w:val="20"/>
        </w:rPr>
        <w:tab/>
      </w:r>
      <w:r w:rsidR="007C7B15" w:rsidRPr="007C7B15">
        <w:rPr>
          <w:rFonts w:ascii="Arial" w:hAnsi="Arial" w:cs="Arial"/>
          <w:i/>
          <w:iCs/>
          <w:sz w:val="20"/>
        </w:rPr>
        <w:t xml:space="preserve">Biosciences. </w:t>
      </w:r>
      <w:r w:rsidR="007C7B15" w:rsidRPr="007C7B15">
        <w:rPr>
          <w:rFonts w:ascii="Arial" w:hAnsi="Arial" w:cs="Arial"/>
          <w:b/>
          <w:bCs/>
          <w:sz w:val="20"/>
        </w:rPr>
        <w:t>7</w:t>
      </w:r>
      <w:r w:rsidR="007C7B15" w:rsidRPr="007C7B15">
        <w:rPr>
          <w:rFonts w:ascii="Arial" w:hAnsi="Arial" w:cs="Arial"/>
          <w:sz w:val="20"/>
        </w:rPr>
        <w:t>(5): 339-340.</w:t>
      </w:r>
    </w:p>
    <w:p w14:paraId="2F471332" w14:textId="3CDD2D13" w:rsidR="007C7B15" w:rsidRPr="007C7B15" w:rsidRDefault="006053D5" w:rsidP="006053D5">
      <w:pPr>
        <w:spacing w:line="360" w:lineRule="auto"/>
        <w:jc w:val="both"/>
        <w:rPr>
          <w:rFonts w:ascii="Arial" w:hAnsi="Arial" w:cs="Arial"/>
          <w:sz w:val="20"/>
        </w:rPr>
      </w:pPr>
      <w:r>
        <w:rPr>
          <w:rFonts w:ascii="Arial" w:hAnsi="Arial" w:cs="Arial"/>
          <w:sz w:val="20"/>
        </w:rPr>
        <w:t xml:space="preserve">5. </w:t>
      </w:r>
      <w:r w:rsidR="007C7B15" w:rsidRPr="007C7B15">
        <w:rPr>
          <w:rFonts w:ascii="Arial" w:hAnsi="Arial" w:cs="Arial"/>
          <w:sz w:val="20"/>
        </w:rPr>
        <w:t>El Hadrami, A. and J. M. Al-Khayri. 2012. Socioeconomic and traditional importance of date palm.</w:t>
      </w:r>
      <w:r>
        <w:rPr>
          <w:rFonts w:ascii="Arial" w:hAnsi="Arial" w:cs="Arial"/>
          <w:sz w:val="20"/>
        </w:rPr>
        <w:tab/>
      </w:r>
      <w:r>
        <w:rPr>
          <w:rFonts w:ascii="Arial" w:hAnsi="Arial" w:cs="Arial"/>
          <w:sz w:val="20"/>
        </w:rPr>
        <w:tab/>
      </w:r>
      <w:r w:rsidR="007C7B15" w:rsidRPr="007C7B15">
        <w:rPr>
          <w:rFonts w:ascii="Arial" w:hAnsi="Arial" w:cs="Arial"/>
          <w:sz w:val="20"/>
        </w:rPr>
        <w:t xml:space="preserve"> Emir. J. Food Agric. 24:371-385.</w:t>
      </w:r>
    </w:p>
    <w:p w14:paraId="54B824B4" w14:textId="0C171556" w:rsidR="007C7B15" w:rsidRPr="007C7B15" w:rsidRDefault="006053D5" w:rsidP="006053D5">
      <w:pPr>
        <w:spacing w:line="360" w:lineRule="auto"/>
        <w:jc w:val="both"/>
        <w:rPr>
          <w:rFonts w:ascii="Arial" w:hAnsi="Arial" w:cs="Arial"/>
          <w:sz w:val="20"/>
        </w:rPr>
      </w:pPr>
      <w:r>
        <w:rPr>
          <w:rFonts w:ascii="Arial" w:hAnsi="Arial" w:cs="Arial"/>
          <w:sz w:val="20"/>
        </w:rPr>
        <w:t xml:space="preserve">6. </w:t>
      </w:r>
      <w:r w:rsidR="007C7B15" w:rsidRPr="007C7B15">
        <w:rPr>
          <w:rFonts w:ascii="Arial" w:hAnsi="Arial" w:cs="Arial"/>
          <w:sz w:val="20"/>
        </w:rPr>
        <w:t xml:space="preserve">Gore, S. S. (2020). Process standardization for preparation of granular </w:t>
      </w:r>
      <w:proofErr w:type="spellStart"/>
      <w:r w:rsidR="007C7B15" w:rsidRPr="007C7B15">
        <w:rPr>
          <w:rFonts w:ascii="Arial" w:hAnsi="Arial" w:cs="Arial"/>
          <w:i/>
          <w:iCs/>
          <w:sz w:val="20"/>
        </w:rPr>
        <w:t>kulfi</w:t>
      </w:r>
      <w:proofErr w:type="spellEnd"/>
      <w:r w:rsidR="007C7B15" w:rsidRPr="007C7B15">
        <w:rPr>
          <w:rFonts w:ascii="Arial" w:hAnsi="Arial" w:cs="Arial"/>
          <w:i/>
          <w:iCs/>
          <w:sz w:val="20"/>
        </w:rPr>
        <w:t xml:space="preserve"> </w:t>
      </w:r>
      <w:r w:rsidR="007C7B15" w:rsidRPr="007C7B15">
        <w:rPr>
          <w:rFonts w:ascii="Arial" w:hAnsi="Arial" w:cs="Arial"/>
          <w:sz w:val="20"/>
        </w:rPr>
        <w:t xml:space="preserve">using </w:t>
      </w:r>
      <w:proofErr w:type="spellStart"/>
      <w:r w:rsidR="007C7B15" w:rsidRPr="007C7B15">
        <w:rPr>
          <w:rFonts w:ascii="Arial" w:hAnsi="Arial" w:cs="Arial"/>
          <w:i/>
          <w:iCs/>
          <w:sz w:val="20"/>
        </w:rPr>
        <w:t>gulkand</w:t>
      </w:r>
      <w:proofErr w:type="spellEnd"/>
      <w:r w:rsidR="007C7B15" w:rsidRPr="007C7B15">
        <w:rPr>
          <w:rFonts w:ascii="Arial" w:hAnsi="Arial" w:cs="Arial"/>
          <w:sz w:val="20"/>
        </w:rPr>
        <w:t xml:space="preserve">. PhD. </w:t>
      </w:r>
      <w:r>
        <w:rPr>
          <w:rFonts w:ascii="Arial" w:hAnsi="Arial" w:cs="Arial"/>
          <w:sz w:val="20"/>
        </w:rPr>
        <w:tab/>
      </w:r>
      <w:r w:rsidR="007C7B15" w:rsidRPr="007C7B15">
        <w:rPr>
          <w:rFonts w:ascii="Arial" w:hAnsi="Arial" w:cs="Arial"/>
          <w:sz w:val="20"/>
        </w:rPr>
        <w:t xml:space="preserve">(Agri.) </w:t>
      </w:r>
      <w:r w:rsidR="007C7B15" w:rsidRPr="007C7B15">
        <w:rPr>
          <w:rFonts w:ascii="Arial" w:hAnsi="Arial" w:cs="Arial"/>
          <w:i/>
          <w:iCs/>
          <w:sz w:val="20"/>
        </w:rPr>
        <w:t xml:space="preserve">Thesis, </w:t>
      </w:r>
      <w:r w:rsidR="007C7B15" w:rsidRPr="007C7B15">
        <w:rPr>
          <w:rFonts w:ascii="Arial" w:hAnsi="Arial" w:cs="Arial"/>
          <w:sz w:val="20"/>
        </w:rPr>
        <w:t>Submitted to MPKV, Rahuri.</w:t>
      </w:r>
    </w:p>
    <w:p w14:paraId="3764E86E" w14:textId="6C9A3924"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7. </w:t>
      </w:r>
      <w:r w:rsidR="007C7B15" w:rsidRPr="007C7B15">
        <w:rPr>
          <w:rFonts w:ascii="Arial" w:hAnsi="Arial" w:cs="Arial"/>
          <w:sz w:val="20"/>
        </w:rPr>
        <w:t xml:space="preserve">I.S.I., (1980). Indian Standards Hand Book of Food Analysis. SP; 18 (Part-I) General Methods, </w:t>
      </w:r>
      <w:r>
        <w:rPr>
          <w:rFonts w:ascii="Arial" w:hAnsi="Arial" w:cs="Arial"/>
          <w:sz w:val="20"/>
        </w:rPr>
        <w:tab/>
      </w:r>
      <w:r w:rsidR="007C7B15" w:rsidRPr="007C7B15">
        <w:rPr>
          <w:rFonts w:ascii="Arial" w:hAnsi="Arial" w:cs="Arial"/>
          <w:sz w:val="20"/>
        </w:rPr>
        <w:t xml:space="preserve">Indian Standards Institution, Manak Bhavan, 9, Bahadur Shah Zafar </w:t>
      </w:r>
      <w:r w:rsidR="007C7B15" w:rsidRPr="007C7B15">
        <w:rPr>
          <w:rFonts w:ascii="Arial" w:hAnsi="Arial" w:cs="Arial"/>
          <w:sz w:val="20"/>
        </w:rPr>
        <w:tab/>
        <w:t>Marg, New Delhi.</w:t>
      </w:r>
    </w:p>
    <w:p w14:paraId="3535920A" w14:textId="738EFD0E"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8. </w:t>
      </w:r>
      <w:r w:rsidR="007C7B15" w:rsidRPr="007C7B15">
        <w:rPr>
          <w:rFonts w:ascii="Arial" w:hAnsi="Arial" w:cs="Arial"/>
          <w:sz w:val="20"/>
        </w:rPr>
        <w:t xml:space="preserve">IS 11918: 2017. Method for determination of pH in caseins and caseinates (Reference Method). </w:t>
      </w:r>
      <w:r>
        <w:rPr>
          <w:rFonts w:ascii="Arial" w:hAnsi="Arial" w:cs="Arial"/>
          <w:sz w:val="20"/>
        </w:rPr>
        <w:tab/>
      </w:r>
      <w:r w:rsidR="007C7B15" w:rsidRPr="007C7B15">
        <w:rPr>
          <w:rFonts w:ascii="Arial" w:hAnsi="Arial" w:cs="Arial"/>
          <w:sz w:val="20"/>
        </w:rPr>
        <w:t>Bureau of Indian Standards, New Delhi.</w:t>
      </w:r>
    </w:p>
    <w:p w14:paraId="63304772" w14:textId="4F8F0057"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9. </w:t>
      </w:r>
      <w:r w:rsidR="007C7B15" w:rsidRPr="007C7B15">
        <w:rPr>
          <w:rFonts w:ascii="Arial" w:hAnsi="Arial" w:cs="Arial"/>
          <w:sz w:val="20"/>
        </w:rPr>
        <w:t xml:space="preserve">IS: 1224, (Part II), 1977. Determination of fat by Gerber method. Bureau of Indian Standards, </w:t>
      </w:r>
      <w:r>
        <w:rPr>
          <w:rFonts w:ascii="Arial" w:hAnsi="Arial" w:cs="Arial"/>
          <w:sz w:val="20"/>
        </w:rPr>
        <w:tab/>
      </w:r>
      <w:r w:rsidR="007C7B15" w:rsidRPr="007C7B15">
        <w:rPr>
          <w:rFonts w:ascii="Arial" w:hAnsi="Arial" w:cs="Arial"/>
          <w:sz w:val="20"/>
        </w:rPr>
        <w:t>Manak Bhavan, New Delhi.</w:t>
      </w:r>
    </w:p>
    <w:p w14:paraId="4E31DAFF" w14:textId="3C0CE5FE"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10. </w:t>
      </w:r>
      <w:r w:rsidR="007C7B15" w:rsidRPr="007C7B15">
        <w:rPr>
          <w:rFonts w:ascii="Arial" w:hAnsi="Arial" w:cs="Arial"/>
          <w:sz w:val="20"/>
        </w:rPr>
        <w:t xml:space="preserve">IS: 1479, (Part II), 1961. Method of test for dairy industry. Indian Standards </w:t>
      </w:r>
      <w:proofErr w:type="spellStart"/>
      <w:r w:rsidR="007C7B15" w:rsidRPr="007C7B15">
        <w:rPr>
          <w:rFonts w:ascii="Arial" w:hAnsi="Arial" w:cs="Arial"/>
          <w:sz w:val="20"/>
        </w:rPr>
        <w:t>Institution</w:t>
      </w:r>
      <w:proofErr w:type="gramStart"/>
      <w:r w:rsidR="007C7B15" w:rsidRPr="007C7B15">
        <w:rPr>
          <w:rFonts w:ascii="Arial" w:hAnsi="Arial" w:cs="Arial"/>
          <w:sz w:val="20"/>
        </w:rPr>
        <w:t>,Manak</w:t>
      </w:r>
      <w:proofErr w:type="spellEnd"/>
      <w:proofErr w:type="gramEnd"/>
      <w:r w:rsidR="007C7B15" w:rsidRPr="007C7B15">
        <w:rPr>
          <w:rFonts w:ascii="Arial" w:hAnsi="Arial" w:cs="Arial"/>
          <w:sz w:val="20"/>
        </w:rPr>
        <w:t xml:space="preserve"> </w:t>
      </w:r>
      <w:r>
        <w:rPr>
          <w:rFonts w:ascii="Arial" w:hAnsi="Arial" w:cs="Arial"/>
          <w:sz w:val="20"/>
        </w:rPr>
        <w:tab/>
      </w:r>
      <w:proofErr w:type="spellStart"/>
      <w:r w:rsidR="007C7B15" w:rsidRPr="007C7B15">
        <w:rPr>
          <w:rFonts w:ascii="Arial" w:hAnsi="Arial" w:cs="Arial"/>
          <w:sz w:val="20"/>
        </w:rPr>
        <w:t>Bhavan</w:t>
      </w:r>
      <w:proofErr w:type="spellEnd"/>
      <w:r w:rsidR="007C7B15" w:rsidRPr="007C7B15">
        <w:rPr>
          <w:rFonts w:ascii="Arial" w:hAnsi="Arial" w:cs="Arial"/>
          <w:sz w:val="20"/>
        </w:rPr>
        <w:t>, New Delhi.</w:t>
      </w:r>
    </w:p>
    <w:p w14:paraId="69AB48C4" w14:textId="55E019B0"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11. </w:t>
      </w:r>
      <w:r w:rsidR="007C7B15" w:rsidRPr="007C7B15">
        <w:rPr>
          <w:rFonts w:ascii="Arial" w:hAnsi="Arial" w:cs="Arial"/>
          <w:sz w:val="20"/>
        </w:rPr>
        <w:t xml:space="preserve">IS: 2802-1964. Specification for ice-cream plain, fruit, nut and chocolate ice cream. Indian </w:t>
      </w:r>
      <w:r>
        <w:rPr>
          <w:rFonts w:ascii="Arial" w:hAnsi="Arial" w:cs="Arial"/>
          <w:sz w:val="20"/>
        </w:rPr>
        <w:tab/>
      </w:r>
      <w:r w:rsidR="007C7B15" w:rsidRPr="007C7B15">
        <w:rPr>
          <w:rFonts w:ascii="Arial" w:hAnsi="Arial" w:cs="Arial"/>
          <w:sz w:val="20"/>
        </w:rPr>
        <w:t>standard institution, Manak Bhavan, New Delhi. India</w:t>
      </w:r>
    </w:p>
    <w:p w14:paraId="6B138920" w14:textId="11465BAB" w:rsidR="007C7B15" w:rsidRPr="007C7B15" w:rsidRDefault="006053D5" w:rsidP="006053D5">
      <w:pPr>
        <w:spacing w:line="360" w:lineRule="auto"/>
        <w:jc w:val="both"/>
        <w:rPr>
          <w:rFonts w:ascii="Arial" w:hAnsi="Arial" w:cs="Arial"/>
          <w:sz w:val="20"/>
        </w:rPr>
      </w:pPr>
      <w:r>
        <w:rPr>
          <w:rFonts w:ascii="Arial" w:hAnsi="Arial" w:cs="Arial"/>
          <w:sz w:val="20"/>
        </w:rPr>
        <w:t xml:space="preserve">12. </w:t>
      </w:r>
      <w:r w:rsidR="007C7B15" w:rsidRPr="007C7B15">
        <w:rPr>
          <w:rFonts w:ascii="Arial" w:hAnsi="Arial" w:cs="Arial"/>
          <w:sz w:val="20"/>
        </w:rPr>
        <w:t xml:space="preserve">Jadhav P. V. (2002) Preparation of </w:t>
      </w:r>
      <w:r w:rsidR="007C7B15" w:rsidRPr="007C7B15">
        <w:rPr>
          <w:rFonts w:ascii="Arial" w:hAnsi="Arial" w:cs="Arial"/>
          <w:i/>
          <w:iCs/>
          <w:sz w:val="20"/>
        </w:rPr>
        <w:t xml:space="preserve">kulfi </w:t>
      </w:r>
      <w:r w:rsidR="007C7B15" w:rsidRPr="007C7B15">
        <w:rPr>
          <w:rFonts w:ascii="Arial" w:hAnsi="Arial" w:cs="Arial"/>
          <w:sz w:val="20"/>
        </w:rPr>
        <w:t xml:space="preserve">with incorporation Mango and Sapota pulp. M.Sc. (Agri.) </w:t>
      </w:r>
      <w:r>
        <w:rPr>
          <w:rFonts w:ascii="Arial" w:hAnsi="Arial" w:cs="Arial"/>
          <w:sz w:val="20"/>
        </w:rPr>
        <w:tab/>
      </w:r>
      <w:r w:rsidR="007C7B15" w:rsidRPr="007C7B15">
        <w:rPr>
          <w:rFonts w:ascii="Arial" w:hAnsi="Arial" w:cs="Arial"/>
          <w:i/>
          <w:iCs/>
          <w:sz w:val="20"/>
        </w:rPr>
        <w:t>Thesis</w:t>
      </w:r>
      <w:r w:rsidR="007C7B15" w:rsidRPr="007C7B15">
        <w:rPr>
          <w:rFonts w:ascii="Arial" w:hAnsi="Arial" w:cs="Arial"/>
          <w:sz w:val="20"/>
        </w:rPr>
        <w:t xml:space="preserve"> submitted to </w:t>
      </w:r>
      <w:proofErr w:type="spellStart"/>
      <w:r w:rsidR="007C7B15" w:rsidRPr="007C7B15">
        <w:rPr>
          <w:rFonts w:ascii="Arial" w:hAnsi="Arial" w:cs="Arial"/>
          <w:sz w:val="20"/>
        </w:rPr>
        <w:t>Konkan</w:t>
      </w:r>
      <w:proofErr w:type="spellEnd"/>
      <w:r w:rsidR="007C7B15" w:rsidRPr="007C7B15">
        <w:rPr>
          <w:rFonts w:ascii="Arial" w:hAnsi="Arial" w:cs="Arial"/>
          <w:sz w:val="20"/>
        </w:rPr>
        <w:t xml:space="preserve"> </w:t>
      </w:r>
      <w:proofErr w:type="spellStart"/>
      <w:r w:rsidR="007C7B15" w:rsidRPr="007C7B15">
        <w:rPr>
          <w:rFonts w:ascii="Arial" w:hAnsi="Arial" w:cs="Arial"/>
          <w:sz w:val="20"/>
        </w:rPr>
        <w:t>Krishi</w:t>
      </w:r>
      <w:proofErr w:type="spellEnd"/>
      <w:r w:rsidR="007C7B15" w:rsidRPr="007C7B15">
        <w:rPr>
          <w:rFonts w:ascii="Arial" w:hAnsi="Arial" w:cs="Arial"/>
          <w:sz w:val="20"/>
        </w:rPr>
        <w:t xml:space="preserve"> </w:t>
      </w:r>
      <w:proofErr w:type="spellStart"/>
      <w:r w:rsidR="007C7B15" w:rsidRPr="007C7B15">
        <w:rPr>
          <w:rFonts w:ascii="Arial" w:hAnsi="Arial" w:cs="Arial"/>
          <w:sz w:val="20"/>
        </w:rPr>
        <w:t>Vidyapeeth</w:t>
      </w:r>
      <w:proofErr w:type="spellEnd"/>
      <w:r w:rsidR="007C7B15" w:rsidRPr="007C7B15">
        <w:rPr>
          <w:rFonts w:ascii="Arial" w:hAnsi="Arial" w:cs="Arial"/>
          <w:sz w:val="20"/>
        </w:rPr>
        <w:t xml:space="preserve">, </w:t>
      </w:r>
      <w:proofErr w:type="spellStart"/>
      <w:r w:rsidR="007C7B15" w:rsidRPr="007C7B15">
        <w:rPr>
          <w:rFonts w:ascii="Arial" w:hAnsi="Arial" w:cs="Arial"/>
          <w:sz w:val="20"/>
        </w:rPr>
        <w:t>Dapoli</w:t>
      </w:r>
      <w:proofErr w:type="spellEnd"/>
      <w:r w:rsidR="007C7B15" w:rsidRPr="007C7B15">
        <w:rPr>
          <w:rFonts w:ascii="Arial" w:hAnsi="Arial" w:cs="Arial"/>
          <w:sz w:val="20"/>
        </w:rPr>
        <w:t>, (</w:t>
      </w:r>
      <w:proofErr w:type="spellStart"/>
      <w:r w:rsidR="007C7B15" w:rsidRPr="007C7B15">
        <w:rPr>
          <w:rFonts w:ascii="Arial" w:hAnsi="Arial" w:cs="Arial"/>
          <w:sz w:val="20"/>
        </w:rPr>
        <w:t>M.S</w:t>
      </w:r>
      <w:proofErr w:type="spellEnd"/>
      <w:r w:rsidR="007C7B15" w:rsidRPr="007C7B15">
        <w:rPr>
          <w:rFonts w:ascii="Arial" w:hAnsi="Arial" w:cs="Arial"/>
          <w:sz w:val="20"/>
        </w:rPr>
        <w:t>), India.</w:t>
      </w:r>
    </w:p>
    <w:p w14:paraId="67808F7A" w14:textId="533763B8" w:rsidR="007C7B15" w:rsidRPr="007C7B15" w:rsidRDefault="006053D5" w:rsidP="006053D5">
      <w:pPr>
        <w:spacing w:line="360" w:lineRule="auto"/>
        <w:jc w:val="both"/>
        <w:rPr>
          <w:rFonts w:ascii="Arial" w:hAnsi="Arial" w:cs="Arial"/>
          <w:sz w:val="20"/>
        </w:rPr>
      </w:pPr>
      <w:r>
        <w:rPr>
          <w:rFonts w:ascii="Arial" w:hAnsi="Arial" w:cs="Arial"/>
          <w:sz w:val="20"/>
        </w:rPr>
        <w:t xml:space="preserve">13. </w:t>
      </w:r>
      <w:r w:rsidR="007C7B15" w:rsidRPr="007C7B15">
        <w:rPr>
          <w:rFonts w:ascii="Arial" w:hAnsi="Arial" w:cs="Arial"/>
          <w:sz w:val="20"/>
        </w:rPr>
        <w:t xml:space="preserve">Jain, S. M. 2012. Date palm biotechnology: Current status and prospective – an overview. Emir. </w:t>
      </w:r>
      <w:r>
        <w:rPr>
          <w:rFonts w:ascii="Arial" w:hAnsi="Arial" w:cs="Arial"/>
          <w:sz w:val="20"/>
        </w:rPr>
        <w:tab/>
      </w:r>
      <w:r w:rsidR="007C7B15" w:rsidRPr="007C7B15">
        <w:rPr>
          <w:rFonts w:ascii="Arial" w:hAnsi="Arial" w:cs="Arial"/>
          <w:sz w:val="20"/>
        </w:rPr>
        <w:t>J. Food Agric. 24:386-399.</w:t>
      </w:r>
    </w:p>
    <w:p w14:paraId="4A0D2917" w14:textId="0EF97751" w:rsidR="007C7B15" w:rsidRPr="007C7B15" w:rsidRDefault="006053D5" w:rsidP="006053D5">
      <w:pPr>
        <w:spacing w:line="360" w:lineRule="auto"/>
        <w:jc w:val="both"/>
        <w:rPr>
          <w:rFonts w:ascii="Arial" w:hAnsi="Arial" w:cs="Arial"/>
          <w:sz w:val="20"/>
        </w:rPr>
      </w:pPr>
      <w:r>
        <w:rPr>
          <w:rFonts w:ascii="Arial" w:hAnsi="Arial" w:cs="Arial"/>
          <w:sz w:val="20"/>
        </w:rPr>
        <w:t xml:space="preserve">14. </w:t>
      </w:r>
      <w:r w:rsidR="007C7B15" w:rsidRPr="007C7B15">
        <w:rPr>
          <w:rFonts w:ascii="Arial" w:hAnsi="Arial" w:cs="Arial"/>
          <w:sz w:val="20"/>
        </w:rPr>
        <w:t xml:space="preserve">Kale, A. B. (2011). Studies on preparation of </w:t>
      </w:r>
      <w:r w:rsidR="007C7B15" w:rsidRPr="007C7B15">
        <w:rPr>
          <w:rFonts w:ascii="Arial" w:hAnsi="Arial" w:cs="Arial"/>
          <w:i/>
          <w:iCs/>
          <w:sz w:val="20"/>
        </w:rPr>
        <w:t xml:space="preserve">kulfi </w:t>
      </w:r>
      <w:r w:rsidR="007C7B15" w:rsidRPr="007C7B15">
        <w:rPr>
          <w:rFonts w:ascii="Arial" w:hAnsi="Arial" w:cs="Arial"/>
          <w:sz w:val="20"/>
        </w:rPr>
        <w:t xml:space="preserve">blended with Kesar mango Pulp M.Sc. (Agri.) </w:t>
      </w:r>
      <w:r>
        <w:rPr>
          <w:rFonts w:ascii="Arial" w:hAnsi="Arial" w:cs="Arial"/>
          <w:sz w:val="20"/>
        </w:rPr>
        <w:tab/>
      </w:r>
      <w:r w:rsidR="007C7B15" w:rsidRPr="007C7B15">
        <w:rPr>
          <w:rFonts w:ascii="Arial" w:hAnsi="Arial" w:cs="Arial"/>
          <w:i/>
          <w:iCs/>
          <w:sz w:val="20"/>
        </w:rPr>
        <w:t>Thesis</w:t>
      </w:r>
      <w:r w:rsidR="007C7B15" w:rsidRPr="007C7B15">
        <w:rPr>
          <w:rFonts w:ascii="Arial" w:hAnsi="Arial" w:cs="Arial"/>
          <w:sz w:val="20"/>
        </w:rPr>
        <w:t xml:space="preserve"> Submitted to </w:t>
      </w:r>
      <w:proofErr w:type="spellStart"/>
      <w:r w:rsidR="007C7B15" w:rsidRPr="007C7B15">
        <w:rPr>
          <w:rFonts w:ascii="Arial" w:hAnsi="Arial" w:cs="Arial"/>
          <w:sz w:val="20"/>
        </w:rPr>
        <w:t>MKV</w:t>
      </w:r>
      <w:proofErr w:type="spellEnd"/>
      <w:r w:rsidR="007C7B15" w:rsidRPr="007C7B15">
        <w:rPr>
          <w:rFonts w:ascii="Arial" w:hAnsi="Arial" w:cs="Arial"/>
          <w:sz w:val="20"/>
        </w:rPr>
        <w:t xml:space="preserve">, </w:t>
      </w:r>
      <w:proofErr w:type="spellStart"/>
      <w:r w:rsidR="007C7B15" w:rsidRPr="007C7B15">
        <w:rPr>
          <w:rFonts w:ascii="Arial" w:hAnsi="Arial" w:cs="Arial"/>
          <w:sz w:val="20"/>
        </w:rPr>
        <w:t>Parbhani</w:t>
      </w:r>
      <w:proofErr w:type="spellEnd"/>
      <w:r w:rsidR="007C7B15" w:rsidRPr="007C7B15">
        <w:rPr>
          <w:rFonts w:ascii="Arial" w:hAnsi="Arial" w:cs="Arial"/>
          <w:sz w:val="20"/>
        </w:rPr>
        <w:t>.</w:t>
      </w:r>
    </w:p>
    <w:p w14:paraId="75EE352A" w14:textId="1363205E" w:rsidR="007C7B15" w:rsidRPr="007C7B15" w:rsidRDefault="006053D5" w:rsidP="006053D5">
      <w:pPr>
        <w:spacing w:line="360" w:lineRule="auto"/>
        <w:jc w:val="both"/>
        <w:rPr>
          <w:rFonts w:ascii="Arial" w:hAnsi="Arial" w:cs="Arial"/>
          <w:sz w:val="20"/>
        </w:rPr>
      </w:pPr>
      <w:r>
        <w:rPr>
          <w:rFonts w:ascii="Arial" w:hAnsi="Arial" w:cs="Arial"/>
          <w:sz w:val="20"/>
        </w:rPr>
        <w:t>15.</w:t>
      </w:r>
      <w:r w:rsidR="007C7B15" w:rsidRPr="007C7B15">
        <w:rPr>
          <w:rFonts w:ascii="Arial" w:hAnsi="Arial" w:cs="Arial"/>
          <w:sz w:val="20"/>
        </w:rPr>
        <w:t xml:space="preserve">Kirtane, S. V., (2019) Utilization of </w:t>
      </w:r>
      <w:proofErr w:type="spellStart"/>
      <w:r w:rsidR="007C7B15" w:rsidRPr="007C7B15">
        <w:rPr>
          <w:rFonts w:ascii="Arial" w:hAnsi="Arial" w:cs="Arial"/>
          <w:i/>
          <w:iCs/>
          <w:sz w:val="20"/>
        </w:rPr>
        <w:t>khajur</w:t>
      </w:r>
      <w:proofErr w:type="spellEnd"/>
      <w:r w:rsidR="007C7B15" w:rsidRPr="007C7B15">
        <w:rPr>
          <w:rFonts w:ascii="Arial" w:hAnsi="Arial" w:cs="Arial"/>
          <w:sz w:val="20"/>
        </w:rPr>
        <w:t xml:space="preserve"> (</w:t>
      </w:r>
      <w:r w:rsidR="007C7B15" w:rsidRPr="007C7B15">
        <w:rPr>
          <w:rFonts w:ascii="Arial" w:hAnsi="Arial" w:cs="Arial"/>
          <w:i/>
          <w:iCs/>
          <w:sz w:val="20"/>
        </w:rPr>
        <w:t xml:space="preserve">phoenix </w:t>
      </w:r>
      <w:proofErr w:type="spellStart"/>
      <w:r w:rsidR="007C7B15" w:rsidRPr="007C7B15">
        <w:rPr>
          <w:rFonts w:ascii="Arial" w:hAnsi="Arial" w:cs="Arial"/>
          <w:i/>
          <w:iCs/>
          <w:sz w:val="20"/>
        </w:rPr>
        <w:t>dactylifera</w:t>
      </w:r>
      <w:proofErr w:type="spellEnd"/>
      <w:r w:rsidR="007C7B15" w:rsidRPr="007C7B15">
        <w:rPr>
          <w:rFonts w:ascii="Arial" w:hAnsi="Arial" w:cs="Arial"/>
          <w:sz w:val="20"/>
        </w:rPr>
        <w:t xml:space="preserve">) in preparation of kalakand M.Sc. </w:t>
      </w:r>
      <w:r>
        <w:rPr>
          <w:rFonts w:ascii="Arial" w:hAnsi="Arial" w:cs="Arial"/>
          <w:sz w:val="20"/>
        </w:rPr>
        <w:tab/>
      </w:r>
      <w:r w:rsidR="007C7B15" w:rsidRPr="007C7B15">
        <w:rPr>
          <w:rFonts w:ascii="Arial" w:hAnsi="Arial" w:cs="Arial"/>
          <w:sz w:val="20"/>
        </w:rPr>
        <w:t xml:space="preserve">(Agri.) </w:t>
      </w:r>
      <w:r w:rsidR="007C7B15" w:rsidRPr="007C7B15">
        <w:rPr>
          <w:rFonts w:ascii="Arial" w:hAnsi="Arial" w:cs="Arial"/>
          <w:i/>
          <w:iCs/>
          <w:sz w:val="20"/>
        </w:rPr>
        <w:t>Thesis</w:t>
      </w:r>
      <w:r w:rsidR="007C7B15" w:rsidRPr="007C7B15">
        <w:rPr>
          <w:rFonts w:ascii="Arial" w:hAnsi="Arial" w:cs="Arial"/>
          <w:sz w:val="20"/>
        </w:rPr>
        <w:t xml:space="preserve"> submitted to PDKV, Akola, (M.S), India.</w:t>
      </w:r>
    </w:p>
    <w:p w14:paraId="4E7A75FB" w14:textId="5CDD63A1" w:rsidR="007C7B15" w:rsidRPr="007C7B15" w:rsidRDefault="006053D5" w:rsidP="006053D5">
      <w:pPr>
        <w:spacing w:line="360" w:lineRule="auto"/>
        <w:jc w:val="both"/>
        <w:rPr>
          <w:rFonts w:ascii="Arial" w:hAnsi="Arial" w:cs="Arial"/>
          <w:sz w:val="20"/>
        </w:rPr>
      </w:pPr>
      <w:r>
        <w:rPr>
          <w:rFonts w:ascii="Arial" w:hAnsi="Arial" w:cs="Arial"/>
          <w:sz w:val="20"/>
        </w:rPr>
        <w:t xml:space="preserve">16. </w:t>
      </w:r>
      <w:proofErr w:type="spellStart"/>
      <w:r w:rsidR="007C7B15" w:rsidRPr="007C7B15">
        <w:rPr>
          <w:rFonts w:ascii="Arial" w:hAnsi="Arial" w:cs="Arial"/>
          <w:sz w:val="20"/>
        </w:rPr>
        <w:t>Nagajjanavar</w:t>
      </w:r>
      <w:proofErr w:type="spellEnd"/>
      <w:r w:rsidR="007C7B15" w:rsidRPr="007C7B15">
        <w:rPr>
          <w:rFonts w:ascii="Arial" w:hAnsi="Arial" w:cs="Arial"/>
          <w:sz w:val="20"/>
        </w:rPr>
        <w:t xml:space="preserve"> K, </w:t>
      </w:r>
      <w:proofErr w:type="spellStart"/>
      <w:r w:rsidR="007C7B15" w:rsidRPr="007C7B15">
        <w:rPr>
          <w:rFonts w:ascii="Arial" w:hAnsi="Arial" w:cs="Arial"/>
          <w:sz w:val="20"/>
        </w:rPr>
        <w:t>Ravindra</w:t>
      </w:r>
      <w:proofErr w:type="spellEnd"/>
      <w:r w:rsidR="007C7B15" w:rsidRPr="007C7B15">
        <w:rPr>
          <w:rFonts w:ascii="Arial" w:hAnsi="Arial" w:cs="Arial"/>
          <w:sz w:val="20"/>
        </w:rPr>
        <w:t xml:space="preserve">, M. R., </w:t>
      </w:r>
      <w:proofErr w:type="spellStart"/>
      <w:r w:rsidR="007C7B15" w:rsidRPr="007C7B15">
        <w:rPr>
          <w:rFonts w:ascii="Arial" w:hAnsi="Arial" w:cs="Arial"/>
          <w:sz w:val="20"/>
        </w:rPr>
        <w:t>Birneal</w:t>
      </w:r>
      <w:proofErr w:type="spellEnd"/>
      <w:r w:rsidR="007C7B15" w:rsidRPr="007C7B15">
        <w:rPr>
          <w:rFonts w:ascii="Arial" w:hAnsi="Arial" w:cs="Arial"/>
          <w:sz w:val="20"/>
        </w:rPr>
        <w:t xml:space="preserve"> P, Kumar, M. K. (2016) </w:t>
      </w:r>
      <w:r w:rsidR="007C7B15" w:rsidRPr="007C7B15">
        <w:rPr>
          <w:rFonts w:ascii="Arial" w:hAnsi="Arial" w:cs="Arial"/>
          <w:i/>
          <w:iCs/>
          <w:sz w:val="20"/>
        </w:rPr>
        <w:t>Kulfi</w:t>
      </w:r>
      <w:r w:rsidR="007C7B15" w:rsidRPr="007C7B15">
        <w:rPr>
          <w:rFonts w:ascii="Arial" w:hAnsi="Arial" w:cs="Arial"/>
          <w:sz w:val="20"/>
        </w:rPr>
        <w:t xml:space="preserve"> – A traditional and </w:t>
      </w:r>
      <w:r>
        <w:rPr>
          <w:rFonts w:ascii="Arial" w:hAnsi="Arial" w:cs="Arial"/>
          <w:sz w:val="20"/>
        </w:rPr>
        <w:tab/>
      </w:r>
      <w:r w:rsidR="007C7B15" w:rsidRPr="007C7B15">
        <w:rPr>
          <w:rFonts w:ascii="Arial" w:hAnsi="Arial" w:cs="Arial"/>
          <w:sz w:val="20"/>
        </w:rPr>
        <w:t xml:space="preserve">nutritional frozen dessert: A review. </w:t>
      </w:r>
      <w:r w:rsidR="007C7B15" w:rsidRPr="007C7B15">
        <w:rPr>
          <w:rFonts w:ascii="Arial" w:hAnsi="Arial" w:cs="Arial"/>
          <w:i/>
          <w:iCs/>
          <w:sz w:val="20"/>
        </w:rPr>
        <w:t>Int Res J Nat Appl Sci</w:t>
      </w:r>
      <w:r w:rsidR="007C7B15" w:rsidRPr="007C7B15">
        <w:rPr>
          <w:rFonts w:ascii="Arial" w:hAnsi="Arial" w:cs="Arial"/>
          <w:sz w:val="20"/>
        </w:rPr>
        <w:t xml:space="preserve"> 3:79-88</w:t>
      </w:r>
    </w:p>
    <w:p w14:paraId="4B0D0369" w14:textId="3443FB25" w:rsidR="007C7B15" w:rsidRPr="007C7B15" w:rsidRDefault="006053D5" w:rsidP="006053D5">
      <w:pPr>
        <w:spacing w:line="360" w:lineRule="auto"/>
        <w:jc w:val="both"/>
        <w:rPr>
          <w:rFonts w:ascii="Arial" w:hAnsi="Arial" w:cs="Arial"/>
          <w:sz w:val="20"/>
        </w:rPr>
      </w:pPr>
      <w:r>
        <w:rPr>
          <w:rFonts w:ascii="Arial" w:hAnsi="Arial" w:cs="Arial"/>
          <w:sz w:val="20"/>
        </w:rPr>
        <w:t xml:space="preserve">17 </w:t>
      </w:r>
      <w:r w:rsidR="007C7B15" w:rsidRPr="007C7B15">
        <w:rPr>
          <w:rFonts w:ascii="Arial" w:hAnsi="Arial" w:cs="Arial"/>
          <w:sz w:val="20"/>
        </w:rPr>
        <w:t>Naik, A. P. a</w:t>
      </w:r>
      <w:bookmarkStart w:id="31" w:name="_GoBack"/>
      <w:bookmarkEnd w:id="31"/>
      <w:r w:rsidR="007C7B15" w:rsidRPr="007C7B15">
        <w:rPr>
          <w:rFonts w:ascii="Arial" w:hAnsi="Arial" w:cs="Arial"/>
          <w:sz w:val="20"/>
        </w:rPr>
        <w:t xml:space="preserve">nd Londhe, G. K. (2011). Optimization of levels of artificial sweeteners for preparation </w:t>
      </w:r>
      <w:r>
        <w:rPr>
          <w:rFonts w:ascii="Arial" w:hAnsi="Arial" w:cs="Arial"/>
          <w:sz w:val="20"/>
        </w:rPr>
        <w:tab/>
      </w:r>
      <w:r w:rsidR="007C7B15" w:rsidRPr="007C7B15">
        <w:rPr>
          <w:rFonts w:ascii="Arial" w:hAnsi="Arial" w:cs="Arial"/>
          <w:sz w:val="20"/>
        </w:rPr>
        <w:t xml:space="preserve">of sugar free </w:t>
      </w:r>
      <w:r w:rsidR="007C7B15" w:rsidRPr="007C7B15">
        <w:rPr>
          <w:rFonts w:ascii="Arial" w:hAnsi="Arial" w:cs="Arial"/>
          <w:i/>
          <w:iCs/>
          <w:sz w:val="20"/>
        </w:rPr>
        <w:t>kulfi</w:t>
      </w:r>
      <w:r w:rsidR="007C7B15" w:rsidRPr="007C7B15">
        <w:rPr>
          <w:rFonts w:ascii="Arial" w:hAnsi="Arial" w:cs="Arial"/>
          <w:sz w:val="20"/>
        </w:rPr>
        <w:t xml:space="preserve">. </w:t>
      </w:r>
      <w:r w:rsidR="007C7B15" w:rsidRPr="007C7B15">
        <w:rPr>
          <w:rFonts w:ascii="Arial" w:hAnsi="Arial" w:cs="Arial"/>
          <w:i/>
          <w:iCs/>
          <w:sz w:val="20"/>
        </w:rPr>
        <w:t>J. Dairy. Foods Home Sci</w:t>
      </w:r>
      <w:r w:rsidR="007C7B15" w:rsidRPr="007C7B15">
        <w:rPr>
          <w:rFonts w:ascii="Arial" w:hAnsi="Arial" w:cs="Arial"/>
          <w:sz w:val="20"/>
        </w:rPr>
        <w:t xml:space="preserve">. </w:t>
      </w:r>
      <w:r w:rsidR="007C7B15" w:rsidRPr="007C7B15">
        <w:rPr>
          <w:rFonts w:ascii="Arial" w:hAnsi="Arial" w:cs="Arial"/>
          <w:b/>
          <w:bCs/>
          <w:sz w:val="20"/>
        </w:rPr>
        <w:t>30</w:t>
      </w:r>
      <w:r w:rsidR="007C7B15" w:rsidRPr="007C7B15">
        <w:rPr>
          <w:rFonts w:ascii="Arial" w:hAnsi="Arial" w:cs="Arial"/>
          <w:sz w:val="20"/>
        </w:rPr>
        <w:t>(1): 15-24.</w:t>
      </w:r>
    </w:p>
    <w:p w14:paraId="4D48BC32" w14:textId="280C3B81" w:rsidR="007C7B15" w:rsidRPr="007C7B15" w:rsidRDefault="006053D5" w:rsidP="006053D5">
      <w:pPr>
        <w:spacing w:line="360" w:lineRule="auto"/>
        <w:jc w:val="both"/>
        <w:rPr>
          <w:rFonts w:ascii="Arial" w:hAnsi="Arial" w:cs="Arial"/>
          <w:sz w:val="20"/>
        </w:rPr>
      </w:pPr>
      <w:r>
        <w:rPr>
          <w:rFonts w:ascii="Arial" w:hAnsi="Arial" w:cs="Arial"/>
          <w:sz w:val="20"/>
        </w:rPr>
        <w:lastRenderedPageBreak/>
        <w:t xml:space="preserve">18. </w:t>
      </w:r>
      <w:proofErr w:type="spellStart"/>
      <w:r w:rsidR="007C7B15" w:rsidRPr="007C7B15">
        <w:rPr>
          <w:rFonts w:ascii="Arial" w:hAnsi="Arial" w:cs="Arial"/>
          <w:sz w:val="20"/>
        </w:rPr>
        <w:t>Nalkar</w:t>
      </w:r>
      <w:proofErr w:type="spellEnd"/>
      <w:r w:rsidR="007C7B15" w:rsidRPr="007C7B15">
        <w:rPr>
          <w:rFonts w:ascii="Arial" w:hAnsi="Arial" w:cs="Arial"/>
          <w:sz w:val="20"/>
        </w:rPr>
        <w:t xml:space="preserve">, S. D. 2012. Preparation of probiotic </w:t>
      </w:r>
      <w:r w:rsidR="007C7B15" w:rsidRPr="007C7B15">
        <w:rPr>
          <w:rFonts w:ascii="Arial" w:hAnsi="Arial" w:cs="Arial"/>
          <w:i/>
          <w:iCs/>
          <w:sz w:val="20"/>
        </w:rPr>
        <w:t xml:space="preserve">kulfi </w:t>
      </w:r>
      <w:r w:rsidR="007C7B15" w:rsidRPr="007C7B15">
        <w:rPr>
          <w:rFonts w:ascii="Arial" w:hAnsi="Arial" w:cs="Arial"/>
          <w:sz w:val="20"/>
        </w:rPr>
        <w:t xml:space="preserve">with incorporation of mango </w:t>
      </w:r>
      <w:r w:rsidR="007C7B15" w:rsidRPr="007C7B15">
        <w:rPr>
          <w:rFonts w:ascii="Arial" w:hAnsi="Arial" w:cs="Arial"/>
          <w:i/>
          <w:iCs/>
          <w:sz w:val="20"/>
        </w:rPr>
        <w:t xml:space="preserve">(Mangifera indica </w:t>
      </w:r>
      <w:r w:rsidR="007C7B15" w:rsidRPr="007C7B15">
        <w:rPr>
          <w:rFonts w:ascii="Arial" w:hAnsi="Arial" w:cs="Arial"/>
          <w:sz w:val="20"/>
        </w:rPr>
        <w:t xml:space="preserve">L.) </w:t>
      </w:r>
      <w:r>
        <w:rPr>
          <w:rFonts w:ascii="Arial" w:hAnsi="Arial" w:cs="Arial"/>
          <w:sz w:val="20"/>
        </w:rPr>
        <w:tab/>
      </w:r>
      <w:r w:rsidR="007C7B15" w:rsidRPr="007C7B15">
        <w:rPr>
          <w:rFonts w:ascii="Arial" w:hAnsi="Arial" w:cs="Arial"/>
          <w:sz w:val="20"/>
        </w:rPr>
        <w:t xml:space="preserve">pulp cv. Alphonso. M.Sc. (Agri.) </w:t>
      </w:r>
      <w:r w:rsidR="007C7B15" w:rsidRPr="007C7B15">
        <w:rPr>
          <w:rFonts w:ascii="Arial" w:hAnsi="Arial" w:cs="Arial"/>
          <w:i/>
          <w:iCs/>
          <w:sz w:val="20"/>
        </w:rPr>
        <w:t>Thesis</w:t>
      </w:r>
      <w:r w:rsidR="007C7B15" w:rsidRPr="007C7B15">
        <w:rPr>
          <w:rFonts w:ascii="Arial" w:hAnsi="Arial" w:cs="Arial"/>
          <w:sz w:val="20"/>
        </w:rPr>
        <w:t xml:space="preserve"> submitted to Dr.</w:t>
      </w:r>
      <w:r w:rsidR="007C7B15" w:rsidRPr="007C7B15">
        <w:rPr>
          <w:rFonts w:ascii="Arial" w:hAnsi="Arial" w:cs="Arial"/>
          <w:i/>
          <w:iCs/>
          <w:sz w:val="20"/>
        </w:rPr>
        <w:t xml:space="preserve"> </w:t>
      </w:r>
      <w:proofErr w:type="spellStart"/>
      <w:r w:rsidR="007C7B15" w:rsidRPr="007C7B15">
        <w:rPr>
          <w:rFonts w:ascii="Arial" w:hAnsi="Arial" w:cs="Arial"/>
          <w:sz w:val="20"/>
        </w:rPr>
        <w:t>Balasaheb</w:t>
      </w:r>
      <w:proofErr w:type="spellEnd"/>
      <w:r w:rsidR="007C7B15" w:rsidRPr="007C7B15">
        <w:rPr>
          <w:rFonts w:ascii="Arial" w:hAnsi="Arial" w:cs="Arial"/>
          <w:sz w:val="20"/>
        </w:rPr>
        <w:t xml:space="preserve"> </w:t>
      </w:r>
      <w:proofErr w:type="spellStart"/>
      <w:r w:rsidR="007C7B15" w:rsidRPr="007C7B15">
        <w:rPr>
          <w:rFonts w:ascii="Arial" w:hAnsi="Arial" w:cs="Arial"/>
          <w:sz w:val="20"/>
        </w:rPr>
        <w:t>Sawant</w:t>
      </w:r>
      <w:proofErr w:type="spellEnd"/>
      <w:r w:rsidR="007C7B15" w:rsidRPr="007C7B15">
        <w:rPr>
          <w:rFonts w:ascii="Arial" w:hAnsi="Arial" w:cs="Arial"/>
          <w:sz w:val="20"/>
        </w:rPr>
        <w:t xml:space="preserve"> </w:t>
      </w:r>
      <w:proofErr w:type="spellStart"/>
      <w:r w:rsidR="007C7B15" w:rsidRPr="007C7B15">
        <w:rPr>
          <w:rFonts w:ascii="Arial" w:hAnsi="Arial" w:cs="Arial"/>
          <w:sz w:val="20"/>
        </w:rPr>
        <w:t>Konkan</w:t>
      </w:r>
      <w:proofErr w:type="spellEnd"/>
      <w:r w:rsidR="007C7B15" w:rsidRPr="007C7B15">
        <w:rPr>
          <w:rFonts w:ascii="Arial" w:hAnsi="Arial" w:cs="Arial"/>
          <w:sz w:val="20"/>
        </w:rPr>
        <w:t xml:space="preserve"> </w:t>
      </w:r>
      <w:proofErr w:type="spellStart"/>
      <w:r w:rsidR="007C7B15" w:rsidRPr="007C7B15">
        <w:rPr>
          <w:rFonts w:ascii="Arial" w:hAnsi="Arial" w:cs="Arial"/>
          <w:sz w:val="20"/>
        </w:rPr>
        <w:t>Krishi</w:t>
      </w:r>
      <w:proofErr w:type="spellEnd"/>
      <w:r w:rsidR="007C7B15" w:rsidRPr="007C7B15">
        <w:rPr>
          <w:rFonts w:ascii="Arial" w:hAnsi="Arial" w:cs="Arial"/>
          <w:sz w:val="20"/>
        </w:rPr>
        <w:t xml:space="preserve"> </w:t>
      </w:r>
      <w:r>
        <w:rPr>
          <w:rFonts w:ascii="Arial" w:hAnsi="Arial" w:cs="Arial"/>
          <w:sz w:val="20"/>
        </w:rPr>
        <w:tab/>
      </w:r>
      <w:proofErr w:type="spellStart"/>
      <w:r w:rsidR="007C7B15" w:rsidRPr="007C7B15">
        <w:rPr>
          <w:rFonts w:ascii="Arial" w:hAnsi="Arial" w:cs="Arial"/>
          <w:sz w:val="20"/>
        </w:rPr>
        <w:t>Vidyapeeth</w:t>
      </w:r>
      <w:proofErr w:type="spellEnd"/>
      <w:r w:rsidR="007C7B15" w:rsidRPr="007C7B15">
        <w:rPr>
          <w:rFonts w:ascii="Arial" w:hAnsi="Arial" w:cs="Arial"/>
          <w:sz w:val="20"/>
        </w:rPr>
        <w:t xml:space="preserve">, </w:t>
      </w:r>
      <w:proofErr w:type="spellStart"/>
      <w:r w:rsidR="007C7B15" w:rsidRPr="007C7B15">
        <w:rPr>
          <w:rFonts w:ascii="Arial" w:hAnsi="Arial" w:cs="Arial"/>
          <w:sz w:val="20"/>
        </w:rPr>
        <w:t>Dapoli</w:t>
      </w:r>
      <w:proofErr w:type="spellEnd"/>
      <w:r w:rsidR="007C7B15" w:rsidRPr="007C7B15">
        <w:rPr>
          <w:rFonts w:ascii="Arial" w:hAnsi="Arial" w:cs="Arial"/>
          <w:sz w:val="20"/>
        </w:rPr>
        <w:t>, Dist. Ratnagiri</w:t>
      </w:r>
      <w:r w:rsidR="007C7B15" w:rsidRPr="007C7B15">
        <w:rPr>
          <w:rFonts w:ascii="Arial" w:hAnsi="Arial" w:cs="Arial"/>
          <w:i/>
          <w:iCs/>
          <w:sz w:val="20"/>
        </w:rPr>
        <w:t xml:space="preserve"> </w:t>
      </w:r>
      <w:r w:rsidR="007C7B15" w:rsidRPr="007C7B15">
        <w:rPr>
          <w:rFonts w:ascii="Arial" w:hAnsi="Arial" w:cs="Arial"/>
          <w:sz w:val="20"/>
        </w:rPr>
        <w:t>(MS) India.</w:t>
      </w:r>
    </w:p>
    <w:p w14:paraId="7A6896F6" w14:textId="78539CCD" w:rsidR="007C7B15" w:rsidRPr="007C7B15" w:rsidRDefault="006053D5" w:rsidP="006053D5">
      <w:pPr>
        <w:spacing w:line="360" w:lineRule="auto"/>
        <w:jc w:val="both"/>
        <w:rPr>
          <w:rFonts w:ascii="Arial" w:hAnsi="Arial" w:cs="Arial"/>
          <w:sz w:val="20"/>
        </w:rPr>
      </w:pPr>
      <w:r>
        <w:rPr>
          <w:rFonts w:ascii="Arial" w:hAnsi="Arial" w:cs="Arial"/>
          <w:sz w:val="20"/>
        </w:rPr>
        <w:t xml:space="preserve">19. </w:t>
      </w:r>
      <w:r w:rsidR="007C7B15" w:rsidRPr="007C7B15">
        <w:rPr>
          <w:rFonts w:ascii="Arial" w:hAnsi="Arial" w:cs="Arial"/>
          <w:sz w:val="20"/>
        </w:rPr>
        <w:t>Samant, S., (2019)</w:t>
      </w:r>
      <w:r w:rsidR="007C7B15" w:rsidRPr="007C7B15">
        <w:rPr>
          <w:rFonts w:ascii="Arial" w:hAnsi="Arial" w:cs="Arial"/>
          <w:b/>
          <w:bCs/>
          <w:sz w:val="20"/>
        </w:rPr>
        <w:t xml:space="preserve"> </w:t>
      </w:r>
      <w:r w:rsidR="007C7B15" w:rsidRPr="007C7B15">
        <w:rPr>
          <w:rFonts w:ascii="Arial" w:hAnsi="Arial" w:cs="Arial"/>
          <w:sz w:val="20"/>
        </w:rPr>
        <w:t xml:space="preserve">Preparation of </w:t>
      </w:r>
      <w:r w:rsidR="007C7B15" w:rsidRPr="007C7B15">
        <w:rPr>
          <w:rFonts w:ascii="Arial" w:hAnsi="Arial" w:cs="Arial"/>
          <w:i/>
          <w:iCs/>
          <w:sz w:val="20"/>
        </w:rPr>
        <w:t xml:space="preserve">kulfi </w:t>
      </w:r>
      <w:r w:rsidR="007C7B15" w:rsidRPr="007C7B15">
        <w:rPr>
          <w:rFonts w:ascii="Arial" w:hAnsi="Arial" w:cs="Arial"/>
          <w:sz w:val="20"/>
        </w:rPr>
        <w:t xml:space="preserve">with incorporation of tender coconut </w:t>
      </w:r>
      <w:r w:rsidR="007C7B15" w:rsidRPr="007C7B15">
        <w:rPr>
          <w:rFonts w:ascii="Arial" w:hAnsi="Arial" w:cs="Arial"/>
          <w:i/>
          <w:iCs/>
          <w:sz w:val="20"/>
        </w:rPr>
        <w:t xml:space="preserve">(Cocos nucifera </w:t>
      </w:r>
      <w:r w:rsidR="007C7B15" w:rsidRPr="007C7B15">
        <w:rPr>
          <w:rFonts w:ascii="Arial" w:hAnsi="Arial" w:cs="Arial"/>
          <w:sz w:val="20"/>
        </w:rPr>
        <w:t>L.</w:t>
      </w:r>
      <w:r w:rsidR="007C7B15" w:rsidRPr="007C7B15">
        <w:rPr>
          <w:rFonts w:ascii="Arial" w:hAnsi="Arial" w:cs="Arial"/>
          <w:i/>
          <w:iCs/>
          <w:sz w:val="20"/>
        </w:rPr>
        <w:t xml:space="preserve">) </w:t>
      </w:r>
      <w:r>
        <w:rPr>
          <w:rFonts w:ascii="Arial" w:hAnsi="Arial" w:cs="Arial"/>
          <w:i/>
          <w:iCs/>
          <w:sz w:val="20"/>
        </w:rPr>
        <w:tab/>
      </w:r>
      <w:r w:rsidR="007C7B15" w:rsidRPr="007C7B15">
        <w:rPr>
          <w:rFonts w:ascii="Arial" w:hAnsi="Arial" w:cs="Arial"/>
          <w:sz w:val="20"/>
        </w:rPr>
        <w:t xml:space="preserve">flesh </w:t>
      </w:r>
      <w:r w:rsidR="007C7B15" w:rsidRPr="007C7B15">
        <w:rPr>
          <w:rFonts w:ascii="Arial" w:hAnsi="Arial" w:cs="Arial"/>
          <w:i/>
          <w:iCs/>
          <w:sz w:val="20"/>
        </w:rPr>
        <w:t>(malai)</w:t>
      </w:r>
      <w:r w:rsidR="007C7B15" w:rsidRPr="007C7B15">
        <w:rPr>
          <w:rFonts w:ascii="Arial" w:hAnsi="Arial" w:cs="Arial"/>
          <w:sz w:val="20"/>
        </w:rPr>
        <w:t xml:space="preserve"> M.Sc. (Agri.) </w:t>
      </w:r>
      <w:r w:rsidR="007C7B15" w:rsidRPr="007C7B15">
        <w:rPr>
          <w:rFonts w:ascii="Arial" w:hAnsi="Arial" w:cs="Arial"/>
          <w:i/>
          <w:iCs/>
          <w:sz w:val="20"/>
        </w:rPr>
        <w:t>Thesis</w:t>
      </w:r>
      <w:r w:rsidR="007C7B15" w:rsidRPr="007C7B15">
        <w:rPr>
          <w:rFonts w:ascii="Arial" w:hAnsi="Arial" w:cs="Arial"/>
          <w:sz w:val="20"/>
        </w:rPr>
        <w:t xml:space="preserve"> submitted to </w:t>
      </w:r>
      <w:proofErr w:type="spellStart"/>
      <w:r w:rsidR="007C7B15" w:rsidRPr="007C7B15">
        <w:rPr>
          <w:rFonts w:ascii="Arial" w:hAnsi="Arial" w:cs="Arial"/>
          <w:sz w:val="20"/>
        </w:rPr>
        <w:t>Konkan</w:t>
      </w:r>
      <w:proofErr w:type="spellEnd"/>
      <w:r w:rsidR="007C7B15" w:rsidRPr="007C7B15">
        <w:rPr>
          <w:rFonts w:ascii="Arial" w:hAnsi="Arial" w:cs="Arial"/>
          <w:sz w:val="20"/>
        </w:rPr>
        <w:t xml:space="preserve"> </w:t>
      </w:r>
      <w:proofErr w:type="spellStart"/>
      <w:r w:rsidR="007C7B15" w:rsidRPr="007C7B15">
        <w:rPr>
          <w:rFonts w:ascii="Arial" w:hAnsi="Arial" w:cs="Arial"/>
          <w:sz w:val="20"/>
        </w:rPr>
        <w:t>Krishi</w:t>
      </w:r>
      <w:proofErr w:type="spellEnd"/>
      <w:r w:rsidR="007C7B15" w:rsidRPr="007C7B15">
        <w:rPr>
          <w:rFonts w:ascii="Arial" w:hAnsi="Arial" w:cs="Arial"/>
          <w:sz w:val="20"/>
        </w:rPr>
        <w:t xml:space="preserve"> </w:t>
      </w:r>
      <w:proofErr w:type="spellStart"/>
      <w:r w:rsidR="007C7B15" w:rsidRPr="007C7B15">
        <w:rPr>
          <w:rFonts w:ascii="Arial" w:hAnsi="Arial" w:cs="Arial"/>
          <w:sz w:val="20"/>
        </w:rPr>
        <w:t>Vidyapeeth</w:t>
      </w:r>
      <w:proofErr w:type="spellEnd"/>
      <w:r w:rsidR="007C7B15" w:rsidRPr="007C7B15">
        <w:rPr>
          <w:rFonts w:ascii="Arial" w:hAnsi="Arial" w:cs="Arial"/>
          <w:sz w:val="20"/>
        </w:rPr>
        <w:t xml:space="preserve">, </w:t>
      </w:r>
      <w:proofErr w:type="spellStart"/>
      <w:r w:rsidR="007C7B15" w:rsidRPr="007C7B15">
        <w:rPr>
          <w:rFonts w:ascii="Arial" w:hAnsi="Arial" w:cs="Arial"/>
          <w:sz w:val="20"/>
        </w:rPr>
        <w:t>Dapoli</w:t>
      </w:r>
      <w:proofErr w:type="spellEnd"/>
      <w:r w:rsidR="007C7B15" w:rsidRPr="007C7B15">
        <w:rPr>
          <w:rFonts w:ascii="Arial" w:hAnsi="Arial" w:cs="Arial"/>
          <w:sz w:val="20"/>
        </w:rPr>
        <w:t>, (</w:t>
      </w:r>
      <w:proofErr w:type="spellStart"/>
      <w:r w:rsidR="007C7B15" w:rsidRPr="007C7B15">
        <w:rPr>
          <w:rFonts w:ascii="Arial" w:hAnsi="Arial" w:cs="Arial"/>
          <w:sz w:val="20"/>
        </w:rPr>
        <w:t>M.S</w:t>
      </w:r>
      <w:proofErr w:type="spellEnd"/>
      <w:r w:rsidR="007C7B15" w:rsidRPr="007C7B15">
        <w:rPr>
          <w:rFonts w:ascii="Arial" w:hAnsi="Arial" w:cs="Arial"/>
          <w:sz w:val="20"/>
        </w:rPr>
        <w:t>), India.</w:t>
      </w:r>
    </w:p>
    <w:p w14:paraId="1974628A" w14:textId="3AB3559D" w:rsidR="007C7B15" w:rsidRPr="007C7B15" w:rsidRDefault="006053D5" w:rsidP="006053D5">
      <w:pPr>
        <w:pStyle w:val="BodyText"/>
        <w:spacing w:after="120" w:line="360" w:lineRule="auto"/>
        <w:jc w:val="both"/>
        <w:rPr>
          <w:rFonts w:ascii="Arial" w:hAnsi="Arial" w:cs="Arial"/>
          <w:sz w:val="20"/>
          <w:szCs w:val="20"/>
        </w:rPr>
      </w:pPr>
      <w:r>
        <w:rPr>
          <w:rFonts w:ascii="Arial" w:hAnsi="Arial" w:cs="Arial"/>
          <w:sz w:val="20"/>
          <w:szCs w:val="20"/>
        </w:rPr>
        <w:t>20.</w:t>
      </w:r>
      <w:r w:rsidR="007C7B15" w:rsidRPr="007C7B15">
        <w:rPr>
          <w:rFonts w:ascii="Arial" w:hAnsi="Arial" w:cs="Arial"/>
          <w:sz w:val="20"/>
          <w:szCs w:val="20"/>
        </w:rPr>
        <w:t xml:space="preserve">Singh, S. B., Anamika Das and Prafull Kumar (2017) Sensory evaluation of wood apple pulp </w:t>
      </w:r>
      <w:r>
        <w:rPr>
          <w:rFonts w:ascii="Arial" w:hAnsi="Arial" w:cs="Arial"/>
          <w:sz w:val="20"/>
          <w:szCs w:val="20"/>
        </w:rPr>
        <w:tab/>
      </w:r>
      <w:r w:rsidR="007C7B15" w:rsidRPr="007C7B15">
        <w:rPr>
          <w:rFonts w:ascii="Arial" w:hAnsi="Arial" w:cs="Arial"/>
          <w:sz w:val="20"/>
          <w:szCs w:val="20"/>
        </w:rPr>
        <w:t xml:space="preserve">supplemented </w:t>
      </w:r>
      <w:r w:rsidR="007C7B15" w:rsidRPr="007C7B15">
        <w:rPr>
          <w:rFonts w:ascii="Arial" w:hAnsi="Arial" w:cs="Arial"/>
          <w:i/>
          <w:iCs/>
          <w:sz w:val="20"/>
          <w:szCs w:val="20"/>
        </w:rPr>
        <w:t>Kulfi</w:t>
      </w:r>
      <w:r w:rsidR="007C7B15" w:rsidRPr="007C7B15">
        <w:rPr>
          <w:rFonts w:ascii="Arial" w:hAnsi="Arial" w:cs="Arial"/>
          <w:sz w:val="20"/>
          <w:szCs w:val="20"/>
        </w:rPr>
        <w:t xml:space="preserve">, </w:t>
      </w:r>
      <w:r w:rsidR="007C7B15" w:rsidRPr="007C7B15">
        <w:rPr>
          <w:rFonts w:ascii="Arial" w:hAnsi="Arial" w:cs="Arial"/>
          <w:i/>
          <w:iCs/>
          <w:sz w:val="20"/>
          <w:szCs w:val="20"/>
        </w:rPr>
        <w:t>The Pharma Innovation Journal</w:t>
      </w:r>
      <w:r w:rsidR="007C7B15" w:rsidRPr="007C7B15">
        <w:rPr>
          <w:rFonts w:ascii="Arial" w:hAnsi="Arial" w:cs="Arial"/>
          <w:sz w:val="20"/>
          <w:szCs w:val="20"/>
        </w:rPr>
        <w:t xml:space="preserve"> 2017; </w:t>
      </w:r>
      <w:r w:rsidR="007C7B15" w:rsidRPr="007C7B15">
        <w:rPr>
          <w:rFonts w:ascii="Arial" w:hAnsi="Arial" w:cs="Arial"/>
          <w:b/>
          <w:bCs/>
          <w:sz w:val="20"/>
          <w:szCs w:val="20"/>
        </w:rPr>
        <w:t>6</w:t>
      </w:r>
      <w:r w:rsidR="007C7B15" w:rsidRPr="007C7B15">
        <w:rPr>
          <w:rFonts w:ascii="Arial" w:hAnsi="Arial" w:cs="Arial"/>
          <w:sz w:val="20"/>
          <w:szCs w:val="20"/>
        </w:rPr>
        <w:t>(5): 34-36</w:t>
      </w:r>
    </w:p>
    <w:p w14:paraId="754DB456" w14:textId="0CE84CAB" w:rsidR="007C7B15" w:rsidRPr="007C7B15" w:rsidRDefault="006053D5" w:rsidP="006053D5">
      <w:pPr>
        <w:spacing w:after="120" w:line="360" w:lineRule="auto"/>
        <w:ind w:left="720" w:hanging="720"/>
        <w:jc w:val="both"/>
        <w:rPr>
          <w:rFonts w:ascii="Arial" w:hAnsi="Arial" w:cs="Arial"/>
          <w:sz w:val="20"/>
        </w:rPr>
      </w:pPr>
      <w:r>
        <w:rPr>
          <w:rFonts w:ascii="Arial" w:hAnsi="Arial" w:cs="Arial"/>
          <w:sz w:val="20"/>
        </w:rPr>
        <w:t xml:space="preserve">21. </w:t>
      </w:r>
      <w:r w:rsidR="007C7B15" w:rsidRPr="007C7B15">
        <w:rPr>
          <w:rFonts w:ascii="Arial" w:hAnsi="Arial" w:cs="Arial"/>
          <w:sz w:val="20"/>
        </w:rPr>
        <w:t xml:space="preserve">SP- 18 Part XI Indian Standards Institute (I. S. I., 1981) in “Hand Book of Food Analysis and </w:t>
      </w:r>
      <w:r>
        <w:rPr>
          <w:rFonts w:ascii="Arial" w:hAnsi="Arial" w:cs="Arial"/>
          <w:sz w:val="20"/>
        </w:rPr>
        <w:tab/>
      </w:r>
      <w:r w:rsidR="007C7B15" w:rsidRPr="007C7B15">
        <w:rPr>
          <w:rFonts w:ascii="Arial" w:hAnsi="Arial" w:cs="Arial"/>
          <w:sz w:val="20"/>
        </w:rPr>
        <w:t>Quality Control” (Dairy Product 1981).</w:t>
      </w:r>
    </w:p>
    <w:p w14:paraId="410C384F" w14:textId="514F7B83" w:rsidR="007C7B15" w:rsidRPr="007C7B15" w:rsidRDefault="006053D5" w:rsidP="006053D5">
      <w:pPr>
        <w:spacing w:line="360" w:lineRule="auto"/>
        <w:jc w:val="both"/>
        <w:rPr>
          <w:rFonts w:ascii="Arial" w:hAnsi="Arial" w:cs="Arial"/>
          <w:sz w:val="20"/>
        </w:rPr>
      </w:pPr>
      <w:r>
        <w:rPr>
          <w:rFonts w:ascii="Arial" w:hAnsi="Arial" w:cs="Arial"/>
          <w:sz w:val="20"/>
        </w:rPr>
        <w:t xml:space="preserve">22. </w:t>
      </w:r>
      <w:r w:rsidR="007C7B15" w:rsidRPr="007C7B15">
        <w:rPr>
          <w:rFonts w:ascii="Arial" w:hAnsi="Arial" w:cs="Arial"/>
          <w:sz w:val="20"/>
        </w:rPr>
        <w:t xml:space="preserve">USDA (2006) Nutritional values Dates </w:t>
      </w:r>
    </w:p>
    <w:p w14:paraId="0CD90C4A" w14:textId="46D1ED6C" w:rsidR="007C7B15" w:rsidRPr="007C7B15" w:rsidRDefault="006053D5" w:rsidP="006053D5">
      <w:pPr>
        <w:spacing w:line="360" w:lineRule="auto"/>
        <w:jc w:val="both"/>
        <w:rPr>
          <w:rFonts w:ascii="Arial" w:hAnsi="Arial" w:cs="Arial"/>
          <w:sz w:val="20"/>
        </w:rPr>
      </w:pPr>
      <w:r>
        <w:rPr>
          <w:rFonts w:ascii="Arial" w:hAnsi="Arial" w:cs="Arial"/>
          <w:sz w:val="20"/>
        </w:rPr>
        <w:t xml:space="preserve">23. </w:t>
      </w:r>
      <w:r w:rsidR="007C7B15" w:rsidRPr="007C7B15">
        <w:rPr>
          <w:rFonts w:ascii="Arial" w:hAnsi="Arial" w:cs="Arial"/>
          <w:sz w:val="20"/>
        </w:rPr>
        <w:t xml:space="preserve">Vyawahare A. N. (2022) The development of </w:t>
      </w:r>
      <w:r w:rsidR="007C7B15" w:rsidRPr="007C7B15">
        <w:rPr>
          <w:rFonts w:ascii="Arial" w:hAnsi="Arial" w:cs="Arial"/>
          <w:i/>
          <w:iCs/>
          <w:sz w:val="20"/>
        </w:rPr>
        <w:t xml:space="preserve">burfi </w:t>
      </w:r>
      <w:r w:rsidR="007C7B15" w:rsidRPr="007C7B15">
        <w:rPr>
          <w:rFonts w:ascii="Arial" w:hAnsi="Arial" w:cs="Arial"/>
          <w:sz w:val="20"/>
        </w:rPr>
        <w:t xml:space="preserve">with date paste Indian Journal of </w:t>
      </w:r>
      <w:r w:rsidR="007C7B15" w:rsidRPr="007C7B15">
        <w:rPr>
          <w:rFonts w:ascii="Arial" w:hAnsi="Arial" w:cs="Arial"/>
          <w:i/>
          <w:iCs/>
          <w:sz w:val="20"/>
        </w:rPr>
        <w:t xml:space="preserve">Traditional </w:t>
      </w:r>
      <w:r>
        <w:rPr>
          <w:rFonts w:ascii="Arial" w:hAnsi="Arial" w:cs="Arial"/>
          <w:i/>
          <w:iCs/>
          <w:sz w:val="20"/>
        </w:rPr>
        <w:tab/>
      </w:r>
      <w:r w:rsidR="007C7B15" w:rsidRPr="007C7B15">
        <w:rPr>
          <w:rFonts w:ascii="Arial" w:hAnsi="Arial" w:cs="Arial"/>
          <w:i/>
          <w:iCs/>
          <w:sz w:val="20"/>
        </w:rPr>
        <w:t>Knowledge</w:t>
      </w:r>
      <w:r w:rsidR="007C7B15" w:rsidRPr="007C7B15">
        <w:rPr>
          <w:rFonts w:ascii="Arial" w:hAnsi="Arial" w:cs="Arial"/>
          <w:sz w:val="20"/>
        </w:rPr>
        <w:t xml:space="preserve"> Vol </w:t>
      </w:r>
      <w:r w:rsidR="007C7B15" w:rsidRPr="007C7B15">
        <w:rPr>
          <w:rFonts w:ascii="Arial" w:hAnsi="Arial" w:cs="Arial"/>
          <w:b/>
          <w:bCs/>
          <w:sz w:val="20"/>
        </w:rPr>
        <w:t>21</w:t>
      </w:r>
      <w:r w:rsidR="007C7B15" w:rsidRPr="007C7B15">
        <w:rPr>
          <w:rFonts w:ascii="Arial" w:hAnsi="Arial" w:cs="Arial"/>
          <w:sz w:val="20"/>
        </w:rPr>
        <w:t xml:space="preserve">(4), October 2022, pp 851-855 </w:t>
      </w:r>
    </w:p>
    <w:p w14:paraId="7DB92156" w14:textId="7E8E3600" w:rsidR="007C7B15" w:rsidRPr="007C7B15" w:rsidRDefault="006053D5" w:rsidP="006053D5">
      <w:pPr>
        <w:spacing w:line="360" w:lineRule="auto"/>
        <w:jc w:val="both"/>
        <w:rPr>
          <w:rFonts w:ascii="Arial" w:hAnsi="Arial" w:cs="Arial"/>
          <w:sz w:val="20"/>
        </w:rPr>
      </w:pPr>
      <w:r>
        <w:rPr>
          <w:rFonts w:ascii="Arial" w:hAnsi="Arial" w:cs="Arial"/>
          <w:sz w:val="20"/>
        </w:rPr>
        <w:t>24.</w:t>
      </w:r>
      <w:r w:rsidR="007C7B15" w:rsidRPr="007C7B15">
        <w:rPr>
          <w:rFonts w:ascii="Arial" w:hAnsi="Arial" w:cs="Arial"/>
          <w:sz w:val="20"/>
        </w:rPr>
        <w:t xml:space="preserve">Yangilar, F. (2015). Mineral contents and physical, chemical, sensory properties of ice cream </w:t>
      </w:r>
      <w:r>
        <w:rPr>
          <w:rFonts w:ascii="Arial" w:hAnsi="Arial" w:cs="Arial"/>
          <w:sz w:val="20"/>
        </w:rPr>
        <w:tab/>
      </w:r>
      <w:r w:rsidR="007C7B15" w:rsidRPr="007C7B15">
        <w:rPr>
          <w:rFonts w:ascii="Arial" w:hAnsi="Arial" w:cs="Arial"/>
          <w:sz w:val="20"/>
        </w:rPr>
        <w:t xml:space="preserve">enriched with date </w:t>
      </w:r>
      <w:proofErr w:type="spellStart"/>
      <w:r w:rsidR="007C7B15" w:rsidRPr="007C7B15">
        <w:rPr>
          <w:rFonts w:ascii="Arial" w:hAnsi="Arial" w:cs="Arial"/>
          <w:sz w:val="20"/>
        </w:rPr>
        <w:t>fibre</w:t>
      </w:r>
      <w:proofErr w:type="spellEnd"/>
      <w:r w:rsidR="007C7B15" w:rsidRPr="007C7B15">
        <w:rPr>
          <w:rFonts w:ascii="Arial" w:hAnsi="Arial" w:cs="Arial"/>
          <w:sz w:val="20"/>
        </w:rPr>
        <w:t xml:space="preserve">. </w:t>
      </w:r>
      <w:r w:rsidR="007C7B15" w:rsidRPr="007C7B15">
        <w:rPr>
          <w:rFonts w:ascii="Arial" w:hAnsi="Arial" w:cs="Arial"/>
          <w:i/>
          <w:iCs/>
          <w:sz w:val="20"/>
        </w:rPr>
        <w:t>Italian Journal of Food Science</w:t>
      </w:r>
      <w:r w:rsidR="007C7B15" w:rsidRPr="007C7B15">
        <w:rPr>
          <w:rFonts w:ascii="Arial" w:hAnsi="Arial" w:cs="Arial"/>
          <w:sz w:val="20"/>
        </w:rPr>
        <w:t xml:space="preserve">, </w:t>
      </w:r>
      <w:r w:rsidR="007C7B15" w:rsidRPr="007C7B15">
        <w:rPr>
          <w:rFonts w:ascii="Arial" w:hAnsi="Arial" w:cs="Arial"/>
          <w:b/>
          <w:bCs/>
          <w:sz w:val="20"/>
        </w:rPr>
        <w:t>27</w:t>
      </w:r>
      <w:r w:rsidR="007C7B15" w:rsidRPr="007C7B15">
        <w:rPr>
          <w:rFonts w:ascii="Arial" w:hAnsi="Arial" w:cs="Arial"/>
          <w:sz w:val="20"/>
        </w:rPr>
        <w:t>(3), 397–406</w:t>
      </w:r>
    </w:p>
    <w:p w14:paraId="0A2DF9D1" w14:textId="39ADF5A3" w:rsidR="00C62B1F" w:rsidRPr="00C62B1F" w:rsidRDefault="00C62B1F" w:rsidP="00C62B1F">
      <w:pPr>
        <w:spacing w:line="360" w:lineRule="auto"/>
        <w:jc w:val="both"/>
        <w:rPr>
          <w:rFonts w:ascii="Arial" w:hAnsi="Arial" w:cs="Arial"/>
          <w:sz w:val="20"/>
        </w:rPr>
      </w:pPr>
    </w:p>
    <w:p w14:paraId="75B9A641" w14:textId="4A8F8D57" w:rsidR="00C62B1F" w:rsidRPr="00CA0067" w:rsidRDefault="00C62B1F" w:rsidP="00C62B1F">
      <w:pPr>
        <w:spacing w:line="360" w:lineRule="auto"/>
        <w:jc w:val="both"/>
        <w:rPr>
          <w:rFonts w:ascii="Times New Roman" w:hAnsi="Times New Roman" w:cs="Times New Roman"/>
          <w:sz w:val="24"/>
          <w:szCs w:val="24"/>
        </w:rPr>
      </w:pPr>
    </w:p>
    <w:p w14:paraId="4F7B66FD" w14:textId="62640387" w:rsidR="004C3FB3" w:rsidRPr="00CA0067" w:rsidRDefault="004C3FB3" w:rsidP="005B72BF">
      <w:pPr>
        <w:spacing w:line="360" w:lineRule="auto"/>
        <w:jc w:val="both"/>
        <w:rPr>
          <w:rFonts w:ascii="Times New Roman" w:hAnsi="Times New Roman" w:cs="Times New Roman"/>
          <w:sz w:val="24"/>
          <w:szCs w:val="24"/>
        </w:rPr>
      </w:pPr>
    </w:p>
    <w:p w14:paraId="30D4926B" w14:textId="6E650784" w:rsidR="005B72BF" w:rsidRPr="00CA0067" w:rsidRDefault="005B72BF" w:rsidP="005B72BF">
      <w:pPr>
        <w:spacing w:line="360" w:lineRule="auto"/>
        <w:jc w:val="both"/>
        <w:rPr>
          <w:rFonts w:ascii="Times New Roman" w:hAnsi="Times New Roman" w:cs="Times New Roman"/>
          <w:sz w:val="24"/>
          <w:szCs w:val="24"/>
        </w:rPr>
      </w:pPr>
    </w:p>
    <w:p w14:paraId="134E1DAB" w14:textId="2E0E7C44" w:rsidR="005B72BF" w:rsidRPr="005B72BF" w:rsidRDefault="005B72BF" w:rsidP="005B72BF">
      <w:pPr>
        <w:spacing w:line="360" w:lineRule="auto"/>
        <w:jc w:val="both"/>
        <w:rPr>
          <w:rFonts w:ascii="Times New Roman" w:hAnsi="Times New Roman" w:cs="Times New Roman"/>
          <w:sz w:val="24"/>
          <w:szCs w:val="24"/>
        </w:rPr>
      </w:pPr>
    </w:p>
    <w:sectPr w:rsidR="005B72BF" w:rsidRPr="005B72BF" w:rsidSect="007F169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P PC" w:date="2025-07-31T14:24:00Z" w:initials="HP">
    <w:p w14:paraId="5F897503" w14:textId="47B834C5" w:rsidR="004D79BF" w:rsidRDefault="004D79BF">
      <w:pPr>
        <w:pStyle w:val="CommentText"/>
      </w:pPr>
      <w:r>
        <w:rPr>
          <w:rStyle w:val="CommentReference"/>
        </w:rPr>
        <w:annotationRef/>
      </w:r>
      <w:r>
        <w:t xml:space="preserve">Correct spelling should be </w:t>
      </w:r>
      <w:r>
        <w:rPr>
          <w:rFonts w:ascii="Arial" w:hAnsi="Arial" w:cs="Arial"/>
          <w:b/>
          <w:sz w:val="36"/>
          <w:szCs w:val="36"/>
        </w:rPr>
        <w:t xml:space="preserve">Physicochemical or </w:t>
      </w:r>
      <w:proofErr w:type="spellStart"/>
      <w:r>
        <w:rPr>
          <w:rFonts w:ascii="Arial" w:hAnsi="Arial" w:cs="Arial"/>
          <w:b/>
          <w:sz w:val="36"/>
          <w:szCs w:val="36"/>
        </w:rPr>
        <w:t>Physico</w:t>
      </w:r>
      <w:proofErr w:type="spellEnd"/>
      <w:r>
        <w:rPr>
          <w:rFonts w:ascii="Arial" w:hAnsi="Arial" w:cs="Arial"/>
          <w:b/>
          <w:sz w:val="36"/>
          <w:szCs w:val="36"/>
        </w:rPr>
        <w:t xml:space="preserve">-chemical. Be consistent with the one </w:t>
      </w:r>
      <w:proofErr w:type="gramStart"/>
      <w:r>
        <w:rPr>
          <w:rFonts w:ascii="Arial" w:hAnsi="Arial" w:cs="Arial"/>
          <w:b/>
          <w:sz w:val="36"/>
          <w:szCs w:val="36"/>
        </w:rPr>
        <w:t>adopted  through</w:t>
      </w:r>
      <w:proofErr w:type="gramEnd"/>
      <w:r>
        <w:rPr>
          <w:rFonts w:ascii="Arial" w:hAnsi="Arial" w:cs="Arial"/>
          <w:b/>
          <w:sz w:val="36"/>
          <w:szCs w:val="36"/>
        </w:rPr>
        <w:t>-out the paper please</w:t>
      </w:r>
    </w:p>
  </w:comment>
  <w:comment w:id="3" w:author="HP PC" w:date="2025-07-31T14:36:00Z" w:initials="HP">
    <w:p w14:paraId="6DAF67E5" w14:textId="70BF663B" w:rsidR="00CD5F3A" w:rsidRDefault="00CD5F3A">
      <w:pPr>
        <w:pStyle w:val="CommentText"/>
      </w:pPr>
      <w:r>
        <w:rPr>
          <w:rStyle w:val="CommentReference"/>
        </w:rPr>
        <w:annotationRef/>
      </w:r>
      <w:r>
        <w:t>Too old reference</w:t>
      </w:r>
    </w:p>
  </w:comment>
  <w:comment w:id="4" w:author="HP PC" w:date="2025-07-31T14:38:00Z" w:initials="HP">
    <w:p w14:paraId="79C1DC91" w14:textId="3D41F16E" w:rsidR="00CD5F3A" w:rsidRDefault="00CD5F3A">
      <w:pPr>
        <w:pStyle w:val="CommentText"/>
      </w:pPr>
      <w:r>
        <w:rPr>
          <w:rStyle w:val="CommentReference"/>
        </w:rPr>
        <w:annotationRef/>
      </w:r>
      <w:r>
        <w:t>No need of repeating the title here</w:t>
      </w:r>
    </w:p>
  </w:comment>
  <w:comment w:id="5" w:author="HP PC" w:date="2025-07-31T14:40:00Z" w:initials="HP">
    <w:p w14:paraId="25D7E9D8" w14:textId="3AAA0A12" w:rsidR="00CD5F3A" w:rsidRDefault="00CD5F3A">
      <w:pPr>
        <w:pStyle w:val="CommentText"/>
      </w:pPr>
      <w:r>
        <w:rPr>
          <w:rStyle w:val="CommentReference"/>
        </w:rPr>
        <w:annotationRef/>
      </w:r>
      <w:r>
        <w:t>Too old</w:t>
      </w:r>
    </w:p>
  </w:comment>
  <w:comment w:id="6" w:author="HP PC" w:date="2025-07-31T14:40:00Z" w:initials="HP">
    <w:p w14:paraId="28512CA8" w14:textId="74511DF4" w:rsidR="00CD5F3A" w:rsidRDefault="00CD5F3A">
      <w:pPr>
        <w:pStyle w:val="CommentText"/>
      </w:pPr>
      <w:r>
        <w:rPr>
          <w:rStyle w:val="CommentReference"/>
        </w:rPr>
        <w:annotationRef/>
      </w:r>
      <w:r>
        <w:t>Too old</w:t>
      </w:r>
    </w:p>
  </w:comment>
  <w:comment w:id="7" w:author="HP PC" w:date="2025-07-31T14:41:00Z" w:initials="HP">
    <w:p w14:paraId="66F71C2A" w14:textId="58935D54" w:rsidR="00CD5F3A" w:rsidRDefault="00CD5F3A">
      <w:pPr>
        <w:pStyle w:val="CommentText"/>
      </w:pPr>
      <w:r>
        <w:rPr>
          <w:rStyle w:val="CommentReference"/>
        </w:rPr>
        <w:annotationRef/>
      </w:r>
      <w:r>
        <w:t>Too old and this was applicable to all analyses carried out. However, the work looks better when you write out the methods for each procedure</w:t>
      </w:r>
    </w:p>
  </w:comment>
  <w:comment w:id="8" w:author="HP PC" w:date="2025-07-31T14:43:00Z" w:initials="HP">
    <w:p w14:paraId="5FC4A618" w14:textId="671EC06E" w:rsidR="00B16402" w:rsidRDefault="00B16402">
      <w:pPr>
        <w:pStyle w:val="CommentText"/>
      </w:pPr>
      <w:r>
        <w:rPr>
          <w:rStyle w:val="CommentReference"/>
        </w:rPr>
        <w:annotationRef/>
      </w:r>
      <w:r>
        <w:t xml:space="preserve">Font size </w:t>
      </w:r>
      <w:proofErr w:type="gramStart"/>
      <w:r>
        <w:t>here  is</w:t>
      </w:r>
      <w:proofErr w:type="gramEnd"/>
      <w:r>
        <w:t xml:space="preserve"> different from the previous font used. </w:t>
      </w:r>
      <w:proofErr w:type="spellStart"/>
      <w:r>
        <w:t>Pls</w:t>
      </w:r>
      <w:proofErr w:type="spellEnd"/>
      <w:r>
        <w:t xml:space="preserve"> be </w:t>
      </w:r>
      <w:proofErr w:type="spellStart"/>
      <w:r>
        <w:t>consisitent</w:t>
      </w:r>
      <w:proofErr w:type="spellEnd"/>
    </w:p>
  </w:comment>
  <w:comment w:id="9" w:author="HP PC" w:date="2025-07-31T14:44:00Z" w:initials="HP">
    <w:p w14:paraId="21C92802" w14:textId="67EF320E" w:rsidR="00B16402" w:rsidRDefault="00B16402">
      <w:pPr>
        <w:pStyle w:val="CommentText"/>
      </w:pPr>
      <w:r>
        <w:rPr>
          <w:rStyle w:val="CommentReference"/>
        </w:rPr>
        <w:annotationRef/>
      </w:r>
      <w:r>
        <w:t>This should be clearly expansiated here</w:t>
      </w:r>
    </w:p>
  </w:comment>
  <w:comment w:id="10" w:author="HP PC" w:date="2025-07-31T14:48:00Z" w:initials="HP">
    <w:p w14:paraId="39A75114" w14:textId="77777777" w:rsidR="00B16402" w:rsidRDefault="00B16402">
      <w:pPr>
        <w:pStyle w:val="CommentText"/>
      </w:pPr>
      <w:r>
        <w:rPr>
          <w:rStyle w:val="CommentReference"/>
        </w:rPr>
        <w:annotationRef/>
      </w:r>
      <w:r>
        <w:t>There is no place where this table 1 was referred to.</w:t>
      </w:r>
    </w:p>
    <w:p w14:paraId="5E601ECC" w14:textId="7AC84119" w:rsidR="00B16402" w:rsidRPr="00B16402" w:rsidRDefault="00B16402">
      <w:pPr>
        <w:pStyle w:val="CommentText"/>
        <w:rPr>
          <w:b/>
        </w:rPr>
      </w:pPr>
      <w:r w:rsidRPr="00B16402">
        <w:rPr>
          <w:b/>
        </w:rPr>
        <w:t xml:space="preserve">This could be written as follows; Table 1 shows the results of different levels of date paste on fat content of date </w:t>
      </w:r>
      <w:proofErr w:type="spellStart"/>
      <w:r w:rsidRPr="00B16402">
        <w:rPr>
          <w:b/>
        </w:rPr>
        <w:t>kulfi</w:t>
      </w:r>
      <w:proofErr w:type="spellEnd"/>
    </w:p>
  </w:comment>
  <w:comment w:id="12" w:author="HP PC" w:date="2025-07-31T14:49:00Z" w:initials="HP">
    <w:p w14:paraId="4CD0B4AD" w14:textId="77777777" w:rsidR="00B16402" w:rsidRDefault="00B16402" w:rsidP="00B16402">
      <w:pPr>
        <w:pStyle w:val="CommentText"/>
      </w:pPr>
      <w:r>
        <w:rPr>
          <w:rStyle w:val="CommentReference"/>
        </w:rPr>
        <w:annotationRef/>
      </w:r>
      <w:r>
        <w:t>There is no place where this table 1 was referred to.</w:t>
      </w:r>
    </w:p>
    <w:p w14:paraId="7DB02690" w14:textId="369819FB" w:rsidR="00B16402" w:rsidRPr="00B16402" w:rsidRDefault="00B16402" w:rsidP="00B16402">
      <w:pPr>
        <w:pStyle w:val="CommentText"/>
        <w:rPr>
          <w:b/>
        </w:rPr>
      </w:pPr>
      <w:r w:rsidRPr="00B16402">
        <w:rPr>
          <w:b/>
        </w:rPr>
        <w:t>This could be written as follows; Table 1 shows the results of diffe</w:t>
      </w:r>
      <w:r>
        <w:rPr>
          <w:b/>
        </w:rPr>
        <w:t>rent levels of date paste on protein</w:t>
      </w:r>
      <w:r w:rsidRPr="00B16402">
        <w:rPr>
          <w:b/>
        </w:rPr>
        <w:t xml:space="preserve"> content of date </w:t>
      </w:r>
      <w:proofErr w:type="spellStart"/>
      <w:r w:rsidRPr="00B16402">
        <w:rPr>
          <w:b/>
        </w:rPr>
        <w:t>kulfi</w:t>
      </w:r>
      <w:proofErr w:type="spellEnd"/>
    </w:p>
    <w:p w14:paraId="7B6B1D25" w14:textId="5749FF37" w:rsidR="00B16402" w:rsidRDefault="00B16402">
      <w:pPr>
        <w:pStyle w:val="CommentText"/>
      </w:pPr>
    </w:p>
  </w:comment>
  <w:comment w:id="15" w:author="HP PC" w:date="2025-07-31T14:50:00Z" w:initials="HP">
    <w:p w14:paraId="04297E64" w14:textId="305E64DD" w:rsidR="00B16402" w:rsidRDefault="00B16402">
      <w:pPr>
        <w:pStyle w:val="CommentText"/>
      </w:pPr>
      <w:r>
        <w:rPr>
          <w:rStyle w:val="CommentReference"/>
        </w:rPr>
        <w:annotationRef/>
      </w:r>
      <w:r>
        <w:t>Do Same as table 1 and 2</w:t>
      </w:r>
    </w:p>
  </w:comment>
  <w:comment w:id="17" w:author="HP PC" w:date="2025-07-31T14:51:00Z" w:initials="HP">
    <w:p w14:paraId="30504EF9" w14:textId="2C87DD13" w:rsidR="00B16402" w:rsidRDefault="00B16402">
      <w:pPr>
        <w:pStyle w:val="CommentText"/>
      </w:pPr>
      <w:r>
        <w:rPr>
          <w:rStyle w:val="CommentReference"/>
        </w:rPr>
        <w:annotationRef/>
      </w:r>
      <w:r>
        <w:t>Same here</w:t>
      </w:r>
    </w:p>
  </w:comment>
  <w:comment w:id="20" w:author="HP PC" w:date="2025-07-31T14:51:00Z" w:initials="HP">
    <w:p w14:paraId="7338FD3D" w14:textId="51642FEC" w:rsidR="00B16402" w:rsidRDefault="00B16402">
      <w:pPr>
        <w:pStyle w:val="CommentText"/>
      </w:pPr>
      <w:r>
        <w:rPr>
          <w:rStyle w:val="CommentReference"/>
        </w:rPr>
        <w:annotationRef/>
      </w:r>
      <w:r>
        <w:t>Do same here</w:t>
      </w:r>
    </w:p>
  </w:comment>
  <w:comment w:id="23" w:author="HP PC" w:date="2025-07-31T14:51:00Z" w:initials="HP">
    <w:p w14:paraId="0B8F5118" w14:textId="6972AFF4" w:rsidR="00B16402" w:rsidRDefault="00B16402">
      <w:pPr>
        <w:pStyle w:val="CommentText"/>
      </w:pPr>
      <w:r>
        <w:rPr>
          <w:rStyle w:val="CommentReference"/>
        </w:rPr>
        <w:annotationRef/>
      </w:r>
      <w:r>
        <w:t>Same here</w:t>
      </w:r>
    </w:p>
  </w:comment>
  <w:comment w:id="26" w:author="HP PC" w:date="2025-07-31T14:52:00Z" w:initials="HP">
    <w:p w14:paraId="195FF9C0" w14:textId="005F7B9E" w:rsidR="00210CA0" w:rsidRDefault="00210CA0">
      <w:pPr>
        <w:pStyle w:val="CommentText"/>
      </w:pPr>
      <w:r>
        <w:rPr>
          <w:rStyle w:val="CommentReference"/>
        </w:rPr>
        <w:annotationRef/>
      </w:r>
      <w:r>
        <w:t>Same here</w:t>
      </w:r>
    </w:p>
  </w:comment>
  <w:comment w:id="29" w:author="HP PC" w:date="2025-07-31T14:52:00Z" w:initials="HP">
    <w:p w14:paraId="6A15FB6B" w14:textId="35DFF4DA" w:rsidR="00210CA0" w:rsidRDefault="00210CA0">
      <w:pPr>
        <w:pStyle w:val="CommentText"/>
      </w:pPr>
      <w:r>
        <w:rPr>
          <w:rStyle w:val="CommentReference"/>
        </w:rPr>
        <w:annotationRef/>
      </w:r>
      <w:r>
        <w:t>Same here</w:t>
      </w:r>
    </w:p>
  </w:comment>
  <w:comment w:id="30" w:author="HP PC" w:date="2025-07-31T14:53:00Z" w:initials="HP">
    <w:p w14:paraId="6BC131CC" w14:textId="2EBEDC7C" w:rsidR="00210CA0" w:rsidRDefault="00210CA0">
      <w:pPr>
        <w:pStyle w:val="CommentText"/>
      </w:pPr>
      <w:r>
        <w:rPr>
          <w:rStyle w:val="CommentReference"/>
        </w:rPr>
        <w:annotationRef/>
      </w:r>
      <w:r>
        <w:t>No need of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CC906" w14:textId="77777777" w:rsidR="005224EA" w:rsidRDefault="005224EA" w:rsidP="00B16976">
      <w:pPr>
        <w:spacing w:after="0" w:line="240" w:lineRule="auto"/>
      </w:pPr>
      <w:r>
        <w:separator/>
      </w:r>
    </w:p>
  </w:endnote>
  <w:endnote w:type="continuationSeparator" w:id="0">
    <w:p w14:paraId="2947FC73" w14:textId="77777777" w:rsidR="005224EA" w:rsidRDefault="005224EA" w:rsidP="00B1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ato">
    <w:altName w:val="Segoe UI"/>
    <w:charset w:val="00"/>
    <w:family w:val="swiss"/>
    <w:pitch w:val="variable"/>
    <w:sig w:usb0="E10002FF"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EB24C" w14:textId="77777777" w:rsidR="004D79BF" w:rsidRDefault="004D7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66C8E" w14:textId="77777777" w:rsidR="004D79BF" w:rsidRDefault="004D79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C1C8B" w14:textId="77777777" w:rsidR="004D79BF" w:rsidRDefault="004D79BF" w:rsidP="00DC28CC">
    <w:pPr>
      <w:pStyle w:val="Footer"/>
    </w:pPr>
  </w:p>
  <w:p w14:paraId="58F43D81" w14:textId="77777777" w:rsidR="004D79BF" w:rsidRDefault="004D7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5E11B" w14:textId="77777777" w:rsidR="005224EA" w:rsidRDefault="005224EA" w:rsidP="00B16976">
      <w:pPr>
        <w:spacing w:after="0" w:line="240" w:lineRule="auto"/>
      </w:pPr>
      <w:r>
        <w:separator/>
      </w:r>
    </w:p>
  </w:footnote>
  <w:footnote w:type="continuationSeparator" w:id="0">
    <w:p w14:paraId="16B6EE8D" w14:textId="77777777" w:rsidR="005224EA" w:rsidRDefault="005224EA" w:rsidP="00B16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7430E" w14:textId="502AACEF" w:rsidR="004D79BF" w:rsidRDefault="004D79BF">
    <w:pPr>
      <w:pStyle w:val="Header"/>
    </w:pPr>
    <w:r>
      <w:rPr>
        <w:noProof/>
      </w:rPr>
      <w:pict w14:anchorId="0934F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D2FAA" w14:textId="1477ED7B" w:rsidR="004D79BF" w:rsidRDefault="004D79BF">
    <w:pPr>
      <w:pStyle w:val="Header"/>
    </w:pPr>
    <w:r>
      <w:rPr>
        <w:noProof/>
      </w:rPr>
      <w:pict w14:anchorId="5EDE6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6B80" w14:textId="61FF0768" w:rsidR="004D79BF" w:rsidRDefault="004D79BF">
    <w:pPr>
      <w:pStyle w:val="Header"/>
    </w:pPr>
    <w:r>
      <w:rPr>
        <w:noProof/>
      </w:rPr>
      <w:pict w14:anchorId="0B9B5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65E2"/>
    <w:multiLevelType w:val="hybridMultilevel"/>
    <w:tmpl w:val="EA426C72"/>
    <w:lvl w:ilvl="0" w:tplc="F488A2D6">
      <w:start w:val="1"/>
      <w:numFmt w:val="decimal"/>
      <w:lvlText w:val="%1."/>
      <w:lvlJc w:val="left"/>
      <w:pPr>
        <w:ind w:left="720" w:hanging="360"/>
      </w:pPr>
      <w:rPr>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D1E6574"/>
    <w:multiLevelType w:val="hybridMultilevel"/>
    <w:tmpl w:val="213409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1C857A4"/>
    <w:multiLevelType w:val="hybridMultilevel"/>
    <w:tmpl w:val="23082E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C505ECD"/>
    <w:multiLevelType w:val="hybridMultilevel"/>
    <w:tmpl w:val="99B05C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20E7269"/>
    <w:multiLevelType w:val="hybridMultilevel"/>
    <w:tmpl w:val="4F8AC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827618C"/>
    <w:multiLevelType w:val="hybridMultilevel"/>
    <w:tmpl w:val="0898F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57F5CB2"/>
    <w:multiLevelType w:val="hybridMultilevel"/>
    <w:tmpl w:val="DB828D5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nsid w:val="76C64EAA"/>
    <w:multiLevelType w:val="hybridMultilevel"/>
    <w:tmpl w:val="0D2CB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2C"/>
    <w:rsid w:val="00006AAF"/>
    <w:rsid w:val="00007A20"/>
    <w:rsid w:val="00014617"/>
    <w:rsid w:val="00033376"/>
    <w:rsid w:val="00054797"/>
    <w:rsid w:val="000679F4"/>
    <w:rsid w:val="000955C0"/>
    <w:rsid w:val="000966D9"/>
    <w:rsid w:val="000A5859"/>
    <w:rsid w:val="000A7361"/>
    <w:rsid w:val="000B2157"/>
    <w:rsid w:val="000C1FD8"/>
    <w:rsid w:val="000F0A6A"/>
    <w:rsid w:val="000F59AA"/>
    <w:rsid w:val="00105174"/>
    <w:rsid w:val="0012375C"/>
    <w:rsid w:val="00143177"/>
    <w:rsid w:val="001515B8"/>
    <w:rsid w:val="00153155"/>
    <w:rsid w:val="00153486"/>
    <w:rsid w:val="0019456F"/>
    <w:rsid w:val="001C3B55"/>
    <w:rsid w:val="001D79CA"/>
    <w:rsid w:val="001E1C2F"/>
    <w:rsid w:val="001E4EA3"/>
    <w:rsid w:val="001F27D1"/>
    <w:rsid w:val="00210CA0"/>
    <w:rsid w:val="00212685"/>
    <w:rsid w:val="00233E3F"/>
    <w:rsid w:val="00237538"/>
    <w:rsid w:val="0024005B"/>
    <w:rsid w:val="00264E89"/>
    <w:rsid w:val="00296AF1"/>
    <w:rsid w:val="002A01D5"/>
    <w:rsid w:val="002B5B15"/>
    <w:rsid w:val="00312B2C"/>
    <w:rsid w:val="003322AF"/>
    <w:rsid w:val="00351045"/>
    <w:rsid w:val="00377D50"/>
    <w:rsid w:val="0039134D"/>
    <w:rsid w:val="00394886"/>
    <w:rsid w:val="003972FD"/>
    <w:rsid w:val="003C4305"/>
    <w:rsid w:val="003C71DD"/>
    <w:rsid w:val="003D5515"/>
    <w:rsid w:val="003E1328"/>
    <w:rsid w:val="003F5137"/>
    <w:rsid w:val="003F7609"/>
    <w:rsid w:val="004015A1"/>
    <w:rsid w:val="004157ED"/>
    <w:rsid w:val="004273ED"/>
    <w:rsid w:val="004363B6"/>
    <w:rsid w:val="004525C7"/>
    <w:rsid w:val="00462C4B"/>
    <w:rsid w:val="00484779"/>
    <w:rsid w:val="0048589B"/>
    <w:rsid w:val="004918F1"/>
    <w:rsid w:val="00491982"/>
    <w:rsid w:val="00493A65"/>
    <w:rsid w:val="004949B4"/>
    <w:rsid w:val="00495777"/>
    <w:rsid w:val="004C3FB3"/>
    <w:rsid w:val="004D5E3E"/>
    <w:rsid w:val="004D79BF"/>
    <w:rsid w:val="004E3A3A"/>
    <w:rsid w:val="004E4B0C"/>
    <w:rsid w:val="004F0ADC"/>
    <w:rsid w:val="004F5F01"/>
    <w:rsid w:val="0050350E"/>
    <w:rsid w:val="00504CC8"/>
    <w:rsid w:val="005224EA"/>
    <w:rsid w:val="00530A02"/>
    <w:rsid w:val="00534F90"/>
    <w:rsid w:val="005601B6"/>
    <w:rsid w:val="00573993"/>
    <w:rsid w:val="0057462B"/>
    <w:rsid w:val="00580F5F"/>
    <w:rsid w:val="00581A49"/>
    <w:rsid w:val="0059345B"/>
    <w:rsid w:val="005950EF"/>
    <w:rsid w:val="0059617E"/>
    <w:rsid w:val="005B72BF"/>
    <w:rsid w:val="005D3033"/>
    <w:rsid w:val="005E1D54"/>
    <w:rsid w:val="005F79B6"/>
    <w:rsid w:val="0060414D"/>
    <w:rsid w:val="006053D5"/>
    <w:rsid w:val="0061053F"/>
    <w:rsid w:val="00635130"/>
    <w:rsid w:val="00647DEF"/>
    <w:rsid w:val="00675B5C"/>
    <w:rsid w:val="006856AF"/>
    <w:rsid w:val="00685C5A"/>
    <w:rsid w:val="00695D4B"/>
    <w:rsid w:val="006B6987"/>
    <w:rsid w:val="006B6BD5"/>
    <w:rsid w:val="006C4F6F"/>
    <w:rsid w:val="006F52A1"/>
    <w:rsid w:val="00701EAF"/>
    <w:rsid w:val="00707A32"/>
    <w:rsid w:val="0072662C"/>
    <w:rsid w:val="00734932"/>
    <w:rsid w:val="00737611"/>
    <w:rsid w:val="007421D3"/>
    <w:rsid w:val="007435AF"/>
    <w:rsid w:val="0075543A"/>
    <w:rsid w:val="007B3B71"/>
    <w:rsid w:val="007B49E9"/>
    <w:rsid w:val="007C7B15"/>
    <w:rsid w:val="007E0C2D"/>
    <w:rsid w:val="007F0479"/>
    <w:rsid w:val="007F1696"/>
    <w:rsid w:val="00810700"/>
    <w:rsid w:val="00830A1C"/>
    <w:rsid w:val="0083388B"/>
    <w:rsid w:val="008376FD"/>
    <w:rsid w:val="00841FDC"/>
    <w:rsid w:val="00855426"/>
    <w:rsid w:val="008703B7"/>
    <w:rsid w:val="00872288"/>
    <w:rsid w:val="00872872"/>
    <w:rsid w:val="00884827"/>
    <w:rsid w:val="00886B7D"/>
    <w:rsid w:val="008A07E3"/>
    <w:rsid w:val="008B7C35"/>
    <w:rsid w:val="008C38FE"/>
    <w:rsid w:val="008D0C66"/>
    <w:rsid w:val="008D309F"/>
    <w:rsid w:val="008E696D"/>
    <w:rsid w:val="008F15F0"/>
    <w:rsid w:val="009034FC"/>
    <w:rsid w:val="00906009"/>
    <w:rsid w:val="00906E75"/>
    <w:rsid w:val="00937B0C"/>
    <w:rsid w:val="00941C95"/>
    <w:rsid w:val="00960C73"/>
    <w:rsid w:val="009660F6"/>
    <w:rsid w:val="00977055"/>
    <w:rsid w:val="00994F00"/>
    <w:rsid w:val="009A354A"/>
    <w:rsid w:val="009B56D8"/>
    <w:rsid w:val="009B6D42"/>
    <w:rsid w:val="009B7201"/>
    <w:rsid w:val="009C029C"/>
    <w:rsid w:val="009D7136"/>
    <w:rsid w:val="00A20C8F"/>
    <w:rsid w:val="00A22324"/>
    <w:rsid w:val="00A23631"/>
    <w:rsid w:val="00A355DF"/>
    <w:rsid w:val="00A37395"/>
    <w:rsid w:val="00A5737B"/>
    <w:rsid w:val="00A606BC"/>
    <w:rsid w:val="00A83E76"/>
    <w:rsid w:val="00A96464"/>
    <w:rsid w:val="00A97EDB"/>
    <w:rsid w:val="00AB22AE"/>
    <w:rsid w:val="00AC79D8"/>
    <w:rsid w:val="00AE4410"/>
    <w:rsid w:val="00AE60F1"/>
    <w:rsid w:val="00B16402"/>
    <w:rsid w:val="00B16976"/>
    <w:rsid w:val="00B20BA4"/>
    <w:rsid w:val="00B23BFD"/>
    <w:rsid w:val="00B4205C"/>
    <w:rsid w:val="00B62C04"/>
    <w:rsid w:val="00B7040D"/>
    <w:rsid w:val="00BA5870"/>
    <w:rsid w:val="00C13F06"/>
    <w:rsid w:val="00C22AF7"/>
    <w:rsid w:val="00C44A34"/>
    <w:rsid w:val="00C53154"/>
    <w:rsid w:val="00C60C45"/>
    <w:rsid w:val="00C62B1F"/>
    <w:rsid w:val="00C85968"/>
    <w:rsid w:val="00C85984"/>
    <w:rsid w:val="00CA086A"/>
    <w:rsid w:val="00CD5F3A"/>
    <w:rsid w:val="00CF7764"/>
    <w:rsid w:val="00D11C7C"/>
    <w:rsid w:val="00D130EF"/>
    <w:rsid w:val="00D1338C"/>
    <w:rsid w:val="00D21409"/>
    <w:rsid w:val="00D21452"/>
    <w:rsid w:val="00D3787F"/>
    <w:rsid w:val="00D5218B"/>
    <w:rsid w:val="00D64D03"/>
    <w:rsid w:val="00D825BF"/>
    <w:rsid w:val="00D905F7"/>
    <w:rsid w:val="00D95349"/>
    <w:rsid w:val="00D96EAD"/>
    <w:rsid w:val="00DB5483"/>
    <w:rsid w:val="00DB6B80"/>
    <w:rsid w:val="00DC1D65"/>
    <w:rsid w:val="00DC28CC"/>
    <w:rsid w:val="00DC3A19"/>
    <w:rsid w:val="00DC63B2"/>
    <w:rsid w:val="00DD6626"/>
    <w:rsid w:val="00DE3E1E"/>
    <w:rsid w:val="00DF1FA3"/>
    <w:rsid w:val="00E24594"/>
    <w:rsid w:val="00E2714A"/>
    <w:rsid w:val="00E356C8"/>
    <w:rsid w:val="00E44EC1"/>
    <w:rsid w:val="00E531A6"/>
    <w:rsid w:val="00E8182E"/>
    <w:rsid w:val="00E95D8B"/>
    <w:rsid w:val="00EA367B"/>
    <w:rsid w:val="00EB114C"/>
    <w:rsid w:val="00EF0B48"/>
    <w:rsid w:val="00EF1A37"/>
    <w:rsid w:val="00F03E6D"/>
    <w:rsid w:val="00F17923"/>
    <w:rsid w:val="00F32997"/>
    <w:rsid w:val="00F34310"/>
    <w:rsid w:val="00F51168"/>
    <w:rsid w:val="00F83EB5"/>
    <w:rsid w:val="00F96AE1"/>
    <w:rsid w:val="00F97248"/>
    <w:rsid w:val="00FA2333"/>
    <w:rsid w:val="00FB74F3"/>
    <w:rsid w:val="00FB78B3"/>
    <w:rsid w:val="00FD191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7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5483"/>
    <w:pPr>
      <w:widowControl w:val="0"/>
      <w:autoSpaceDE w:val="0"/>
      <w:autoSpaceDN w:val="0"/>
      <w:spacing w:after="0" w:line="273" w:lineRule="exact"/>
      <w:ind w:left="65"/>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DB548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DB5483"/>
    <w:rPr>
      <w:rFonts w:ascii="Times New Roman" w:eastAsia="Times New Roman" w:hAnsi="Times New Roman" w:cs="Times New Roman"/>
      <w:sz w:val="24"/>
      <w:szCs w:val="24"/>
      <w:lang w:bidi="ar-SA"/>
    </w:rPr>
  </w:style>
  <w:style w:type="table" w:styleId="TableGrid">
    <w:name w:val="Table Grid"/>
    <w:basedOn w:val="TableNormal"/>
    <w:uiPriority w:val="59"/>
    <w:rsid w:val="000F0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F0A6A"/>
    <w:pPr>
      <w:spacing w:after="0" w:line="240" w:lineRule="auto"/>
    </w:pPr>
  </w:style>
  <w:style w:type="paragraph" w:customStyle="1" w:styleId="Default">
    <w:name w:val="Default"/>
    <w:rsid w:val="00534F90"/>
    <w:pPr>
      <w:autoSpaceDE w:val="0"/>
      <w:autoSpaceDN w:val="0"/>
      <w:adjustRightInd w:val="0"/>
      <w:spacing w:after="0" w:line="240" w:lineRule="auto"/>
    </w:pPr>
    <w:rPr>
      <w:rFonts w:ascii="Lato" w:hAnsi="Lato" w:cs="Lato"/>
      <w:color w:val="000000"/>
      <w:sz w:val="24"/>
      <w:szCs w:val="24"/>
    </w:rPr>
  </w:style>
  <w:style w:type="paragraph" w:styleId="ListParagraph">
    <w:name w:val="List Paragraph"/>
    <w:basedOn w:val="Normal"/>
    <w:uiPriority w:val="34"/>
    <w:qFormat/>
    <w:rsid w:val="00296AF1"/>
    <w:pPr>
      <w:ind w:left="720"/>
      <w:contextualSpacing/>
    </w:pPr>
  </w:style>
  <w:style w:type="paragraph" w:styleId="Header">
    <w:name w:val="header"/>
    <w:basedOn w:val="Normal"/>
    <w:link w:val="HeaderChar"/>
    <w:uiPriority w:val="99"/>
    <w:unhideWhenUsed/>
    <w:rsid w:val="00B1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976"/>
  </w:style>
  <w:style w:type="paragraph" w:styleId="Footer">
    <w:name w:val="footer"/>
    <w:basedOn w:val="Normal"/>
    <w:link w:val="FooterChar"/>
    <w:uiPriority w:val="99"/>
    <w:unhideWhenUsed/>
    <w:rsid w:val="00B1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976"/>
  </w:style>
  <w:style w:type="paragraph" w:customStyle="1" w:styleId="AcknHead">
    <w:name w:val="Ackn Head"/>
    <w:basedOn w:val="Normal"/>
    <w:rsid w:val="00685C5A"/>
    <w:pPr>
      <w:keepNext/>
      <w:spacing w:after="240" w:line="240" w:lineRule="auto"/>
    </w:pPr>
    <w:rPr>
      <w:rFonts w:ascii="Helvetica" w:eastAsia="Times New Roman" w:hAnsi="Helvetica" w:cs="Times New Roman"/>
      <w:b/>
      <w:caps/>
      <w:lang w:bidi="ar-SA"/>
    </w:rPr>
  </w:style>
  <w:style w:type="paragraph" w:styleId="NormalWeb">
    <w:name w:val="Normal (Web)"/>
    <w:basedOn w:val="Normal"/>
    <w:uiPriority w:val="99"/>
    <w:semiHidden/>
    <w:unhideWhenUsed/>
    <w:rsid w:val="00AE60F1"/>
    <w:rPr>
      <w:rFonts w:ascii="Times New Roman" w:hAnsi="Times New Roman" w:cs="Times New Roman"/>
      <w:sz w:val="24"/>
      <w:szCs w:val="21"/>
    </w:rPr>
  </w:style>
  <w:style w:type="paragraph" w:customStyle="1" w:styleId="Author">
    <w:name w:val="Author"/>
    <w:basedOn w:val="Normal"/>
    <w:rsid w:val="00CF7764"/>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F7764"/>
    <w:pPr>
      <w:spacing w:after="240" w:line="240" w:lineRule="exact"/>
      <w:jc w:val="right"/>
    </w:pPr>
    <w:rPr>
      <w:rFonts w:ascii="Helvetica" w:eastAsia="Times New Roman" w:hAnsi="Helvetica" w:cs="Times New Roman"/>
      <w:sz w:val="20"/>
      <w:lang w:bidi="ar-SA"/>
    </w:rPr>
  </w:style>
  <w:style w:type="character" w:styleId="Emphasis">
    <w:name w:val="Emphasis"/>
    <w:basedOn w:val="DefaultParagraphFont"/>
    <w:uiPriority w:val="20"/>
    <w:qFormat/>
    <w:rsid w:val="00CF7764"/>
    <w:rPr>
      <w:i/>
      <w:iCs/>
    </w:rPr>
  </w:style>
  <w:style w:type="character" w:styleId="Strong">
    <w:name w:val="Strong"/>
    <w:basedOn w:val="DefaultParagraphFont"/>
    <w:uiPriority w:val="22"/>
    <w:qFormat/>
    <w:rsid w:val="00F83EB5"/>
    <w:rPr>
      <w:b/>
      <w:bCs/>
    </w:rPr>
  </w:style>
  <w:style w:type="paragraph" w:styleId="BalloonText">
    <w:name w:val="Balloon Text"/>
    <w:basedOn w:val="Normal"/>
    <w:link w:val="BalloonTextChar"/>
    <w:uiPriority w:val="99"/>
    <w:semiHidden/>
    <w:unhideWhenUsed/>
    <w:rsid w:val="00695D4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95D4B"/>
    <w:rPr>
      <w:rFonts w:ascii="Tahoma" w:hAnsi="Tahoma" w:cs="Tahoma"/>
      <w:sz w:val="16"/>
      <w:szCs w:val="14"/>
    </w:rPr>
  </w:style>
  <w:style w:type="character" w:customStyle="1" w:styleId="text">
    <w:name w:val="text"/>
    <w:basedOn w:val="DefaultParagraphFont"/>
    <w:rsid w:val="007435AF"/>
  </w:style>
  <w:style w:type="character" w:styleId="Hyperlink">
    <w:name w:val="Hyperlink"/>
    <w:basedOn w:val="DefaultParagraphFont"/>
    <w:uiPriority w:val="99"/>
    <w:unhideWhenUsed/>
    <w:rsid w:val="00D3787F"/>
    <w:rPr>
      <w:color w:val="0563C1" w:themeColor="hyperlink"/>
      <w:u w:val="single"/>
    </w:rPr>
  </w:style>
  <w:style w:type="character" w:styleId="CommentReference">
    <w:name w:val="annotation reference"/>
    <w:basedOn w:val="DefaultParagraphFont"/>
    <w:uiPriority w:val="99"/>
    <w:semiHidden/>
    <w:unhideWhenUsed/>
    <w:rsid w:val="004D79BF"/>
    <w:rPr>
      <w:sz w:val="16"/>
      <w:szCs w:val="16"/>
    </w:rPr>
  </w:style>
  <w:style w:type="paragraph" w:styleId="CommentText">
    <w:name w:val="annotation text"/>
    <w:basedOn w:val="Normal"/>
    <w:link w:val="CommentTextChar"/>
    <w:uiPriority w:val="99"/>
    <w:semiHidden/>
    <w:unhideWhenUsed/>
    <w:rsid w:val="004D79BF"/>
    <w:pPr>
      <w:spacing w:line="240" w:lineRule="auto"/>
    </w:pPr>
    <w:rPr>
      <w:sz w:val="20"/>
      <w:szCs w:val="18"/>
    </w:rPr>
  </w:style>
  <w:style w:type="character" w:customStyle="1" w:styleId="CommentTextChar">
    <w:name w:val="Comment Text Char"/>
    <w:basedOn w:val="DefaultParagraphFont"/>
    <w:link w:val="CommentText"/>
    <w:uiPriority w:val="99"/>
    <w:semiHidden/>
    <w:rsid w:val="004D79BF"/>
    <w:rPr>
      <w:sz w:val="20"/>
      <w:szCs w:val="18"/>
    </w:rPr>
  </w:style>
  <w:style w:type="paragraph" w:styleId="CommentSubject">
    <w:name w:val="annotation subject"/>
    <w:basedOn w:val="CommentText"/>
    <w:next w:val="CommentText"/>
    <w:link w:val="CommentSubjectChar"/>
    <w:uiPriority w:val="99"/>
    <w:semiHidden/>
    <w:unhideWhenUsed/>
    <w:rsid w:val="004D79BF"/>
    <w:rPr>
      <w:b/>
      <w:bCs/>
    </w:rPr>
  </w:style>
  <w:style w:type="character" w:customStyle="1" w:styleId="CommentSubjectChar">
    <w:name w:val="Comment Subject Char"/>
    <w:basedOn w:val="CommentTextChar"/>
    <w:link w:val="CommentSubject"/>
    <w:uiPriority w:val="99"/>
    <w:semiHidden/>
    <w:rsid w:val="004D79BF"/>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5483"/>
    <w:pPr>
      <w:widowControl w:val="0"/>
      <w:autoSpaceDE w:val="0"/>
      <w:autoSpaceDN w:val="0"/>
      <w:spacing w:after="0" w:line="273" w:lineRule="exact"/>
      <w:ind w:left="65"/>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DB548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DB5483"/>
    <w:rPr>
      <w:rFonts w:ascii="Times New Roman" w:eastAsia="Times New Roman" w:hAnsi="Times New Roman" w:cs="Times New Roman"/>
      <w:sz w:val="24"/>
      <w:szCs w:val="24"/>
      <w:lang w:bidi="ar-SA"/>
    </w:rPr>
  </w:style>
  <w:style w:type="table" w:styleId="TableGrid">
    <w:name w:val="Table Grid"/>
    <w:basedOn w:val="TableNormal"/>
    <w:uiPriority w:val="59"/>
    <w:rsid w:val="000F0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F0A6A"/>
    <w:pPr>
      <w:spacing w:after="0" w:line="240" w:lineRule="auto"/>
    </w:pPr>
  </w:style>
  <w:style w:type="paragraph" w:customStyle="1" w:styleId="Default">
    <w:name w:val="Default"/>
    <w:rsid w:val="00534F90"/>
    <w:pPr>
      <w:autoSpaceDE w:val="0"/>
      <w:autoSpaceDN w:val="0"/>
      <w:adjustRightInd w:val="0"/>
      <w:spacing w:after="0" w:line="240" w:lineRule="auto"/>
    </w:pPr>
    <w:rPr>
      <w:rFonts w:ascii="Lato" w:hAnsi="Lato" w:cs="Lato"/>
      <w:color w:val="000000"/>
      <w:sz w:val="24"/>
      <w:szCs w:val="24"/>
    </w:rPr>
  </w:style>
  <w:style w:type="paragraph" w:styleId="ListParagraph">
    <w:name w:val="List Paragraph"/>
    <w:basedOn w:val="Normal"/>
    <w:uiPriority w:val="34"/>
    <w:qFormat/>
    <w:rsid w:val="00296AF1"/>
    <w:pPr>
      <w:ind w:left="720"/>
      <w:contextualSpacing/>
    </w:pPr>
  </w:style>
  <w:style w:type="paragraph" w:styleId="Header">
    <w:name w:val="header"/>
    <w:basedOn w:val="Normal"/>
    <w:link w:val="HeaderChar"/>
    <w:uiPriority w:val="99"/>
    <w:unhideWhenUsed/>
    <w:rsid w:val="00B1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976"/>
  </w:style>
  <w:style w:type="paragraph" w:styleId="Footer">
    <w:name w:val="footer"/>
    <w:basedOn w:val="Normal"/>
    <w:link w:val="FooterChar"/>
    <w:uiPriority w:val="99"/>
    <w:unhideWhenUsed/>
    <w:rsid w:val="00B1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976"/>
  </w:style>
  <w:style w:type="paragraph" w:customStyle="1" w:styleId="AcknHead">
    <w:name w:val="Ackn Head"/>
    <w:basedOn w:val="Normal"/>
    <w:rsid w:val="00685C5A"/>
    <w:pPr>
      <w:keepNext/>
      <w:spacing w:after="240" w:line="240" w:lineRule="auto"/>
    </w:pPr>
    <w:rPr>
      <w:rFonts w:ascii="Helvetica" w:eastAsia="Times New Roman" w:hAnsi="Helvetica" w:cs="Times New Roman"/>
      <w:b/>
      <w:caps/>
      <w:lang w:bidi="ar-SA"/>
    </w:rPr>
  </w:style>
  <w:style w:type="paragraph" w:styleId="NormalWeb">
    <w:name w:val="Normal (Web)"/>
    <w:basedOn w:val="Normal"/>
    <w:uiPriority w:val="99"/>
    <w:semiHidden/>
    <w:unhideWhenUsed/>
    <w:rsid w:val="00AE60F1"/>
    <w:rPr>
      <w:rFonts w:ascii="Times New Roman" w:hAnsi="Times New Roman" w:cs="Times New Roman"/>
      <w:sz w:val="24"/>
      <w:szCs w:val="21"/>
    </w:rPr>
  </w:style>
  <w:style w:type="paragraph" w:customStyle="1" w:styleId="Author">
    <w:name w:val="Author"/>
    <w:basedOn w:val="Normal"/>
    <w:rsid w:val="00CF7764"/>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F7764"/>
    <w:pPr>
      <w:spacing w:after="240" w:line="240" w:lineRule="exact"/>
      <w:jc w:val="right"/>
    </w:pPr>
    <w:rPr>
      <w:rFonts w:ascii="Helvetica" w:eastAsia="Times New Roman" w:hAnsi="Helvetica" w:cs="Times New Roman"/>
      <w:sz w:val="20"/>
      <w:lang w:bidi="ar-SA"/>
    </w:rPr>
  </w:style>
  <w:style w:type="character" w:styleId="Emphasis">
    <w:name w:val="Emphasis"/>
    <w:basedOn w:val="DefaultParagraphFont"/>
    <w:uiPriority w:val="20"/>
    <w:qFormat/>
    <w:rsid w:val="00CF7764"/>
    <w:rPr>
      <w:i/>
      <w:iCs/>
    </w:rPr>
  </w:style>
  <w:style w:type="character" w:styleId="Strong">
    <w:name w:val="Strong"/>
    <w:basedOn w:val="DefaultParagraphFont"/>
    <w:uiPriority w:val="22"/>
    <w:qFormat/>
    <w:rsid w:val="00F83EB5"/>
    <w:rPr>
      <w:b/>
      <w:bCs/>
    </w:rPr>
  </w:style>
  <w:style w:type="paragraph" w:styleId="BalloonText">
    <w:name w:val="Balloon Text"/>
    <w:basedOn w:val="Normal"/>
    <w:link w:val="BalloonTextChar"/>
    <w:uiPriority w:val="99"/>
    <w:semiHidden/>
    <w:unhideWhenUsed/>
    <w:rsid w:val="00695D4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95D4B"/>
    <w:rPr>
      <w:rFonts w:ascii="Tahoma" w:hAnsi="Tahoma" w:cs="Tahoma"/>
      <w:sz w:val="16"/>
      <w:szCs w:val="14"/>
    </w:rPr>
  </w:style>
  <w:style w:type="character" w:customStyle="1" w:styleId="text">
    <w:name w:val="text"/>
    <w:basedOn w:val="DefaultParagraphFont"/>
    <w:rsid w:val="007435AF"/>
  </w:style>
  <w:style w:type="character" w:styleId="Hyperlink">
    <w:name w:val="Hyperlink"/>
    <w:basedOn w:val="DefaultParagraphFont"/>
    <w:uiPriority w:val="99"/>
    <w:unhideWhenUsed/>
    <w:rsid w:val="00D3787F"/>
    <w:rPr>
      <w:color w:val="0563C1" w:themeColor="hyperlink"/>
      <w:u w:val="single"/>
    </w:rPr>
  </w:style>
  <w:style w:type="character" w:styleId="CommentReference">
    <w:name w:val="annotation reference"/>
    <w:basedOn w:val="DefaultParagraphFont"/>
    <w:uiPriority w:val="99"/>
    <w:semiHidden/>
    <w:unhideWhenUsed/>
    <w:rsid w:val="004D79BF"/>
    <w:rPr>
      <w:sz w:val="16"/>
      <w:szCs w:val="16"/>
    </w:rPr>
  </w:style>
  <w:style w:type="paragraph" w:styleId="CommentText">
    <w:name w:val="annotation text"/>
    <w:basedOn w:val="Normal"/>
    <w:link w:val="CommentTextChar"/>
    <w:uiPriority w:val="99"/>
    <w:semiHidden/>
    <w:unhideWhenUsed/>
    <w:rsid w:val="004D79BF"/>
    <w:pPr>
      <w:spacing w:line="240" w:lineRule="auto"/>
    </w:pPr>
    <w:rPr>
      <w:sz w:val="20"/>
      <w:szCs w:val="18"/>
    </w:rPr>
  </w:style>
  <w:style w:type="character" w:customStyle="1" w:styleId="CommentTextChar">
    <w:name w:val="Comment Text Char"/>
    <w:basedOn w:val="DefaultParagraphFont"/>
    <w:link w:val="CommentText"/>
    <w:uiPriority w:val="99"/>
    <w:semiHidden/>
    <w:rsid w:val="004D79BF"/>
    <w:rPr>
      <w:sz w:val="20"/>
      <w:szCs w:val="18"/>
    </w:rPr>
  </w:style>
  <w:style w:type="paragraph" w:styleId="CommentSubject">
    <w:name w:val="annotation subject"/>
    <w:basedOn w:val="CommentText"/>
    <w:next w:val="CommentText"/>
    <w:link w:val="CommentSubjectChar"/>
    <w:uiPriority w:val="99"/>
    <w:semiHidden/>
    <w:unhideWhenUsed/>
    <w:rsid w:val="004D79BF"/>
    <w:rPr>
      <w:b/>
      <w:bCs/>
    </w:rPr>
  </w:style>
  <w:style w:type="character" w:customStyle="1" w:styleId="CommentSubjectChar">
    <w:name w:val="Comment Subject Char"/>
    <w:basedOn w:val="CommentTextChar"/>
    <w:link w:val="CommentSubject"/>
    <w:uiPriority w:val="99"/>
    <w:semiHidden/>
    <w:rsid w:val="004D79B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4578">
      <w:bodyDiv w:val="1"/>
      <w:marLeft w:val="0"/>
      <w:marRight w:val="0"/>
      <w:marTop w:val="0"/>
      <w:marBottom w:val="0"/>
      <w:divBdr>
        <w:top w:val="none" w:sz="0" w:space="0" w:color="auto"/>
        <w:left w:val="none" w:sz="0" w:space="0" w:color="auto"/>
        <w:bottom w:val="none" w:sz="0" w:space="0" w:color="auto"/>
        <w:right w:val="none" w:sz="0" w:space="0" w:color="auto"/>
      </w:divBdr>
    </w:div>
    <w:div w:id="455608697">
      <w:bodyDiv w:val="1"/>
      <w:marLeft w:val="0"/>
      <w:marRight w:val="0"/>
      <w:marTop w:val="0"/>
      <w:marBottom w:val="0"/>
      <w:divBdr>
        <w:top w:val="none" w:sz="0" w:space="0" w:color="auto"/>
        <w:left w:val="none" w:sz="0" w:space="0" w:color="auto"/>
        <w:bottom w:val="none" w:sz="0" w:space="0" w:color="auto"/>
        <w:right w:val="none" w:sz="0" w:space="0" w:color="auto"/>
      </w:divBdr>
    </w:div>
    <w:div w:id="550701393">
      <w:bodyDiv w:val="1"/>
      <w:marLeft w:val="0"/>
      <w:marRight w:val="0"/>
      <w:marTop w:val="0"/>
      <w:marBottom w:val="0"/>
      <w:divBdr>
        <w:top w:val="none" w:sz="0" w:space="0" w:color="auto"/>
        <w:left w:val="none" w:sz="0" w:space="0" w:color="auto"/>
        <w:bottom w:val="none" w:sz="0" w:space="0" w:color="auto"/>
        <w:right w:val="none" w:sz="0" w:space="0" w:color="auto"/>
      </w:divBdr>
    </w:div>
    <w:div w:id="999432891">
      <w:bodyDiv w:val="1"/>
      <w:marLeft w:val="0"/>
      <w:marRight w:val="0"/>
      <w:marTop w:val="0"/>
      <w:marBottom w:val="0"/>
      <w:divBdr>
        <w:top w:val="none" w:sz="0" w:space="0" w:color="auto"/>
        <w:left w:val="none" w:sz="0" w:space="0" w:color="auto"/>
        <w:bottom w:val="none" w:sz="0" w:space="0" w:color="auto"/>
        <w:right w:val="none" w:sz="0" w:space="0" w:color="auto"/>
      </w:divBdr>
    </w:div>
    <w:div w:id="1068502509">
      <w:bodyDiv w:val="1"/>
      <w:marLeft w:val="0"/>
      <w:marRight w:val="0"/>
      <w:marTop w:val="0"/>
      <w:marBottom w:val="0"/>
      <w:divBdr>
        <w:top w:val="none" w:sz="0" w:space="0" w:color="auto"/>
        <w:left w:val="none" w:sz="0" w:space="0" w:color="auto"/>
        <w:bottom w:val="none" w:sz="0" w:space="0" w:color="auto"/>
        <w:right w:val="none" w:sz="0" w:space="0" w:color="auto"/>
      </w:divBdr>
    </w:div>
    <w:div w:id="1194923198">
      <w:bodyDiv w:val="1"/>
      <w:marLeft w:val="0"/>
      <w:marRight w:val="0"/>
      <w:marTop w:val="0"/>
      <w:marBottom w:val="0"/>
      <w:divBdr>
        <w:top w:val="none" w:sz="0" w:space="0" w:color="auto"/>
        <w:left w:val="none" w:sz="0" w:space="0" w:color="auto"/>
        <w:bottom w:val="none" w:sz="0" w:space="0" w:color="auto"/>
        <w:right w:val="none" w:sz="0" w:space="0" w:color="auto"/>
      </w:divBdr>
    </w:div>
    <w:div w:id="1284656613">
      <w:bodyDiv w:val="1"/>
      <w:marLeft w:val="0"/>
      <w:marRight w:val="0"/>
      <w:marTop w:val="0"/>
      <w:marBottom w:val="0"/>
      <w:divBdr>
        <w:top w:val="none" w:sz="0" w:space="0" w:color="auto"/>
        <w:left w:val="none" w:sz="0" w:space="0" w:color="auto"/>
        <w:bottom w:val="none" w:sz="0" w:space="0" w:color="auto"/>
        <w:right w:val="none" w:sz="0" w:space="0" w:color="auto"/>
      </w:divBdr>
    </w:div>
    <w:div w:id="1422488524">
      <w:bodyDiv w:val="1"/>
      <w:marLeft w:val="0"/>
      <w:marRight w:val="0"/>
      <w:marTop w:val="0"/>
      <w:marBottom w:val="0"/>
      <w:divBdr>
        <w:top w:val="none" w:sz="0" w:space="0" w:color="auto"/>
        <w:left w:val="none" w:sz="0" w:space="0" w:color="auto"/>
        <w:bottom w:val="none" w:sz="0" w:space="0" w:color="auto"/>
        <w:right w:val="none" w:sz="0" w:space="0" w:color="auto"/>
      </w:divBdr>
    </w:div>
    <w:div w:id="1428694248">
      <w:bodyDiv w:val="1"/>
      <w:marLeft w:val="0"/>
      <w:marRight w:val="0"/>
      <w:marTop w:val="0"/>
      <w:marBottom w:val="0"/>
      <w:divBdr>
        <w:top w:val="none" w:sz="0" w:space="0" w:color="auto"/>
        <w:left w:val="none" w:sz="0" w:space="0" w:color="auto"/>
        <w:bottom w:val="none" w:sz="0" w:space="0" w:color="auto"/>
        <w:right w:val="none" w:sz="0" w:space="0" w:color="auto"/>
      </w:divBdr>
    </w:div>
    <w:div w:id="1524124210">
      <w:bodyDiv w:val="1"/>
      <w:marLeft w:val="0"/>
      <w:marRight w:val="0"/>
      <w:marTop w:val="0"/>
      <w:marBottom w:val="0"/>
      <w:divBdr>
        <w:top w:val="none" w:sz="0" w:space="0" w:color="auto"/>
        <w:left w:val="none" w:sz="0" w:space="0" w:color="auto"/>
        <w:bottom w:val="none" w:sz="0" w:space="0" w:color="auto"/>
        <w:right w:val="none" w:sz="0" w:space="0" w:color="auto"/>
      </w:divBdr>
    </w:div>
    <w:div w:id="1812092008">
      <w:bodyDiv w:val="1"/>
      <w:marLeft w:val="0"/>
      <w:marRight w:val="0"/>
      <w:marTop w:val="0"/>
      <w:marBottom w:val="0"/>
      <w:divBdr>
        <w:top w:val="none" w:sz="0" w:space="0" w:color="auto"/>
        <w:left w:val="none" w:sz="0" w:space="0" w:color="auto"/>
        <w:bottom w:val="none" w:sz="0" w:space="0" w:color="auto"/>
        <w:right w:val="none" w:sz="0" w:space="0" w:color="auto"/>
      </w:divBdr>
    </w:div>
    <w:div w:id="1978605369">
      <w:bodyDiv w:val="1"/>
      <w:marLeft w:val="0"/>
      <w:marRight w:val="0"/>
      <w:marTop w:val="0"/>
      <w:marBottom w:val="0"/>
      <w:divBdr>
        <w:top w:val="none" w:sz="0" w:space="0" w:color="auto"/>
        <w:left w:val="none" w:sz="0" w:space="0" w:color="auto"/>
        <w:bottom w:val="none" w:sz="0" w:space="0" w:color="auto"/>
        <w:right w:val="none" w:sz="0" w:space="0" w:color="auto"/>
      </w:divBdr>
    </w:div>
    <w:div w:id="20631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rsh\Desktop\stat%20final\result%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latin typeface="Times New Roman" panose="02020603050405020304" pitchFamily="18" charset="0"/>
                <a:cs typeface="Times New Roman" panose="02020603050405020304" pitchFamily="18" charset="0"/>
              </a:rPr>
              <a:t>Cost</a:t>
            </a:r>
            <a:r>
              <a:rPr lang="en-US" sz="1600" b="1" baseline="0">
                <a:latin typeface="Times New Roman" panose="02020603050405020304" pitchFamily="18" charset="0"/>
                <a:cs typeface="Times New Roman" panose="02020603050405020304" pitchFamily="18" charset="0"/>
              </a:rPr>
              <a:t> of Production</a:t>
            </a:r>
            <a:endParaRPr lang="en-US" sz="16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'Cost p final'!$E$16</c:f>
              <c:strCache>
                <c:ptCount val="1"/>
                <c:pt idx="0">
                  <c:v>Treatments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'Cost p final'!$D$17:$D$21</c:f>
              <c:strCache>
                <c:ptCount val="5"/>
                <c:pt idx="0">
                  <c:v>T0</c:v>
                </c:pt>
                <c:pt idx="1">
                  <c:v>T1</c:v>
                </c:pt>
                <c:pt idx="2">
                  <c:v>T2</c:v>
                </c:pt>
                <c:pt idx="3">
                  <c:v>T3</c:v>
                </c:pt>
                <c:pt idx="4">
                  <c:v>T4</c:v>
                </c:pt>
              </c:strCache>
            </c:strRef>
          </c:cat>
          <c:val>
            <c:numRef>
              <c:f>'Cost p final'!$E$17:$E$21</c:f>
              <c:numCache>
                <c:formatCode>General</c:formatCode>
                <c:ptCount val="5"/>
                <c:pt idx="0">
                  <c:v>107.3</c:v>
                </c:pt>
                <c:pt idx="1">
                  <c:v>160.5</c:v>
                </c:pt>
                <c:pt idx="2">
                  <c:v>179.5</c:v>
                </c:pt>
                <c:pt idx="3">
                  <c:v>198.5</c:v>
                </c:pt>
                <c:pt idx="4">
                  <c:v>217.5</c:v>
                </c:pt>
              </c:numCache>
            </c:numRef>
          </c:val>
          <c:extLst xmlns:c16r2="http://schemas.microsoft.com/office/drawing/2015/06/chart">
            <c:ext xmlns:c16="http://schemas.microsoft.com/office/drawing/2014/chart" uri="{C3380CC4-5D6E-409C-BE32-E72D297353CC}">
              <c16:uniqueId val="{00000000-2100-4065-9F6E-67DB0584DD1C}"/>
            </c:ext>
          </c:extLst>
        </c:ser>
        <c:dLbls>
          <c:showLegendKey val="0"/>
          <c:showVal val="1"/>
          <c:showCatName val="0"/>
          <c:showSerName val="0"/>
          <c:showPercent val="0"/>
          <c:showBubbleSize val="0"/>
        </c:dLbls>
        <c:gapWidth val="150"/>
        <c:shape val="box"/>
        <c:axId val="47944448"/>
        <c:axId val="47946368"/>
        <c:axId val="0"/>
      </c:bar3DChart>
      <c:catAx>
        <c:axId val="4794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946368"/>
        <c:crosses val="autoZero"/>
        <c:auto val="1"/>
        <c:lblAlgn val="ctr"/>
        <c:lblOffset val="100"/>
        <c:noMultiLvlLbl val="0"/>
      </c:catAx>
      <c:valAx>
        <c:axId val="47946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₹/Liter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944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B1649-A7BB-4925-BBAD-3392BB1A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Tejashri</dc:creator>
  <cp:lastModifiedBy>HP PC</cp:lastModifiedBy>
  <cp:revision>23</cp:revision>
  <cp:lastPrinted>2025-07-03T02:43:00Z</cp:lastPrinted>
  <dcterms:created xsi:type="dcterms:W3CDTF">2025-07-02T16:35:00Z</dcterms:created>
  <dcterms:modified xsi:type="dcterms:W3CDTF">2025-07-31T11:53:00Z</dcterms:modified>
</cp:coreProperties>
</file>