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2052" w14:textId="6675C722" w:rsidR="00BC298A" w:rsidRPr="00BC298A" w:rsidRDefault="00BC298A">
      <w:pPr>
        <w:rPr>
          <w:u w:val="single"/>
        </w:rPr>
      </w:pPr>
      <w:r w:rsidRPr="00BC298A">
        <w:rPr>
          <w:u w:val="single"/>
        </w:rPr>
        <w:t>Original Research Article</w:t>
      </w: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6858"/>
      </w:tblGrid>
      <w:tr w:rsidR="0007277D" w:rsidRPr="0007277D" w14:paraId="106AB7D4" w14:textId="77777777">
        <w:tc>
          <w:tcPr>
            <w:tcW w:w="9812" w:type="dxa"/>
            <w:gridSpan w:val="2"/>
          </w:tcPr>
          <w:p w14:paraId="1FA3A83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Effect of nitrogen levels and growth retardants on cotton under </w:t>
            </w:r>
            <w:r w:rsidR="00467070"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igh </w:t>
            </w:r>
            <w:r w:rsidR="00467070"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ensity </w:t>
            </w:r>
            <w:r w:rsidR="00467070"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lanting </w:t>
            </w:r>
            <w:r w:rsidR="00467070"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ystem</w:t>
            </w:r>
          </w:p>
          <w:p w14:paraId="64787ECC" w14:textId="77777777" w:rsidR="004458A4" w:rsidRPr="0007277D" w:rsidRDefault="00445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8FC7B" w14:textId="77777777" w:rsidR="00765F5F" w:rsidRPr="0007277D" w:rsidRDefault="00765F5F" w:rsidP="005D2D4F">
            <w:pPr>
              <w:spacing w:after="0" w:line="240" w:lineRule="auto"/>
              <w:ind w:left="197" w:hanging="197"/>
              <w:jc w:val="center"/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  <w:tr w:rsidR="0007277D" w:rsidRPr="0007277D" w14:paraId="1EDAD241" w14:textId="77777777">
        <w:tc>
          <w:tcPr>
            <w:tcW w:w="2954" w:type="dxa"/>
          </w:tcPr>
          <w:p w14:paraId="7C2B83C4" w14:textId="77777777" w:rsidR="00765F5F" w:rsidRPr="0007277D" w:rsidRDefault="0076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 w:val="restart"/>
          </w:tcPr>
          <w:p w14:paraId="13D368A2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A46C5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6123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59F50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2EA7E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E43D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BFCE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F121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9E0F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991BF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BFFE0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5A302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65CA5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F22E2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4DB3E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3CEDE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E581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9FC3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717D5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4E90D1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6E1F2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609B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898C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77B607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3D179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15A0B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17EF95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2FE3E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A43AC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9E635D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288BCD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BFEB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E1C93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5C493" w14:textId="4A5D398F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75F717" w14:textId="49952CE2" w:rsidR="005D2D4F" w:rsidRDefault="005D2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E7B9EE" w14:textId="26D4EBE1" w:rsidR="005D2D4F" w:rsidRDefault="005D2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9D980" w14:textId="77777777" w:rsidR="005D2D4F" w:rsidRDefault="005D2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E70DF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CF95D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2B9FD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63942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B03E5" w14:textId="499F40D0" w:rsidR="00765F5F" w:rsidRPr="0007277D" w:rsidRDefault="008D3843" w:rsidP="0007277D">
            <w:pPr>
              <w:spacing w:after="0" w:line="240" w:lineRule="auto"/>
              <w:ind w:left="-3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14:paraId="20812E40" w14:textId="77777777" w:rsidR="00765F5F" w:rsidRPr="0007277D" w:rsidRDefault="00765F5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820B9" w14:textId="13608459" w:rsidR="00765F5F" w:rsidRPr="0007277D" w:rsidRDefault="0017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eastAsia="Times New Roman" w:hAnsi="Times New Roman" w:cs="Times New Roman"/>
                <w:sz w:val="24"/>
                <w:szCs w:val="24"/>
              </w:rPr>
              <w:t>Trials</w:t>
            </w:r>
            <w:r w:rsidR="000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77D"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r w:rsidR="000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77D">
              <w:rPr>
                <w:rFonts w:ascii="Times New Roman" w:eastAsia="Times New Roman" w:hAnsi="Times New Roman" w:cs="Times New Roman"/>
                <w:sz w:val="24"/>
                <w:szCs w:val="24"/>
              </w:rPr>
              <w:t>conducted</w:t>
            </w:r>
            <w:r w:rsidR="008D3843" w:rsidRPr="0007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during three years from 2021-22 to 2023-24 at Main Cotton Research Station, Navsari Agricultural University, Surat, Gujarat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the effect of nitrogen levels on yield of cotton 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</w:rPr>
              <w:t>and to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find out the 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</w:rPr>
              <w:t>efficacy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of growth retardants on plant canopy of cotton grown under high d</w:t>
            </w:r>
            <w:r w:rsidR="00A2007A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ensity planting system.  Nine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treatment combinations comprising of three nitrogen levels </w:t>
            </w:r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viz;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375 kg </w:t>
            </w:r>
            <w:r w:rsidR="008D3843" w:rsidRPr="00BE2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Nha</w:t>
            </w:r>
            <w:r w:rsidR="00DA4FE0" w:rsidRPr="00BE205A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-1</w:t>
            </w:r>
            <w:r w:rsidR="008D3843" w:rsidRPr="00BE205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</w:t>
            </w:r>
            <w:r w:rsidR="008D3843" w:rsidRPr="0007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300 kg </w:t>
            </w:r>
            <w:r w:rsidR="008D3843" w:rsidRPr="00BE2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Nha</w:t>
            </w:r>
            <w:r w:rsidR="00DA4FE0" w:rsidRPr="00BE205A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-1</w:t>
            </w:r>
            <w:r w:rsidR="008D3843" w:rsidRPr="0007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225 kg </w:t>
            </w:r>
            <w:r w:rsidR="008D3843" w:rsidRPr="00BE2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Nha</w:t>
            </w:r>
            <w:r w:rsidR="00DA4FE0" w:rsidRPr="00BE205A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-1</w:t>
            </w:r>
            <w:r w:rsidR="008D3843" w:rsidRPr="0007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three treatments of g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rowth retardants </w:t>
            </w:r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viz; </w:t>
            </w:r>
            <w:proofErr w:type="spellStart"/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ycocel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spray @ 50g </w:t>
            </w:r>
            <w:proofErr w:type="spellStart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at  60 and 75 days after sowing,  </w:t>
            </w:r>
            <w:proofErr w:type="spellStart"/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epiquat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chloride spray  @ 37.5g </w:t>
            </w:r>
            <w:proofErr w:type="spellStart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at 60 and 75 days after sowing and </w:t>
            </w:r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ontrol (water spray at 60 and 75 days after sowing</w:t>
            </w:r>
            <w:r w:rsidR="00A2007A" w:rsidRPr="00072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were laid out in 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factorial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randomized block design. Nitrogen levels significantly influenced on growth parameters </w:t>
            </w:r>
            <w:proofErr w:type="spellStart"/>
            <w:r w:rsidR="008D3843" w:rsidRPr="00BE205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viz;</w:t>
            </w:r>
            <w:r w:rsidR="008D3843" w:rsidRPr="00BE20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plant</w:t>
            </w:r>
            <w:proofErr w:type="spellEnd"/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height, number of</w:t>
            </w:r>
            <w:r w:rsidR="00BE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007A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sympodial branches</w:t>
            </w:r>
            <w:r w:rsidR="00825665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A2007A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plant,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sympodial length and days to 50 % flowering, yield attributes </w:t>
            </w:r>
            <w:proofErr w:type="spellStart"/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viz;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5665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umber</w:t>
            </w:r>
            <w:proofErr w:type="spellEnd"/>
            <w:r w:rsidR="00825665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bolls/</w:t>
            </w:r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plant and boll weight, seed cotton yield(kg/ha), lint yield (kg/ha) and stalk yield (kg/ha).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Important growth and yield parameters </w:t>
            </w:r>
            <w:proofErr w:type="spellStart"/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viz;</w:t>
            </w:r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plant</w:t>
            </w:r>
            <w:proofErr w:type="spellEnd"/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height, number of sympodial branches per plant,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sympodial length, days to 50 % flowering, n</w:t>
            </w:r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umber of bolls per plant and boll weight, seed cotton yield (kg/ha), lint yield (kg/ha) and stalk yield (kg/ha)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were significantly influenced by growth retardant treatments</w:t>
            </w:r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Conclusion of the experiment was drawn that application of </w:t>
            </w:r>
            <w:r w:rsidR="008D3843" w:rsidRPr="00F83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300kg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trogen/ha in five equal splits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at 30, 60, 75, 90 and 105 days after sowing along with </w:t>
            </w:r>
            <w:r w:rsidR="008D3843" w:rsidRPr="00F83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40kg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and </w:t>
            </w:r>
            <w:r w:rsidR="008D3843" w:rsidRPr="00F83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5tonnes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farm yard manure/ha as basal dose and spraying of </w:t>
            </w:r>
            <w:proofErr w:type="spellStart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mepiquat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chloride 5% AS @ 37.5g </w:t>
            </w:r>
            <w:proofErr w:type="spellStart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at 60 and 75 days after sowing found optimum for </w:t>
            </w:r>
            <w:r w:rsidR="00825665" w:rsidRPr="0007277D">
              <w:rPr>
                <w:rFonts w:ascii="Times New Roman" w:hAnsi="Times New Roman" w:cs="Times New Roman"/>
                <w:sz w:val="24"/>
                <w:szCs w:val="24"/>
              </w:rPr>
              <w:t>obtaining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higher seed cotton yield as well as net returns from </w:t>
            </w:r>
            <w:proofErr w:type="spellStart"/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Bt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cotton hybrid grown with </w:t>
            </w:r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>high density planting system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maintaining 60x45cm spacing under irrigated condition of south Gujarat.</w:t>
            </w:r>
          </w:p>
          <w:p w14:paraId="7C6C1A04" w14:textId="77777777" w:rsidR="00765F5F" w:rsidRPr="0007277D" w:rsidRDefault="00765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A2F103A" w14:textId="77777777" w:rsidR="00765F5F" w:rsidRPr="0007277D" w:rsidRDefault="008D38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Keywords:</w:t>
            </w:r>
          </w:p>
          <w:p w14:paraId="5A8E55D0" w14:textId="77777777" w:rsidR="00765F5F" w:rsidRPr="0007277D" w:rsidRDefault="008D3843">
            <w:pPr>
              <w:spacing w:after="0" w:line="240" w:lineRule="auto"/>
              <w:ind w:left="96" w:hanging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Bt</w:t>
            </w:r>
            <w:proofErr w:type="spellEnd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cotton,  nitrogen</w:t>
            </w:r>
            <w:proofErr w:type="gramEnd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mepiquat</w:t>
            </w:r>
            <w:proofErr w:type="spellEnd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chl</w:t>
            </w:r>
            <w:r w:rsidR="00825665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oride, plant growth retardants</w:t>
            </w:r>
          </w:p>
          <w:p w14:paraId="217EF71D" w14:textId="77777777" w:rsidR="00765F5F" w:rsidRPr="0007277D" w:rsidRDefault="0076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579D5E94" w14:textId="77777777">
        <w:tc>
          <w:tcPr>
            <w:tcW w:w="2954" w:type="dxa"/>
          </w:tcPr>
          <w:p w14:paraId="63212E7F" w14:textId="77777777" w:rsidR="00765F5F" w:rsidRPr="0007277D" w:rsidRDefault="0076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14:paraId="0B019AD4" w14:textId="77777777" w:rsidR="00765F5F" w:rsidRPr="0007277D" w:rsidRDefault="00765F5F">
            <w:pPr>
              <w:spacing w:after="0" w:line="240" w:lineRule="auto"/>
              <w:ind w:left="19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6BFA651E" w14:textId="77777777">
        <w:tc>
          <w:tcPr>
            <w:tcW w:w="2954" w:type="dxa"/>
          </w:tcPr>
          <w:p w14:paraId="7C6C8587" w14:textId="77777777" w:rsidR="00765F5F" w:rsidRPr="0007277D" w:rsidRDefault="0076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14:paraId="6A4B75FD" w14:textId="77777777" w:rsidR="00765F5F" w:rsidRPr="0007277D" w:rsidRDefault="00765F5F">
            <w:pPr>
              <w:spacing w:after="0" w:line="240" w:lineRule="auto"/>
              <w:ind w:left="19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2974C41A" w14:textId="77777777">
        <w:tc>
          <w:tcPr>
            <w:tcW w:w="2954" w:type="dxa"/>
          </w:tcPr>
          <w:p w14:paraId="4E400327" w14:textId="77777777" w:rsidR="00686E0A" w:rsidRPr="0007277D" w:rsidRDefault="00686E0A" w:rsidP="00D3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14:paraId="08C5DB25" w14:textId="77777777" w:rsidR="00686E0A" w:rsidRPr="0007277D" w:rsidRDefault="00686E0A">
            <w:pPr>
              <w:spacing w:after="0" w:line="240" w:lineRule="auto"/>
              <w:ind w:left="19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57D3F741" w14:textId="77777777">
        <w:trPr>
          <w:trHeight w:val="4953"/>
        </w:trPr>
        <w:tc>
          <w:tcPr>
            <w:tcW w:w="2954" w:type="dxa"/>
          </w:tcPr>
          <w:p w14:paraId="5623B6A5" w14:textId="7BAD81E5" w:rsidR="00686E0A" w:rsidRPr="0007277D" w:rsidRDefault="00686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14:paraId="3322C45D" w14:textId="77777777" w:rsidR="00686E0A" w:rsidRPr="0007277D" w:rsidRDefault="00686E0A">
            <w:pPr>
              <w:spacing w:after="0" w:line="240" w:lineRule="auto"/>
              <w:ind w:left="19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15FC9" w14:textId="77777777" w:rsidR="00765F5F" w:rsidRPr="0007277D" w:rsidRDefault="008D3843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  <w:r w:rsidRPr="000727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Introduction:</w:t>
      </w:r>
    </w:p>
    <w:p w14:paraId="0A84A6CC" w14:textId="74216BE5" w:rsidR="00765F5F" w:rsidRPr="0007277D" w:rsidRDefault="008D3843" w:rsidP="0059626F">
      <w:pPr>
        <w:spacing w:after="0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Cotton (</w:t>
      </w:r>
      <w:r w:rsidRPr="0007277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>Gossypium</w:t>
      </w:r>
      <w:r w:rsidR="00F8388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 xml:space="preserve"> </w:t>
      </w:r>
      <w:proofErr w:type="spellStart"/>
      <w:r w:rsidRPr="0007277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>hirsutum</w:t>
      </w: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L</w:t>
      </w:r>
      <w:proofErr w:type="spellEnd"/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.) is known as “</w:t>
      </w:r>
      <w:r w:rsidRPr="0007277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>White gold</w:t>
      </w: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” and “</w:t>
      </w:r>
      <w:r w:rsidRPr="0007277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>King of natural fibre</w:t>
      </w: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”. </w:t>
      </w:r>
      <w:r w:rsidRPr="0007277D">
        <w:rPr>
          <w:rFonts w:ascii="Times New Roman" w:hAnsi="Times New Roman" w:cs="Times New Roman"/>
          <w:sz w:val="24"/>
          <w:szCs w:val="24"/>
        </w:rPr>
        <w:t xml:space="preserve">Nutrient </w:t>
      </w: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management is considering one of the most important factors that affecting cotton growth.</w:t>
      </w:r>
      <w:r w:rsidR="00F8388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</w:t>
      </w:r>
      <w:r w:rsidR="009E3F41" w:rsidRPr="0007277D">
        <w:rPr>
          <w:rFonts w:ascii="Times New Roman" w:hAnsi="Times New Roman" w:cs="Times New Roman"/>
          <w:sz w:val="24"/>
          <w:szCs w:val="24"/>
        </w:rPr>
        <w:t>Nitrogen</w:t>
      </w:r>
      <w:r w:rsidR="00F8388D">
        <w:rPr>
          <w:rFonts w:ascii="Times New Roman" w:hAnsi="Times New Roman" w:cs="Times New Roman"/>
          <w:sz w:val="24"/>
          <w:szCs w:val="24"/>
        </w:rPr>
        <w:t xml:space="preserve"> </w:t>
      </w:r>
      <w:r w:rsidR="009E3F41" w:rsidRPr="0007277D">
        <w:rPr>
          <w:rFonts w:ascii="Times New Roman" w:hAnsi="Times New Roman" w:cs="Times New Roman"/>
          <w:sz w:val="24"/>
          <w:szCs w:val="24"/>
        </w:rPr>
        <w:t xml:space="preserve">is </w:t>
      </w:r>
      <w:r w:rsidRPr="0007277D">
        <w:rPr>
          <w:rFonts w:ascii="Times New Roman" w:hAnsi="Times New Roman" w:cs="Times New Roman"/>
          <w:sz w:val="24"/>
          <w:szCs w:val="24"/>
        </w:rPr>
        <w:t>one of the primary elements limiting crop production (</w:t>
      </w:r>
      <w:r w:rsidR="00890632" w:rsidRPr="0007277D">
        <w:rPr>
          <w:rFonts w:ascii="Times New Roman" w:hAnsi="Times New Roman" w:cs="Times New Roman"/>
          <w:sz w:val="24"/>
          <w:szCs w:val="24"/>
        </w:rPr>
        <w:t>Li</w:t>
      </w:r>
      <w:r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7277D">
        <w:rPr>
          <w:rFonts w:ascii="Times New Roman" w:hAnsi="Times New Roman" w:cs="Times New Roman"/>
          <w:sz w:val="24"/>
          <w:szCs w:val="24"/>
        </w:rPr>
        <w:t>., 2021). Therefore, chemical nitrogen fertilizer is applied</w:t>
      </w:r>
      <w:r w:rsidR="009E3F41" w:rsidRPr="0007277D">
        <w:rPr>
          <w:rFonts w:ascii="Times New Roman" w:hAnsi="Times New Roman" w:cs="Times New Roman"/>
          <w:sz w:val="24"/>
          <w:szCs w:val="24"/>
        </w:rPr>
        <w:t xml:space="preserve"> comparatively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 </w:t>
      </w:r>
      <w:r w:rsidR="009E3F41" w:rsidRPr="0007277D">
        <w:rPr>
          <w:rFonts w:ascii="Times New Roman" w:hAnsi="Times New Roman" w:cs="Times New Roman"/>
          <w:sz w:val="24"/>
          <w:szCs w:val="24"/>
        </w:rPr>
        <w:t>larger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quantity for cotton </w:t>
      </w:r>
      <w:r w:rsidR="009E3F41" w:rsidRPr="0007277D">
        <w:rPr>
          <w:rFonts w:ascii="Times New Roman" w:hAnsi="Times New Roman" w:cs="Times New Roman"/>
          <w:sz w:val="24"/>
          <w:szCs w:val="24"/>
        </w:rPr>
        <w:t>farming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(Watts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7277D">
        <w:rPr>
          <w:rFonts w:ascii="Times New Roman" w:hAnsi="Times New Roman" w:cs="Times New Roman"/>
          <w:sz w:val="24"/>
          <w:szCs w:val="24"/>
        </w:rPr>
        <w:t>, 2017).</w:t>
      </w:r>
      <w:r w:rsidR="00F8388D">
        <w:rPr>
          <w:rFonts w:ascii="Times New Roman" w:hAnsi="Times New Roman" w:cs="Times New Roman"/>
          <w:sz w:val="24"/>
          <w:szCs w:val="24"/>
        </w:rPr>
        <w:t xml:space="preserve"> </w:t>
      </w:r>
      <w:r w:rsidR="00261A60" w:rsidRPr="0007277D">
        <w:rPr>
          <w:rFonts w:ascii="Times New Roman" w:hAnsi="Times New Roman" w:cs="Times New Roman"/>
          <w:sz w:val="24"/>
          <w:szCs w:val="24"/>
        </w:rPr>
        <w:t>D</w:t>
      </w:r>
      <w:r w:rsidRPr="0007277D">
        <w:rPr>
          <w:rFonts w:ascii="Times New Roman" w:hAnsi="Times New Roman" w:cs="Times New Roman"/>
          <w:sz w:val="24"/>
          <w:szCs w:val="24"/>
        </w:rPr>
        <w:t xml:space="preserve">emand of crop for sufficient nitrogen is in contradiction to increasing nitrogen </w:t>
      </w:r>
      <w:r w:rsidR="00E17A73" w:rsidRPr="0007277D">
        <w:rPr>
          <w:rFonts w:ascii="Times New Roman" w:hAnsi="Times New Roman" w:cs="Times New Roman"/>
          <w:sz w:val="24"/>
          <w:szCs w:val="24"/>
        </w:rPr>
        <w:t>use</w:t>
      </w:r>
      <w:r w:rsidRPr="0007277D">
        <w:rPr>
          <w:rFonts w:ascii="Times New Roman" w:hAnsi="Times New Roman" w:cs="Times New Roman"/>
          <w:sz w:val="24"/>
          <w:szCs w:val="24"/>
        </w:rPr>
        <w:t xml:space="preserve"> efficiency, </w:t>
      </w:r>
      <w:r w:rsidR="008C7724" w:rsidRPr="0007277D">
        <w:rPr>
          <w:rFonts w:ascii="Times New Roman" w:hAnsi="Times New Roman" w:cs="Times New Roman"/>
          <w:sz w:val="24"/>
          <w:szCs w:val="24"/>
        </w:rPr>
        <w:t>particularly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 the conventional </w:t>
      </w:r>
      <w:r w:rsidR="00E17A73" w:rsidRPr="0007277D">
        <w:rPr>
          <w:rFonts w:ascii="Times New Roman" w:hAnsi="Times New Roman" w:cs="Times New Roman"/>
          <w:sz w:val="24"/>
          <w:szCs w:val="24"/>
        </w:rPr>
        <w:t>farming</w:t>
      </w:r>
      <w:r w:rsidR="00F8388D">
        <w:rPr>
          <w:rFonts w:ascii="Times New Roman" w:hAnsi="Times New Roman" w:cs="Times New Roman"/>
          <w:sz w:val="24"/>
          <w:szCs w:val="24"/>
        </w:rPr>
        <w:t xml:space="preserve"> </w:t>
      </w:r>
      <w:r w:rsidR="00E17A73" w:rsidRPr="0007277D">
        <w:rPr>
          <w:rFonts w:ascii="Times New Roman" w:hAnsi="Times New Roman" w:cs="Times New Roman"/>
          <w:sz w:val="24"/>
          <w:szCs w:val="24"/>
        </w:rPr>
        <w:t>made by many</w:t>
      </w:r>
      <w:r w:rsidRPr="0007277D">
        <w:rPr>
          <w:rFonts w:ascii="Times New Roman" w:hAnsi="Times New Roman" w:cs="Times New Roman"/>
          <w:sz w:val="24"/>
          <w:szCs w:val="24"/>
        </w:rPr>
        <w:t xml:space="preserve"> farmers </w:t>
      </w:r>
      <w:r w:rsidRPr="00890632">
        <w:rPr>
          <w:rFonts w:ascii="Times New Roman" w:hAnsi="Times New Roman" w:cs="Times New Roman"/>
          <w:sz w:val="24"/>
          <w:szCs w:val="24"/>
        </w:rPr>
        <w:t>(Rochester and Bange, 2016;</w:t>
      </w:r>
      <w:r w:rsidRPr="0007277D">
        <w:rPr>
          <w:rFonts w:ascii="Times New Roman" w:hAnsi="Times New Roman" w:cs="Times New Roman"/>
          <w:sz w:val="24"/>
          <w:szCs w:val="24"/>
        </w:rPr>
        <w:t xml:space="preserve"> Yang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et. al</w:t>
      </w:r>
      <w:r w:rsidRPr="0007277D">
        <w:rPr>
          <w:rFonts w:ascii="Times New Roman" w:hAnsi="Times New Roman" w:cs="Times New Roman"/>
          <w:sz w:val="24"/>
          <w:szCs w:val="24"/>
        </w:rPr>
        <w:t>, 2021).</w:t>
      </w:r>
      <w:r w:rsidR="00F83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BCE" w:rsidRPr="0007277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4F2BCE" w:rsidRPr="0007277D">
        <w:rPr>
          <w:rFonts w:ascii="Times New Roman" w:hAnsi="Times New Roman" w:cs="Times New Roman"/>
          <w:sz w:val="24"/>
          <w:szCs w:val="24"/>
        </w:rPr>
        <w:t xml:space="preserve"> per an estimate made by Macdonald </w:t>
      </w:r>
      <w:r w:rsidR="004F2BCE" w:rsidRPr="0007277D">
        <w:rPr>
          <w:rFonts w:ascii="Times New Roman" w:hAnsi="Times New Roman" w:cs="Times New Roman"/>
          <w:i/>
          <w:iCs/>
          <w:sz w:val="24"/>
          <w:szCs w:val="24"/>
        </w:rPr>
        <w:t>et. al,</w:t>
      </w:r>
      <w:r w:rsidR="004F2BCE" w:rsidRPr="0007277D">
        <w:rPr>
          <w:rFonts w:ascii="Times New Roman" w:hAnsi="Times New Roman" w:cs="Times New Roman"/>
          <w:sz w:val="24"/>
          <w:szCs w:val="24"/>
        </w:rPr>
        <w:t xml:space="preserve"> 2017, a</w:t>
      </w:r>
      <w:r w:rsidR="00E17A73" w:rsidRPr="0007277D">
        <w:rPr>
          <w:rFonts w:ascii="Times New Roman" w:hAnsi="Times New Roman" w:cs="Times New Roman"/>
          <w:sz w:val="24"/>
          <w:szCs w:val="24"/>
        </w:rPr>
        <w:t>bout</w:t>
      </w:r>
      <w:r w:rsidRPr="0007277D">
        <w:rPr>
          <w:rFonts w:ascii="Times New Roman" w:hAnsi="Times New Roman" w:cs="Times New Roman"/>
          <w:sz w:val="24"/>
          <w:szCs w:val="24"/>
        </w:rPr>
        <w:t xml:space="preserve"> 10 and 35</w:t>
      </w:r>
      <w:r w:rsidR="00EE3C20" w:rsidRPr="0007277D">
        <w:rPr>
          <w:rFonts w:ascii="Times New Roman" w:hAnsi="Times New Roman" w:cs="Times New Roman"/>
          <w:sz w:val="24"/>
          <w:szCs w:val="24"/>
        </w:rPr>
        <w:t>%</w:t>
      </w:r>
      <w:r w:rsidRPr="0007277D">
        <w:rPr>
          <w:rFonts w:ascii="Times New Roman" w:hAnsi="Times New Roman" w:cs="Times New Roman"/>
          <w:sz w:val="24"/>
          <w:szCs w:val="24"/>
        </w:rPr>
        <w:t xml:space="preserve"> of </w:t>
      </w:r>
      <w:r w:rsidR="00EE3C20" w:rsidRPr="0007277D">
        <w:rPr>
          <w:rFonts w:ascii="Times New Roman" w:hAnsi="Times New Roman" w:cs="Times New Roman"/>
          <w:sz w:val="24"/>
          <w:szCs w:val="24"/>
        </w:rPr>
        <w:t xml:space="preserve">nitrogen containing chemical fertilizers </w:t>
      </w:r>
      <w:r w:rsidRPr="0007277D">
        <w:rPr>
          <w:rFonts w:ascii="Times New Roman" w:hAnsi="Times New Roman" w:cs="Times New Roman"/>
          <w:sz w:val="24"/>
          <w:szCs w:val="24"/>
        </w:rPr>
        <w:t xml:space="preserve">are lost to the </w:t>
      </w: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hydrosphere and atmosphere, respectively.  The inefficient utilization of nitrogen fertilizer caused by </w:t>
      </w:r>
      <w:r w:rsidR="004142E2" w:rsidRPr="0007277D">
        <w:rPr>
          <w:rFonts w:ascii="Times New Roman" w:hAnsi="Times New Roman" w:cs="Times New Roman"/>
          <w:sz w:val="24"/>
          <w:szCs w:val="24"/>
        </w:rPr>
        <w:t xml:space="preserve">enhanced application of </w:t>
      </w:r>
      <w:r w:rsidRPr="0007277D">
        <w:rPr>
          <w:rFonts w:ascii="Times New Roman" w:hAnsi="Times New Roman" w:cs="Times New Roman"/>
          <w:sz w:val="24"/>
          <w:szCs w:val="24"/>
        </w:rPr>
        <w:t xml:space="preserve">nitrogen </w:t>
      </w:r>
      <w:r w:rsidR="00774BA3" w:rsidRPr="0007277D">
        <w:rPr>
          <w:rFonts w:ascii="Times New Roman" w:hAnsi="Times New Roman" w:cs="Times New Roman"/>
          <w:sz w:val="24"/>
          <w:szCs w:val="24"/>
        </w:rPr>
        <w:t>creates</w:t>
      </w:r>
      <w:r w:rsidRPr="0007277D">
        <w:rPr>
          <w:rFonts w:ascii="Times New Roman" w:hAnsi="Times New Roman" w:cs="Times New Roman"/>
          <w:sz w:val="24"/>
          <w:szCs w:val="24"/>
        </w:rPr>
        <w:t xml:space="preserve"> challenges to sustainable </w:t>
      </w:r>
      <w:r w:rsidR="00774BA3" w:rsidRPr="0007277D">
        <w:rPr>
          <w:rFonts w:ascii="Times New Roman" w:hAnsi="Times New Roman" w:cs="Times New Roman"/>
          <w:sz w:val="24"/>
          <w:szCs w:val="24"/>
        </w:rPr>
        <w:t>crop</w:t>
      </w:r>
      <w:r w:rsidRPr="0007277D">
        <w:rPr>
          <w:rFonts w:ascii="Times New Roman" w:hAnsi="Times New Roman" w:cs="Times New Roman"/>
          <w:sz w:val="24"/>
          <w:szCs w:val="24"/>
        </w:rPr>
        <w:t xml:space="preserve"> production and environmental health 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Luo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>. al</w:t>
      </w:r>
      <w:r w:rsidRPr="0007277D">
        <w:rPr>
          <w:rFonts w:ascii="Times New Roman" w:hAnsi="Times New Roman" w:cs="Times New Roman"/>
          <w:sz w:val="24"/>
          <w:szCs w:val="24"/>
        </w:rPr>
        <w:t xml:space="preserve">., 2018). </w:t>
      </w:r>
      <w:r w:rsidR="00CD2751" w:rsidRPr="0007277D">
        <w:rPr>
          <w:rFonts w:ascii="Times New Roman" w:hAnsi="Times New Roman" w:cs="Times New Roman"/>
          <w:sz w:val="24"/>
          <w:szCs w:val="24"/>
        </w:rPr>
        <w:t>Comparatively 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vegetative growth </w:t>
      </w:r>
      <w:r w:rsidR="00965AF1" w:rsidRPr="0007277D">
        <w:rPr>
          <w:rFonts w:ascii="Times New Roman" w:hAnsi="Times New Roman" w:cs="Times New Roman"/>
          <w:sz w:val="24"/>
          <w:szCs w:val="24"/>
        </w:rPr>
        <w:t>in cotton plants generally occurs</w:t>
      </w:r>
      <w:r w:rsidRPr="0007277D">
        <w:rPr>
          <w:rFonts w:ascii="Times New Roman" w:hAnsi="Times New Roman" w:cs="Times New Roman"/>
          <w:sz w:val="24"/>
          <w:szCs w:val="24"/>
        </w:rPr>
        <w:t xml:space="preserve"> at the expense of reproductive</w:t>
      </w:r>
      <w:r w:rsidR="00CD2751" w:rsidRPr="0007277D">
        <w:rPr>
          <w:rFonts w:ascii="Times New Roman" w:hAnsi="Times New Roman" w:cs="Times New Roman"/>
          <w:sz w:val="24"/>
          <w:szCs w:val="24"/>
        </w:rPr>
        <w:t xml:space="preserve"> plant</w:t>
      </w:r>
      <w:r w:rsidR="00F8388D">
        <w:rPr>
          <w:rFonts w:ascii="Times New Roman" w:hAnsi="Times New Roman" w:cs="Times New Roman"/>
          <w:sz w:val="24"/>
          <w:szCs w:val="24"/>
        </w:rPr>
        <w:t xml:space="preserve"> </w:t>
      </w:r>
      <w:r w:rsidR="00CD2751" w:rsidRPr="0007277D">
        <w:rPr>
          <w:rFonts w:ascii="Times New Roman" w:hAnsi="Times New Roman" w:cs="Times New Roman"/>
          <w:sz w:val="24"/>
          <w:szCs w:val="24"/>
        </w:rPr>
        <w:t>parts</w:t>
      </w:r>
      <w:r w:rsidRPr="0007277D">
        <w:rPr>
          <w:rFonts w:ascii="Times New Roman" w:hAnsi="Times New Roman" w:cs="Times New Roman"/>
          <w:sz w:val="24"/>
          <w:szCs w:val="24"/>
        </w:rPr>
        <w:t xml:space="preserve"> and a large fraction of squares and small bolls on the lower sympod</w:t>
      </w:r>
      <w:r w:rsidR="00965AF1" w:rsidRPr="0007277D">
        <w:rPr>
          <w:rFonts w:ascii="Times New Roman" w:hAnsi="Times New Roman" w:cs="Times New Roman"/>
          <w:sz w:val="24"/>
          <w:szCs w:val="24"/>
        </w:rPr>
        <w:t xml:space="preserve">ial branches </w:t>
      </w:r>
      <w:r w:rsidRPr="0007277D">
        <w:rPr>
          <w:rFonts w:ascii="Times New Roman" w:hAnsi="Times New Roman" w:cs="Times New Roman"/>
          <w:sz w:val="24"/>
          <w:szCs w:val="24"/>
        </w:rPr>
        <w:t xml:space="preserve">either shed or open </w:t>
      </w:r>
      <w:r w:rsidR="00CD2751" w:rsidRPr="0007277D">
        <w:rPr>
          <w:rFonts w:ascii="Times New Roman" w:hAnsi="Times New Roman" w:cs="Times New Roman"/>
          <w:sz w:val="24"/>
          <w:szCs w:val="24"/>
        </w:rPr>
        <w:t>badly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resulting in low</w:t>
      </w:r>
      <w:r w:rsidR="00965AF1" w:rsidRPr="0007277D">
        <w:rPr>
          <w:rFonts w:ascii="Times New Roman" w:hAnsi="Times New Roman" w:cs="Times New Roman"/>
          <w:sz w:val="24"/>
          <w:szCs w:val="24"/>
        </w:rPr>
        <w:t>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yield</w:t>
      </w:r>
      <w:r w:rsidR="00290C3E" w:rsidRPr="0007277D">
        <w:rPr>
          <w:rFonts w:ascii="Times New Roman" w:hAnsi="Times New Roman" w:cs="Times New Roman"/>
          <w:sz w:val="24"/>
          <w:szCs w:val="24"/>
        </w:rPr>
        <w:t>.</w:t>
      </w:r>
      <w:r w:rsidR="00F8388D">
        <w:rPr>
          <w:rFonts w:ascii="Times New Roman" w:hAnsi="Times New Roman" w:cs="Times New Roman"/>
          <w:sz w:val="24"/>
          <w:szCs w:val="24"/>
        </w:rPr>
        <w:t xml:space="preserve"> </w:t>
      </w:r>
      <w:r w:rsidRPr="0007277D">
        <w:rPr>
          <w:rFonts w:ascii="Times New Roman" w:hAnsi="Times New Roman" w:cs="Times New Roman"/>
          <w:sz w:val="24"/>
          <w:szCs w:val="24"/>
        </w:rPr>
        <w:t>Plant growth regulators</w:t>
      </w:r>
      <w:r w:rsidR="00513690" w:rsidRPr="0007277D">
        <w:rPr>
          <w:rFonts w:ascii="Times New Roman" w:hAnsi="Times New Roman" w:cs="Times New Roman"/>
          <w:sz w:val="24"/>
          <w:szCs w:val="24"/>
        </w:rPr>
        <w:t xml:space="preserve"> (PGRs)</w:t>
      </w:r>
      <w:r w:rsidRPr="0007277D">
        <w:rPr>
          <w:rFonts w:ascii="Times New Roman" w:hAnsi="Times New Roman" w:cs="Times New Roman"/>
          <w:sz w:val="24"/>
          <w:szCs w:val="24"/>
        </w:rPr>
        <w:t xml:space="preserve"> are the substances when added in</w:t>
      </w:r>
      <w:r w:rsidR="00CE418A" w:rsidRPr="0007277D">
        <w:rPr>
          <w:rFonts w:ascii="Times New Roman" w:hAnsi="Times New Roman" w:cs="Times New Roman"/>
          <w:sz w:val="24"/>
          <w:szCs w:val="24"/>
        </w:rPr>
        <w:t xml:space="preserve"> a</w:t>
      </w:r>
      <w:r w:rsidRPr="0007277D">
        <w:rPr>
          <w:rFonts w:ascii="Times New Roman" w:hAnsi="Times New Roman" w:cs="Times New Roman"/>
          <w:sz w:val="24"/>
          <w:szCs w:val="24"/>
        </w:rPr>
        <w:t xml:space="preserve"> small </w:t>
      </w:r>
      <w:r w:rsidR="00CE418A" w:rsidRPr="0007277D">
        <w:rPr>
          <w:rFonts w:ascii="Times New Roman" w:hAnsi="Times New Roman" w:cs="Times New Roman"/>
          <w:sz w:val="24"/>
          <w:szCs w:val="24"/>
        </w:rPr>
        <w:t>quantity</w:t>
      </w:r>
      <w:r w:rsidR="00F8388D">
        <w:rPr>
          <w:rFonts w:ascii="Times New Roman" w:hAnsi="Times New Roman" w:cs="Times New Roman"/>
          <w:sz w:val="24"/>
          <w:szCs w:val="24"/>
        </w:rPr>
        <w:t xml:space="preserve"> </w:t>
      </w:r>
      <w:r w:rsidR="00AF6662" w:rsidRPr="0007277D">
        <w:rPr>
          <w:rFonts w:ascii="Times New Roman" w:hAnsi="Times New Roman" w:cs="Times New Roman"/>
          <w:sz w:val="24"/>
          <w:szCs w:val="24"/>
        </w:rPr>
        <w:t xml:space="preserve">may </w:t>
      </w:r>
      <w:r w:rsidRPr="0007277D">
        <w:rPr>
          <w:rFonts w:ascii="Times New Roman" w:hAnsi="Times New Roman" w:cs="Times New Roman"/>
          <w:sz w:val="24"/>
          <w:szCs w:val="24"/>
        </w:rPr>
        <w:t xml:space="preserve">modify the </w:t>
      </w:r>
      <w:r w:rsidR="00CE418A" w:rsidRPr="0007277D">
        <w:rPr>
          <w:rFonts w:ascii="Times New Roman" w:hAnsi="Times New Roman" w:cs="Times New Roman"/>
          <w:sz w:val="24"/>
          <w:szCs w:val="24"/>
        </w:rPr>
        <w:t xml:space="preserve">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growth usually by stimulating or inhibiting </w:t>
      </w:r>
      <w:r w:rsidR="00AF6662" w:rsidRPr="0007277D">
        <w:rPr>
          <w:rFonts w:ascii="Times New Roman" w:hAnsi="Times New Roman" w:cs="Times New Roman"/>
          <w:sz w:val="24"/>
          <w:szCs w:val="24"/>
        </w:rPr>
        <w:t xml:space="preserve">some </w:t>
      </w:r>
      <w:r w:rsidRPr="0007277D">
        <w:rPr>
          <w:rFonts w:ascii="Times New Roman" w:hAnsi="Times New Roman" w:cs="Times New Roman"/>
          <w:sz w:val="24"/>
          <w:szCs w:val="24"/>
        </w:rPr>
        <w:t>part of natural growth regulation</w:t>
      </w:r>
      <w:r w:rsidR="002C7401" w:rsidRPr="0007277D">
        <w:rPr>
          <w:rFonts w:ascii="Times New Roman" w:hAnsi="Times New Roman" w:cs="Times New Roman"/>
          <w:sz w:val="24"/>
          <w:szCs w:val="24"/>
        </w:rPr>
        <w:t xml:space="preserve"> in plant body</w:t>
      </w:r>
      <w:r w:rsidRPr="0007277D">
        <w:rPr>
          <w:rFonts w:ascii="Times New Roman" w:hAnsi="Times New Roman" w:cs="Times New Roman"/>
          <w:sz w:val="24"/>
          <w:szCs w:val="24"/>
        </w:rPr>
        <w:t xml:space="preserve">. </w:t>
      </w:r>
      <w:r w:rsidR="002C7401" w:rsidRPr="0007277D">
        <w:rPr>
          <w:rFonts w:ascii="Times New Roman" w:hAnsi="Times New Roman" w:cs="Times New Roman"/>
          <w:sz w:val="24"/>
          <w:szCs w:val="24"/>
        </w:rPr>
        <w:t xml:space="preserve">Plant growth regulators </w:t>
      </w:r>
      <w:r w:rsidRPr="0007277D">
        <w:rPr>
          <w:rFonts w:ascii="Times New Roman" w:hAnsi="Times New Roman" w:cs="Times New Roman"/>
          <w:sz w:val="24"/>
          <w:szCs w:val="24"/>
        </w:rPr>
        <w:t xml:space="preserve">are considered as new generation of agrochemicals after </w:t>
      </w:r>
      <w:r w:rsidR="002C7401" w:rsidRPr="0007277D">
        <w:rPr>
          <w:rFonts w:ascii="Times New Roman" w:hAnsi="Times New Roman" w:cs="Times New Roman"/>
          <w:sz w:val="24"/>
          <w:szCs w:val="24"/>
        </w:rPr>
        <w:t xml:space="preserve">chemical </w:t>
      </w:r>
      <w:r w:rsidRPr="0007277D">
        <w:rPr>
          <w:rFonts w:ascii="Times New Roman" w:hAnsi="Times New Roman" w:cs="Times New Roman"/>
          <w:sz w:val="24"/>
          <w:szCs w:val="24"/>
        </w:rPr>
        <w:t xml:space="preserve">fertilizers, pesticides and herbicides. PGRs may enhance yield by </w:t>
      </w:r>
      <w:r w:rsidR="00513690" w:rsidRPr="0007277D">
        <w:rPr>
          <w:rFonts w:ascii="Times New Roman" w:hAnsi="Times New Roman" w:cs="Times New Roman"/>
          <w:sz w:val="24"/>
          <w:szCs w:val="24"/>
        </w:rPr>
        <w:t>enhancing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the retention of photosynthates into developing bolls. Cotton </w:t>
      </w:r>
      <w:r w:rsidR="00C9371C" w:rsidRPr="0007277D">
        <w:rPr>
          <w:rFonts w:ascii="Times New Roman" w:hAnsi="Times New Roman" w:cs="Times New Roman"/>
          <w:sz w:val="24"/>
          <w:szCs w:val="24"/>
        </w:rPr>
        <w:t>farmers</w:t>
      </w:r>
      <w:r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persons engaged in </w:t>
      </w:r>
      <w:r w:rsidRPr="0007277D">
        <w:rPr>
          <w:rFonts w:ascii="Times New Roman" w:hAnsi="Times New Roman" w:cs="Times New Roman"/>
          <w:sz w:val="24"/>
          <w:szCs w:val="24"/>
        </w:rPr>
        <w:t>research have, therefore,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 frequently</w:t>
      </w:r>
      <w:r w:rsidR="00F8388D">
        <w:rPr>
          <w:rFonts w:ascii="Times New Roman" w:hAnsi="Times New Roman" w:cs="Times New Roman"/>
          <w:sz w:val="24"/>
          <w:szCs w:val="24"/>
        </w:rPr>
        <w:t xml:space="preserve"> </w:t>
      </w:r>
      <w:r w:rsidR="00BE43AC" w:rsidRPr="0007277D">
        <w:rPr>
          <w:rFonts w:ascii="Times New Roman" w:hAnsi="Times New Roman" w:cs="Times New Roman"/>
          <w:sz w:val="24"/>
          <w:szCs w:val="24"/>
        </w:rPr>
        <w:t>utilized</w:t>
      </w:r>
      <w:r w:rsidRPr="0007277D">
        <w:rPr>
          <w:rFonts w:ascii="Times New Roman" w:hAnsi="Times New Roman" w:cs="Times New Roman"/>
          <w:sz w:val="24"/>
          <w:szCs w:val="24"/>
        </w:rPr>
        <w:t xml:space="preserve"> plant growth retardants as a mean to </w:t>
      </w:r>
      <w:r w:rsidR="00C9371C" w:rsidRPr="0007277D">
        <w:rPr>
          <w:rFonts w:ascii="Times New Roman" w:hAnsi="Times New Roman" w:cs="Times New Roman"/>
          <w:sz w:val="24"/>
          <w:szCs w:val="24"/>
        </w:rPr>
        <w:t>maintain</w:t>
      </w:r>
      <w:r w:rsidRPr="0007277D">
        <w:rPr>
          <w:rFonts w:ascii="Times New Roman" w:hAnsi="Times New Roman" w:cs="Times New Roman"/>
          <w:sz w:val="24"/>
          <w:szCs w:val="24"/>
        </w:rPr>
        <w:t xml:space="preserve"> the balance between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 reproductive</w:t>
      </w:r>
      <w:r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vegetative </w:t>
      </w:r>
      <w:r w:rsidRPr="0007277D">
        <w:rPr>
          <w:rFonts w:ascii="Times New Roman" w:hAnsi="Times New Roman" w:cs="Times New Roman"/>
          <w:sz w:val="24"/>
          <w:szCs w:val="24"/>
        </w:rPr>
        <w:t>growth for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 obtaining</w:t>
      </w:r>
      <w:r w:rsidR="00F8388D">
        <w:rPr>
          <w:rFonts w:ascii="Times New Roman" w:hAnsi="Times New Roman" w:cs="Times New Roman"/>
          <w:sz w:val="24"/>
          <w:szCs w:val="24"/>
        </w:rPr>
        <w:t xml:space="preserve"> </w:t>
      </w:r>
      <w:r w:rsidR="003A3DC0" w:rsidRPr="0007277D">
        <w:rPr>
          <w:rFonts w:ascii="Times New Roman" w:hAnsi="Times New Roman" w:cs="Times New Roman"/>
          <w:sz w:val="24"/>
          <w:szCs w:val="24"/>
        </w:rPr>
        <w:t>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cotton production</w:t>
      </w:r>
      <w:r w:rsidR="00C9371C" w:rsidRPr="0007277D">
        <w:rPr>
          <w:rFonts w:ascii="Times New Roman" w:hAnsi="Times New Roman" w:cs="Times New Roman"/>
          <w:sz w:val="24"/>
          <w:szCs w:val="24"/>
        </w:rPr>
        <w:t xml:space="preserve"> and productivity</w:t>
      </w:r>
      <w:r w:rsidRPr="0007277D">
        <w:rPr>
          <w:rFonts w:ascii="Times New Roman" w:hAnsi="Times New Roman" w:cs="Times New Roman"/>
          <w:sz w:val="24"/>
          <w:szCs w:val="24"/>
        </w:rPr>
        <w:t>. Synthetic</w:t>
      </w:r>
      <w:r w:rsidR="003A3DC0" w:rsidRPr="0007277D">
        <w:rPr>
          <w:rFonts w:ascii="Times New Roman" w:hAnsi="Times New Roman" w:cs="Times New Roman"/>
          <w:sz w:val="24"/>
          <w:szCs w:val="24"/>
        </w:rPr>
        <w:t xml:space="preserve"> chemical</w:t>
      </w:r>
      <w:r w:rsidRPr="0007277D">
        <w:rPr>
          <w:rFonts w:ascii="Times New Roman" w:hAnsi="Times New Roman" w:cs="Times New Roman"/>
          <w:sz w:val="24"/>
          <w:szCs w:val="24"/>
        </w:rPr>
        <w:t xml:space="preserve"> compounds are widely used in cotton</w:t>
      </w:r>
      <w:r w:rsidR="003A3DC0" w:rsidRPr="0007277D">
        <w:rPr>
          <w:rFonts w:ascii="Times New Roman" w:hAnsi="Times New Roman" w:cs="Times New Roman"/>
          <w:sz w:val="24"/>
          <w:szCs w:val="24"/>
        </w:rPr>
        <w:t xml:space="preserve"> cultivation</w:t>
      </w:r>
      <w:r w:rsidRPr="0007277D">
        <w:rPr>
          <w:rFonts w:ascii="Times New Roman" w:hAnsi="Times New Roman" w:cs="Times New Roman"/>
          <w:sz w:val="24"/>
          <w:szCs w:val="24"/>
        </w:rPr>
        <w:t xml:space="preserve">, for </w:t>
      </w:r>
      <w:r w:rsidR="003A3DC0" w:rsidRPr="0007277D">
        <w:rPr>
          <w:rFonts w:ascii="Times New Roman" w:hAnsi="Times New Roman" w:cs="Times New Roman"/>
          <w:sz w:val="24"/>
          <w:szCs w:val="24"/>
        </w:rPr>
        <w:t>decreasing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plant height. </w:t>
      </w:r>
      <w:r w:rsidR="00D97D67" w:rsidRPr="0007277D">
        <w:rPr>
          <w:rFonts w:ascii="Times New Roman" w:hAnsi="Times New Roman" w:cs="Times New Roman"/>
          <w:sz w:val="24"/>
          <w:szCs w:val="24"/>
        </w:rPr>
        <w:t>M</w:t>
      </w:r>
      <w:r w:rsidRPr="0007277D">
        <w:rPr>
          <w:rFonts w:ascii="Times New Roman" w:hAnsi="Times New Roman" w:cs="Times New Roman"/>
          <w:sz w:val="24"/>
          <w:szCs w:val="24"/>
        </w:rPr>
        <w:t xml:space="preserve">epiquat chloride </w:t>
      </w:r>
      <w:r w:rsidR="00D97D67" w:rsidRPr="0007277D">
        <w:rPr>
          <w:rFonts w:ascii="Times New Roman" w:hAnsi="Times New Roman" w:cs="Times New Roman"/>
          <w:sz w:val="24"/>
          <w:szCs w:val="24"/>
        </w:rPr>
        <w:t>is such compound is popular</w:t>
      </w:r>
      <w:r w:rsidR="00535807" w:rsidRPr="0007277D">
        <w:rPr>
          <w:rFonts w:ascii="Times New Roman" w:hAnsi="Times New Roman" w:cs="Times New Roman"/>
          <w:sz w:val="24"/>
          <w:szCs w:val="24"/>
        </w:rPr>
        <w:t xml:space="preserve"> to reduce inter nodal length and </w:t>
      </w:r>
      <w:r w:rsidR="00D97D67" w:rsidRPr="0007277D">
        <w:rPr>
          <w:rFonts w:ascii="Times New Roman" w:hAnsi="Times New Roman" w:cs="Times New Roman"/>
          <w:sz w:val="24"/>
          <w:szCs w:val="24"/>
        </w:rPr>
        <w:t>ultimately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reducing plant height and stimulating the translocation of photosynthates towards reproductive </w:t>
      </w:r>
      <w:r w:rsidR="0046654C" w:rsidRPr="0007277D">
        <w:rPr>
          <w:rFonts w:ascii="Times New Roman" w:hAnsi="Times New Roman" w:cs="Times New Roman"/>
          <w:sz w:val="24"/>
          <w:szCs w:val="24"/>
        </w:rPr>
        <w:t xml:space="preserve">parts like </w:t>
      </w:r>
      <w:r w:rsidRPr="0007277D">
        <w:rPr>
          <w:rFonts w:ascii="Times New Roman" w:hAnsi="Times New Roman" w:cs="Times New Roman"/>
          <w:sz w:val="24"/>
          <w:szCs w:val="24"/>
        </w:rPr>
        <w:t xml:space="preserve">developing cotton bolls, </w:t>
      </w:r>
      <w:r w:rsidR="0046654C" w:rsidRPr="0007277D">
        <w:rPr>
          <w:rFonts w:ascii="Times New Roman" w:hAnsi="Times New Roman" w:cs="Times New Roman"/>
          <w:sz w:val="24"/>
          <w:szCs w:val="24"/>
        </w:rPr>
        <w:t>as a consequent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result</w:t>
      </w:r>
      <w:r w:rsidR="0046654C" w:rsidRPr="0007277D">
        <w:rPr>
          <w:rFonts w:ascii="Times New Roman" w:hAnsi="Times New Roman" w:cs="Times New Roman"/>
          <w:sz w:val="24"/>
          <w:szCs w:val="24"/>
        </w:rPr>
        <w:t>s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 higher yields. PGRs have been widely used in developed </w:t>
      </w:r>
      <w:r w:rsidR="00214D09" w:rsidRPr="0007277D">
        <w:rPr>
          <w:rFonts w:ascii="Times New Roman" w:hAnsi="Times New Roman" w:cs="Times New Roman"/>
          <w:sz w:val="24"/>
          <w:szCs w:val="24"/>
        </w:rPr>
        <w:t>countries</w:t>
      </w:r>
      <w:r w:rsidRPr="0007277D">
        <w:rPr>
          <w:rFonts w:ascii="Times New Roman" w:hAnsi="Times New Roman" w:cs="Times New Roman"/>
          <w:sz w:val="24"/>
          <w:szCs w:val="24"/>
        </w:rPr>
        <w:t xml:space="preserve"> for </w:t>
      </w:r>
      <w:r w:rsidR="00214D09" w:rsidRPr="0007277D">
        <w:rPr>
          <w:rFonts w:ascii="Times New Roman" w:hAnsi="Times New Roman" w:cs="Times New Roman"/>
          <w:sz w:val="24"/>
          <w:szCs w:val="24"/>
        </w:rPr>
        <w:t>enhancing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cotton </w:t>
      </w:r>
      <w:r w:rsidR="00214D09" w:rsidRPr="0007277D">
        <w:rPr>
          <w:rFonts w:ascii="Times New Roman" w:hAnsi="Times New Roman" w:cs="Times New Roman"/>
          <w:sz w:val="24"/>
          <w:szCs w:val="24"/>
        </w:rPr>
        <w:t>yield</w:t>
      </w:r>
      <w:r w:rsidRPr="0007277D">
        <w:rPr>
          <w:rFonts w:ascii="Times New Roman" w:hAnsi="Times New Roman" w:cs="Times New Roman"/>
          <w:sz w:val="24"/>
          <w:szCs w:val="24"/>
        </w:rPr>
        <w:t xml:space="preserve"> by </w:t>
      </w:r>
      <w:r w:rsidR="00697827" w:rsidRPr="0007277D">
        <w:rPr>
          <w:rFonts w:ascii="Times New Roman" w:hAnsi="Times New Roman" w:cs="Times New Roman"/>
          <w:sz w:val="24"/>
          <w:szCs w:val="24"/>
        </w:rPr>
        <w:t>maintaining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plant growth and to improve lint yield and fiber quality.  Gwathmey and Clement (2010) reported that source sink balance can be </w:t>
      </w:r>
      <w:r w:rsidR="00697827" w:rsidRPr="0007277D">
        <w:rPr>
          <w:rFonts w:ascii="Times New Roman" w:hAnsi="Times New Roman" w:cs="Times New Roman"/>
          <w:sz w:val="24"/>
          <w:szCs w:val="24"/>
        </w:rPr>
        <w:t>changed</w:t>
      </w:r>
      <w:r w:rsidRPr="0007277D">
        <w:rPr>
          <w:rFonts w:ascii="Times New Roman" w:hAnsi="Times New Roman" w:cs="Times New Roman"/>
          <w:sz w:val="24"/>
          <w:szCs w:val="24"/>
        </w:rPr>
        <w:t xml:space="preserve"> by using plant growth regulator </w:t>
      </w:r>
      <w:r w:rsidR="00697827" w:rsidRPr="0007277D">
        <w:rPr>
          <w:rFonts w:ascii="Times New Roman" w:hAnsi="Times New Roman" w:cs="Times New Roman"/>
          <w:sz w:val="24"/>
          <w:szCs w:val="24"/>
        </w:rPr>
        <w:t>like</w:t>
      </w:r>
      <w:r w:rsidR="00946E8A">
        <w:rPr>
          <w:rFonts w:ascii="Times New Roman" w:hAnsi="Times New Roman" w:cs="Times New Roman"/>
          <w:sz w:val="24"/>
          <w:szCs w:val="24"/>
        </w:rPr>
        <w:t xml:space="preserve"> </w:t>
      </w:r>
      <w:r w:rsidRPr="0007277D">
        <w:rPr>
          <w:rFonts w:ascii="Times New Roman" w:hAnsi="Times New Roman" w:cs="Times New Roman"/>
          <w:sz w:val="24"/>
          <w:szCs w:val="24"/>
        </w:rPr>
        <w:t xml:space="preserve">mepiquat chloride. Use of mepiquat chloride </w:t>
      </w:r>
      <w:r w:rsidR="00677A93" w:rsidRPr="0007277D">
        <w:rPr>
          <w:rFonts w:ascii="Times New Roman" w:hAnsi="Times New Roman" w:cs="Times New Roman"/>
          <w:sz w:val="24"/>
          <w:szCs w:val="24"/>
        </w:rPr>
        <w:t>enhances</w:t>
      </w:r>
      <w:r w:rsidRPr="0007277D">
        <w:rPr>
          <w:rFonts w:ascii="Times New Roman" w:hAnsi="Times New Roman" w:cs="Times New Roman"/>
          <w:sz w:val="24"/>
          <w:szCs w:val="24"/>
        </w:rPr>
        <w:t xml:space="preserve"> nitrogen uptake resulting into </w:t>
      </w:r>
      <w:r w:rsidR="00677A93" w:rsidRPr="0007277D">
        <w:rPr>
          <w:rFonts w:ascii="Times New Roman" w:hAnsi="Times New Roman" w:cs="Times New Roman"/>
          <w:sz w:val="24"/>
          <w:szCs w:val="24"/>
        </w:rPr>
        <w:t>enhanced</w:t>
      </w:r>
      <w:r w:rsidRPr="0007277D">
        <w:rPr>
          <w:rFonts w:ascii="Times New Roman" w:hAnsi="Times New Roman" w:cs="Times New Roman"/>
          <w:sz w:val="24"/>
          <w:szCs w:val="24"/>
        </w:rPr>
        <w:t xml:space="preserve"> seed cotton yield </w:t>
      </w:r>
      <w:r w:rsidR="00677A93" w:rsidRPr="000727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Shekar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07277D">
        <w:rPr>
          <w:rFonts w:ascii="Times New Roman" w:hAnsi="Times New Roman" w:cs="Times New Roman"/>
          <w:sz w:val="24"/>
          <w:szCs w:val="24"/>
        </w:rPr>
        <w:t>, (2015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).Application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of mepiquat chloride at squaring or at both squaring and flowering stages </w:t>
      </w:r>
      <w:r w:rsidR="00086042" w:rsidRPr="0007277D">
        <w:rPr>
          <w:rFonts w:ascii="Times New Roman" w:hAnsi="Times New Roman" w:cs="Times New Roman"/>
          <w:sz w:val="24"/>
          <w:szCs w:val="24"/>
        </w:rPr>
        <w:t>considerably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improved cotton </w:t>
      </w:r>
      <w:proofErr w:type="spellStart"/>
      <w:r w:rsidR="00086042" w:rsidRPr="0007277D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="009A3115">
        <w:rPr>
          <w:rFonts w:ascii="Times New Roman" w:hAnsi="Times New Roman" w:cs="Times New Roman"/>
          <w:sz w:val="24"/>
          <w:szCs w:val="24"/>
        </w:rPr>
        <w:t xml:space="preserve"> </w:t>
      </w:r>
      <w:r w:rsidRPr="0007277D">
        <w:rPr>
          <w:rFonts w:ascii="Times New Roman" w:hAnsi="Times New Roman" w:cs="Times New Roman"/>
          <w:sz w:val="24"/>
          <w:szCs w:val="24"/>
        </w:rPr>
        <w:t xml:space="preserve">quality </w:t>
      </w:r>
      <w:r w:rsidR="00086042" w:rsidRPr="0007277D">
        <w:rPr>
          <w:rFonts w:ascii="Times New Roman" w:hAnsi="Times New Roman" w:cs="Times New Roman"/>
          <w:sz w:val="24"/>
          <w:szCs w:val="24"/>
        </w:rPr>
        <w:t xml:space="preserve">characters </w:t>
      </w:r>
      <w:r w:rsidR="00086042" w:rsidRPr="0007277D">
        <w:rPr>
          <w:rFonts w:ascii="Times New Roman" w:hAnsi="Times New Roman" w:cs="Times New Roman"/>
          <w:i/>
          <w:iCs/>
          <w:sz w:val="24"/>
          <w:szCs w:val="24"/>
        </w:rPr>
        <w:t>viz;</w:t>
      </w:r>
      <w:r w:rsidRPr="0007277D">
        <w:rPr>
          <w:rFonts w:ascii="Times New Roman" w:hAnsi="Times New Roman" w:cs="Times New Roman"/>
          <w:sz w:val="24"/>
          <w:szCs w:val="24"/>
        </w:rPr>
        <w:t xml:space="preserve"> fiber length and fiber strength without significant loss of yields 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Ren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al, </w:t>
      </w:r>
      <w:r w:rsidRPr="0007277D">
        <w:rPr>
          <w:rFonts w:ascii="Times New Roman" w:hAnsi="Times New Roman" w:cs="Times New Roman"/>
          <w:sz w:val="24"/>
          <w:szCs w:val="24"/>
        </w:rPr>
        <w:t xml:space="preserve">2013).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Cycocel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could also be used to control the vegetative </w:t>
      </w:r>
      <w:r w:rsidR="00086042" w:rsidRPr="0007277D">
        <w:rPr>
          <w:rFonts w:ascii="Times New Roman" w:eastAsia="Times New Roman" w:hAnsi="Times New Roman" w:cs="Times New Roman"/>
          <w:sz w:val="24"/>
          <w:szCs w:val="24"/>
        </w:rPr>
        <w:t>growth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of cotton plants as per the </w:t>
      </w:r>
      <w:r w:rsidR="00086042" w:rsidRPr="0007277D">
        <w:rPr>
          <w:rFonts w:ascii="Times New Roman" w:eastAsia="Times New Roman" w:hAnsi="Times New Roman" w:cs="Times New Roman"/>
          <w:sz w:val="24"/>
          <w:szCs w:val="24"/>
        </w:rPr>
        <w:t>findings of</w:t>
      </w:r>
      <w:r w:rsidR="009A3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Alfageih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Baswaid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Atroosh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(2001). </w:t>
      </w:r>
      <w:r w:rsidR="00AD4A2D" w:rsidRPr="0007277D">
        <w:rPr>
          <w:rFonts w:ascii="Times New Roman" w:hAnsi="Times New Roman" w:cs="Times New Roman"/>
          <w:sz w:val="24"/>
          <w:szCs w:val="24"/>
        </w:rPr>
        <w:t>However,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research on </w:t>
      </w:r>
      <w:r w:rsidR="003E01C7" w:rsidRPr="0007277D">
        <w:rPr>
          <w:rFonts w:ascii="Times New Roman" w:hAnsi="Times New Roman" w:cs="Times New Roman"/>
          <w:sz w:val="24"/>
          <w:szCs w:val="24"/>
        </w:rPr>
        <w:t>spraying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of growth retardants in conjunction </w:t>
      </w:r>
      <w:r w:rsidR="007D14DD" w:rsidRPr="0007277D">
        <w:rPr>
          <w:rFonts w:ascii="Times New Roman" w:hAnsi="Times New Roman" w:cs="Times New Roman"/>
          <w:sz w:val="24"/>
          <w:szCs w:val="24"/>
        </w:rPr>
        <w:t xml:space="preserve">with </w:t>
      </w:r>
      <w:r w:rsidRPr="0007277D">
        <w:rPr>
          <w:rFonts w:ascii="Times New Roman" w:hAnsi="Times New Roman" w:cs="Times New Roman"/>
          <w:sz w:val="24"/>
          <w:szCs w:val="24"/>
        </w:rPr>
        <w:t xml:space="preserve">high density planting </w:t>
      </w:r>
      <w:r w:rsidR="007D14DD" w:rsidRPr="0007277D">
        <w:rPr>
          <w:rFonts w:ascii="Times New Roman" w:hAnsi="Times New Roman" w:cs="Times New Roman"/>
          <w:sz w:val="24"/>
          <w:szCs w:val="24"/>
        </w:rPr>
        <w:t>may</w:t>
      </w:r>
      <w:r w:rsidRPr="0007277D">
        <w:rPr>
          <w:rFonts w:ascii="Times New Roman" w:hAnsi="Times New Roman" w:cs="Times New Roman"/>
          <w:sz w:val="24"/>
          <w:szCs w:val="24"/>
        </w:rPr>
        <w:t xml:space="preserve"> pave way for synchronized maturity of the crop with uniform plant height that may help in harvesting of seed cotton mechanically at large scale. </w:t>
      </w:r>
    </w:p>
    <w:p w14:paraId="1DFF8E7E" w14:textId="77777777" w:rsidR="00765F5F" w:rsidRPr="0007277D" w:rsidRDefault="008D38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Keeping all the views in mind, the present investigation was designed and conducted </w:t>
      </w:r>
      <w:r w:rsidRPr="0007277D">
        <w:rPr>
          <w:rFonts w:ascii="Times New Roman" w:hAnsi="Times New Roman" w:cs="Times New Roman"/>
          <w:bCs/>
          <w:sz w:val="24"/>
          <w:szCs w:val="24"/>
        </w:rPr>
        <w:t>to assess the effect of nitrogen levels on yield of cotton and to find out the effect of growth retard</w:t>
      </w:r>
      <w:r w:rsidR="00590A12" w:rsidRPr="0007277D">
        <w:rPr>
          <w:rFonts w:ascii="Times New Roman" w:hAnsi="Times New Roman" w:cs="Times New Roman"/>
          <w:bCs/>
          <w:sz w:val="24"/>
          <w:szCs w:val="24"/>
        </w:rPr>
        <w:t xml:space="preserve">ants on plant canopy of cotton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grown </w:t>
      </w:r>
      <w:r w:rsidR="00590A12" w:rsidRPr="0007277D">
        <w:rPr>
          <w:rFonts w:ascii="Times New Roman" w:hAnsi="Times New Roman" w:cs="Times New Roman"/>
          <w:sz w:val="24"/>
          <w:szCs w:val="24"/>
        </w:rPr>
        <w:t xml:space="preserve">under high density planting </w:t>
      </w:r>
      <w:r w:rsidRPr="0007277D">
        <w:rPr>
          <w:rFonts w:ascii="Times New Roman" w:hAnsi="Times New Roman" w:cs="Times New Roman"/>
          <w:sz w:val="24"/>
          <w:szCs w:val="24"/>
        </w:rPr>
        <w:t>system.</w:t>
      </w:r>
    </w:p>
    <w:p w14:paraId="700A3BF5" w14:textId="77777777" w:rsidR="00765F5F" w:rsidRPr="0007277D" w:rsidRDefault="008D384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Materials and Methods: </w:t>
      </w:r>
    </w:p>
    <w:p w14:paraId="53AB0B15" w14:textId="4616CFDB" w:rsidR="00765F5F" w:rsidRPr="0007277D" w:rsidRDefault="008D38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65B76" w:rsidRPr="0007277D">
        <w:rPr>
          <w:rFonts w:ascii="Times New Roman" w:eastAsia="Times New Roman" w:hAnsi="Times New Roman" w:cs="Times New Roman"/>
          <w:sz w:val="24"/>
          <w:szCs w:val="24"/>
        </w:rPr>
        <w:t>study was made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during </w:t>
      </w:r>
      <w:proofErr w:type="spellStart"/>
      <w:r w:rsidRPr="0007277D">
        <w:rPr>
          <w:rFonts w:ascii="Times New Roman" w:eastAsia="Times New Roman" w:hAnsi="Times New Roman" w:cs="Times New Roman"/>
          <w:i/>
          <w:iCs/>
          <w:sz w:val="24"/>
          <w:szCs w:val="24"/>
        </w:rPr>
        <w:t>kharif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>seasons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of the year 2021-22 to 2023-24 at Main Cotton Research Station, Navsari Agricultural University, Surat, Gujarat</w:t>
      </w:r>
      <w:r w:rsidR="009A3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77D">
        <w:rPr>
          <w:rFonts w:ascii="Times New Roman" w:hAnsi="Times New Roman" w:cs="Times New Roman"/>
          <w:sz w:val="24"/>
          <w:szCs w:val="24"/>
        </w:rPr>
        <w:t xml:space="preserve">to </w:t>
      </w:r>
      <w:r w:rsidR="005A28B8" w:rsidRPr="0007277D">
        <w:rPr>
          <w:rFonts w:ascii="Times New Roman" w:hAnsi="Times New Roman" w:cs="Times New Roman"/>
          <w:sz w:val="24"/>
          <w:szCs w:val="24"/>
        </w:rPr>
        <w:t xml:space="preserve">evaluate </w:t>
      </w:r>
      <w:r w:rsidRPr="0007277D">
        <w:rPr>
          <w:rFonts w:ascii="Times New Roman" w:hAnsi="Times New Roman" w:cs="Times New Roman"/>
          <w:sz w:val="24"/>
          <w:szCs w:val="24"/>
        </w:rPr>
        <w:t>the effect of nitrogen levels on yield of cotton and to find out the effect of growth retard</w:t>
      </w:r>
      <w:r w:rsidR="00590A12" w:rsidRPr="0007277D">
        <w:rPr>
          <w:rFonts w:ascii="Times New Roman" w:hAnsi="Times New Roman" w:cs="Times New Roman"/>
          <w:sz w:val="24"/>
          <w:szCs w:val="24"/>
        </w:rPr>
        <w:t xml:space="preserve">ants on plant canopy of cotton </w:t>
      </w:r>
      <w:r w:rsidRPr="0007277D">
        <w:rPr>
          <w:rFonts w:ascii="Times New Roman" w:hAnsi="Times New Roman" w:cs="Times New Roman"/>
          <w:sz w:val="24"/>
          <w:szCs w:val="24"/>
        </w:rPr>
        <w:t>gro</w:t>
      </w:r>
      <w:r w:rsidR="00590A12" w:rsidRPr="0007277D">
        <w:rPr>
          <w:rFonts w:ascii="Times New Roman" w:hAnsi="Times New Roman" w:cs="Times New Roman"/>
          <w:sz w:val="24"/>
          <w:szCs w:val="24"/>
        </w:rPr>
        <w:t xml:space="preserve">wn </w:t>
      </w:r>
      <w:r w:rsidR="00590A12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under </w:t>
      </w:r>
      <w:r w:rsidR="00535807" w:rsidRPr="0007277D">
        <w:rPr>
          <w:rFonts w:ascii="Times New Roman" w:hAnsi="Times New Roman" w:cs="Times New Roman"/>
          <w:sz w:val="24"/>
          <w:szCs w:val="24"/>
        </w:rPr>
        <w:t>high density planting system</w:t>
      </w:r>
      <w:r w:rsidR="00535807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Geographically, the research station </w:t>
      </w:r>
      <w:r w:rsidR="007D687F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is located in the South </w:t>
      </w:r>
      <w:proofErr w:type="spellStart"/>
      <w:r w:rsidR="007D687F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Gujarat.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Soil</w:t>
      </w:r>
      <w:proofErr w:type="spellEnd"/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 of the </w:t>
      </w:r>
      <w:r w:rsidR="007D687F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field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 was </w:t>
      </w:r>
      <w:proofErr w:type="spellStart"/>
      <w:r w:rsidRPr="0007277D">
        <w:rPr>
          <w:rFonts w:ascii="Times New Roman" w:eastAsia="Calibri" w:hAnsi="Times New Roman" w:cs="Times New Roman"/>
          <w:i/>
          <w:iCs/>
          <w:kern w:val="24"/>
          <w:sz w:val="24"/>
          <w:szCs w:val="24"/>
          <w:shd w:val="clear" w:color="auto" w:fill="FFFFFF" w:themeFill="background1"/>
        </w:rPr>
        <w:t>Vertisol</w:t>
      </w:r>
      <w:proofErr w:type="spellEnd"/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 clayey </w:t>
      </w:r>
      <w:r w:rsidR="007D687F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containing</w:t>
      </w:r>
      <w:r w:rsidR="009A3115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 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nitrogen (252 to 275 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kg </w:t>
      </w:r>
      <w:r w:rsidR="00D82CDB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a</w:t>
      </w:r>
      <w:r w:rsidR="005358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v</w:t>
      </w:r>
      <w:r w:rsidR="00D82CDB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ailable</w:t>
      </w:r>
      <w:r w:rsidR="009A3115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 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Nha</w:t>
      </w:r>
      <w:r w:rsidR="004F1E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  <w:vertAlign w:val="superscript"/>
        </w:rPr>
        <w:t>-1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), phosphorus (</w:t>
      </w:r>
      <w:r w:rsidR="00590A12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29.06 to 38.73 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kg </w:t>
      </w:r>
      <w:r w:rsidR="00D82CDB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available</w:t>
      </w:r>
      <w:r w:rsidR="009A3115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 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5</w:t>
      </w:r>
      <w:r w:rsidR="009A311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 xml:space="preserve"> 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</w:t>
      </w:r>
      <w:r w:rsidR="004F1E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and potash (496 to 542 kg </w:t>
      </w:r>
      <w:r w:rsidR="00D82CDB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available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Oha</w:t>
      </w:r>
      <w:r w:rsidR="004F1E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).</w:t>
      </w:r>
      <w:r w:rsidRPr="0007277D">
        <w:rPr>
          <w:rFonts w:ascii="Times New Roman" w:hAnsi="Times New Roman" w:cs="Times New Roman"/>
          <w:sz w:val="24"/>
          <w:szCs w:val="24"/>
        </w:rPr>
        <w:t xml:space="preserve"> Total nine  treatment combinations comprising of three nitrogen levels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viz;</w:t>
      </w:r>
      <w:r w:rsidRPr="0007277D">
        <w:rPr>
          <w:rFonts w:ascii="Times New Roman" w:hAnsi="Times New Roman" w:cs="Times New Roman"/>
          <w:sz w:val="24"/>
          <w:szCs w:val="24"/>
        </w:rPr>
        <w:t xml:space="preserve"> 375kg Nha</w:t>
      </w:r>
      <w:r w:rsidR="00280F94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</w:rPr>
        <w:t xml:space="preserve"> (</w:t>
      </w:r>
      <w:r w:rsidRPr="0007277D">
        <w:rPr>
          <w:rFonts w:ascii="Times New Roman" w:eastAsia="Calibri" w:hAnsi="Times New Roman" w:cs="Times New Roman"/>
          <w:sz w:val="24"/>
          <w:szCs w:val="24"/>
        </w:rPr>
        <w:t>N</w:t>
      </w:r>
      <w:r w:rsidRPr="0007277D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7277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7277D">
        <w:rPr>
          <w:rFonts w:ascii="Times New Roman" w:hAnsi="Times New Roman" w:cs="Times New Roman"/>
          <w:sz w:val="24"/>
          <w:szCs w:val="24"/>
        </w:rPr>
        <w:t xml:space="preserve">300kg </w:t>
      </w:r>
      <w:r w:rsidR="00280F94" w:rsidRPr="0007277D">
        <w:rPr>
          <w:rFonts w:ascii="Times New Roman" w:hAnsi="Times New Roman" w:cs="Times New Roman"/>
          <w:sz w:val="24"/>
          <w:szCs w:val="24"/>
        </w:rPr>
        <w:t>Nha</w:t>
      </w:r>
      <w:r w:rsidR="00280F94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</w:rPr>
        <w:t>(</w:t>
      </w:r>
      <w:r w:rsidRPr="0007277D">
        <w:rPr>
          <w:rFonts w:ascii="Times New Roman" w:eastAsia="Calibri" w:hAnsi="Times New Roman" w:cs="Times New Roman"/>
          <w:sz w:val="24"/>
          <w:szCs w:val="24"/>
        </w:rPr>
        <w:t>N</w:t>
      </w:r>
      <w:r w:rsidRPr="0007277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eastAsia="Calibri" w:hAnsi="Times New Roman" w:cs="Times New Roman"/>
          <w:sz w:val="24"/>
          <w:szCs w:val="24"/>
        </w:rPr>
        <w:t xml:space="preserve">) and </w:t>
      </w:r>
      <w:r w:rsidRPr="0007277D">
        <w:rPr>
          <w:rFonts w:ascii="Times New Roman" w:hAnsi="Times New Roman" w:cs="Times New Roman"/>
          <w:sz w:val="24"/>
          <w:szCs w:val="24"/>
        </w:rPr>
        <w:t xml:space="preserve">225kg </w:t>
      </w:r>
      <w:r w:rsidR="00280F94" w:rsidRPr="0007277D">
        <w:rPr>
          <w:rFonts w:ascii="Times New Roman" w:hAnsi="Times New Roman" w:cs="Times New Roman"/>
          <w:sz w:val="24"/>
          <w:szCs w:val="24"/>
        </w:rPr>
        <w:t>Nha</w:t>
      </w:r>
      <w:r w:rsidR="00280F94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</w:rPr>
        <w:t>(</w:t>
      </w:r>
      <w:r w:rsidRPr="0007277D">
        <w:rPr>
          <w:rFonts w:ascii="Times New Roman" w:eastAsia="Calibri" w:hAnsi="Times New Roman" w:cs="Times New Roman"/>
          <w:sz w:val="24"/>
          <w:szCs w:val="24"/>
        </w:rPr>
        <w:t>N</w:t>
      </w:r>
      <w:r w:rsidRPr="0007277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7277D">
        <w:rPr>
          <w:rFonts w:ascii="Times New Roman" w:eastAsia="Calibri" w:hAnsi="Times New Roman" w:cs="Times New Roman"/>
          <w:sz w:val="24"/>
          <w:szCs w:val="24"/>
        </w:rPr>
        <w:t xml:space="preserve">) with </w:t>
      </w:r>
      <w:r w:rsidR="00280F94" w:rsidRPr="0007277D">
        <w:rPr>
          <w:rFonts w:ascii="Times New Roman" w:eastAsia="Calibri" w:hAnsi="Times New Roman" w:cs="Times New Roman"/>
          <w:sz w:val="24"/>
          <w:szCs w:val="24"/>
        </w:rPr>
        <w:t>3</w:t>
      </w:r>
      <w:r w:rsidRPr="0007277D">
        <w:rPr>
          <w:rFonts w:ascii="Times New Roman" w:eastAsia="Calibri" w:hAnsi="Times New Roman" w:cs="Times New Roman"/>
          <w:sz w:val="24"/>
          <w:szCs w:val="24"/>
        </w:rPr>
        <w:t xml:space="preserve"> treatments of  g</w:t>
      </w:r>
      <w:r w:rsidRPr="0007277D">
        <w:rPr>
          <w:rFonts w:ascii="Times New Roman" w:hAnsi="Times New Roman" w:cs="Times New Roman"/>
          <w:sz w:val="24"/>
          <w:szCs w:val="24"/>
        </w:rPr>
        <w:t xml:space="preserve">rowth retardants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viz;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cycocel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spray  @ 50 g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a.i.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>/ha in each spray at  60 and 75 days after sowing  (G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sz w:val="24"/>
          <w:szCs w:val="24"/>
        </w:rPr>
        <w:t xml:space="preserve">), mepiquat </w:t>
      </w: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chloride spray  @ 37.5 g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a.i.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>/ha in each spray at 60 and 75 days after sowing  (G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</w:rPr>
        <w:t>) and control i.e. water spray at  60  and 75 days after sowing  (G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277D">
        <w:rPr>
          <w:rFonts w:ascii="Times New Roman" w:hAnsi="Times New Roman" w:cs="Times New Roman"/>
          <w:sz w:val="24"/>
          <w:szCs w:val="24"/>
        </w:rPr>
        <w:t xml:space="preserve">) were </w:t>
      </w:r>
      <w:r w:rsidR="00280F94" w:rsidRPr="0007277D">
        <w:rPr>
          <w:rFonts w:ascii="Times New Roman" w:hAnsi="Times New Roman" w:cs="Times New Roman"/>
          <w:sz w:val="24"/>
          <w:szCs w:val="24"/>
        </w:rPr>
        <w:t>carried</w:t>
      </w:r>
      <w:r w:rsidRPr="0007277D">
        <w:rPr>
          <w:rFonts w:ascii="Times New Roman" w:hAnsi="Times New Roman" w:cs="Times New Roman"/>
          <w:sz w:val="24"/>
          <w:szCs w:val="24"/>
        </w:rPr>
        <w:t xml:space="preserve"> out </w:t>
      </w:r>
      <w:r w:rsidR="00280F94" w:rsidRPr="0007277D">
        <w:rPr>
          <w:rFonts w:ascii="Times New Roman" w:hAnsi="Times New Roman" w:cs="Times New Roman"/>
          <w:sz w:val="24"/>
          <w:szCs w:val="24"/>
        </w:rPr>
        <w:t>with fac</w:t>
      </w:r>
      <w:r w:rsidR="004F1E07" w:rsidRPr="0007277D">
        <w:rPr>
          <w:rFonts w:ascii="Times New Roman" w:hAnsi="Times New Roman" w:cs="Times New Roman"/>
          <w:sz w:val="24"/>
          <w:szCs w:val="24"/>
        </w:rPr>
        <w:t>t</w:t>
      </w:r>
      <w:r w:rsidR="00280F94" w:rsidRPr="0007277D">
        <w:rPr>
          <w:rFonts w:ascii="Times New Roman" w:hAnsi="Times New Roman" w:cs="Times New Roman"/>
          <w:sz w:val="24"/>
          <w:szCs w:val="24"/>
        </w:rPr>
        <w:t>orial</w:t>
      </w:r>
      <w:r w:rsidRPr="0007277D">
        <w:rPr>
          <w:rFonts w:ascii="Times New Roman" w:hAnsi="Times New Roman" w:cs="Times New Roman"/>
          <w:sz w:val="24"/>
          <w:szCs w:val="24"/>
        </w:rPr>
        <w:t xml:space="preserve"> randomized block design. The experiment was conducted in three replications. A public sector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hybrid; GTHH 49 (BG-II) was selected for the stud</w:t>
      </w:r>
      <w:r w:rsidR="00590A12" w:rsidRPr="0007277D">
        <w:rPr>
          <w:rFonts w:ascii="Times New Roman" w:hAnsi="Times New Roman" w:cs="Times New Roman"/>
          <w:sz w:val="24"/>
          <w:szCs w:val="24"/>
        </w:rPr>
        <w:t xml:space="preserve">y and was sown with high dense spacing of </w:t>
      </w:r>
      <w:r w:rsidRPr="0007277D">
        <w:rPr>
          <w:rFonts w:ascii="Times New Roman" w:hAnsi="Times New Roman" w:cs="Times New Roman"/>
          <w:bCs/>
          <w:sz w:val="24"/>
          <w:szCs w:val="24"/>
        </w:rPr>
        <w:t>60x45cm</w:t>
      </w:r>
      <w:r w:rsidRPr="0007277D">
        <w:rPr>
          <w:rFonts w:ascii="Times New Roman" w:hAnsi="Times New Roman" w:cs="Times New Roman"/>
          <w:sz w:val="24"/>
          <w:szCs w:val="24"/>
        </w:rPr>
        <w:t xml:space="preserve">. Urea and single super phosphate were used </w:t>
      </w:r>
      <w:r w:rsidR="004F1E07" w:rsidRPr="0007277D">
        <w:rPr>
          <w:rFonts w:ascii="Times New Roman" w:hAnsi="Times New Roman" w:cs="Times New Roman"/>
          <w:sz w:val="24"/>
          <w:szCs w:val="24"/>
        </w:rPr>
        <w:t xml:space="preserve">as sources </w:t>
      </w:r>
      <w:proofErr w:type="spellStart"/>
      <w:r w:rsidR="00EE1A4F" w:rsidRPr="0007277D">
        <w:rPr>
          <w:rFonts w:ascii="Times New Roman" w:hAnsi="Times New Roman" w:cs="Times New Roman"/>
          <w:sz w:val="24"/>
          <w:szCs w:val="24"/>
        </w:rPr>
        <w:t>forN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r w:rsidR="00EE1A4F" w:rsidRPr="0007277D">
        <w:rPr>
          <w:rFonts w:ascii="Times New Roman" w:hAnsi="Times New Roman" w:cs="Times New Roman"/>
          <w:sz w:val="24"/>
          <w:szCs w:val="24"/>
        </w:rPr>
        <w:t>P</w:t>
      </w:r>
      <w:r w:rsidRPr="0007277D">
        <w:rPr>
          <w:rFonts w:ascii="Times New Roman" w:hAnsi="Times New Roman" w:cs="Times New Roman"/>
          <w:sz w:val="24"/>
          <w:szCs w:val="24"/>
        </w:rPr>
        <w:t xml:space="preserve">, respectively during the study.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Common </w:t>
      </w:r>
      <w:r w:rsidR="004F1E07" w:rsidRPr="0007277D">
        <w:rPr>
          <w:rFonts w:ascii="Times New Roman" w:hAnsi="Times New Roman" w:cs="Times New Roman"/>
          <w:bCs/>
          <w:sz w:val="24"/>
          <w:szCs w:val="24"/>
        </w:rPr>
        <w:t xml:space="preserve">application of </w:t>
      </w:r>
      <w:r w:rsidR="004F1E07" w:rsidRPr="0007277D">
        <w:rPr>
          <w:rFonts w:ascii="Times New Roman" w:hAnsi="Times New Roman" w:cs="Times New Roman"/>
          <w:sz w:val="24"/>
          <w:szCs w:val="24"/>
        </w:rPr>
        <w:t>farm yard manures</w:t>
      </w:r>
      <w:r w:rsidRPr="0007277D">
        <w:rPr>
          <w:rFonts w:ascii="Times New Roman" w:hAnsi="Times New Roman" w:cs="Times New Roman"/>
          <w:sz w:val="24"/>
          <w:szCs w:val="24"/>
        </w:rPr>
        <w:t>@ 5 tonesha</w:t>
      </w:r>
      <w:r w:rsidR="004F1E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</w:rPr>
        <w:t xml:space="preserve"> was done during all the three years.  </w:t>
      </w:r>
      <w:r w:rsidRPr="0007277D">
        <w:rPr>
          <w:rFonts w:ascii="Times New Roman" w:hAnsi="Times New Roman" w:cs="Times New Roman"/>
          <w:bCs/>
          <w:sz w:val="24"/>
          <w:szCs w:val="24"/>
        </w:rPr>
        <w:t>Seasonal conditi</w:t>
      </w:r>
      <w:r w:rsidR="00590A12" w:rsidRPr="0007277D">
        <w:rPr>
          <w:rFonts w:ascii="Times New Roman" w:hAnsi="Times New Roman" w:cs="Times New Roman"/>
          <w:bCs/>
          <w:sz w:val="24"/>
          <w:szCs w:val="24"/>
        </w:rPr>
        <w:t xml:space="preserve">ons were moderately </w:t>
      </w:r>
      <w:proofErr w:type="spellStart"/>
      <w:r w:rsidR="00590A12" w:rsidRPr="0007277D">
        <w:rPr>
          <w:rFonts w:ascii="Times New Roman" w:hAnsi="Times New Roman" w:cs="Times New Roman"/>
          <w:bCs/>
          <w:sz w:val="24"/>
          <w:szCs w:val="24"/>
        </w:rPr>
        <w:t>favourable</w:t>
      </w:r>
      <w:r w:rsidRPr="0007277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cotton crop during all the years of study. </w:t>
      </w:r>
      <w:r w:rsidRPr="0007277D">
        <w:rPr>
          <w:rFonts w:ascii="Times New Roman" w:hAnsi="Times New Roman" w:cs="Times New Roman"/>
          <w:sz w:val="24"/>
          <w:szCs w:val="24"/>
        </w:rPr>
        <w:t xml:space="preserve">Necessary observations were recorded and statistically analyzed.  Economic parameters were also computed based on current market prices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>, inputs and produces.</w:t>
      </w:r>
    </w:p>
    <w:p w14:paraId="63D4FFD1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Results and discussions:</w:t>
      </w:r>
    </w:p>
    <w:p w14:paraId="7D66D0EF" w14:textId="77777777" w:rsidR="00765F5F" w:rsidRPr="0007277D" w:rsidRDefault="001F3B0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P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ooled </w:t>
      </w:r>
      <w:r w:rsidRPr="0007277D">
        <w:rPr>
          <w:rFonts w:ascii="Times New Roman" w:hAnsi="Times New Roman" w:cs="Times New Roman"/>
          <w:sz w:val="24"/>
          <w:szCs w:val="24"/>
        </w:rPr>
        <w:t>data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of three years are </w:t>
      </w:r>
      <w:r w:rsidRPr="0007277D">
        <w:rPr>
          <w:rFonts w:ascii="Times New Roman" w:hAnsi="Times New Roman" w:cs="Times New Roman"/>
          <w:sz w:val="24"/>
          <w:szCs w:val="24"/>
        </w:rPr>
        <w:t>presented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in table 1 and 2. </w:t>
      </w:r>
    </w:p>
    <w:p w14:paraId="6C6A631F" w14:textId="77777777" w:rsidR="00765F5F" w:rsidRPr="0007277D" w:rsidRDefault="008D38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Effect on growth characters: </w:t>
      </w:r>
    </w:p>
    <w:p w14:paraId="486997AB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D">
        <w:rPr>
          <w:rFonts w:ascii="Times New Roman" w:hAnsi="Times New Roman" w:cs="Times New Roman"/>
          <w:b/>
          <w:sz w:val="24"/>
          <w:szCs w:val="24"/>
        </w:rPr>
        <w:t xml:space="preserve">Plant height: </w:t>
      </w:r>
    </w:p>
    <w:p w14:paraId="15EC5B42" w14:textId="0FCB5802" w:rsidR="00765F5F" w:rsidRPr="0007277D" w:rsidRDefault="008D38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               The differences in plant height </w:t>
      </w:r>
      <w:r w:rsidR="008D12B7" w:rsidRPr="0007277D">
        <w:rPr>
          <w:rFonts w:ascii="Times New Roman" w:hAnsi="Times New Roman" w:cs="Times New Roman"/>
          <w:bCs/>
          <w:sz w:val="24"/>
          <w:szCs w:val="24"/>
        </w:rPr>
        <w:t xml:space="preserve">recorded </w:t>
      </w:r>
      <w:r w:rsidRPr="0007277D">
        <w:rPr>
          <w:rFonts w:ascii="Times New Roman" w:hAnsi="Times New Roman" w:cs="Times New Roman"/>
          <w:bCs/>
          <w:sz w:val="24"/>
          <w:szCs w:val="24"/>
        </w:rPr>
        <w:t>at harvest were found significant due to different levels of nitrogen and growth retardants (Table 1).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recorded significantly higher plant height (</w:t>
      </w:r>
      <w:r w:rsidRPr="0007277D">
        <w:rPr>
          <w:rFonts w:ascii="Times New Roman" w:hAnsi="Times New Roman" w:cs="Times New Roman"/>
          <w:sz w:val="24"/>
          <w:szCs w:val="24"/>
        </w:rPr>
        <w:t>139.95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as compared to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125.60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cm), however it </w:t>
      </w:r>
      <w:r w:rsidR="008D12B7" w:rsidRPr="0007277D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found at </w:t>
      </w:r>
      <w:r w:rsidR="008D12B7" w:rsidRPr="0007277D">
        <w:rPr>
          <w:rFonts w:ascii="Times New Roman" w:hAnsi="Times New Roman" w:cs="Times New Roman"/>
          <w:bCs/>
          <w:sz w:val="24"/>
          <w:szCs w:val="24"/>
        </w:rPr>
        <w:t xml:space="preserve">statistically </w:t>
      </w:r>
      <w:r w:rsidRPr="0007277D">
        <w:rPr>
          <w:rFonts w:ascii="Times New Roman" w:hAnsi="Times New Roman" w:cs="Times New Roman"/>
          <w:bCs/>
          <w:sz w:val="24"/>
          <w:szCs w:val="24"/>
        </w:rPr>
        <w:t>par with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softHyphen/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135.19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cm). </w:t>
      </w:r>
      <w:r w:rsidR="00EA6B82" w:rsidRPr="0007277D">
        <w:rPr>
          <w:rFonts w:ascii="Times New Roman" w:hAnsi="Times New Roman" w:cs="Times New Roman"/>
          <w:sz w:val="24"/>
          <w:szCs w:val="24"/>
        </w:rPr>
        <w:t xml:space="preserve">Higher </w:t>
      </w:r>
      <w:r w:rsidRPr="0007277D">
        <w:rPr>
          <w:rFonts w:ascii="Times New Roman" w:hAnsi="Times New Roman" w:cs="Times New Roman"/>
          <w:sz w:val="24"/>
          <w:szCs w:val="24"/>
        </w:rPr>
        <w:t xml:space="preserve">plant height with </w:t>
      </w:r>
      <w:proofErr w:type="spellStart"/>
      <w:r w:rsidR="00EA6B82" w:rsidRPr="0007277D">
        <w:rPr>
          <w:rFonts w:ascii="Times New Roman" w:hAnsi="Times New Roman" w:cs="Times New Roman"/>
          <w:sz w:val="24"/>
          <w:szCs w:val="24"/>
        </w:rPr>
        <w:t>increasedlevel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of nitrogen might be due to balanc</w:t>
      </w:r>
      <w:r w:rsidR="00EA6B82" w:rsidRPr="0007277D">
        <w:rPr>
          <w:rFonts w:ascii="Times New Roman" w:hAnsi="Times New Roman" w:cs="Times New Roman"/>
          <w:sz w:val="24"/>
          <w:szCs w:val="24"/>
        </w:rPr>
        <w:t>ing of</w:t>
      </w:r>
      <w:r w:rsidRPr="0007277D">
        <w:rPr>
          <w:rFonts w:ascii="Times New Roman" w:hAnsi="Times New Roman" w:cs="Times New Roman"/>
          <w:sz w:val="24"/>
          <w:szCs w:val="24"/>
        </w:rPr>
        <w:t xml:space="preserve"> N which</w:t>
      </w:r>
      <w:r w:rsidR="009A3115">
        <w:rPr>
          <w:rFonts w:ascii="Times New Roman" w:hAnsi="Times New Roman" w:cs="Times New Roman"/>
          <w:sz w:val="24"/>
          <w:szCs w:val="24"/>
        </w:rPr>
        <w:t xml:space="preserve"> </w:t>
      </w:r>
      <w:r w:rsidR="00EA6B82" w:rsidRPr="0007277D">
        <w:rPr>
          <w:rFonts w:ascii="Times New Roman" w:hAnsi="Times New Roman" w:cs="Times New Roman"/>
          <w:sz w:val="24"/>
          <w:szCs w:val="24"/>
        </w:rPr>
        <w:t>may</w:t>
      </w:r>
      <w:r w:rsidR="009A3115">
        <w:rPr>
          <w:rFonts w:ascii="Times New Roman" w:hAnsi="Times New Roman" w:cs="Times New Roman"/>
          <w:sz w:val="24"/>
          <w:szCs w:val="24"/>
        </w:rPr>
        <w:t xml:space="preserve"> </w:t>
      </w:r>
      <w:r w:rsidR="00EA6B82" w:rsidRPr="0007277D">
        <w:rPr>
          <w:rFonts w:ascii="Times New Roman" w:hAnsi="Times New Roman" w:cs="Times New Roman"/>
          <w:sz w:val="24"/>
          <w:szCs w:val="24"/>
        </w:rPr>
        <w:t>favorers</w:t>
      </w:r>
      <w:r w:rsidRPr="0007277D">
        <w:rPr>
          <w:rFonts w:ascii="Times New Roman" w:hAnsi="Times New Roman" w:cs="Times New Roman"/>
          <w:sz w:val="24"/>
          <w:szCs w:val="24"/>
        </w:rPr>
        <w:t xml:space="preserve"> photosynthetic processes 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Omran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al., </w:t>
      </w:r>
      <w:r w:rsidRPr="0007277D">
        <w:rPr>
          <w:rFonts w:ascii="Times New Roman" w:hAnsi="Times New Roman" w:cs="Times New Roman"/>
          <w:sz w:val="24"/>
          <w:szCs w:val="24"/>
        </w:rPr>
        <w:t xml:space="preserve">2018). Similar results were also reported by Paul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 al. (</w:t>
      </w:r>
      <w:r w:rsidRPr="0007277D">
        <w:rPr>
          <w:rFonts w:ascii="Times New Roman" w:hAnsi="Times New Roman" w:cs="Times New Roman"/>
          <w:sz w:val="24"/>
          <w:szCs w:val="24"/>
        </w:rPr>
        <w:t xml:space="preserve">2016),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Rajpoot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(</w:t>
      </w:r>
      <w:r w:rsidRPr="0007277D">
        <w:rPr>
          <w:rFonts w:ascii="Times New Roman" w:hAnsi="Times New Roman" w:cs="Times New Roman"/>
          <w:sz w:val="24"/>
          <w:szCs w:val="24"/>
        </w:rPr>
        <w:t xml:space="preserve">2018)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Sadhana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al.</w:t>
      </w:r>
      <w:r w:rsidRPr="000727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>2021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).</w:t>
      </w:r>
      <w:r w:rsidRPr="0007277D">
        <w:rPr>
          <w:rFonts w:ascii="Times New Roman" w:hAnsi="Times New Roman" w:cs="Times New Roman"/>
          <w:bCs/>
          <w:sz w:val="24"/>
          <w:szCs w:val="24"/>
        </w:rPr>
        <w:t>Among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growth retardants,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recorded significa</w:t>
      </w:r>
      <w:r w:rsidR="002C345F" w:rsidRPr="0007277D">
        <w:rPr>
          <w:rFonts w:ascii="Times New Roman" w:hAnsi="Times New Roman" w:cs="Times New Roman"/>
          <w:bCs/>
          <w:sz w:val="24"/>
          <w:szCs w:val="24"/>
        </w:rPr>
        <w:t>ntly lower plant height (125.76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and remained at par with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132.68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as compared to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142.29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cm). </w:t>
      </w:r>
      <w:r w:rsidR="00437A0F" w:rsidRPr="0007277D">
        <w:rPr>
          <w:rFonts w:ascii="Times New Roman" w:hAnsi="Times New Roman" w:cs="Times New Roman"/>
          <w:sz w:val="24"/>
          <w:szCs w:val="24"/>
        </w:rPr>
        <w:t>I</w:t>
      </w:r>
      <w:r w:rsidRPr="0007277D">
        <w:rPr>
          <w:rFonts w:ascii="Times New Roman" w:hAnsi="Times New Roman" w:cs="Times New Roman"/>
          <w:sz w:val="24"/>
          <w:szCs w:val="24"/>
        </w:rPr>
        <w:t>nterference of mepiquat chloride as growth regulator in gibberellic acid biosynthetic pathway</w:t>
      </w:r>
      <w:r w:rsidR="00437A0F" w:rsidRPr="0007277D">
        <w:rPr>
          <w:rFonts w:ascii="Times New Roman" w:hAnsi="Times New Roman" w:cs="Times New Roman"/>
          <w:sz w:val="24"/>
          <w:szCs w:val="24"/>
        </w:rPr>
        <w:t xml:space="preserve"> might be reflected in lower plant height</w:t>
      </w:r>
      <w:r w:rsidRPr="0007277D">
        <w:rPr>
          <w:rFonts w:ascii="Times New Roman" w:hAnsi="Times New Roman" w:cs="Times New Roman"/>
          <w:sz w:val="24"/>
          <w:szCs w:val="24"/>
        </w:rPr>
        <w:t xml:space="preserve">. </w:t>
      </w:r>
      <w:r w:rsidR="0055509B" w:rsidRPr="0007277D">
        <w:rPr>
          <w:rFonts w:ascii="Times New Roman" w:hAnsi="Times New Roman" w:cs="Times New Roman"/>
          <w:sz w:val="24"/>
          <w:szCs w:val="24"/>
        </w:rPr>
        <w:t>D</w:t>
      </w:r>
      <w:r w:rsidRPr="0007277D">
        <w:rPr>
          <w:rFonts w:ascii="Times New Roman" w:hAnsi="Times New Roman" w:cs="Times New Roman"/>
          <w:sz w:val="24"/>
          <w:szCs w:val="24"/>
        </w:rPr>
        <w:t xml:space="preserve">ecrease in plant height by spraying of mepiquat chloride was also reported in past by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Brar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07277D">
        <w:rPr>
          <w:rFonts w:ascii="Times New Roman" w:hAnsi="Times New Roman" w:cs="Times New Roman"/>
          <w:sz w:val="24"/>
          <w:szCs w:val="24"/>
        </w:rPr>
        <w:t xml:space="preserve">. (2000), Wang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(2012)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Sadhana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</w:t>
      </w:r>
      <w:r w:rsidRPr="0007277D">
        <w:rPr>
          <w:rFonts w:ascii="Times New Roman" w:hAnsi="Times New Roman" w:cs="Times New Roman"/>
          <w:sz w:val="24"/>
          <w:szCs w:val="24"/>
        </w:rPr>
        <w:t xml:space="preserve"> (2021).</w:t>
      </w:r>
    </w:p>
    <w:p w14:paraId="2775A82D" w14:textId="77777777" w:rsidR="00765F5F" w:rsidRPr="0007277D" w:rsidRDefault="00DB5EC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8D3843"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 of s</w:t>
      </w:r>
      <w:r w:rsidR="008D3843" w:rsidRPr="0007277D">
        <w:rPr>
          <w:rFonts w:ascii="Times New Roman" w:hAnsi="Times New Roman" w:cs="Times New Roman"/>
          <w:b/>
          <w:sz w:val="24"/>
          <w:szCs w:val="24"/>
        </w:rPr>
        <w:t>ympodial branches per plant:</w:t>
      </w:r>
    </w:p>
    <w:p w14:paraId="67C19ED6" w14:textId="77777777" w:rsidR="00765F5F" w:rsidRPr="0007277D" w:rsidRDefault="008D3843" w:rsidP="00F155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Cs/>
          <w:sz w:val="24"/>
          <w:szCs w:val="24"/>
        </w:rPr>
        <w:tab/>
      </w:r>
      <w:r w:rsidR="00FA62BE" w:rsidRPr="0007277D">
        <w:rPr>
          <w:rFonts w:ascii="Times New Roman" w:hAnsi="Times New Roman" w:cs="Times New Roman"/>
          <w:bCs/>
          <w:sz w:val="24"/>
          <w:szCs w:val="24"/>
        </w:rPr>
        <w:t>N</w:t>
      </w:r>
      <w:r w:rsidRPr="0007277D">
        <w:rPr>
          <w:rFonts w:ascii="Times New Roman" w:hAnsi="Times New Roman" w:cs="Times New Roman"/>
          <w:bCs/>
          <w:sz w:val="24"/>
          <w:szCs w:val="24"/>
        </w:rPr>
        <w:t>umber of sympodial branches per plant was found to be significant due to different levels of nitrogen (Table 1).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recorded higher </w:t>
      </w:r>
      <w:r w:rsidR="00DB5EC8" w:rsidRPr="0007277D">
        <w:rPr>
          <w:rFonts w:ascii="Times New Roman" w:hAnsi="Times New Roman" w:cs="Times New Roman"/>
          <w:bCs/>
          <w:sz w:val="24"/>
          <w:szCs w:val="24"/>
        </w:rPr>
        <w:t>no.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of sympodial branches per plant (</w:t>
      </w:r>
      <w:r w:rsidRPr="0007277D">
        <w:rPr>
          <w:rFonts w:ascii="Times New Roman" w:hAnsi="Times New Roman" w:cs="Times New Roman"/>
          <w:sz w:val="24"/>
          <w:szCs w:val="24"/>
        </w:rPr>
        <w:t>19.07</w:t>
      </w:r>
      <w:r w:rsidRPr="0007277D">
        <w:rPr>
          <w:rFonts w:ascii="Times New Roman" w:hAnsi="Times New Roman" w:cs="Times New Roman"/>
          <w:bCs/>
          <w:sz w:val="24"/>
          <w:szCs w:val="24"/>
        </w:rPr>
        <w:t>) as compared to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17.22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DB5EC8" w:rsidRPr="0007277D">
        <w:rPr>
          <w:rFonts w:ascii="Times New Roman" w:hAnsi="Times New Roman" w:cs="Times New Roman"/>
          <w:bCs/>
          <w:sz w:val="24"/>
          <w:szCs w:val="24"/>
        </w:rPr>
        <w:t>however</w:t>
      </w:r>
      <w:r w:rsidR="00FA62BE" w:rsidRPr="0007277D">
        <w:rPr>
          <w:rFonts w:ascii="Times New Roman" w:hAnsi="Times New Roman" w:cs="Times New Roman"/>
          <w:bCs/>
          <w:sz w:val="24"/>
          <w:szCs w:val="24"/>
        </w:rPr>
        <w:t>treatment</w:t>
      </w:r>
      <w:proofErr w:type="spellEnd"/>
      <w:r w:rsidR="00FA62BE" w:rsidRPr="0007277D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FA62BE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remained at par with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softHyphen/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18.16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DB5EC8" w:rsidRPr="0007277D">
        <w:rPr>
          <w:rFonts w:ascii="Times New Roman" w:hAnsi="Times New Roman" w:cs="Times New Roman"/>
          <w:sz w:val="24"/>
          <w:szCs w:val="24"/>
        </w:rPr>
        <w:t>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nitrogen </w:t>
      </w:r>
      <w:r w:rsidR="00DB5EC8" w:rsidRPr="0007277D">
        <w:rPr>
          <w:rFonts w:ascii="Times New Roman" w:hAnsi="Times New Roman" w:cs="Times New Roman"/>
          <w:sz w:val="24"/>
          <w:szCs w:val="24"/>
        </w:rPr>
        <w:t>application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increased photosynthetic rate, which might have resulted in higher accumulation of metabolites, </w:t>
      </w:r>
      <w:r w:rsidR="00DB5EC8" w:rsidRPr="0007277D">
        <w:rPr>
          <w:rFonts w:ascii="Times New Roman" w:hAnsi="Times New Roman" w:cs="Times New Roman"/>
          <w:sz w:val="24"/>
          <w:szCs w:val="24"/>
        </w:rPr>
        <w:t xml:space="preserve">which might be </w:t>
      </w:r>
      <w:r w:rsidRPr="0007277D">
        <w:rPr>
          <w:rFonts w:ascii="Times New Roman" w:hAnsi="Times New Roman" w:cs="Times New Roman"/>
          <w:sz w:val="24"/>
          <w:szCs w:val="24"/>
        </w:rPr>
        <w:t>increased nu</w:t>
      </w:r>
      <w:r w:rsidR="00CB5580" w:rsidRPr="0007277D">
        <w:rPr>
          <w:rFonts w:ascii="Times New Roman" w:hAnsi="Times New Roman" w:cs="Times New Roman"/>
          <w:sz w:val="24"/>
          <w:szCs w:val="24"/>
        </w:rPr>
        <w:t xml:space="preserve">mber of sympodia/plant. Similar </w:t>
      </w:r>
      <w:r w:rsidRPr="0007277D">
        <w:rPr>
          <w:rFonts w:ascii="Times New Roman" w:hAnsi="Times New Roman" w:cs="Times New Roman"/>
          <w:sz w:val="24"/>
          <w:szCs w:val="24"/>
        </w:rPr>
        <w:t xml:space="preserve">response of cotton crop to nitrogen application was </w:t>
      </w:r>
      <w:r w:rsidR="00CB5580" w:rsidRPr="0007277D">
        <w:rPr>
          <w:rFonts w:ascii="Times New Roman" w:hAnsi="Times New Roman" w:cs="Times New Roman"/>
          <w:sz w:val="24"/>
          <w:szCs w:val="24"/>
        </w:rPr>
        <w:t xml:space="preserve">also </w:t>
      </w:r>
      <w:r w:rsidRPr="0007277D">
        <w:rPr>
          <w:rFonts w:ascii="Times New Roman" w:hAnsi="Times New Roman" w:cs="Times New Roman"/>
          <w:sz w:val="24"/>
          <w:szCs w:val="24"/>
        </w:rPr>
        <w:t xml:space="preserve">observed by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Chandrashekar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(2016)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Nagender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Pr="0007277D">
        <w:rPr>
          <w:rFonts w:ascii="Times New Roman" w:hAnsi="Times New Roman" w:cs="Times New Roman"/>
          <w:sz w:val="24"/>
          <w:szCs w:val="24"/>
        </w:rPr>
        <w:t>(2017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).</w:t>
      </w:r>
      <w:r w:rsidRPr="0007277D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growth retardants, number of sympodial branches per plant was found to be significant.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18.33</w:t>
      </w:r>
      <w:r w:rsidRPr="0007277D">
        <w:rPr>
          <w:rFonts w:ascii="Times New Roman" w:hAnsi="Times New Roman" w:cs="Times New Roman"/>
          <w:bCs/>
          <w:sz w:val="24"/>
          <w:szCs w:val="24"/>
        </w:rPr>
        <w:t>) and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18.63</w:t>
      </w:r>
      <w:r w:rsidRPr="0007277D">
        <w:rPr>
          <w:rFonts w:ascii="Times New Roman" w:hAnsi="Times New Roman" w:cs="Times New Roman"/>
          <w:bCs/>
          <w:sz w:val="24"/>
          <w:szCs w:val="24"/>
        </w:rPr>
        <w:t>) found statistically similar</w:t>
      </w:r>
      <w:r w:rsidR="00F155EF" w:rsidRPr="0007277D">
        <w:rPr>
          <w:rFonts w:ascii="Times New Roman" w:hAnsi="Times New Roman" w:cs="Times New Roman"/>
          <w:bCs/>
          <w:sz w:val="24"/>
          <w:szCs w:val="24"/>
        </w:rPr>
        <w:t xml:space="preserve"> to each </w:t>
      </w:r>
      <w:proofErr w:type="gramStart"/>
      <w:r w:rsidR="00F155EF" w:rsidRPr="0007277D"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and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 recorded significantly higher number of sympodial branches per plant as compared to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17.49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09F76571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sz w:val="24"/>
          <w:szCs w:val="24"/>
        </w:rPr>
        <w:t>S</w:t>
      </w:r>
      <w:r w:rsidRPr="0007277D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ympodial length</w:t>
      </w:r>
      <w:r w:rsidRPr="000727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FB5087" w14:textId="77777777" w:rsidR="00765F5F" w:rsidRPr="0007277D" w:rsidRDefault="008D384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The result pertaining to sympodial length of cotton was found to be significant </w:t>
      </w:r>
      <w:r w:rsidRPr="0007277D">
        <w:rPr>
          <w:rFonts w:ascii="Times New Roman" w:hAnsi="Times New Roman" w:cs="Times New Roman"/>
          <w:bCs/>
          <w:sz w:val="24"/>
          <w:szCs w:val="24"/>
        </w:rPr>
        <w:t>due to different levels of nitrogen and growth retardant treatments (Table1).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recorded </w:t>
      </w:r>
      <w:proofErr w:type="spellStart"/>
      <w:r w:rsidR="00FB169C" w:rsidRPr="0007277D">
        <w:rPr>
          <w:rFonts w:ascii="Times New Roman" w:hAnsi="Times New Roman" w:cs="Times New Roman"/>
          <w:bCs/>
          <w:sz w:val="24"/>
          <w:szCs w:val="24"/>
        </w:rPr>
        <w:t>more</w:t>
      </w:r>
      <w:r w:rsidRPr="0007277D">
        <w:rPr>
          <w:rFonts w:ascii="Times New Roman" w:hAnsi="Times New Roman" w:cs="Times New Roman"/>
          <w:sz w:val="24"/>
          <w:szCs w:val="24"/>
        </w:rPr>
        <w:t>s</w:t>
      </w:r>
      <w:r w:rsidRPr="0007277D">
        <w:rPr>
          <w:rFonts w:ascii="Times New Roman" w:hAnsi="Times New Roman" w:cs="Times New Roman"/>
          <w:bCs/>
          <w:sz w:val="24"/>
          <w:szCs w:val="24"/>
          <w:lang w:eastAsia="en-IN"/>
        </w:rPr>
        <w:t>ympodial</w:t>
      </w:r>
      <w:proofErr w:type="spellEnd"/>
      <w:r w:rsidRPr="0007277D">
        <w:rPr>
          <w:rFonts w:ascii="Times New Roman" w:hAnsi="Times New Roman" w:cs="Times New Roman"/>
          <w:bCs/>
          <w:sz w:val="24"/>
          <w:szCs w:val="24"/>
          <w:lang w:eastAsia="en-IN"/>
        </w:rPr>
        <w:t xml:space="preserve"> length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 xml:space="preserve">30.08 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as compared to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27.04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cm), </w:t>
      </w:r>
      <w:r w:rsidR="002C1920" w:rsidRPr="0007277D">
        <w:rPr>
          <w:rFonts w:ascii="Times New Roman" w:hAnsi="Times New Roman" w:cs="Times New Roman"/>
          <w:bCs/>
          <w:sz w:val="24"/>
          <w:szCs w:val="24"/>
        </w:rPr>
        <w:t xml:space="preserve">however nitrogen </w:t>
      </w:r>
      <w:r w:rsidR="002C1920" w:rsidRPr="0007277D">
        <w:rPr>
          <w:rFonts w:ascii="Times New Roman" w:hAnsi="Times New Roman" w:cs="Times New Roman"/>
          <w:bCs/>
          <w:sz w:val="24"/>
          <w:szCs w:val="24"/>
        </w:rPr>
        <w:lastRenderedPageBreak/>
        <w:t>level N</w:t>
      </w:r>
      <w:r w:rsidR="002C1920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bCs/>
          <w:sz w:val="24"/>
          <w:szCs w:val="24"/>
        </w:rPr>
        <w:t>remained at par with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 xml:space="preserve">2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28.77</w:t>
      </w:r>
      <w:r w:rsidRPr="0007277D">
        <w:rPr>
          <w:rFonts w:ascii="Times New Roman" w:hAnsi="Times New Roman" w:cs="Times New Roman"/>
          <w:bCs/>
          <w:sz w:val="24"/>
          <w:szCs w:val="24"/>
        </w:rPr>
        <w:t>cm)</w:t>
      </w:r>
      <w:r w:rsidRPr="0007277D">
        <w:rPr>
          <w:rFonts w:ascii="Times New Roman" w:hAnsi="Times New Roman" w:cs="Times New Roman"/>
          <w:bCs/>
          <w:sz w:val="24"/>
          <w:szCs w:val="24"/>
        </w:rPr>
        <w:softHyphen/>
        <w:t>. Growth retardant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recorded significantly lower </w:t>
      </w:r>
      <w:r w:rsidRPr="0007277D">
        <w:rPr>
          <w:rFonts w:ascii="Times New Roman" w:hAnsi="Times New Roman" w:cs="Times New Roman"/>
          <w:sz w:val="24"/>
          <w:szCs w:val="24"/>
        </w:rPr>
        <w:t>s</w:t>
      </w:r>
      <w:r w:rsidRPr="0007277D">
        <w:rPr>
          <w:rFonts w:ascii="Times New Roman" w:hAnsi="Times New Roman" w:cs="Times New Roman"/>
          <w:bCs/>
          <w:sz w:val="24"/>
          <w:szCs w:val="24"/>
          <w:lang w:eastAsia="en-IN"/>
        </w:rPr>
        <w:t>ympodial length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(27</w:t>
      </w:r>
      <w:r w:rsidR="00AD4F45" w:rsidRPr="0007277D">
        <w:rPr>
          <w:rFonts w:ascii="Times New Roman" w:hAnsi="Times New Roman" w:cs="Times New Roman"/>
          <w:bCs/>
          <w:sz w:val="24"/>
          <w:szCs w:val="24"/>
        </w:rPr>
        <w:t>.51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as compared to treatment G</w:t>
      </w:r>
      <w:proofErr w:type="gramStart"/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AD4F45" w:rsidRPr="0007277D">
        <w:rPr>
          <w:rFonts w:ascii="Times New Roman" w:hAnsi="Times New Roman" w:cs="Times New Roman"/>
          <w:sz w:val="24"/>
          <w:szCs w:val="24"/>
        </w:rPr>
        <w:t>30.16</w:t>
      </w:r>
      <w:r w:rsidRPr="0007277D">
        <w:rPr>
          <w:rFonts w:ascii="Times New Roman" w:hAnsi="Times New Roman" w:cs="Times New Roman"/>
          <w:sz w:val="24"/>
          <w:szCs w:val="24"/>
        </w:rPr>
        <w:t>cm)</w:t>
      </w:r>
      <w:r w:rsidRPr="0007277D">
        <w:rPr>
          <w:rFonts w:ascii="Times New Roman" w:hAnsi="Times New Roman" w:cs="Times New Roman"/>
          <w:bCs/>
          <w:sz w:val="24"/>
          <w:szCs w:val="24"/>
        </w:rPr>
        <w:t>, but remained at par with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28.22cm)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4D38E4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Days to 50 % flowering: </w:t>
      </w:r>
    </w:p>
    <w:p w14:paraId="638C4164" w14:textId="77777777" w:rsidR="00765F5F" w:rsidRPr="0007277D" w:rsidRDefault="002D5731" w:rsidP="00F21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No of days to 50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% flowering was found to be significant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due to different levels of nitrogen and growth retardant treatments (Table 1).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produced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significantly </w:t>
      </w:r>
      <w:proofErr w:type="gramStart"/>
      <w:r w:rsidR="00AD4F45" w:rsidRPr="0007277D">
        <w:rPr>
          <w:rFonts w:ascii="Times New Roman" w:hAnsi="Times New Roman" w:cs="Times New Roman"/>
          <w:bCs/>
          <w:sz w:val="24"/>
          <w:szCs w:val="24"/>
        </w:rPr>
        <w:t>more</w:t>
      </w:r>
      <w:proofErr w:type="gramEnd"/>
      <w:r w:rsidR="00AD4F45" w:rsidRPr="0007277D">
        <w:rPr>
          <w:rFonts w:ascii="Times New Roman" w:hAnsi="Times New Roman" w:cs="Times New Roman"/>
          <w:bCs/>
          <w:sz w:val="24"/>
          <w:szCs w:val="24"/>
        </w:rPr>
        <w:t xml:space="preserve"> number of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d</w:t>
      </w:r>
      <w:r w:rsidR="008D3843" w:rsidRPr="0007277D">
        <w:rPr>
          <w:rFonts w:ascii="Times New Roman" w:hAnsi="Times New Roman" w:cs="Times New Roman"/>
          <w:sz w:val="24"/>
          <w:szCs w:val="24"/>
        </w:rPr>
        <w:t>ays to 50 % flowering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3843" w:rsidRPr="0007277D">
        <w:rPr>
          <w:rFonts w:ascii="Times New Roman" w:hAnsi="Times New Roman" w:cs="Times New Roman"/>
          <w:sz w:val="24"/>
          <w:szCs w:val="24"/>
        </w:rPr>
        <w:t>67.81 days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) and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 xml:space="preserve">2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="008D3843" w:rsidRPr="0007277D">
        <w:rPr>
          <w:rFonts w:ascii="Times New Roman" w:hAnsi="Times New Roman" w:cs="Times New Roman"/>
          <w:sz w:val="24"/>
          <w:szCs w:val="24"/>
        </w:rPr>
        <w:t>66.67 days)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as compared to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65.30 days).  </w:t>
      </w:r>
      <w:r w:rsidRPr="0007277D">
        <w:rPr>
          <w:rFonts w:ascii="Times New Roman" w:hAnsi="Times New Roman" w:cs="Times New Roman"/>
          <w:sz w:val="24"/>
          <w:szCs w:val="24"/>
        </w:rPr>
        <w:t>Higher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application of </w:t>
      </w:r>
      <w:r w:rsidR="00C301B8" w:rsidRPr="0007277D">
        <w:rPr>
          <w:rFonts w:ascii="Times New Roman" w:hAnsi="Times New Roman" w:cs="Times New Roman"/>
          <w:sz w:val="24"/>
          <w:szCs w:val="24"/>
        </w:rPr>
        <w:t>nitrogen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results in excessive vegetative growth </w:t>
      </w:r>
      <w:r w:rsidRPr="0007277D">
        <w:rPr>
          <w:rFonts w:ascii="Times New Roman" w:hAnsi="Times New Roman" w:cs="Times New Roman"/>
          <w:sz w:val="24"/>
          <w:szCs w:val="24"/>
        </w:rPr>
        <w:t xml:space="preserve">may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leads to delay in flowering </w:t>
      </w:r>
      <w:r w:rsidRPr="0007277D">
        <w:rPr>
          <w:rFonts w:ascii="Times New Roman" w:hAnsi="Times New Roman" w:cs="Times New Roman"/>
          <w:sz w:val="24"/>
          <w:szCs w:val="24"/>
        </w:rPr>
        <w:t>and ultimately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prevent</w:t>
      </w:r>
      <w:r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boll formation and boll holding </w:t>
      </w:r>
      <w:r w:rsidR="008D3843" w:rsidRPr="009A3115">
        <w:rPr>
          <w:rFonts w:ascii="Times New Roman" w:hAnsi="Times New Roman" w:cs="Times New Roman"/>
          <w:color w:val="FF0000"/>
          <w:sz w:val="24"/>
          <w:szCs w:val="24"/>
        </w:rPr>
        <w:t xml:space="preserve">(Cisneros and Godfrey </w:t>
      </w:r>
      <w:r w:rsidR="00C301B8" w:rsidRPr="009A311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D3843" w:rsidRPr="009A3115">
        <w:rPr>
          <w:rFonts w:ascii="Times New Roman" w:hAnsi="Times New Roman" w:cs="Times New Roman"/>
          <w:color w:val="FF0000"/>
          <w:sz w:val="24"/>
          <w:szCs w:val="24"/>
        </w:rPr>
        <w:t>2001</w:t>
      </w:r>
      <w:r w:rsidR="00C301B8" w:rsidRPr="009A3115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="00C301B8" w:rsidRPr="009A3115">
        <w:rPr>
          <w:rFonts w:ascii="Times New Roman" w:hAnsi="Times New Roman" w:cs="Times New Roman"/>
          <w:color w:val="FF0000"/>
          <w:sz w:val="24"/>
          <w:szCs w:val="24"/>
        </w:rPr>
        <w:t>and</w:t>
      </w:r>
      <w:r w:rsidR="008D3843" w:rsidRPr="009A3115">
        <w:rPr>
          <w:rFonts w:ascii="Times New Roman" w:hAnsi="Times New Roman" w:cs="Times New Roman"/>
          <w:color w:val="FF0000"/>
          <w:sz w:val="24"/>
          <w:szCs w:val="24"/>
        </w:rPr>
        <w:t>Howard</w:t>
      </w:r>
      <w:proofErr w:type="spellEnd"/>
      <w:r w:rsidR="008D3843" w:rsidRPr="009A31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3843" w:rsidRPr="009A3115">
        <w:rPr>
          <w:rFonts w:ascii="Times New Roman" w:hAnsi="Times New Roman" w:cs="Times New Roman"/>
          <w:i/>
          <w:iCs/>
          <w:color w:val="FF0000"/>
          <w:sz w:val="24"/>
          <w:szCs w:val="24"/>
        </w:rPr>
        <w:t>et al</w:t>
      </w:r>
      <w:r w:rsidR="008D3843" w:rsidRPr="009A3115">
        <w:rPr>
          <w:rFonts w:ascii="Times New Roman" w:hAnsi="Times New Roman" w:cs="Times New Roman"/>
          <w:color w:val="FF0000"/>
          <w:sz w:val="24"/>
          <w:szCs w:val="24"/>
        </w:rPr>
        <w:t>. (2001</w:t>
      </w:r>
      <w:proofErr w:type="gramStart"/>
      <w:r w:rsidR="008D3843" w:rsidRPr="009A3115">
        <w:rPr>
          <w:rFonts w:ascii="Times New Roman" w:hAnsi="Times New Roman" w:cs="Times New Roman"/>
          <w:color w:val="FF0000"/>
          <w:sz w:val="24"/>
          <w:szCs w:val="24"/>
        </w:rPr>
        <w:t>).</w:t>
      </w:r>
      <w:r w:rsidR="00BA170D" w:rsidRPr="0007277D">
        <w:rPr>
          <w:rFonts w:ascii="Times New Roman" w:hAnsi="Times New Roman" w:cs="Times New Roman"/>
          <w:sz w:val="24"/>
          <w:szCs w:val="24"/>
        </w:rPr>
        <w:t>No.</w:t>
      </w:r>
      <w:proofErr w:type="gram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of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ays to 50 % flowering were not affected by different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the growth retardants treatments. </w:t>
      </w:r>
    </w:p>
    <w:p w14:paraId="16B58CDF" w14:textId="77777777" w:rsidR="00DE4DB0" w:rsidRPr="0007277D" w:rsidRDefault="00DE4D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9FDEF" w14:textId="77777777" w:rsidR="00765F5F" w:rsidRPr="0007277D" w:rsidRDefault="008D38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Effect on yield parameters: </w:t>
      </w:r>
    </w:p>
    <w:p w14:paraId="24BF9923" w14:textId="77777777" w:rsidR="00DE4DB0" w:rsidRPr="0007277D" w:rsidRDefault="00DE4D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288FD" w14:textId="77777777" w:rsidR="00765F5F" w:rsidRPr="0007277D" w:rsidRDefault="008D38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Number of bolls per plant</w:t>
      </w:r>
      <w:r w:rsidRPr="0007277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2E315F" w14:textId="77777777" w:rsidR="00765F5F" w:rsidRPr="0007277D" w:rsidRDefault="008D3843" w:rsidP="00CD3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Significant differences in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bolls per 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were observed </w:t>
      </w:r>
      <w:r w:rsidR="004F026E" w:rsidRPr="0007277D">
        <w:rPr>
          <w:rFonts w:ascii="Times New Roman" w:hAnsi="Times New Roman" w:cs="Times New Roman"/>
          <w:bCs/>
          <w:sz w:val="24"/>
          <w:szCs w:val="24"/>
        </w:rPr>
        <w:t>in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different levels of nitrogen and growth retardants (Table 1</w:t>
      </w:r>
      <w:proofErr w:type="gramStart"/>
      <w:r w:rsidRPr="0007277D">
        <w:rPr>
          <w:rFonts w:ascii="Times New Roman" w:hAnsi="Times New Roman" w:cs="Times New Roman"/>
          <w:bCs/>
          <w:sz w:val="24"/>
          <w:szCs w:val="24"/>
        </w:rPr>
        <w:t>).Treatment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recorded significantly higher </w:t>
      </w:r>
      <w:r w:rsidRPr="0007277D">
        <w:rPr>
          <w:rFonts w:ascii="Times New Roman" w:hAnsi="Times New Roman" w:cs="Times New Roman"/>
          <w:sz w:val="24"/>
          <w:szCs w:val="24"/>
        </w:rPr>
        <w:t>n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umber of bolls per 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(22.10) and </w:t>
      </w:r>
      <w:r w:rsidRPr="0007277D">
        <w:rPr>
          <w:rFonts w:ascii="Times New Roman" w:hAnsi="Times New Roman" w:cs="Times New Roman"/>
          <w:bCs/>
          <w:sz w:val="24"/>
          <w:szCs w:val="24"/>
        </w:rPr>
        <w:t>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Pr="0007277D">
        <w:rPr>
          <w:rFonts w:ascii="Times New Roman" w:hAnsi="Times New Roman" w:cs="Times New Roman"/>
          <w:sz w:val="24"/>
          <w:szCs w:val="24"/>
        </w:rPr>
        <w:t xml:space="preserve"> (21.49) </w:t>
      </w:r>
      <w:r w:rsidRPr="0007277D">
        <w:rPr>
          <w:rFonts w:ascii="Times New Roman" w:hAnsi="Times New Roman" w:cs="Times New Roman"/>
          <w:bCs/>
          <w:sz w:val="24"/>
          <w:szCs w:val="24"/>
        </w:rPr>
        <w:t>as compared to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>(19.22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</w:t>
      </w:r>
      <w:r w:rsidRPr="0007277D">
        <w:rPr>
          <w:rFonts w:ascii="Times New Roman" w:hAnsi="Times New Roman" w:cs="Times New Roman"/>
          <w:bCs/>
          <w:sz w:val="24"/>
          <w:szCs w:val="24"/>
        </w:rPr>
        <w:t>.</w:t>
      </w:r>
      <w:r w:rsidR="00FB6623" w:rsidRPr="0007277D">
        <w:rPr>
          <w:rFonts w:ascii="Times New Roman" w:hAnsi="Times New Roman" w:cs="Times New Roman"/>
          <w:sz w:val="24"/>
          <w:szCs w:val="24"/>
        </w:rPr>
        <w:t>S</w:t>
      </w:r>
      <w:r w:rsidR="007005B8" w:rsidRPr="0007277D">
        <w:rPr>
          <w:rFonts w:ascii="Times New Roman" w:hAnsi="Times New Roman" w:cs="Times New Roman"/>
          <w:sz w:val="24"/>
          <w:szCs w:val="24"/>
        </w:rPr>
        <w:t>uperior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nitrogen </w:t>
      </w:r>
      <w:r w:rsidR="007005B8" w:rsidRPr="0007277D">
        <w:rPr>
          <w:rFonts w:ascii="Times New Roman" w:hAnsi="Times New Roman" w:cs="Times New Roman"/>
          <w:sz w:val="24"/>
          <w:szCs w:val="24"/>
        </w:rPr>
        <w:t>dose</w:t>
      </w:r>
      <w:r w:rsidRPr="0007277D">
        <w:rPr>
          <w:rFonts w:ascii="Times New Roman" w:hAnsi="Times New Roman" w:cs="Times New Roman"/>
          <w:sz w:val="24"/>
          <w:szCs w:val="24"/>
        </w:rPr>
        <w:t xml:space="preserve"> may </w:t>
      </w:r>
      <w:r w:rsidR="00FB6623" w:rsidRPr="0007277D">
        <w:rPr>
          <w:rFonts w:ascii="Times New Roman" w:hAnsi="Times New Roman" w:cs="Times New Roman"/>
          <w:sz w:val="24"/>
          <w:szCs w:val="24"/>
        </w:rPr>
        <w:t>express</w:t>
      </w:r>
      <w:r w:rsidRPr="0007277D">
        <w:rPr>
          <w:rFonts w:ascii="Times New Roman" w:hAnsi="Times New Roman" w:cs="Times New Roman"/>
          <w:sz w:val="24"/>
          <w:szCs w:val="24"/>
        </w:rPr>
        <w:t xml:space="preserve"> a positive </w:t>
      </w:r>
      <w:r w:rsidR="00FB6623" w:rsidRPr="0007277D">
        <w:rPr>
          <w:rFonts w:ascii="Times New Roman" w:hAnsi="Times New Roman" w:cs="Times New Roman"/>
          <w:sz w:val="24"/>
          <w:szCs w:val="24"/>
        </w:rPr>
        <w:t>consequence</w:t>
      </w:r>
      <w:r w:rsidRPr="0007277D">
        <w:rPr>
          <w:rFonts w:ascii="Times New Roman" w:hAnsi="Times New Roman" w:cs="Times New Roman"/>
          <w:sz w:val="24"/>
          <w:szCs w:val="24"/>
        </w:rPr>
        <w:t xml:space="preserve"> on </w:t>
      </w:r>
      <w:r w:rsidR="00C32797" w:rsidRPr="0007277D">
        <w:rPr>
          <w:rFonts w:ascii="Times New Roman" w:hAnsi="Times New Roman" w:cs="Times New Roman"/>
          <w:sz w:val="24"/>
          <w:szCs w:val="24"/>
        </w:rPr>
        <w:t>photosynthe</w:t>
      </w:r>
      <w:r w:rsidR="004F026E" w:rsidRPr="0007277D">
        <w:rPr>
          <w:rFonts w:ascii="Times New Roman" w:hAnsi="Times New Roman" w:cs="Times New Roman"/>
          <w:sz w:val="24"/>
          <w:szCs w:val="24"/>
        </w:rPr>
        <w:t xml:space="preserve">sis </w:t>
      </w:r>
      <w:r w:rsidRPr="0007277D">
        <w:rPr>
          <w:rFonts w:ascii="Times New Roman" w:hAnsi="Times New Roman" w:cs="Times New Roman"/>
          <w:sz w:val="24"/>
          <w:szCs w:val="24"/>
        </w:rPr>
        <w:t xml:space="preserve">and translocation towards squares, </w:t>
      </w:r>
      <w:r w:rsidR="00FB6623" w:rsidRPr="0007277D">
        <w:rPr>
          <w:rFonts w:ascii="Times New Roman" w:hAnsi="Times New Roman" w:cs="Times New Roman"/>
          <w:sz w:val="24"/>
          <w:szCs w:val="24"/>
        </w:rPr>
        <w:t>consequential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 </w:t>
      </w:r>
      <w:r w:rsidR="004F026E" w:rsidRPr="0007277D">
        <w:rPr>
          <w:rFonts w:ascii="Times New Roman" w:hAnsi="Times New Roman" w:cs="Times New Roman"/>
          <w:sz w:val="24"/>
          <w:szCs w:val="24"/>
        </w:rPr>
        <w:t>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boll retention and </w:t>
      </w:r>
      <w:r w:rsidR="00FB6623" w:rsidRPr="0007277D">
        <w:rPr>
          <w:rFonts w:ascii="Times New Roman" w:hAnsi="Times New Roman" w:cs="Times New Roman"/>
          <w:sz w:val="24"/>
          <w:szCs w:val="24"/>
        </w:rPr>
        <w:t>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bolls per plant.</w:t>
      </w:r>
      <w:r w:rsidR="00802545" w:rsidRPr="000727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802545" w:rsidRPr="0007277D">
        <w:rPr>
          <w:rFonts w:ascii="Times New Roman" w:hAnsi="Times New Roman" w:cs="Times New Roman"/>
          <w:sz w:val="24"/>
          <w:szCs w:val="24"/>
        </w:rPr>
        <w:t>past,</w:t>
      </w:r>
      <w:r w:rsidR="0007063B" w:rsidRPr="0007277D">
        <w:rPr>
          <w:rFonts w:ascii="Times New Roman" w:hAnsi="Times New Roman" w:cs="Times New Roman"/>
          <w:sz w:val="24"/>
          <w:szCs w:val="24"/>
        </w:rPr>
        <w:t>Zakaria</w:t>
      </w:r>
      <w:r w:rsidR="00FE2ED0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proofErr w:type="gramEnd"/>
      <w:r w:rsidR="0007063B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</w:t>
      </w:r>
      <w:r w:rsidR="0007063B" w:rsidRPr="0007277D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Hosamani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Pr="0007277D">
        <w:rPr>
          <w:rFonts w:ascii="Times New Roman" w:hAnsi="Times New Roman" w:cs="Times New Roman"/>
          <w:sz w:val="24"/>
          <w:szCs w:val="24"/>
        </w:rPr>
        <w:t>(2013)</w:t>
      </w:r>
      <w:r w:rsidR="00C32797"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Gundlur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(2013) </w:t>
      </w:r>
      <w:r w:rsidR="00802545" w:rsidRPr="0007277D">
        <w:rPr>
          <w:rFonts w:ascii="Times New Roman" w:hAnsi="Times New Roman" w:cs="Times New Roman"/>
          <w:sz w:val="24"/>
          <w:szCs w:val="24"/>
        </w:rPr>
        <w:t xml:space="preserve">also </w:t>
      </w:r>
      <w:r w:rsidRPr="0007277D">
        <w:rPr>
          <w:rFonts w:ascii="Times New Roman" w:hAnsi="Times New Roman" w:cs="Times New Roman"/>
          <w:sz w:val="24"/>
          <w:szCs w:val="24"/>
        </w:rPr>
        <w:t xml:space="preserve">reported similar </w:t>
      </w:r>
      <w:r w:rsidR="00802545" w:rsidRPr="0007277D">
        <w:rPr>
          <w:rFonts w:ascii="Times New Roman" w:hAnsi="Times New Roman" w:cs="Times New Roman"/>
          <w:sz w:val="24"/>
          <w:szCs w:val="24"/>
        </w:rPr>
        <w:t>results</w:t>
      </w:r>
      <w:r w:rsidRPr="0007277D">
        <w:rPr>
          <w:rFonts w:ascii="Times New Roman" w:hAnsi="Times New Roman" w:cs="Times New Roman"/>
          <w:sz w:val="24"/>
          <w:szCs w:val="24"/>
        </w:rPr>
        <w:t xml:space="preserve">. Among the treatments of </w:t>
      </w:r>
      <w:r w:rsidRPr="0007277D">
        <w:rPr>
          <w:rFonts w:ascii="Times New Roman" w:hAnsi="Times New Roman" w:cs="Times New Roman"/>
          <w:bCs/>
          <w:sz w:val="24"/>
          <w:szCs w:val="24"/>
        </w:rPr>
        <w:t>growth retardants</w:t>
      </w:r>
      <w:r w:rsidRPr="0007277D">
        <w:rPr>
          <w:rFonts w:ascii="Times New Roman" w:hAnsi="Times New Roman" w:cs="Times New Roman"/>
          <w:sz w:val="24"/>
          <w:szCs w:val="24"/>
        </w:rPr>
        <w:t>, treatment 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3278" w:rsidRPr="0007277D">
        <w:rPr>
          <w:rFonts w:ascii="Times New Roman" w:hAnsi="Times New Roman" w:cs="Times New Roman"/>
          <w:sz w:val="24"/>
          <w:szCs w:val="24"/>
        </w:rPr>
        <w:t>produced</w:t>
      </w:r>
      <w:r w:rsidR="00802545" w:rsidRPr="0007277D">
        <w:rPr>
          <w:rFonts w:ascii="Times New Roman" w:hAnsi="Times New Roman" w:cs="Times New Roman"/>
          <w:sz w:val="24"/>
          <w:szCs w:val="24"/>
        </w:rPr>
        <w:t>considerably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higher n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umber of bolls per 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(22.01) and </w:t>
      </w:r>
      <w:r w:rsidR="00CE353D" w:rsidRPr="0007277D">
        <w:rPr>
          <w:rFonts w:ascii="Times New Roman" w:hAnsi="Times New Roman" w:cs="Times New Roman"/>
          <w:sz w:val="24"/>
          <w:szCs w:val="24"/>
        </w:rPr>
        <w:t xml:space="preserve">was </w:t>
      </w:r>
      <w:r w:rsidR="00CE353D" w:rsidRPr="0007277D">
        <w:rPr>
          <w:rFonts w:ascii="Times New Roman" w:hAnsi="Times New Roman" w:cs="Times New Roman"/>
          <w:bCs/>
          <w:sz w:val="24"/>
          <w:szCs w:val="24"/>
        </w:rPr>
        <w:t>found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at par with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(21.19) </w:t>
      </w:r>
      <w:proofErr w:type="gramStart"/>
      <w:r w:rsidR="00CD3278" w:rsidRPr="0007277D">
        <w:rPr>
          <w:rFonts w:ascii="Times New Roman" w:hAnsi="Times New Roman" w:cs="Times New Roman"/>
          <w:bCs/>
          <w:sz w:val="24"/>
          <w:szCs w:val="24"/>
        </w:rPr>
        <w:t>over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 treatment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 xml:space="preserve">(19.62). </w:t>
      </w:r>
      <w:proofErr w:type="spellStart"/>
      <w:r w:rsidR="00E6495C" w:rsidRPr="0007277D">
        <w:rPr>
          <w:rFonts w:ascii="Times New Roman" w:hAnsi="Times New Roman" w:cs="Times New Roman"/>
          <w:sz w:val="24"/>
          <w:szCs w:val="24"/>
        </w:rPr>
        <w:t>Increasedn</w:t>
      </w:r>
      <w:r w:rsidR="00CE353D" w:rsidRPr="0007277D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of bolls per plant with mepiquat chloride spray might be due to reduction in abscission of </w:t>
      </w:r>
      <w:r w:rsidR="00CD3278" w:rsidRPr="0007277D">
        <w:rPr>
          <w:rFonts w:ascii="Times New Roman" w:hAnsi="Times New Roman" w:cs="Times New Roman"/>
          <w:sz w:val="24"/>
          <w:szCs w:val="24"/>
        </w:rPr>
        <w:t xml:space="preserve">flower </w:t>
      </w:r>
      <w:r w:rsidRPr="0007277D">
        <w:rPr>
          <w:rFonts w:ascii="Times New Roman" w:hAnsi="Times New Roman" w:cs="Times New Roman"/>
          <w:sz w:val="24"/>
          <w:szCs w:val="24"/>
        </w:rPr>
        <w:t xml:space="preserve">buds and bolls. </w:t>
      </w:r>
      <w:r w:rsidR="00E6495C" w:rsidRPr="0007277D">
        <w:rPr>
          <w:rFonts w:ascii="Times New Roman" w:hAnsi="Times New Roman" w:cs="Times New Roman"/>
          <w:sz w:val="24"/>
          <w:szCs w:val="24"/>
        </w:rPr>
        <w:t>Moreover</w:t>
      </w:r>
      <w:r w:rsidRPr="0007277D">
        <w:rPr>
          <w:rFonts w:ascii="Times New Roman" w:hAnsi="Times New Roman" w:cs="Times New Roman"/>
          <w:sz w:val="24"/>
          <w:szCs w:val="24"/>
        </w:rPr>
        <w:t xml:space="preserve">, mepiquat chloride might have counteracted the effect of abscisic acid and thus reduced the shedding of reproductive </w:t>
      </w:r>
      <w:r w:rsidR="00936744" w:rsidRPr="0007277D">
        <w:rPr>
          <w:rFonts w:ascii="Times New Roman" w:hAnsi="Times New Roman" w:cs="Times New Roman"/>
          <w:sz w:val="24"/>
          <w:szCs w:val="24"/>
        </w:rPr>
        <w:t>plant parts</w:t>
      </w:r>
      <w:r w:rsidRPr="0007277D">
        <w:rPr>
          <w:rFonts w:ascii="Times New Roman" w:hAnsi="Times New Roman" w:cs="Times New Roman"/>
          <w:sz w:val="24"/>
          <w:szCs w:val="24"/>
        </w:rPr>
        <w:t xml:space="preserve"> compared to control. The results are in conformity with the findings of Uma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7277D">
        <w:rPr>
          <w:rFonts w:ascii="Times New Roman" w:hAnsi="Times New Roman" w:cs="Times New Roman"/>
          <w:sz w:val="24"/>
          <w:szCs w:val="24"/>
        </w:rPr>
        <w:t xml:space="preserve">. (2019)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Priyanka</w:t>
      </w:r>
      <w:r w:rsidR="00FE2ED0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al.</w:t>
      </w:r>
      <w:r w:rsidRPr="000727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>2021).</w:t>
      </w:r>
    </w:p>
    <w:p w14:paraId="5728CCB9" w14:textId="77777777" w:rsidR="00CB2B62" w:rsidRPr="0007277D" w:rsidRDefault="00CB2B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2AC6C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Boll weight</w:t>
      </w:r>
      <w:r w:rsidRPr="0007277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DD958F" w14:textId="77777777" w:rsidR="00765F5F" w:rsidRPr="0007277D" w:rsidRDefault="008D38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Boll weight was significantly </w:t>
      </w:r>
      <w:proofErr w:type="spellStart"/>
      <w:r w:rsidR="00150934" w:rsidRPr="0007277D">
        <w:rPr>
          <w:rFonts w:ascii="Times New Roman" w:hAnsi="Times New Roman" w:cs="Times New Roman"/>
          <w:sz w:val="24"/>
          <w:szCs w:val="24"/>
        </w:rPr>
        <w:t>influenced</w:t>
      </w:r>
      <w:r w:rsidR="00D3767A" w:rsidRPr="0007277D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nitrogen levels and growth retardant treatments (Table 1).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proofErr w:type="spellStart"/>
      <w:r w:rsidR="00D3767A" w:rsidRPr="0007277D">
        <w:rPr>
          <w:rFonts w:ascii="Times New Roman" w:hAnsi="Times New Roman" w:cs="Times New Roman"/>
          <w:bCs/>
          <w:sz w:val="24"/>
          <w:szCs w:val="24"/>
        </w:rPr>
        <w:t>reportedconsiderablyenhanced</w:t>
      </w:r>
      <w:r w:rsidRPr="0007277D">
        <w:rPr>
          <w:rFonts w:ascii="Times New Roman" w:hAnsi="Times New Roman" w:cs="Times New Roman"/>
          <w:sz w:val="24"/>
          <w:szCs w:val="24"/>
        </w:rPr>
        <w:t>boll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weight (3.51 g) </w:t>
      </w:r>
      <w:r w:rsidR="00D3767A" w:rsidRPr="0007277D">
        <w:rPr>
          <w:rFonts w:ascii="Times New Roman" w:hAnsi="Times New Roman" w:cs="Times New Roman"/>
          <w:bCs/>
          <w:sz w:val="24"/>
          <w:szCs w:val="24"/>
        </w:rPr>
        <w:t>than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>(3.38 g)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3767A" w:rsidRPr="0007277D">
        <w:rPr>
          <w:rFonts w:ascii="Times New Roman" w:hAnsi="Times New Roman" w:cs="Times New Roman"/>
          <w:bCs/>
          <w:sz w:val="24"/>
          <w:szCs w:val="24"/>
        </w:rPr>
        <w:t>however N</w:t>
      </w:r>
      <w:r w:rsidR="00D3767A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D3767A" w:rsidRPr="0007277D">
        <w:rPr>
          <w:rFonts w:ascii="Times New Roman" w:hAnsi="Times New Roman" w:cs="Times New Roman"/>
          <w:bCs/>
          <w:sz w:val="24"/>
          <w:szCs w:val="24"/>
        </w:rPr>
        <w:t>found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at par with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softHyphen/>
      </w:r>
      <w:r w:rsidRPr="0007277D">
        <w:rPr>
          <w:rFonts w:ascii="Times New Roman" w:hAnsi="Times New Roman" w:cs="Times New Roman"/>
          <w:sz w:val="24"/>
          <w:szCs w:val="24"/>
        </w:rPr>
        <w:t>(</w:t>
      </w:r>
      <w:r w:rsidRPr="009A3115">
        <w:rPr>
          <w:rFonts w:ascii="Times New Roman" w:hAnsi="Times New Roman" w:cs="Times New Roman"/>
          <w:color w:val="FF0000"/>
          <w:sz w:val="24"/>
          <w:szCs w:val="24"/>
        </w:rPr>
        <w:t>3.45g</w:t>
      </w:r>
      <w:r w:rsidRPr="0007277D">
        <w:rPr>
          <w:rFonts w:ascii="Times New Roman" w:hAnsi="Times New Roman" w:cs="Times New Roman"/>
          <w:sz w:val="24"/>
          <w:szCs w:val="24"/>
        </w:rPr>
        <w:t>)</w:t>
      </w:r>
      <w:r w:rsidRPr="0007277D">
        <w:rPr>
          <w:rFonts w:ascii="Times New Roman" w:hAnsi="Times New Roman" w:cs="Times New Roman"/>
          <w:bCs/>
          <w:sz w:val="24"/>
          <w:szCs w:val="24"/>
        </w:rPr>
        <w:t>.</w:t>
      </w:r>
      <w:r w:rsidRPr="0007277D">
        <w:rPr>
          <w:rFonts w:ascii="Times New Roman" w:hAnsi="Times New Roman" w:cs="Times New Roman"/>
          <w:sz w:val="24"/>
          <w:szCs w:val="24"/>
        </w:rPr>
        <w:t xml:space="preserve"> Among the </w:t>
      </w:r>
      <w:r w:rsidRPr="0007277D">
        <w:rPr>
          <w:rFonts w:ascii="Times New Roman" w:hAnsi="Times New Roman" w:cs="Times New Roman"/>
          <w:bCs/>
          <w:sz w:val="24"/>
          <w:szCs w:val="24"/>
        </w:rPr>
        <w:t>growth retardants</w:t>
      </w:r>
      <w:r w:rsidRPr="0007277D">
        <w:rPr>
          <w:rFonts w:ascii="Times New Roman" w:hAnsi="Times New Roman" w:cs="Times New Roman"/>
          <w:sz w:val="24"/>
          <w:szCs w:val="24"/>
        </w:rPr>
        <w:t>, treatments 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sz w:val="24"/>
          <w:szCs w:val="24"/>
        </w:rPr>
        <w:t>(3.49 g) and 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7277D">
        <w:rPr>
          <w:rFonts w:ascii="Times New Roman" w:hAnsi="Times New Roman" w:cs="Times New Roman"/>
          <w:sz w:val="24"/>
          <w:szCs w:val="24"/>
        </w:rPr>
        <w:t xml:space="preserve">(3.48 g)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remained at par with each other and </w:t>
      </w:r>
      <w:r w:rsidRPr="0007277D">
        <w:rPr>
          <w:rFonts w:ascii="Times New Roman" w:hAnsi="Times New Roman" w:cs="Times New Roman"/>
          <w:sz w:val="24"/>
          <w:szCs w:val="24"/>
        </w:rPr>
        <w:t xml:space="preserve">recorded </w:t>
      </w:r>
      <w:proofErr w:type="spellStart"/>
      <w:r w:rsidR="00A07315" w:rsidRPr="0007277D">
        <w:rPr>
          <w:rFonts w:ascii="Times New Roman" w:hAnsi="Times New Roman" w:cs="Times New Roman"/>
          <w:sz w:val="24"/>
          <w:szCs w:val="24"/>
        </w:rPr>
        <w:t>considerably</w:t>
      </w:r>
      <w:r w:rsidRPr="0007277D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boll weight </w:t>
      </w:r>
      <w:proofErr w:type="gramStart"/>
      <w:r w:rsidR="00A07315" w:rsidRPr="0007277D">
        <w:rPr>
          <w:rFonts w:ascii="Times New Roman" w:hAnsi="Times New Roman" w:cs="Times New Roman"/>
          <w:bCs/>
          <w:sz w:val="24"/>
          <w:szCs w:val="24"/>
        </w:rPr>
        <w:t xml:space="preserve">over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treatment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G</w:t>
      </w:r>
      <w:proofErr w:type="gramStart"/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>3.37g)</w:t>
      </w:r>
      <w:r w:rsidRPr="000727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F5F20" w14:textId="77777777" w:rsidR="006D08E9" w:rsidRPr="0007277D" w:rsidRDefault="006D08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10FBC" w14:textId="77777777" w:rsidR="00765F5F" w:rsidRPr="0007277D" w:rsidRDefault="008D38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Effect on yield</w:t>
      </w:r>
      <w:r w:rsidR="006D08E9" w:rsidRPr="0007277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DB59995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Seed cotton yield</w:t>
      </w:r>
      <w:r w:rsidRPr="0007277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AD1AD64" w14:textId="77777777" w:rsidR="0076288A" w:rsidRPr="0007277D" w:rsidRDefault="00590D72" w:rsidP="006E7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eed cotton yield</w:t>
      </w:r>
      <w:r w:rsidR="006D08E9" w:rsidRPr="0007277D">
        <w:rPr>
          <w:rFonts w:ascii="Times New Roman" w:hAnsi="Times New Roman" w:cs="Times New Roman"/>
          <w:bCs/>
          <w:sz w:val="24"/>
          <w:szCs w:val="24"/>
        </w:rPr>
        <w:t xml:space="preserve"> (kg/ha)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was considerably differed </w:t>
      </w:r>
      <w:r w:rsidRPr="0007277D">
        <w:rPr>
          <w:rFonts w:ascii="Times New Roman" w:hAnsi="Times New Roman" w:cs="Times New Roman"/>
          <w:sz w:val="24"/>
          <w:szCs w:val="24"/>
        </w:rPr>
        <w:t>with</w:t>
      </w:r>
      <w:r w:rsidR="00C54F95" w:rsidRPr="0007277D">
        <w:rPr>
          <w:rFonts w:ascii="Times New Roman" w:hAnsi="Times New Roman" w:cs="Times New Roman"/>
          <w:sz w:val="24"/>
          <w:szCs w:val="24"/>
        </w:rPr>
        <w:t xml:space="preserve"> different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levels of nitrogen and growth retardant treatments (Table 2). Nitrogen levels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and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 xml:space="preserve">2 </w:t>
      </w:r>
      <w:r w:rsidR="00143D76" w:rsidRPr="0007277D">
        <w:rPr>
          <w:rFonts w:ascii="Times New Roman" w:hAnsi="Times New Roman" w:cs="Times New Roman"/>
          <w:bCs/>
          <w:sz w:val="24"/>
          <w:szCs w:val="24"/>
        </w:rPr>
        <w:t>proved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statistically similar</w:t>
      </w:r>
      <w:r w:rsidR="00F51B77" w:rsidRPr="0007277D">
        <w:rPr>
          <w:rFonts w:ascii="Times New Roman" w:hAnsi="Times New Roman" w:cs="Times New Roman"/>
          <w:bCs/>
          <w:sz w:val="24"/>
          <w:szCs w:val="24"/>
        </w:rPr>
        <w:t xml:space="preserve"> to each other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0E25C0" w:rsidRPr="0007277D">
        <w:rPr>
          <w:rFonts w:ascii="Times New Roman" w:hAnsi="Times New Roman" w:cs="Times New Roman"/>
          <w:bCs/>
          <w:sz w:val="24"/>
          <w:szCs w:val="24"/>
        </w:rPr>
        <w:t>recording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seed cotton yield of </w:t>
      </w:r>
      <w:r w:rsidR="008D3843" w:rsidRPr="0007277D">
        <w:rPr>
          <w:rFonts w:ascii="Times New Roman" w:hAnsi="Times New Roman" w:cs="Times New Roman"/>
          <w:sz w:val="24"/>
          <w:szCs w:val="24"/>
        </w:rPr>
        <w:t>2719 and 2628 kg/ha</w:t>
      </w:r>
      <w:r w:rsidR="00F51B77" w:rsidRPr="0007277D">
        <w:rPr>
          <w:rFonts w:ascii="Times New Roman" w:hAnsi="Times New Roman" w:cs="Times New Roman"/>
          <w:sz w:val="24"/>
          <w:szCs w:val="24"/>
        </w:rPr>
        <w:t>,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respectively and those were </w:t>
      </w:r>
      <w:r w:rsidR="000E25C0" w:rsidRPr="0007277D">
        <w:rPr>
          <w:rFonts w:ascii="Times New Roman" w:hAnsi="Times New Roman" w:cs="Times New Roman"/>
          <w:sz w:val="24"/>
          <w:szCs w:val="24"/>
        </w:rPr>
        <w:t>considerably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higher than level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8D3843" w:rsidRPr="0007277D">
        <w:rPr>
          <w:rFonts w:ascii="Times New Roman" w:hAnsi="Times New Roman" w:cs="Times New Roman"/>
          <w:sz w:val="24"/>
          <w:szCs w:val="24"/>
        </w:rPr>
        <w:t>(2331 kg/ha)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The increase in seed cotton yield from applying higher nitrogen </w:t>
      </w:r>
      <w:r w:rsidR="000E25C0" w:rsidRPr="0007277D">
        <w:rPr>
          <w:rFonts w:ascii="Times New Roman" w:hAnsi="Times New Roman" w:cs="Times New Roman"/>
          <w:sz w:val="24"/>
          <w:szCs w:val="24"/>
        </w:rPr>
        <w:t>dose</w:t>
      </w:r>
      <w:r w:rsidR="00F51B77" w:rsidRPr="0007277D">
        <w:rPr>
          <w:rFonts w:ascii="Times New Roman" w:hAnsi="Times New Roman" w:cs="Times New Roman"/>
          <w:sz w:val="24"/>
          <w:szCs w:val="24"/>
        </w:rPr>
        <w:t xml:space="preserve"> in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N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and N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="00D40886" w:rsidRPr="0007277D">
        <w:rPr>
          <w:rFonts w:ascii="Times New Roman" w:hAnsi="Times New Roman" w:cs="Times New Roman"/>
          <w:sz w:val="24"/>
          <w:szCs w:val="24"/>
        </w:rPr>
        <w:t>treatmentsmight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have been caused by beneficial effects of nitrogen on growth </w:t>
      </w:r>
      <w:proofErr w:type="spellStart"/>
      <w:proofErr w:type="gramStart"/>
      <w:r w:rsidR="008D3843" w:rsidRPr="0007277D">
        <w:rPr>
          <w:rFonts w:ascii="Times New Roman" w:hAnsi="Times New Roman" w:cs="Times New Roman"/>
          <w:sz w:val="24"/>
          <w:szCs w:val="24"/>
        </w:rPr>
        <w:t>characteristics</w:t>
      </w:r>
      <w:r w:rsidR="00D40886" w:rsidRPr="0007277D">
        <w:rPr>
          <w:rFonts w:ascii="Times New Roman" w:hAnsi="Times New Roman" w:cs="Times New Roman"/>
          <w:i/>
          <w:iCs/>
          <w:sz w:val="24"/>
          <w:szCs w:val="24"/>
        </w:rPr>
        <w:t>viz;</w:t>
      </w:r>
      <w:r w:rsidR="0076288A" w:rsidRPr="0007277D">
        <w:rPr>
          <w:rFonts w:ascii="Times New Roman" w:hAnsi="Times New Roman" w:cs="Times New Roman"/>
          <w:sz w:val="24"/>
          <w:szCs w:val="24"/>
        </w:rPr>
        <w:t>higher</w:t>
      </w:r>
      <w:proofErr w:type="spellEnd"/>
      <w:proofErr w:type="gramEnd"/>
      <w:r w:rsidR="0076288A"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plant height, increase in number of </w:t>
      </w:r>
      <w:proofErr w:type="gramStart"/>
      <w:r w:rsidR="008D3843" w:rsidRPr="0007277D">
        <w:rPr>
          <w:rFonts w:ascii="Times New Roman" w:hAnsi="Times New Roman" w:cs="Times New Roman"/>
          <w:sz w:val="24"/>
          <w:szCs w:val="24"/>
        </w:rPr>
        <w:t>bolls/plant</w:t>
      </w:r>
      <w:proofErr w:type="gram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, accumulation of dry matter/plant, and the plant's subsequent translocation towards the sink.  </w:t>
      </w:r>
      <w:r w:rsidR="008D3843"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These findings </w:t>
      </w:r>
      <w:r w:rsidR="0069730F" w:rsidRPr="0007277D">
        <w:rPr>
          <w:rFonts w:ascii="Times New Roman" w:hAnsi="Times New Roman" w:cs="Times New Roman"/>
          <w:sz w:val="24"/>
          <w:szCs w:val="24"/>
        </w:rPr>
        <w:t>also in a line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with the </w:t>
      </w:r>
      <w:r w:rsidR="0069730F" w:rsidRPr="0007277D">
        <w:rPr>
          <w:rFonts w:ascii="Times New Roman" w:hAnsi="Times New Roman" w:cs="Times New Roman"/>
          <w:sz w:val="24"/>
          <w:szCs w:val="24"/>
        </w:rPr>
        <w:t xml:space="preserve">results obtained </w:t>
      </w:r>
      <w:proofErr w:type="spellStart"/>
      <w:r w:rsidR="0069730F" w:rsidRPr="0007277D">
        <w:rPr>
          <w:rFonts w:ascii="Times New Roman" w:hAnsi="Times New Roman" w:cs="Times New Roman"/>
          <w:sz w:val="24"/>
          <w:szCs w:val="24"/>
        </w:rPr>
        <w:t>by</w:t>
      </w:r>
      <w:r w:rsidR="008D3843" w:rsidRPr="0007277D">
        <w:rPr>
          <w:rFonts w:ascii="Times New Roman" w:hAnsi="Times New Roman" w:cs="Times New Roman"/>
          <w:sz w:val="24"/>
          <w:szCs w:val="24"/>
        </w:rPr>
        <w:t>Dhadgale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>(2014</w:t>
      </w:r>
      <w:proofErr w:type="gramStart"/>
      <w:r w:rsidR="008D3843" w:rsidRPr="0007277D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="00F11996" w:rsidRPr="0007277D">
        <w:rPr>
          <w:rFonts w:ascii="Times New Roman" w:hAnsi="Times New Roman" w:cs="Times New Roman"/>
          <w:sz w:val="24"/>
          <w:szCs w:val="24"/>
        </w:rPr>
        <w:t>Zakaria</w:t>
      </w:r>
      <w:r w:rsidR="00F11996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proofErr w:type="gramEnd"/>
      <w:r w:rsidR="00F11996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F11996" w:rsidRPr="0007277D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Meena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>(2007)</w:t>
      </w:r>
      <w:r w:rsidR="00CB3298" w:rsidRPr="0007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98" w:rsidRPr="0007277D">
        <w:rPr>
          <w:rFonts w:ascii="Times New Roman" w:hAnsi="Times New Roman" w:cs="Times New Roman"/>
          <w:sz w:val="24"/>
          <w:szCs w:val="24"/>
        </w:rPr>
        <w:t>and</w:t>
      </w:r>
      <w:r w:rsidR="008D3843" w:rsidRPr="0007277D">
        <w:rPr>
          <w:rFonts w:ascii="Times New Roman" w:hAnsi="Times New Roman" w:cs="Times New Roman"/>
          <w:sz w:val="24"/>
          <w:szCs w:val="24"/>
        </w:rPr>
        <w:t>Basavanneppa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="00CB3298" w:rsidRPr="0007277D">
        <w:rPr>
          <w:rFonts w:ascii="Times New Roman" w:hAnsi="Times New Roman" w:cs="Times New Roman"/>
          <w:sz w:val="24"/>
          <w:szCs w:val="24"/>
        </w:rPr>
        <w:t>alsoreported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favorable impact of nitrogen on seed cotton </w:t>
      </w:r>
      <w:r w:rsidR="00CB3298" w:rsidRPr="0007277D">
        <w:rPr>
          <w:rFonts w:ascii="Times New Roman" w:hAnsi="Times New Roman" w:cs="Times New Roman"/>
          <w:sz w:val="24"/>
          <w:szCs w:val="24"/>
        </w:rPr>
        <w:t>yield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59B03" w14:textId="77777777" w:rsidR="006E7729" w:rsidRPr="0007277D" w:rsidRDefault="008D3843" w:rsidP="00E014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Among treatments of </w:t>
      </w:r>
      <w:r w:rsidRPr="0007277D">
        <w:rPr>
          <w:rFonts w:ascii="Times New Roman" w:hAnsi="Times New Roman" w:cs="Times New Roman"/>
          <w:bCs/>
          <w:sz w:val="24"/>
          <w:szCs w:val="24"/>
        </w:rPr>
        <w:t>growth retardants</w:t>
      </w:r>
      <w:r w:rsidRPr="0007277D">
        <w:rPr>
          <w:rFonts w:ascii="Times New Roman" w:hAnsi="Times New Roman" w:cs="Times New Roman"/>
          <w:sz w:val="24"/>
          <w:szCs w:val="24"/>
        </w:rPr>
        <w:t>, treatment 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recorded significant higher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seed cotton yield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(2717 kg/ha) </w:t>
      </w:r>
      <w:r w:rsidRPr="0007277D">
        <w:rPr>
          <w:rFonts w:ascii="Times New Roman" w:hAnsi="Times New Roman" w:cs="Times New Roman"/>
          <w:bCs/>
          <w:sz w:val="24"/>
          <w:szCs w:val="24"/>
        </w:rPr>
        <w:t>as compared to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7C53FD" w:rsidRPr="0007277D">
        <w:rPr>
          <w:rFonts w:ascii="Times New Roman" w:hAnsi="Times New Roman" w:cs="Times New Roman"/>
          <w:sz w:val="24"/>
          <w:szCs w:val="24"/>
        </w:rPr>
        <w:t>(</w:t>
      </w:r>
      <w:r w:rsidR="00511638" w:rsidRPr="0007277D">
        <w:rPr>
          <w:rFonts w:ascii="Times New Roman" w:hAnsi="Times New Roman" w:cs="Times New Roman"/>
          <w:sz w:val="24"/>
          <w:szCs w:val="24"/>
        </w:rPr>
        <w:t>2400 kg/ha</w:t>
      </w:r>
      <w:r w:rsidR="007C53FD" w:rsidRPr="0007277D">
        <w:rPr>
          <w:rFonts w:ascii="Times New Roman" w:hAnsi="Times New Roman" w:cs="Times New Roman"/>
          <w:sz w:val="24"/>
          <w:szCs w:val="24"/>
        </w:rPr>
        <w:t>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, but </w:t>
      </w:r>
      <w:r w:rsidR="00322BA1" w:rsidRPr="0007277D">
        <w:rPr>
          <w:rFonts w:ascii="Times New Roman" w:hAnsi="Times New Roman" w:cs="Times New Roman"/>
          <w:sz w:val="24"/>
          <w:szCs w:val="24"/>
        </w:rPr>
        <w:t>treatment G</w:t>
      </w:r>
      <w:r w:rsidR="00322BA1"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remained at par with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7C53FD" w:rsidRPr="0007277D">
        <w:rPr>
          <w:rFonts w:ascii="Times New Roman" w:hAnsi="Times New Roman" w:cs="Times New Roman"/>
          <w:sz w:val="24"/>
          <w:szCs w:val="24"/>
        </w:rPr>
        <w:t>with producing 2562</w:t>
      </w:r>
      <w:r w:rsidRPr="0007277D">
        <w:rPr>
          <w:rFonts w:ascii="Times New Roman" w:hAnsi="Times New Roman" w:cs="Times New Roman"/>
          <w:sz w:val="24"/>
          <w:szCs w:val="24"/>
        </w:rPr>
        <w:t xml:space="preserve"> kg/ha seed cotton yield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7277D">
        <w:rPr>
          <w:rFonts w:ascii="Times New Roman" w:hAnsi="Times New Roman" w:cs="Times New Roman"/>
          <w:sz w:val="24"/>
          <w:szCs w:val="24"/>
        </w:rPr>
        <w:t xml:space="preserve">The increase in yield with mepiquat chloride spray might be due to </w:t>
      </w:r>
      <w:r w:rsidR="004033B9" w:rsidRPr="0007277D">
        <w:rPr>
          <w:rFonts w:ascii="Times New Roman" w:hAnsi="Times New Roman" w:cs="Times New Roman"/>
          <w:sz w:val="24"/>
          <w:szCs w:val="24"/>
        </w:rPr>
        <w:t>inc</w:t>
      </w:r>
      <w:r w:rsidR="00FA1094" w:rsidRPr="0007277D">
        <w:rPr>
          <w:rFonts w:ascii="Times New Roman" w:hAnsi="Times New Roman" w:cs="Times New Roman"/>
          <w:sz w:val="24"/>
          <w:szCs w:val="24"/>
        </w:rPr>
        <w:t xml:space="preserve">rease in </w:t>
      </w:r>
      <w:r w:rsidR="00B918D0" w:rsidRPr="0007277D">
        <w:rPr>
          <w:rFonts w:ascii="Times New Roman" w:hAnsi="Times New Roman" w:cs="Times New Roman"/>
          <w:sz w:val="24"/>
          <w:szCs w:val="24"/>
        </w:rPr>
        <w:t>accumulation</w:t>
      </w:r>
      <w:r w:rsidR="00FA1094" w:rsidRPr="0007277D">
        <w:rPr>
          <w:rFonts w:ascii="Times New Roman" w:hAnsi="Times New Roman" w:cs="Times New Roman"/>
          <w:sz w:val="24"/>
          <w:szCs w:val="24"/>
        </w:rPr>
        <w:t xml:space="preserve"> of photosynth</w:t>
      </w:r>
      <w:r w:rsidR="00E01412" w:rsidRPr="0007277D">
        <w:rPr>
          <w:rFonts w:ascii="Times New Roman" w:hAnsi="Times New Roman" w:cs="Times New Roman"/>
          <w:sz w:val="24"/>
          <w:szCs w:val="24"/>
        </w:rPr>
        <w:t>a</w:t>
      </w:r>
      <w:r w:rsidR="00B918D0" w:rsidRPr="0007277D">
        <w:rPr>
          <w:rFonts w:ascii="Times New Roman" w:hAnsi="Times New Roman" w:cs="Times New Roman"/>
          <w:sz w:val="24"/>
          <w:szCs w:val="24"/>
        </w:rPr>
        <w:t>t</w:t>
      </w:r>
      <w:r w:rsidR="00E01412" w:rsidRPr="0007277D">
        <w:rPr>
          <w:rFonts w:ascii="Times New Roman" w:hAnsi="Times New Roman" w:cs="Times New Roman"/>
          <w:sz w:val="24"/>
          <w:szCs w:val="24"/>
        </w:rPr>
        <w:t>es</w:t>
      </w:r>
      <w:r w:rsidR="00B918D0" w:rsidRPr="0007277D">
        <w:rPr>
          <w:rFonts w:ascii="Times New Roman" w:hAnsi="Times New Roman" w:cs="Times New Roman"/>
          <w:sz w:val="24"/>
          <w:szCs w:val="24"/>
        </w:rPr>
        <w:t xml:space="preserve"> towards the reproductive plant </w:t>
      </w:r>
      <w:proofErr w:type="spellStart"/>
      <w:proofErr w:type="gramStart"/>
      <w:r w:rsidR="00B918D0" w:rsidRPr="0007277D">
        <w:rPr>
          <w:rFonts w:ascii="Times New Roman" w:hAnsi="Times New Roman" w:cs="Times New Roman"/>
          <w:sz w:val="24"/>
          <w:szCs w:val="24"/>
        </w:rPr>
        <w:t>parts.</w:t>
      </w:r>
      <w:r w:rsidRPr="0007277D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might have resulted in </w:t>
      </w:r>
      <w:r w:rsidR="00471AF3" w:rsidRPr="0007277D">
        <w:rPr>
          <w:rFonts w:ascii="Times New Roman" w:hAnsi="Times New Roman" w:cs="Times New Roman"/>
          <w:sz w:val="24"/>
          <w:szCs w:val="24"/>
        </w:rPr>
        <w:t>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number </w:t>
      </w:r>
      <w:r w:rsidR="00471AF3" w:rsidRPr="0007277D">
        <w:rPr>
          <w:rFonts w:ascii="Times New Roman" w:hAnsi="Times New Roman" w:cs="Times New Roman"/>
          <w:sz w:val="24"/>
          <w:szCs w:val="24"/>
        </w:rPr>
        <w:t xml:space="preserve">of bolls/plant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and ultimately </w:t>
      </w:r>
      <w:r w:rsidR="00471AF3" w:rsidRPr="0007277D">
        <w:rPr>
          <w:rFonts w:ascii="Times New Roman" w:hAnsi="Times New Roman" w:cs="Times New Roman"/>
          <w:sz w:val="24"/>
          <w:szCs w:val="24"/>
        </w:rPr>
        <w:t xml:space="preserve">increased </w:t>
      </w:r>
      <w:r w:rsidRPr="0007277D">
        <w:rPr>
          <w:rFonts w:ascii="Times New Roman" w:hAnsi="Times New Roman" w:cs="Times New Roman"/>
          <w:sz w:val="24"/>
          <w:szCs w:val="24"/>
        </w:rPr>
        <w:t>in seed cotton yield</w:t>
      </w:r>
      <w:r w:rsidR="00471AF3" w:rsidRPr="0007277D">
        <w:rPr>
          <w:rFonts w:ascii="Times New Roman" w:hAnsi="Times New Roman" w:cs="Times New Roman"/>
          <w:sz w:val="24"/>
          <w:szCs w:val="24"/>
        </w:rPr>
        <w:t xml:space="preserve">. Similar results </w:t>
      </w:r>
      <w:r w:rsidR="00F0222C" w:rsidRPr="0007277D">
        <w:rPr>
          <w:rFonts w:ascii="Times New Roman" w:hAnsi="Times New Roman" w:cs="Times New Roman"/>
          <w:sz w:val="24"/>
          <w:szCs w:val="24"/>
        </w:rPr>
        <w:t>were</w:t>
      </w:r>
      <w:r w:rsidR="00471AF3" w:rsidRPr="0007277D">
        <w:rPr>
          <w:rFonts w:ascii="Times New Roman" w:hAnsi="Times New Roman" w:cs="Times New Roman"/>
          <w:sz w:val="24"/>
          <w:szCs w:val="24"/>
        </w:rPr>
        <w:t xml:space="preserve"> also recorded </w:t>
      </w:r>
      <w:r w:rsidR="005F04FA" w:rsidRPr="0007277D">
        <w:rPr>
          <w:rFonts w:ascii="Times New Roman" w:hAnsi="Times New Roman" w:cs="Times New Roman"/>
          <w:sz w:val="24"/>
          <w:szCs w:val="24"/>
        </w:rPr>
        <w:t xml:space="preserve">earlier </w:t>
      </w:r>
      <w:r w:rsidRPr="0007277D">
        <w:rPr>
          <w:rFonts w:ascii="Times New Roman" w:hAnsi="Times New Roman" w:cs="Times New Roman"/>
          <w:sz w:val="24"/>
          <w:szCs w:val="24"/>
        </w:rPr>
        <w:t>by Oosterhuis and Robertson (2000). Increasing boll number</w:t>
      </w:r>
      <w:r w:rsidR="00F0222C" w:rsidRPr="000727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222C" w:rsidRPr="0007277D">
        <w:rPr>
          <w:rFonts w:ascii="Times New Roman" w:hAnsi="Times New Roman" w:cs="Times New Roman"/>
          <w:sz w:val="24"/>
          <w:szCs w:val="24"/>
        </w:rPr>
        <w:t>plant</w:t>
      </w:r>
      <w:r w:rsidRPr="0007277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="00F0222C" w:rsidRPr="0007277D">
        <w:rPr>
          <w:rFonts w:ascii="Times New Roman" w:hAnsi="Times New Roman" w:cs="Times New Roman"/>
          <w:sz w:val="24"/>
          <w:szCs w:val="24"/>
        </w:rPr>
        <w:t xml:space="preserve">proved </w:t>
      </w:r>
      <w:r w:rsidRPr="0007277D">
        <w:rPr>
          <w:rFonts w:ascii="Times New Roman" w:hAnsi="Times New Roman" w:cs="Times New Roman"/>
          <w:sz w:val="24"/>
          <w:szCs w:val="24"/>
        </w:rPr>
        <w:t xml:space="preserve">as primary factor in enhancing </w:t>
      </w:r>
      <w:r w:rsidR="00F0222C" w:rsidRPr="0007277D">
        <w:rPr>
          <w:rFonts w:ascii="Times New Roman" w:hAnsi="Times New Roman" w:cs="Times New Roman"/>
          <w:sz w:val="24"/>
          <w:szCs w:val="24"/>
        </w:rPr>
        <w:t xml:space="preserve">seed </w:t>
      </w:r>
      <w:r w:rsidRPr="0007277D">
        <w:rPr>
          <w:rFonts w:ascii="Times New Roman" w:hAnsi="Times New Roman" w:cs="Times New Roman"/>
          <w:sz w:val="24"/>
          <w:szCs w:val="24"/>
        </w:rPr>
        <w:t>cotton yield 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Ballester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07277D">
        <w:rPr>
          <w:rFonts w:ascii="Times New Roman" w:hAnsi="Times New Roman" w:cs="Times New Roman"/>
          <w:sz w:val="24"/>
          <w:szCs w:val="24"/>
        </w:rPr>
        <w:t>., 2021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="006E7729" w:rsidRPr="0007277D">
        <w:rPr>
          <w:rFonts w:ascii="Times New Roman" w:hAnsi="Times New Roman" w:cs="Times New Roman"/>
          <w:sz w:val="24"/>
          <w:szCs w:val="24"/>
        </w:rPr>
        <w:t>Khetre</w:t>
      </w:r>
      <w:r w:rsidR="006E7729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proofErr w:type="gramEnd"/>
      <w:r w:rsidR="006E7729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6E7729" w:rsidRPr="0007277D">
        <w:rPr>
          <w:rFonts w:ascii="Times New Roman" w:hAnsi="Times New Roman" w:cs="Times New Roman"/>
          <w:sz w:val="24"/>
          <w:szCs w:val="24"/>
        </w:rPr>
        <w:t xml:space="preserve">. (2018) and </w:t>
      </w:r>
      <w:proofErr w:type="spellStart"/>
      <w:r w:rsidR="006E7729" w:rsidRPr="0007277D">
        <w:rPr>
          <w:rFonts w:ascii="Times New Roman" w:hAnsi="Times New Roman" w:cs="Times New Roman"/>
          <w:sz w:val="24"/>
          <w:szCs w:val="24"/>
        </w:rPr>
        <w:t>Priyanka</w:t>
      </w:r>
      <w:r w:rsidR="00FE2ED0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6E7729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6E7729" w:rsidRPr="0007277D">
        <w:rPr>
          <w:rFonts w:ascii="Times New Roman" w:hAnsi="Times New Roman" w:cs="Times New Roman"/>
          <w:sz w:val="24"/>
          <w:szCs w:val="24"/>
        </w:rPr>
        <w:t xml:space="preserve">(2021) also obtained </w:t>
      </w:r>
      <w:r w:rsidRPr="0007277D">
        <w:rPr>
          <w:rFonts w:ascii="Times New Roman" w:hAnsi="Times New Roman" w:cs="Times New Roman"/>
          <w:sz w:val="24"/>
          <w:szCs w:val="24"/>
        </w:rPr>
        <w:t xml:space="preserve">higher seed cotton yields with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mepiquatchloride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spray</w:t>
      </w:r>
      <w:r w:rsidR="006E7729" w:rsidRPr="0007277D">
        <w:rPr>
          <w:rFonts w:ascii="Times New Roman" w:hAnsi="Times New Roman" w:cs="Times New Roman"/>
          <w:sz w:val="24"/>
          <w:szCs w:val="24"/>
        </w:rPr>
        <w:t>.</w:t>
      </w:r>
    </w:p>
    <w:p w14:paraId="71489914" w14:textId="77777777" w:rsidR="006E7729" w:rsidRPr="0007277D" w:rsidRDefault="006E7729" w:rsidP="00834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900D" w14:textId="77777777" w:rsidR="00765F5F" w:rsidRPr="0007277D" w:rsidRDefault="008D3843" w:rsidP="0083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Stalk yield</w:t>
      </w:r>
      <w:r w:rsidRPr="0007277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113F8E6" w14:textId="77777777" w:rsidR="00765F5F" w:rsidRPr="0007277D" w:rsidRDefault="00582A1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talk yield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was significantly differed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due to nitrogen levels</w:t>
      </w:r>
      <w:r w:rsidR="008D3843" w:rsidRPr="0007277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and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growth retardant </w:t>
      </w:r>
      <w:proofErr w:type="gramStart"/>
      <w:r w:rsidR="008D3843" w:rsidRPr="0007277D">
        <w:rPr>
          <w:rFonts w:ascii="Times New Roman" w:hAnsi="Times New Roman" w:cs="Times New Roman"/>
          <w:bCs/>
          <w:sz w:val="24"/>
          <w:szCs w:val="24"/>
        </w:rPr>
        <w:t>treatments(</w:t>
      </w:r>
      <w:proofErr w:type="gramEnd"/>
      <w:r w:rsidR="008D3843" w:rsidRPr="0007277D">
        <w:rPr>
          <w:rFonts w:ascii="Times New Roman" w:hAnsi="Times New Roman" w:cs="Times New Roman"/>
          <w:bCs/>
          <w:sz w:val="24"/>
          <w:szCs w:val="24"/>
        </w:rPr>
        <w:t>Table 2).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recorded </w:t>
      </w:r>
      <w:r w:rsidRPr="0007277D">
        <w:rPr>
          <w:rFonts w:ascii="Times New Roman" w:hAnsi="Times New Roman" w:cs="Times New Roman"/>
          <w:bCs/>
          <w:sz w:val="24"/>
          <w:szCs w:val="24"/>
        </w:rPr>
        <w:t>comparatively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higher stalk yield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(8486 kg/ha)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as compared to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8D3843" w:rsidRPr="0007277D">
        <w:rPr>
          <w:rFonts w:ascii="Times New Roman" w:hAnsi="Times New Roman" w:cs="Times New Roman"/>
          <w:sz w:val="24"/>
          <w:szCs w:val="24"/>
        </w:rPr>
        <w:t>(7114 kg/ha)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7277D">
        <w:rPr>
          <w:rFonts w:ascii="Times New Roman" w:hAnsi="Times New Roman" w:cs="Times New Roman"/>
          <w:bCs/>
          <w:sz w:val="24"/>
          <w:szCs w:val="24"/>
        </w:rPr>
        <w:t>however</w:t>
      </w:r>
      <w:r w:rsidR="00462EE0" w:rsidRPr="000727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14F2" w:rsidRPr="0007277D">
        <w:rPr>
          <w:rFonts w:ascii="Times New Roman" w:hAnsi="Times New Roman" w:cs="Times New Roman"/>
          <w:bCs/>
          <w:sz w:val="24"/>
          <w:szCs w:val="24"/>
        </w:rPr>
        <w:t>level N</w:t>
      </w:r>
      <w:r w:rsidR="00FF14F2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4E431D" w:rsidRPr="0007277D">
        <w:rPr>
          <w:rFonts w:ascii="Times New Roman" w:hAnsi="Times New Roman" w:cs="Times New Roman"/>
          <w:bCs/>
          <w:sz w:val="24"/>
          <w:szCs w:val="24"/>
        </w:rPr>
        <w:t>found</w:t>
      </w:r>
      <w:r w:rsidR="00FF14F2" w:rsidRPr="0007277D">
        <w:rPr>
          <w:rFonts w:ascii="Times New Roman" w:hAnsi="Times New Roman" w:cs="Times New Roman"/>
          <w:bCs/>
          <w:sz w:val="24"/>
          <w:szCs w:val="24"/>
        </w:rPr>
        <w:t xml:space="preserve">statistically </w:t>
      </w:r>
      <w:proofErr w:type="spellStart"/>
      <w:r w:rsidR="004E431D" w:rsidRPr="0007277D">
        <w:rPr>
          <w:rFonts w:ascii="Times New Roman" w:hAnsi="Times New Roman" w:cs="Times New Roman"/>
          <w:bCs/>
          <w:sz w:val="24"/>
          <w:szCs w:val="24"/>
        </w:rPr>
        <w:t>similar</w:t>
      </w:r>
      <w:r w:rsidR="00A25D6C" w:rsidRPr="0007277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="00FF14F2" w:rsidRPr="0007277D">
        <w:rPr>
          <w:rFonts w:ascii="Times New Roman" w:hAnsi="Times New Roman" w:cs="Times New Roman"/>
          <w:bCs/>
          <w:sz w:val="24"/>
          <w:szCs w:val="24"/>
        </w:rPr>
        <w:t>by</w:t>
      </w:r>
      <w:r w:rsidR="008D3843" w:rsidRPr="0007277D">
        <w:rPr>
          <w:rFonts w:ascii="Times New Roman" w:hAnsi="Times New Roman" w:cs="Times New Roman"/>
          <w:sz w:val="24"/>
          <w:szCs w:val="24"/>
        </w:rPr>
        <w:t>recording</w:t>
      </w:r>
      <w:r w:rsidR="004E431D" w:rsidRPr="0007277D">
        <w:rPr>
          <w:rFonts w:ascii="Times New Roman" w:hAnsi="Times New Roman" w:cs="Times New Roman"/>
          <w:sz w:val="24"/>
          <w:szCs w:val="24"/>
        </w:rPr>
        <w:t xml:space="preserve"> stalk yield of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8120 kg/ha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Higher stalk yield with a sufficient nitrogen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supplyis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EC7" w:rsidRPr="0007277D">
        <w:rPr>
          <w:rFonts w:ascii="Times New Roman" w:hAnsi="Times New Roman" w:cs="Times New Roman"/>
          <w:sz w:val="24"/>
          <w:szCs w:val="24"/>
        </w:rPr>
        <w:t>similarto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the conclusions </w:t>
      </w:r>
      <w:r w:rsidR="00357EC7" w:rsidRPr="0007277D">
        <w:rPr>
          <w:rFonts w:ascii="Times New Roman" w:hAnsi="Times New Roman" w:cs="Times New Roman"/>
          <w:sz w:val="24"/>
          <w:szCs w:val="24"/>
        </w:rPr>
        <w:t xml:space="preserve">drawn by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Dadgale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(2014) and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Sunitha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>(2010</w:t>
      </w:r>
      <w:proofErr w:type="gramStart"/>
      <w:r w:rsidR="008D3843" w:rsidRPr="0007277D">
        <w:rPr>
          <w:rFonts w:ascii="Times New Roman" w:hAnsi="Times New Roman" w:cs="Times New Roman"/>
          <w:sz w:val="24"/>
          <w:szCs w:val="24"/>
        </w:rPr>
        <w:t>).</w:t>
      </w:r>
      <w:r w:rsidR="00251122" w:rsidRPr="0007277D">
        <w:rPr>
          <w:rFonts w:ascii="Times New Roman" w:hAnsi="Times New Roman" w:cs="Times New Roman"/>
          <w:bCs/>
          <w:sz w:val="24"/>
          <w:szCs w:val="24"/>
        </w:rPr>
        <w:t>Among</w:t>
      </w:r>
      <w:proofErr w:type="gramEnd"/>
      <w:r w:rsidR="00251122" w:rsidRPr="0007277D">
        <w:rPr>
          <w:rFonts w:ascii="Times New Roman" w:hAnsi="Times New Roman" w:cs="Times New Roman"/>
          <w:bCs/>
          <w:sz w:val="24"/>
          <w:szCs w:val="24"/>
        </w:rPr>
        <w:t xml:space="preserve"> growth retardants, t</w:t>
      </w:r>
      <w:r w:rsidR="008D3843" w:rsidRPr="0007277D">
        <w:rPr>
          <w:rFonts w:ascii="Times New Roman" w:hAnsi="Times New Roman" w:cs="Times New Roman"/>
          <w:sz w:val="24"/>
          <w:szCs w:val="24"/>
        </w:rPr>
        <w:t>reatment G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C0D2C" w:rsidRPr="0007277D">
        <w:rPr>
          <w:rFonts w:ascii="Times New Roman" w:hAnsi="Times New Roman" w:cs="Times New Roman"/>
          <w:sz w:val="24"/>
          <w:szCs w:val="24"/>
        </w:rPr>
        <w:t>produced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higher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stalk yield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(8390 kg/ha) </w:t>
      </w:r>
      <w:r w:rsidR="00FC0D2C" w:rsidRPr="0007277D">
        <w:rPr>
          <w:rFonts w:ascii="Times New Roman" w:hAnsi="Times New Roman" w:cs="Times New Roman"/>
          <w:bCs/>
          <w:sz w:val="24"/>
          <w:szCs w:val="24"/>
        </w:rPr>
        <w:t>than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treatment G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(7854 kg/ha)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and G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="008D3843" w:rsidRPr="0007277D">
        <w:rPr>
          <w:rFonts w:ascii="Times New Roman" w:hAnsi="Times New Roman" w:cs="Times New Roman"/>
          <w:sz w:val="24"/>
          <w:szCs w:val="24"/>
        </w:rPr>
        <w:t>(7479 kg/ha)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The lowest stalk yield obtained in treatment of mepiquat chloride spray might be </w:t>
      </w:r>
      <w:r w:rsidR="00FC0D2C" w:rsidRPr="0007277D">
        <w:rPr>
          <w:rFonts w:ascii="Times New Roman" w:hAnsi="Times New Roman" w:cs="Times New Roman"/>
          <w:sz w:val="24"/>
          <w:szCs w:val="24"/>
        </w:rPr>
        <w:t xml:space="preserve">a result </w:t>
      </w:r>
      <w:proofErr w:type="spellStart"/>
      <w:r w:rsidR="00FC0D2C" w:rsidRPr="0007277D">
        <w:rPr>
          <w:rFonts w:ascii="Times New Roman" w:hAnsi="Times New Roman" w:cs="Times New Roman"/>
          <w:sz w:val="24"/>
          <w:szCs w:val="24"/>
        </w:rPr>
        <w:t>of</w:t>
      </w:r>
      <w:r w:rsidR="00753A79" w:rsidRPr="0007277D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plant height </w:t>
      </w:r>
      <w:r w:rsidR="00753A79" w:rsidRPr="0007277D">
        <w:rPr>
          <w:rFonts w:ascii="Times New Roman" w:hAnsi="Times New Roman" w:cs="Times New Roman"/>
          <w:sz w:val="24"/>
          <w:szCs w:val="24"/>
        </w:rPr>
        <w:t>and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lower dry matter accumulation. Similar </w:t>
      </w:r>
      <w:r w:rsidR="00753A79" w:rsidRPr="0007277D">
        <w:rPr>
          <w:rFonts w:ascii="Times New Roman" w:hAnsi="Times New Roman" w:cs="Times New Roman"/>
          <w:sz w:val="24"/>
          <w:szCs w:val="24"/>
        </w:rPr>
        <w:t>findings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were</w:t>
      </w:r>
      <w:r w:rsidR="00753A79" w:rsidRPr="0007277D">
        <w:rPr>
          <w:rFonts w:ascii="Times New Roman" w:hAnsi="Times New Roman" w:cs="Times New Roman"/>
          <w:sz w:val="24"/>
          <w:szCs w:val="24"/>
        </w:rPr>
        <w:t xml:space="preserve"> also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reported by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Priyanka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al.</w:t>
      </w:r>
      <w:r w:rsidR="008D3843" w:rsidRPr="000727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3843" w:rsidRPr="0007277D">
        <w:rPr>
          <w:rFonts w:ascii="Times New Roman" w:hAnsi="Times New Roman" w:cs="Times New Roman"/>
          <w:sz w:val="24"/>
          <w:szCs w:val="24"/>
        </w:rPr>
        <w:t>2021).</w:t>
      </w:r>
    </w:p>
    <w:p w14:paraId="76404F8A" w14:textId="77777777" w:rsidR="00753A79" w:rsidRPr="0007277D" w:rsidRDefault="00753A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865FC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Lint yield</w:t>
      </w:r>
      <w:r w:rsidRPr="0007277D">
        <w:rPr>
          <w:rFonts w:ascii="Times New Roman" w:hAnsi="Times New Roman" w:cs="Times New Roman"/>
          <w:b/>
          <w:sz w:val="24"/>
          <w:szCs w:val="24"/>
        </w:rPr>
        <w:t>:</w:t>
      </w:r>
    </w:p>
    <w:p w14:paraId="3AAD3583" w14:textId="77777777" w:rsidR="00765F5F" w:rsidRPr="0007277D" w:rsidRDefault="008D3843" w:rsidP="008F36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Differences in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lint yield </w:t>
      </w:r>
      <w:r w:rsidRPr="0007277D">
        <w:rPr>
          <w:rFonts w:ascii="Times New Roman" w:hAnsi="Times New Roman" w:cs="Times New Roman"/>
          <w:sz w:val="24"/>
          <w:szCs w:val="24"/>
        </w:rPr>
        <w:t xml:space="preserve">were found significant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due to different levels of nitrogen and growth retardant treatments (Table 2). Nitrogen </w:t>
      </w:r>
      <w:r w:rsidR="008A52B0" w:rsidRPr="0007277D">
        <w:rPr>
          <w:rFonts w:ascii="Times New Roman" w:hAnsi="Times New Roman" w:cs="Times New Roman"/>
          <w:bCs/>
          <w:sz w:val="24"/>
          <w:szCs w:val="24"/>
        </w:rPr>
        <w:t>doses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and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 xml:space="preserve">2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found statistically similar in </w:t>
      </w:r>
      <w:r w:rsidR="0038215C" w:rsidRPr="0007277D">
        <w:rPr>
          <w:rFonts w:ascii="Times New Roman" w:hAnsi="Times New Roman" w:cs="Times New Roman"/>
          <w:bCs/>
          <w:sz w:val="24"/>
          <w:szCs w:val="24"/>
        </w:rPr>
        <w:t>recording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lint yield of 933</w:t>
      </w:r>
      <w:r w:rsidRPr="0007277D">
        <w:rPr>
          <w:rFonts w:ascii="Times New Roman" w:hAnsi="Times New Roman" w:cs="Times New Roman"/>
          <w:sz w:val="24"/>
          <w:szCs w:val="24"/>
        </w:rPr>
        <w:t xml:space="preserve"> and 905 kg/ha, respectively and </w:t>
      </w:r>
      <w:proofErr w:type="spellStart"/>
      <w:r w:rsidR="0038215C" w:rsidRPr="0007277D">
        <w:rPr>
          <w:rFonts w:ascii="Times New Roman" w:hAnsi="Times New Roman" w:cs="Times New Roman"/>
          <w:sz w:val="24"/>
          <w:szCs w:val="24"/>
        </w:rPr>
        <w:t>both</w:t>
      </w:r>
      <w:r w:rsidR="00710744" w:rsidRPr="000727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10744" w:rsidRPr="0007277D">
        <w:rPr>
          <w:rFonts w:ascii="Times New Roman" w:hAnsi="Times New Roman" w:cs="Times New Roman"/>
          <w:sz w:val="24"/>
          <w:szCs w:val="24"/>
        </w:rPr>
        <w:t xml:space="preserve"> treatments </w:t>
      </w:r>
      <w:r w:rsidRPr="0007277D">
        <w:rPr>
          <w:rFonts w:ascii="Times New Roman" w:hAnsi="Times New Roman" w:cs="Times New Roman"/>
          <w:sz w:val="24"/>
          <w:szCs w:val="24"/>
        </w:rPr>
        <w:t xml:space="preserve">were </w:t>
      </w:r>
      <w:r w:rsidR="0038215C" w:rsidRPr="0007277D">
        <w:rPr>
          <w:rFonts w:ascii="Times New Roman" w:hAnsi="Times New Roman" w:cs="Times New Roman"/>
          <w:sz w:val="24"/>
          <w:szCs w:val="24"/>
        </w:rPr>
        <w:t xml:space="preserve">found </w:t>
      </w:r>
      <w:r w:rsidRPr="0007277D">
        <w:rPr>
          <w:rFonts w:ascii="Times New Roman" w:hAnsi="Times New Roman" w:cs="Times New Roman"/>
          <w:sz w:val="24"/>
          <w:szCs w:val="24"/>
        </w:rPr>
        <w:t xml:space="preserve">statistically higher than level </w:t>
      </w:r>
      <w:r w:rsidRPr="0007277D">
        <w:rPr>
          <w:rFonts w:ascii="Times New Roman" w:hAnsi="Times New Roman" w:cs="Times New Roman"/>
          <w:bCs/>
          <w:sz w:val="24"/>
          <w:szCs w:val="24"/>
        </w:rPr>
        <w:t>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>(793 kg/ha)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. Higher lint yield with </w:t>
      </w:r>
      <w:r w:rsidR="0038215C" w:rsidRPr="0007277D">
        <w:rPr>
          <w:rFonts w:ascii="Times New Roman" w:hAnsi="Times New Roman" w:cs="Times New Roman"/>
          <w:bCs/>
          <w:sz w:val="24"/>
          <w:szCs w:val="24"/>
        </w:rPr>
        <w:t>enhanced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dose of nitrogen was also reported</w:t>
      </w:r>
      <w:r w:rsidR="0038215C" w:rsidRPr="0007277D">
        <w:rPr>
          <w:rFonts w:ascii="Times New Roman" w:hAnsi="Times New Roman" w:cs="Times New Roman"/>
          <w:bCs/>
          <w:sz w:val="24"/>
          <w:szCs w:val="24"/>
        </w:rPr>
        <w:t xml:space="preserve"> earlier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Zakaria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07277D">
        <w:rPr>
          <w:rFonts w:ascii="Times New Roman" w:hAnsi="Times New Roman" w:cs="Times New Roman"/>
          <w:sz w:val="24"/>
          <w:szCs w:val="24"/>
        </w:rPr>
        <w:t xml:space="preserve"> (2006).</w:t>
      </w:r>
      <w:r w:rsidRPr="0007277D">
        <w:rPr>
          <w:rFonts w:ascii="Times New Roman" w:hAnsi="Times New Roman" w:cs="Times New Roman"/>
          <w:bCs/>
          <w:sz w:val="24"/>
          <w:szCs w:val="24"/>
        </w:rPr>
        <w:t>T</w:t>
      </w:r>
      <w:r w:rsidR="008F3635" w:rsidRPr="0007277D">
        <w:rPr>
          <w:rFonts w:ascii="Times New Roman" w:hAnsi="Times New Roman" w:cs="Times New Roman"/>
          <w:sz w:val="24"/>
          <w:szCs w:val="24"/>
        </w:rPr>
        <w:t xml:space="preserve">reatment </w:t>
      </w:r>
      <w:r w:rsidRPr="0007277D">
        <w:rPr>
          <w:rFonts w:ascii="Times New Roman" w:hAnsi="Times New Roman" w:cs="Times New Roman"/>
          <w:sz w:val="24"/>
          <w:szCs w:val="24"/>
        </w:rPr>
        <w:t>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recorded significant higher lint yield (940 kg/ha) </w:t>
      </w:r>
      <w:r w:rsidR="00EE16CE" w:rsidRPr="0007277D">
        <w:rPr>
          <w:rFonts w:ascii="Times New Roman" w:hAnsi="Times New Roman" w:cs="Times New Roman"/>
          <w:bCs/>
          <w:sz w:val="24"/>
          <w:szCs w:val="24"/>
        </w:rPr>
        <w:t xml:space="preserve">when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compared </w:t>
      </w:r>
      <w:r w:rsidR="00EE16CE" w:rsidRPr="0007277D">
        <w:rPr>
          <w:rFonts w:ascii="Times New Roman" w:hAnsi="Times New Roman" w:cs="Times New Roman"/>
          <w:bCs/>
          <w:sz w:val="24"/>
          <w:szCs w:val="24"/>
        </w:rPr>
        <w:t>with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>(814 kg/ha)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, but </w:t>
      </w:r>
      <w:r w:rsidR="008F3635" w:rsidRPr="0007277D">
        <w:rPr>
          <w:rFonts w:ascii="Times New Roman" w:hAnsi="Times New Roman" w:cs="Times New Roman"/>
          <w:bCs/>
          <w:sz w:val="24"/>
          <w:szCs w:val="24"/>
        </w:rPr>
        <w:t>t</w:t>
      </w:r>
      <w:r w:rsidR="008F3635" w:rsidRPr="0007277D">
        <w:rPr>
          <w:rFonts w:ascii="Times New Roman" w:hAnsi="Times New Roman" w:cs="Times New Roman"/>
          <w:sz w:val="24"/>
          <w:szCs w:val="24"/>
        </w:rPr>
        <w:t>reatment G</w:t>
      </w:r>
      <w:r w:rsidR="008F3635"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remained </w:t>
      </w:r>
      <w:r w:rsidR="00EE16CE" w:rsidRPr="0007277D">
        <w:rPr>
          <w:rFonts w:ascii="Times New Roman" w:hAnsi="Times New Roman" w:cs="Times New Roman"/>
          <w:bCs/>
          <w:sz w:val="24"/>
          <w:szCs w:val="24"/>
        </w:rPr>
        <w:t>similar to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F3635" w:rsidRPr="0007277D">
        <w:rPr>
          <w:rFonts w:ascii="Times New Roman" w:hAnsi="Times New Roman" w:cs="Times New Roman"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878 kg/ha).</w:t>
      </w:r>
      <w:r w:rsidR="00657391" w:rsidRPr="0007277D">
        <w:rPr>
          <w:rFonts w:ascii="Times New Roman" w:hAnsi="Times New Roman" w:cs="Times New Roman"/>
          <w:bCs/>
          <w:sz w:val="24"/>
          <w:szCs w:val="24"/>
        </w:rPr>
        <w:t>As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77D">
        <w:rPr>
          <w:rFonts w:ascii="Times New Roman" w:hAnsi="Times New Roman" w:cs="Times New Roman"/>
          <w:bCs/>
          <w:sz w:val="24"/>
          <w:szCs w:val="24"/>
        </w:rPr>
        <w:t>non significant</w:t>
      </w:r>
      <w:proofErr w:type="spell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influence on ginning out turn with nitrogen levels and growth </w:t>
      </w:r>
      <w:r w:rsidR="00126778" w:rsidRPr="0007277D">
        <w:rPr>
          <w:rFonts w:ascii="Times New Roman" w:hAnsi="Times New Roman" w:cs="Times New Roman"/>
          <w:bCs/>
          <w:sz w:val="24"/>
          <w:szCs w:val="24"/>
        </w:rPr>
        <w:t>retardant treatments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might be resulted in similar trend for lint yield like seed cotton yield.  </w:t>
      </w:r>
    </w:p>
    <w:p w14:paraId="21EAA893" w14:textId="77777777" w:rsidR="00657391" w:rsidRPr="0007277D" w:rsidRDefault="00657391" w:rsidP="006C40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1DBE8" w14:textId="77777777" w:rsidR="00765F5F" w:rsidRPr="0007277D" w:rsidRDefault="008D3843" w:rsidP="006C40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Quality characters:</w:t>
      </w:r>
    </w:p>
    <w:p w14:paraId="596E1837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Harvest Index: </w:t>
      </w:r>
    </w:p>
    <w:p w14:paraId="6FA3D403" w14:textId="77777777" w:rsidR="00765F5F" w:rsidRPr="0007277D" w:rsidRDefault="00535F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Cs/>
          <w:sz w:val="24"/>
          <w:szCs w:val="24"/>
        </w:rPr>
        <w:t>H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arvest index was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observed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non-significant </w:t>
      </w:r>
      <w:r w:rsidRPr="0007277D">
        <w:rPr>
          <w:rFonts w:ascii="Times New Roman" w:hAnsi="Times New Roman" w:cs="Times New Roman"/>
          <w:bCs/>
          <w:sz w:val="24"/>
          <w:szCs w:val="24"/>
        </w:rPr>
        <w:t>in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different levels of nitrogen (Table 2).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Mahadevappa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, al.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(2023)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also reported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similar </w:t>
      </w:r>
      <w:proofErr w:type="spellStart"/>
      <w:proofErr w:type="gramStart"/>
      <w:r w:rsidRPr="0007277D">
        <w:rPr>
          <w:rFonts w:ascii="Times New Roman" w:hAnsi="Times New Roman" w:cs="Times New Roman"/>
          <w:bCs/>
          <w:sz w:val="24"/>
          <w:szCs w:val="24"/>
        </w:rPr>
        <w:t>results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.In</w:t>
      </w:r>
      <w:proofErr w:type="spellEnd"/>
      <w:proofErr w:type="gramEnd"/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case of growth retardant treatments, t</w:t>
      </w:r>
      <w:r w:rsidR="008D3843" w:rsidRPr="0007277D">
        <w:rPr>
          <w:rFonts w:ascii="Times New Roman" w:hAnsi="Times New Roman" w:cs="Times New Roman"/>
          <w:sz w:val="24"/>
          <w:szCs w:val="24"/>
        </w:rPr>
        <w:t>reatment G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recorded higher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harvest index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(26.68) </w:t>
      </w:r>
      <w:r w:rsidR="006F0AAB" w:rsidRPr="0007277D">
        <w:rPr>
          <w:rFonts w:ascii="Times New Roman" w:hAnsi="Times New Roman" w:cs="Times New Roman"/>
          <w:bCs/>
          <w:sz w:val="24"/>
          <w:szCs w:val="24"/>
        </w:rPr>
        <w:t>over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treatment G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(22.30), but </w:t>
      </w:r>
      <w:r w:rsidR="006F0AAB" w:rsidRPr="0007277D">
        <w:rPr>
          <w:rFonts w:ascii="Times New Roman" w:hAnsi="Times New Roman" w:cs="Times New Roman"/>
          <w:bCs/>
          <w:sz w:val="24"/>
          <w:szCs w:val="24"/>
        </w:rPr>
        <w:t>was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remained at par with treatment G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(24.63).</w:t>
      </w:r>
    </w:p>
    <w:p w14:paraId="7B0975B7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Ginning </w:t>
      </w:r>
      <w:proofErr w:type="gramStart"/>
      <w:r w:rsidRPr="0007277D">
        <w:rPr>
          <w:rFonts w:ascii="Times New Roman" w:hAnsi="Times New Roman" w:cs="Times New Roman"/>
          <w:b/>
          <w:bCs/>
          <w:sz w:val="24"/>
          <w:szCs w:val="24"/>
        </w:rPr>
        <w:t>percentage :</w:t>
      </w:r>
      <w:proofErr w:type="gramEnd"/>
    </w:p>
    <w:p w14:paraId="34F5ECC9" w14:textId="77777777" w:rsidR="00765F5F" w:rsidRPr="0007277D" w:rsidRDefault="0059495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Cs/>
          <w:sz w:val="24"/>
          <w:szCs w:val="24"/>
        </w:rPr>
        <w:lastRenderedPageBreak/>
        <w:t>G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inning percentage was found to be non-significant </w:t>
      </w:r>
      <w:r w:rsidRPr="0007277D">
        <w:rPr>
          <w:rFonts w:ascii="Times New Roman" w:hAnsi="Times New Roman" w:cs="Times New Roman"/>
          <w:bCs/>
          <w:sz w:val="24"/>
          <w:szCs w:val="24"/>
        </w:rPr>
        <w:t>among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different levels of nitrogen and growth retardant treatments (Table 2). </w:t>
      </w:r>
      <w:proofErr w:type="spellStart"/>
      <w:r w:rsidR="008D3843" w:rsidRPr="0007277D">
        <w:rPr>
          <w:rFonts w:ascii="Times New Roman" w:hAnsi="Times New Roman" w:cs="Times New Roman"/>
          <w:bCs/>
          <w:sz w:val="24"/>
          <w:szCs w:val="24"/>
        </w:rPr>
        <w:t>Non significant</w:t>
      </w:r>
      <w:proofErr w:type="spellEnd"/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effect of nitrogen levels on ginning percentage was also </w:t>
      </w:r>
      <w:proofErr w:type="spellStart"/>
      <w:r w:rsidR="008D3843" w:rsidRPr="0007277D">
        <w:rPr>
          <w:rFonts w:ascii="Times New Roman" w:hAnsi="Times New Roman" w:cs="Times New Roman"/>
          <w:bCs/>
          <w:sz w:val="24"/>
          <w:szCs w:val="24"/>
        </w:rPr>
        <w:t>observedby</w:t>
      </w:r>
      <w:r w:rsidR="008D3843" w:rsidRPr="0007277D">
        <w:rPr>
          <w:rFonts w:ascii="Times New Roman" w:hAnsi="Times New Roman" w:cs="Times New Roman"/>
          <w:sz w:val="24"/>
          <w:szCs w:val="24"/>
        </w:rPr>
        <w:t>Mahadevappa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>(2023).</w:t>
      </w:r>
    </w:p>
    <w:p w14:paraId="5989A5DF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Economics:</w:t>
      </w:r>
    </w:p>
    <w:p w14:paraId="10AD4776" w14:textId="77777777" w:rsidR="00765F5F" w:rsidRPr="0007277D" w:rsidRDefault="00FB75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E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conomics was worked out on individual treatment basis and </w:t>
      </w:r>
      <w:r w:rsidRPr="0007277D">
        <w:rPr>
          <w:rFonts w:ascii="Times New Roman" w:hAnsi="Times New Roman" w:cs="Times New Roman"/>
          <w:sz w:val="24"/>
          <w:szCs w:val="24"/>
        </w:rPr>
        <w:t xml:space="preserve">presented </w:t>
      </w:r>
      <w:r w:rsidR="008D3843" w:rsidRPr="0007277D">
        <w:rPr>
          <w:rFonts w:ascii="Times New Roman" w:hAnsi="Times New Roman" w:cs="Times New Roman"/>
          <w:sz w:val="24"/>
          <w:szCs w:val="24"/>
        </w:rPr>
        <w:t>in Table 3. Treatment N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8D3843" w:rsidRPr="0007277D">
        <w:rPr>
          <w:rFonts w:ascii="Times New Roman" w:hAnsi="Times New Roman" w:cs="Times New Roman"/>
          <w:sz w:val="24"/>
          <w:szCs w:val="24"/>
        </w:rPr>
        <w:t>(a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pplication of </w:t>
      </w:r>
      <w:r w:rsidR="008D3843" w:rsidRPr="009A311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375 kg </w:t>
      </w:r>
      <w:r w:rsidR="00126778" w:rsidRPr="009A3115">
        <w:rPr>
          <w:rFonts w:ascii="Times New Roman" w:hAnsi="Times New Roman" w:cs="Times New Roman"/>
          <w:bCs/>
          <w:color w:val="FF0000"/>
          <w:sz w:val="24"/>
          <w:szCs w:val="24"/>
        </w:rPr>
        <w:t>Nha</w:t>
      </w:r>
      <w:r w:rsidR="00126778" w:rsidRPr="009A3115"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  <w:t>-1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in five equal splits at 30, 60, 75, 90 and 105 </w:t>
      </w:r>
      <w:r w:rsidR="00471D56" w:rsidRPr="0007277D">
        <w:rPr>
          <w:rFonts w:ascii="Times New Roman" w:hAnsi="Times New Roman" w:cs="Times New Roman"/>
          <w:bCs/>
          <w:sz w:val="24"/>
          <w:szCs w:val="24"/>
        </w:rPr>
        <w:t xml:space="preserve">days after </w:t>
      </w:r>
      <w:proofErr w:type="gramStart"/>
      <w:r w:rsidR="00471D56" w:rsidRPr="0007277D">
        <w:rPr>
          <w:rFonts w:ascii="Times New Roman" w:hAnsi="Times New Roman" w:cs="Times New Roman"/>
          <w:bCs/>
          <w:sz w:val="24"/>
          <w:szCs w:val="24"/>
        </w:rPr>
        <w:t>sowing</w:t>
      </w:r>
      <w:r w:rsidR="00FE2ED0" w:rsidRPr="0007277D">
        <w:rPr>
          <w:rFonts w:ascii="Times New Roman" w:hAnsi="Times New Roman" w:cs="Times New Roman"/>
          <w:bCs/>
          <w:sz w:val="24"/>
          <w:szCs w:val="24"/>
        </w:rPr>
        <w:t>)</w:t>
      </w:r>
      <w:r w:rsidR="008D3843" w:rsidRPr="0007277D">
        <w:rPr>
          <w:rFonts w:ascii="Times New Roman" w:hAnsi="Times New Roman" w:cs="Times New Roman"/>
          <w:sz w:val="24"/>
          <w:szCs w:val="24"/>
        </w:rPr>
        <w:t>secured</w:t>
      </w:r>
      <w:proofErr w:type="gram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highest gross return (Rs.190353/ha), net return (Rs.104773/ha) and </w:t>
      </w:r>
      <w:r w:rsidRPr="0007277D">
        <w:rPr>
          <w:rFonts w:ascii="Times New Roman" w:hAnsi="Times New Roman" w:cs="Times New Roman"/>
          <w:sz w:val="24"/>
          <w:szCs w:val="24"/>
        </w:rPr>
        <w:t>benefit cost ratio (</w:t>
      </w:r>
      <w:r w:rsidR="008D3843" w:rsidRPr="0007277D">
        <w:rPr>
          <w:rFonts w:ascii="Times New Roman" w:hAnsi="Times New Roman" w:cs="Times New Roman"/>
          <w:sz w:val="24"/>
          <w:szCs w:val="24"/>
        </w:rPr>
        <w:t>2.22)</w:t>
      </w:r>
      <w:r w:rsidR="00FE2ED0" w:rsidRPr="0007277D">
        <w:rPr>
          <w:rFonts w:ascii="Times New Roman" w:hAnsi="Times New Roman" w:cs="Times New Roman"/>
          <w:sz w:val="24"/>
          <w:szCs w:val="24"/>
        </w:rPr>
        <w:t xml:space="preserve"> as compared to other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nitrogen levels. Among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growth retardants</w:t>
      </w:r>
      <w:r w:rsidR="008D3843" w:rsidRPr="0007277D">
        <w:rPr>
          <w:rFonts w:ascii="Times New Roman" w:hAnsi="Times New Roman" w:cs="Times New Roman"/>
          <w:sz w:val="24"/>
          <w:szCs w:val="24"/>
        </w:rPr>
        <w:t>, treatment G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(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Mepiquat chloride @ 37.5 g ai/ha in each spray at 60 and 75 </w:t>
      </w:r>
      <w:r w:rsidR="00CA7A4B" w:rsidRPr="0007277D">
        <w:rPr>
          <w:rFonts w:ascii="Times New Roman" w:hAnsi="Times New Roman" w:cs="Times New Roman"/>
          <w:bCs/>
          <w:sz w:val="24"/>
          <w:szCs w:val="24"/>
        </w:rPr>
        <w:t>days after sowing</w:t>
      </w:r>
      <w:r w:rsidR="008D3843" w:rsidRPr="0007277D">
        <w:rPr>
          <w:rFonts w:ascii="Times New Roman" w:hAnsi="Times New Roman" w:cs="Times New Roman"/>
          <w:sz w:val="24"/>
          <w:szCs w:val="24"/>
        </w:rPr>
        <w:t>) recorded highest gross return (</w:t>
      </w:r>
      <w:r w:rsidR="008D3843" w:rsidRPr="00890632">
        <w:rPr>
          <w:rFonts w:ascii="Times New Roman" w:hAnsi="Times New Roman" w:cs="Times New Roman"/>
          <w:color w:val="FF0000"/>
          <w:sz w:val="24"/>
          <w:szCs w:val="24"/>
        </w:rPr>
        <w:t>Rs.190167/ha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), net return (Rs.103793/ha) and </w:t>
      </w:r>
      <w:r w:rsidR="00CA7A4B" w:rsidRPr="0007277D">
        <w:rPr>
          <w:rFonts w:ascii="Times New Roman" w:hAnsi="Times New Roman" w:cs="Times New Roman"/>
          <w:sz w:val="24"/>
          <w:szCs w:val="24"/>
        </w:rPr>
        <w:t xml:space="preserve">benefit cost ratio </w:t>
      </w:r>
      <w:r w:rsidR="008D3843" w:rsidRPr="0007277D">
        <w:rPr>
          <w:rFonts w:ascii="Times New Roman" w:hAnsi="Times New Roman" w:cs="Times New Roman"/>
          <w:sz w:val="24"/>
          <w:szCs w:val="24"/>
        </w:rPr>
        <w:t>(2.20).</w:t>
      </w:r>
    </w:p>
    <w:p w14:paraId="629B3F79" w14:textId="77777777" w:rsidR="00CA7A4B" w:rsidRPr="0007277D" w:rsidRDefault="00CA7A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EFB57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Summary and conclusion: </w:t>
      </w:r>
    </w:p>
    <w:p w14:paraId="1D5D3883" w14:textId="77777777" w:rsidR="00765F5F" w:rsidRPr="0007277D" w:rsidRDefault="00CE6B24">
      <w:pPr>
        <w:tabs>
          <w:tab w:val="left" w:pos="0"/>
          <w:tab w:val="left" w:pos="554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G</w:t>
      </w:r>
      <w:r w:rsidR="008D3843" w:rsidRPr="0007277D">
        <w:rPr>
          <w:rFonts w:ascii="Times New Roman" w:hAnsi="Times New Roman" w:cs="Times New Roman"/>
          <w:sz w:val="24"/>
          <w:szCs w:val="24"/>
        </w:rPr>
        <w:t>rowth</w:t>
      </w:r>
      <w:r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yield attributing characters </w:t>
      </w:r>
      <w:r w:rsidRPr="0007277D">
        <w:rPr>
          <w:rFonts w:ascii="Times New Roman" w:hAnsi="Times New Roman" w:cs="Times New Roman"/>
          <w:sz w:val="24"/>
          <w:szCs w:val="24"/>
        </w:rPr>
        <w:t>as well as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seed cotton yield wer</w:t>
      </w:r>
      <w:r w:rsidR="005356B3" w:rsidRPr="0007277D">
        <w:rPr>
          <w:rFonts w:ascii="Times New Roman" w:hAnsi="Times New Roman" w:cs="Times New Roman"/>
          <w:sz w:val="24"/>
          <w:szCs w:val="24"/>
        </w:rPr>
        <w:t xml:space="preserve">e improved with application of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higher doses of N (375 kg and 300 kg </w:t>
      </w:r>
      <w:r w:rsidR="005356B3" w:rsidRPr="0007277D">
        <w:rPr>
          <w:rFonts w:ascii="Times New Roman" w:hAnsi="Times New Roman" w:cs="Times New Roman"/>
          <w:sz w:val="24"/>
          <w:szCs w:val="24"/>
        </w:rPr>
        <w:t>Nha</w:t>
      </w:r>
      <w:r w:rsidR="005356B3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D3843" w:rsidRPr="0007277D">
        <w:rPr>
          <w:rFonts w:ascii="Times New Roman" w:hAnsi="Times New Roman" w:cs="Times New Roman"/>
          <w:sz w:val="24"/>
          <w:szCs w:val="24"/>
        </w:rPr>
        <w:t>) in five equal splits at 30, 60, 75, 90 and 105 days after sowing. Application of 375 kg and 300 kg nitrogen/ha secured highest gross and net return</w:t>
      </w:r>
      <w:r w:rsidR="002B2D7B"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over level N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356B3" w:rsidRPr="0007277D">
        <w:rPr>
          <w:rFonts w:ascii="Times New Roman" w:hAnsi="Times New Roman" w:cs="Times New Roman"/>
          <w:sz w:val="24"/>
          <w:szCs w:val="24"/>
        </w:rPr>
        <w:t xml:space="preserve"> (225 kg </w:t>
      </w:r>
      <w:r w:rsidR="00F06CFF" w:rsidRPr="0007277D">
        <w:rPr>
          <w:rFonts w:ascii="Times New Roman" w:hAnsi="Times New Roman" w:cs="Times New Roman"/>
          <w:sz w:val="24"/>
          <w:szCs w:val="24"/>
        </w:rPr>
        <w:t>Nha</w:t>
      </w:r>
      <w:r w:rsidR="00F06CFF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D3843" w:rsidRPr="0007277D">
        <w:rPr>
          <w:rFonts w:ascii="Times New Roman" w:hAnsi="Times New Roman" w:cs="Times New Roman"/>
          <w:sz w:val="24"/>
          <w:szCs w:val="24"/>
        </w:rPr>
        <w:t>). Two spray</w:t>
      </w:r>
      <w:r w:rsidR="002B2D7B"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of </w:t>
      </w:r>
      <w:r w:rsidR="002B2D7B" w:rsidRPr="0007277D">
        <w:rPr>
          <w:rFonts w:ascii="Times New Roman" w:hAnsi="Times New Roman" w:cs="Times New Roman"/>
          <w:sz w:val="24"/>
          <w:szCs w:val="24"/>
        </w:rPr>
        <w:t>m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epiquat chloride @ 37.5 g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a</w:t>
      </w:r>
      <w:r w:rsidR="002B2D7B" w:rsidRPr="0007277D">
        <w:rPr>
          <w:rFonts w:ascii="Times New Roman" w:hAnsi="Times New Roman" w:cs="Times New Roman"/>
          <w:sz w:val="24"/>
          <w:szCs w:val="24"/>
        </w:rPr>
        <w:t>.</w:t>
      </w:r>
      <w:r w:rsidR="008D3843" w:rsidRPr="0007277D">
        <w:rPr>
          <w:rFonts w:ascii="Times New Roman" w:hAnsi="Times New Roman" w:cs="Times New Roman"/>
          <w:sz w:val="24"/>
          <w:szCs w:val="24"/>
        </w:rPr>
        <w:t>i</w:t>
      </w:r>
      <w:r w:rsidR="002B2D7B" w:rsidRPr="0007277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/ha in each spray at 60 and 75 days after sowing improved growth and yield attributing characters resulted in higher seed cotton yield. Spraying of </w:t>
      </w:r>
      <w:r w:rsidR="002B2D7B" w:rsidRPr="0007277D">
        <w:rPr>
          <w:rFonts w:ascii="Times New Roman" w:hAnsi="Times New Roman" w:cs="Times New Roman"/>
          <w:sz w:val="24"/>
          <w:szCs w:val="24"/>
        </w:rPr>
        <w:t>m</w:t>
      </w:r>
      <w:r w:rsidR="008D3843" w:rsidRPr="0007277D">
        <w:rPr>
          <w:rFonts w:ascii="Times New Roman" w:hAnsi="Times New Roman" w:cs="Times New Roman"/>
          <w:sz w:val="24"/>
          <w:szCs w:val="24"/>
        </w:rPr>
        <w:t>epiquat chloride also recorded highest gross and net return</w:t>
      </w:r>
      <w:r w:rsidR="002B2D7B"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from cotton.</w:t>
      </w:r>
    </w:p>
    <w:p w14:paraId="1C4DAF77" w14:textId="77777777" w:rsidR="00765F5F" w:rsidRDefault="008D38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Based on the results of present study it was concluded that 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application of 300 kg </w:t>
      </w:r>
      <w:r w:rsidR="00F06CFF" w:rsidRPr="0007277D">
        <w:rPr>
          <w:rFonts w:ascii="Times New Roman" w:hAnsi="Times New Roman" w:cs="Times New Roman"/>
          <w:sz w:val="24"/>
          <w:szCs w:val="24"/>
        </w:rPr>
        <w:t>Nha</w:t>
      </w:r>
      <w:r w:rsidR="00F06CFF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174A0"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in five equal splits 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at 30, 60, 75, 90 and 105 days after sowing along with 40 kg P</w:t>
      </w:r>
      <w:r w:rsidRPr="0007277D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07277D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5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ha</w:t>
      </w:r>
      <w:r w:rsidR="00F06CFF" w:rsidRPr="0007277D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 and 5 tonnes farm yard manure/ha as basal dose and spraying of </w:t>
      </w:r>
      <w:proofErr w:type="spellStart"/>
      <w:r w:rsidR="00634BF2" w:rsidRPr="0007277D">
        <w:rPr>
          <w:rFonts w:ascii="Times New Roman" w:hAnsi="Times New Roman" w:cs="Times New Roman"/>
          <w:sz w:val="24"/>
          <w:szCs w:val="24"/>
          <w:lang w:val="en-IN"/>
        </w:rPr>
        <w:t>m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epiquat</w:t>
      </w:r>
      <w:proofErr w:type="spellEnd"/>
      <w:r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 chloride 5 % AS @ 37.5 g a. </w:t>
      </w:r>
      <w:proofErr w:type="spellStart"/>
      <w:r w:rsidRPr="0007277D">
        <w:rPr>
          <w:rFonts w:ascii="Times New Roman" w:hAnsi="Times New Roman" w:cs="Times New Roman"/>
          <w:sz w:val="24"/>
          <w:szCs w:val="24"/>
          <w:lang w:val="en-IN"/>
        </w:rPr>
        <w:t>i</w:t>
      </w:r>
      <w:proofErr w:type="spellEnd"/>
      <w:r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. /ha at 60 and 75 days after sowing found suitable for achieving higher seed cotton yield as well as net returns from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hybrid 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grown in high density planting system with 60x45 cm spacing under irrigated condition of south Gujarat.</w:t>
      </w:r>
    </w:p>
    <w:p w14:paraId="6A0E3656" w14:textId="77777777" w:rsidR="000F3DEA" w:rsidRDefault="000F3D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E6FBF68" w14:textId="77777777" w:rsidR="000F3DEA" w:rsidRPr="000F3DEA" w:rsidRDefault="000F3DEA" w:rsidP="000F3DEA">
      <w:pPr>
        <w:jc w:val="both"/>
        <w:outlineLvl w:val="0"/>
        <w:rPr>
          <w:rFonts w:ascii="Arial" w:hAnsi="Arial" w:cs="Arial"/>
          <w:lang w:val="en-GB" w:eastAsia="en-GB" w:bidi="ar-SA"/>
        </w:rPr>
      </w:pPr>
      <w:r w:rsidRPr="000F3DEA">
        <w:rPr>
          <w:rFonts w:ascii="Arial" w:hAnsi="Arial" w:cs="Arial"/>
          <w:b/>
          <w:bCs/>
          <w:lang w:val="en-GB" w:eastAsia="en-GB" w:bidi="ar-SA"/>
        </w:rPr>
        <w:t>COMPETING INTERESTS DISCLAIMER:</w:t>
      </w:r>
    </w:p>
    <w:p w14:paraId="600ECE46" w14:textId="77777777" w:rsidR="000F3DEA" w:rsidRPr="000F3DEA" w:rsidRDefault="000F3DEA" w:rsidP="000F3DEA">
      <w:pPr>
        <w:rPr>
          <w:rFonts w:cstheme="minorBidi"/>
          <w:lang w:val="en-GB" w:eastAsia="en-GB" w:bidi="ar-SA"/>
        </w:rPr>
      </w:pPr>
      <w:r w:rsidRPr="000F3DEA">
        <w:rPr>
          <w:rFonts w:cstheme="minorBidi"/>
          <w:lang w:val="en-GB" w:eastAsia="en-GB" w:bidi="ar-SA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5597629B" w14:textId="77777777" w:rsidR="000F3DEA" w:rsidRDefault="000F3D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94FE2F9" w14:textId="77777777" w:rsidR="000F3DEA" w:rsidRDefault="000F3D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7D4D5A0" w14:textId="77777777" w:rsidR="000F3DEA" w:rsidRPr="0007277D" w:rsidRDefault="000F3D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5132B5" w14:textId="77777777" w:rsidR="00765F5F" w:rsidRPr="0007277D" w:rsidRDefault="008D3843">
      <w:pPr>
        <w:pStyle w:val="Default"/>
        <w:spacing w:line="276" w:lineRule="auto"/>
        <w:rPr>
          <w:color w:val="auto"/>
        </w:rPr>
      </w:pPr>
      <w:r w:rsidRPr="0007277D">
        <w:rPr>
          <w:b/>
          <w:bCs/>
          <w:color w:val="auto"/>
        </w:rPr>
        <w:t>REFERENCES</w:t>
      </w:r>
      <w:r w:rsidRPr="0007277D">
        <w:rPr>
          <w:color w:val="auto"/>
        </w:rPr>
        <w:t>:</w:t>
      </w:r>
    </w:p>
    <w:p w14:paraId="251338BA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Ballester, C., Hornbuckle, J., Brinkhoff, J., Quayle, </w:t>
      </w:r>
      <w:proofErr w:type="spellStart"/>
      <w:proofErr w:type="gramStart"/>
      <w:r w:rsidRPr="0007277D">
        <w:rPr>
          <w:rFonts w:ascii="Times New Roman" w:hAnsi="Times New Roman" w:cs="Times New Roman"/>
          <w:sz w:val="24"/>
          <w:szCs w:val="24"/>
        </w:rPr>
        <w:t>W.C.,Effects</w:t>
      </w:r>
      <w:proofErr w:type="spellEnd"/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of three frequencies of irrigation and nitrogen rates on lint yield, nitrogen use efficiency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quality of </w:t>
      </w: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cotton under furrow irrigation. Agric. Water Manag.2021, 248, 106783. https://doi.org/10.1016/j.agwat.2021.106783. </w:t>
      </w:r>
    </w:p>
    <w:p w14:paraId="6D73EB7E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proofErr w:type="spellStart"/>
      <w:r w:rsidRPr="0007277D">
        <w:rPr>
          <w:color w:val="auto"/>
        </w:rPr>
        <w:t>BoquetD.J</w:t>
      </w:r>
      <w:proofErr w:type="spellEnd"/>
      <w:r w:rsidRPr="0007277D">
        <w:rPr>
          <w:color w:val="auto"/>
        </w:rPr>
        <w:t>.. Cotton in ultra-narrow row spacing: plant density and nitrogen fertilizer rates, 2005, Agron J, 97, 279–287.</w:t>
      </w:r>
    </w:p>
    <w:p w14:paraId="131E3C42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>Brar Z, Anupam S, Thakar S. Response of hybrid cotton (</w:t>
      </w:r>
      <w:r w:rsidRPr="0007277D">
        <w:rPr>
          <w:i/>
          <w:iCs/>
          <w:color w:val="auto"/>
        </w:rPr>
        <w:t>G. hirsutum</w:t>
      </w:r>
      <w:r w:rsidRPr="0007277D">
        <w:rPr>
          <w:color w:val="auto"/>
        </w:rPr>
        <w:t xml:space="preserve">) to nitrogen and canopy modification practices. Indian Journal of Agronomy 2000;45(2):395-400. </w:t>
      </w:r>
    </w:p>
    <w:p w14:paraId="09FA70A5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Chandrashekar J, Kumar AK, Chary GR. Yield and yield attributes of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cotton</w:t>
      </w:r>
      <w:proofErr w:type="spellEnd"/>
      <w:r w:rsidRPr="0007277D">
        <w:rPr>
          <w:color w:val="auto"/>
        </w:rPr>
        <w:t xml:space="preserve"> as influenced by different drip fertigation schedules. The J Res. PJTSAU, 2016;44(4):58-61. </w:t>
      </w:r>
    </w:p>
    <w:p w14:paraId="67C0140D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277D">
        <w:rPr>
          <w:rFonts w:ascii="Times New Roman" w:hAnsi="Times New Roman" w:cs="Times New Roman"/>
          <w:sz w:val="24"/>
          <w:szCs w:val="24"/>
        </w:rPr>
        <w:t>Dhadgale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P. R., Chavan, D. A.,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Gudade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B. A., Jadhav, S. G., Deshmukh, V. A. and Suresh Pal, Productivity and quality of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r w:rsidRPr="0007277D">
        <w:rPr>
          <w:rFonts w:ascii="Times New Roman" w:hAnsi="Times New Roman" w:cs="Times New Roman"/>
          <w:sz w:val="24"/>
          <w:szCs w:val="24"/>
        </w:rPr>
        <w:t>cotton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Gossypiumhirsutum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) as influenced by planting geometry and nitrogen levels under irrigated and rainfed conditions.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Indian Journal of Agricultural Sciences, 84</w:t>
      </w:r>
      <w:r w:rsidRPr="0007277D">
        <w:rPr>
          <w:rFonts w:ascii="Times New Roman" w:hAnsi="Times New Roman" w:cs="Times New Roman"/>
          <w:sz w:val="24"/>
          <w:szCs w:val="24"/>
        </w:rPr>
        <w:t>(9), 2014, 1069–1072.</w:t>
      </w:r>
    </w:p>
    <w:p w14:paraId="4ECE13B5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277D">
        <w:rPr>
          <w:rFonts w:ascii="Times New Roman" w:hAnsi="Times New Roman" w:cs="Times New Roman"/>
          <w:sz w:val="24"/>
          <w:szCs w:val="24"/>
        </w:rPr>
        <w:t>Gundlur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S. S., Rajkumara, S., Neelakanth, J. K., Ashoka, P. and Khot, A. 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B..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Water and nutrient requirement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under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vertisols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Malaprabha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command.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Karnataka Journal of Agricultural Sciences, 26</w:t>
      </w:r>
      <w:r w:rsidRPr="0007277D">
        <w:rPr>
          <w:rFonts w:ascii="Times New Roman" w:hAnsi="Times New Roman" w:cs="Times New Roman"/>
          <w:sz w:val="24"/>
          <w:szCs w:val="24"/>
        </w:rPr>
        <w:t>(3), 2013, 368-371.</w:t>
      </w:r>
    </w:p>
    <w:p w14:paraId="52D6F08D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Gwathmey CO, Clement </w:t>
      </w:r>
      <w:proofErr w:type="spellStart"/>
      <w:proofErr w:type="gramStart"/>
      <w:r w:rsidRPr="0007277D">
        <w:rPr>
          <w:color w:val="auto"/>
        </w:rPr>
        <w:t>JD.Alteration</w:t>
      </w:r>
      <w:proofErr w:type="spellEnd"/>
      <w:proofErr w:type="gramEnd"/>
      <w:r w:rsidRPr="0007277D">
        <w:rPr>
          <w:color w:val="auto"/>
        </w:rPr>
        <w:t xml:space="preserve"> of cotton source sink relations with plant population density and mepiquat chloride. Field Crop Research, 2010;116:101-07. </w:t>
      </w:r>
    </w:p>
    <w:p w14:paraId="1AD73D59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277D">
        <w:rPr>
          <w:rFonts w:ascii="Times New Roman" w:hAnsi="Times New Roman" w:cs="Times New Roman"/>
          <w:sz w:val="24"/>
          <w:szCs w:val="24"/>
        </w:rPr>
        <w:t>Hosamani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Halepyati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A. S., Desai, B. K.,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Koppalkar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B. G. and Ravi, M. 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V..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Effect of macro nutrients and liquid fertilizers on the growth and yield of irrigated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(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Gossypiumhirsutum</w:t>
      </w:r>
      <w:r w:rsidRPr="0007277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.).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Karnataka J. Agric. Sci.,2013, 26</w:t>
      </w:r>
      <w:r w:rsidRPr="0007277D">
        <w:rPr>
          <w:rFonts w:ascii="Times New Roman" w:hAnsi="Times New Roman" w:cs="Times New Roman"/>
          <w:sz w:val="24"/>
          <w:szCs w:val="24"/>
        </w:rPr>
        <w:t>(2), 200-204.</w:t>
      </w:r>
    </w:p>
    <w:p w14:paraId="4E5936EE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Howard, D. D., Gwathmey, C. O., Essington, M. E., Roberts, R. K. and Mullen, M. D. Nitrogen fertilization of no-till cotton on loess-derived </w:t>
      </w:r>
      <w:proofErr w:type="spellStart"/>
      <w:proofErr w:type="gramStart"/>
      <w:r w:rsidRPr="0007277D">
        <w:rPr>
          <w:rFonts w:ascii="Times New Roman" w:hAnsi="Times New Roman" w:cs="Times New Roman"/>
          <w:sz w:val="24"/>
          <w:szCs w:val="24"/>
        </w:rPr>
        <w:t>soils.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Agronomy</w:t>
      </w:r>
      <w:proofErr w:type="spellEnd"/>
      <w:proofErr w:type="gram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Journal, 2001, 93, </w:t>
      </w:r>
      <w:r w:rsidRPr="0007277D">
        <w:rPr>
          <w:rFonts w:ascii="Times New Roman" w:hAnsi="Times New Roman" w:cs="Times New Roman"/>
          <w:sz w:val="24"/>
          <w:szCs w:val="24"/>
        </w:rPr>
        <w:t>157–163.</w:t>
      </w:r>
    </w:p>
    <w:p w14:paraId="4F9D19C2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proofErr w:type="spellStart"/>
      <w:r w:rsidRPr="0007277D">
        <w:rPr>
          <w:color w:val="auto"/>
        </w:rPr>
        <w:t>Khetre</w:t>
      </w:r>
      <w:proofErr w:type="spellEnd"/>
      <w:r w:rsidRPr="0007277D">
        <w:rPr>
          <w:color w:val="auto"/>
        </w:rPr>
        <w:t xml:space="preserve"> OS, Shinde VS, </w:t>
      </w:r>
      <w:proofErr w:type="spellStart"/>
      <w:r w:rsidRPr="0007277D">
        <w:rPr>
          <w:color w:val="auto"/>
        </w:rPr>
        <w:t>Asewar</w:t>
      </w:r>
      <w:proofErr w:type="spellEnd"/>
      <w:r w:rsidRPr="0007277D">
        <w:rPr>
          <w:color w:val="auto"/>
        </w:rPr>
        <w:t xml:space="preserve"> BV, Mirza </w:t>
      </w:r>
      <w:proofErr w:type="spellStart"/>
      <w:r w:rsidRPr="0007277D">
        <w:rPr>
          <w:color w:val="auto"/>
        </w:rPr>
        <w:t>IAB.Response</w:t>
      </w:r>
      <w:proofErr w:type="spellEnd"/>
      <w:r w:rsidRPr="0007277D">
        <w:rPr>
          <w:color w:val="auto"/>
        </w:rPr>
        <w:t xml:space="preserve"> of growth and yield of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cotton</w:t>
      </w:r>
      <w:proofErr w:type="spellEnd"/>
      <w:r w:rsidRPr="0007277D">
        <w:rPr>
          <w:color w:val="auto"/>
        </w:rPr>
        <w:t xml:space="preserve"> to planting densities as influenced by growth regulators. International Journal of Chemical Studies, 2018;6(4):485-488. </w:t>
      </w:r>
    </w:p>
    <w:p w14:paraId="58F20463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 xml:space="preserve">Li, N., Yao, N., Li, Y., Chen, J.Q., Liu, D.L., Biswas, A., Li, L.C., Wang, T.X., Chen, X.G., 2021. A meta-analysis of the possible impact of climate change on global cotton yield based on crop simulation </w:t>
      </w:r>
      <w:proofErr w:type="spellStart"/>
      <w:r w:rsidRPr="0007277D">
        <w:rPr>
          <w:color w:val="auto"/>
        </w:rPr>
        <w:t>approaches.Agric.Syst</w:t>
      </w:r>
      <w:proofErr w:type="spellEnd"/>
      <w:r w:rsidRPr="0007277D">
        <w:rPr>
          <w:color w:val="auto"/>
        </w:rPr>
        <w:t>. 193, 103221. https://doi.org/ 10.1016/j.agsy.2021.103221.</w:t>
      </w:r>
    </w:p>
    <w:p w14:paraId="579F2CCB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Luo, Z., Liu, H., Li, W.P., Zhao, Q., Dai, J.L., Tian, L.W., Dong, H.Z., Effects of reduced nitrogen rate on cotton yield and nitrogen use efficiency as mediated by application mode or plant density. Field Crops Res. 2018, 150–157. https://doi.org/ 10.1016/j.fcr.2018.01.003.</w:t>
      </w:r>
    </w:p>
    <w:p w14:paraId="108657FE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Macdonald, B.C.T., Chang, Y.F.,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Nadelko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>Alfageih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, F. M.,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Baswaid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>, A. S., &amp;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Atroosh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, K. </w:t>
      </w:r>
      <w:proofErr w:type="gramStart"/>
      <w:r w:rsidRPr="0007277D">
        <w:rPr>
          <w:rFonts w:ascii="Times New Roman" w:eastAsia="Times New Roman" w:hAnsi="Times New Roman" w:cs="Times New Roman"/>
          <w:sz w:val="24"/>
          <w:szCs w:val="24"/>
        </w:rPr>
        <w:t>B..</w:t>
      </w:r>
      <w:proofErr w:type="gram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Effect of plant density on some agronomic characters and growth development of medium-staple cotton. </w:t>
      </w:r>
      <w:r w:rsidRPr="0007277D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Aden Journal of Natural and Applied Sciences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>, 2001, </w:t>
      </w:r>
      <w:r w:rsidRPr="0007277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>, 35–44.</w:t>
      </w:r>
    </w:p>
    <w:p w14:paraId="0CEA6280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Macdonald, B.C.T., Chang, Y.F.,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Nadelko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A., Tuomi, S., Glover, M., 2017.Tracking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fertiliser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and soil nitrogen in irrigated cotton: uptake, losses and the soil N stock. Soil Res. 55, 264. </w:t>
      </w:r>
      <w:hyperlink r:id="rId6" w:history="1">
        <w:r w:rsidRPr="000727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https://doi.org/10.1071/SR16167</w:t>
        </w:r>
      </w:hyperlink>
      <w:r w:rsidRPr="0007277D">
        <w:rPr>
          <w:rFonts w:ascii="Times New Roman" w:hAnsi="Times New Roman" w:cs="Times New Roman"/>
          <w:sz w:val="24"/>
          <w:szCs w:val="24"/>
        </w:rPr>
        <w:t>.</w:t>
      </w:r>
    </w:p>
    <w:p w14:paraId="16D176F5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proofErr w:type="spellStart"/>
      <w:r w:rsidRPr="0007277D">
        <w:rPr>
          <w:color w:val="auto"/>
        </w:rPr>
        <w:t>Mahadevappa</w:t>
      </w:r>
      <w:proofErr w:type="spellEnd"/>
      <w:r w:rsidRPr="0007277D">
        <w:rPr>
          <w:color w:val="auto"/>
        </w:rPr>
        <w:t xml:space="preserve"> S.G., G. Sreenivas, D. Raji Reddy, A. Madhavi and S.S. Rao (2023).  Effect of different Levels of Irrigation and Nitrogen on Growth and Yield of </w:t>
      </w:r>
      <w:proofErr w:type="spellStart"/>
      <w:r w:rsidRPr="0007277D">
        <w:rPr>
          <w:color w:val="auto"/>
        </w:rPr>
        <w:t>Bt</w:t>
      </w:r>
      <w:proofErr w:type="spellEnd"/>
      <w:r w:rsidRPr="0007277D">
        <w:rPr>
          <w:color w:val="auto"/>
        </w:rPr>
        <w:t xml:space="preserve"> Cotton Grown on </w:t>
      </w:r>
      <w:proofErr w:type="spellStart"/>
      <w:r w:rsidRPr="0007277D">
        <w:rPr>
          <w:color w:val="auto"/>
        </w:rPr>
        <w:t>Alfisols</w:t>
      </w:r>
      <w:proofErr w:type="spellEnd"/>
      <w:r w:rsidRPr="0007277D">
        <w:rPr>
          <w:color w:val="auto"/>
        </w:rPr>
        <w:t>.  Biological Forum – An International Journal 15(10):2023, 468-472.</w:t>
      </w:r>
    </w:p>
    <w:p w14:paraId="7CCD6027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Meena, R. L., Babu, V. R. and Nath, A. Effect of fertilizer management on cotton under saline soils of Gujarat. </w:t>
      </w:r>
      <w:proofErr w:type="spellStart"/>
      <w:r w:rsidRPr="0007277D">
        <w:rPr>
          <w:i/>
          <w:iCs/>
          <w:color w:val="auto"/>
        </w:rPr>
        <w:t>BharatiyaKrishiAnusandhanPatrika</w:t>
      </w:r>
      <w:proofErr w:type="spellEnd"/>
      <w:r w:rsidRPr="0007277D">
        <w:rPr>
          <w:i/>
          <w:iCs/>
          <w:color w:val="auto"/>
        </w:rPr>
        <w:t xml:space="preserve">, 22, </w:t>
      </w:r>
      <w:r w:rsidRPr="0007277D">
        <w:rPr>
          <w:color w:val="auto"/>
        </w:rPr>
        <w:t xml:space="preserve">206-210. Oosterhuis DM and Robertson </w:t>
      </w:r>
      <w:proofErr w:type="spellStart"/>
      <w:proofErr w:type="gramStart"/>
      <w:r w:rsidRPr="0007277D">
        <w:rPr>
          <w:color w:val="auto"/>
        </w:rPr>
        <w:t>WC.The</w:t>
      </w:r>
      <w:proofErr w:type="spellEnd"/>
      <w:proofErr w:type="gramEnd"/>
      <w:r w:rsidRPr="0007277D">
        <w:rPr>
          <w:color w:val="auto"/>
        </w:rPr>
        <w:t xml:space="preserve"> use of plant growth regulators and other additives in cotton production. Proceedings of The Cotton Research Meeting. </w:t>
      </w:r>
      <w:proofErr w:type="spellStart"/>
      <w:r w:rsidRPr="0007277D">
        <w:rPr>
          <w:color w:val="auto"/>
        </w:rPr>
        <w:t>InformacoesAgronomicas</w:t>
      </w:r>
      <w:proofErr w:type="spellEnd"/>
      <w:r w:rsidRPr="0007277D">
        <w:rPr>
          <w:color w:val="auto"/>
        </w:rPr>
        <w:t xml:space="preserve"> 2007, 2000, 95.</w:t>
      </w:r>
    </w:p>
    <w:p w14:paraId="6DEEBF7C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proofErr w:type="spellStart"/>
      <w:r w:rsidRPr="0007277D">
        <w:rPr>
          <w:color w:val="auto"/>
        </w:rPr>
        <w:t>Nagender</w:t>
      </w:r>
      <w:proofErr w:type="spellEnd"/>
      <w:r w:rsidRPr="0007277D">
        <w:rPr>
          <w:color w:val="auto"/>
        </w:rPr>
        <w:t xml:space="preserve"> T, Reddy RD, Rani LP, Sreenivas G, Surekha K, Gupta A </w:t>
      </w:r>
      <w:r w:rsidRPr="0007277D">
        <w:rPr>
          <w:i/>
          <w:iCs/>
          <w:color w:val="auto"/>
        </w:rPr>
        <w:t>et al</w:t>
      </w:r>
      <w:r w:rsidRPr="0007277D">
        <w:rPr>
          <w:color w:val="auto"/>
        </w:rPr>
        <w:t xml:space="preserve">. Response of nitrogen fertilization and plant densities on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and</w:t>
      </w:r>
      <w:proofErr w:type="spellEnd"/>
      <w:r w:rsidRPr="0007277D">
        <w:rPr>
          <w:color w:val="auto"/>
        </w:rPr>
        <w:t xml:space="preserve"> non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cotton</w:t>
      </w:r>
      <w:proofErr w:type="spellEnd"/>
      <w:r w:rsidRPr="0007277D">
        <w:rPr>
          <w:color w:val="auto"/>
        </w:rPr>
        <w:t xml:space="preserve"> (</w:t>
      </w:r>
      <w:proofErr w:type="spellStart"/>
      <w:r w:rsidRPr="0007277D">
        <w:rPr>
          <w:i/>
          <w:iCs/>
          <w:color w:val="auto"/>
        </w:rPr>
        <w:t>Gossypiumhirsutum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 xml:space="preserve">.) hybrids. Int. J of </w:t>
      </w:r>
      <w:proofErr w:type="spellStart"/>
      <w:proofErr w:type="gramStart"/>
      <w:r w:rsidRPr="0007277D">
        <w:rPr>
          <w:color w:val="auto"/>
        </w:rPr>
        <w:t>Curr.Microbiol.and</w:t>
      </w:r>
      <w:proofErr w:type="spellEnd"/>
      <w:r w:rsidRPr="0007277D">
        <w:rPr>
          <w:color w:val="auto"/>
        </w:rPr>
        <w:t xml:space="preserve">  Applied</w:t>
      </w:r>
      <w:proofErr w:type="gramEnd"/>
      <w:r w:rsidRPr="0007277D">
        <w:rPr>
          <w:color w:val="auto"/>
        </w:rPr>
        <w:t xml:space="preserve"> Sci. 2017;6(9):3199-3207. </w:t>
      </w:r>
    </w:p>
    <w:p w14:paraId="7B34FA0B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Omran HA, Dass A, Jahish F, Dhar S, Choudhary AK, Rajanna GA </w:t>
      </w:r>
      <w:r w:rsidRPr="0007277D">
        <w:rPr>
          <w:i/>
          <w:iCs/>
          <w:color w:val="auto"/>
        </w:rPr>
        <w:t xml:space="preserve">et al. </w:t>
      </w:r>
      <w:r w:rsidRPr="0007277D">
        <w:rPr>
          <w:color w:val="auto"/>
        </w:rPr>
        <w:t xml:space="preserve">Response of </w:t>
      </w:r>
      <w:proofErr w:type="spellStart"/>
      <w:r w:rsidRPr="0007277D">
        <w:rPr>
          <w:color w:val="auto"/>
        </w:rPr>
        <w:t>mungbean</w:t>
      </w:r>
      <w:proofErr w:type="spellEnd"/>
      <w:r w:rsidRPr="0007277D">
        <w:rPr>
          <w:color w:val="auto"/>
        </w:rPr>
        <w:t xml:space="preserve"> (</w:t>
      </w:r>
      <w:proofErr w:type="spellStart"/>
      <w:r w:rsidRPr="0007277D">
        <w:rPr>
          <w:i/>
          <w:iCs/>
          <w:color w:val="auto"/>
        </w:rPr>
        <w:t>Vignaradiata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 xml:space="preserve">.) to phosphorus and nitrogen application in Kandahar region of Afghanistan. Annals of Agricultural Research 2018;39(1):57-62. </w:t>
      </w:r>
    </w:p>
    <w:p w14:paraId="3A697DE5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Paul T, Rana DS, Choudhary AK, Das TK, Rajpoot S. Crop establishment methods and Zn nutrition in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-cotton: Direct effects on system productivity, economic-efficiency and water-productivity in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-cotton-wheat cropping system and their residual effects on yield and Zn biofortification in wheat. Indian Journal of Agricultural Sciences 2016;86(11):1406-1412. </w:t>
      </w:r>
    </w:p>
    <w:p w14:paraId="7C0F8471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Priyanka K, M </w:t>
      </w:r>
      <w:proofErr w:type="spellStart"/>
      <w:r w:rsidRPr="0007277D">
        <w:rPr>
          <w:color w:val="auto"/>
        </w:rPr>
        <w:t>SreeRekha</w:t>
      </w:r>
      <w:proofErr w:type="spellEnd"/>
      <w:r w:rsidRPr="0007277D">
        <w:rPr>
          <w:color w:val="auto"/>
        </w:rPr>
        <w:t xml:space="preserve">, K Lakshman and CH </w:t>
      </w:r>
      <w:proofErr w:type="spellStart"/>
      <w:r w:rsidRPr="0007277D">
        <w:rPr>
          <w:color w:val="auto"/>
        </w:rPr>
        <w:t>SujaniRao</w:t>
      </w:r>
      <w:proofErr w:type="spellEnd"/>
      <w:r w:rsidRPr="0007277D">
        <w:rPr>
          <w:color w:val="auto"/>
        </w:rPr>
        <w:t>.  Influence of plant growth regulators in cotton under HDPS. The Pharma Innovation Journal 2021; 10(7): 329-331.</w:t>
      </w:r>
    </w:p>
    <w:p w14:paraId="7A58E37A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Rajpoot S, Rana DS, </w:t>
      </w:r>
      <w:proofErr w:type="spellStart"/>
      <w:r w:rsidRPr="0007277D">
        <w:rPr>
          <w:color w:val="auto"/>
        </w:rPr>
        <w:t>ChoudharyAK.</w:t>
      </w:r>
      <w:r w:rsidRPr="0007277D">
        <w:rPr>
          <w:i/>
          <w:iCs/>
          <w:color w:val="auto"/>
        </w:rPr>
        <w:t>Bt</w:t>
      </w:r>
      <w:proofErr w:type="spellEnd"/>
      <w:r w:rsidRPr="0007277D">
        <w:rPr>
          <w:color w:val="auto"/>
        </w:rPr>
        <w:t xml:space="preserve">-cotton - vegetable-based intercropping systems as influenced by crop establishment methods and planting geometry of </w:t>
      </w:r>
      <w:proofErr w:type="spellStart"/>
      <w:r w:rsidRPr="0007277D">
        <w:rPr>
          <w:i/>
          <w:iCs/>
          <w:color w:val="auto"/>
        </w:rPr>
        <w:t>Bt</w:t>
      </w:r>
      <w:proofErr w:type="spellEnd"/>
      <w:r w:rsidRPr="0007277D">
        <w:rPr>
          <w:color w:val="auto"/>
        </w:rPr>
        <w:t xml:space="preserve">-cotton in Indo-Gangetic plains region. Current Science 2018;115(3):516-522. </w:t>
      </w:r>
    </w:p>
    <w:p w14:paraId="3F1BA60C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 xml:space="preserve">Ren X, Zhang L, Dua M, Evers JB, Werf W, Tiana X </w:t>
      </w:r>
      <w:r w:rsidRPr="0007277D">
        <w:rPr>
          <w:i/>
          <w:iCs/>
          <w:color w:val="auto"/>
        </w:rPr>
        <w:t>et al</w:t>
      </w:r>
      <w:r w:rsidRPr="0007277D">
        <w:rPr>
          <w:color w:val="auto"/>
        </w:rPr>
        <w:t xml:space="preserve">. Managing mepiquat chloride and plant density for optimal yield and quality of cotton. Field Crop Research </w:t>
      </w:r>
      <w:proofErr w:type="gramStart"/>
      <w:r w:rsidRPr="0007277D">
        <w:rPr>
          <w:color w:val="auto"/>
        </w:rPr>
        <w:t>2013;149:1</w:t>
      </w:r>
      <w:proofErr w:type="gramEnd"/>
      <w:r w:rsidRPr="0007277D">
        <w:rPr>
          <w:color w:val="auto"/>
        </w:rPr>
        <w:t xml:space="preserve">-10. </w:t>
      </w:r>
    </w:p>
    <w:p w14:paraId="22BDF566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>Rochester, I.J. and Bange, M.</w:t>
      </w:r>
      <w:proofErr w:type="gramStart"/>
      <w:r w:rsidRPr="0007277D">
        <w:rPr>
          <w:color w:val="auto"/>
        </w:rPr>
        <w:t xml:space="preserve">,  </w:t>
      </w:r>
      <w:proofErr w:type="spellStart"/>
      <w:r w:rsidRPr="0007277D">
        <w:rPr>
          <w:color w:val="auto"/>
        </w:rPr>
        <w:t>Nitrogenfertiliser</w:t>
      </w:r>
      <w:proofErr w:type="spellEnd"/>
      <w:proofErr w:type="gramEnd"/>
      <w:r w:rsidRPr="0007277D">
        <w:rPr>
          <w:color w:val="auto"/>
        </w:rPr>
        <w:t xml:space="preserve"> requirements of high-yielding irrigated transgenic cotton. Crop Pasture Sci. 2016, 67, 641–648. https://doi.org/10.1071/ CP15278.</w:t>
      </w:r>
    </w:p>
    <w:p w14:paraId="6C7C1821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proofErr w:type="spellStart"/>
      <w:r w:rsidRPr="0007277D">
        <w:rPr>
          <w:color w:val="auto"/>
        </w:rPr>
        <w:t>SadhanaKumari</w:t>
      </w:r>
      <w:proofErr w:type="spellEnd"/>
      <w:r w:rsidRPr="0007277D">
        <w:rPr>
          <w:color w:val="auto"/>
        </w:rPr>
        <w:t xml:space="preserve">, SK Thakral, Karmal Singh and Priyanka </w:t>
      </w:r>
      <w:proofErr w:type="spellStart"/>
      <w:r w:rsidRPr="0007277D">
        <w:rPr>
          <w:color w:val="auto"/>
        </w:rPr>
        <w:t>Devi.Effect</w:t>
      </w:r>
      <w:proofErr w:type="spellEnd"/>
      <w:r w:rsidRPr="0007277D">
        <w:rPr>
          <w:color w:val="auto"/>
        </w:rPr>
        <w:t xml:space="preserve"> of nitrogen levels and Mepiquat chloride on plant height of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cotton</w:t>
      </w:r>
      <w:proofErr w:type="spellEnd"/>
      <w:r w:rsidRPr="0007277D">
        <w:rPr>
          <w:color w:val="auto"/>
        </w:rPr>
        <w:t xml:space="preserve"> (</w:t>
      </w:r>
      <w:proofErr w:type="spellStart"/>
      <w:r w:rsidRPr="0007277D">
        <w:rPr>
          <w:i/>
          <w:iCs/>
          <w:color w:val="auto"/>
        </w:rPr>
        <w:t>Gossypiumhirsutum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>.).  International Journal of Chemical Studies 2021; 9(1): 2069-2071.</w:t>
      </w:r>
    </w:p>
    <w:p w14:paraId="6FB68E2A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Shekar K, Venkataramana M, Kumari SR. Response of hybrid cotton to </w:t>
      </w:r>
      <w:proofErr w:type="spellStart"/>
      <w:r w:rsidRPr="0007277D">
        <w:rPr>
          <w:color w:val="auto"/>
        </w:rPr>
        <w:t>chloromepiquat</w:t>
      </w:r>
      <w:proofErr w:type="spellEnd"/>
      <w:r w:rsidRPr="0007277D">
        <w:rPr>
          <w:color w:val="auto"/>
        </w:rPr>
        <w:t xml:space="preserve"> chloride and de topping under high density planting. Journal of Cotton Research Development </w:t>
      </w:r>
      <w:proofErr w:type="gramStart"/>
      <w:r w:rsidRPr="0007277D">
        <w:rPr>
          <w:color w:val="auto"/>
        </w:rPr>
        <w:t>2015;29:84</w:t>
      </w:r>
      <w:proofErr w:type="gramEnd"/>
      <w:r w:rsidRPr="0007277D">
        <w:rPr>
          <w:color w:val="auto"/>
        </w:rPr>
        <w:t xml:space="preserve">-86. </w:t>
      </w:r>
    </w:p>
    <w:p w14:paraId="4978DBEA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Sunitha, V., Chandra Sekhar, K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VeeraRaghavaiah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R. (2010). Performance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hybrids at different nitrogen levels.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Journal of Cotton Research and Development, 24</w:t>
      </w:r>
      <w:r w:rsidRPr="0007277D">
        <w:rPr>
          <w:rFonts w:ascii="Times New Roman" w:hAnsi="Times New Roman" w:cs="Times New Roman"/>
          <w:sz w:val="24"/>
          <w:szCs w:val="24"/>
        </w:rPr>
        <w:t>(1), 52-55.</w:t>
      </w:r>
    </w:p>
    <w:p w14:paraId="3C99872F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Uma Maheswari M, </w:t>
      </w:r>
      <w:proofErr w:type="spellStart"/>
      <w:r w:rsidRPr="0007277D">
        <w:rPr>
          <w:color w:val="auto"/>
        </w:rPr>
        <w:t>MuraliKrishnasamy</w:t>
      </w:r>
      <w:proofErr w:type="spellEnd"/>
      <w:r w:rsidRPr="0007277D">
        <w:rPr>
          <w:color w:val="auto"/>
        </w:rPr>
        <w:t xml:space="preserve"> S. Effect of crop geometries and plant growth retardants on physiological growth parameters in machine sown cotton. Journal of Pharmacognosy and Phytochemistry 2019;8(2):541-545.</w:t>
      </w:r>
    </w:p>
    <w:p w14:paraId="68E3F47B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>Wang YH, Zheng M, Gao XB, Zhou ZG. Protein differential expression in the elongating cotton (</w:t>
      </w:r>
      <w:proofErr w:type="spellStart"/>
      <w:r w:rsidRPr="0007277D">
        <w:rPr>
          <w:i/>
          <w:iCs/>
          <w:color w:val="auto"/>
        </w:rPr>
        <w:t>Gossypiumhirsutum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 xml:space="preserve">.) fiber under nitrogen stress. Science China Life Sciences </w:t>
      </w:r>
      <w:proofErr w:type="gramStart"/>
      <w:r w:rsidRPr="0007277D">
        <w:rPr>
          <w:color w:val="auto"/>
        </w:rPr>
        <w:t>2012;55:984</w:t>
      </w:r>
      <w:proofErr w:type="gramEnd"/>
      <w:r w:rsidRPr="0007277D">
        <w:rPr>
          <w:color w:val="auto"/>
        </w:rPr>
        <w:t xml:space="preserve">-992. </w:t>
      </w:r>
    </w:p>
    <w:p w14:paraId="0C270DCB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>Watts, D.B., Runion, G.B., Balkcom, K.S., 2017. Nitrogen fertilizer sources and tillage effects on cotton growth, yield, and fiber quality in a coastal plain soil. Field Crops Res. 201, 184–191.</w:t>
      </w:r>
    </w:p>
    <w:p w14:paraId="5148E8EE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Yang, X.Y., Geng, J.B., Huo, X.Q., Lei, S.T., Lang, Y., Li, H., Liu, Q.J., 2021.Effects of different nitrogen fertilizer types and rates on cotton leaf senescence, yield and soil inorganic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nitrogen.Arch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. F. </w:t>
      </w:r>
      <w:proofErr w:type="spellStart"/>
      <w:proofErr w:type="gramStart"/>
      <w:r w:rsidRPr="0007277D">
        <w:rPr>
          <w:rFonts w:ascii="Times New Roman" w:hAnsi="Times New Roman" w:cs="Times New Roman"/>
          <w:sz w:val="24"/>
          <w:szCs w:val="24"/>
        </w:rPr>
        <w:t>üR.Acker</w:t>
      </w:r>
      <w:proofErr w:type="spellEnd"/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- und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Pflanzenbau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Bodenkd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. 67, 1507–1520. </w:t>
      </w:r>
      <w:hyperlink r:id="rId7" w:history="1">
        <w:r w:rsidRPr="000727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https://doi.org/10.1080/03650340.2020.1799983</w:t>
        </w:r>
      </w:hyperlink>
      <w:r w:rsidRPr="0007277D">
        <w:rPr>
          <w:rFonts w:ascii="Times New Roman" w:hAnsi="Times New Roman" w:cs="Times New Roman"/>
          <w:sz w:val="24"/>
          <w:szCs w:val="24"/>
        </w:rPr>
        <w:t>.</w:t>
      </w:r>
    </w:p>
    <w:p w14:paraId="751CD789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>Zakaria M. Sawan, Mahmoud H, Mahmoud, Amal H, El-</w:t>
      </w:r>
      <w:proofErr w:type="spellStart"/>
      <w:r w:rsidRPr="0007277D">
        <w:rPr>
          <w:color w:val="auto"/>
        </w:rPr>
        <w:t>Guibali</w:t>
      </w:r>
      <w:proofErr w:type="spellEnd"/>
      <w:r w:rsidRPr="0007277D">
        <w:rPr>
          <w:color w:val="auto"/>
        </w:rPr>
        <w:t>. (2006). Response of Yield, Yield Components, and Fiber Properties of Egyptian Cotton (</w:t>
      </w:r>
      <w:proofErr w:type="spellStart"/>
      <w:r w:rsidRPr="0007277D">
        <w:rPr>
          <w:i/>
          <w:iCs/>
          <w:color w:val="auto"/>
        </w:rPr>
        <w:t>Gossypiumbarbadense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>.) to Nitrogen Fertilization and Foliar applied Potassium and Mepiquat Chloride. The Journal of Cotton Science,10, 224–</w:t>
      </w:r>
      <w:proofErr w:type="gramStart"/>
      <w:r w:rsidRPr="0007277D">
        <w:rPr>
          <w:color w:val="auto"/>
        </w:rPr>
        <w:t>234 .</w:t>
      </w:r>
      <w:proofErr w:type="gramEnd"/>
    </w:p>
    <w:p w14:paraId="6E85A43E" w14:textId="77777777" w:rsidR="00765F5F" w:rsidRPr="0007277D" w:rsidRDefault="00765F5F">
      <w:pPr>
        <w:rPr>
          <w:rFonts w:ascii="Times New Roman" w:hAnsi="Times New Roman" w:cs="Times New Roman"/>
          <w:sz w:val="24"/>
          <w:szCs w:val="24"/>
        </w:rPr>
      </w:pPr>
    </w:p>
    <w:p w14:paraId="17FAD9EF" w14:textId="77777777" w:rsidR="00053E48" w:rsidRPr="0007277D" w:rsidRDefault="00053E48">
      <w:pPr>
        <w:rPr>
          <w:rFonts w:ascii="Times New Roman" w:hAnsi="Times New Roman" w:cs="Times New Roman"/>
          <w:sz w:val="24"/>
          <w:szCs w:val="24"/>
        </w:rPr>
      </w:pPr>
    </w:p>
    <w:p w14:paraId="0D875F99" w14:textId="77777777" w:rsidR="00053E48" w:rsidRPr="0007277D" w:rsidRDefault="00053E48">
      <w:pPr>
        <w:rPr>
          <w:rFonts w:ascii="Times New Roman" w:hAnsi="Times New Roman" w:cs="Times New Roman"/>
          <w:sz w:val="24"/>
          <w:szCs w:val="24"/>
        </w:rPr>
      </w:pPr>
    </w:p>
    <w:p w14:paraId="1D6B25C9" w14:textId="77777777" w:rsidR="00053E48" w:rsidRPr="0007277D" w:rsidRDefault="00053E48">
      <w:pPr>
        <w:rPr>
          <w:rFonts w:ascii="Times New Roman" w:hAnsi="Times New Roman" w:cs="Times New Roman"/>
          <w:sz w:val="24"/>
          <w:szCs w:val="24"/>
        </w:rPr>
      </w:pPr>
    </w:p>
    <w:p w14:paraId="32954226" w14:textId="77777777" w:rsidR="00DC383C" w:rsidRPr="0007277D" w:rsidRDefault="00DC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br w:type="page"/>
      </w:r>
    </w:p>
    <w:p w14:paraId="23177323" w14:textId="77777777" w:rsidR="00765F5F" w:rsidRPr="0007277D" w:rsidRDefault="008D38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Table 1:  Effect of 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different  treatments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on growth and yield attributing characters (Pooled</w:t>
      </w: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)        </w:t>
      </w:r>
    </w:p>
    <w:tbl>
      <w:tblPr>
        <w:tblW w:w="502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1081"/>
        <w:gridCol w:w="1169"/>
        <w:gridCol w:w="1079"/>
        <w:gridCol w:w="1181"/>
        <w:gridCol w:w="900"/>
        <w:gridCol w:w="834"/>
      </w:tblGrid>
      <w:tr w:rsidR="0007277D" w:rsidRPr="0007277D" w14:paraId="5F28E74D" w14:textId="77777777">
        <w:trPr>
          <w:trHeight w:val="723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5A8DC8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Treatments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A22216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</w:p>
          <w:p w14:paraId="1A695DB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</w:p>
          <w:p w14:paraId="573E014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0C34CD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No of </w:t>
            </w:r>
          </w:p>
          <w:p w14:paraId="5F68BF3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sympodia/ plant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07C36E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Symodial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length</w:t>
            </w:r>
          </w:p>
          <w:p w14:paraId="48545C9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771110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Days to</w:t>
            </w:r>
          </w:p>
          <w:p w14:paraId="77A72344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50 % flowering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200CCD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No of bolls/ square meter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3BFCFCA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Boll</w:t>
            </w:r>
          </w:p>
          <w:p w14:paraId="0093573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  <w:p w14:paraId="2F86BDB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</w:tr>
      <w:tr w:rsidR="0007277D" w:rsidRPr="0007277D" w14:paraId="42DABA24" w14:textId="77777777">
        <w:trPr>
          <w:trHeight w:val="469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E67CD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Nitrogen Levels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20F824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C60A9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74F63B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7102B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4408C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BD2FAD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0EC4434E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3DD0E" w14:textId="77777777" w:rsidR="00765F5F" w:rsidRPr="0007277D" w:rsidRDefault="008D3843" w:rsidP="00027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: 375 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4441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139.95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516AC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3A90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8B55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67.81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1496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9F83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07277D" w:rsidRPr="0007277D" w14:paraId="457A61B0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6BB6A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300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08E34" w14:textId="77777777" w:rsidR="00765F5F" w:rsidRPr="0007277D" w:rsidRDefault="008D3843" w:rsidP="0005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135.19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C194F" w14:textId="77777777" w:rsidR="00765F5F" w:rsidRPr="0007277D" w:rsidRDefault="008D3843" w:rsidP="0005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18.16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3E348" w14:textId="77777777" w:rsidR="00765F5F" w:rsidRPr="0007277D" w:rsidRDefault="008D3843" w:rsidP="0005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28.77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33D75" w14:textId="77777777" w:rsidR="00765F5F" w:rsidRPr="0007277D" w:rsidRDefault="008D3843" w:rsidP="0051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9BEE4" w14:textId="77777777" w:rsidR="00765F5F" w:rsidRPr="0007277D" w:rsidRDefault="008D3843" w:rsidP="00E0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21.49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D27BD" w14:textId="77777777" w:rsidR="00765F5F" w:rsidRPr="0007277D" w:rsidRDefault="008D3843" w:rsidP="00E0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07277D" w:rsidRPr="0007277D" w14:paraId="298C26CA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28996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225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50182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125.60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78CA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CBF62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6FA1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65.30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4A52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19.22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1E6B2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</w:tr>
      <w:tr w:rsidR="0007277D" w:rsidRPr="0007277D" w14:paraId="2EF53FAE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8CAFC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FD07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DDB9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E4484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73DD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B47C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6B3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07277D" w:rsidRPr="0007277D" w14:paraId="3B6BF52A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8D05A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DD3E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627A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BB4A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EC1C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D28A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DEA2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07277D" w:rsidRPr="0007277D" w14:paraId="7A5A31FA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92BCB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Growth retardants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1D4EC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25B32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15193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34806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EDCEE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E6CA1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512C01E2" w14:textId="77777777">
        <w:trPr>
          <w:trHeight w:val="560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C4DB0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Cycocel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@ 50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D3B2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132.68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3BF8F" w14:textId="77777777" w:rsidR="00E37301" w:rsidRPr="0007277D" w:rsidRDefault="00E37301" w:rsidP="0005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889B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28.22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9321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66.85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35DB2" w14:textId="77777777" w:rsidR="00E37301" w:rsidRPr="0007277D" w:rsidRDefault="00E37301" w:rsidP="00E0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21.19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E382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07277D" w:rsidRPr="0007277D" w14:paraId="3D598A56" w14:textId="77777777">
        <w:trPr>
          <w:trHeight w:val="245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12846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Mepiquat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chloride  @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37.5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/ha in each spray at 60 and 75 DAS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2D1D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125.76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9A2E4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18.63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AC09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C6BA6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67.37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AC1F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08BA2" w14:textId="77777777" w:rsidR="00E37301" w:rsidRPr="0007277D" w:rsidRDefault="00E37301" w:rsidP="00E0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</w:tr>
      <w:tr w:rsidR="0007277D" w:rsidRPr="0007277D" w14:paraId="6AC6E4C2" w14:textId="77777777">
        <w:trPr>
          <w:trHeight w:val="662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CDFD5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Water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3B90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142.29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D5845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17.49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210A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30.16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0628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65.56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0FCCE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19.62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F5F46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</w:tr>
      <w:tr w:rsidR="0007277D" w:rsidRPr="0007277D" w14:paraId="323F881A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2C8A1" w14:textId="77777777" w:rsidR="00E37301" w:rsidRPr="0007277D" w:rsidRDefault="00E373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7C6E4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6032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3BF6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333F4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CE77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79EA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07277D" w:rsidRPr="0007277D" w14:paraId="4CADD0BD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50FD5" w14:textId="77777777" w:rsidR="00E37301" w:rsidRPr="0007277D" w:rsidRDefault="00E373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D35AC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0D26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4F89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06DE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401B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3A7EC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E37301" w:rsidRPr="0007277D" w14:paraId="4A4FA6FD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432DD1DB" w14:textId="77777777" w:rsidR="00E37301" w:rsidRPr="0007277D" w:rsidRDefault="00E373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CV %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8875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14:paraId="40CBF03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14:paraId="6ACB33E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092775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DF9F3D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9.62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90C5CC4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</w:tbl>
    <w:p w14:paraId="6CC6254E" w14:textId="77777777" w:rsidR="00765F5F" w:rsidRPr="0007277D" w:rsidRDefault="00765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202AC" w14:textId="77777777" w:rsidR="00765F5F" w:rsidRPr="0007277D" w:rsidRDefault="008D3843">
      <w:pPr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br w:type="page"/>
      </w:r>
    </w:p>
    <w:p w14:paraId="647D3229" w14:textId="77777777" w:rsidR="00765F5F" w:rsidRPr="0007277D" w:rsidRDefault="008D3843" w:rsidP="005D32B5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lastRenderedPageBreak/>
        <w:t>Table 2</w:t>
      </w: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Pr="0007277D">
        <w:rPr>
          <w:rFonts w:ascii="Times New Roman" w:hAnsi="Times New Roman" w:cs="Times New Roman"/>
          <w:sz w:val="24"/>
          <w:szCs w:val="24"/>
        </w:rPr>
        <w:t xml:space="preserve">Effect of 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different  treatments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on seed cotton yield, Stalk yield, Lint yield, Ginning 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percentage  and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Harvest index</w:t>
      </w:r>
    </w:p>
    <w:p w14:paraId="31FA3925" w14:textId="77777777" w:rsidR="00765F5F" w:rsidRPr="0007277D" w:rsidRDefault="00765F5F">
      <w:pPr>
        <w:spacing w:after="0" w:line="240" w:lineRule="auto"/>
        <w:ind w:left="1170" w:hanging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1506"/>
        <w:gridCol w:w="1103"/>
        <w:gridCol w:w="1508"/>
        <w:gridCol w:w="1231"/>
      </w:tblGrid>
      <w:tr w:rsidR="0007277D" w:rsidRPr="0007277D" w14:paraId="17006001" w14:textId="77777777" w:rsidTr="003C1B5B">
        <w:trPr>
          <w:trHeight w:val="351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76F09A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Treatments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EA8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Seed </w:t>
            </w:r>
          </w:p>
          <w:p w14:paraId="751F83AD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cotton </w:t>
            </w:r>
          </w:p>
          <w:p w14:paraId="550B71FE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yield </w:t>
            </w:r>
          </w:p>
          <w:p w14:paraId="3320F7B7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(kg/ha)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42D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Stalk </w:t>
            </w:r>
          </w:p>
          <w:p w14:paraId="32FD4AC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yield </w:t>
            </w:r>
          </w:p>
          <w:p w14:paraId="3A2A38C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(kg/ha)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7354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Ginning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percentage  (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1E1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Harvest</w:t>
            </w:r>
          </w:p>
          <w:p w14:paraId="4989BB50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  <w:p w14:paraId="43E3D8C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07277D" w:rsidRPr="0007277D" w14:paraId="0B9FEB0E" w14:textId="77777777" w:rsidTr="003C1B5B">
        <w:trPr>
          <w:trHeight w:val="364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FB6B2" w14:textId="77777777" w:rsidR="003C1B5B" w:rsidRPr="0007277D" w:rsidRDefault="003C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0843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D247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AC48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32B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77D" w:rsidRPr="0007277D" w14:paraId="5B6D6029" w14:textId="77777777" w:rsidTr="003C1B5B">
        <w:trPr>
          <w:trHeight w:val="341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937B4" w14:textId="77777777" w:rsidR="003C1B5B" w:rsidRPr="0007277D" w:rsidRDefault="003C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Nitrogen Levels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AAB00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133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5644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190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77D" w:rsidRPr="0007277D" w14:paraId="6DED2E73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EE25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375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D9DC2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153C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8486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7F1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34.36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0BC4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24.35</w:t>
            </w:r>
          </w:p>
        </w:tc>
      </w:tr>
      <w:tr w:rsidR="0007277D" w:rsidRPr="0007277D" w14:paraId="0A1F0C4A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BE03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300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5BAA8" w14:textId="77777777" w:rsidR="003C1B5B" w:rsidRPr="0007277D" w:rsidRDefault="003C1B5B" w:rsidP="008C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919A" w14:textId="77777777" w:rsidR="003C1B5B" w:rsidRPr="0007277D" w:rsidRDefault="003C1B5B" w:rsidP="008C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8120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A13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34.46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1793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24.52</w:t>
            </w:r>
          </w:p>
        </w:tc>
      </w:tr>
      <w:tr w:rsidR="0007277D" w:rsidRPr="0007277D" w14:paraId="0A27E774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73AF6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225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DE587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570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7117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0328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33.92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FE48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24.74</w:t>
            </w:r>
          </w:p>
        </w:tc>
      </w:tr>
      <w:tr w:rsidR="0007277D" w:rsidRPr="0007277D" w14:paraId="04918CE6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6F1B5" w14:textId="77777777" w:rsidR="003C1B5B" w:rsidRPr="0007277D" w:rsidRDefault="003C1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378CF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5EB0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5656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F743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07277D" w:rsidRPr="0007277D" w14:paraId="7A7FCE32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718F0" w14:textId="77777777" w:rsidR="003C1B5B" w:rsidRPr="0007277D" w:rsidRDefault="003C1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490A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D60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7F37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556B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07277D" w:rsidRPr="0007277D" w14:paraId="0379C963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65CB0" w14:textId="77777777" w:rsidR="003C1B5B" w:rsidRPr="0007277D" w:rsidRDefault="003C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Growth retardants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E7D9E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DA4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EBB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03CD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2885B67B" w14:textId="77777777" w:rsidTr="003C1B5B">
        <w:trPr>
          <w:trHeight w:val="637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F7C74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Cycocel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@ 50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675C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8AF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7854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DAE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34.18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FB2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24.63</w:t>
            </w:r>
          </w:p>
        </w:tc>
      </w:tr>
      <w:tr w:rsidR="0007277D" w:rsidRPr="0007277D" w14:paraId="5797197D" w14:textId="77777777" w:rsidTr="003C1B5B">
        <w:trPr>
          <w:trHeight w:val="545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64AF3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Mepiquat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chloride  @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37.5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/ha in each spray at 60 and 75 DAS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623F1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C25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7479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A19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34.60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544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26.68</w:t>
            </w:r>
          </w:p>
        </w:tc>
      </w:tr>
      <w:tr w:rsidR="0007277D" w:rsidRPr="0007277D" w14:paraId="47B651F7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9B27D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Water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15CB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F91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8390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52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33.96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978A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22.30</w:t>
            </w:r>
          </w:p>
        </w:tc>
      </w:tr>
      <w:tr w:rsidR="0007277D" w:rsidRPr="0007277D" w14:paraId="11039F81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3397D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1323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947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5238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1DC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07277D" w:rsidRPr="0007277D" w14:paraId="62FF6A00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ACD70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16A8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041E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F1F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E00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07277D" w:rsidRPr="0007277D" w14:paraId="5387312A" w14:textId="77777777" w:rsidTr="003C1B5B">
        <w:trPr>
          <w:trHeight w:val="385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277EF" w14:textId="77777777" w:rsidR="00E37301" w:rsidRPr="0007277D" w:rsidRDefault="00E3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 (N x G)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00848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80C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5AB5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4.86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AF7E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</w:tr>
      <w:tr w:rsidR="0007277D" w:rsidRPr="0007277D" w14:paraId="449F48F3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60189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5A01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4CF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07D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521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7277D" w:rsidRPr="0007277D" w14:paraId="63AB9F41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E7C61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65081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58B5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C456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F40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01" w:rsidRPr="0007277D" w14:paraId="60AAC721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97919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CV %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790E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633C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11.46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C2CC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E95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61CC0" w14:textId="77777777" w:rsidR="00765F5F" w:rsidRPr="0007277D" w:rsidRDefault="00765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9AA79" w14:textId="77777777" w:rsidR="00765F5F" w:rsidRPr="0007277D" w:rsidRDefault="00765F5F">
      <w:pPr>
        <w:rPr>
          <w:rFonts w:ascii="Times New Roman" w:hAnsi="Times New Roman" w:cs="Times New Roman"/>
          <w:sz w:val="24"/>
          <w:szCs w:val="24"/>
        </w:rPr>
      </w:pPr>
    </w:p>
    <w:p w14:paraId="4CFDAAB0" w14:textId="77777777" w:rsidR="00765F5F" w:rsidRPr="0007277D" w:rsidRDefault="00765F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A0DC3" w14:textId="77777777" w:rsidR="00765F5F" w:rsidRPr="0007277D" w:rsidRDefault="00765F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3EB3ED" w14:textId="77777777" w:rsidR="00765F5F" w:rsidRPr="0007277D" w:rsidRDefault="008D38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896CE1" w14:textId="77777777" w:rsidR="00765F5F" w:rsidRPr="0007277D" w:rsidRDefault="008D38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proofErr w:type="gramStart"/>
      <w:r w:rsidRPr="0007277D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 Economics of different treatments</w:t>
      </w:r>
    </w:p>
    <w:tbl>
      <w:tblPr>
        <w:tblW w:w="50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1108"/>
        <w:gridCol w:w="1228"/>
        <w:gridCol w:w="1066"/>
        <w:gridCol w:w="1147"/>
        <w:gridCol w:w="985"/>
      </w:tblGrid>
      <w:tr w:rsidR="0007277D" w:rsidRPr="0007277D" w14:paraId="331F88D6" w14:textId="77777777">
        <w:trPr>
          <w:trHeight w:val="1021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822CF2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Treatments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1D5B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Seed Cotton Yield (kg/ha)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" w:type="dxa"/>
              <w:bottom w:w="0" w:type="dxa"/>
              <w:right w:w="14" w:type="dxa"/>
            </w:tcMar>
          </w:tcPr>
          <w:p w14:paraId="6C20E9C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of Cultivation (</w:t>
            </w:r>
            <w:proofErr w:type="gramStart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Rs./</w:t>
            </w:r>
            <w:proofErr w:type="gramEnd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ha)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" w:type="dxa"/>
              <w:bottom w:w="0" w:type="dxa"/>
              <w:right w:w="14" w:type="dxa"/>
            </w:tcMar>
          </w:tcPr>
          <w:p w14:paraId="45B573C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Gross Return (</w:t>
            </w:r>
            <w:proofErr w:type="gramStart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Rs./</w:t>
            </w:r>
            <w:proofErr w:type="gramEnd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" w:type="dxa"/>
              <w:bottom w:w="0" w:type="dxa"/>
              <w:right w:w="14" w:type="dxa"/>
            </w:tcMar>
          </w:tcPr>
          <w:p w14:paraId="5D265B5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 Return (</w:t>
            </w:r>
            <w:proofErr w:type="gramStart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Rs./</w:t>
            </w:r>
            <w:proofErr w:type="gramEnd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" w:type="dxa"/>
              <w:bottom w:w="0" w:type="dxa"/>
              <w:right w:w="14" w:type="dxa"/>
            </w:tcMar>
          </w:tcPr>
          <w:p w14:paraId="238B53E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BCR</w:t>
            </w:r>
          </w:p>
        </w:tc>
      </w:tr>
      <w:tr w:rsidR="0007277D" w:rsidRPr="0007277D" w14:paraId="5B048EDB" w14:textId="77777777">
        <w:trPr>
          <w:trHeight w:val="494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13622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Nitrogen Levels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69FA1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69ED4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825D2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FDE67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3EBAA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77D" w:rsidRPr="0007277D" w14:paraId="35BDB682" w14:textId="77777777">
        <w:trPr>
          <w:trHeight w:val="547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946F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375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36E2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5CFD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85580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4619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190353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0FE46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104773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7BF96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</w:tr>
      <w:tr w:rsidR="0007277D" w:rsidRPr="0007277D" w14:paraId="5BE70439" w14:textId="77777777">
        <w:trPr>
          <w:trHeight w:val="521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F6AF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300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7B2D0" w14:textId="77777777" w:rsidR="00765F5F" w:rsidRPr="0007277D" w:rsidRDefault="008D3843" w:rsidP="00CA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3C60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83717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0ED0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183960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23AB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100243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3BDD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07277D" w:rsidRPr="0007277D" w14:paraId="1470D021" w14:textId="77777777">
        <w:trPr>
          <w:trHeight w:val="536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9E91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225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087F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C58A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79800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1132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163193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8598A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83393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000F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07277D" w:rsidRPr="0007277D" w14:paraId="757660E6" w14:textId="77777777">
        <w:trPr>
          <w:trHeight w:val="426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D4CC4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Growth retardants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6DFAF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0064D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ADFC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5799C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72014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00268672" w14:textId="77777777">
        <w:trPr>
          <w:trHeight w:val="653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05C40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Cycocel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@ 50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7301" w:rsidRPr="00072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7301" w:rsidRPr="00072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FF77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55F82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83125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B87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179387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9CC6C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96262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4315D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</w:tr>
      <w:tr w:rsidR="0007277D" w:rsidRPr="0007277D" w14:paraId="58FD8810" w14:textId="77777777">
        <w:trPr>
          <w:trHeight w:val="629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065BB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Mepiquat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chloride  @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37.5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7301" w:rsidRPr="00072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7301" w:rsidRPr="00072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/ha in each spray at 60 and 75 DAS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B981D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78F5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86373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1D6CA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190167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9DE5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103794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3C37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765F5F" w:rsidRPr="0007277D" w14:paraId="1EB199B8" w14:textId="77777777">
        <w:trPr>
          <w:trHeight w:val="567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9A8B4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Water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9C18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2447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79599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5CB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167953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6263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88354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4774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</w:tbl>
    <w:p w14:paraId="1E62EC08" w14:textId="77777777" w:rsidR="00765F5F" w:rsidRPr="0007277D" w:rsidRDefault="00765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5AD9F" w14:textId="77777777" w:rsidR="00765F5F" w:rsidRPr="0007277D" w:rsidRDefault="00765F5F">
      <w:pPr>
        <w:rPr>
          <w:rFonts w:ascii="Times New Roman" w:hAnsi="Times New Roman" w:cs="Times New Roman"/>
          <w:sz w:val="24"/>
          <w:szCs w:val="24"/>
        </w:rPr>
      </w:pPr>
    </w:p>
    <w:p w14:paraId="78E287DF" w14:textId="77777777" w:rsidR="00765F5F" w:rsidRPr="0007277D" w:rsidRDefault="00765F5F">
      <w:pPr>
        <w:rPr>
          <w:rFonts w:ascii="Times New Roman" w:hAnsi="Times New Roman" w:cs="Times New Roman"/>
          <w:sz w:val="24"/>
          <w:szCs w:val="24"/>
        </w:rPr>
      </w:pPr>
    </w:p>
    <w:sectPr w:rsidR="00765F5F" w:rsidRPr="0007277D" w:rsidSect="00765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65D14" w14:textId="77777777" w:rsidR="005A202C" w:rsidRDefault="005A202C">
      <w:pPr>
        <w:spacing w:line="240" w:lineRule="auto"/>
      </w:pPr>
      <w:r>
        <w:separator/>
      </w:r>
    </w:p>
  </w:endnote>
  <w:endnote w:type="continuationSeparator" w:id="0">
    <w:p w14:paraId="12D3975B" w14:textId="77777777" w:rsidR="005A202C" w:rsidRDefault="005A2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A2F0" w14:textId="77777777" w:rsidR="005D2D4F" w:rsidRDefault="005D2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3217" w14:textId="77777777" w:rsidR="005D2D4F" w:rsidRDefault="005D2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527C" w14:textId="77777777" w:rsidR="005D2D4F" w:rsidRDefault="005D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2A60F" w14:textId="77777777" w:rsidR="005A202C" w:rsidRDefault="005A202C">
      <w:pPr>
        <w:spacing w:after="0"/>
      </w:pPr>
      <w:r>
        <w:separator/>
      </w:r>
    </w:p>
  </w:footnote>
  <w:footnote w:type="continuationSeparator" w:id="0">
    <w:p w14:paraId="3F8D8CA1" w14:textId="77777777" w:rsidR="005A202C" w:rsidRDefault="005A20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AE26" w14:textId="73749495" w:rsidR="005D2D4F" w:rsidRDefault="00000000">
    <w:pPr>
      <w:pStyle w:val="Header"/>
    </w:pPr>
    <w:r>
      <w:rPr>
        <w:noProof/>
      </w:rPr>
      <w:pict w14:anchorId="4FC27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642454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59DF" w14:textId="5EE07672" w:rsidR="005D2D4F" w:rsidRDefault="00000000">
    <w:pPr>
      <w:pStyle w:val="Header"/>
    </w:pPr>
    <w:r>
      <w:rPr>
        <w:noProof/>
      </w:rPr>
      <w:pict w14:anchorId="7E069D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642455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FC3F" w14:textId="5B4A7CF4" w:rsidR="005D2D4F" w:rsidRDefault="00000000">
    <w:pPr>
      <w:pStyle w:val="Header"/>
    </w:pPr>
    <w:r>
      <w:rPr>
        <w:noProof/>
      </w:rPr>
      <w:pict w14:anchorId="375BE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642453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CC"/>
    <w:rsid w:val="00000AA2"/>
    <w:rsid w:val="00003BA4"/>
    <w:rsid w:val="0001276A"/>
    <w:rsid w:val="00021E0B"/>
    <w:rsid w:val="000252C4"/>
    <w:rsid w:val="00026EA3"/>
    <w:rsid w:val="00027AD4"/>
    <w:rsid w:val="00031825"/>
    <w:rsid w:val="00034245"/>
    <w:rsid w:val="00034F31"/>
    <w:rsid w:val="000370D2"/>
    <w:rsid w:val="00051875"/>
    <w:rsid w:val="00053E48"/>
    <w:rsid w:val="0005442A"/>
    <w:rsid w:val="00060F30"/>
    <w:rsid w:val="00064B85"/>
    <w:rsid w:val="0007063B"/>
    <w:rsid w:val="0007277D"/>
    <w:rsid w:val="000738D9"/>
    <w:rsid w:val="000760C0"/>
    <w:rsid w:val="00077A96"/>
    <w:rsid w:val="00080C31"/>
    <w:rsid w:val="000815F4"/>
    <w:rsid w:val="0008589D"/>
    <w:rsid w:val="00085F2D"/>
    <w:rsid w:val="00086042"/>
    <w:rsid w:val="00087435"/>
    <w:rsid w:val="00095354"/>
    <w:rsid w:val="00095AE0"/>
    <w:rsid w:val="000A4EE5"/>
    <w:rsid w:val="000A6B48"/>
    <w:rsid w:val="000A722A"/>
    <w:rsid w:val="000B222D"/>
    <w:rsid w:val="000D04FA"/>
    <w:rsid w:val="000D6610"/>
    <w:rsid w:val="000E25C0"/>
    <w:rsid w:val="000F3DEA"/>
    <w:rsid w:val="000F58BF"/>
    <w:rsid w:val="00101B94"/>
    <w:rsid w:val="00120ACC"/>
    <w:rsid w:val="0012653C"/>
    <w:rsid w:val="00126778"/>
    <w:rsid w:val="00135467"/>
    <w:rsid w:val="0014332C"/>
    <w:rsid w:val="00143D76"/>
    <w:rsid w:val="00144D09"/>
    <w:rsid w:val="00147F84"/>
    <w:rsid w:val="00150934"/>
    <w:rsid w:val="00153D86"/>
    <w:rsid w:val="001551DC"/>
    <w:rsid w:val="00156381"/>
    <w:rsid w:val="00160E3B"/>
    <w:rsid w:val="00162E06"/>
    <w:rsid w:val="00163551"/>
    <w:rsid w:val="001702D5"/>
    <w:rsid w:val="00172B0F"/>
    <w:rsid w:val="00181C9B"/>
    <w:rsid w:val="001842EB"/>
    <w:rsid w:val="00193DB1"/>
    <w:rsid w:val="001A1FE8"/>
    <w:rsid w:val="001B27DF"/>
    <w:rsid w:val="001B28D4"/>
    <w:rsid w:val="001B7A3F"/>
    <w:rsid w:val="001C18F6"/>
    <w:rsid w:val="001C6F35"/>
    <w:rsid w:val="001E00B4"/>
    <w:rsid w:val="001E278E"/>
    <w:rsid w:val="001E39C2"/>
    <w:rsid w:val="001F0FFD"/>
    <w:rsid w:val="001F3B0E"/>
    <w:rsid w:val="00210E1C"/>
    <w:rsid w:val="00211D55"/>
    <w:rsid w:val="002135A6"/>
    <w:rsid w:val="002137E4"/>
    <w:rsid w:val="00214D09"/>
    <w:rsid w:val="00217FB1"/>
    <w:rsid w:val="002257AE"/>
    <w:rsid w:val="00241ECC"/>
    <w:rsid w:val="002476BE"/>
    <w:rsid w:val="00251122"/>
    <w:rsid w:val="00252807"/>
    <w:rsid w:val="00261A60"/>
    <w:rsid w:val="00270491"/>
    <w:rsid w:val="00280F94"/>
    <w:rsid w:val="002838A7"/>
    <w:rsid w:val="00290C3E"/>
    <w:rsid w:val="002A237F"/>
    <w:rsid w:val="002A32E1"/>
    <w:rsid w:val="002A6F51"/>
    <w:rsid w:val="002B2D7B"/>
    <w:rsid w:val="002B44D5"/>
    <w:rsid w:val="002B65CB"/>
    <w:rsid w:val="002B6676"/>
    <w:rsid w:val="002C1920"/>
    <w:rsid w:val="002C345F"/>
    <w:rsid w:val="002C7401"/>
    <w:rsid w:val="002D5372"/>
    <w:rsid w:val="002D5731"/>
    <w:rsid w:val="002E13DF"/>
    <w:rsid w:val="002E58CF"/>
    <w:rsid w:val="002E5A56"/>
    <w:rsid w:val="002F2776"/>
    <w:rsid w:val="002F3DA2"/>
    <w:rsid w:val="00303E1E"/>
    <w:rsid w:val="00305736"/>
    <w:rsid w:val="0030786C"/>
    <w:rsid w:val="0030794D"/>
    <w:rsid w:val="00322BA1"/>
    <w:rsid w:val="00330A94"/>
    <w:rsid w:val="00334B80"/>
    <w:rsid w:val="00336A27"/>
    <w:rsid w:val="00346937"/>
    <w:rsid w:val="00353FC0"/>
    <w:rsid w:val="00354729"/>
    <w:rsid w:val="00357EC7"/>
    <w:rsid w:val="00365A49"/>
    <w:rsid w:val="00365B76"/>
    <w:rsid w:val="00366D7C"/>
    <w:rsid w:val="0037055B"/>
    <w:rsid w:val="00370DCA"/>
    <w:rsid w:val="0038051C"/>
    <w:rsid w:val="0038215C"/>
    <w:rsid w:val="00383817"/>
    <w:rsid w:val="00384A77"/>
    <w:rsid w:val="00385E02"/>
    <w:rsid w:val="0038607A"/>
    <w:rsid w:val="00390A42"/>
    <w:rsid w:val="003A0CFF"/>
    <w:rsid w:val="003A3DC0"/>
    <w:rsid w:val="003A4262"/>
    <w:rsid w:val="003A6232"/>
    <w:rsid w:val="003B0656"/>
    <w:rsid w:val="003B2936"/>
    <w:rsid w:val="003B42F7"/>
    <w:rsid w:val="003C1B5B"/>
    <w:rsid w:val="003C1FF5"/>
    <w:rsid w:val="003D1FCA"/>
    <w:rsid w:val="003E01C7"/>
    <w:rsid w:val="003E43AD"/>
    <w:rsid w:val="00401281"/>
    <w:rsid w:val="004033B9"/>
    <w:rsid w:val="00410A5D"/>
    <w:rsid w:val="00411DBB"/>
    <w:rsid w:val="004142E2"/>
    <w:rsid w:val="00415C00"/>
    <w:rsid w:val="004204FE"/>
    <w:rsid w:val="00422215"/>
    <w:rsid w:val="00422B79"/>
    <w:rsid w:val="00432829"/>
    <w:rsid w:val="00437A0F"/>
    <w:rsid w:val="004413BB"/>
    <w:rsid w:val="004458A4"/>
    <w:rsid w:val="00446FE5"/>
    <w:rsid w:val="00450D37"/>
    <w:rsid w:val="004532E6"/>
    <w:rsid w:val="004605BD"/>
    <w:rsid w:val="00462EE0"/>
    <w:rsid w:val="0046654C"/>
    <w:rsid w:val="00467070"/>
    <w:rsid w:val="00471AF3"/>
    <w:rsid w:val="00471D56"/>
    <w:rsid w:val="004770CC"/>
    <w:rsid w:val="0047761D"/>
    <w:rsid w:val="00482A82"/>
    <w:rsid w:val="00485DAC"/>
    <w:rsid w:val="004879F5"/>
    <w:rsid w:val="0049489D"/>
    <w:rsid w:val="0049615F"/>
    <w:rsid w:val="004A0064"/>
    <w:rsid w:val="004C296B"/>
    <w:rsid w:val="004D0E19"/>
    <w:rsid w:val="004D74BA"/>
    <w:rsid w:val="004E431D"/>
    <w:rsid w:val="004E4566"/>
    <w:rsid w:val="004E4726"/>
    <w:rsid w:val="004F026E"/>
    <w:rsid w:val="004F134F"/>
    <w:rsid w:val="004F1E07"/>
    <w:rsid w:val="004F2BCE"/>
    <w:rsid w:val="004F3AFB"/>
    <w:rsid w:val="004F5AC5"/>
    <w:rsid w:val="004F6372"/>
    <w:rsid w:val="00501DB1"/>
    <w:rsid w:val="00506948"/>
    <w:rsid w:val="005113C0"/>
    <w:rsid w:val="00511638"/>
    <w:rsid w:val="00513690"/>
    <w:rsid w:val="0051489E"/>
    <w:rsid w:val="00523162"/>
    <w:rsid w:val="00524965"/>
    <w:rsid w:val="0053281F"/>
    <w:rsid w:val="005356B3"/>
    <w:rsid w:val="00535807"/>
    <w:rsid w:val="00535F00"/>
    <w:rsid w:val="00540D99"/>
    <w:rsid w:val="00547CD0"/>
    <w:rsid w:val="00552E47"/>
    <w:rsid w:val="0055509B"/>
    <w:rsid w:val="00557592"/>
    <w:rsid w:val="00557AC7"/>
    <w:rsid w:val="00560167"/>
    <w:rsid w:val="00561AFA"/>
    <w:rsid w:val="00563F32"/>
    <w:rsid w:val="005657F0"/>
    <w:rsid w:val="005660A3"/>
    <w:rsid w:val="00573C14"/>
    <w:rsid w:val="00580945"/>
    <w:rsid w:val="00581332"/>
    <w:rsid w:val="00582A15"/>
    <w:rsid w:val="00582D86"/>
    <w:rsid w:val="0058534B"/>
    <w:rsid w:val="00586051"/>
    <w:rsid w:val="0058669A"/>
    <w:rsid w:val="00590720"/>
    <w:rsid w:val="00590A12"/>
    <w:rsid w:val="00590D72"/>
    <w:rsid w:val="00592E23"/>
    <w:rsid w:val="00593A15"/>
    <w:rsid w:val="00594959"/>
    <w:rsid w:val="0059626F"/>
    <w:rsid w:val="005A202C"/>
    <w:rsid w:val="005A23FA"/>
    <w:rsid w:val="005A28B8"/>
    <w:rsid w:val="005A3668"/>
    <w:rsid w:val="005A45D1"/>
    <w:rsid w:val="005A4F6E"/>
    <w:rsid w:val="005A75F2"/>
    <w:rsid w:val="005A7E9C"/>
    <w:rsid w:val="005B499F"/>
    <w:rsid w:val="005C2245"/>
    <w:rsid w:val="005C6528"/>
    <w:rsid w:val="005D2D4F"/>
    <w:rsid w:val="005D32B5"/>
    <w:rsid w:val="005E3DA0"/>
    <w:rsid w:val="005E4FB5"/>
    <w:rsid w:val="005F04FA"/>
    <w:rsid w:val="00602E21"/>
    <w:rsid w:val="00603736"/>
    <w:rsid w:val="0061080C"/>
    <w:rsid w:val="006208D1"/>
    <w:rsid w:val="00625587"/>
    <w:rsid w:val="00626FDF"/>
    <w:rsid w:val="00634BF2"/>
    <w:rsid w:val="00640C65"/>
    <w:rsid w:val="00646A5C"/>
    <w:rsid w:val="006530D6"/>
    <w:rsid w:val="00656D00"/>
    <w:rsid w:val="00657391"/>
    <w:rsid w:val="00660384"/>
    <w:rsid w:val="00660644"/>
    <w:rsid w:val="0066321B"/>
    <w:rsid w:val="006709A9"/>
    <w:rsid w:val="00673158"/>
    <w:rsid w:val="00677A93"/>
    <w:rsid w:val="006806A0"/>
    <w:rsid w:val="00681FEC"/>
    <w:rsid w:val="00686E0A"/>
    <w:rsid w:val="00687FA6"/>
    <w:rsid w:val="00695473"/>
    <w:rsid w:val="0069730F"/>
    <w:rsid w:val="00697827"/>
    <w:rsid w:val="006A0C88"/>
    <w:rsid w:val="006A3AD1"/>
    <w:rsid w:val="006A5CA0"/>
    <w:rsid w:val="006A60C5"/>
    <w:rsid w:val="006A6584"/>
    <w:rsid w:val="006B482D"/>
    <w:rsid w:val="006C40AA"/>
    <w:rsid w:val="006C7117"/>
    <w:rsid w:val="006D08E9"/>
    <w:rsid w:val="006D3A85"/>
    <w:rsid w:val="006E3BB9"/>
    <w:rsid w:val="006E7729"/>
    <w:rsid w:val="006F0AAB"/>
    <w:rsid w:val="006F1AEF"/>
    <w:rsid w:val="007005B8"/>
    <w:rsid w:val="00710744"/>
    <w:rsid w:val="00720C08"/>
    <w:rsid w:val="00725488"/>
    <w:rsid w:val="00733032"/>
    <w:rsid w:val="0073434C"/>
    <w:rsid w:val="007346F5"/>
    <w:rsid w:val="00741C20"/>
    <w:rsid w:val="00741EB8"/>
    <w:rsid w:val="00753A79"/>
    <w:rsid w:val="00754710"/>
    <w:rsid w:val="0076288A"/>
    <w:rsid w:val="00763CC6"/>
    <w:rsid w:val="00765EE3"/>
    <w:rsid w:val="00765F5F"/>
    <w:rsid w:val="00774BA3"/>
    <w:rsid w:val="00776326"/>
    <w:rsid w:val="007768F3"/>
    <w:rsid w:val="0077797C"/>
    <w:rsid w:val="00796356"/>
    <w:rsid w:val="007A1965"/>
    <w:rsid w:val="007A1FEC"/>
    <w:rsid w:val="007B01D9"/>
    <w:rsid w:val="007B0468"/>
    <w:rsid w:val="007C3AA5"/>
    <w:rsid w:val="007C53FD"/>
    <w:rsid w:val="007C5933"/>
    <w:rsid w:val="007C7187"/>
    <w:rsid w:val="007D14DD"/>
    <w:rsid w:val="007D52F0"/>
    <w:rsid w:val="007D687F"/>
    <w:rsid w:val="007E2561"/>
    <w:rsid w:val="007E3D91"/>
    <w:rsid w:val="00802545"/>
    <w:rsid w:val="00806ED7"/>
    <w:rsid w:val="00810668"/>
    <w:rsid w:val="0081196B"/>
    <w:rsid w:val="00825665"/>
    <w:rsid w:val="00834599"/>
    <w:rsid w:val="00835CDB"/>
    <w:rsid w:val="0083607F"/>
    <w:rsid w:val="00836EC4"/>
    <w:rsid w:val="00837186"/>
    <w:rsid w:val="00843C93"/>
    <w:rsid w:val="008611F6"/>
    <w:rsid w:val="00871BD2"/>
    <w:rsid w:val="00873F43"/>
    <w:rsid w:val="008765FD"/>
    <w:rsid w:val="00880986"/>
    <w:rsid w:val="0088160D"/>
    <w:rsid w:val="00890632"/>
    <w:rsid w:val="00895EFF"/>
    <w:rsid w:val="008A073E"/>
    <w:rsid w:val="008A52B0"/>
    <w:rsid w:val="008B1C26"/>
    <w:rsid w:val="008B62D0"/>
    <w:rsid w:val="008C3CF6"/>
    <w:rsid w:val="008C5565"/>
    <w:rsid w:val="008C7481"/>
    <w:rsid w:val="008C7724"/>
    <w:rsid w:val="008D12B7"/>
    <w:rsid w:val="008D171E"/>
    <w:rsid w:val="008D3843"/>
    <w:rsid w:val="008D3B60"/>
    <w:rsid w:val="008D4B2C"/>
    <w:rsid w:val="008E5BDB"/>
    <w:rsid w:val="008E5E8B"/>
    <w:rsid w:val="008E6D2A"/>
    <w:rsid w:val="008F24F6"/>
    <w:rsid w:val="008F3635"/>
    <w:rsid w:val="0090062A"/>
    <w:rsid w:val="00903B5F"/>
    <w:rsid w:val="009351C3"/>
    <w:rsid w:val="00936744"/>
    <w:rsid w:val="009377A8"/>
    <w:rsid w:val="00946E8A"/>
    <w:rsid w:val="009478F7"/>
    <w:rsid w:val="00956D17"/>
    <w:rsid w:val="00961A09"/>
    <w:rsid w:val="009637A1"/>
    <w:rsid w:val="00965AF1"/>
    <w:rsid w:val="00974EF4"/>
    <w:rsid w:val="00976D8B"/>
    <w:rsid w:val="009922EF"/>
    <w:rsid w:val="009A3115"/>
    <w:rsid w:val="009B59A8"/>
    <w:rsid w:val="009C0D0E"/>
    <w:rsid w:val="009C3F6C"/>
    <w:rsid w:val="009C49B3"/>
    <w:rsid w:val="009D1505"/>
    <w:rsid w:val="009D2154"/>
    <w:rsid w:val="009D4492"/>
    <w:rsid w:val="009D74D7"/>
    <w:rsid w:val="009E3629"/>
    <w:rsid w:val="009E3F41"/>
    <w:rsid w:val="009F63C2"/>
    <w:rsid w:val="00A07315"/>
    <w:rsid w:val="00A11BC6"/>
    <w:rsid w:val="00A13AD8"/>
    <w:rsid w:val="00A2007A"/>
    <w:rsid w:val="00A20B29"/>
    <w:rsid w:val="00A20F38"/>
    <w:rsid w:val="00A24DB3"/>
    <w:rsid w:val="00A25D6C"/>
    <w:rsid w:val="00A3221B"/>
    <w:rsid w:val="00A34054"/>
    <w:rsid w:val="00A50BEF"/>
    <w:rsid w:val="00A53134"/>
    <w:rsid w:val="00A560D0"/>
    <w:rsid w:val="00A60229"/>
    <w:rsid w:val="00A62A06"/>
    <w:rsid w:val="00A711B5"/>
    <w:rsid w:val="00A77CD3"/>
    <w:rsid w:val="00A84E0D"/>
    <w:rsid w:val="00A95285"/>
    <w:rsid w:val="00A96EE3"/>
    <w:rsid w:val="00A975C8"/>
    <w:rsid w:val="00AA47CC"/>
    <w:rsid w:val="00AA5127"/>
    <w:rsid w:val="00AB36A0"/>
    <w:rsid w:val="00AC0F2E"/>
    <w:rsid w:val="00AD4A2D"/>
    <w:rsid w:val="00AD4F45"/>
    <w:rsid w:val="00AD64ED"/>
    <w:rsid w:val="00AE4718"/>
    <w:rsid w:val="00AE6377"/>
    <w:rsid w:val="00AE7C98"/>
    <w:rsid w:val="00AF6662"/>
    <w:rsid w:val="00B0333E"/>
    <w:rsid w:val="00B039F8"/>
    <w:rsid w:val="00B06CF9"/>
    <w:rsid w:val="00B16AD7"/>
    <w:rsid w:val="00B218DE"/>
    <w:rsid w:val="00B236C2"/>
    <w:rsid w:val="00B3153D"/>
    <w:rsid w:val="00B3401C"/>
    <w:rsid w:val="00B37C92"/>
    <w:rsid w:val="00B4085B"/>
    <w:rsid w:val="00B4646B"/>
    <w:rsid w:val="00B60D3A"/>
    <w:rsid w:val="00B67C86"/>
    <w:rsid w:val="00B73BFF"/>
    <w:rsid w:val="00B74577"/>
    <w:rsid w:val="00B76BAF"/>
    <w:rsid w:val="00B77032"/>
    <w:rsid w:val="00B8002F"/>
    <w:rsid w:val="00B918D0"/>
    <w:rsid w:val="00BA05B4"/>
    <w:rsid w:val="00BA0A7E"/>
    <w:rsid w:val="00BA170D"/>
    <w:rsid w:val="00BA2C55"/>
    <w:rsid w:val="00BB4E23"/>
    <w:rsid w:val="00BC298A"/>
    <w:rsid w:val="00BC7D45"/>
    <w:rsid w:val="00BE205A"/>
    <w:rsid w:val="00BE3849"/>
    <w:rsid w:val="00BE43AC"/>
    <w:rsid w:val="00BE5CB5"/>
    <w:rsid w:val="00BF1698"/>
    <w:rsid w:val="00C001DD"/>
    <w:rsid w:val="00C02066"/>
    <w:rsid w:val="00C021D7"/>
    <w:rsid w:val="00C1140B"/>
    <w:rsid w:val="00C15211"/>
    <w:rsid w:val="00C16750"/>
    <w:rsid w:val="00C24D56"/>
    <w:rsid w:val="00C2620D"/>
    <w:rsid w:val="00C276EB"/>
    <w:rsid w:val="00C27892"/>
    <w:rsid w:val="00C301B8"/>
    <w:rsid w:val="00C323A4"/>
    <w:rsid w:val="00C32797"/>
    <w:rsid w:val="00C32E65"/>
    <w:rsid w:val="00C35D1E"/>
    <w:rsid w:val="00C402C7"/>
    <w:rsid w:val="00C54F95"/>
    <w:rsid w:val="00C57982"/>
    <w:rsid w:val="00C61A36"/>
    <w:rsid w:val="00C668A1"/>
    <w:rsid w:val="00C8566C"/>
    <w:rsid w:val="00C87587"/>
    <w:rsid w:val="00C90D38"/>
    <w:rsid w:val="00C9341B"/>
    <w:rsid w:val="00C9371C"/>
    <w:rsid w:val="00CA1BAC"/>
    <w:rsid w:val="00CA7A4B"/>
    <w:rsid w:val="00CA7D0E"/>
    <w:rsid w:val="00CB2B62"/>
    <w:rsid w:val="00CB3298"/>
    <w:rsid w:val="00CB5580"/>
    <w:rsid w:val="00CB64BC"/>
    <w:rsid w:val="00CC70DF"/>
    <w:rsid w:val="00CD2751"/>
    <w:rsid w:val="00CD3278"/>
    <w:rsid w:val="00CD65ED"/>
    <w:rsid w:val="00CE09F1"/>
    <w:rsid w:val="00CE1E7C"/>
    <w:rsid w:val="00CE353D"/>
    <w:rsid w:val="00CE418A"/>
    <w:rsid w:val="00CE6B24"/>
    <w:rsid w:val="00CF37E8"/>
    <w:rsid w:val="00D00916"/>
    <w:rsid w:val="00D00D24"/>
    <w:rsid w:val="00D26209"/>
    <w:rsid w:val="00D27F9F"/>
    <w:rsid w:val="00D31018"/>
    <w:rsid w:val="00D3767A"/>
    <w:rsid w:val="00D40886"/>
    <w:rsid w:val="00D43FBE"/>
    <w:rsid w:val="00D51099"/>
    <w:rsid w:val="00D662A3"/>
    <w:rsid w:val="00D718F8"/>
    <w:rsid w:val="00D82CDB"/>
    <w:rsid w:val="00D857E3"/>
    <w:rsid w:val="00D87377"/>
    <w:rsid w:val="00D87547"/>
    <w:rsid w:val="00D91B02"/>
    <w:rsid w:val="00D95E25"/>
    <w:rsid w:val="00D97D67"/>
    <w:rsid w:val="00DA255F"/>
    <w:rsid w:val="00DA30E8"/>
    <w:rsid w:val="00DA4FE0"/>
    <w:rsid w:val="00DA6ECB"/>
    <w:rsid w:val="00DB2A23"/>
    <w:rsid w:val="00DB382F"/>
    <w:rsid w:val="00DB5EC8"/>
    <w:rsid w:val="00DB5FE6"/>
    <w:rsid w:val="00DC383C"/>
    <w:rsid w:val="00DD2A21"/>
    <w:rsid w:val="00DD3045"/>
    <w:rsid w:val="00DD5899"/>
    <w:rsid w:val="00DE05C7"/>
    <w:rsid w:val="00DE243C"/>
    <w:rsid w:val="00DE4DB0"/>
    <w:rsid w:val="00DF407F"/>
    <w:rsid w:val="00E01412"/>
    <w:rsid w:val="00E04553"/>
    <w:rsid w:val="00E13C86"/>
    <w:rsid w:val="00E174A0"/>
    <w:rsid w:val="00E17A73"/>
    <w:rsid w:val="00E3185E"/>
    <w:rsid w:val="00E34C1E"/>
    <w:rsid w:val="00E37265"/>
    <w:rsid w:val="00E37301"/>
    <w:rsid w:val="00E40506"/>
    <w:rsid w:val="00E52454"/>
    <w:rsid w:val="00E6144B"/>
    <w:rsid w:val="00E63997"/>
    <w:rsid w:val="00E6495C"/>
    <w:rsid w:val="00E93D6D"/>
    <w:rsid w:val="00E96471"/>
    <w:rsid w:val="00E964C4"/>
    <w:rsid w:val="00EA2210"/>
    <w:rsid w:val="00EA5016"/>
    <w:rsid w:val="00EA625D"/>
    <w:rsid w:val="00EA634C"/>
    <w:rsid w:val="00EA63C6"/>
    <w:rsid w:val="00EA6B82"/>
    <w:rsid w:val="00EB132F"/>
    <w:rsid w:val="00ED1DD5"/>
    <w:rsid w:val="00EE0092"/>
    <w:rsid w:val="00EE16CE"/>
    <w:rsid w:val="00EE1A4F"/>
    <w:rsid w:val="00EE1C65"/>
    <w:rsid w:val="00EE3C20"/>
    <w:rsid w:val="00F0222C"/>
    <w:rsid w:val="00F052FA"/>
    <w:rsid w:val="00F06CFF"/>
    <w:rsid w:val="00F06DA4"/>
    <w:rsid w:val="00F10882"/>
    <w:rsid w:val="00F1166F"/>
    <w:rsid w:val="00F11996"/>
    <w:rsid w:val="00F155EF"/>
    <w:rsid w:val="00F21B6B"/>
    <w:rsid w:val="00F238F4"/>
    <w:rsid w:val="00F263C8"/>
    <w:rsid w:val="00F3109A"/>
    <w:rsid w:val="00F40C17"/>
    <w:rsid w:val="00F44DB4"/>
    <w:rsid w:val="00F51B77"/>
    <w:rsid w:val="00F56A9C"/>
    <w:rsid w:val="00F628A3"/>
    <w:rsid w:val="00F66896"/>
    <w:rsid w:val="00F70AF1"/>
    <w:rsid w:val="00F72562"/>
    <w:rsid w:val="00F8388D"/>
    <w:rsid w:val="00F85BD6"/>
    <w:rsid w:val="00FA043E"/>
    <w:rsid w:val="00FA07C2"/>
    <w:rsid w:val="00FA1094"/>
    <w:rsid w:val="00FA62BE"/>
    <w:rsid w:val="00FB169C"/>
    <w:rsid w:val="00FB6623"/>
    <w:rsid w:val="00FB75E5"/>
    <w:rsid w:val="00FC0D2C"/>
    <w:rsid w:val="00FD0833"/>
    <w:rsid w:val="00FD33ED"/>
    <w:rsid w:val="00FE2ED0"/>
    <w:rsid w:val="00FF14F2"/>
    <w:rsid w:val="068218BB"/>
    <w:rsid w:val="07777024"/>
    <w:rsid w:val="0B090DAA"/>
    <w:rsid w:val="11AA0589"/>
    <w:rsid w:val="12F7022B"/>
    <w:rsid w:val="149547D4"/>
    <w:rsid w:val="17E3743F"/>
    <w:rsid w:val="1D1125BF"/>
    <w:rsid w:val="1E487669"/>
    <w:rsid w:val="255C666A"/>
    <w:rsid w:val="25E60A39"/>
    <w:rsid w:val="26CC03D8"/>
    <w:rsid w:val="284359CD"/>
    <w:rsid w:val="2A513E7B"/>
    <w:rsid w:val="2A9C0A77"/>
    <w:rsid w:val="2C5E5BC1"/>
    <w:rsid w:val="2D10523A"/>
    <w:rsid w:val="2F5E5B1E"/>
    <w:rsid w:val="2FD1009E"/>
    <w:rsid w:val="30527354"/>
    <w:rsid w:val="33D64697"/>
    <w:rsid w:val="356F5461"/>
    <w:rsid w:val="3C744EA5"/>
    <w:rsid w:val="3D053874"/>
    <w:rsid w:val="40BA2742"/>
    <w:rsid w:val="4172666D"/>
    <w:rsid w:val="42FA2C71"/>
    <w:rsid w:val="4316756C"/>
    <w:rsid w:val="44C766E4"/>
    <w:rsid w:val="45252301"/>
    <w:rsid w:val="463E18A6"/>
    <w:rsid w:val="47637596"/>
    <w:rsid w:val="482F2E61"/>
    <w:rsid w:val="4A0F028C"/>
    <w:rsid w:val="4B5F0E37"/>
    <w:rsid w:val="4B835B73"/>
    <w:rsid w:val="4DB20EF4"/>
    <w:rsid w:val="4EDD2072"/>
    <w:rsid w:val="507A7515"/>
    <w:rsid w:val="54591A6E"/>
    <w:rsid w:val="54BE2A37"/>
    <w:rsid w:val="56EC7829"/>
    <w:rsid w:val="5B3E42C0"/>
    <w:rsid w:val="5C6E34AD"/>
    <w:rsid w:val="621506F6"/>
    <w:rsid w:val="622856C3"/>
    <w:rsid w:val="64CA1EE8"/>
    <w:rsid w:val="66D86595"/>
    <w:rsid w:val="6715319B"/>
    <w:rsid w:val="6736437E"/>
    <w:rsid w:val="679F070D"/>
    <w:rsid w:val="67AD13F4"/>
    <w:rsid w:val="6A5C2B8F"/>
    <w:rsid w:val="6AC364B9"/>
    <w:rsid w:val="6BC85664"/>
    <w:rsid w:val="6E1F57B8"/>
    <w:rsid w:val="74BA133C"/>
    <w:rsid w:val="7505704F"/>
    <w:rsid w:val="75944076"/>
    <w:rsid w:val="75F41B11"/>
    <w:rsid w:val="76430996"/>
    <w:rsid w:val="76F374B5"/>
    <w:rsid w:val="7DEE6429"/>
    <w:rsid w:val="7F8B421F"/>
    <w:rsid w:val="7F91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A9301"/>
  <w15:docId w15:val="{F61360B6-CC7B-4B27-8167-E6A0726A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F5F"/>
    <w:pPr>
      <w:spacing w:after="200" w:line="276" w:lineRule="auto"/>
    </w:pPr>
    <w:rPr>
      <w:rFonts w:cs="Shrut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765F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765F5F"/>
    <w:rPr>
      <w:rFonts w:eastAsiaTheme="minorHAnsi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65F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65F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65F5F"/>
    <w:rPr>
      <w:rFonts w:cs="Shruti"/>
    </w:rPr>
  </w:style>
  <w:style w:type="character" w:styleId="UnresolvedMention">
    <w:name w:val="Unresolved Mention"/>
    <w:basedOn w:val="DefaultParagraphFont"/>
    <w:uiPriority w:val="99"/>
    <w:semiHidden/>
    <w:unhideWhenUsed/>
    <w:rsid w:val="004F13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4F"/>
    <w:rPr>
      <w:rFonts w:cs="Shrut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4F"/>
    <w:rPr>
      <w:rFonts w:cs="Shrut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03650340.2020.179998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71/SR1616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debajyoti Paikaray</cp:lastModifiedBy>
  <cp:revision>13</cp:revision>
  <dcterms:created xsi:type="dcterms:W3CDTF">2025-08-01T09:18:00Z</dcterms:created>
  <dcterms:modified xsi:type="dcterms:W3CDTF">2025-08-01T19:26:00Z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DDF9F813143A4E85A3253F426B086814_12</vt:lpwstr>
  </property>
</Properties>
</file>