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E1BF5" w14:textId="77777777" w:rsidR="00711E99" w:rsidRPr="00B82CB7" w:rsidRDefault="00711E99">
      <w:pPr>
        <w:spacing w:before="5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5"/>
        <w:gridCol w:w="15768"/>
      </w:tblGrid>
      <w:tr w:rsidR="00711E99" w:rsidRPr="00B82CB7" w14:paraId="4082F40E" w14:textId="77777777">
        <w:trPr>
          <w:trHeight w:val="287"/>
        </w:trPr>
        <w:tc>
          <w:tcPr>
            <w:tcW w:w="5165" w:type="dxa"/>
          </w:tcPr>
          <w:p w14:paraId="03E3531C" w14:textId="77777777" w:rsidR="00711E99" w:rsidRPr="00B82CB7" w:rsidRDefault="008F6C59">
            <w:pPr>
              <w:pStyle w:val="TableParagraph"/>
              <w:spacing w:line="229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B82CB7">
              <w:rPr>
                <w:rFonts w:ascii="Arial" w:hAnsi="Arial" w:cs="Arial"/>
                <w:sz w:val="20"/>
                <w:szCs w:val="20"/>
              </w:rPr>
              <w:t>Journal</w:t>
            </w:r>
            <w:r w:rsidRPr="00B82CB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8" w:type="dxa"/>
          </w:tcPr>
          <w:p w14:paraId="42F80920" w14:textId="77777777" w:rsidR="00711E99" w:rsidRPr="00B82CB7" w:rsidRDefault="008F6C59">
            <w:pPr>
              <w:pStyle w:val="TableParagraph"/>
              <w:spacing w:before="28"/>
              <w:rPr>
                <w:rFonts w:ascii="Arial" w:hAnsi="Arial" w:cs="Arial"/>
                <w:b/>
                <w:sz w:val="20"/>
                <w:szCs w:val="20"/>
              </w:rPr>
            </w:pPr>
            <w:r w:rsidRPr="00B82CB7">
              <w:rPr>
                <w:rFonts w:ascii="Arial" w:hAnsi="Arial" w:cs="Arial"/>
                <w:b/>
                <w:color w:val="0000FF"/>
                <w:sz w:val="20"/>
                <w:szCs w:val="20"/>
              </w:rPr>
              <w:t>Archives</w:t>
            </w:r>
            <w:r w:rsidRPr="00B82CB7">
              <w:rPr>
                <w:rFonts w:ascii="Arial" w:hAnsi="Arial" w:cs="Arial"/>
                <w:b/>
                <w:color w:val="0000FF"/>
                <w:spacing w:val="-7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color w:val="0000FF"/>
                <w:sz w:val="20"/>
                <w:szCs w:val="20"/>
              </w:rPr>
              <w:t>of</w:t>
            </w:r>
            <w:r w:rsidRPr="00B82CB7">
              <w:rPr>
                <w:rFonts w:ascii="Arial" w:hAnsi="Arial" w:cs="Arial"/>
                <w:b/>
                <w:color w:val="0000FF"/>
                <w:spacing w:val="-7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color w:val="0000FF"/>
                <w:sz w:val="20"/>
                <w:szCs w:val="20"/>
              </w:rPr>
              <w:t>Current</w:t>
            </w:r>
            <w:r w:rsidRPr="00B82CB7">
              <w:rPr>
                <w:rFonts w:ascii="Arial" w:hAnsi="Arial" w:cs="Arial"/>
                <w:b/>
                <w:color w:val="0000FF"/>
                <w:spacing w:val="-7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color w:val="0000FF"/>
                <w:sz w:val="20"/>
                <w:szCs w:val="20"/>
              </w:rPr>
              <w:t>Research</w:t>
            </w:r>
            <w:r w:rsidRPr="00B82CB7">
              <w:rPr>
                <w:rFonts w:ascii="Arial" w:hAnsi="Arial" w:cs="Arial"/>
                <w:b/>
                <w:color w:val="0000FF"/>
                <w:spacing w:val="-7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color w:val="0000FF"/>
                <w:spacing w:val="-2"/>
                <w:sz w:val="20"/>
                <w:szCs w:val="20"/>
              </w:rPr>
              <w:t>International</w:t>
            </w:r>
          </w:p>
        </w:tc>
      </w:tr>
      <w:tr w:rsidR="00711E99" w:rsidRPr="00B82CB7" w14:paraId="5A25E1F4" w14:textId="77777777">
        <w:trPr>
          <w:trHeight w:val="292"/>
        </w:trPr>
        <w:tc>
          <w:tcPr>
            <w:tcW w:w="5165" w:type="dxa"/>
          </w:tcPr>
          <w:p w14:paraId="7AD99858" w14:textId="77777777" w:rsidR="00711E99" w:rsidRPr="00B82CB7" w:rsidRDefault="008F6C59">
            <w:pPr>
              <w:pStyle w:val="TableParagraph"/>
              <w:spacing w:line="229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B82CB7">
              <w:rPr>
                <w:rFonts w:ascii="Arial" w:hAnsi="Arial" w:cs="Arial"/>
                <w:sz w:val="20"/>
                <w:szCs w:val="20"/>
              </w:rPr>
              <w:t>Manuscript</w:t>
            </w:r>
            <w:r w:rsidRPr="00B82CB7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8" w:type="dxa"/>
          </w:tcPr>
          <w:p w14:paraId="08B67151" w14:textId="77777777" w:rsidR="00711E99" w:rsidRPr="00B82CB7" w:rsidRDefault="008F6C59">
            <w:pPr>
              <w:pStyle w:val="TableParagraph"/>
              <w:spacing w:before="28"/>
              <w:rPr>
                <w:rFonts w:ascii="Arial" w:hAnsi="Arial" w:cs="Arial"/>
                <w:b/>
                <w:sz w:val="20"/>
                <w:szCs w:val="20"/>
              </w:rPr>
            </w:pPr>
            <w:r w:rsidRPr="00B82CB7">
              <w:rPr>
                <w:rFonts w:ascii="Arial" w:hAnsi="Arial" w:cs="Arial"/>
                <w:b/>
                <w:spacing w:val="-2"/>
                <w:sz w:val="20"/>
                <w:szCs w:val="20"/>
              </w:rPr>
              <w:t>Ms_ACRI_141119</w:t>
            </w:r>
          </w:p>
        </w:tc>
      </w:tr>
      <w:tr w:rsidR="00711E99" w:rsidRPr="00B82CB7" w14:paraId="089C01EB" w14:textId="77777777">
        <w:trPr>
          <w:trHeight w:val="647"/>
        </w:trPr>
        <w:tc>
          <w:tcPr>
            <w:tcW w:w="5165" w:type="dxa"/>
          </w:tcPr>
          <w:p w14:paraId="7A5A29F3" w14:textId="77777777" w:rsidR="00711E99" w:rsidRPr="00B82CB7" w:rsidRDefault="008F6C59">
            <w:pPr>
              <w:pStyle w:val="TableParagraph"/>
              <w:spacing w:line="229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B82CB7">
              <w:rPr>
                <w:rFonts w:ascii="Arial" w:hAnsi="Arial" w:cs="Arial"/>
                <w:sz w:val="20"/>
                <w:szCs w:val="20"/>
              </w:rPr>
              <w:t>Title</w:t>
            </w:r>
            <w:r w:rsidRPr="00B82C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of</w:t>
            </w:r>
            <w:r w:rsidRPr="00B82C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the</w:t>
            </w:r>
            <w:r w:rsidRPr="00B82C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68" w:type="dxa"/>
          </w:tcPr>
          <w:p w14:paraId="70084716" w14:textId="77777777" w:rsidR="00711E99" w:rsidRPr="00B82CB7" w:rsidRDefault="008F6C59">
            <w:pPr>
              <w:pStyle w:val="TableParagraph"/>
              <w:spacing w:before="206"/>
              <w:rPr>
                <w:rFonts w:ascii="Arial" w:hAnsi="Arial" w:cs="Arial"/>
                <w:b/>
                <w:sz w:val="20"/>
                <w:szCs w:val="20"/>
              </w:rPr>
            </w:pPr>
            <w:r w:rsidRPr="00B82CB7">
              <w:rPr>
                <w:rFonts w:ascii="Arial" w:hAnsi="Arial" w:cs="Arial"/>
                <w:b/>
                <w:sz w:val="20"/>
                <w:szCs w:val="20"/>
              </w:rPr>
              <w:t>Exploring</w:t>
            </w:r>
            <w:r w:rsidRPr="00B82CB7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82CB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Advancements</w:t>
            </w:r>
            <w:r w:rsidRPr="00B82CB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B82CB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Sustainability</w:t>
            </w:r>
            <w:r w:rsidRPr="00B82CB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82CB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Modern</w:t>
            </w:r>
            <w:r w:rsidRPr="00B82CB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Agronomy</w:t>
            </w:r>
            <w:r w:rsidRPr="00B82CB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Practices</w:t>
            </w:r>
            <w:r w:rsidRPr="00B82CB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82CB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82CB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21st</w:t>
            </w:r>
            <w:r w:rsidRPr="00B82CB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pacing w:val="-2"/>
                <w:sz w:val="20"/>
                <w:szCs w:val="20"/>
              </w:rPr>
              <w:t>Century</w:t>
            </w:r>
          </w:p>
        </w:tc>
      </w:tr>
      <w:tr w:rsidR="00711E99" w:rsidRPr="00B82CB7" w14:paraId="2F2C2FE2" w14:textId="77777777">
        <w:trPr>
          <w:trHeight w:val="335"/>
        </w:trPr>
        <w:tc>
          <w:tcPr>
            <w:tcW w:w="5165" w:type="dxa"/>
          </w:tcPr>
          <w:p w14:paraId="64024FA3" w14:textId="77777777" w:rsidR="00711E99" w:rsidRPr="00B82CB7" w:rsidRDefault="008F6C59">
            <w:pPr>
              <w:pStyle w:val="TableParagraph"/>
              <w:spacing w:line="229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B82CB7">
              <w:rPr>
                <w:rFonts w:ascii="Arial" w:hAnsi="Arial" w:cs="Arial"/>
                <w:sz w:val="20"/>
                <w:szCs w:val="20"/>
              </w:rPr>
              <w:t>Type</w:t>
            </w:r>
            <w:r w:rsidRPr="00B82C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of</w:t>
            </w:r>
            <w:r w:rsidRPr="00B82C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the</w:t>
            </w:r>
            <w:r w:rsidRPr="00B82C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68" w:type="dxa"/>
          </w:tcPr>
          <w:p w14:paraId="47B6140E" w14:textId="77777777" w:rsidR="00711E99" w:rsidRPr="00B82CB7" w:rsidRDefault="008F6C59">
            <w:pPr>
              <w:pStyle w:val="TableParagraph"/>
              <w:spacing w:before="52"/>
              <w:rPr>
                <w:rFonts w:ascii="Arial" w:hAnsi="Arial" w:cs="Arial"/>
                <w:b/>
                <w:sz w:val="20"/>
                <w:szCs w:val="20"/>
              </w:rPr>
            </w:pPr>
            <w:r w:rsidRPr="00B82CB7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B82CB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14:paraId="2210C43C" w14:textId="77777777" w:rsidR="00711E99" w:rsidRPr="00B82CB7" w:rsidRDefault="00711E99">
      <w:pPr>
        <w:rPr>
          <w:rFonts w:ascii="Arial" w:hAnsi="Arial" w:cs="Arial"/>
          <w:sz w:val="20"/>
          <w:szCs w:val="20"/>
        </w:rPr>
        <w:sectPr w:rsidR="00711E99" w:rsidRPr="00B82CB7">
          <w:headerReference w:type="default" r:id="rId7"/>
          <w:footerReference w:type="default" r:id="rId8"/>
          <w:type w:val="continuous"/>
          <w:pgSz w:w="23820" w:h="16840" w:orient="landscape"/>
          <w:pgMar w:top="1960" w:right="1275" w:bottom="880" w:left="1275" w:header="1285" w:footer="695" w:gutter="0"/>
          <w:pgNumType w:start="1"/>
          <w:cols w:space="720"/>
        </w:sectPr>
      </w:pPr>
    </w:p>
    <w:p w14:paraId="7845032A" w14:textId="77777777" w:rsidR="00711E99" w:rsidRPr="00B82CB7" w:rsidRDefault="008F6C59" w:rsidP="00B82CB7">
      <w:pPr>
        <w:pStyle w:val="BodyText"/>
        <w:spacing w:before="83"/>
        <w:rPr>
          <w:rFonts w:ascii="Arial" w:hAnsi="Arial" w:cs="Arial"/>
        </w:rPr>
      </w:pPr>
      <w:r w:rsidRPr="00B82CB7">
        <w:rPr>
          <w:rFonts w:ascii="Arial" w:hAnsi="Arial" w:cs="Arial"/>
          <w:color w:val="000000"/>
          <w:highlight w:val="yellow"/>
        </w:rPr>
        <w:lastRenderedPageBreak/>
        <w:t>PART</w:t>
      </w:r>
      <w:r w:rsidRPr="00B82CB7">
        <w:rPr>
          <w:rFonts w:ascii="Arial" w:hAnsi="Arial" w:cs="Arial"/>
          <w:color w:val="000000"/>
          <w:spacing w:val="43"/>
          <w:highlight w:val="yellow"/>
        </w:rPr>
        <w:t xml:space="preserve"> </w:t>
      </w:r>
      <w:r w:rsidRPr="00B82CB7">
        <w:rPr>
          <w:rFonts w:ascii="Arial" w:hAnsi="Arial" w:cs="Arial"/>
          <w:color w:val="000000"/>
          <w:highlight w:val="yellow"/>
        </w:rPr>
        <w:t>1:</w:t>
      </w:r>
      <w:r w:rsidRPr="00B82CB7">
        <w:rPr>
          <w:rFonts w:ascii="Arial" w:hAnsi="Arial" w:cs="Arial"/>
          <w:color w:val="000000"/>
          <w:spacing w:val="-3"/>
        </w:rPr>
        <w:t xml:space="preserve"> </w:t>
      </w:r>
      <w:r w:rsidRPr="00B82CB7">
        <w:rPr>
          <w:rFonts w:ascii="Arial" w:hAnsi="Arial" w:cs="Arial"/>
          <w:color w:val="000000"/>
          <w:spacing w:val="-2"/>
        </w:rPr>
        <w:t>Comments</w:t>
      </w:r>
    </w:p>
    <w:p w14:paraId="0A976C81" w14:textId="77777777" w:rsidR="00711E99" w:rsidRPr="00B82CB7" w:rsidRDefault="00711E99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60"/>
        <w:gridCol w:w="6442"/>
      </w:tblGrid>
      <w:tr w:rsidR="00711E99" w:rsidRPr="00B82CB7" w14:paraId="192C5D60" w14:textId="77777777">
        <w:trPr>
          <w:trHeight w:val="1242"/>
        </w:trPr>
        <w:tc>
          <w:tcPr>
            <w:tcW w:w="5352" w:type="dxa"/>
          </w:tcPr>
          <w:p w14:paraId="6E2A4948" w14:textId="77777777" w:rsidR="00711E99" w:rsidRPr="00B82CB7" w:rsidRDefault="00711E9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674A46BD" w14:textId="77777777" w:rsidR="00711E99" w:rsidRPr="00B82CB7" w:rsidRDefault="008F6C59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B82CB7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B82CB7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2788BCF8" w14:textId="77777777" w:rsidR="00711E99" w:rsidRPr="00B82CB7" w:rsidRDefault="00711E99">
            <w:pPr>
              <w:pStyle w:val="TableParagraph"/>
              <w:spacing w:before="49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C636AF" w14:textId="77777777" w:rsidR="00711E99" w:rsidRPr="00B82CB7" w:rsidRDefault="008F6C59">
            <w:pPr>
              <w:pStyle w:val="TableParagraph"/>
              <w:ind w:right="118"/>
              <w:rPr>
                <w:rFonts w:ascii="Arial" w:hAnsi="Arial" w:cs="Arial"/>
                <w:b/>
                <w:sz w:val="20"/>
                <w:szCs w:val="20"/>
              </w:rPr>
            </w:pPr>
            <w:r w:rsidRPr="00B82CB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B82CB7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B82CB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B82CB7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B82CB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B82CB7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B82CB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B82CB7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B82CB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B82CB7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B82CB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B82CB7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B82CB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B82CB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B82CB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B82CB7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B82CB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B82CB7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B82CB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B82CB7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B82CB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B82CB7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B82CB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B82CB7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B82CB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B82CB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2" w:type="dxa"/>
          </w:tcPr>
          <w:p w14:paraId="262CA115" w14:textId="77777777" w:rsidR="00711E99" w:rsidRPr="00B82CB7" w:rsidRDefault="008F6C59">
            <w:pPr>
              <w:pStyle w:val="TableParagraph"/>
              <w:ind w:left="105" w:right="672"/>
              <w:rPr>
                <w:rFonts w:ascii="Arial" w:hAnsi="Arial" w:cs="Arial"/>
                <w:i/>
                <w:sz w:val="20"/>
                <w:szCs w:val="20"/>
              </w:rPr>
            </w:pPr>
            <w:r w:rsidRPr="00B82CB7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B82CB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B82CB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i/>
                <w:sz w:val="20"/>
                <w:szCs w:val="20"/>
              </w:rPr>
              <w:t>(It</w:t>
            </w:r>
            <w:r w:rsidRPr="00B82CB7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B82CB7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B82CB7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B82CB7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B82CB7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B82CB7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B82CB7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i/>
                <w:sz w:val="20"/>
                <w:szCs w:val="20"/>
              </w:rPr>
              <w:t>his/her feedback here)</w:t>
            </w:r>
          </w:p>
        </w:tc>
      </w:tr>
      <w:tr w:rsidR="00711E99" w:rsidRPr="00B82CB7" w14:paraId="0ABCD9EE" w14:textId="77777777">
        <w:trPr>
          <w:trHeight w:val="1655"/>
        </w:trPr>
        <w:tc>
          <w:tcPr>
            <w:tcW w:w="5352" w:type="dxa"/>
          </w:tcPr>
          <w:p w14:paraId="5606EEEF" w14:textId="77777777" w:rsidR="00711E99" w:rsidRPr="00B82CB7" w:rsidRDefault="008F6C59">
            <w:pPr>
              <w:pStyle w:val="TableParagraph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B82CB7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82CB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B82CB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82CB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B82CB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B82CB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B82CB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82CB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B82CB7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60" w:type="dxa"/>
          </w:tcPr>
          <w:p w14:paraId="63093677" w14:textId="77777777" w:rsidR="00711E99" w:rsidRPr="00B82CB7" w:rsidRDefault="008F6C5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82CB7">
              <w:rPr>
                <w:rFonts w:ascii="Arial" w:hAnsi="Arial" w:cs="Arial"/>
                <w:sz w:val="20"/>
                <w:szCs w:val="20"/>
              </w:rPr>
              <w:t>This</w:t>
            </w:r>
            <w:r w:rsidRPr="00B82C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manuscript</w:t>
            </w:r>
            <w:r w:rsidRPr="00B82C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presents</w:t>
            </w:r>
            <w:r w:rsidRPr="00B82C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a</w:t>
            </w:r>
            <w:r w:rsidRPr="00B82C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comprehensive</w:t>
            </w:r>
            <w:r w:rsidRPr="00B82C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overview</w:t>
            </w:r>
            <w:r w:rsidRPr="00B82C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of</w:t>
            </w:r>
            <w:r w:rsidRPr="00B82C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the</w:t>
            </w:r>
            <w:r w:rsidRPr="00B82C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advancements</w:t>
            </w:r>
            <w:r w:rsidRPr="00B82C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in</w:t>
            </w:r>
            <w:r w:rsidRPr="00B82C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modern</w:t>
            </w:r>
            <w:r w:rsidRPr="00B82C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agronomy with a focus on sustainability, which is highly relevant in the context of increasing global food demand and climate change challenges. It integrates scientific innovations such as precision agriculture,</w:t>
            </w:r>
            <w:r w:rsidRPr="00B82C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biotechnology,</w:t>
            </w:r>
            <w:r w:rsidRPr="00B82C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conservation</w:t>
            </w:r>
            <w:r w:rsidRPr="00B82C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agriculture,</w:t>
            </w:r>
            <w:r w:rsidRPr="00B82C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and</w:t>
            </w:r>
            <w:r w:rsidRPr="00B82C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digital</w:t>
            </w:r>
            <w:r w:rsidRPr="00B82C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technologies,</w:t>
            </w:r>
            <w:r w:rsidRPr="00B82C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while</w:t>
            </w:r>
            <w:r w:rsidRPr="00B82CB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addressing their adoption in India. The inclusion of current challenges and solutions makes this article</w:t>
            </w:r>
          </w:p>
          <w:p w14:paraId="737B65CB" w14:textId="77777777" w:rsidR="00711E99" w:rsidRPr="00B82CB7" w:rsidRDefault="008F6C59">
            <w:pPr>
              <w:pStyle w:val="TableParagraph"/>
              <w:spacing w:line="257" w:lineRule="exact"/>
              <w:rPr>
                <w:rFonts w:ascii="Arial" w:hAnsi="Arial" w:cs="Arial"/>
                <w:sz w:val="20"/>
                <w:szCs w:val="20"/>
              </w:rPr>
            </w:pPr>
            <w:r w:rsidRPr="00B82CB7">
              <w:rPr>
                <w:rFonts w:ascii="Arial" w:hAnsi="Arial" w:cs="Arial"/>
                <w:sz w:val="20"/>
                <w:szCs w:val="20"/>
              </w:rPr>
              <w:t>informative</w:t>
            </w:r>
            <w:r w:rsidRPr="00B82CB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and</w:t>
            </w:r>
            <w:r w:rsidRPr="00B82C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valuable</w:t>
            </w:r>
            <w:r w:rsidRPr="00B82C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to</w:t>
            </w:r>
            <w:r w:rsidRPr="00B82C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researchers,</w:t>
            </w:r>
            <w:r w:rsidRPr="00B82C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practitioners,</w:t>
            </w:r>
            <w:r w:rsidRPr="00B82C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and</w:t>
            </w:r>
            <w:r w:rsidRPr="00B82C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policy-makers</w:t>
            </w:r>
            <w:r w:rsidRPr="00B82CB7">
              <w:rPr>
                <w:rFonts w:ascii="Arial" w:hAnsi="Arial" w:cs="Arial"/>
                <w:spacing w:val="-2"/>
                <w:sz w:val="20"/>
                <w:szCs w:val="20"/>
              </w:rPr>
              <w:t xml:space="preserve"> alike.</w:t>
            </w:r>
          </w:p>
        </w:tc>
        <w:tc>
          <w:tcPr>
            <w:tcW w:w="6442" w:type="dxa"/>
          </w:tcPr>
          <w:p w14:paraId="5FFD1288" w14:textId="77777777" w:rsidR="00711E99" w:rsidRPr="00B82CB7" w:rsidRDefault="00711E9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E99" w:rsidRPr="00B82CB7" w14:paraId="1FB13B5A" w14:textId="77777777">
        <w:trPr>
          <w:trHeight w:val="1262"/>
        </w:trPr>
        <w:tc>
          <w:tcPr>
            <w:tcW w:w="5352" w:type="dxa"/>
          </w:tcPr>
          <w:p w14:paraId="0A012FDE" w14:textId="77777777" w:rsidR="00711E99" w:rsidRPr="00B82CB7" w:rsidRDefault="008F6C59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B82CB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82CB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82CB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B82CB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82CB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82CB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B82CB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6A961829" w14:textId="77777777" w:rsidR="00711E99" w:rsidRPr="00B82CB7" w:rsidRDefault="008F6C59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B82CB7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B82CB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B82CB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82CB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B82CB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B82CB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B82CB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60" w:type="dxa"/>
          </w:tcPr>
          <w:p w14:paraId="1B29C5CC" w14:textId="77777777" w:rsidR="00711E99" w:rsidRPr="00B82CB7" w:rsidRDefault="008F6C59">
            <w:pPr>
              <w:pStyle w:val="TableParagraph"/>
              <w:spacing w:line="273" w:lineRule="exact"/>
              <w:ind w:left="470"/>
              <w:rPr>
                <w:rFonts w:ascii="Arial" w:hAnsi="Arial" w:cs="Arial"/>
                <w:sz w:val="20"/>
                <w:szCs w:val="20"/>
              </w:rPr>
            </w:pPr>
            <w:r w:rsidRPr="00B82CB7">
              <w:rPr>
                <w:rFonts w:ascii="Arial" w:hAnsi="Arial" w:cs="Arial"/>
                <w:sz w:val="20"/>
                <w:szCs w:val="20"/>
              </w:rPr>
              <w:t>Yes,</w:t>
            </w:r>
            <w:r w:rsidRPr="00B82C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the</w:t>
            </w:r>
            <w:r w:rsidRPr="00B82C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title</w:t>
            </w:r>
            <w:r w:rsidRPr="00B82C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is</w:t>
            </w:r>
            <w:r w:rsidRPr="00B82C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appropriate</w:t>
            </w:r>
            <w:r w:rsidRPr="00B82C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and</w:t>
            </w:r>
            <w:r w:rsidRPr="00B82C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clearly</w:t>
            </w:r>
            <w:r w:rsidRPr="00B82C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reflects</w:t>
            </w:r>
            <w:r w:rsidRPr="00B82C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the</w:t>
            </w:r>
            <w:r w:rsidRPr="00B82C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scope</w:t>
            </w:r>
            <w:r w:rsidRPr="00B82C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and</w:t>
            </w:r>
            <w:r w:rsidRPr="00B82C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content</w:t>
            </w:r>
            <w:r w:rsidRPr="00B82C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of</w:t>
            </w:r>
            <w:r w:rsidRPr="00B82C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the</w:t>
            </w:r>
            <w:r w:rsidRPr="00B82CB7">
              <w:rPr>
                <w:rFonts w:ascii="Arial" w:hAnsi="Arial" w:cs="Arial"/>
                <w:spacing w:val="-2"/>
                <w:sz w:val="20"/>
                <w:szCs w:val="20"/>
              </w:rPr>
              <w:t xml:space="preserve"> article.</w:t>
            </w:r>
          </w:p>
          <w:p w14:paraId="2C95E1FA" w14:textId="77777777" w:rsidR="00711E99" w:rsidRPr="00B82CB7" w:rsidRDefault="008F6C59">
            <w:pPr>
              <w:pStyle w:val="TableParagraph"/>
              <w:spacing w:before="2" w:line="275" w:lineRule="exact"/>
              <w:ind w:left="470"/>
              <w:rPr>
                <w:rFonts w:ascii="Arial" w:hAnsi="Arial" w:cs="Arial"/>
                <w:i/>
                <w:sz w:val="20"/>
                <w:szCs w:val="20"/>
              </w:rPr>
            </w:pPr>
            <w:r w:rsidRPr="00B82CB7">
              <w:rPr>
                <w:rFonts w:ascii="Arial" w:hAnsi="Arial" w:cs="Arial"/>
                <w:i/>
                <w:sz w:val="20"/>
                <w:szCs w:val="20"/>
              </w:rPr>
              <w:t>Optional</w:t>
            </w:r>
            <w:r w:rsidRPr="00B82CB7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i/>
                <w:sz w:val="20"/>
                <w:szCs w:val="20"/>
              </w:rPr>
              <w:t>suggestion</w:t>
            </w:r>
            <w:r w:rsidRPr="00B82CB7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i/>
                <w:sz w:val="20"/>
                <w:szCs w:val="20"/>
              </w:rPr>
              <w:t>(if</w:t>
            </w:r>
            <w:r w:rsidRPr="00B82CB7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i/>
                <w:sz w:val="20"/>
                <w:szCs w:val="20"/>
              </w:rPr>
              <w:t>brevity</w:t>
            </w:r>
            <w:r w:rsidRPr="00B82CB7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i/>
                <w:sz w:val="20"/>
                <w:szCs w:val="20"/>
              </w:rPr>
              <w:t xml:space="preserve">is </w:t>
            </w:r>
            <w:r w:rsidRPr="00B82CB7">
              <w:rPr>
                <w:rFonts w:ascii="Arial" w:hAnsi="Arial" w:cs="Arial"/>
                <w:i/>
                <w:spacing w:val="-2"/>
                <w:sz w:val="20"/>
                <w:szCs w:val="20"/>
              </w:rPr>
              <w:t>preferred):</w:t>
            </w:r>
          </w:p>
          <w:p w14:paraId="0D0AF683" w14:textId="77777777" w:rsidR="00711E99" w:rsidRPr="00B82CB7" w:rsidRDefault="008F6C59">
            <w:pPr>
              <w:pStyle w:val="TableParagraph"/>
              <w:spacing w:line="275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B82CB7">
              <w:rPr>
                <w:rFonts w:ascii="Arial" w:hAnsi="Arial" w:cs="Arial"/>
                <w:b/>
                <w:sz w:val="20"/>
                <w:szCs w:val="20"/>
              </w:rPr>
              <w:t>"Sustainable</w:t>
            </w:r>
            <w:r w:rsidRPr="00B82CB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Advancements</w:t>
            </w:r>
            <w:r w:rsidRPr="00B82CB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82CB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Modern</w:t>
            </w:r>
            <w:r w:rsidRPr="00B82CB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Agronomy:</w:t>
            </w:r>
            <w:r w:rsidRPr="00B82CB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82CB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21st</w:t>
            </w:r>
            <w:r w:rsidRPr="00B82CB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Century</w:t>
            </w:r>
            <w:r w:rsidRPr="00B82CB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Perspective"</w:t>
            </w:r>
          </w:p>
        </w:tc>
        <w:tc>
          <w:tcPr>
            <w:tcW w:w="6442" w:type="dxa"/>
          </w:tcPr>
          <w:p w14:paraId="789FA606" w14:textId="77777777" w:rsidR="00711E99" w:rsidRPr="00B82CB7" w:rsidRDefault="00711E9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E99" w:rsidRPr="00B82CB7" w14:paraId="21C77DC4" w14:textId="77777777">
        <w:trPr>
          <w:trHeight w:val="1261"/>
        </w:trPr>
        <w:tc>
          <w:tcPr>
            <w:tcW w:w="5352" w:type="dxa"/>
          </w:tcPr>
          <w:p w14:paraId="6D3EB93E" w14:textId="77777777" w:rsidR="00711E99" w:rsidRPr="00B82CB7" w:rsidRDefault="008F6C59">
            <w:pPr>
              <w:pStyle w:val="TableParagraph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B82CB7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B82CB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82CB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B82CB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B82CB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B82CB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82CB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B82CB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B82CB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82CB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60" w:type="dxa"/>
          </w:tcPr>
          <w:p w14:paraId="1A557FA7" w14:textId="77777777" w:rsidR="00711E99" w:rsidRPr="00B82CB7" w:rsidRDefault="008F6C59">
            <w:pPr>
              <w:pStyle w:val="TableParagraph"/>
              <w:ind w:left="470" w:righ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CB7">
              <w:rPr>
                <w:rFonts w:ascii="Arial" w:hAnsi="Arial" w:cs="Arial"/>
                <w:sz w:val="20"/>
                <w:szCs w:val="20"/>
              </w:rPr>
              <w:t>Yes,</w:t>
            </w:r>
            <w:r w:rsidRPr="00B82C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the</w:t>
            </w:r>
            <w:r w:rsidRPr="00B82C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abstract</w:t>
            </w:r>
            <w:r w:rsidRPr="00B82C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is</w:t>
            </w:r>
            <w:r w:rsidRPr="00B82C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well-written</w:t>
            </w:r>
            <w:r w:rsidRPr="00B82C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and</w:t>
            </w:r>
            <w:r w:rsidRPr="00B82C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touches</w:t>
            </w:r>
            <w:r w:rsidRPr="00B82C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on</w:t>
            </w:r>
            <w:r w:rsidRPr="00B82C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all</w:t>
            </w:r>
            <w:r w:rsidRPr="00B82C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major</w:t>
            </w:r>
            <w:r w:rsidRPr="00B82C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areas</w:t>
            </w:r>
            <w:r w:rsidRPr="00B82C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covered</w:t>
            </w:r>
            <w:r w:rsidRPr="00B82C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in</w:t>
            </w:r>
            <w:r w:rsidRPr="00B82C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the</w:t>
            </w:r>
            <w:r w:rsidRPr="00B82C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article. However,</w:t>
            </w:r>
            <w:r w:rsidRPr="00B82C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it</w:t>
            </w:r>
            <w:r w:rsidRPr="00B82C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could</w:t>
            </w:r>
            <w:r w:rsidRPr="00B82C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be</w:t>
            </w:r>
            <w:r w:rsidRPr="00B82C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slightly</w:t>
            </w:r>
            <w:r w:rsidRPr="00B82C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more</w:t>
            </w:r>
            <w:r w:rsidRPr="00B82C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concise.</w:t>
            </w:r>
            <w:r w:rsidRPr="00B82C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Consider</w:t>
            </w:r>
            <w:r w:rsidRPr="00B82C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summarizing</w:t>
            </w:r>
            <w:r w:rsidRPr="00B82C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the</w:t>
            </w:r>
            <w:r w:rsidRPr="00B82C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role</w:t>
            </w:r>
            <w:r w:rsidRPr="00B82C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of</w:t>
            </w:r>
            <w:r w:rsidRPr="00B82C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digital technologies into one sentence to keep focus on the key takeaways.</w:t>
            </w:r>
          </w:p>
        </w:tc>
        <w:tc>
          <w:tcPr>
            <w:tcW w:w="6442" w:type="dxa"/>
          </w:tcPr>
          <w:p w14:paraId="5D0EF485" w14:textId="77777777" w:rsidR="00711E99" w:rsidRPr="00B82CB7" w:rsidRDefault="00711E9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E99" w:rsidRPr="00B82CB7" w14:paraId="3777E10D" w14:textId="77777777">
        <w:trPr>
          <w:trHeight w:val="830"/>
        </w:trPr>
        <w:tc>
          <w:tcPr>
            <w:tcW w:w="5352" w:type="dxa"/>
          </w:tcPr>
          <w:p w14:paraId="7D308DCF" w14:textId="77777777" w:rsidR="00711E99" w:rsidRPr="00B82CB7" w:rsidRDefault="008F6C59">
            <w:pPr>
              <w:pStyle w:val="TableParagraph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B82CB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82CB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82CB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B82CB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B82CB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B82CB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82CB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B82CB7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60" w:type="dxa"/>
          </w:tcPr>
          <w:p w14:paraId="4ABD3496" w14:textId="77777777" w:rsidR="00711E99" w:rsidRPr="00B82CB7" w:rsidRDefault="008F6C59">
            <w:pPr>
              <w:pStyle w:val="TableParagraph"/>
              <w:spacing w:line="273" w:lineRule="exact"/>
              <w:rPr>
                <w:rFonts w:ascii="Arial" w:hAnsi="Arial" w:cs="Arial"/>
                <w:sz w:val="20"/>
                <w:szCs w:val="20"/>
              </w:rPr>
            </w:pPr>
            <w:r w:rsidRPr="00B82CB7">
              <w:rPr>
                <w:rFonts w:ascii="Arial" w:hAnsi="Arial" w:cs="Arial"/>
                <w:sz w:val="20"/>
                <w:szCs w:val="20"/>
              </w:rPr>
              <w:t>Yes,</w:t>
            </w:r>
            <w:r w:rsidRPr="00B82C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the</w:t>
            </w:r>
            <w:r w:rsidRPr="00B82C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manuscript</w:t>
            </w:r>
            <w:r w:rsidRPr="00B82C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is</w:t>
            </w:r>
            <w:r w:rsidRPr="00B82C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scientifically</w:t>
            </w:r>
            <w:r w:rsidRPr="00B82C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sound</w:t>
            </w:r>
            <w:r w:rsidRPr="00B82C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and</w:t>
            </w:r>
            <w:r w:rsidRPr="00B82C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well-supported</w:t>
            </w:r>
            <w:r w:rsidRPr="00B82C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by</w:t>
            </w:r>
            <w:r w:rsidRPr="00B82C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references.</w:t>
            </w:r>
            <w:r w:rsidRPr="00B82C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It</w:t>
            </w:r>
            <w:r w:rsidRPr="00B82C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offers</w:t>
            </w:r>
            <w:r w:rsidRPr="00B82C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a</w:t>
            </w:r>
            <w:r w:rsidRPr="00B82C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pacing w:val="-4"/>
                <w:sz w:val="20"/>
                <w:szCs w:val="20"/>
              </w:rPr>
              <w:t>good</w:t>
            </w:r>
          </w:p>
          <w:p w14:paraId="57973808" w14:textId="77777777" w:rsidR="00711E99" w:rsidRPr="00B82CB7" w:rsidRDefault="008F6C59">
            <w:pPr>
              <w:pStyle w:val="TableParagraph"/>
              <w:spacing w:line="274" w:lineRule="exact"/>
              <w:rPr>
                <w:rFonts w:ascii="Arial" w:hAnsi="Arial" w:cs="Arial"/>
                <w:sz w:val="20"/>
                <w:szCs w:val="20"/>
              </w:rPr>
            </w:pPr>
            <w:r w:rsidRPr="00B82CB7">
              <w:rPr>
                <w:rFonts w:ascii="Arial" w:hAnsi="Arial" w:cs="Arial"/>
                <w:sz w:val="20"/>
                <w:szCs w:val="20"/>
              </w:rPr>
              <w:t>balance</w:t>
            </w:r>
            <w:r w:rsidRPr="00B82CB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between</w:t>
            </w:r>
            <w:r w:rsidRPr="00B82C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technical</w:t>
            </w:r>
            <w:r w:rsidRPr="00B82C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depth</w:t>
            </w:r>
            <w:r w:rsidRPr="00B82C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and</w:t>
            </w:r>
            <w:r w:rsidRPr="00B82C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practical</w:t>
            </w:r>
            <w:r w:rsidRPr="00B82C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relevance,</w:t>
            </w:r>
            <w:r w:rsidRPr="00B82C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especially</w:t>
            </w:r>
            <w:r w:rsidRPr="00B82C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in</w:t>
            </w:r>
            <w:r w:rsidRPr="00B82C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the</w:t>
            </w:r>
            <w:r w:rsidRPr="00B82CB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Indian</w:t>
            </w:r>
            <w:r w:rsidRPr="00B82C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 xml:space="preserve">agricultural </w:t>
            </w:r>
            <w:r w:rsidRPr="00B82CB7">
              <w:rPr>
                <w:rFonts w:ascii="Arial" w:hAnsi="Arial" w:cs="Arial"/>
                <w:spacing w:val="-2"/>
                <w:sz w:val="20"/>
                <w:szCs w:val="20"/>
              </w:rPr>
              <w:t>context.</w:t>
            </w:r>
          </w:p>
        </w:tc>
        <w:tc>
          <w:tcPr>
            <w:tcW w:w="6442" w:type="dxa"/>
          </w:tcPr>
          <w:p w14:paraId="5F4D6711" w14:textId="77777777" w:rsidR="00711E99" w:rsidRPr="00B82CB7" w:rsidRDefault="00711E9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E99" w:rsidRPr="00B82CB7" w14:paraId="4EFB53AF" w14:textId="77777777">
        <w:trPr>
          <w:trHeight w:val="825"/>
        </w:trPr>
        <w:tc>
          <w:tcPr>
            <w:tcW w:w="5352" w:type="dxa"/>
          </w:tcPr>
          <w:p w14:paraId="0D017C74" w14:textId="77777777" w:rsidR="00711E99" w:rsidRPr="00B82CB7" w:rsidRDefault="008F6C59">
            <w:pPr>
              <w:pStyle w:val="TableParagraph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B82CB7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B82CB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82CB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B82CB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B82CB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B82CB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B82CB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B82CB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B82CB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60" w:type="dxa"/>
          </w:tcPr>
          <w:p w14:paraId="0D10219F" w14:textId="77777777" w:rsidR="00711E99" w:rsidRPr="00B82CB7" w:rsidRDefault="008F6C59">
            <w:pPr>
              <w:pStyle w:val="TableParagraph"/>
              <w:spacing w:line="237" w:lineRule="auto"/>
              <w:rPr>
                <w:rFonts w:ascii="Arial" w:hAnsi="Arial" w:cs="Arial"/>
                <w:sz w:val="20"/>
                <w:szCs w:val="20"/>
              </w:rPr>
            </w:pPr>
            <w:r w:rsidRPr="00B82CB7">
              <w:rPr>
                <w:rFonts w:ascii="Arial" w:hAnsi="Arial" w:cs="Arial"/>
                <w:sz w:val="20"/>
                <w:szCs w:val="20"/>
              </w:rPr>
              <w:t>Yes, the manuscript includes recent and relevant references. Some data sources are from 2020–2021,</w:t>
            </w:r>
            <w:r w:rsidRPr="00B82C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which</w:t>
            </w:r>
            <w:r w:rsidRPr="00B82C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ensures</w:t>
            </w:r>
            <w:r w:rsidRPr="00B82C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currency.</w:t>
            </w:r>
            <w:r w:rsidRPr="00B82C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If</w:t>
            </w:r>
            <w:r w:rsidRPr="00B82C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space</w:t>
            </w:r>
            <w:r w:rsidRPr="00B82CB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permits,</w:t>
            </w:r>
            <w:r w:rsidRPr="00B82C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including</w:t>
            </w:r>
            <w:r w:rsidRPr="00B82C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a</w:t>
            </w:r>
            <w:r w:rsidRPr="00B82CB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few</w:t>
            </w:r>
            <w:r w:rsidRPr="00B82C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post-2022</w:t>
            </w:r>
            <w:r w:rsidRPr="00B82C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references</w:t>
            </w:r>
          </w:p>
          <w:p w14:paraId="3EE67C12" w14:textId="77777777" w:rsidR="00711E99" w:rsidRPr="00B82CB7" w:rsidRDefault="008F6C59">
            <w:pPr>
              <w:pStyle w:val="TableParagraph"/>
              <w:spacing w:before="2" w:line="257" w:lineRule="exact"/>
              <w:rPr>
                <w:rFonts w:ascii="Arial" w:hAnsi="Arial" w:cs="Arial"/>
                <w:sz w:val="20"/>
                <w:szCs w:val="20"/>
              </w:rPr>
            </w:pPr>
            <w:r w:rsidRPr="00B82CB7">
              <w:rPr>
                <w:rFonts w:ascii="Arial" w:hAnsi="Arial" w:cs="Arial"/>
                <w:sz w:val="20"/>
                <w:szCs w:val="20"/>
              </w:rPr>
              <w:t>could</w:t>
            </w:r>
            <w:r w:rsidRPr="00B82C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further</w:t>
            </w:r>
            <w:r w:rsidRPr="00B82C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strengthen</w:t>
            </w:r>
            <w:r w:rsidRPr="00B82C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the</w:t>
            </w:r>
            <w:r w:rsidRPr="00B82C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pacing w:val="-2"/>
                <w:sz w:val="20"/>
                <w:szCs w:val="20"/>
              </w:rPr>
              <w:t>article.</w:t>
            </w:r>
          </w:p>
        </w:tc>
        <w:tc>
          <w:tcPr>
            <w:tcW w:w="6442" w:type="dxa"/>
          </w:tcPr>
          <w:p w14:paraId="2B3297EE" w14:textId="77777777" w:rsidR="00711E99" w:rsidRPr="00B82CB7" w:rsidRDefault="00711E9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E99" w:rsidRPr="00B82CB7" w14:paraId="03A2B15F" w14:textId="77777777">
        <w:trPr>
          <w:trHeight w:val="690"/>
        </w:trPr>
        <w:tc>
          <w:tcPr>
            <w:tcW w:w="5352" w:type="dxa"/>
          </w:tcPr>
          <w:p w14:paraId="1AC652B1" w14:textId="77777777" w:rsidR="00711E99" w:rsidRPr="00B82CB7" w:rsidRDefault="008F6C59">
            <w:pPr>
              <w:pStyle w:val="TableParagraph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B82CB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82CB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82CB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B82CB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B82CB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82CB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82CB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B82CB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60" w:type="dxa"/>
          </w:tcPr>
          <w:p w14:paraId="455F1C47" w14:textId="77777777" w:rsidR="00711E99" w:rsidRPr="00B82CB7" w:rsidRDefault="008F6C59">
            <w:pPr>
              <w:pStyle w:val="TableParagraph"/>
              <w:spacing w:line="242" w:lineRule="auto"/>
              <w:rPr>
                <w:rFonts w:ascii="Arial" w:hAnsi="Arial" w:cs="Arial"/>
                <w:sz w:val="20"/>
                <w:szCs w:val="20"/>
              </w:rPr>
            </w:pPr>
            <w:r w:rsidRPr="00B82CB7">
              <w:rPr>
                <w:rFonts w:ascii="Arial" w:hAnsi="Arial" w:cs="Arial"/>
                <w:sz w:val="20"/>
                <w:szCs w:val="20"/>
              </w:rPr>
              <w:t>Yes,</w:t>
            </w:r>
            <w:r w:rsidRPr="00B82C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the</w:t>
            </w:r>
            <w:r w:rsidRPr="00B82C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manuscript</w:t>
            </w:r>
            <w:r w:rsidRPr="00B82C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is</w:t>
            </w:r>
            <w:r w:rsidRPr="00B82C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written</w:t>
            </w:r>
            <w:r w:rsidRPr="00B82C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in</w:t>
            </w:r>
            <w:r w:rsidRPr="00B82C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clear,</w:t>
            </w:r>
            <w:r w:rsidRPr="00B82C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formal</w:t>
            </w:r>
            <w:r w:rsidRPr="00B82C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academic</w:t>
            </w:r>
            <w:r w:rsidRPr="00B82C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English.</w:t>
            </w:r>
            <w:r w:rsidRPr="00B82C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Minor</w:t>
            </w:r>
            <w:r w:rsidRPr="00B82C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copyediting</w:t>
            </w:r>
            <w:r w:rsidRPr="00B82C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could enhance clarity in a few sections, but overall, the quality is good.</w:t>
            </w:r>
          </w:p>
        </w:tc>
        <w:tc>
          <w:tcPr>
            <w:tcW w:w="6442" w:type="dxa"/>
          </w:tcPr>
          <w:p w14:paraId="6CCCB0AC" w14:textId="77777777" w:rsidR="00711E99" w:rsidRPr="00B82CB7" w:rsidRDefault="00711E9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E99" w:rsidRPr="00B82CB7" w14:paraId="006EA789" w14:textId="77777777">
        <w:trPr>
          <w:trHeight w:val="2462"/>
        </w:trPr>
        <w:tc>
          <w:tcPr>
            <w:tcW w:w="5352" w:type="dxa"/>
          </w:tcPr>
          <w:p w14:paraId="137B38CB" w14:textId="77777777" w:rsidR="00711E99" w:rsidRPr="00B82CB7" w:rsidRDefault="008F6C5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82CB7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B82CB7"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60" w:type="dxa"/>
          </w:tcPr>
          <w:p w14:paraId="793E8ED2" w14:textId="77777777" w:rsidR="00711E99" w:rsidRPr="00B82CB7" w:rsidRDefault="008F6C59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before="61" w:line="357" w:lineRule="auto"/>
              <w:ind w:right="859" w:firstLine="0"/>
              <w:rPr>
                <w:rFonts w:ascii="Arial" w:hAnsi="Arial" w:cs="Arial"/>
                <w:sz w:val="20"/>
                <w:szCs w:val="20"/>
              </w:rPr>
            </w:pPr>
            <w:r w:rsidRPr="00B82CB7">
              <w:rPr>
                <w:rFonts w:ascii="Arial" w:hAnsi="Arial" w:cs="Arial"/>
                <w:sz w:val="20"/>
                <w:szCs w:val="20"/>
              </w:rPr>
              <w:t>Consider</w:t>
            </w:r>
            <w:r w:rsidRPr="00B82C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including</w:t>
            </w:r>
            <w:r w:rsidRPr="00B82C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a</w:t>
            </w:r>
            <w:r w:rsidRPr="00B82C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short</w:t>
            </w:r>
            <w:r w:rsidRPr="00B82CB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"Policy</w:t>
            </w:r>
            <w:r w:rsidRPr="00B82C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Implications"</w:t>
            </w:r>
            <w:r w:rsidRPr="00B82C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section</w:t>
            </w:r>
            <w:r w:rsidRPr="00B82C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or</w:t>
            </w:r>
            <w:r w:rsidRPr="00B82C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sub-heading</w:t>
            </w:r>
            <w:r w:rsidRPr="00B82C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in</w:t>
            </w:r>
            <w:r w:rsidRPr="00B82C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the conclusion to highlight actionable insights.</w:t>
            </w:r>
          </w:p>
          <w:p w14:paraId="6FFA0EA3" w14:textId="77777777" w:rsidR="00711E99" w:rsidRPr="00B82CB7" w:rsidRDefault="008F6C59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before="269" w:line="357" w:lineRule="auto"/>
              <w:ind w:right="721" w:firstLine="0"/>
              <w:rPr>
                <w:rFonts w:ascii="Arial" w:hAnsi="Arial" w:cs="Arial"/>
                <w:sz w:val="20"/>
                <w:szCs w:val="20"/>
              </w:rPr>
            </w:pPr>
            <w:r w:rsidRPr="00B82CB7">
              <w:rPr>
                <w:rFonts w:ascii="Arial" w:hAnsi="Arial" w:cs="Arial"/>
                <w:sz w:val="20"/>
                <w:szCs w:val="20"/>
              </w:rPr>
              <w:t>The</w:t>
            </w:r>
            <w:r w:rsidRPr="00B82C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figures</w:t>
            </w:r>
            <w:r w:rsidRPr="00B82C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and</w:t>
            </w:r>
            <w:r w:rsidRPr="00B82C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tables</w:t>
            </w:r>
            <w:r w:rsidRPr="00B82C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are</w:t>
            </w:r>
            <w:r w:rsidRPr="00B82C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well-organized</w:t>
            </w:r>
            <w:r w:rsidRPr="00B82C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and</w:t>
            </w:r>
            <w:r w:rsidRPr="00B82C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enhance</w:t>
            </w:r>
            <w:r w:rsidRPr="00B82C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understanding.</w:t>
            </w:r>
            <w:r w:rsidRPr="00B82CB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A</w:t>
            </w:r>
            <w:r w:rsidRPr="00B82C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brief mention of figure insights in the text would be helpful.</w:t>
            </w:r>
          </w:p>
        </w:tc>
        <w:tc>
          <w:tcPr>
            <w:tcW w:w="6442" w:type="dxa"/>
          </w:tcPr>
          <w:p w14:paraId="67108942" w14:textId="77777777" w:rsidR="00711E99" w:rsidRPr="00B82CB7" w:rsidRDefault="00711E9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1DDE3B" w14:textId="77777777" w:rsidR="00711E99" w:rsidRPr="00B82CB7" w:rsidRDefault="00711E99" w:rsidP="00B82CB7">
      <w:pPr>
        <w:pStyle w:val="TableParagraph"/>
        <w:ind w:left="0"/>
        <w:rPr>
          <w:rFonts w:ascii="Arial" w:hAnsi="Arial" w:cs="Arial"/>
          <w:sz w:val="20"/>
          <w:szCs w:val="20"/>
        </w:rPr>
        <w:sectPr w:rsidR="00711E99" w:rsidRPr="00B82CB7">
          <w:pgSz w:w="23820" w:h="16840" w:orient="landscape"/>
          <w:pgMar w:top="1960" w:right="1275" w:bottom="880" w:left="1275" w:header="1285" w:footer="695" w:gutter="0"/>
          <w:cols w:space="720"/>
        </w:sectPr>
      </w:pPr>
    </w:p>
    <w:p w14:paraId="04E33E67" w14:textId="77777777" w:rsidR="00711E99" w:rsidRPr="00B82CB7" w:rsidRDefault="00711E99">
      <w:pPr>
        <w:spacing w:before="83"/>
        <w:rPr>
          <w:rFonts w:ascii="Arial" w:hAnsi="Arial" w:cs="Arial"/>
          <w:b/>
          <w:sz w:val="20"/>
          <w:szCs w:val="20"/>
        </w:rPr>
      </w:pPr>
    </w:p>
    <w:p w14:paraId="1CDDA08B" w14:textId="77777777" w:rsidR="00711E99" w:rsidRPr="00B82CB7" w:rsidRDefault="008F6C59">
      <w:pPr>
        <w:pStyle w:val="BodyText"/>
        <w:ind w:left="165"/>
        <w:rPr>
          <w:rFonts w:ascii="Arial" w:hAnsi="Arial" w:cs="Arial"/>
        </w:rPr>
      </w:pPr>
      <w:r w:rsidRPr="00B82CB7">
        <w:rPr>
          <w:rFonts w:ascii="Arial" w:hAnsi="Arial" w:cs="Arial"/>
          <w:color w:val="000000"/>
          <w:highlight w:val="yellow"/>
          <w:u w:val="single"/>
        </w:rPr>
        <w:t>PART</w:t>
      </w:r>
      <w:r w:rsidRPr="00B82CB7">
        <w:rPr>
          <w:rFonts w:ascii="Arial" w:hAnsi="Arial" w:cs="Arial"/>
          <w:color w:val="000000"/>
          <w:spacing w:val="42"/>
          <w:highlight w:val="yellow"/>
          <w:u w:val="single"/>
        </w:rPr>
        <w:t xml:space="preserve"> </w:t>
      </w:r>
      <w:r w:rsidRPr="00B82CB7">
        <w:rPr>
          <w:rFonts w:ascii="Arial" w:hAnsi="Arial" w:cs="Arial"/>
          <w:color w:val="000000"/>
          <w:spacing w:val="-5"/>
          <w:highlight w:val="yellow"/>
          <w:u w:val="single"/>
        </w:rPr>
        <w:t>2:</w:t>
      </w:r>
    </w:p>
    <w:p w14:paraId="7D64A948" w14:textId="77777777" w:rsidR="00711E99" w:rsidRPr="00B82CB7" w:rsidRDefault="00711E99">
      <w:pPr>
        <w:spacing w:after="1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5"/>
        <w:gridCol w:w="8640"/>
        <w:gridCol w:w="5678"/>
      </w:tblGrid>
      <w:tr w:rsidR="00711E99" w:rsidRPr="00B82CB7" w14:paraId="7DD88DE2" w14:textId="77777777">
        <w:trPr>
          <w:trHeight w:val="935"/>
        </w:trPr>
        <w:tc>
          <w:tcPr>
            <w:tcW w:w="6835" w:type="dxa"/>
          </w:tcPr>
          <w:p w14:paraId="19BF1ADE" w14:textId="77777777" w:rsidR="00711E99" w:rsidRPr="00B82CB7" w:rsidRDefault="00711E9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0" w:type="dxa"/>
          </w:tcPr>
          <w:p w14:paraId="53768180" w14:textId="77777777" w:rsidR="00711E99" w:rsidRPr="00B82CB7" w:rsidRDefault="008F6C59">
            <w:pPr>
              <w:pStyle w:val="TableParagraph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B82CB7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B82CB7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78" w:type="dxa"/>
          </w:tcPr>
          <w:p w14:paraId="0452F6F3" w14:textId="77777777" w:rsidR="00711E99" w:rsidRPr="00B82CB7" w:rsidRDefault="008F6C59">
            <w:pPr>
              <w:pStyle w:val="TableParagraph"/>
              <w:spacing w:line="261" w:lineRule="auto"/>
              <w:ind w:left="4" w:right="69"/>
              <w:rPr>
                <w:rFonts w:ascii="Arial" w:hAnsi="Arial" w:cs="Arial"/>
                <w:sz w:val="20"/>
                <w:szCs w:val="20"/>
              </w:rPr>
            </w:pPr>
            <w:r w:rsidRPr="00B82CB7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B82CB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B82CB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(It</w:t>
            </w:r>
            <w:r w:rsidRPr="00B82CB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is</w:t>
            </w:r>
            <w:r w:rsidRPr="00B82CB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mandatory</w:t>
            </w:r>
            <w:r w:rsidRPr="00B82CB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that</w:t>
            </w:r>
            <w:r w:rsidRPr="00B82CB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authors</w:t>
            </w:r>
            <w:r w:rsidRPr="00B82CB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should</w:t>
            </w:r>
            <w:r w:rsidRPr="00B82CB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write</w:t>
            </w:r>
            <w:r w:rsidRPr="00B82CB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711E99" w:rsidRPr="00B82CB7" w14:paraId="3FD53200" w14:textId="77777777">
        <w:trPr>
          <w:trHeight w:val="921"/>
        </w:trPr>
        <w:tc>
          <w:tcPr>
            <w:tcW w:w="6835" w:type="dxa"/>
          </w:tcPr>
          <w:p w14:paraId="77C80D7C" w14:textId="77777777" w:rsidR="00711E99" w:rsidRPr="00B82CB7" w:rsidRDefault="00711E99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BA4DF3" w14:textId="77777777" w:rsidR="00711E99" w:rsidRPr="00B82CB7" w:rsidRDefault="008F6C59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B82CB7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B82CB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B82CB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B82CB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B82CB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82CB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B82CB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2CB7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manuscript?</w:t>
            </w:r>
          </w:p>
        </w:tc>
        <w:tc>
          <w:tcPr>
            <w:tcW w:w="8640" w:type="dxa"/>
          </w:tcPr>
          <w:p w14:paraId="164D3F84" w14:textId="77777777" w:rsidR="00711E99" w:rsidRPr="00B82CB7" w:rsidRDefault="008F6C59">
            <w:pPr>
              <w:pStyle w:val="TableParagraph"/>
              <w:spacing w:before="24"/>
              <w:ind w:left="105"/>
              <w:rPr>
                <w:rFonts w:ascii="Arial" w:hAnsi="Arial" w:cs="Arial"/>
                <w:i/>
                <w:sz w:val="20"/>
                <w:szCs w:val="20"/>
              </w:rPr>
            </w:pPr>
            <w:r w:rsidRPr="00B82CB7">
              <w:rPr>
                <w:rFonts w:ascii="Arial" w:hAnsi="Arial" w:cs="Arial"/>
                <w:i/>
                <w:sz w:val="20"/>
                <w:szCs w:val="20"/>
                <w:u w:val="single"/>
              </w:rPr>
              <w:t>(If</w:t>
            </w:r>
            <w:r w:rsidRPr="00B82CB7">
              <w:rPr>
                <w:rFonts w:ascii="Arial" w:hAnsi="Arial" w:cs="Arial"/>
                <w:i/>
                <w:spacing w:val="-7"/>
                <w:sz w:val="20"/>
                <w:szCs w:val="20"/>
                <w:u w:val="single"/>
              </w:rPr>
              <w:t xml:space="preserve"> </w:t>
            </w:r>
            <w:r w:rsidRPr="00B82CB7">
              <w:rPr>
                <w:rFonts w:ascii="Arial" w:hAnsi="Arial" w:cs="Arial"/>
                <w:i/>
                <w:sz w:val="20"/>
                <w:szCs w:val="20"/>
                <w:u w:val="single"/>
              </w:rPr>
              <w:t>yes,</w:t>
            </w:r>
            <w:r w:rsidRPr="00B82CB7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proofErr w:type="gramStart"/>
            <w:r w:rsidRPr="00B82CB7">
              <w:rPr>
                <w:rFonts w:ascii="Arial" w:hAnsi="Arial" w:cs="Arial"/>
                <w:i/>
                <w:sz w:val="20"/>
                <w:szCs w:val="20"/>
                <w:u w:val="single"/>
              </w:rPr>
              <w:t>Kindly</w:t>
            </w:r>
            <w:proofErr w:type="gramEnd"/>
            <w:r w:rsidRPr="00B82CB7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B82CB7">
              <w:rPr>
                <w:rFonts w:ascii="Arial" w:hAnsi="Arial" w:cs="Arial"/>
                <w:i/>
                <w:sz w:val="20"/>
                <w:szCs w:val="20"/>
                <w:u w:val="single"/>
              </w:rPr>
              <w:t>please</w:t>
            </w:r>
            <w:r w:rsidRPr="00B82CB7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B82CB7">
              <w:rPr>
                <w:rFonts w:ascii="Arial" w:hAnsi="Arial" w:cs="Arial"/>
                <w:i/>
                <w:sz w:val="20"/>
                <w:szCs w:val="20"/>
                <w:u w:val="single"/>
              </w:rPr>
              <w:t>write</w:t>
            </w:r>
            <w:r w:rsidRPr="00B82CB7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B82CB7">
              <w:rPr>
                <w:rFonts w:ascii="Arial" w:hAnsi="Arial" w:cs="Arial"/>
                <w:i/>
                <w:sz w:val="20"/>
                <w:szCs w:val="20"/>
                <w:u w:val="single"/>
              </w:rPr>
              <w:t>down</w:t>
            </w:r>
            <w:r w:rsidRPr="00B82CB7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B82CB7">
              <w:rPr>
                <w:rFonts w:ascii="Arial" w:hAnsi="Arial" w:cs="Arial"/>
                <w:i/>
                <w:sz w:val="20"/>
                <w:szCs w:val="20"/>
                <w:u w:val="single"/>
              </w:rPr>
              <w:t>the</w:t>
            </w:r>
            <w:r w:rsidRPr="00B82CB7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B82CB7">
              <w:rPr>
                <w:rFonts w:ascii="Arial" w:hAnsi="Arial" w:cs="Arial"/>
                <w:i/>
                <w:sz w:val="20"/>
                <w:szCs w:val="20"/>
                <w:u w:val="single"/>
              </w:rPr>
              <w:t>ethical</w:t>
            </w:r>
            <w:r w:rsidRPr="00B82CB7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B82CB7">
              <w:rPr>
                <w:rFonts w:ascii="Arial" w:hAnsi="Arial" w:cs="Arial"/>
                <w:i/>
                <w:sz w:val="20"/>
                <w:szCs w:val="20"/>
                <w:u w:val="single"/>
              </w:rPr>
              <w:t>issues</w:t>
            </w:r>
            <w:r w:rsidRPr="00B82CB7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B82CB7">
              <w:rPr>
                <w:rFonts w:ascii="Arial" w:hAnsi="Arial" w:cs="Arial"/>
                <w:i/>
                <w:sz w:val="20"/>
                <w:szCs w:val="20"/>
                <w:u w:val="single"/>
              </w:rPr>
              <w:t>here</w:t>
            </w:r>
            <w:r w:rsidRPr="00B82CB7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B82CB7">
              <w:rPr>
                <w:rFonts w:ascii="Arial" w:hAnsi="Arial" w:cs="Arial"/>
                <w:i/>
                <w:sz w:val="20"/>
                <w:szCs w:val="20"/>
                <w:u w:val="single"/>
              </w:rPr>
              <w:t>in</w:t>
            </w:r>
            <w:r w:rsidRPr="00B82CB7">
              <w:rPr>
                <w:rFonts w:ascii="Arial" w:hAnsi="Arial" w:cs="Arial"/>
                <w:i/>
                <w:spacing w:val="-6"/>
                <w:sz w:val="20"/>
                <w:szCs w:val="20"/>
                <w:u w:val="single"/>
              </w:rPr>
              <w:t xml:space="preserve"> </w:t>
            </w:r>
            <w:r w:rsidRPr="00B82CB7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detail)</w:t>
            </w:r>
          </w:p>
          <w:p w14:paraId="2C8A756F" w14:textId="77777777" w:rsidR="00711E99" w:rsidRPr="00B82CB7" w:rsidRDefault="00711E99">
            <w:pPr>
              <w:pStyle w:val="TableParagraph"/>
              <w:spacing w:before="7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C7EBEE" w14:textId="77777777" w:rsidR="00711E99" w:rsidRPr="00B82CB7" w:rsidRDefault="008F6C59">
            <w:pPr>
              <w:pStyle w:val="TableParagraph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B82CB7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</w:tc>
        <w:tc>
          <w:tcPr>
            <w:tcW w:w="5678" w:type="dxa"/>
          </w:tcPr>
          <w:p w14:paraId="4EB2E3AD" w14:textId="77777777" w:rsidR="00711E99" w:rsidRPr="00B82CB7" w:rsidRDefault="00711E9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EBEEC8" w14:textId="77777777" w:rsidR="00711E99" w:rsidRPr="00B82CB7" w:rsidRDefault="00711E99">
      <w:pPr>
        <w:rPr>
          <w:rFonts w:ascii="Arial" w:hAnsi="Arial" w:cs="Arial"/>
          <w:b/>
          <w:sz w:val="20"/>
          <w:szCs w:val="20"/>
        </w:rPr>
      </w:pPr>
    </w:p>
    <w:p w14:paraId="2258576E" w14:textId="77777777" w:rsidR="00B82CB7" w:rsidRPr="00E4090B" w:rsidRDefault="00B82CB7" w:rsidP="00B82CB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4090B">
        <w:rPr>
          <w:rFonts w:ascii="Arial" w:hAnsi="Arial" w:cs="Arial"/>
          <w:b/>
          <w:u w:val="single"/>
        </w:rPr>
        <w:t>Reviewer details:</w:t>
      </w:r>
    </w:p>
    <w:p w14:paraId="321EDC45" w14:textId="77777777" w:rsidR="00B82CB7" w:rsidRPr="00E4090B" w:rsidRDefault="00B82CB7" w:rsidP="00B82CB7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E4090B">
        <w:rPr>
          <w:rFonts w:ascii="Arial" w:hAnsi="Arial" w:cs="Arial"/>
          <w:b/>
        </w:rPr>
        <w:t xml:space="preserve">Jasmin </w:t>
      </w:r>
      <w:proofErr w:type="spellStart"/>
      <w:r w:rsidRPr="00E4090B">
        <w:rPr>
          <w:rFonts w:ascii="Arial" w:hAnsi="Arial" w:cs="Arial"/>
          <w:b/>
        </w:rPr>
        <w:t>Bharadiya</w:t>
      </w:r>
      <w:proofErr w:type="spellEnd"/>
      <w:r w:rsidRPr="00E4090B">
        <w:rPr>
          <w:rFonts w:ascii="Arial" w:hAnsi="Arial" w:cs="Arial"/>
          <w:b/>
        </w:rPr>
        <w:t>, USA</w:t>
      </w:r>
    </w:p>
    <w:p w14:paraId="0D3D1DB2" w14:textId="77777777" w:rsidR="00711E99" w:rsidRPr="00B82CB7" w:rsidRDefault="00711E99">
      <w:pPr>
        <w:rPr>
          <w:rFonts w:ascii="Arial" w:hAnsi="Arial" w:cs="Arial"/>
          <w:b/>
          <w:sz w:val="20"/>
          <w:szCs w:val="20"/>
        </w:rPr>
      </w:pPr>
    </w:p>
    <w:sectPr w:rsidR="00711E99" w:rsidRPr="00B82CB7">
      <w:pgSz w:w="23820" w:h="16840" w:orient="landscape"/>
      <w:pgMar w:top="1960" w:right="1275" w:bottom="880" w:left="1275" w:header="1285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D790E" w14:textId="77777777" w:rsidR="0060010A" w:rsidRDefault="0060010A">
      <w:r>
        <w:separator/>
      </w:r>
    </w:p>
  </w:endnote>
  <w:endnote w:type="continuationSeparator" w:id="0">
    <w:p w14:paraId="51DA18A0" w14:textId="77777777" w:rsidR="0060010A" w:rsidRDefault="00600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D8855" w14:textId="77777777" w:rsidR="00711E99" w:rsidRDefault="008F6C59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64CFA9A0" wp14:editId="0DAB4482">
              <wp:simplePos x="0" y="0"/>
              <wp:positionH relativeFrom="page">
                <wp:posOffset>901700</wp:posOffset>
              </wp:positionH>
              <wp:positionV relativeFrom="page">
                <wp:posOffset>10111516</wp:posOffset>
              </wp:positionV>
              <wp:extent cx="662940" cy="137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02DEDA" w14:textId="77777777" w:rsidR="00711E99" w:rsidRDefault="008F6C59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CFA9A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2.2pt;height:10.8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" filled="f" stroked="f">
              <v:textbox inset="0,0,0,0">
                <w:txbxContent>
                  <w:p w14:paraId="4002DEDA" w14:textId="77777777" w:rsidR="00711E99" w:rsidRDefault="008F6C59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7E6FD97C" wp14:editId="23F754F9">
              <wp:simplePos x="0" y="0"/>
              <wp:positionH relativeFrom="page">
                <wp:posOffset>2640004</wp:posOffset>
              </wp:positionH>
              <wp:positionV relativeFrom="page">
                <wp:posOffset>10111516</wp:posOffset>
              </wp:positionV>
              <wp:extent cx="707390" cy="1371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AF879D" w14:textId="77777777" w:rsidR="00711E99" w:rsidRDefault="008F6C59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6FD97C" id="Textbox 3" o:spid="_x0000_s1028" type="#_x0000_t202" style="position:absolute;margin-left:207.85pt;margin-top:796.2pt;width:55.7pt;height:10.8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" filled="f" stroked="f">
              <v:textbox inset="0,0,0,0">
                <w:txbxContent>
                  <w:p w14:paraId="3EAF879D" w14:textId="77777777" w:rsidR="00711E99" w:rsidRDefault="008F6C59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62838FB9" wp14:editId="6C2DA00B">
              <wp:simplePos x="0" y="0"/>
              <wp:positionH relativeFrom="page">
                <wp:posOffset>4415129</wp:posOffset>
              </wp:positionH>
              <wp:positionV relativeFrom="page">
                <wp:posOffset>10111516</wp:posOffset>
              </wp:positionV>
              <wp:extent cx="859790" cy="1371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979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71BE6C" w14:textId="77777777" w:rsidR="00711E99" w:rsidRDefault="008F6C59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838FB9" id="Textbox 4" o:spid="_x0000_s1029" type="#_x0000_t202" style="position:absolute;margin-left:347.65pt;margin-top:796.2pt;width:67.7pt;height:10.8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" filled="f" stroked="f">
              <v:textbox inset="0,0,0,0">
                <w:txbxContent>
                  <w:p w14:paraId="6571BE6C" w14:textId="77777777" w:rsidR="00711E99" w:rsidRDefault="008F6C59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2D61BF28" wp14:editId="19EF306F">
              <wp:simplePos x="0" y="0"/>
              <wp:positionH relativeFrom="page">
                <wp:posOffset>6845300</wp:posOffset>
              </wp:positionH>
              <wp:positionV relativeFrom="page">
                <wp:posOffset>10111516</wp:posOffset>
              </wp:positionV>
              <wp:extent cx="1019175" cy="1371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917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2EDC65" w14:textId="77777777" w:rsidR="00711E99" w:rsidRDefault="008F6C59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61BF28" id="Textbox 5" o:spid="_x0000_s1030" type="#_x0000_t202" style="position:absolute;margin-left:539pt;margin-top:796.2pt;width:80.25pt;height:10.8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" filled="f" stroked="f">
              <v:textbox inset="0,0,0,0">
                <w:txbxContent>
                  <w:p w14:paraId="2B2EDC65" w14:textId="77777777" w:rsidR="00711E99" w:rsidRDefault="008F6C59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9FA60" w14:textId="77777777" w:rsidR="0060010A" w:rsidRDefault="0060010A">
      <w:r>
        <w:separator/>
      </w:r>
    </w:p>
  </w:footnote>
  <w:footnote w:type="continuationSeparator" w:id="0">
    <w:p w14:paraId="39169583" w14:textId="77777777" w:rsidR="0060010A" w:rsidRDefault="00600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4A339" w14:textId="77777777" w:rsidR="00711E99" w:rsidRDefault="008F6C59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2608" behindDoc="1" locked="0" layoutInCell="1" allowOverlap="1" wp14:anchorId="2EDB5677" wp14:editId="2F90E5E1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21D012" w14:textId="77777777" w:rsidR="00711E99" w:rsidRDefault="008F6C59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thick" w:color="003399"/>
                            </w:rPr>
                            <w:t>Review 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"/>
                              <w:sz w:val="24"/>
                              <w:u w:val="thick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thick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DB567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7pt;height:15.4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" filled="f" stroked="f">
              <v:textbox inset="0,0,0,0">
                <w:txbxContent>
                  <w:p w14:paraId="0821D012" w14:textId="77777777" w:rsidR="00711E99" w:rsidRDefault="008F6C59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thick" w:color="003399"/>
                      </w:rPr>
                      <w:t>Review Form</w:t>
                    </w:r>
                    <w:r>
                      <w:rPr>
                        <w:rFonts w:ascii="Arial"/>
                        <w:b/>
                        <w:color w:val="003399"/>
                        <w:spacing w:val="-1"/>
                        <w:sz w:val="24"/>
                        <w:u w:val="thick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thick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E3735"/>
    <w:multiLevelType w:val="hybridMultilevel"/>
    <w:tmpl w:val="47A865D2"/>
    <w:lvl w:ilvl="0" w:tplc="87125954">
      <w:numFmt w:val="bullet"/>
      <w:lvlText w:val=""/>
      <w:lvlJc w:val="left"/>
      <w:pPr>
        <w:ind w:left="110" w:hanging="2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78A88B6">
      <w:numFmt w:val="bullet"/>
      <w:lvlText w:val="•"/>
      <w:lvlJc w:val="left"/>
      <w:pPr>
        <w:ind w:left="1043" w:hanging="244"/>
      </w:pPr>
      <w:rPr>
        <w:rFonts w:hint="default"/>
        <w:lang w:val="en-US" w:eastAsia="en-US" w:bidi="ar-SA"/>
      </w:rPr>
    </w:lvl>
    <w:lvl w:ilvl="2" w:tplc="13AC274A">
      <w:numFmt w:val="bullet"/>
      <w:lvlText w:val="•"/>
      <w:lvlJc w:val="left"/>
      <w:pPr>
        <w:ind w:left="1966" w:hanging="244"/>
      </w:pPr>
      <w:rPr>
        <w:rFonts w:hint="default"/>
        <w:lang w:val="en-US" w:eastAsia="en-US" w:bidi="ar-SA"/>
      </w:rPr>
    </w:lvl>
    <w:lvl w:ilvl="3" w:tplc="C62C12AA">
      <w:numFmt w:val="bullet"/>
      <w:lvlText w:val="•"/>
      <w:lvlJc w:val="left"/>
      <w:pPr>
        <w:ind w:left="2889" w:hanging="244"/>
      </w:pPr>
      <w:rPr>
        <w:rFonts w:hint="default"/>
        <w:lang w:val="en-US" w:eastAsia="en-US" w:bidi="ar-SA"/>
      </w:rPr>
    </w:lvl>
    <w:lvl w:ilvl="4" w:tplc="4F44721E">
      <w:numFmt w:val="bullet"/>
      <w:lvlText w:val="•"/>
      <w:lvlJc w:val="left"/>
      <w:pPr>
        <w:ind w:left="3812" w:hanging="244"/>
      </w:pPr>
      <w:rPr>
        <w:rFonts w:hint="default"/>
        <w:lang w:val="en-US" w:eastAsia="en-US" w:bidi="ar-SA"/>
      </w:rPr>
    </w:lvl>
    <w:lvl w:ilvl="5" w:tplc="4734E392">
      <w:numFmt w:val="bullet"/>
      <w:lvlText w:val="•"/>
      <w:lvlJc w:val="left"/>
      <w:pPr>
        <w:ind w:left="4735" w:hanging="244"/>
      </w:pPr>
      <w:rPr>
        <w:rFonts w:hint="default"/>
        <w:lang w:val="en-US" w:eastAsia="en-US" w:bidi="ar-SA"/>
      </w:rPr>
    </w:lvl>
    <w:lvl w:ilvl="6" w:tplc="D9BEC5F6">
      <w:numFmt w:val="bullet"/>
      <w:lvlText w:val="•"/>
      <w:lvlJc w:val="left"/>
      <w:pPr>
        <w:ind w:left="5658" w:hanging="244"/>
      </w:pPr>
      <w:rPr>
        <w:rFonts w:hint="default"/>
        <w:lang w:val="en-US" w:eastAsia="en-US" w:bidi="ar-SA"/>
      </w:rPr>
    </w:lvl>
    <w:lvl w:ilvl="7" w:tplc="0840FAD8">
      <w:numFmt w:val="bullet"/>
      <w:lvlText w:val="•"/>
      <w:lvlJc w:val="left"/>
      <w:pPr>
        <w:ind w:left="6581" w:hanging="244"/>
      </w:pPr>
      <w:rPr>
        <w:rFonts w:hint="default"/>
        <w:lang w:val="en-US" w:eastAsia="en-US" w:bidi="ar-SA"/>
      </w:rPr>
    </w:lvl>
    <w:lvl w:ilvl="8" w:tplc="E42C2346">
      <w:numFmt w:val="bullet"/>
      <w:lvlText w:val="•"/>
      <w:lvlJc w:val="left"/>
      <w:pPr>
        <w:ind w:left="7504" w:hanging="244"/>
      </w:pPr>
      <w:rPr>
        <w:rFonts w:hint="default"/>
        <w:lang w:val="en-US" w:eastAsia="en-US" w:bidi="ar-SA"/>
      </w:rPr>
    </w:lvl>
  </w:abstractNum>
  <w:num w:numId="1" w16cid:durableId="1232961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1E99"/>
    <w:rsid w:val="0060010A"/>
    <w:rsid w:val="00711E99"/>
    <w:rsid w:val="00724E30"/>
    <w:rsid w:val="0079750E"/>
    <w:rsid w:val="008F6C59"/>
    <w:rsid w:val="00A74671"/>
    <w:rsid w:val="00AB6126"/>
    <w:rsid w:val="00B82CB7"/>
    <w:rsid w:val="00BD30C9"/>
    <w:rsid w:val="00CA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09670"/>
  <w15:docId w15:val="{AF0CEE99-7350-4919-93A0-B757F6C4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semiHidden/>
    <w:unhideWhenUsed/>
    <w:rsid w:val="00BD30C9"/>
    <w:rPr>
      <w:color w:val="0000FF"/>
      <w:u w:val="single"/>
    </w:rPr>
  </w:style>
  <w:style w:type="paragraph" w:customStyle="1" w:styleId="Affiliation">
    <w:name w:val="Affiliation"/>
    <w:basedOn w:val="Normal"/>
    <w:rsid w:val="00B82CB7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Editor-90</cp:lastModifiedBy>
  <cp:revision>6</cp:revision>
  <dcterms:created xsi:type="dcterms:W3CDTF">2025-07-24T10:03:00Z</dcterms:created>
  <dcterms:modified xsi:type="dcterms:W3CDTF">2025-07-31T10:59:00Z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2025-07-23T00:00:00Z</vt:filetime>
  </property>
  <property fmtid="{D5CDD505-2E9C-101B-9397-08002B2CF9AE}" pid="3" name="LastSaved">
    <vt:filetime>2025-07-24T00:00:00Z</vt:filetime>
  </property>
  <property fmtid="{D5CDD505-2E9C-101B-9397-08002B2CF9AE}" pid="4" name="Producer">
    <vt:lpwstr>3-Heights(TM) PDF Security Shell 4.8.25.2 (http://www.pdf-tools.com)</vt:lpwstr>
  </property>
</Properties>
</file>