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0330B6" w14:textId="77777777" w:rsidR="00FF7357" w:rsidRPr="00FF7357" w:rsidRDefault="00FF7357" w:rsidP="00FF7357">
      <w:pPr>
        <w:spacing w:before="100" w:beforeAutospacing="1" w:after="100" w:afterAutospacing="1" w:line="276" w:lineRule="auto"/>
        <w:jc w:val="right"/>
        <w:rPr>
          <w:rFonts w:ascii="Arial" w:eastAsia="Times New Roman" w:hAnsi="Arial" w:cs="Arial"/>
          <w:b/>
          <w:bCs/>
          <w:i/>
          <w:kern w:val="0"/>
          <w:sz w:val="32"/>
          <w:u w:val="single"/>
          <w:lang w:eastAsia="fr-FR"/>
          <w14:ligatures w14:val="none"/>
        </w:rPr>
      </w:pPr>
      <w:r w:rsidRPr="00FF7357">
        <w:rPr>
          <w:rFonts w:ascii="Arial" w:eastAsia="Times New Roman" w:hAnsi="Arial" w:cs="Arial"/>
          <w:b/>
          <w:bCs/>
          <w:i/>
          <w:kern w:val="0"/>
          <w:sz w:val="32"/>
          <w:u w:val="single"/>
          <w:lang w:eastAsia="fr-FR"/>
          <w14:ligatures w14:val="none"/>
        </w:rPr>
        <w:t xml:space="preserve">Original Research Article </w:t>
      </w:r>
    </w:p>
    <w:p w14:paraId="250897DC" w14:textId="6FA75F62" w:rsidR="00D013A0" w:rsidRPr="00197136" w:rsidRDefault="00D013A0" w:rsidP="00AF418D">
      <w:pPr>
        <w:spacing w:before="100" w:beforeAutospacing="1" w:after="100" w:afterAutospacing="1" w:line="276" w:lineRule="auto"/>
        <w:rPr>
          <w:rFonts w:ascii="Arial" w:eastAsia="Times New Roman" w:hAnsi="Arial" w:cs="Arial"/>
          <w:b/>
          <w:bCs/>
          <w:kern w:val="0"/>
          <w:lang w:eastAsia="fr-FR"/>
          <w14:ligatures w14:val="none"/>
        </w:rPr>
      </w:pPr>
      <w:r w:rsidRPr="00197136">
        <w:rPr>
          <w:rFonts w:ascii="Arial" w:eastAsia="Times New Roman" w:hAnsi="Arial" w:cs="Arial"/>
          <w:b/>
          <w:bCs/>
          <w:kern w:val="0"/>
          <w:lang w:eastAsia="fr-FR"/>
          <w14:ligatures w14:val="none"/>
        </w:rPr>
        <w:t xml:space="preserve">SEROPREVALENCE OF SYPHILIS AMONG PATIENTS </w:t>
      </w:r>
      <w:r w:rsidR="00C10694" w:rsidRPr="00C10694">
        <w:rPr>
          <w:rFonts w:ascii="Arial" w:eastAsia="Times New Roman" w:hAnsi="Arial" w:cs="Arial"/>
          <w:b/>
          <w:bCs/>
          <w:kern w:val="0"/>
          <w:lang w:eastAsia="fr-FR"/>
          <w14:ligatures w14:val="none"/>
        </w:rPr>
        <w:t>IN CONSULTATION AT</w:t>
      </w:r>
      <w:r w:rsidRPr="00197136">
        <w:rPr>
          <w:rFonts w:ascii="Arial" w:eastAsia="Times New Roman" w:hAnsi="Arial" w:cs="Arial"/>
          <w:b/>
          <w:bCs/>
          <w:kern w:val="0"/>
          <w:lang w:eastAsia="fr-FR"/>
          <w14:ligatures w14:val="none"/>
        </w:rPr>
        <w:t xml:space="preserve"> CACIA HEALTH CENTE</w:t>
      </w:r>
      <w:r w:rsidR="000053DE">
        <w:rPr>
          <w:rFonts w:ascii="Arial" w:eastAsia="Times New Roman" w:hAnsi="Arial" w:cs="Arial"/>
          <w:b/>
          <w:bCs/>
          <w:kern w:val="0"/>
          <w:lang w:eastAsia="fr-FR"/>
          <w14:ligatures w14:val="none"/>
        </w:rPr>
        <w:t>R</w:t>
      </w:r>
      <w:r w:rsidRPr="00197136">
        <w:rPr>
          <w:rFonts w:ascii="Arial" w:eastAsia="Times New Roman" w:hAnsi="Arial" w:cs="Arial"/>
          <w:b/>
          <w:bCs/>
          <w:kern w:val="0"/>
          <w:lang w:eastAsia="fr-FR"/>
          <w14:ligatures w14:val="none"/>
        </w:rPr>
        <w:t xml:space="preserve"> (REPUBLIC OF GUINEA)</w:t>
      </w:r>
    </w:p>
    <w:p w14:paraId="7AD6F46A" w14:textId="77777777" w:rsidR="007E1201" w:rsidRDefault="007E1201" w:rsidP="00AF418D">
      <w:pPr>
        <w:spacing w:before="100" w:beforeAutospacing="1" w:after="100" w:afterAutospacing="1" w:line="276" w:lineRule="auto"/>
        <w:rPr>
          <w:rFonts w:ascii="Arial" w:eastAsia="Times New Roman" w:hAnsi="Arial" w:cs="Arial"/>
          <w:b/>
          <w:bCs/>
          <w:kern w:val="0"/>
          <w:lang w:eastAsia="fr-FR"/>
          <w14:ligatures w14:val="none"/>
        </w:rPr>
      </w:pPr>
    </w:p>
    <w:p w14:paraId="63069BE9" w14:textId="4AD224B4" w:rsidR="00D013A0" w:rsidRPr="00197136" w:rsidRDefault="00D013A0" w:rsidP="00AF418D">
      <w:pPr>
        <w:spacing w:before="100" w:beforeAutospacing="1" w:after="100" w:afterAutospacing="1" w:line="276" w:lineRule="auto"/>
        <w:rPr>
          <w:rFonts w:ascii="Arial" w:eastAsia="Times New Roman" w:hAnsi="Arial" w:cs="Arial"/>
          <w:b/>
          <w:bCs/>
          <w:kern w:val="0"/>
          <w:lang w:eastAsia="fr-FR"/>
          <w14:ligatures w14:val="none"/>
        </w:rPr>
      </w:pPr>
      <w:r w:rsidRPr="00197136">
        <w:rPr>
          <w:rFonts w:ascii="Arial" w:eastAsia="Times New Roman" w:hAnsi="Arial" w:cs="Arial"/>
          <w:b/>
          <w:bCs/>
          <w:kern w:val="0"/>
          <w:lang w:eastAsia="fr-FR"/>
          <w14:ligatures w14:val="none"/>
        </w:rPr>
        <w:t>ABSTRACT</w:t>
      </w:r>
    </w:p>
    <w:p w14:paraId="599D5D4B" w14:textId="56ADD62B" w:rsidR="00D013A0" w:rsidRPr="00AF418D" w:rsidRDefault="00D013A0" w:rsidP="00AF418D">
      <w:pPr>
        <w:spacing w:before="100" w:beforeAutospacing="1" w:after="100" w:afterAutospacing="1" w:line="276" w:lineRule="auto"/>
        <w:rPr>
          <w:rFonts w:ascii="Arial" w:eastAsia="Times New Roman" w:hAnsi="Arial" w:cs="Arial"/>
          <w:kern w:val="0"/>
          <w:lang w:eastAsia="fr-FR"/>
          <w14:ligatures w14:val="none"/>
        </w:rPr>
      </w:pPr>
      <w:r w:rsidRPr="00AF418D">
        <w:rPr>
          <w:rFonts w:ascii="Arial" w:eastAsia="Times New Roman" w:hAnsi="Arial" w:cs="Arial"/>
          <w:kern w:val="0"/>
          <w:lang w:eastAsia="fr-FR"/>
          <w14:ligatures w14:val="none"/>
        </w:rPr>
        <w:t xml:space="preserve">Syphilis is a sexually transmitted infection that is on the rise, particularly in developing countries. The objective was to determine the seroprevalence of syphilis at the Cacia Health Centre. During the study, TPHA was used as the method of analysis. The study was conducted at the Cacia Health Centre over a period of nine months (from 10 October 2024 to 10 June 2025) and involved 660 patients for whom a treponemal test was requested, of whom 23 were positive (3.48%). Men were more affected (14 cases/660, or 2.12%) than women (1.36%), with a sex ratio of 0.61 men to 1 woman. Single people were the most infected (17 cases, or 2.58%), followed by shopkeepers (8 cases, or 0.76%), students/pupils (5 cases, or 0.76%), and manual workers (4 cases, or 0.61%). The most affected age groups </w:t>
      </w:r>
      <w:proofErr w:type="gramStart"/>
      <w:r w:rsidRPr="00AF418D">
        <w:rPr>
          <w:rFonts w:ascii="Arial" w:eastAsia="Times New Roman" w:hAnsi="Arial" w:cs="Arial"/>
          <w:kern w:val="0"/>
          <w:lang w:eastAsia="fr-FR"/>
          <w14:ligatures w14:val="none"/>
        </w:rPr>
        <w:t>were:</w:t>
      </w:r>
      <w:proofErr w:type="gramEnd"/>
      <w:r w:rsidRPr="00AF418D">
        <w:rPr>
          <w:rFonts w:ascii="Arial" w:eastAsia="Times New Roman" w:hAnsi="Arial" w:cs="Arial"/>
          <w:kern w:val="0"/>
          <w:lang w:eastAsia="fr-FR"/>
          <w14:ligatures w14:val="none"/>
        </w:rPr>
        <w:t xml:space="preserve"> 27–36 years old (10 cases, or 1.51%) and 17–26 years old (8 cases, or 1.21%). The localities of Koliady (8 cases, 1.21%), Cacia (6 cases, 0.91%) and Caravanceraïls (4 cases, 0.61%) were the most affected.</w:t>
      </w:r>
      <w:r w:rsidR="003B44E4">
        <w:rPr>
          <w:rFonts w:ascii="Arial" w:eastAsia="Times New Roman" w:hAnsi="Arial" w:cs="Arial"/>
          <w:kern w:val="0"/>
          <w:lang w:eastAsia="fr-FR"/>
          <w14:ligatures w14:val="none"/>
        </w:rPr>
        <w:t xml:space="preserve"> </w:t>
      </w:r>
      <w:r w:rsidRPr="00AF418D">
        <w:rPr>
          <w:rFonts w:ascii="Arial" w:eastAsia="Times New Roman" w:hAnsi="Arial" w:cs="Arial"/>
          <w:kern w:val="0"/>
          <w:lang w:eastAsia="fr-FR"/>
          <w14:ligatures w14:val="none"/>
        </w:rPr>
        <w:t xml:space="preserve">Early diagnosis of syphilis, adequate treatment, and sex education, among other measures, would reduce the risk of infection. </w:t>
      </w:r>
    </w:p>
    <w:p w14:paraId="0510ED5A" w14:textId="5567AA5D" w:rsidR="00D013A0" w:rsidRPr="00AF418D" w:rsidRDefault="00D013A0" w:rsidP="00AF418D">
      <w:pPr>
        <w:spacing w:before="100" w:beforeAutospacing="1" w:after="100" w:afterAutospacing="1" w:line="276" w:lineRule="auto"/>
        <w:rPr>
          <w:rFonts w:ascii="Arial" w:eastAsia="Times New Roman" w:hAnsi="Arial" w:cs="Arial"/>
          <w:kern w:val="0"/>
          <w:lang w:eastAsia="fr-FR"/>
          <w14:ligatures w14:val="none"/>
        </w:rPr>
      </w:pPr>
      <w:r w:rsidRPr="00AF418D">
        <w:rPr>
          <w:rFonts w:ascii="Arial" w:eastAsia="Times New Roman" w:hAnsi="Arial" w:cs="Arial"/>
          <w:b/>
          <w:bCs/>
          <w:kern w:val="0"/>
          <w:lang w:eastAsia="fr-FR"/>
          <w14:ligatures w14:val="none"/>
        </w:rPr>
        <w:t>Keywords :</w:t>
      </w:r>
      <w:r w:rsidRPr="00AF418D">
        <w:rPr>
          <w:rFonts w:ascii="Arial" w:eastAsia="Times New Roman" w:hAnsi="Arial" w:cs="Arial"/>
          <w:kern w:val="0"/>
          <w:lang w:eastAsia="fr-FR"/>
          <w14:ligatures w14:val="none"/>
        </w:rPr>
        <w:t xml:space="preserve"> Seroprevalence, </w:t>
      </w:r>
      <w:r w:rsidRPr="00AF418D">
        <w:rPr>
          <w:rFonts w:ascii="Arial" w:eastAsia="Times New Roman" w:hAnsi="Arial" w:cs="Arial"/>
          <w:i/>
          <w:iCs/>
          <w:kern w:val="0"/>
          <w:lang w:eastAsia="fr-FR"/>
          <w14:ligatures w14:val="none"/>
        </w:rPr>
        <w:t>Treponema palludim</w:t>
      </w:r>
      <w:r w:rsidRPr="00AF418D">
        <w:rPr>
          <w:rFonts w:ascii="Arial" w:eastAsia="Times New Roman" w:hAnsi="Arial" w:cs="Arial"/>
          <w:kern w:val="0"/>
          <w:lang w:eastAsia="fr-FR"/>
          <w14:ligatures w14:val="none"/>
        </w:rPr>
        <w:t>, Syphilis, TPHA, Cacia.</w:t>
      </w:r>
    </w:p>
    <w:p w14:paraId="713164F6" w14:textId="77777777" w:rsidR="00D013A0" w:rsidRPr="00AF418D" w:rsidRDefault="00D013A0" w:rsidP="00AF418D">
      <w:pPr>
        <w:spacing w:before="100" w:beforeAutospacing="1" w:after="100" w:afterAutospacing="1" w:line="276" w:lineRule="auto"/>
        <w:rPr>
          <w:rFonts w:ascii="Arial" w:eastAsia="Times New Roman" w:hAnsi="Arial" w:cs="Arial"/>
          <w:b/>
          <w:bCs/>
          <w:kern w:val="0"/>
          <w:lang w:eastAsia="fr-FR"/>
          <w14:ligatures w14:val="none"/>
        </w:rPr>
      </w:pPr>
      <w:r w:rsidRPr="00AF418D">
        <w:rPr>
          <w:rFonts w:ascii="Arial" w:eastAsia="Times New Roman" w:hAnsi="Arial" w:cs="Arial"/>
          <w:b/>
          <w:bCs/>
          <w:kern w:val="0"/>
          <w:lang w:eastAsia="fr-FR"/>
          <w14:ligatures w14:val="none"/>
        </w:rPr>
        <w:t xml:space="preserve">INTRODUCTION </w:t>
      </w:r>
    </w:p>
    <w:p w14:paraId="0EFB34A5" w14:textId="77777777" w:rsidR="00D013A0" w:rsidRPr="00AF418D" w:rsidRDefault="00D013A0" w:rsidP="00AF418D">
      <w:pPr>
        <w:spacing w:before="100" w:beforeAutospacing="1" w:after="100" w:afterAutospacing="1" w:line="276" w:lineRule="auto"/>
        <w:rPr>
          <w:rFonts w:ascii="Arial" w:eastAsia="Times New Roman" w:hAnsi="Arial" w:cs="Arial"/>
          <w:kern w:val="0"/>
          <w:lang w:eastAsia="fr-FR"/>
          <w14:ligatures w14:val="none"/>
        </w:rPr>
      </w:pPr>
      <w:r w:rsidRPr="00AF418D">
        <w:rPr>
          <w:rFonts w:ascii="Arial" w:eastAsia="Times New Roman" w:hAnsi="Arial" w:cs="Arial"/>
          <w:kern w:val="0"/>
          <w:lang w:eastAsia="fr-FR"/>
          <w14:ligatures w14:val="none"/>
        </w:rPr>
        <w:t xml:space="preserve">Syphilis is a systemic bacterial disease caused by Spirochaete, </w:t>
      </w:r>
      <w:r w:rsidRPr="00AF418D">
        <w:rPr>
          <w:rFonts w:ascii="Arial" w:eastAsia="Times New Roman" w:hAnsi="Arial" w:cs="Arial"/>
          <w:i/>
          <w:iCs/>
          <w:kern w:val="0"/>
          <w:lang w:eastAsia="fr-FR"/>
          <w14:ligatures w14:val="none"/>
        </w:rPr>
        <w:t>Treponema</w:t>
      </w:r>
      <w:r w:rsidRPr="00AF418D">
        <w:rPr>
          <w:rFonts w:ascii="Arial" w:eastAsia="Times New Roman" w:hAnsi="Arial" w:cs="Arial"/>
          <w:kern w:val="0"/>
          <w:lang w:eastAsia="fr-FR"/>
          <w14:ligatures w14:val="none"/>
        </w:rPr>
        <w:t xml:space="preserve"> </w:t>
      </w:r>
      <w:r w:rsidRPr="00AF418D">
        <w:rPr>
          <w:rFonts w:ascii="Arial" w:eastAsia="Times New Roman" w:hAnsi="Arial" w:cs="Arial"/>
          <w:i/>
          <w:iCs/>
          <w:kern w:val="0"/>
          <w:lang w:eastAsia="fr-FR"/>
          <w14:ligatures w14:val="none"/>
        </w:rPr>
        <w:t>pallidum</w:t>
      </w:r>
      <w:r w:rsidRPr="00AF418D">
        <w:rPr>
          <w:rFonts w:ascii="Arial" w:eastAsia="Times New Roman" w:hAnsi="Arial" w:cs="Arial"/>
          <w:kern w:val="0"/>
          <w:lang w:eastAsia="fr-FR"/>
          <w14:ligatures w14:val="none"/>
        </w:rPr>
        <w:t xml:space="preserve">. It constitutes a major public health challenge globally [1, 2]. </w:t>
      </w:r>
    </w:p>
    <w:p w14:paraId="561F5A68" w14:textId="77777777" w:rsidR="00D013A0" w:rsidRPr="00AF418D" w:rsidRDefault="00D013A0" w:rsidP="00AF418D">
      <w:pPr>
        <w:spacing w:before="100" w:beforeAutospacing="1" w:after="100" w:afterAutospacing="1" w:line="276" w:lineRule="auto"/>
        <w:rPr>
          <w:rFonts w:ascii="Arial" w:eastAsia="Times New Roman" w:hAnsi="Arial" w:cs="Arial"/>
          <w:kern w:val="0"/>
          <w:lang w:eastAsia="fr-FR"/>
          <w14:ligatures w14:val="none"/>
        </w:rPr>
      </w:pPr>
      <w:r w:rsidRPr="00AF418D">
        <w:rPr>
          <w:rFonts w:ascii="Arial" w:eastAsia="Times New Roman" w:hAnsi="Arial" w:cs="Arial"/>
          <w:kern w:val="0"/>
          <w:lang w:eastAsia="fr-FR"/>
          <w14:ligatures w14:val="none"/>
        </w:rPr>
        <w:t xml:space="preserve">Syphilis is a sexually transmitted infection (STI) caused by the spirochete </w:t>
      </w:r>
      <w:r w:rsidRPr="00AF418D">
        <w:rPr>
          <w:rFonts w:ascii="Arial" w:eastAsia="Times New Roman" w:hAnsi="Arial" w:cs="Arial"/>
          <w:i/>
          <w:iCs/>
          <w:kern w:val="0"/>
          <w:lang w:eastAsia="fr-FR"/>
          <w14:ligatures w14:val="none"/>
        </w:rPr>
        <w:t>Treponema pallidum</w:t>
      </w:r>
      <w:r w:rsidRPr="00AF418D">
        <w:rPr>
          <w:rFonts w:ascii="Arial" w:eastAsia="Times New Roman" w:hAnsi="Arial" w:cs="Arial"/>
          <w:kern w:val="0"/>
          <w:lang w:eastAsia="fr-FR"/>
          <w14:ligatures w14:val="none"/>
        </w:rPr>
        <w:t xml:space="preserve">. It is a major public health problem due to its silent transmission and severe complications in the absence of treatment (neurological, cardiovascular and obstetric damage) [3]. </w:t>
      </w:r>
    </w:p>
    <w:p w14:paraId="0BDC3807" w14:textId="7A49C5F6" w:rsidR="00D013A0" w:rsidRPr="00AF418D" w:rsidRDefault="00D013A0" w:rsidP="00AF418D">
      <w:pPr>
        <w:spacing w:before="100" w:beforeAutospacing="1" w:after="100" w:afterAutospacing="1" w:line="276" w:lineRule="auto"/>
        <w:rPr>
          <w:rFonts w:ascii="Arial" w:eastAsia="Times New Roman" w:hAnsi="Arial" w:cs="Arial"/>
          <w:kern w:val="0"/>
          <w:lang w:eastAsia="fr-FR"/>
          <w14:ligatures w14:val="none"/>
        </w:rPr>
      </w:pPr>
      <w:r w:rsidRPr="00AF418D">
        <w:rPr>
          <w:rFonts w:ascii="Arial" w:eastAsia="Times New Roman" w:hAnsi="Arial" w:cs="Arial"/>
          <w:kern w:val="0"/>
          <w:lang w:eastAsia="fr-FR"/>
          <w14:ligatures w14:val="none"/>
        </w:rPr>
        <w:t>Despite the availability of effective diagnostic</w:t>
      </w:r>
      <w:r w:rsidR="00A54F7B" w:rsidRPr="00AF418D">
        <w:rPr>
          <w:rFonts w:ascii="Arial" w:eastAsia="Times New Roman" w:hAnsi="Arial" w:cs="Arial"/>
          <w:kern w:val="0"/>
          <w:lang w:eastAsia="fr-FR"/>
          <w14:ligatures w14:val="none"/>
        </w:rPr>
        <w:t>s</w:t>
      </w:r>
      <w:r w:rsidRPr="00AF418D">
        <w:rPr>
          <w:rFonts w:ascii="Arial" w:eastAsia="Times New Roman" w:hAnsi="Arial" w:cs="Arial"/>
          <w:kern w:val="0"/>
          <w:lang w:eastAsia="fr-FR"/>
          <w14:ligatures w14:val="none"/>
        </w:rPr>
        <w:t xml:space="preserve"> techniques and treatment options, syphilis continues to pose a significant threat to public health [4]. </w:t>
      </w:r>
    </w:p>
    <w:p w14:paraId="1A5E1BC5" w14:textId="77777777" w:rsidR="00D013A0" w:rsidRPr="00AF418D" w:rsidRDefault="00D013A0" w:rsidP="00AF418D">
      <w:pPr>
        <w:spacing w:before="100" w:beforeAutospacing="1" w:after="100" w:afterAutospacing="1" w:line="276" w:lineRule="auto"/>
        <w:rPr>
          <w:rFonts w:ascii="Arial" w:eastAsia="Times New Roman" w:hAnsi="Arial" w:cs="Arial"/>
          <w:kern w:val="0"/>
          <w:lang w:eastAsia="fr-FR"/>
          <w14:ligatures w14:val="none"/>
        </w:rPr>
      </w:pPr>
      <w:r w:rsidRPr="00AF418D">
        <w:rPr>
          <w:rFonts w:ascii="Arial" w:eastAsia="Times New Roman" w:hAnsi="Arial" w:cs="Arial"/>
          <w:kern w:val="0"/>
          <w:lang w:eastAsia="fr-FR"/>
          <w14:ligatures w14:val="none"/>
        </w:rPr>
        <w:t xml:space="preserve">In 2020, the WHO estimated that there were approximately 7 million new cases of syphilis worldwide, with higher prevalence in sub-Saharan Africa and South-East Asia [3]. </w:t>
      </w:r>
    </w:p>
    <w:p w14:paraId="275C0306" w14:textId="77777777" w:rsidR="00D013A0" w:rsidRPr="00AF418D" w:rsidRDefault="00D013A0" w:rsidP="00AF418D">
      <w:pPr>
        <w:spacing w:before="100" w:beforeAutospacing="1" w:after="100" w:afterAutospacing="1" w:line="276" w:lineRule="auto"/>
        <w:rPr>
          <w:rFonts w:ascii="Arial" w:eastAsia="Times New Roman" w:hAnsi="Arial" w:cs="Arial"/>
          <w:kern w:val="0"/>
          <w:lang w:eastAsia="fr-FR"/>
          <w14:ligatures w14:val="none"/>
        </w:rPr>
      </w:pPr>
      <w:r w:rsidRPr="00AF418D">
        <w:rPr>
          <w:rFonts w:ascii="Arial" w:eastAsia="Times New Roman" w:hAnsi="Arial" w:cs="Arial"/>
          <w:kern w:val="0"/>
          <w:lang w:eastAsia="fr-FR"/>
          <w14:ligatures w14:val="none"/>
        </w:rPr>
        <w:t xml:space="preserve">New data on STIs report 374 million new cases per year. With the 2016-2021 global health sector strategies coming to the end of their implementation period, the WHO has led a consultative process to develop new guidelines for the elimination of HIV, viral hepatitis and STIs for the period 2022-2030 as threats to public health by 2030 [3]. </w:t>
      </w:r>
    </w:p>
    <w:p w14:paraId="685AF114" w14:textId="77777777" w:rsidR="00D013A0" w:rsidRPr="00AF418D" w:rsidRDefault="00D013A0" w:rsidP="00AF418D">
      <w:pPr>
        <w:pStyle w:val="NormalWeb"/>
        <w:spacing w:line="276" w:lineRule="auto"/>
        <w:rPr>
          <w:rFonts w:ascii="Arial" w:hAnsi="Arial" w:cs="Arial"/>
          <w:sz w:val="22"/>
          <w:szCs w:val="22"/>
        </w:rPr>
      </w:pPr>
      <w:r w:rsidRPr="00AF418D">
        <w:rPr>
          <w:rFonts w:ascii="Arial" w:hAnsi="Arial" w:cs="Arial"/>
          <w:sz w:val="22"/>
          <w:szCs w:val="22"/>
        </w:rPr>
        <w:t>It is endemic in South Africa, with an estimated incidence in 2017 of 70,675 cases among adult men and women aged 15 to 49 [5,6].</w:t>
      </w:r>
    </w:p>
    <w:p w14:paraId="03DF7339" w14:textId="77777777" w:rsidR="00D013A0" w:rsidRPr="00AF418D" w:rsidRDefault="00D013A0" w:rsidP="00AF418D">
      <w:pPr>
        <w:pStyle w:val="NormalWeb"/>
        <w:spacing w:line="276" w:lineRule="auto"/>
        <w:rPr>
          <w:rFonts w:ascii="Arial" w:hAnsi="Arial" w:cs="Arial"/>
          <w:sz w:val="22"/>
          <w:szCs w:val="22"/>
        </w:rPr>
      </w:pPr>
      <w:r w:rsidRPr="00AF418D">
        <w:rPr>
          <w:rFonts w:ascii="Arial" w:hAnsi="Arial" w:cs="Arial"/>
          <w:sz w:val="22"/>
          <w:szCs w:val="22"/>
        </w:rPr>
        <w:lastRenderedPageBreak/>
        <w:t xml:space="preserve">In West Africa, syphilis remains a concerning infection due to the recurring presence of factors that promote its transmission, such as inadequate awareness campaigns, low screening rates and risky sexual behaviour. According to a regional study, the prevalence of syphilis varies from 2% to 6% in several West African countries [7]. </w:t>
      </w:r>
    </w:p>
    <w:p w14:paraId="2E53F4DA" w14:textId="4794DA06" w:rsidR="00D013A0" w:rsidRPr="00AF418D" w:rsidRDefault="00D013A0" w:rsidP="00AF418D">
      <w:pPr>
        <w:pStyle w:val="NormalWeb"/>
        <w:spacing w:line="276" w:lineRule="auto"/>
        <w:rPr>
          <w:rFonts w:ascii="Arial" w:hAnsi="Arial" w:cs="Arial"/>
          <w:sz w:val="22"/>
          <w:szCs w:val="22"/>
        </w:rPr>
      </w:pPr>
      <w:r w:rsidRPr="00AF418D">
        <w:rPr>
          <w:rFonts w:ascii="Arial" w:hAnsi="Arial" w:cs="Arial"/>
          <w:sz w:val="22"/>
          <w:szCs w:val="22"/>
        </w:rPr>
        <w:t xml:space="preserve">In Guinea, syphilis remains a common reason for hospital visits. According to the Ministry of Health, the prevalence was estimated at 4.7% among patients consulting for an STI in 2020 (Guinea Ministry of Health, 2020) [8]. </w:t>
      </w:r>
    </w:p>
    <w:p w14:paraId="0087BC78" w14:textId="77777777" w:rsidR="00D013A0" w:rsidRPr="00AF418D" w:rsidRDefault="00D013A0" w:rsidP="00AF418D">
      <w:pPr>
        <w:pStyle w:val="NormalWeb"/>
        <w:spacing w:line="276" w:lineRule="auto"/>
        <w:rPr>
          <w:rFonts w:ascii="Arial" w:hAnsi="Arial" w:cs="Arial"/>
          <w:sz w:val="22"/>
          <w:szCs w:val="22"/>
        </w:rPr>
      </w:pPr>
      <w:r w:rsidRPr="00AF418D">
        <w:rPr>
          <w:rFonts w:ascii="Arial" w:hAnsi="Arial" w:cs="Arial"/>
          <w:sz w:val="22"/>
          <w:szCs w:val="22"/>
        </w:rPr>
        <w:t>However, these data remain limited and few studies have been conducted on the actual prevalence of syphilis in primary care facilities, particularly in Kindia.</w:t>
      </w:r>
    </w:p>
    <w:p w14:paraId="7255F8F8" w14:textId="17915AAD" w:rsidR="00D013A0" w:rsidRPr="00AF418D" w:rsidRDefault="00D013A0" w:rsidP="00AF418D">
      <w:pPr>
        <w:pStyle w:val="NormalWeb"/>
        <w:spacing w:line="276" w:lineRule="auto"/>
        <w:rPr>
          <w:rFonts w:ascii="Arial" w:hAnsi="Arial" w:cs="Arial"/>
          <w:sz w:val="22"/>
          <w:szCs w:val="22"/>
        </w:rPr>
      </w:pPr>
      <w:r w:rsidRPr="00AF418D">
        <w:rPr>
          <w:rFonts w:ascii="Arial" w:hAnsi="Arial" w:cs="Arial"/>
          <w:sz w:val="22"/>
          <w:szCs w:val="22"/>
        </w:rPr>
        <w:t xml:space="preserve">The objective of the study was to assess the prevalence of syphilis among patients seen at the Cacia health </w:t>
      </w:r>
      <w:r w:rsidR="003A18C8" w:rsidRPr="00AF418D">
        <w:rPr>
          <w:rFonts w:ascii="Arial" w:hAnsi="Arial" w:cs="Arial"/>
          <w:sz w:val="22"/>
          <w:szCs w:val="22"/>
        </w:rPr>
        <w:t>C</w:t>
      </w:r>
      <w:r w:rsidRPr="00AF418D">
        <w:rPr>
          <w:rFonts w:ascii="Arial" w:hAnsi="Arial" w:cs="Arial"/>
          <w:sz w:val="22"/>
          <w:szCs w:val="22"/>
        </w:rPr>
        <w:t>entre.</w:t>
      </w:r>
    </w:p>
    <w:p w14:paraId="673D36D5" w14:textId="77777777" w:rsidR="00D013A0" w:rsidRPr="00AF418D" w:rsidRDefault="00D013A0" w:rsidP="00AF418D">
      <w:pPr>
        <w:pStyle w:val="NormalWeb"/>
        <w:spacing w:line="276" w:lineRule="auto"/>
        <w:rPr>
          <w:rFonts w:ascii="Arial" w:hAnsi="Arial" w:cs="Arial"/>
          <w:b/>
          <w:bCs/>
          <w:sz w:val="22"/>
          <w:szCs w:val="22"/>
        </w:rPr>
      </w:pPr>
      <w:r w:rsidRPr="00AF418D">
        <w:rPr>
          <w:rFonts w:ascii="Arial" w:hAnsi="Arial" w:cs="Arial"/>
          <w:b/>
          <w:bCs/>
          <w:sz w:val="22"/>
          <w:szCs w:val="22"/>
        </w:rPr>
        <w:t xml:space="preserve">MATERIALS AND METHODS </w:t>
      </w:r>
    </w:p>
    <w:p w14:paraId="326D6E9C" w14:textId="77777777" w:rsidR="00D013A0" w:rsidRPr="00AF418D" w:rsidRDefault="00D013A0" w:rsidP="00AF418D">
      <w:pPr>
        <w:pStyle w:val="NormalWeb"/>
        <w:spacing w:line="276" w:lineRule="auto"/>
        <w:rPr>
          <w:rFonts w:ascii="Arial" w:hAnsi="Arial" w:cs="Arial"/>
          <w:b/>
          <w:bCs/>
          <w:sz w:val="22"/>
          <w:szCs w:val="22"/>
        </w:rPr>
      </w:pPr>
      <w:r w:rsidRPr="00AF418D">
        <w:rPr>
          <w:rFonts w:ascii="Arial" w:hAnsi="Arial" w:cs="Arial"/>
          <w:b/>
          <w:bCs/>
          <w:sz w:val="22"/>
          <w:szCs w:val="22"/>
        </w:rPr>
        <w:t>METHODOLOGY</w:t>
      </w:r>
    </w:p>
    <w:p w14:paraId="2B39195C" w14:textId="77777777" w:rsidR="00D013A0" w:rsidRPr="00AF418D" w:rsidRDefault="00D013A0" w:rsidP="00AF418D">
      <w:pPr>
        <w:pStyle w:val="NormalWeb"/>
        <w:spacing w:line="276" w:lineRule="auto"/>
        <w:rPr>
          <w:rFonts w:ascii="Arial" w:hAnsi="Arial" w:cs="Arial"/>
          <w:b/>
          <w:bCs/>
          <w:sz w:val="22"/>
          <w:szCs w:val="22"/>
        </w:rPr>
      </w:pPr>
      <w:r w:rsidRPr="00AF418D">
        <w:rPr>
          <w:rFonts w:ascii="Arial" w:hAnsi="Arial" w:cs="Arial"/>
          <w:b/>
          <w:bCs/>
          <w:sz w:val="22"/>
          <w:szCs w:val="22"/>
        </w:rPr>
        <w:t>Study area</w:t>
      </w:r>
    </w:p>
    <w:p w14:paraId="488EAB39" w14:textId="77777777" w:rsidR="00D013A0" w:rsidRPr="00AF418D" w:rsidRDefault="00D013A0" w:rsidP="00AF418D">
      <w:pPr>
        <w:pStyle w:val="NormalWeb"/>
        <w:spacing w:line="276" w:lineRule="auto"/>
        <w:rPr>
          <w:rFonts w:ascii="Arial" w:hAnsi="Arial" w:cs="Arial"/>
          <w:sz w:val="22"/>
          <w:szCs w:val="22"/>
        </w:rPr>
      </w:pPr>
      <w:r w:rsidRPr="00AF418D">
        <w:rPr>
          <w:rFonts w:ascii="Arial" w:hAnsi="Arial" w:cs="Arial"/>
          <w:sz w:val="22"/>
          <w:szCs w:val="22"/>
        </w:rPr>
        <w:t xml:space="preserve">The urban commune of Kindia served as the setting for our study. It is located between 10°03 north latitude and 12°52 west longitude. It is bordered to the east by the Development Municipality of Kolenten, to the west by the Development Municipalities of Damakaniya, Samayah and Molota, to the north by the Development Municipality of Bangouyah and to the south by the Development Municipality of Madina-Oula. It is a crossroads for national roads coming from Conakry, Mamou, Télimélé, Forécariah and Sierra Leone. With an area of 500 km², it now has 31 neighbourhoods and 14 districts, and is 135 km from the Guinean capital, Conakry. </w:t>
      </w:r>
    </w:p>
    <w:p w14:paraId="690C2D52" w14:textId="77777777" w:rsidR="00112FF4" w:rsidRPr="00AF418D" w:rsidRDefault="00112FF4" w:rsidP="00AF418D">
      <w:pPr>
        <w:pStyle w:val="NormalWeb"/>
        <w:spacing w:line="276" w:lineRule="auto"/>
        <w:rPr>
          <w:rFonts w:ascii="Arial" w:hAnsi="Arial" w:cs="Arial"/>
          <w:sz w:val="22"/>
          <w:szCs w:val="22"/>
        </w:rPr>
      </w:pPr>
      <w:r w:rsidRPr="00AF418D">
        <w:rPr>
          <w:rFonts w:ascii="Arial" w:hAnsi="Arial" w:cs="Arial"/>
          <w:sz w:val="22"/>
          <w:szCs w:val="22"/>
        </w:rPr>
        <w:t xml:space="preserve">It is a cosmopolitan city where many ethnic groups coexist, mainly the Soussou, Fulani, Malinké, and Forestier peoples. The dominant local language is Soussou. In 2018, the population was estimated at 295,849 inhabitants, including 182,924 women, according to the results of the RGPH-3-2014 [9]. </w:t>
      </w:r>
    </w:p>
    <w:p w14:paraId="19B302AE" w14:textId="77777777" w:rsidR="00112FF4" w:rsidRPr="00AF418D" w:rsidRDefault="00112FF4" w:rsidP="00AF418D">
      <w:pPr>
        <w:spacing w:before="120" w:after="120" w:line="276" w:lineRule="auto"/>
        <w:jc w:val="both"/>
        <w:rPr>
          <w:rFonts w:ascii="Arial" w:eastAsia="Times New Roman" w:hAnsi="Arial" w:cs="Arial"/>
          <w:b/>
          <w:bCs/>
          <w:spacing w:val="-7"/>
          <w:kern w:val="0"/>
          <w14:ligatures w14:val="none"/>
        </w:rPr>
      </w:pPr>
      <w:r w:rsidRPr="00AF418D">
        <w:rPr>
          <w:rFonts w:ascii="Arial" w:eastAsia="Calibri" w:hAnsi="Arial" w:cs="Arial"/>
          <w:noProof/>
          <w:kern w:val="0"/>
          <w:lang w:eastAsia="fr-FR"/>
          <w14:ligatures w14:val="none"/>
        </w:rPr>
        <w:lastRenderedPageBreak/>
        <w:drawing>
          <wp:inline distT="0" distB="0" distL="0" distR="0" wp14:anchorId="1098CFBB" wp14:editId="5165E66A">
            <wp:extent cx="6410325" cy="63150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10325" cy="6315075"/>
                    </a:xfrm>
                    <a:prstGeom prst="rect">
                      <a:avLst/>
                    </a:prstGeom>
                    <a:noFill/>
                    <a:ln>
                      <a:noFill/>
                    </a:ln>
                  </pic:spPr>
                </pic:pic>
              </a:graphicData>
            </a:graphic>
          </wp:inline>
        </w:drawing>
      </w:r>
    </w:p>
    <w:p w14:paraId="2E643F03" w14:textId="77777777" w:rsidR="00112FF4" w:rsidRPr="00AF418D" w:rsidRDefault="00112FF4" w:rsidP="00AF418D">
      <w:pPr>
        <w:pStyle w:val="NormalWeb"/>
        <w:spacing w:line="276" w:lineRule="auto"/>
        <w:rPr>
          <w:rFonts w:ascii="Arial" w:hAnsi="Arial" w:cs="Arial"/>
          <w:b/>
          <w:bCs/>
          <w:sz w:val="22"/>
          <w:szCs w:val="22"/>
        </w:rPr>
      </w:pPr>
      <w:r w:rsidRPr="00AF418D">
        <w:rPr>
          <w:rFonts w:ascii="Arial" w:hAnsi="Arial" w:cs="Arial"/>
          <w:b/>
          <w:bCs/>
          <w:i/>
          <w:iCs/>
          <w:sz w:val="22"/>
          <w:szCs w:val="22"/>
        </w:rPr>
        <w:t xml:space="preserve">Fig. </w:t>
      </w:r>
      <w:proofErr w:type="gramStart"/>
      <w:r w:rsidRPr="00AF418D">
        <w:rPr>
          <w:rFonts w:ascii="Arial" w:hAnsi="Arial" w:cs="Arial"/>
          <w:b/>
          <w:bCs/>
          <w:i/>
          <w:iCs/>
          <w:sz w:val="22"/>
          <w:szCs w:val="22"/>
        </w:rPr>
        <w:t>1</w:t>
      </w:r>
      <w:r w:rsidRPr="00AF418D">
        <w:rPr>
          <w:rFonts w:ascii="Arial" w:hAnsi="Arial" w:cs="Arial"/>
          <w:b/>
          <w:bCs/>
          <w:sz w:val="22"/>
          <w:szCs w:val="22"/>
        </w:rPr>
        <w:t>:</w:t>
      </w:r>
      <w:proofErr w:type="gramEnd"/>
      <w:r w:rsidRPr="00AF418D">
        <w:rPr>
          <w:rFonts w:ascii="Arial" w:hAnsi="Arial" w:cs="Arial"/>
          <w:b/>
          <w:bCs/>
          <w:sz w:val="22"/>
          <w:szCs w:val="22"/>
        </w:rPr>
        <w:t xml:space="preserve"> Map of the urban municipality of Kindia </w:t>
      </w:r>
    </w:p>
    <w:p w14:paraId="56D2340D" w14:textId="77777777" w:rsidR="00112FF4" w:rsidRPr="00AF418D" w:rsidRDefault="00112FF4" w:rsidP="00AF418D">
      <w:pPr>
        <w:pStyle w:val="NormalWeb"/>
        <w:spacing w:line="276" w:lineRule="auto"/>
        <w:rPr>
          <w:rFonts w:ascii="Arial" w:hAnsi="Arial" w:cs="Arial"/>
          <w:b/>
          <w:bCs/>
          <w:sz w:val="22"/>
          <w:szCs w:val="22"/>
        </w:rPr>
      </w:pPr>
      <w:r w:rsidRPr="00AF418D">
        <w:rPr>
          <w:rFonts w:ascii="Arial" w:hAnsi="Arial" w:cs="Arial"/>
          <w:b/>
          <w:bCs/>
          <w:sz w:val="22"/>
          <w:szCs w:val="22"/>
        </w:rPr>
        <w:t>Study setting</w:t>
      </w:r>
    </w:p>
    <w:p w14:paraId="5923A805" w14:textId="47040EB7" w:rsidR="00112FF4" w:rsidRPr="00AF418D" w:rsidRDefault="00112FF4" w:rsidP="00AF418D">
      <w:pPr>
        <w:pStyle w:val="NormalWeb"/>
        <w:spacing w:line="276" w:lineRule="auto"/>
        <w:rPr>
          <w:rFonts w:ascii="Arial" w:hAnsi="Arial" w:cs="Arial"/>
          <w:sz w:val="22"/>
          <w:szCs w:val="22"/>
        </w:rPr>
      </w:pPr>
      <w:r w:rsidRPr="00AF418D">
        <w:rPr>
          <w:rFonts w:ascii="Arial" w:hAnsi="Arial" w:cs="Arial"/>
          <w:sz w:val="22"/>
          <w:szCs w:val="22"/>
        </w:rPr>
        <w:t>The Cacia Health Centre, which served as the study setting, consists of a building with 15 rooms where most of the Centre's activities take place. It covers the following services : Nutrition, Reception, Expanded Programme on Immunisation, Laboratory, Pre-curative Consultation, Prenatal Consultation, Prevention of Mother-to-Child Transmission, Childbirth, Care, Pharmacy, Stores and Administration Office.</w:t>
      </w:r>
    </w:p>
    <w:p w14:paraId="47F1A4BA" w14:textId="3FF430CF" w:rsidR="00112FF4" w:rsidRPr="00AF418D" w:rsidRDefault="00112FF4" w:rsidP="00AF418D">
      <w:pPr>
        <w:pStyle w:val="NormalWeb"/>
        <w:spacing w:line="276" w:lineRule="auto"/>
        <w:rPr>
          <w:rFonts w:ascii="Arial" w:hAnsi="Arial" w:cs="Arial"/>
          <w:sz w:val="22"/>
          <w:szCs w:val="22"/>
        </w:rPr>
      </w:pPr>
      <w:r w:rsidRPr="00AF418D">
        <w:rPr>
          <w:rFonts w:ascii="Arial" w:hAnsi="Arial" w:cs="Arial"/>
          <w:sz w:val="22"/>
          <w:szCs w:val="22"/>
        </w:rPr>
        <w:t>The analyses were carried out at the biomedical laboratory of the Cacia Health Centre. The laboratory comprises five (5) units</w:t>
      </w:r>
      <w:r w:rsidR="00122864" w:rsidRPr="00AF418D">
        <w:rPr>
          <w:rFonts w:ascii="Arial" w:hAnsi="Arial" w:cs="Arial"/>
          <w:sz w:val="22"/>
          <w:szCs w:val="22"/>
        </w:rPr>
        <w:t xml:space="preserve"> </w:t>
      </w:r>
      <w:r w:rsidRPr="00AF418D">
        <w:rPr>
          <w:rFonts w:ascii="Arial" w:hAnsi="Arial" w:cs="Arial"/>
          <w:sz w:val="22"/>
          <w:szCs w:val="22"/>
        </w:rPr>
        <w:t>: parasitology, bacteriology, biochemistry, haematology and serology.</w:t>
      </w:r>
    </w:p>
    <w:p w14:paraId="1C495667" w14:textId="77777777" w:rsidR="00112FF4" w:rsidRPr="00AF418D" w:rsidRDefault="00112FF4" w:rsidP="00AF418D">
      <w:pPr>
        <w:pStyle w:val="NormalWeb"/>
        <w:spacing w:line="276" w:lineRule="auto"/>
        <w:rPr>
          <w:rFonts w:ascii="Arial" w:hAnsi="Arial" w:cs="Arial"/>
          <w:b/>
          <w:bCs/>
          <w:sz w:val="22"/>
          <w:szCs w:val="22"/>
        </w:rPr>
      </w:pPr>
      <w:r w:rsidRPr="00AF418D">
        <w:rPr>
          <w:rFonts w:ascii="Arial" w:hAnsi="Arial" w:cs="Arial"/>
          <w:b/>
          <w:bCs/>
          <w:sz w:val="22"/>
          <w:szCs w:val="22"/>
        </w:rPr>
        <w:lastRenderedPageBreak/>
        <w:t>Laboratory equipment</w:t>
      </w:r>
    </w:p>
    <w:p w14:paraId="4484774C" w14:textId="77777777" w:rsidR="00112FF4" w:rsidRPr="00AF418D" w:rsidRDefault="00112FF4" w:rsidP="00AF418D">
      <w:pPr>
        <w:pStyle w:val="NormalWeb"/>
        <w:spacing w:line="276" w:lineRule="auto"/>
        <w:rPr>
          <w:rFonts w:ascii="Arial" w:hAnsi="Arial" w:cs="Arial"/>
          <w:sz w:val="22"/>
          <w:szCs w:val="22"/>
        </w:rPr>
      </w:pPr>
      <w:r w:rsidRPr="00AF418D">
        <w:rPr>
          <w:rFonts w:ascii="Arial" w:hAnsi="Arial" w:cs="Arial"/>
          <w:sz w:val="22"/>
          <w:szCs w:val="22"/>
        </w:rPr>
        <w:t xml:space="preserve">The following equipment was </w:t>
      </w:r>
      <w:proofErr w:type="gramStart"/>
      <w:r w:rsidRPr="00AF418D">
        <w:rPr>
          <w:rFonts w:ascii="Arial" w:hAnsi="Arial" w:cs="Arial"/>
          <w:sz w:val="22"/>
          <w:szCs w:val="22"/>
        </w:rPr>
        <w:t>used:</w:t>
      </w:r>
      <w:proofErr w:type="gramEnd"/>
      <w:r w:rsidRPr="00AF418D">
        <w:rPr>
          <w:rFonts w:ascii="Arial" w:hAnsi="Arial" w:cs="Arial"/>
          <w:sz w:val="22"/>
          <w:szCs w:val="22"/>
        </w:rPr>
        <w:t xml:space="preserve"> VDRL and TPHA kits, a centrifuge, micropipettes, test tubes, sterile needles, sterile gloves, 0.5µl syringes, sterile cotton wool, tourniquets, etc. </w:t>
      </w:r>
    </w:p>
    <w:p w14:paraId="28E17C32" w14:textId="77777777" w:rsidR="00112FF4" w:rsidRPr="00AF418D" w:rsidRDefault="00112FF4" w:rsidP="00AF418D">
      <w:pPr>
        <w:pStyle w:val="NormalWeb"/>
        <w:spacing w:line="276" w:lineRule="auto"/>
        <w:rPr>
          <w:rFonts w:ascii="Arial" w:hAnsi="Arial" w:cs="Arial"/>
          <w:b/>
          <w:bCs/>
          <w:sz w:val="22"/>
          <w:szCs w:val="22"/>
        </w:rPr>
      </w:pPr>
      <w:r w:rsidRPr="00AF418D">
        <w:rPr>
          <w:rFonts w:ascii="Arial" w:hAnsi="Arial" w:cs="Arial"/>
          <w:b/>
          <w:bCs/>
          <w:sz w:val="22"/>
          <w:szCs w:val="22"/>
        </w:rPr>
        <w:t xml:space="preserve">Biological material </w:t>
      </w:r>
    </w:p>
    <w:p w14:paraId="6D665EFB" w14:textId="77777777" w:rsidR="00112FF4" w:rsidRPr="00AF418D" w:rsidRDefault="00112FF4" w:rsidP="00AF418D">
      <w:pPr>
        <w:pStyle w:val="NormalWeb"/>
        <w:spacing w:line="276" w:lineRule="auto"/>
        <w:rPr>
          <w:rFonts w:ascii="Arial" w:hAnsi="Arial" w:cs="Arial"/>
          <w:sz w:val="22"/>
          <w:szCs w:val="22"/>
        </w:rPr>
      </w:pPr>
      <w:r w:rsidRPr="00AF418D">
        <w:rPr>
          <w:rFonts w:ascii="Arial" w:hAnsi="Arial" w:cs="Arial"/>
          <w:sz w:val="22"/>
          <w:szCs w:val="22"/>
        </w:rPr>
        <w:t>Venous blood.</w:t>
      </w:r>
    </w:p>
    <w:p w14:paraId="0B56B4B4" w14:textId="77777777" w:rsidR="00112FF4" w:rsidRPr="00AF418D" w:rsidRDefault="00112FF4" w:rsidP="00AF418D">
      <w:pPr>
        <w:pStyle w:val="NormalWeb"/>
        <w:spacing w:line="276" w:lineRule="auto"/>
        <w:rPr>
          <w:rFonts w:ascii="Arial" w:hAnsi="Arial" w:cs="Arial"/>
          <w:b/>
          <w:bCs/>
          <w:sz w:val="22"/>
          <w:szCs w:val="22"/>
        </w:rPr>
      </w:pPr>
      <w:r w:rsidRPr="00AF418D">
        <w:rPr>
          <w:rFonts w:ascii="Arial" w:hAnsi="Arial" w:cs="Arial"/>
          <w:b/>
          <w:bCs/>
          <w:sz w:val="22"/>
          <w:szCs w:val="22"/>
        </w:rPr>
        <w:t>METHODOLOGY</w:t>
      </w:r>
    </w:p>
    <w:p w14:paraId="185F1810" w14:textId="5A13DCA2" w:rsidR="00112FF4" w:rsidRPr="00AF418D" w:rsidRDefault="00112FF4" w:rsidP="00AF418D">
      <w:pPr>
        <w:pStyle w:val="NormalWeb"/>
        <w:spacing w:line="276" w:lineRule="auto"/>
        <w:rPr>
          <w:rFonts w:ascii="Arial" w:hAnsi="Arial" w:cs="Arial"/>
          <w:sz w:val="22"/>
          <w:szCs w:val="22"/>
        </w:rPr>
      </w:pPr>
      <w:r w:rsidRPr="00AF418D">
        <w:rPr>
          <w:rFonts w:ascii="Arial" w:hAnsi="Arial" w:cs="Arial"/>
          <w:b/>
          <w:bCs/>
          <w:sz w:val="22"/>
          <w:szCs w:val="22"/>
        </w:rPr>
        <w:t xml:space="preserve">Methods </w:t>
      </w:r>
      <w:proofErr w:type="gramStart"/>
      <w:r w:rsidRPr="00AF418D">
        <w:rPr>
          <w:rFonts w:ascii="Arial" w:hAnsi="Arial" w:cs="Arial"/>
          <w:b/>
          <w:bCs/>
          <w:sz w:val="22"/>
          <w:szCs w:val="22"/>
        </w:rPr>
        <w:t>used:</w:t>
      </w:r>
      <w:proofErr w:type="gramEnd"/>
      <w:r w:rsidRPr="00AF418D">
        <w:rPr>
          <w:rFonts w:ascii="Arial" w:hAnsi="Arial" w:cs="Arial"/>
          <w:sz w:val="22"/>
          <w:szCs w:val="22"/>
        </w:rPr>
        <w:t xml:space="preserve"> TPHA (Treponema Pallidum Haemagglutination Assay).</w:t>
      </w:r>
    </w:p>
    <w:p w14:paraId="16954D88" w14:textId="77777777" w:rsidR="00112FF4" w:rsidRPr="00E90F81" w:rsidRDefault="00112FF4" w:rsidP="00AF418D">
      <w:pPr>
        <w:pStyle w:val="NormalWeb"/>
        <w:spacing w:line="276" w:lineRule="auto"/>
        <w:rPr>
          <w:rFonts w:ascii="Arial" w:hAnsi="Arial" w:cs="Arial"/>
          <w:b/>
          <w:bCs/>
          <w:sz w:val="22"/>
          <w:szCs w:val="22"/>
        </w:rPr>
      </w:pPr>
      <w:r w:rsidRPr="00E90F81">
        <w:rPr>
          <w:rFonts w:ascii="Arial" w:hAnsi="Arial" w:cs="Arial"/>
          <w:b/>
          <w:bCs/>
          <w:sz w:val="22"/>
          <w:szCs w:val="22"/>
        </w:rPr>
        <w:t xml:space="preserve">Principle </w:t>
      </w:r>
    </w:p>
    <w:p w14:paraId="78CC1F1D" w14:textId="77777777" w:rsidR="00112FF4" w:rsidRPr="00AF418D" w:rsidRDefault="00112FF4" w:rsidP="00AF418D">
      <w:pPr>
        <w:pStyle w:val="NormalWeb"/>
        <w:spacing w:line="276" w:lineRule="auto"/>
        <w:rPr>
          <w:rFonts w:ascii="Arial" w:hAnsi="Arial" w:cs="Arial"/>
          <w:sz w:val="22"/>
          <w:szCs w:val="22"/>
        </w:rPr>
      </w:pPr>
      <w:r w:rsidRPr="00AF418D">
        <w:rPr>
          <w:rFonts w:ascii="Arial" w:hAnsi="Arial" w:cs="Arial"/>
          <w:sz w:val="22"/>
          <w:szCs w:val="22"/>
        </w:rPr>
        <w:t xml:space="preserve">The TPHA test detects specific antibodies against Treponema pallidum. Sheep red blood cells or particles are coated with treponemal antigens. If the patient's serum contains specific antibodies, they will bind to the antigens and cause visible agglutination. </w:t>
      </w:r>
    </w:p>
    <w:p w14:paraId="49D28B07" w14:textId="77777777" w:rsidR="00112FF4" w:rsidRPr="00AF418D" w:rsidRDefault="00112FF4" w:rsidP="00AF418D">
      <w:pPr>
        <w:pStyle w:val="NormalWeb"/>
        <w:spacing w:line="276" w:lineRule="auto"/>
        <w:rPr>
          <w:rFonts w:ascii="Arial" w:hAnsi="Arial" w:cs="Arial"/>
          <w:b/>
          <w:bCs/>
          <w:sz w:val="22"/>
          <w:szCs w:val="22"/>
        </w:rPr>
      </w:pPr>
      <w:r w:rsidRPr="00AF418D">
        <w:rPr>
          <w:rFonts w:ascii="Arial" w:hAnsi="Arial" w:cs="Arial"/>
          <w:b/>
          <w:bCs/>
          <w:sz w:val="22"/>
          <w:szCs w:val="22"/>
        </w:rPr>
        <w:t xml:space="preserve">Simplified </w:t>
      </w:r>
      <w:proofErr w:type="gramStart"/>
      <w:r w:rsidRPr="00AF418D">
        <w:rPr>
          <w:rFonts w:ascii="Arial" w:hAnsi="Arial" w:cs="Arial"/>
          <w:b/>
          <w:bCs/>
          <w:sz w:val="22"/>
          <w:szCs w:val="22"/>
        </w:rPr>
        <w:t>procedure:</w:t>
      </w:r>
      <w:proofErr w:type="gramEnd"/>
    </w:p>
    <w:p w14:paraId="2D2C702C" w14:textId="46FAB264" w:rsidR="00112FF4" w:rsidRPr="00AF418D" w:rsidRDefault="00112FF4" w:rsidP="00AF418D">
      <w:pPr>
        <w:pStyle w:val="NormalWeb"/>
        <w:spacing w:line="276" w:lineRule="auto"/>
        <w:rPr>
          <w:rFonts w:ascii="Arial" w:hAnsi="Arial" w:cs="Arial"/>
          <w:sz w:val="22"/>
          <w:szCs w:val="22"/>
        </w:rPr>
      </w:pPr>
      <w:r w:rsidRPr="00AF418D">
        <w:rPr>
          <w:rFonts w:ascii="Arial" w:hAnsi="Arial" w:cs="Arial"/>
          <w:sz w:val="22"/>
          <w:szCs w:val="22"/>
        </w:rPr>
        <w:t>1. Blood sample collection, serum separation ;</w:t>
      </w:r>
    </w:p>
    <w:p w14:paraId="1CD81FA7" w14:textId="77777777" w:rsidR="00112FF4" w:rsidRPr="00AF418D" w:rsidRDefault="00112FF4" w:rsidP="00AF418D">
      <w:pPr>
        <w:pStyle w:val="NormalWeb"/>
        <w:spacing w:line="276" w:lineRule="auto"/>
        <w:rPr>
          <w:rFonts w:ascii="Arial" w:hAnsi="Arial" w:cs="Arial"/>
          <w:sz w:val="22"/>
          <w:szCs w:val="22"/>
        </w:rPr>
      </w:pPr>
      <w:r w:rsidRPr="00AF418D">
        <w:rPr>
          <w:rFonts w:ascii="Arial" w:hAnsi="Arial" w:cs="Arial"/>
          <w:sz w:val="22"/>
          <w:szCs w:val="22"/>
        </w:rPr>
        <w:t xml:space="preserve">2. The serum obtained after centrifugation is diluted and added to wells containing red blood cells coated with </w:t>
      </w:r>
      <w:proofErr w:type="gramStart"/>
      <w:r w:rsidRPr="00AF418D">
        <w:rPr>
          <w:rFonts w:ascii="Arial" w:hAnsi="Arial" w:cs="Arial"/>
          <w:sz w:val="22"/>
          <w:szCs w:val="22"/>
        </w:rPr>
        <w:t>antigens;</w:t>
      </w:r>
      <w:proofErr w:type="gramEnd"/>
    </w:p>
    <w:p w14:paraId="2A431114" w14:textId="125A40FC" w:rsidR="00112FF4" w:rsidRPr="00AF418D" w:rsidRDefault="00112FF4" w:rsidP="00AF418D">
      <w:pPr>
        <w:pStyle w:val="NormalWeb"/>
        <w:spacing w:line="276" w:lineRule="auto"/>
        <w:rPr>
          <w:rFonts w:ascii="Arial" w:hAnsi="Arial" w:cs="Arial"/>
          <w:sz w:val="22"/>
          <w:szCs w:val="22"/>
        </w:rPr>
      </w:pPr>
      <w:r w:rsidRPr="00AF418D">
        <w:rPr>
          <w:rFonts w:ascii="Arial" w:hAnsi="Arial" w:cs="Arial"/>
          <w:sz w:val="22"/>
          <w:szCs w:val="22"/>
        </w:rPr>
        <w:t>3. Incubation for 15 to 20 minutes ;</w:t>
      </w:r>
    </w:p>
    <w:p w14:paraId="69F2E3B6" w14:textId="2B7BC9D5" w:rsidR="00112FF4" w:rsidRPr="00AF418D" w:rsidRDefault="00112FF4" w:rsidP="00AF418D">
      <w:pPr>
        <w:pStyle w:val="NormalWeb"/>
        <w:spacing w:line="276" w:lineRule="auto"/>
        <w:rPr>
          <w:rFonts w:ascii="Arial" w:hAnsi="Arial" w:cs="Arial"/>
          <w:sz w:val="22"/>
          <w:szCs w:val="22"/>
        </w:rPr>
      </w:pPr>
      <w:r w:rsidRPr="00AF418D">
        <w:rPr>
          <w:rFonts w:ascii="Arial" w:hAnsi="Arial" w:cs="Arial"/>
          <w:sz w:val="22"/>
          <w:szCs w:val="22"/>
        </w:rPr>
        <w:t xml:space="preserve">4. Reading : after incubation, the results are read and interpreted from the test </w:t>
      </w:r>
      <w:proofErr w:type="gramStart"/>
      <w:r w:rsidRPr="00AF418D">
        <w:rPr>
          <w:rFonts w:ascii="Arial" w:hAnsi="Arial" w:cs="Arial"/>
          <w:sz w:val="22"/>
          <w:szCs w:val="22"/>
        </w:rPr>
        <w:t>strips:</w:t>
      </w:r>
      <w:proofErr w:type="gramEnd"/>
    </w:p>
    <w:p w14:paraId="2616A6D8" w14:textId="1A9A8125" w:rsidR="00112FF4" w:rsidRPr="00AF418D" w:rsidRDefault="00112FF4" w:rsidP="00AF418D">
      <w:pPr>
        <w:pStyle w:val="NormalWeb"/>
        <w:spacing w:line="276" w:lineRule="auto"/>
        <w:rPr>
          <w:rFonts w:ascii="Arial" w:hAnsi="Arial" w:cs="Arial"/>
          <w:sz w:val="22"/>
          <w:szCs w:val="22"/>
        </w:rPr>
      </w:pPr>
      <w:r w:rsidRPr="00AF418D">
        <w:rPr>
          <w:rFonts w:ascii="Arial" w:hAnsi="Arial" w:cs="Arial"/>
          <w:sz w:val="22"/>
          <w:szCs w:val="22"/>
        </w:rPr>
        <w:t xml:space="preserve">- If both red lines (the control and the positive) appear, the result is positive, and ; </w:t>
      </w:r>
    </w:p>
    <w:p w14:paraId="4E0B6B42" w14:textId="77777777" w:rsidR="00112FF4" w:rsidRPr="00AF418D" w:rsidRDefault="00112FF4" w:rsidP="00AF418D">
      <w:pPr>
        <w:pStyle w:val="NormalWeb"/>
        <w:spacing w:line="276" w:lineRule="auto"/>
        <w:rPr>
          <w:rFonts w:ascii="Arial" w:hAnsi="Arial" w:cs="Arial"/>
          <w:sz w:val="22"/>
          <w:szCs w:val="22"/>
        </w:rPr>
      </w:pPr>
      <w:r w:rsidRPr="00AF418D">
        <w:rPr>
          <w:rFonts w:ascii="Arial" w:hAnsi="Arial" w:cs="Arial"/>
          <w:sz w:val="22"/>
          <w:szCs w:val="22"/>
        </w:rPr>
        <w:t xml:space="preserve">- If only one red line (the control) appears, the result is negative. </w:t>
      </w:r>
    </w:p>
    <w:p w14:paraId="271EA50F" w14:textId="77777777" w:rsidR="00112FF4" w:rsidRDefault="00112FF4" w:rsidP="00AF418D">
      <w:pPr>
        <w:pStyle w:val="NormalWeb"/>
        <w:spacing w:line="276" w:lineRule="auto"/>
        <w:rPr>
          <w:rFonts w:ascii="Arial" w:hAnsi="Arial" w:cs="Arial"/>
          <w:sz w:val="22"/>
          <w:szCs w:val="22"/>
        </w:rPr>
      </w:pPr>
      <w:r w:rsidRPr="00AF418D">
        <w:rPr>
          <w:rFonts w:ascii="Arial" w:hAnsi="Arial" w:cs="Arial"/>
          <w:sz w:val="22"/>
          <w:szCs w:val="22"/>
        </w:rPr>
        <w:t xml:space="preserve">It is important to note that a positive result does not necessarily indicate that the patient is infected with </w:t>
      </w:r>
      <w:r w:rsidRPr="00062413">
        <w:rPr>
          <w:rFonts w:ascii="Arial" w:hAnsi="Arial" w:cs="Arial"/>
          <w:i/>
          <w:iCs/>
          <w:sz w:val="22"/>
          <w:szCs w:val="22"/>
        </w:rPr>
        <w:t>Treponema pallidum</w:t>
      </w:r>
      <w:r w:rsidRPr="00AF418D">
        <w:rPr>
          <w:rFonts w:ascii="Arial" w:hAnsi="Arial" w:cs="Arial"/>
          <w:sz w:val="22"/>
          <w:szCs w:val="22"/>
        </w:rPr>
        <w:t>, but rather that they have been in contact with this bacterium, hence the agglutination reaction.</w:t>
      </w:r>
    </w:p>
    <w:p w14:paraId="4E4C0824" w14:textId="77777777" w:rsidR="009B26ED" w:rsidRPr="00AF418D" w:rsidRDefault="009B26ED" w:rsidP="009B26ED">
      <w:pPr>
        <w:pStyle w:val="NormalWeb"/>
        <w:spacing w:line="276" w:lineRule="auto"/>
        <w:rPr>
          <w:rFonts w:ascii="Arial" w:hAnsi="Arial" w:cs="Arial"/>
          <w:sz w:val="22"/>
          <w:szCs w:val="22"/>
        </w:rPr>
      </w:pPr>
      <w:r w:rsidRPr="00AF418D">
        <w:rPr>
          <w:rFonts w:ascii="Arial" w:hAnsi="Arial" w:cs="Arial"/>
          <w:sz w:val="22"/>
          <w:szCs w:val="22"/>
        </w:rPr>
        <w:t xml:space="preserve">This was a prospective cross-sectional study conducted over a period of nine (09) months (from 10 October 2024 to 10 June 2025). The sample size was 660 blood samples collected from patients.  </w:t>
      </w:r>
    </w:p>
    <w:p w14:paraId="4E3CFEF8" w14:textId="0EFE40C1" w:rsidR="00663663" w:rsidRPr="00AF418D" w:rsidRDefault="00663663" w:rsidP="00AF418D">
      <w:pPr>
        <w:pStyle w:val="NormalWeb"/>
        <w:spacing w:line="276" w:lineRule="auto"/>
        <w:rPr>
          <w:rFonts w:ascii="Arial" w:hAnsi="Arial" w:cs="Arial"/>
          <w:b/>
          <w:bCs/>
          <w:sz w:val="22"/>
          <w:szCs w:val="22"/>
        </w:rPr>
      </w:pPr>
      <w:r w:rsidRPr="00AF418D">
        <w:rPr>
          <w:rFonts w:ascii="Arial" w:hAnsi="Arial" w:cs="Arial"/>
          <w:b/>
          <w:bCs/>
          <w:sz w:val="22"/>
          <w:szCs w:val="22"/>
        </w:rPr>
        <w:t>RESULTS</w:t>
      </w:r>
      <w:r w:rsidR="002D5086" w:rsidRPr="00AF418D">
        <w:rPr>
          <w:rFonts w:ascii="Arial" w:hAnsi="Arial" w:cs="Arial"/>
          <w:b/>
          <w:bCs/>
          <w:sz w:val="22"/>
          <w:szCs w:val="22"/>
        </w:rPr>
        <w:t xml:space="preserve"> AND DISCUSSION</w:t>
      </w:r>
    </w:p>
    <w:p w14:paraId="150E5EEA" w14:textId="5497E14C" w:rsidR="00663663" w:rsidRPr="00AF418D" w:rsidRDefault="00663663" w:rsidP="00AF418D">
      <w:pPr>
        <w:pStyle w:val="NormalWeb"/>
        <w:spacing w:line="276" w:lineRule="auto"/>
        <w:rPr>
          <w:rFonts w:ascii="Arial" w:hAnsi="Arial" w:cs="Arial"/>
          <w:b/>
          <w:bCs/>
          <w:i/>
          <w:iCs/>
          <w:sz w:val="22"/>
          <w:szCs w:val="22"/>
        </w:rPr>
      </w:pPr>
      <w:r w:rsidRPr="00AF418D">
        <w:rPr>
          <w:rFonts w:ascii="Arial" w:hAnsi="Arial" w:cs="Arial"/>
          <w:b/>
          <w:bCs/>
          <w:sz w:val="22"/>
          <w:szCs w:val="22"/>
        </w:rPr>
        <w:t xml:space="preserve">Table 1 : Overall prevalence of </w:t>
      </w:r>
      <w:r w:rsidRPr="00AF418D">
        <w:rPr>
          <w:rFonts w:ascii="Arial" w:hAnsi="Arial" w:cs="Arial"/>
          <w:b/>
          <w:bCs/>
          <w:i/>
          <w:iCs/>
          <w:sz w:val="22"/>
          <w:szCs w:val="22"/>
        </w:rPr>
        <w:t>Treponema pallidum</w:t>
      </w:r>
    </w:p>
    <w:tbl>
      <w:tblPr>
        <w:tblStyle w:val="Grilledutableau1"/>
        <w:tblW w:w="8935" w:type="dxa"/>
        <w:tblInd w:w="0" w:type="dxa"/>
        <w:tblLook w:val="04A0" w:firstRow="1" w:lastRow="0" w:firstColumn="1" w:lastColumn="0" w:noHBand="0" w:noVBand="1"/>
      </w:tblPr>
      <w:tblGrid>
        <w:gridCol w:w="8935"/>
      </w:tblGrid>
      <w:tr w:rsidR="00663663" w:rsidRPr="00AF418D" w14:paraId="5E64636B" w14:textId="77777777" w:rsidTr="00A02222">
        <w:trPr>
          <w:trHeight w:val="460"/>
        </w:trPr>
        <w:tc>
          <w:tcPr>
            <w:tcW w:w="8935" w:type="dxa"/>
            <w:tcBorders>
              <w:top w:val="single" w:sz="4" w:space="0" w:color="auto"/>
              <w:left w:val="nil"/>
              <w:bottom w:val="single" w:sz="4" w:space="0" w:color="auto"/>
              <w:right w:val="nil"/>
            </w:tcBorders>
            <w:hideMark/>
          </w:tcPr>
          <w:p w14:paraId="2EDFE517" w14:textId="7FA90F22" w:rsidR="00663663" w:rsidRPr="00AF418D" w:rsidRDefault="001A3F40" w:rsidP="00AF418D">
            <w:pPr>
              <w:pStyle w:val="NormalWeb"/>
              <w:spacing w:line="276" w:lineRule="auto"/>
              <w:rPr>
                <w:rFonts w:ascii="Arial" w:hAnsi="Arial" w:cs="Arial"/>
                <w:b/>
                <w:bCs/>
                <w:sz w:val="22"/>
                <w:szCs w:val="22"/>
              </w:rPr>
            </w:pPr>
            <w:bookmarkStart w:id="0" w:name="_Hlk185401550"/>
            <w:r w:rsidRPr="00AF418D">
              <w:rPr>
                <w:rFonts w:ascii="Arial" w:hAnsi="Arial" w:cs="Arial"/>
                <w:b/>
                <w:bCs/>
                <w:sz w:val="22"/>
                <w:szCs w:val="22"/>
              </w:rPr>
              <w:t xml:space="preserve">Results                          Number                       Frequency                                </w:t>
            </w:r>
            <w:r w:rsidR="00663663" w:rsidRPr="00AF418D">
              <w:rPr>
                <w:rFonts w:ascii="Arial" w:eastAsia="Calibri" w:hAnsi="Arial" w:cs="Arial"/>
                <w:b/>
                <w:bCs/>
                <w:sz w:val="22"/>
                <w:szCs w:val="22"/>
              </w:rPr>
              <w:t>IC</w:t>
            </w:r>
            <w:r w:rsidR="00663663" w:rsidRPr="00AF418D">
              <w:rPr>
                <w:rFonts w:ascii="Arial" w:eastAsia="Calibri" w:hAnsi="Arial" w:cs="Arial"/>
                <w:b/>
                <w:bCs/>
                <w:sz w:val="22"/>
                <w:szCs w:val="22"/>
                <w:vertAlign w:val="superscript"/>
              </w:rPr>
              <w:t>95</w:t>
            </w:r>
          </w:p>
        </w:tc>
      </w:tr>
      <w:tr w:rsidR="00663663" w:rsidRPr="00AF418D" w14:paraId="499CF7D3" w14:textId="77777777" w:rsidTr="00A02222">
        <w:trPr>
          <w:trHeight w:val="877"/>
        </w:trPr>
        <w:tc>
          <w:tcPr>
            <w:tcW w:w="8935" w:type="dxa"/>
            <w:tcBorders>
              <w:top w:val="single" w:sz="4" w:space="0" w:color="auto"/>
              <w:left w:val="nil"/>
              <w:bottom w:val="single" w:sz="4" w:space="0" w:color="auto"/>
              <w:right w:val="nil"/>
            </w:tcBorders>
            <w:hideMark/>
          </w:tcPr>
          <w:p w14:paraId="4C46E553" w14:textId="4FDE98A8" w:rsidR="00663663" w:rsidRPr="00AF418D" w:rsidRDefault="00663663" w:rsidP="00AF418D">
            <w:pPr>
              <w:tabs>
                <w:tab w:val="left" w:pos="708"/>
                <w:tab w:val="left" w:pos="1416"/>
                <w:tab w:val="left" w:pos="2124"/>
                <w:tab w:val="left" w:pos="2832"/>
                <w:tab w:val="left" w:pos="3540"/>
                <w:tab w:val="left" w:pos="4248"/>
                <w:tab w:val="left" w:pos="4956"/>
                <w:tab w:val="left" w:pos="6615"/>
              </w:tabs>
              <w:spacing w:before="120" w:line="276" w:lineRule="auto"/>
              <w:rPr>
                <w:rFonts w:ascii="Arial" w:hAnsi="Arial" w:cs="Arial"/>
                <w:b/>
                <w:bCs/>
              </w:rPr>
            </w:pPr>
            <w:r w:rsidRPr="00AF418D">
              <w:rPr>
                <w:rFonts w:ascii="Arial" w:hAnsi="Arial" w:cs="Arial"/>
                <w:b/>
              </w:rPr>
              <w:lastRenderedPageBreak/>
              <w:t>Positi</w:t>
            </w:r>
            <w:r w:rsidR="0077530C" w:rsidRPr="00AF418D">
              <w:rPr>
                <w:rFonts w:ascii="Arial" w:hAnsi="Arial" w:cs="Arial"/>
                <w:b/>
              </w:rPr>
              <w:t>ves</w:t>
            </w:r>
            <w:r w:rsidRPr="00AF418D">
              <w:rPr>
                <w:rFonts w:ascii="Arial" w:hAnsi="Arial" w:cs="Arial"/>
              </w:rPr>
              <w:tab/>
              <w:t xml:space="preserve">                </w:t>
            </w:r>
            <w:r w:rsidR="0077530C" w:rsidRPr="00AF418D">
              <w:rPr>
                <w:rFonts w:ascii="Arial" w:hAnsi="Arial" w:cs="Arial"/>
              </w:rPr>
              <w:t xml:space="preserve">  </w:t>
            </w:r>
            <w:r w:rsidRPr="00AF418D">
              <w:rPr>
                <w:rFonts w:ascii="Arial" w:hAnsi="Arial" w:cs="Arial"/>
              </w:rPr>
              <w:t>23                                3</w:t>
            </w:r>
            <w:r w:rsidR="00C279BE">
              <w:rPr>
                <w:rFonts w:ascii="Arial" w:hAnsi="Arial" w:cs="Arial"/>
              </w:rPr>
              <w:t>.</w:t>
            </w:r>
            <w:r w:rsidRPr="00AF418D">
              <w:rPr>
                <w:rFonts w:ascii="Arial" w:hAnsi="Arial" w:cs="Arial"/>
              </w:rPr>
              <w:t xml:space="preserve">48                                </w:t>
            </w:r>
            <w:proofErr w:type="gramStart"/>
            <w:r w:rsidRPr="00AF418D">
              <w:rPr>
                <w:rFonts w:ascii="Arial" w:hAnsi="Arial" w:cs="Arial"/>
              </w:rPr>
              <w:t xml:space="preserve">   [</w:t>
            </w:r>
            <w:proofErr w:type="gramEnd"/>
            <w:r w:rsidRPr="00AF418D">
              <w:rPr>
                <w:rFonts w:ascii="Arial" w:hAnsi="Arial" w:cs="Arial"/>
              </w:rPr>
              <w:t>3,44 ; 3,52]</w:t>
            </w:r>
          </w:p>
          <w:p w14:paraId="56D878BE" w14:textId="2F1B92E1" w:rsidR="00663663" w:rsidRPr="00AF418D" w:rsidRDefault="00663663" w:rsidP="00AF418D">
            <w:pPr>
              <w:tabs>
                <w:tab w:val="left" w:pos="708"/>
                <w:tab w:val="left" w:pos="1416"/>
                <w:tab w:val="left" w:pos="2124"/>
                <w:tab w:val="left" w:pos="2832"/>
                <w:tab w:val="left" w:pos="3540"/>
                <w:tab w:val="left" w:pos="4248"/>
                <w:tab w:val="left" w:pos="4956"/>
                <w:tab w:val="left" w:pos="6615"/>
              </w:tabs>
              <w:spacing w:before="120" w:line="276" w:lineRule="auto"/>
              <w:rPr>
                <w:rFonts w:ascii="Arial" w:hAnsi="Arial" w:cs="Arial"/>
                <w:b/>
                <w:bCs/>
              </w:rPr>
            </w:pPr>
            <w:r w:rsidRPr="00AF418D">
              <w:rPr>
                <w:rFonts w:ascii="Arial" w:hAnsi="Arial" w:cs="Arial"/>
                <w:b/>
              </w:rPr>
              <w:t>N</w:t>
            </w:r>
            <w:r w:rsidR="0034342F" w:rsidRPr="00AF418D">
              <w:rPr>
                <w:rFonts w:ascii="Arial" w:hAnsi="Arial" w:cs="Arial"/>
                <w:b/>
              </w:rPr>
              <w:t>e</w:t>
            </w:r>
            <w:r w:rsidRPr="00AF418D">
              <w:rPr>
                <w:rFonts w:ascii="Arial" w:hAnsi="Arial" w:cs="Arial"/>
                <w:b/>
              </w:rPr>
              <w:t>gati</w:t>
            </w:r>
            <w:r w:rsidR="0077530C" w:rsidRPr="00AF418D">
              <w:rPr>
                <w:rFonts w:ascii="Arial" w:hAnsi="Arial" w:cs="Arial"/>
                <w:b/>
              </w:rPr>
              <w:t>ves</w:t>
            </w:r>
            <w:r w:rsidRPr="00AF418D">
              <w:rPr>
                <w:rFonts w:ascii="Arial" w:hAnsi="Arial" w:cs="Arial"/>
                <w:b/>
              </w:rPr>
              <w:t xml:space="preserve">       </w:t>
            </w:r>
            <w:r w:rsidRPr="00AF418D">
              <w:rPr>
                <w:rFonts w:ascii="Arial" w:hAnsi="Arial" w:cs="Arial"/>
              </w:rPr>
              <w:tab/>
              <w:t xml:space="preserve">    </w:t>
            </w:r>
            <w:r w:rsidRPr="00AF418D">
              <w:rPr>
                <w:rFonts w:ascii="Arial" w:hAnsi="Arial" w:cs="Arial"/>
                <w:b/>
                <w:lang w:val="en-US"/>
              </w:rPr>
              <w:t xml:space="preserve"> </w:t>
            </w:r>
            <w:r w:rsidRPr="00AF418D">
              <w:rPr>
                <w:rFonts w:ascii="Arial" w:hAnsi="Arial" w:cs="Arial"/>
              </w:rPr>
              <w:t xml:space="preserve">637                              </w:t>
            </w:r>
            <w:r w:rsidR="006450F8" w:rsidRPr="00AF418D">
              <w:rPr>
                <w:rFonts w:ascii="Arial" w:hAnsi="Arial" w:cs="Arial"/>
              </w:rPr>
              <w:t xml:space="preserve"> </w:t>
            </w:r>
            <w:r w:rsidRPr="00AF418D">
              <w:rPr>
                <w:rFonts w:ascii="Arial" w:hAnsi="Arial" w:cs="Arial"/>
              </w:rPr>
              <w:t>96</w:t>
            </w:r>
            <w:r w:rsidR="00C279BE">
              <w:rPr>
                <w:rFonts w:ascii="Arial" w:hAnsi="Arial" w:cs="Arial"/>
              </w:rPr>
              <w:t>.</w:t>
            </w:r>
            <w:r w:rsidRPr="00AF418D">
              <w:rPr>
                <w:rFonts w:ascii="Arial" w:hAnsi="Arial" w:cs="Arial"/>
              </w:rPr>
              <w:t>51</w:t>
            </w:r>
            <w:r w:rsidRPr="00AF418D">
              <w:rPr>
                <w:rFonts w:ascii="Arial" w:hAnsi="Arial" w:cs="Arial"/>
                <w:b/>
                <w:lang w:val="en-US"/>
              </w:rPr>
              <w:t xml:space="preserve">     </w:t>
            </w:r>
            <w:r w:rsidRPr="00AF418D">
              <w:rPr>
                <w:rFonts w:ascii="Arial" w:hAnsi="Arial" w:cs="Arial"/>
              </w:rPr>
              <w:t xml:space="preserve">                       </w:t>
            </w:r>
            <w:proofErr w:type="gramStart"/>
            <w:r w:rsidRPr="00AF418D">
              <w:rPr>
                <w:rFonts w:ascii="Arial" w:hAnsi="Arial" w:cs="Arial"/>
              </w:rPr>
              <w:t xml:space="preserve">   [</w:t>
            </w:r>
            <w:proofErr w:type="gramEnd"/>
            <w:r w:rsidRPr="00AF418D">
              <w:rPr>
                <w:rFonts w:ascii="Arial" w:hAnsi="Arial" w:cs="Arial"/>
              </w:rPr>
              <w:t>96,47 ; 96,55]</w:t>
            </w:r>
          </w:p>
        </w:tc>
      </w:tr>
      <w:tr w:rsidR="00663663" w:rsidRPr="00AF418D" w14:paraId="0CE6AC7B" w14:textId="77777777" w:rsidTr="00A02222">
        <w:trPr>
          <w:trHeight w:val="515"/>
        </w:trPr>
        <w:tc>
          <w:tcPr>
            <w:tcW w:w="8935" w:type="dxa"/>
            <w:tcBorders>
              <w:top w:val="single" w:sz="4" w:space="0" w:color="auto"/>
              <w:left w:val="nil"/>
              <w:bottom w:val="single" w:sz="4" w:space="0" w:color="auto"/>
              <w:right w:val="nil"/>
            </w:tcBorders>
            <w:hideMark/>
          </w:tcPr>
          <w:p w14:paraId="25DC3B96" w14:textId="1C50DC0D" w:rsidR="00663663" w:rsidRPr="00AF418D" w:rsidRDefault="00663663" w:rsidP="00AF418D">
            <w:pPr>
              <w:tabs>
                <w:tab w:val="left" w:pos="708"/>
                <w:tab w:val="left" w:pos="1416"/>
                <w:tab w:val="left" w:pos="2124"/>
                <w:tab w:val="left" w:pos="2832"/>
                <w:tab w:val="left" w:pos="3540"/>
                <w:tab w:val="left" w:pos="4248"/>
                <w:tab w:val="left" w:pos="4956"/>
                <w:tab w:val="left" w:pos="6615"/>
              </w:tabs>
              <w:spacing w:before="120" w:line="276" w:lineRule="auto"/>
              <w:rPr>
                <w:rFonts w:ascii="Arial" w:hAnsi="Arial" w:cs="Arial"/>
                <w:b/>
                <w:bCs/>
              </w:rPr>
            </w:pPr>
            <w:r w:rsidRPr="00AF418D">
              <w:rPr>
                <w:rFonts w:ascii="Arial" w:hAnsi="Arial" w:cs="Arial"/>
                <w:b/>
              </w:rPr>
              <w:t>TOTAL</w:t>
            </w:r>
            <w:r w:rsidRPr="00AF418D">
              <w:rPr>
                <w:rFonts w:ascii="Arial" w:hAnsi="Arial" w:cs="Arial"/>
                <w:b/>
              </w:rPr>
              <w:tab/>
              <w:t xml:space="preserve">                 660     </w:t>
            </w:r>
            <w:r w:rsidRPr="00AF418D">
              <w:rPr>
                <w:rFonts w:ascii="Arial" w:hAnsi="Arial" w:cs="Arial"/>
                <w:b/>
              </w:rPr>
              <w:tab/>
              <w:t xml:space="preserve">                  99</w:t>
            </w:r>
            <w:r w:rsidR="00C279BE">
              <w:rPr>
                <w:rFonts w:ascii="Arial" w:hAnsi="Arial" w:cs="Arial"/>
                <w:b/>
              </w:rPr>
              <w:t>.</w:t>
            </w:r>
            <w:r w:rsidRPr="00AF418D">
              <w:rPr>
                <w:rFonts w:ascii="Arial" w:hAnsi="Arial" w:cs="Arial"/>
                <w:b/>
              </w:rPr>
              <w:t xml:space="preserve">99                             </w:t>
            </w:r>
            <w:proofErr w:type="gramStart"/>
            <w:r w:rsidRPr="00AF418D">
              <w:rPr>
                <w:rFonts w:ascii="Arial" w:hAnsi="Arial" w:cs="Arial"/>
                <w:b/>
              </w:rPr>
              <w:t xml:space="preserve">  </w:t>
            </w:r>
            <w:r w:rsidR="00C279BE">
              <w:rPr>
                <w:rFonts w:ascii="Arial" w:hAnsi="Arial" w:cs="Arial"/>
                <w:b/>
              </w:rPr>
              <w:t xml:space="preserve"> </w:t>
            </w:r>
            <w:r w:rsidRPr="00AF418D">
              <w:rPr>
                <w:rFonts w:ascii="Arial" w:hAnsi="Arial" w:cs="Arial"/>
                <w:b/>
              </w:rPr>
              <w:t>[</w:t>
            </w:r>
            <w:proofErr w:type="gramEnd"/>
            <w:r w:rsidRPr="00AF418D">
              <w:rPr>
                <w:rFonts w:ascii="Arial" w:hAnsi="Arial" w:cs="Arial"/>
                <w:b/>
              </w:rPr>
              <w:t>99,95 ; 100,02]</w:t>
            </w:r>
          </w:p>
        </w:tc>
      </w:tr>
    </w:tbl>
    <w:bookmarkEnd w:id="0"/>
    <w:p w14:paraId="077D0D3F" w14:textId="541878D8" w:rsidR="0077530C" w:rsidRPr="00AF418D" w:rsidRDefault="000C0939" w:rsidP="00AF418D">
      <w:pPr>
        <w:pStyle w:val="NormalWeb"/>
        <w:spacing w:line="276" w:lineRule="auto"/>
        <w:rPr>
          <w:rFonts w:ascii="Arial" w:hAnsi="Arial" w:cs="Arial"/>
          <w:sz w:val="22"/>
          <w:szCs w:val="22"/>
        </w:rPr>
      </w:pPr>
      <w:r w:rsidRPr="00AF418D">
        <w:rPr>
          <w:rFonts w:ascii="Arial" w:hAnsi="Arial" w:cs="Arial"/>
          <w:sz w:val="22"/>
          <w:szCs w:val="22"/>
        </w:rPr>
        <w:t xml:space="preserve">Out of a sample of 660 samples analysed, 23 positive cases were identified, representing a prevalence of 3.48%. However, 637 were negative, representing 69.51%. This prevalence indicates the circulation of </w:t>
      </w:r>
      <w:r w:rsidRPr="00980F15">
        <w:rPr>
          <w:rFonts w:ascii="Arial" w:hAnsi="Arial" w:cs="Arial"/>
          <w:i/>
          <w:iCs/>
          <w:sz w:val="22"/>
          <w:szCs w:val="22"/>
        </w:rPr>
        <w:t>Treponema pallidum</w:t>
      </w:r>
      <w:r w:rsidRPr="00AF418D">
        <w:rPr>
          <w:rFonts w:ascii="Arial" w:hAnsi="Arial" w:cs="Arial"/>
          <w:sz w:val="22"/>
          <w:szCs w:val="22"/>
        </w:rPr>
        <w:t xml:space="preserve"> in this population. It can be considered moderate, but remains a public health concern due to the risk of systemic complications and transmission in general, and vertical transmission (congenital syphilis) in particular. </w:t>
      </w:r>
    </w:p>
    <w:p w14:paraId="2A50A6E2" w14:textId="062C51F4" w:rsidR="00E01E63" w:rsidRPr="00AF418D" w:rsidRDefault="00E01E63" w:rsidP="00AF418D">
      <w:pPr>
        <w:pStyle w:val="NormalWeb"/>
        <w:spacing w:line="276" w:lineRule="auto"/>
        <w:rPr>
          <w:rFonts w:ascii="Arial" w:hAnsi="Arial" w:cs="Arial"/>
          <w:b/>
          <w:bCs/>
          <w:sz w:val="22"/>
          <w:szCs w:val="22"/>
        </w:rPr>
      </w:pPr>
      <w:r w:rsidRPr="00AF418D">
        <w:rPr>
          <w:rFonts w:ascii="Arial" w:hAnsi="Arial" w:cs="Arial"/>
          <w:b/>
          <w:bCs/>
          <w:sz w:val="22"/>
          <w:szCs w:val="22"/>
        </w:rPr>
        <w:t xml:space="preserve">Table 2 : Distribution of </w:t>
      </w:r>
      <w:r w:rsidRPr="00AF418D">
        <w:rPr>
          <w:rFonts w:ascii="Arial" w:hAnsi="Arial" w:cs="Arial"/>
          <w:b/>
          <w:bCs/>
          <w:i/>
          <w:iCs/>
          <w:sz w:val="22"/>
          <w:szCs w:val="22"/>
        </w:rPr>
        <w:t>Treponema pallidum</w:t>
      </w:r>
      <w:r w:rsidRPr="00AF418D">
        <w:rPr>
          <w:rFonts w:ascii="Arial" w:hAnsi="Arial" w:cs="Arial"/>
          <w:b/>
          <w:bCs/>
          <w:sz w:val="22"/>
          <w:szCs w:val="22"/>
        </w:rPr>
        <w:t xml:space="preserve"> according to gender</w:t>
      </w:r>
    </w:p>
    <w:tbl>
      <w:tblPr>
        <w:tblStyle w:val="Tableausimple21"/>
        <w:tblW w:w="8628" w:type="dxa"/>
        <w:tblLook w:val="04A0" w:firstRow="1" w:lastRow="0" w:firstColumn="1" w:lastColumn="0" w:noHBand="0" w:noVBand="1"/>
      </w:tblPr>
      <w:tblGrid>
        <w:gridCol w:w="8628"/>
      </w:tblGrid>
      <w:tr w:rsidR="00E112B3" w:rsidRPr="00AF418D" w14:paraId="745D6FB9" w14:textId="77777777" w:rsidTr="00A02222">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8628" w:type="dxa"/>
            <w:hideMark/>
          </w:tcPr>
          <w:p w14:paraId="77B84C8B" w14:textId="27A04B3B" w:rsidR="00E112B3" w:rsidRPr="00AF418D" w:rsidRDefault="00E112B3" w:rsidP="00AF418D">
            <w:pPr>
              <w:spacing w:before="120" w:line="276" w:lineRule="auto"/>
              <w:jc w:val="both"/>
              <w:rPr>
                <w:rFonts w:ascii="Arial" w:eastAsia="Calibri" w:hAnsi="Arial" w:cs="Arial"/>
              </w:rPr>
            </w:pPr>
            <w:bookmarkStart w:id="1" w:name="_Hlk202215337"/>
            <w:r w:rsidRPr="00AF418D">
              <w:rPr>
                <w:rFonts w:ascii="Arial" w:eastAsia="Calibri" w:hAnsi="Arial" w:cs="Arial"/>
              </w:rPr>
              <w:t xml:space="preserve">Sex                      </w:t>
            </w:r>
            <w:r w:rsidR="005852F5" w:rsidRPr="00AF418D">
              <w:rPr>
                <w:rFonts w:ascii="Arial" w:eastAsia="Calibri" w:hAnsi="Arial" w:cs="Arial"/>
              </w:rPr>
              <w:t>Number</w:t>
            </w:r>
            <w:r w:rsidRPr="00AF418D">
              <w:rPr>
                <w:rFonts w:ascii="Arial" w:eastAsia="Calibri" w:hAnsi="Arial" w:cs="Arial"/>
              </w:rPr>
              <w:t xml:space="preserve"> </w:t>
            </w:r>
            <w:r w:rsidRPr="00AF418D">
              <w:rPr>
                <w:rFonts w:ascii="Arial" w:eastAsia="Calibri" w:hAnsi="Arial" w:cs="Arial"/>
              </w:rPr>
              <w:tab/>
              <w:t xml:space="preserve">       </w:t>
            </w:r>
            <w:r w:rsidR="005852F5" w:rsidRPr="00AF418D">
              <w:rPr>
                <w:rFonts w:ascii="Arial" w:eastAsia="Calibri" w:hAnsi="Arial" w:cs="Arial"/>
              </w:rPr>
              <w:t>P</w:t>
            </w:r>
            <w:r w:rsidRPr="00AF418D">
              <w:rPr>
                <w:rFonts w:ascii="Arial" w:eastAsia="Calibri" w:hAnsi="Arial" w:cs="Arial"/>
              </w:rPr>
              <w:t>ositi</w:t>
            </w:r>
            <w:r w:rsidR="005852F5" w:rsidRPr="00AF418D">
              <w:rPr>
                <w:rFonts w:ascii="Arial" w:eastAsia="Calibri" w:hAnsi="Arial" w:cs="Arial"/>
              </w:rPr>
              <w:t>ve Cases</w:t>
            </w:r>
            <w:r w:rsidRPr="00AF418D">
              <w:rPr>
                <w:rFonts w:ascii="Arial" w:eastAsia="Calibri" w:hAnsi="Arial" w:cs="Arial"/>
              </w:rPr>
              <w:t xml:space="preserve">         Frequency                </w:t>
            </w:r>
            <w:r w:rsidR="00556925" w:rsidRPr="00AF418D">
              <w:rPr>
                <w:rFonts w:ascii="Arial" w:eastAsia="Calibri" w:hAnsi="Arial" w:cs="Arial"/>
              </w:rPr>
              <w:t xml:space="preserve"> </w:t>
            </w:r>
            <w:r w:rsidRPr="00AF418D">
              <w:rPr>
                <w:rFonts w:ascii="Arial" w:eastAsia="Calibri" w:hAnsi="Arial" w:cs="Arial"/>
              </w:rPr>
              <w:t>IC</w:t>
            </w:r>
            <w:r w:rsidRPr="00AF418D">
              <w:rPr>
                <w:rFonts w:ascii="Arial" w:eastAsia="Calibri" w:hAnsi="Arial" w:cs="Arial"/>
                <w:vertAlign w:val="superscript"/>
              </w:rPr>
              <w:t>95</w:t>
            </w:r>
          </w:p>
        </w:tc>
      </w:tr>
      <w:tr w:rsidR="00E112B3" w:rsidRPr="00AF418D" w14:paraId="1544E81D" w14:textId="77777777" w:rsidTr="00A02222">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8628" w:type="dxa"/>
            <w:hideMark/>
          </w:tcPr>
          <w:p w14:paraId="3F93F688" w14:textId="64832C3D" w:rsidR="00E112B3" w:rsidRPr="00AF418D" w:rsidRDefault="00E112B3" w:rsidP="00AF418D">
            <w:pPr>
              <w:spacing w:before="120" w:line="276" w:lineRule="auto"/>
              <w:rPr>
                <w:rFonts w:ascii="Arial" w:eastAsia="Calibri" w:hAnsi="Arial" w:cs="Arial"/>
              </w:rPr>
            </w:pPr>
            <w:r w:rsidRPr="00AF418D">
              <w:rPr>
                <w:rFonts w:ascii="Arial" w:eastAsia="Calibri" w:hAnsi="Arial" w:cs="Arial"/>
              </w:rPr>
              <w:t>F</w:t>
            </w:r>
            <w:r w:rsidR="005852F5" w:rsidRPr="00AF418D">
              <w:rPr>
                <w:rFonts w:ascii="Arial" w:eastAsia="Calibri" w:hAnsi="Arial" w:cs="Arial"/>
              </w:rPr>
              <w:t>e</w:t>
            </w:r>
            <w:r w:rsidRPr="00AF418D">
              <w:rPr>
                <w:rFonts w:ascii="Arial" w:eastAsia="Calibri" w:hAnsi="Arial" w:cs="Arial"/>
              </w:rPr>
              <w:t>m</w:t>
            </w:r>
            <w:r w:rsidR="005852F5" w:rsidRPr="00AF418D">
              <w:rPr>
                <w:rFonts w:ascii="Arial" w:eastAsia="Calibri" w:hAnsi="Arial" w:cs="Arial"/>
              </w:rPr>
              <w:t>ale</w:t>
            </w:r>
            <w:r w:rsidRPr="00AF418D">
              <w:rPr>
                <w:rFonts w:ascii="Arial" w:eastAsia="Calibri" w:hAnsi="Arial" w:cs="Arial"/>
              </w:rPr>
              <w:tab/>
              <w:t xml:space="preserve">       </w:t>
            </w:r>
            <w:r w:rsidRPr="00AF418D">
              <w:rPr>
                <w:rFonts w:ascii="Arial" w:eastAsia="Calibri" w:hAnsi="Arial" w:cs="Arial"/>
                <w:b w:val="0"/>
                <w:bCs w:val="0"/>
              </w:rPr>
              <w:t>411</w:t>
            </w:r>
            <w:r w:rsidRPr="00AF418D">
              <w:rPr>
                <w:rFonts w:ascii="Arial" w:eastAsia="Calibri" w:hAnsi="Arial" w:cs="Arial"/>
                <w:b w:val="0"/>
                <w:bCs w:val="0"/>
              </w:rPr>
              <w:tab/>
              <w:t xml:space="preserve">             9</w:t>
            </w:r>
            <w:r w:rsidRPr="00AF418D">
              <w:rPr>
                <w:rFonts w:ascii="Arial" w:eastAsia="Calibri" w:hAnsi="Arial" w:cs="Arial"/>
                <w:b w:val="0"/>
                <w:bCs w:val="0"/>
              </w:rPr>
              <w:tab/>
              <w:t xml:space="preserve">                     1</w:t>
            </w:r>
            <w:r w:rsidR="001B58B7" w:rsidRPr="00AF418D">
              <w:rPr>
                <w:rFonts w:ascii="Arial" w:eastAsia="Calibri" w:hAnsi="Arial" w:cs="Arial"/>
                <w:b w:val="0"/>
                <w:bCs w:val="0"/>
              </w:rPr>
              <w:t>.</w:t>
            </w:r>
            <w:r w:rsidRPr="00AF418D">
              <w:rPr>
                <w:rFonts w:ascii="Arial" w:eastAsia="Calibri" w:hAnsi="Arial" w:cs="Arial"/>
                <w:b w:val="0"/>
                <w:bCs w:val="0"/>
              </w:rPr>
              <w:t>36</w:t>
            </w:r>
            <w:r w:rsidRPr="00AF418D">
              <w:rPr>
                <w:rFonts w:ascii="Arial" w:eastAsia="Calibri" w:hAnsi="Arial" w:cs="Arial"/>
                <w:b w:val="0"/>
                <w:bCs w:val="0"/>
              </w:rPr>
              <w:tab/>
              <w:t xml:space="preserve">          </w:t>
            </w:r>
            <w:proofErr w:type="gramStart"/>
            <w:r w:rsidRPr="00AF418D">
              <w:rPr>
                <w:rFonts w:ascii="Arial" w:eastAsia="Calibri" w:hAnsi="Arial" w:cs="Arial"/>
                <w:b w:val="0"/>
                <w:bCs w:val="0"/>
              </w:rPr>
              <w:t xml:space="preserve">   [</w:t>
            </w:r>
            <w:proofErr w:type="gramEnd"/>
            <w:r w:rsidRPr="00AF418D">
              <w:rPr>
                <w:rFonts w:ascii="Arial" w:eastAsia="Calibri" w:hAnsi="Arial" w:cs="Arial"/>
                <w:b w:val="0"/>
                <w:bCs w:val="0"/>
              </w:rPr>
              <w:t>1,32 ; 1,39]</w:t>
            </w:r>
          </w:p>
          <w:p w14:paraId="2A658FA8" w14:textId="51B8244D" w:rsidR="00E112B3" w:rsidRPr="00AF418D" w:rsidRDefault="00E112B3" w:rsidP="00AF418D">
            <w:pPr>
              <w:spacing w:before="120" w:line="276" w:lineRule="auto"/>
              <w:rPr>
                <w:rFonts w:ascii="Arial" w:eastAsia="Calibri" w:hAnsi="Arial" w:cs="Arial"/>
              </w:rPr>
            </w:pPr>
            <w:r w:rsidRPr="00AF418D">
              <w:rPr>
                <w:rFonts w:ascii="Arial" w:eastAsia="Calibri" w:hAnsi="Arial" w:cs="Arial"/>
              </w:rPr>
              <w:t>Mal</w:t>
            </w:r>
            <w:r w:rsidR="005852F5" w:rsidRPr="00AF418D">
              <w:rPr>
                <w:rFonts w:ascii="Arial" w:eastAsia="Calibri" w:hAnsi="Arial" w:cs="Arial"/>
              </w:rPr>
              <w:t>e</w:t>
            </w:r>
            <w:r w:rsidRPr="00AF418D">
              <w:rPr>
                <w:rFonts w:ascii="Arial" w:eastAsia="Calibri" w:hAnsi="Arial" w:cs="Arial"/>
              </w:rPr>
              <w:t xml:space="preserve">       </w:t>
            </w:r>
            <w:r w:rsidRPr="00AF418D">
              <w:rPr>
                <w:rFonts w:ascii="Arial" w:eastAsia="Calibri" w:hAnsi="Arial" w:cs="Arial"/>
              </w:rPr>
              <w:tab/>
              <w:t xml:space="preserve">       </w:t>
            </w:r>
            <w:r w:rsidRPr="00AF418D">
              <w:rPr>
                <w:rFonts w:ascii="Arial" w:eastAsia="Calibri" w:hAnsi="Arial" w:cs="Arial"/>
                <w:b w:val="0"/>
                <w:bCs w:val="0"/>
              </w:rPr>
              <w:t>249</w:t>
            </w:r>
            <w:r w:rsidRPr="00AF418D">
              <w:rPr>
                <w:rFonts w:ascii="Arial" w:eastAsia="Calibri" w:hAnsi="Arial" w:cs="Arial"/>
                <w:b w:val="0"/>
                <w:bCs w:val="0"/>
              </w:rPr>
              <w:tab/>
              <w:t xml:space="preserve">            14</w:t>
            </w:r>
            <w:r w:rsidRPr="00AF418D">
              <w:rPr>
                <w:rFonts w:ascii="Arial" w:eastAsia="Calibri" w:hAnsi="Arial" w:cs="Arial"/>
                <w:b w:val="0"/>
                <w:bCs w:val="0"/>
              </w:rPr>
              <w:tab/>
              <w:t xml:space="preserve">                      2</w:t>
            </w:r>
            <w:r w:rsidR="001B58B7" w:rsidRPr="00AF418D">
              <w:rPr>
                <w:rFonts w:ascii="Arial" w:eastAsia="Calibri" w:hAnsi="Arial" w:cs="Arial"/>
                <w:b w:val="0"/>
                <w:bCs w:val="0"/>
              </w:rPr>
              <w:t>.</w:t>
            </w:r>
            <w:r w:rsidRPr="00AF418D">
              <w:rPr>
                <w:rFonts w:ascii="Arial" w:eastAsia="Calibri" w:hAnsi="Arial" w:cs="Arial"/>
                <w:b w:val="0"/>
                <w:bCs w:val="0"/>
              </w:rPr>
              <w:t xml:space="preserve">12       </w:t>
            </w:r>
            <w:r w:rsidRPr="00AF418D">
              <w:rPr>
                <w:rFonts w:ascii="Arial" w:eastAsia="Calibri" w:hAnsi="Arial" w:cs="Arial"/>
                <w:b w:val="0"/>
                <w:bCs w:val="0"/>
              </w:rPr>
              <w:tab/>
              <w:t xml:space="preserve"> [2,08 ; 2,15]</w:t>
            </w:r>
            <w:r w:rsidRPr="00AF418D">
              <w:rPr>
                <w:rFonts w:ascii="Arial" w:eastAsia="Calibri" w:hAnsi="Arial" w:cs="Arial"/>
              </w:rPr>
              <w:t xml:space="preserve">     </w:t>
            </w:r>
          </w:p>
        </w:tc>
      </w:tr>
      <w:tr w:rsidR="00E112B3" w:rsidRPr="00AF418D" w14:paraId="26A757E1" w14:textId="77777777" w:rsidTr="00A02222">
        <w:trPr>
          <w:trHeight w:val="607"/>
        </w:trPr>
        <w:tc>
          <w:tcPr>
            <w:cnfStyle w:val="001000000000" w:firstRow="0" w:lastRow="0" w:firstColumn="1" w:lastColumn="0" w:oddVBand="0" w:evenVBand="0" w:oddHBand="0" w:evenHBand="0" w:firstRowFirstColumn="0" w:firstRowLastColumn="0" w:lastRowFirstColumn="0" w:lastRowLastColumn="0"/>
            <w:tcW w:w="8628" w:type="dxa"/>
            <w:hideMark/>
          </w:tcPr>
          <w:p w14:paraId="0F897056" w14:textId="0BE7A0F6" w:rsidR="00E112B3" w:rsidRPr="00AF418D" w:rsidRDefault="00E112B3" w:rsidP="00AF418D">
            <w:pPr>
              <w:spacing w:before="120" w:line="276" w:lineRule="auto"/>
              <w:rPr>
                <w:rFonts w:ascii="Arial" w:eastAsia="Calibri" w:hAnsi="Arial" w:cs="Arial"/>
              </w:rPr>
            </w:pPr>
            <w:r w:rsidRPr="00AF418D">
              <w:rPr>
                <w:rFonts w:ascii="Arial" w:eastAsia="Calibri" w:hAnsi="Arial" w:cs="Arial"/>
              </w:rPr>
              <w:t>TOTAL</w:t>
            </w:r>
            <w:r w:rsidRPr="00AF418D">
              <w:rPr>
                <w:rFonts w:ascii="Arial" w:eastAsia="Calibri" w:hAnsi="Arial" w:cs="Arial"/>
              </w:rPr>
              <w:tab/>
              <w:t xml:space="preserve">       660     </w:t>
            </w:r>
            <w:r w:rsidRPr="00AF418D">
              <w:rPr>
                <w:rFonts w:ascii="Arial" w:eastAsia="Calibri" w:hAnsi="Arial" w:cs="Arial"/>
              </w:rPr>
              <w:tab/>
              <w:t xml:space="preserve">            23                              3</w:t>
            </w:r>
            <w:r w:rsidR="001B58B7" w:rsidRPr="00AF418D">
              <w:rPr>
                <w:rFonts w:ascii="Arial" w:eastAsia="Calibri" w:hAnsi="Arial" w:cs="Arial"/>
              </w:rPr>
              <w:t>.</w:t>
            </w:r>
            <w:r w:rsidRPr="00AF418D">
              <w:rPr>
                <w:rFonts w:ascii="Arial" w:eastAsia="Calibri" w:hAnsi="Arial" w:cs="Arial"/>
              </w:rPr>
              <w:t xml:space="preserve">48               </w:t>
            </w:r>
            <w:proofErr w:type="gramStart"/>
            <w:r w:rsidRPr="00AF418D">
              <w:rPr>
                <w:rFonts w:ascii="Arial" w:eastAsia="Calibri" w:hAnsi="Arial" w:cs="Arial"/>
              </w:rPr>
              <w:t xml:space="preserve">   [</w:t>
            </w:r>
            <w:proofErr w:type="gramEnd"/>
            <w:r w:rsidRPr="00AF418D">
              <w:rPr>
                <w:rFonts w:ascii="Arial" w:eastAsia="Calibri" w:hAnsi="Arial" w:cs="Arial"/>
              </w:rPr>
              <w:t>3,44 ; 3,52]</w:t>
            </w:r>
          </w:p>
        </w:tc>
      </w:tr>
    </w:tbl>
    <w:bookmarkEnd w:id="1"/>
    <w:p w14:paraId="72AE46BF" w14:textId="77777777" w:rsidR="001511CF" w:rsidRPr="00AF418D" w:rsidRDefault="001511CF" w:rsidP="00AF418D">
      <w:pPr>
        <w:pStyle w:val="NormalWeb"/>
        <w:spacing w:line="276" w:lineRule="auto"/>
        <w:rPr>
          <w:rFonts w:ascii="Arial" w:hAnsi="Arial" w:cs="Arial"/>
          <w:sz w:val="22"/>
          <w:szCs w:val="22"/>
        </w:rPr>
      </w:pPr>
      <w:r w:rsidRPr="00AF418D">
        <w:rPr>
          <w:rFonts w:ascii="Arial" w:hAnsi="Arial" w:cs="Arial"/>
          <w:sz w:val="22"/>
          <w:szCs w:val="22"/>
        </w:rPr>
        <w:t xml:space="preserve">Male subjects were more affected, with 14 cases/660 (2.12%) than female subjects (1.36%), with a sex ratio of 0.61 men to 1 woman. This could be explained by certain factors such as multiple sexual partners, lack of use of STI prevention methods during sexual intercourse (male condoms), long periods away from one's wife, and </w:t>
      </w:r>
      <w:proofErr w:type="gramStart"/>
      <w:r w:rsidRPr="00AF418D">
        <w:rPr>
          <w:rFonts w:ascii="Arial" w:hAnsi="Arial" w:cs="Arial"/>
          <w:sz w:val="22"/>
          <w:szCs w:val="22"/>
        </w:rPr>
        <w:t>certain occupations</w:t>
      </w:r>
      <w:proofErr w:type="gramEnd"/>
      <w:r w:rsidRPr="00AF418D">
        <w:rPr>
          <w:rFonts w:ascii="Arial" w:hAnsi="Arial" w:cs="Arial"/>
          <w:sz w:val="22"/>
          <w:szCs w:val="22"/>
        </w:rPr>
        <w:t>.</w:t>
      </w:r>
    </w:p>
    <w:p w14:paraId="0D59BD1A" w14:textId="776A997F" w:rsidR="00672A6C" w:rsidRPr="00AF418D" w:rsidRDefault="00672A6C" w:rsidP="00AF418D">
      <w:pPr>
        <w:pStyle w:val="NormalWeb"/>
        <w:spacing w:line="276" w:lineRule="auto"/>
        <w:rPr>
          <w:rFonts w:ascii="Arial" w:hAnsi="Arial" w:cs="Arial"/>
          <w:b/>
          <w:bCs/>
          <w:sz w:val="22"/>
          <w:szCs w:val="22"/>
        </w:rPr>
      </w:pPr>
      <w:r w:rsidRPr="00AF418D">
        <w:rPr>
          <w:rFonts w:ascii="Arial" w:hAnsi="Arial" w:cs="Arial"/>
          <w:b/>
          <w:bCs/>
          <w:sz w:val="22"/>
          <w:szCs w:val="22"/>
        </w:rPr>
        <w:t xml:space="preserve">Table 3 : Distribution of </w:t>
      </w:r>
      <w:r w:rsidRPr="00AF418D">
        <w:rPr>
          <w:rFonts w:ascii="Arial" w:hAnsi="Arial" w:cs="Arial"/>
          <w:b/>
          <w:bCs/>
          <w:i/>
          <w:iCs/>
          <w:sz w:val="22"/>
          <w:szCs w:val="22"/>
        </w:rPr>
        <w:t>Treponema pallidum</w:t>
      </w:r>
      <w:r w:rsidRPr="00AF418D">
        <w:rPr>
          <w:rFonts w:ascii="Arial" w:hAnsi="Arial" w:cs="Arial"/>
          <w:b/>
          <w:bCs/>
          <w:sz w:val="22"/>
          <w:szCs w:val="22"/>
        </w:rPr>
        <w:t xml:space="preserve"> prevalence according to marital status</w:t>
      </w:r>
    </w:p>
    <w:tbl>
      <w:tblPr>
        <w:tblStyle w:val="Tableausimple22"/>
        <w:tblpPr w:leftFromText="141" w:rightFromText="141" w:vertAnchor="text" w:horzAnchor="margin" w:tblpY="40"/>
        <w:tblW w:w="8725" w:type="dxa"/>
        <w:tblLook w:val="04A0" w:firstRow="1" w:lastRow="0" w:firstColumn="1" w:lastColumn="0" w:noHBand="0" w:noVBand="1"/>
      </w:tblPr>
      <w:tblGrid>
        <w:gridCol w:w="8725"/>
      </w:tblGrid>
      <w:tr w:rsidR="00BC4668" w:rsidRPr="00AF418D" w14:paraId="71483D4E" w14:textId="77777777" w:rsidTr="00BC4668">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8725" w:type="dxa"/>
            <w:hideMark/>
          </w:tcPr>
          <w:p w14:paraId="6061FC72" w14:textId="3530E399" w:rsidR="00BC4668" w:rsidRPr="00AF418D" w:rsidRDefault="00D34EDB" w:rsidP="00AF418D">
            <w:pPr>
              <w:spacing w:before="120" w:line="276" w:lineRule="auto"/>
              <w:jc w:val="both"/>
              <w:rPr>
                <w:rFonts w:ascii="Arial" w:eastAsia="Calibri" w:hAnsi="Arial" w:cs="Arial"/>
              </w:rPr>
            </w:pPr>
            <w:r w:rsidRPr="00AF418D">
              <w:rPr>
                <w:rFonts w:ascii="Arial" w:eastAsia="Calibri" w:hAnsi="Arial" w:cs="Arial"/>
              </w:rPr>
              <w:t>Marital</w:t>
            </w:r>
            <w:r w:rsidR="00BC4668" w:rsidRPr="00AF418D">
              <w:rPr>
                <w:rFonts w:ascii="Arial" w:eastAsia="Calibri" w:hAnsi="Arial" w:cs="Arial"/>
              </w:rPr>
              <w:t xml:space="preserve">                  </w:t>
            </w:r>
            <w:r w:rsidRPr="00AF418D">
              <w:rPr>
                <w:rFonts w:ascii="Arial" w:eastAsia="Calibri" w:hAnsi="Arial" w:cs="Arial"/>
              </w:rPr>
              <w:t>Nomber</w:t>
            </w:r>
            <w:r w:rsidR="00BC4668" w:rsidRPr="00AF418D">
              <w:rPr>
                <w:rFonts w:ascii="Arial" w:eastAsia="Calibri" w:hAnsi="Arial" w:cs="Arial"/>
              </w:rPr>
              <w:t xml:space="preserve">         </w:t>
            </w:r>
            <w:r w:rsidR="00FF604A" w:rsidRPr="00AF418D">
              <w:rPr>
                <w:rFonts w:ascii="Arial" w:eastAsia="Calibri" w:hAnsi="Arial" w:cs="Arial"/>
              </w:rPr>
              <w:t xml:space="preserve">Positive </w:t>
            </w:r>
            <w:r w:rsidR="00BC4668" w:rsidRPr="00AF418D">
              <w:rPr>
                <w:rFonts w:ascii="Arial" w:eastAsia="Calibri" w:hAnsi="Arial" w:cs="Arial"/>
              </w:rPr>
              <w:t>Cas</w:t>
            </w:r>
            <w:r w:rsidR="00FF604A" w:rsidRPr="00AF418D">
              <w:rPr>
                <w:rFonts w:ascii="Arial" w:eastAsia="Calibri" w:hAnsi="Arial" w:cs="Arial"/>
              </w:rPr>
              <w:t xml:space="preserve">es      </w:t>
            </w:r>
            <w:r w:rsidR="00BC4668" w:rsidRPr="00AF418D">
              <w:rPr>
                <w:rFonts w:ascii="Arial" w:eastAsia="Calibri" w:hAnsi="Arial" w:cs="Arial"/>
              </w:rPr>
              <w:t>Fréquenc</w:t>
            </w:r>
            <w:r w:rsidR="00FF604A" w:rsidRPr="00AF418D">
              <w:rPr>
                <w:rFonts w:ascii="Arial" w:eastAsia="Calibri" w:hAnsi="Arial" w:cs="Arial"/>
              </w:rPr>
              <w:t>y</w:t>
            </w:r>
            <w:r w:rsidR="00BC4668" w:rsidRPr="00AF418D">
              <w:rPr>
                <w:rFonts w:ascii="Arial" w:eastAsia="Calibri" w:hAnsi="Arial" w:cs="Arial"/>
              </w:rPr>
              <w:tab/>
              <w:t xml:space="preserve">          IC</w:t>
            </w:r>
            <w:r w:rsidR="00BC4668" w:rsidRPr="00AF418D">
              <w:rPr>
                <w:rFonts w:ascii="Arial" w:eastAsia="Calibri" w:hAnsi="Arial" w:cs="Arial"/>
                <w:vertAlign w:val="superscript"/>
              </w:rPr>
              <w:t xml:space="preserve">95 </w:t>
            </w:r>
            <w:r w:rsidR="00BC4668" w:rsidRPr="00AF418D">
              <w:rPr>
                <w:rFonts w:ascii="Arial" w:eastAsia="Calibri" w:hAnsi="Arial" w:cs="Arial"/>
              </w:rPr>
              <w:t xml:space="preserve">            </w:t>
            </w:r>
          </w:p>
          <w:p w14:paraId="2A1E8E5D" w14:textId="725B39A4" w:rsidR="00BC4668" w:rsidRPr="00AF418D" w:rsidRDefault="00D34EDB" w:rsidP="00AF418D">
            <w:pPr>
              <w:spacing w:before="120" w:line="276" w:lineRule="auto"/>
              <w:jc w:val="both"/>
              <w:rPr>
                <w:rFonts w:ascii="Arial" w:eastAsia="Calibri" w:hAnsi="Arial" w:cs="Arial"/>
              </w:rPr>
            </w:pPr>
            <w:proofErr w:type="gramStart"/>
            <w:r w:rsidRPr="00AF418D">
              <w:rPr>
                <w:rFonts w:ascii="Arial" w:eastAsia="Calibri" w:hAnsi="Arial" w:cs="Arial"/>
              </w:rPr>
              <w:t>status</w:t>
            </w:r>
            <w:proofErr w:type="gramEnd"/>
            <w:r w:rsidR="00BC4668" w:rsidRPr="00AF418D">
              <w:rPr>
                <w:rFonts w:ascii="Arial" w:eastAsia="Calibri" w:hAnsi="Arial" w:cs="Arial"/>
              </w:rPr>
              <w:tab/>
              <w:t xml:space="preserve"> </w:t>
            </w:r>
          </w:p>
        </w:tc>
      </w:tr>
      <w:tr w:rsidR="00BC4668" w:rsidRPr="00AF418D" w14:paraId="01A49CF0" w14:textId="77777777" w:rsidTr="00BC4668">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8725" w:type="dxa"/>
            <w:hideMark/>
          </w:tcPr>
          <w:p w14:paraId="7B64CA06" w14:textId="37734756" w:rsidR="00BC4668" w:rsidRPr="00AF418D" w:rsidRDefault="00BC4668" w:rsidP="00AF418D">
            <w:pPr>
              <w:spacing w:before="120" w:line="276" w:lineRule="auto"/>
              <w:rPr>
                <w:rFonts w:ascii="Arial" w:eastAsia="Calibri" w:hAnsi="Arial" w:cs="Arial"/>
                <w:b w:val="0"/>
                <w:bCs w:val="0"/>
              </w:rPr>
            </w:pPr>
            <w:r w:rsidRPr="00AF418D">
              <w:rPr>
                <w:rFonts w:ascii="Arial" w:eastAsia="Calibri" w:hAnsi="Arial" w:cs="Arial"/>
              </w:rPr>
              <w:t>Mar</w:t>
            </w:r>
            <w:r w:rsidR="00D34EDB" w:rsidRPr="00AF418D">
              <w:rPr>
                <w:rFonts w:ascii="Arial" w:eastAsia="Calibri" w:hAnsi="Arial" w:cs="Arial"/>
              </w:rPr>
              <w:t>ried</w:t>
            </w:r>
            <w:r w:rsidRPr="00AF418D">
              <w:rPr>
                <w:rFonts w:ascii="Arial" w:eastAsia="Calibri" w:hAnsi="Arial" w:cs="Arial"/>
              </w:rPr>
              <w:t xml:space="preserve"> </w:t>
            </w:r>
            <w:r w:rsidRPr="00AF418D">
              <w:rPr>
                <w:rFonts w:ascii="Arial" w:eastAsia="Calibri" w:hAnsi="Arial" w:cs="Arial"/>
              </w:rPr>
              <w:tab/>
              <w:t xml:space="preserve">             </w:t>
            </w:r>
            <w:r w:rsidRPr="00AF418D">
              <w:rPr>
                <w:rFonts w:ascii="Arial" w:eastAsia="Calibri" w:hAnsi="Arial" w:cs="Arial"/>
                <w:b w:val="0"/>
                <w:bCs w:val="0"/>
              </w:rPr>
              <w:t xml:space="preserve">288             </w:t>
            </w:r>
            <w:r w:rsidRPr="00AF418D">
              <w:rPr>
                <w:rFonts w:ascii="Arial" w:eastAsia="Calibri" w:hAnsi="Arial" w:cs="Arial"/>
                <w:b w:val="0"/>
                <w:bCs w:val="0"/>
              </w:rPr>
              <w:tab/>
              <w:t xml:space="preserve">         06</w:t>
            </w:r>
            <w:r w:rsidRPr="00AF418D">
              <w:rPr>
                <w:rFonts w:ascii="Arial" w:eastAsia="Calibri" w:hAnsi="Arial" w:cs="Arial"/>
                <w:b w:val="0"/>
                <w:bCs w:val="0"/>
              </w:rPr>
              <w:tab/>
              <w:t xml:space="preserve">            0</w:t>
            </w:r>
            <w:r w:rsidR="00104611" w:rsidRPr="00AF418D">
              <w:rPr>
                <w:rFonts w:ascii="Arial" w:eastAsia="Calibri" w:hAnsi="Arial" w:cs="Arial"/>
                <w:b w:val="0"/>
                <w:bCs w:val="0"/>
              </w:rPr>
              <w:t>.</w:t>
            </w:r>
            <w:r w:rsidRPr="00AF418D">
              <w:rPr>
                <w:rFonts w:ascii="Arial" w:eastAsia="Calibri" w:hAnsi="Arial" w:cs="Arial"/>
                <w:b w:val="0"/>
                <w:bCs w:val="0"/>
              </w:rPr>
              <w:t xml:space="preserve">90                </w:t>
            </w:r>
            <w:proofErr w:type="gramStart"/>
            <w:r w:rsidRPr="00AF418D">
              <w:rPr>
                <w:rFonts w:ascii="Arial" w:eastAsia="Calibri" w:hAnsi="Arial" w:cs="Arial"/>
                <w:b w:val="0"/>
                <w:bCs w:val="0"/>
              </w:rPr>
              <w:t xml:space="preserve">   [</w:t>
            </w:r>
            <w:proofErr w:type="gramEnd"/>
            <w:r w:rsidRPr="00AF418D">
              <w:rPr>
                <w:rFonts w:ascii="Arial" w:eastAsia="Calibri" w:hAnsi="Arial" w:cs="Arial"/>
                <w:b w:val="0"/>
                <w:bCs w:val="0"/>
              </w:rPr>
              <w:t>0,86 ; 0,94]</w:t>
            </w:r>
          </w:p>
          <w:p w14:paraId="64A74F93" w14:textId="611539F1" w:rsidR="00BC4668" w:rsidRPr="00AF418D" w:rsidRDefault="00D34EDB" w:rsidP="00AF418D">
            <w:pPr>
              <w:spacing w:line="276" w:lineRule="auto"/>
              <w:jc w:val="both"/>
              <w:rPr>
                <w:rFonts w:ascii="Arial" w:eastAsia="Calibri" w:hAnsi="Arial" w:cs="Arial"/>
              </w:rPr>
            </w:pPr>
            <w:r w:rsidRPr="00AF418D">
              <w:rPr>
                <w:rFonts w:ascii="Arial" w:eastAsia="Calibri" w:hAnsi="Arial" w:cs="Arial"/>
              </w:rPr>
              <w:t>Single</w:t>
            </w:r>
            <w:r w:rsidR="00BC4668" w:rsidRPr="00AF418D">
              <w:rPr>
                <w:rFonts w:ascii="Arial" w:eastAsia="Calibri" w:hAnsi="Arial" w:cs="Arial"/>
              </w:rPr>
              <w:t xml:space="preserve"> </w:t>
            </w:r>
            <w:r w:rsidR="00BC4668" w:rsidRPr="00AF418D">
              <w:rPr>
                <w:rFonts w:ascii="Arial" w:eastAsia="Calibri" w:hAnsi="Arial" w:cs="Arial"/>
              </w:rPr>
              <w:tab/>
              <w:t xml:space="preserve">             </w:t>
            </w:r>
            <w:r w:rsidR="00BC4668" w:rsidRPr="00AF418D">
              <w:rPr>
                <w:rFonts w:ascii="Arial" w:eastAsia="Calibri" w:hAnsi="Arial" w:cs="Arial"/>
                <w:b w:val="0"/>
                <w:bCs w:val="0"/>
              </w:rPr>
              <w:t>372</w:t>
            </w:r>
            <w:r w:rsidR="00BC4668" w:rsidRPr="00AF418D">
              <w:rPr>
                <w:rFonts w:ascii="Arial" w:eastAsia="Calibri" w:hAnsi="Arial" w:cs="Arial"/>
                <w:b w:val="0"/>
                <w:bCs w:val="0"/>
              </w:rPr>
              <w:tab/>
              <w:t xml:space="preserve">                     17</w:t>
            </w:r>
            <w:r w:rsidR="00BC4668" w:rsidRPr="00AF418D">
              <w:rPr>
                <w:rFonts w:ascii="Arial" w:eastAsia="Calibri" w:hAnsi="Arial" w:cs="Arial"/>
                <w:b w:val="0"/>
                <w:bCs w:val="0"/>
              </w:rPr>
              <w:tab/>
              <w:t xml:space="preserve">            2</w:t>
            </w:r>
            <w:r w:rsidR="00104611" w:rsidRPr="00AF418D">
              <w:rPr>
                <w:rFonts w:ascii="Arial" w:eastAsia="Calibri" w:hAnsi="Arial" w:cs="Arial"/>
                <w:b w:val="0"/>
                <w:bCs w:val="0"/>
              </w:rPr>
              <w:t>.</w:t>
            </w:r>
            <w:r w:rsidR="00BC4668" w:rsidRPr="00AF418D">
              <w:rPr>
                <w:rFonts w:ascii="Arial" w:eastAsia="Calibri" w:hAnsi="Arial" w:cs="Arial"/>
                <w:b w:val="0"/>
                <w:bCs w:val="0"/>
              </w:rPr>
              <w:t>58</w:t>
            </w:r>
            <w:r w:rsidR="00BC4668" w:rsidRPr="00AF418D">
              <w:rPr>
                <w:rFonts w:ascii="Arial" w:eastAsia="Calibri" w:hAnsi="Arial" w:cs="Arial"/>
                <w:b w:val="0"/>
                <w:bCs w:val="0"/>
              </w:rPr>
              <w:tab/>
            </w:r>
            <w:r w:rsidR="00BC4668" w:rsidRPr="00AF418D">
              <w:rPr>
                <w:rFonts w:ascii="Arial" w:eastAsia="Calibri" w:hAnsi="Arial" w:cs="Arial"/>
                <w:b w:val="0"/>
                <w:bCs w:val="0"/>
              </w:rPr>
              <w:tab/>
            </w:r>
            <w:proofErr w:type="gramStart"/>
            <w:r w:rsidR="00BC4668" w:rsidRPr="00AF418D">
              <w:rPr>
                <w:rFonts w:ascii="Arial" w:eastAsia="Calibri" w:hAnsi="Arial" w:cs="Arial"/>
                <w:b w:val="0"/>
                <w:bCs w:val="0"/>
              </w:rPr>
              <w:t xml:space="preserve">   [</w:t>
            </w:r>
            <w:proofErr w:type="gramEnd"/>
            <w:r w:rsidR="00BC4668" w:rsidRPr="00AF418D">
              <w:rPr>
                <w:rFonts w:ascii="Arial" w:eastAsia="Calibri" w:hAnsi="Arial" w:cs="Arial"/>
                <w:b w:val="0"/>
                <w:bCs w:val="0"/>
              </w:rPr>
              <w:t>2,54 ; 2,62]</w:t>
            </w:r>
            <w:r w:rsidR="00BC4668" w:rsidRPr="00AF418D">
              <w:rPr>
                <w:rFonts w:ascii="Arial" w:eastAsia="Calibri" w:hAnsi="Arial" w:cs="Arial"/>
              </w:rPr>
              <w:t xml:space="preserve">              </w:t>
            </w:r>
          </w:p>
        </w:tc>
      </w:tr>
      <w:tr w:rsidR="00BC4668" w:rsidRPr="00AF418D" w14:paraId="69A8B2DF" w14:textId="77777777" w:rsidTr="00BC4668">
        <w:trPr>
          <w:trHeight w:val="509"/>
        </w:trPr>
        <w:tc>
          <w:tcPr>
            <w:cnfStyle w:val="001000000000" w:firstRow="0" w:lastRow="0" w:firstColumn="1" w:lastColumn="0" w:oddVBand="0" w:evenVBand="0" w:oddHBand="0" w:evenHBand="0" w:firstRowFirstColumn="0" w:firstRowLastColumn="0" w:lastRowFirstColumn="0" w:lastRowLastColumn="0"/>
            <w:tcW w:w="8725" w:type="dxa"/>
            <w:hideMark/>
          </w:tcPr>
          <w:p w14:paraId="23255132" w14:textId="2CFAC23E" w:rsidR="00BC4668" w:rsidRPr="00AF418D" w:rsidRDefault="00BC4668" w:rsidP="00AF418D">
            <w:pPr>
              <w:spacing w:before="120" w:line="276" w:lineRule="auto"/>
              <w:jc w:val="both"/>
              <w:rPr>
                <w:rFonts w:ascii="Arial" w:eastAsia="Times New Roman" w:hAnsi="Arial" w:cs="Arial"/>
                <w:lang w:val="en-US"/>
              </w:rPr>
            </w:pPr>
            <w:r w:rsidRPr="00AF418D">
              <w:rPr>
                <w:rFonts w:ascii="Arial" w:eastAsia="Calibri" w:hAnsi="Arial" w:cs="Arial"/>
              </w:rPr>
              <w:t>TOTAL</w:t>
            </w:r>
            <w:r w:rsidRPr="00AF418D">
              <w:rPr>
                <w:rFonts w:ascii="Arial" w:eastAsia="Calibri" w:hAnsi="Arial" w:cs="Arial"/>
              </w:rPr>
              <w:tab/>
              <w:t xml:space="preserve">            660     </w:t>
            </w:r>
            <w:r w:rsidRPr="00AF418D">
              <w:rPr>
                <w:rFonts w:ascii="Arial" w:eastAsia="Calibri" w:hAnsi="Arial" w:cs="Arial"/>
              </w:rPr>
              <w:tab/>
              <w:t xml:space="preserve">                     23                     3</w:t>
            </w:r>
            <w:r w:rsidR="00104611" w:rsidRPr="00AF418D">
              <w:rPr>
                <w:rFonts w:ascii="Arial" w:eastAsia="Calibri" w:hAnsi="Arial" w:cs="Arial"/>
              </w:rPr>
              <w:t>.</w:t>
            </w:r>
            <w:r w:rsidRPr="00AF418D">
              <w:rPr>
                <w:rFonts w:ascii="Arial" w:eastAsia="Calibri" w:hAnsi="Arial" w:cs="Arial"/>
              </w:rPr>
              <w:t xml:space="preserve">48                </w:t>
            </w:r>
            <w:proofErr w:type="gramStart"/>
            <w:r w:rsidRPr="00AF418D">
              <w:rPr>
                <w:rFonts w:ascii="Arial" w:eastAsia="Calibri" w:hAnsi="Arial" w:cs="Arial"/>
              </w:rPr>
              <w:t xml:space="preserve">   [</w:t>
            </w:r>
            <w:proofErr w:type="gramEnd"/>
            <w:r w:rsidRPr="00AF418D">
              <w:rPr>
                <w:rFonts w:ascii="Arial" w:eastAsia="Calibri" w:hAnsi="Arial" w:cs="Arial"/>
              </w:rPr>
              <w:t>3,44 ; 3,52]</w:t>
            </w:r>
          </w:p>
        </w:tc>
      </w:tr>
    </w:tbl>
    <w:p w14:paraId="014CF4C5" w14:textId="29519AF0" w:rsidR="00D34EDB" w:rsidRPr="00AF418D" w:rsidRDefault="00D34EDB" w:rsidP="00AF418D">
      <w:pPr>
        <w:spacing w:line="276" w:lineRule="auto"/>
        <w:rPr>
          <w:rFonts w:ascii="Arial" w:hAnsi="Arial" w:cs="Arial"/>
        </w:rPr>
      </w:pPr>
    </w:p>
    <w:p w14:paraId="0B430557" w14:textId="77777777" w:rsidR="00CD0F46" w:rsidRPr="00AF418D" w:rsidRDefault="00CD0F46" w:rsidP="00AF418D">
      <w:pPr>
        <w:pStyle w:val="NormalWeb"/>
        <w:spacing w:line="276" w:lineRule="auto"/>
        <w:rPr>
          <w:rFonts w:ascii="Arial" w:hAnsi="Arial" w:cs="Arial"/>
          <w:sz w:val="22"/>
          <w:szCs w:val="22"/>
        </w:rPr>
      </w:pPr>
      <w:r w:rsidRPr="00AF418D">
        <w:rPr>
          <w:rFonts w:ascii="Arial" w:hAnsi="Arial" w:cs="Arial"/>
          <w:sz w:val="22"/>
          <w:szCs w:val="22"/>
        </w:rPr>
        <w:t>Looking at this table, it can be seen that single individuals were infected with Treponema pallidum (17 cases, or 2.58%) compared to married individuals (6 cases, or 0.90%). Single individuals were the most represented, at 56.36% (372/660). Single individuals were more affected, probably due to casual and/or multiple sexual relationships and the lack of sex education, which is often neglected. Systematic screening of the population and management of cases would help reduce the risk of spread and complications of this infection in the future.</w:t>
      </w:r>
    </w:p>
    <w:p w14:paraId="39E1AFEF" w14:textId="1849404C" w:rsidR="007638F3" w:rsidRPr="00AF418D" w:rsidRDefault="007638F3" w:rsidP="00AF418D">
      <w:pPr>
        <w:pStyle w:val="NormalWeb"/>
        <w:spacing w:line="276" w:lineRule="auto"/>
        <w:rPr>
          <w:rFonts w:ascii="Arial" w:hAnsi="Arial" w:cs="Arial"/>
          <w:b/>
          <w:bCs/>
          <w:sz w:val="22"/>
          <w:szCs w:val="22"/>
        </w:rPr>
      </w:pPr>
      <w:r w:rsidRPr="00AF418D">
        <w:rPr>
          <w:rFonts w:ascii="Arial" w:hAnsi="Arial" w:cs="Arial"/>
          <w:b/>
          <w:bCs/>
          <w:sz w:val="22"/>
          <w:szCs w:val="22"/>
        </w:rPr>
        <w:lastRenderedPageBreak/>
        <w:t xml:space="preserve">Table 4 : Distribution of </w:t>
      </w:r>
      <w:r w:rsidRPr="00AF418D">
        <w:rPr>
          <w:rFonts w:ascii="Arial" w:hAnsi="Arial" w:cs="Arial"/>
          <w:b/>
          <w:bCs/>
          <w:i/>
          <w:iCs/>
          <w:sz w:val="22"/>
          <w:szCs w:val="22"/>
        </w:rPr>
        <w:t>Treponema pallidum</w:t>
      </w:r>
      <w:r w:rsidRPr="00AF418D">
        <w:rPr>
          <w:rFonts w:ascii="Arial" w:hAnsi="Arial" w:cs="Arial"/>
          <w:b/>
          <w:bCs/>
          <w:sz w:val="22"/>
          <w:szCs w:val="22"/>
        </w:rPr>
        <w:t xml:space="preserve"> prevalence according to professional</w:t>
      </w:r>
      <w:r w:rsidRPr="00AF418D">
        <w:rPr>
          <w:rFonts w:ascii="Arial" w:hAnsi="Arial" w:cs="Arial"/>
          <w:sz w:val="22"/>
          <w:szCs w:val="22"/>
        </w:rPr>
        <w:t xml:space="preserve"> </w:t>
      </w:r>
      <w:r w:rsidRPr="00AF418D">
        <w:rPr>
          <w:rFonts w:ascii="Arial" w:hAnsi="Arial" w:cs="Arial"/>
          <w:b/>
          <w:bCs/>
          <w:sz w:val="22"/>
          <w:szCs w:val="22"/>
        </w:rPr>
        <w:t>activity</w:t>
      </w:r>
    </w:p>
    <w:tbl>
      <w:tblPr>
        <w:tblStyle w:val="Tableausimple23"/>
        <w:tblW w:w="9416" w:type="dxa"/>
        <w:tblLook w:val="04A0" w:firstRow="1" w:lastRow="0" w:firstColumn="1" w:lastColumn="0" w:noHBand="0" w:noVBand="1"/>
      </w:tblPr>
      <w:tblGrid>
        <w:gridCol w:w="9416"/>
      </w:tblGrid>
      <w:tr w:rsidR="007638F3" w:rsidRPr="00AF418D" w14:paraId="3785BEF6" w14:textId="77777777" w:rsidTr="00A02222">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9416" w:type="dxa"/>
            <w:hideMark/>
          </w:tcPr>
          <w:p w14:paraId="56452958" w14:textId="2872973A" w:rsidR="007638F3" w:rsidRPr="00AF418D" w:rsidRDefault="007638F3" w:rsidP="00AF418D">
            <w:pPr>
              <w:spacing w:line="276" w:lineRule="auto"/>
              <w:jc w:val="both"/>
              <w:rPr>
                <w:rFonts w:ascii="Arial" w:eastAsia="Calibri" w:hAnsi="Arial" w:cs="Arial"/>
              </w:rPr>
            </w:pPr>
            <w:r w:rsidRPr="00AF418D">
              <w:rPr>
                <w:rFonts w:ascii="Arial" w:eastAsia="Calibri" w:hAnsi="Arial" w:cs="Arial"/>
              </w:rPr>
              <w:t xml:space="preserve"> </w:t>
            </w:r>
            <w:r w:rsidR="00D234B6" w:rsidRPr="00AF418D">
              <w:rPr>
                <w:rFonts w:ascii="Arial" w:eastAsia="Calibri" w:hAnsi="Arial" w:cs="Arial"/>
              </w:rPr>
              <w:t>Socio-</w:t>
            </w:r>
            <w:r w:rsidRPr="00AF418D">
              <w:rPr>
                <w:rFonts w:ascii="Arial" w:eastAsia="Calibri" w:hAnsi="Arial" w:cs="Arial"/>
              </w:rPr>
              <w:t xml:space="preserve">                           </w:t>
            </w:r>
            <w:r w:rsidR="00D234B6" w:rsidRPr="00AF418D">
              <w:rPr>
                <w:rFonts w:ascii="Arial" w:eastAsia="Calibri" w:hAnsi="Arial" w:cs="Arial"/>
              </w:rPr>
              <w:t xml:space="preserve">      </w:t>
            </w:r>
            <w:r w:rsidR="00975CEF" w:rsidRPr="00AF418D">
              <w:rPr>
                <w:rFonts w:ascii="Arial" w:eastAsia="Calibri" w:hAnsi="Arial" w:cs="Arial"/>
              </w:rPr>
              <w:t xml:space="preserve"> </w:t>
            </w:r>
            <w:r w:rsidR="00156EBC" w:rsidRPr="00AF418D">
              <w:rPr>
                <w:rFonts w:ascii="Arial" w:eastAsia="Calibri" w:hAnsi="Arial" w:cs="Arial"/>
              </w:rPr>
              <w:t xml:space="preserve"> </w:t>
            </w:r>
            <w:r w:rsidR="00FB52E9" w:rsidRPr="00AF418D">
              <w:rPr>
                <w:rFonts w:ascii="Arial" w:eastAsia="Calibri" w:hAnsi="Arial" w:cs="Arial"/>
              </w:rPr>
              <w:t>Nomber</w:t>
            </w:r>
            <w:r w:rsidRPr="00AF418D">
              <w:rPr>
                <w:rFonts w:ascii="Arial" w:eastAsia="Calibri" w:hAnsi="Arial" w:cs="Arial"/>
              </w:rPr>
              <w:t xml:space="preserve">     </w:t>
            </w:r>
            <w:r w:rsidR="00D234B6" w:rsidRPr="00AF418D">
              <w:rPr>
                <w:rFonts w:ascii="Arial" w:eastAsia="Calibri" w:hAnsi="Arial" w:cs="Arial"/>
              </w:rPr>
              <w:t xml:space="preserve"> </w:t>
            </w:r>
            <w:r w:rsidR="00FB52E9" w:rsidRPr="00AF418D">
              <w:rPr>
                <w:rFonts w:ascii="Arial" w:eastAsia="Calibri" w:hAnsi="Arial" w:cs="Arial"/>
              </w:rPr>
              <w:t>P</w:t>
            </w:r>
            <w:r w:rsidRPr="00AF418D">
              <w:rPr>
                <w:rFonts w:ascii="Arial" w:eastAsia="Calibri" w:hAnsi="Arial" w:cs="Arial"/>
              </w:rPr>
              <w:t>ositi</w:t>
            </w:r>
            <w:r w:rsidR="00FB52E9" w:rsidRPr="00AF418D">
              <w:rPr>
                <w:rFonts w:ascii="Arial" w:eastAsia="Calibri" w:hAnsi="Arial" w:cs="Arial"/>
              </w:rPr>
              <w:t>ve Cases</w:t>
            </w:r>
            <w:r w:rsidR="00975CEF" w:rsidRPr="00AF418D">
              <w:rPr>
                <w:rFonts w:ascii="Arial" w:eastAsia="Calibri" w:hAnsi="Arial" w:cs="Arial"/>
              </w:rPr>
              <w:t xml:space="preserve">        </w:t>
            </w:r>
            <w:r w:rsidRPr="00AF418D">
              <w:rPr>
                <w:rFonts w:ascii="Arial" w:eastAsia="Calibri" w:hAnsi="Arial" w:cs="Arial"/>
              </w:rPr>
              <w:t>Fréquenc</w:t>
            </w:r>
            <w:r w:rsidR="00FB52E9" w:rsidRPr="00AF418D">
              <w:rPr>
                <w:rFonts w:ascii="Arial" w:eastAsia="Calibri" w:hAnsi="Arial" w:cs="Arial"/>
              </w:rPr>
              <w:t>y</w:t>
            </w:r>
            <w:r w:rsidRPr="00AF418D">
              <w:rPr>
                <w:rFonts w:ascii="Arial" w:eastAsia="Calibri" w:hAnsi="Arial" w:cs="Arial"/>
              </w:rPr>
              <w:t xml:space="preserve">                IC</w:t>
            </w:r>
            <w:r w:rsidRPr="00AF418D">
              <w:rPr>
                <w:rFonts w:ascii="Arial" w:eastAsia="Calibri" w:hAnsi="Arial" w:cs="Arial"/>
                <w:vertAlign w:val="superscript"/>
              </w:rPr>
              <w:t>95</w:t>
            </w:r>
            <w:r w:rsidRPr="00AF418D">
              <w:rPr>
                <w:rFonts w:ascii="Arial" w:eastAsia="Calibri" w:hAnsi="Arial" w:cs="Arial"/>
              </w:rPr>
              <w:t xml:space="preserve">             </w:t>
            </w:r>
          </w:p>
          <w:p w14:paraId="36500969" w14:textId="6B984C82" w:rsidR="007638F3" w:rsidRPr="00AF418D" w:rsidRDefault="00D234B6" w:rsidP="00AF418D">
            <w:pPr>
              <w:spacing w:line="276" w:lineRule="auto"/>
              <w:jc w:val="both"/>
              <w:rPr>
                <w:rFonts w:ascii="Arial" w:eastAsia="Calibri" w:hAnsi="Arial" w:cs="Arial"/>
              </w:rPr>
            </w:pPr>
            <w:proofErr w:type="gramStart"/>
            <w:r w:rsidRPr="00AF418D">
              <w:rPr>
                <w:rFonts w:ascii="Arial" w:eastAsia="Calibri" w:hAnsi="Arial" w:cs="Arial"/>
              </w:rPr>
              <w:t>p</w:t>
            </w:r>
            <w:r w:rsidR="007638F3" w:rsidRPr="00AF418D">
              <w:rPr>
                <w:rFonts w:ascii="Arial" w:eastAsia="Calibri" w:hAnsi="Arial" w:cs="Arial"/>
              </w:rPr>
              <w:t>rofessionn</w:t>
            </w:r>
            <w:r w:rsidRPr="00AF418D">
              <w:rPr>
                <w:rFonts w:ascii="Arial" w:eastAsia="Calibri" w:hAnsi="Arial" w:cs="Arial"/>
              </w:rPr>
              <w:t>a</w:t>
            </w:r>
            <w:r w:rsidR="007638F3" w:rsidRPr="00AF418D">
              <w:rPr>
                <w:rFonts w:ascii="Arial" w:eastAsia="Calibri" w:hAnsi="Arial" w:cs="Arial"/>
              </w:rPr>
              <w:t>l</w:t>
            </w:r>
            <w:proofErr w:type="gramEnd"/>
            <w:r w:rsidRPr="00AF418D">
              <w:rPr>
                <w:rFonts w:ascii="Arial" w:eastAsia="Calibri" w:hAnsi="Arial" w:cs="Arial"/>
              </w:rPr>
              <w:t xml:space="preserve"> categories </w:t>
            </w:r>
            <w:r w:rsidR="007638F3" w:rsidRPr="00AF418D">
              <w:rPr>
                <w:rFonts w:ascii="Arial" w:eastAsia="Calibri" w:hAnsi="Arial" w:cs="Arial"/>
              </w:rPr>
              <w:tab/>
              <w:t xml:space="preserve"> </w:t>
            </w:r>
          </w:p>
        </w:tc>
      </w:tr>
      <w:tr w:rsidR="007638F3" w:rsidRPr="00AF418D" w14:paraId="5C775122" w14:textId="77777777" w:rsidTr="00A02222">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9416" w:type="dxa"/>
            <w:hideMark/>
          </w:tcPr>
          <w:p w14:paraId="20FBB797" w14:textId="54E2C5F6" w:rsidR="007638F3" w:rsidRPr="00AF418D" w:rsidRDefault="00975CEF" w:rsidP="00AF418D">
            <w:pPr>
              <w:spacing w:before="120" w:line="276" w:lineRule="auto"/>
              <w:rPr>
                <w:rFonts w:ascii="Arial" w:eastAsia="Calibri" w:hAnsi="Arial" w:cs="Arial"/>
                <w:b w:val="0"/>
                <w:bCs w:val="0"/>
              </w:rPr>
            </w:pPr>
            <w:r w:rsidRPr="00AF418D">
              <w:rPr>
                <w:rFonts w:ascii="Arial" w:eastAsia="Calibri" w:hAnsi="Arial" w:cs="Arial"/>
                <w:b w:val="0"/>
                <w:bCs w:val="0"/>
              </w:rPr>
              <w:t>S</w:t>
            </w:r>
            <w:r w:rsidR="007638F3" w:rsidRPr="00AF418D">
              <w:rPr>
                <w:rFonts w:ascii="Arial" w:eastAsia="Calibri" w:hAnsi="Arial" w:cs="Arial"/>
                <w:b w:val="0"/>
                <w:bCs w:val="0"/>
              </w:rPr>
              <w:t>tud</w:t>
            </w:r>
            <w:r w:rsidRPr="00AF418D">
              <w:rPr>
                <w:rFonts w:ascii="Arial" w:eastAsia="Calibri" w:hAnsi="Arial" w:cs="Arial"/>
                <w:b w:val="0"/>
                <w:bCs w:val="0"/>
              </w:rPr>
              <w:t>e</w:t>
            </w:r>
            <w:r w:rsidR="007638F3" w:rsidRPr="00AF418D">
              <w:rPr>
                <w:rFonts w:ascii="Arial" w:eastAsia="Calibri" w:hAnsi="Arial" w:cs="Arial"/>
                <w:b w:val="0"/>
                <w:bCs w:val="0"/>
              </w:rPr>
              <w:t>nts/</w:t>
            </w:r>
            <w:r w:rsidRPr="00AF418D">
              <w:rPr>
                <w:rFonts w:ascii="Arial" w:eastAsia="Calibri" w:hAnsi="Arial" w:cs="Arial"/>
                <w:b w:val="0"/>
                <w:bCs w:val="0"/>
              </w:rPr>
              <w:t>pupil</w:t>
            </w:r>
            <w:r w:rsidR="007638F3" w:rsidRPr="00AF418D">
              <w:rPr>
                <w:rFonts w:ascii="Arial" w:eastAsia="Calibri" w:hAnsi="Arial" w:cs="Arial"/>
                <w:b w:val="0"/>
                <w:bCs w:val="0"/>
              </w:rPr>
              <w:t xml:space="preserve">s                </w:t>
            </w:r>
            <w:bookmarkStart w:id="2" w:name="_Hlk204772271"/>
            <w:r w:rsidR="007638F3" w:rsidRPr="00AF418D">
              <w:rPr>
                <w:rFonts w:ascii="Arial" w:eastAsia="Calibri" w:hAnsi="Arial" w:cs="Arial"/>
                <w:b w:val="0"/>
                <w:bCs w:val="0"/>
              </w:rPr>
              <w:t xml:space="preserve"> </w:t>
            </w:r>
            <w:r w:rsidR="00D234B6" w:rsidRPr="00AF418D">
              <w:rPr>
                <w:rFonts w:ascii="Arial" w:eastAsia="Calibri" w:hAnsi="Arial" w:cs="Arial"/>
                <w:b w:val="0"/>
                <w:bCs w:val="0"/>
              </w:rPr>
              <w:t xml:space="preserve">   </w:t>
            </w:r>
            <w:r w:rsidRPr="00AF418D">
              <w:rPr>
                <w:rFonts w:ascii="Arial" w:eastAsia="Calibri" w:hAnsi="Arial" w:cs="Arial"/>
                <w:b w:val="0"/>
                <w:bCs w:val="0"/>
              </w:rPr>
              <w:t xml:space="preserve"> </w:t>
            </w:r>
            <w:r w:rsidR="00156EBC" w:rsidRPr="00AF418D">
              <w:rPr>
                <w:rFonts w:ascii="Arial" w:eastAsia="Calibri" w:hAnsi="Arial" w:cs="Arial"/>
                <w:b w:val="0"/>
                <w:bCs w:val="0"/>
              </w:rPr>
              <w:t xml:space="preserve"> </w:t>
            </w:r>
            <w:r w:rsidR="00F46730">
              <w:rPr>
                <w:rFonts w:ascii="Arial" w:eastAsia="Calibri" w:hAnsi="Arial" w:cs="Arial"/>
                <w:b w:val="0"/>
                <w:bCs w:val="0"/>
              </w:rPr>
              <w:t xml:space="preserve">  </w:t>
            </w:r>
            <w:r w:rsidR="007638F3" w:rsidRPr="00AF418D">
              <w:rPr>
                <w:rFonts w:ascii="Arial" w:eastAsia="Calibri" w:hAnsi="Arial" w:cs="Arial"/>
                <w:b w:val="0"/>
                <w:bCs w:val="0"/>
              </w:rPr>
              <w:t>127                  05                            0</w:t>
            </w:r>
            <w:r w:rsidR="00104611" w:rsidRPr="00AF418D">
              <w:rPr>
                <w:rFonts w:ascii="Arial" w:eastAsia="Calibri" w:hAnsi="Arial" w:cs="Arial"/>
                <w:b w:val="0"/>
                <w:bCs w:val="0"/>
              </w:rPr>
              <w:t>.</w:t>
            </w:r>
            <w:r w:rsidR="007638F3" w:rsidRPr="00AF418D">
              <w:rPr>
                <w:rFonts w:ascii="Arial" w:eastAsia="Calibri" w:hAnsi="Arial" w:cs="Arial"/>
                <w:b w:val="0"/>
                <w:bCs w:val="0"/>
              </w:rPr>
              <w:t xml:space="preserve">76             </w:t>
            </w:r>
            <w:proofErr w:type="gramStart"/>
            <w:r w:rsidR="007638F3" w:rsidRPr="00AF418D">
              <w:rPr>
                <w:rFonts w:ascii="Arial" w:eastAsia="Calibri" w:hAnsi="Arial" w:cs="Arial"/>
                <w:b w:val="0"/>
                <w:bCs w:val="0"/>
              </w:rPr>
              <w:t xml:space="preserve">  </w:t>
            </w:r>
            <w:bookmarkEnd w:id="2"/>
            <w:r w:rsidR="008B05BA" w:rsidRPr="00AF418D">
              <w:rPr>
                <w:rFonts w:ascii="Arial" w:eastAsia="Calibri" w:hAnsi="Arial" w:cs="Arial"/>
                <w:b w:val="0"/>
                <w:bCs w:val="0"/>
              </w:rPr>
              <w:t xml:space="preserve"> </w:t>
            </w:r>
            <w:r w:rsidR="007638F3" w:rsidRPr="00AF418D">
              <w:rPr>
                <w:rFonts w:ascii="Arial" w:eastAsia="Calibri" w:hAnsi="Arial" w:cs="Arial"/>
                <w:b w:val="0"/>
                <w:bCs w:val="0"/>
              </w:rPr>
              <w:t>[</w:t>
            </w:r>
            <w:proofErr w:type="gramEnd"/>
            <w:r w:rsidR="007638F3" w:rsidRPr="00AF418D">
              <w:rPr>
                <w:rFonts w:ascii="Arial" w:eastAsia="Calibri" w:hAnsi="Arial" w:cs="Arial"/>
                <w:b w:val="0"/>
                <w:bCs w:val="0"/>
              </w:rPr>
              <w:t>0,72 ; 0,79]</w:t>
            </w:r>
          </w:p>
          <w:p w14:paraId="73BED59F" w14:textId="7025EDD9" w:rsidR="007638F3" w:rsidRPr="00AF418D" w:rsidRDefault="00975CEF" w:rsidP="00AF418D">
            <w:pPr>
              <w:spacing w:before="120" w:line="276" w:lineRule="auto"/>
              <w:rPr>
                <w:rFonts w:ascii="Arial" w:eastAsia="Calibri" w:hAnsi="Arial" w:cs="Arial"/>
              </w:rPr>
            </w:pPr>
            <w:bookmarkStart w:id="3" w:name="_Hlk204772435"/>
            <w:r w:rsidRPr="00AF418D">
              <w:rPr>
                <w:rFonts w:ascii="Arial" w:eastAsia="Calibri" w:hAnsi="Arial" w:cs="Arial"/>
                <w:b w:val="0"/>
                <w:bCs w:val="0"/>
              </w:rPr>
              <w:t>Retailers</w:t>
            </w:r>
            <w:r w:rsidRPr="00AF418D">
              <w:rPr>
                <w:rFonts w:ascii="Arial" w:eastAsia="Calibri" w:hAnsi="Arial" w:cs="Arial"/>
              </w:rPr>
              <w:t xml:space="preserve">                               </w:t>
            </w:r>
            <w:r w:rsidR="00156EBC" w:rsidRPr="00AF418D">
              <w:rPr>
                <w:rFonts w:ascii="Arial" w:eastAsia="Calibri" w:hAnsi="Arial" w:cs="Arial"/>
              </w:rPr>
              <w:t xml:space="preserve"> </w:t>
            </w:r>
            <w:r w:rsidR="00F46730">
              <w:rPr>
                <w:rFonts w:ascii="Arial" w:eastAsia="Calibri" w:hAnsi="Arial" w:cs="Arial"/>
              </w:rPr>
              <w:t xml:space="preserve">  </w:t>
            </w:r>
            <w:r w:rsidR="007638F3" w:rsidRPr="00AF418D">
              <w:rPr>
                <w:rFonts w:ascii="Arial" w:eastAsia="Calibri" w:hAnsi="Arial" w:cs="Arial"/>
                <w:b w:val="0"/>
                <w:bCs w:val="0"/>
              </w:rPr>
              <w:t>107                   08                            1</w:t>
            </w:r>
            <w:r w:rsidR="00104611" w:rsidRPr="00AF418D">
              <w:rPr>
                <w:rFonts w:ascii="Arial" w:eastAsia="Calibri" w:hAnsi="Arial" w:cs="Arial"/>
                <w:b w:val="0"/>
                <w:bCs w:val="0"/>
              </w:rPr>
              <w:t>.</w:t>
            </w:r>
            <w:r w:rsidR="007638F3" w:rsidRPr="00AF418D">
              <w:rPr>
                <w:rFonts w:ascii="Arial" w:eastAsia="Calibri" w:hAnsi="Arial" w:cs="Arial"/>
                <w:b w:val="0"/>
                <w:bCs w:val="0"/>
              </w:rPr>
              <w:t>21</w:t>
            </w:r>
            <w:bookmarkEnd w:id="3"/>
            <w:r w:rsidR="007638F3" w:rsidRPr="00AF418D">
              <w:rPr>
                <w:rFonts w:ascii="Arial" w:eastAsia="Calibri" w:hAnsi="Arial" w:cs="Arial"/>
                <w:b w:val="0"/>
                <w:bCs w:val="0"/>
              </w:rPr>
              <w:t xml:space="preserve">              </w:t>
            </w:r>
            <w:proofErr w:type="gramStart"/>
            <w:r w:rsidR="007638F3" w:rsidRPr="00AF418D">
              <w:rPr>
                <w:rFonts w:ascii="Arial" w:eastAsia="Calibri" w:hAnsi="Arial" w:cs="Arial"/>
                <w:b w:val="0"/>
                <w:bCs w:val="0"/>
              </w:rPr>
              <w:t xml:space="preserve">  </w:t>
            </w:r>
            <w:r w:rsidR="008B05BA" w:rsidRPr="00AF418D">
              <w:rPr>
                <w:rFonts w:ascii="Arial" w:eastAsia="Calibri" w:hAnsi="Arial" w:cs="Arial"/>
                <w:b w:val="0"/>
                <w:bCs w:val="0"/>
              </w:rPr>
              <w:t xml:space="preserve"> </w:t>
            </w:r>
            <w:r w:rsidR="007638F3" w:rsidRPr="00AF418D">
              <w:rPr>
                <w:rFonts w:ascii="Arial" w:eastAsia="Calibri" w:hAnsi="Arial" w:cs="Arial"/>
                <w:b w:val="0"/>
                <w:bCs w:val="0"/>
              </w:rPr>
              <w:t>[</w:t>
            </w:r>
            <w:proofErr w:type="gramEnd"/>
            <w:r w:rsidR="007638F3" w:rsidRPr="00AF418D">
              <w:rPr>
                <w:rFonts w:ascii="Arial" w:eastAsia="Calibri" w:hAnsi="Arial" w:cs="Arial"/>
                <w:b w:val="0"/>
                <w:bCs w:val="0"/>
              </w:rPr>
              <w:t>1,17 ; 1,24]</w:t>
            </w:r>
          </w:p>
          <w:p w14:paraId="7B1636AF" w14:textId="7A22A12E" w:rsidR="007638F3" w:rsidRPr="00AF418D" w:rsidRDefault="00E77310" w:rsidP="00AF418D">
            <w:pPr>
              <w:spacing w:before="120" w:line="276" w:lineRule="auto"/>
              <w:rPr>
                <w:rFonts w:ascii="Arial" w:eastAsia="Calibri" w:hAnsi="Arial" w:cs="Arial"/>
                <w:b w:val="0"/>
                <w:bCs w:val="0"/>
              </w:rPr>
            </w:pPr>
            <w:r w:rsidRPr="00AF418D">
              <w:rPr>
                <w:rFonts w:ascii="Arial" w:eastAsia="Calibri" w:hAnsi="Arial" w:cs="Arial"/>
                <w:b w:val="0"/>
                <w:bCs w:val="0"/>
              </w:rPr>
              <w:t>Housewiv</w:t>
            </w:r>
            <w:r w:rsidR="007638F3" w:rsidRPr="00AF418D">
              <w:rPr>
                <w:rFonts w:ascii="Arial" w:eastAsia="Calibri" w:hAnsi="Arial" w:cs="Arial"/>
                <w:b w:val="0"/>
                <w:bCs w:val="0"/>
              </w:rPr>
              <w:t>es</w:t>
            </w:r>
            <w:r w:rsidR="007638F3" w:rsidRPr="00AF418D">
              <w:rPr>
                <w:rFonts w:ascii="Arial" w:eastAsia="Calibri" w:hAnsi="Arial" w:cs="Arial"/>
                <w:b w:val="0"/>
                <w:bCs w:val="0"/>
              </w:rPr>
              <w:tab/>
              <w:t xml:space="preserve">                       </w:t>
            </w:r>
            <w:r w:rsidR="00D234B6" w:rsidRPr="00AF418D">
              <w:rPr>
                <w:rFonts w:ascii="Arial" w:eastAsia="Calibri" w:hAnsi="Arial" w:cs="Arial"/>
                <w:b w:val="0"/>
                <w:bCs w:val="0"/>
              </w:rPr>
              <w:t xml:space="preserve"> </w:t>
            </w:r>
            <w:r w:rsidR="00156EBC" w:rsidRPr="00AF418D">
              <w:rPr>
                <w:rFonts w:ascii="Arial" w:eastAsia="Calibri" w:hAnsi="Arial" w:cs="Arial"/>
                <w:b w:val="0"/>
                <w:bCs w:val="0"/>
              </w:rPr>
              <w:t xml:space="preserve"> </w:t>
            </w:r>
            <w:r w:rsidR="00F46730">
              <w:rPr>
                <w:rFonts w:ascii="Arial" w:eastAsia="Calibri" w:hAnsi="Arial" w:cs="Arial"/>
                <w:b w:val="0"/>
                <w:bCs w:val="0"/>
              </w:rPr>
              <w:t xml:space="preserve"> </w:t>
            </w:r>
            <w:r w:rsidR="007638F3" w:rsidRPr="00AF418D">
              <w:rPr>
                <w:rFonts w:ascii="Arial" w:eastAsia="Calibri" w:hAnsi="Arial" w:cs="Arial"/>
                <w:b w:val="0"/>
                <w:bCs w:val="0"/>
              </w:rPr>
              <w:t>96</w:t>
            </w:r>
            <w:r w:rsidR="007638F3" w:rsidRPr="00AF418D">
              <w:rPr>
                <w:rFonts w:ascii="Arial" w:eastAsia="Calibri" w:hAnsi="Arial" w:cs="Arial"/>
                <w:b w:val="0"/>
                <w:bCs w:val="0"/>
              </w:rPr>
              <w:tab/>
              <w:t xml:space="preserve">             01</w:t>
            </w:r>
            <w:r w:rsidR="007638F3" w:rsidRPr="00AF418D">
              <w:rPr>
                <w:rFonts w:ascii="Arial" w:eastAsia="Calibri" w:hAnsi="Arial" w:cs="Arial"/>
                <w:b w:val="0"/>
                <w:bCs w:val="0"/>
              </w:rPr>
              <w:tab/>
              <w:t xml:space="preserve">                      0</w:t>
            </w:r>
            <w:r w:rsidR="00104611" w:rsidRPr="00AF418D">
              <w:rPr>
                <w:rFonts w:ascii="Arial" w:eastAsia="Calibri" w:hAnsi="Arial" w:cs="Arial"/>
                <w:b w:val="0"/>
                <w:bCs w:val="0"/>
              </w:rPr>
              <w:t>.</w:t>
            </w:r>
            <w:r w:rsidR="007638F3" w:rsidRPr="00AF418D">
              <w:rPr>
                <w:rFonts w:ascii="Arial" w:eastAsia="Calibri" w:hAnsi="Arial" w:cs="Arial"/>
                <w:b w:val="0"/>
                <w:bCs w:val="0"/>
              </w:rPr>
              <w:t>15</w:t>
            </w:r>
            <w:r w:rsidR="007638F3" w:rsidRPr="00AF418D">
              <w:rPr>
                <w:rFonts w:ascii="Arial" w:eastAsia="Calibri" w:hAnsi="Arial" w:cs="Arial"/>
                <w:b w:val="0"/>
                <w:bCs w:val="0"/>
              </w:rPr>
              <w:tab/>
              <w:t xml:space="preserve">        </w:t>
            </w:r>
            <w:proofErr w:type="gramStart"/>
            <w:r w:rsidR="007638F3" w:rsidRPr="00AF418D">
              <w:rPr>
                <w:rFonts w:ascii="Arial" w:eastAsia="Calibri" w:hAnsi="Arial" w:cs="Arial"/>
                <w:b w:val="0"/>
                <w:bCs w:val="0"/>
              </w:rPr>
              <w:t xml:space="preserve">  </w:t>
            </w:r>
            <w:r w:rsidR="008B05BA" w:rsidRPr="00AF418D">
              <w:rPr>
                <w:rFonts w:ascii="Arial" w:eastAsia="Calibri" w:hAnsi="Arial" w:cs="Arial"/>
                <w:b w:val="0"/>
                <w:bCs w:val="0"/>
              </w:rPr>
              <w:t xml:space="preserve"> </w:t>
            </w:r>
            <w:r w:rsidR="007638F3" w:rsidRPr="00AF418D">
              <w:rPr>
                <w:rFonts w:ascii="Arial" w:eastAsia="Calibri" w:hAnsi="Arial" w:cs="Arial"/>
                <w:b w:val="0"/>
                <w:bCs w:val="0"/>
              </w:rPr>
              <w:t>[</w:t>
            </w:r>
            <w:proofErr w:type="gramEnd"/>
            <w:r w:rsidR="007638F3" w:rsidRPr="00AF418D">
              <w:rPr>
                <w:rFonts w:ascii="Arial" w:eastAsia="Calibri" w:hAnsi="Arial" w:cs="Arial"/>
                <w:b w:val="0"/>
                <w:bCs w:val="0"/>
              </w:rPr>
              <w:t>0,11 ; 0,18]</w:t>
            </w:r>
          </w:p>
          <w:p w14:paraId="1E3CD694" w14:textId="1D8E4B96" w:rsidR="007638F3" w:rsidRPr="00AF418D" w:rsidRDefault="00A45FBE" w:rsidP="00AF418D">
            <w:pPr>
              <w:spacing w:before="120" w:line="276" w:lineRule="auto"/>
              <w:rPr>
                <w:rFonts w:ascii="Arial" w:eastAsia="Calibri" w:hAnsi="Arial" w:cs="Arial"/>
                <w:b w:val="0"/>
                <w:bCs w:val="0"/>
              </w:rPr>
            </w:pPr>
            <w:r w:rsidRPr="00AF418D">
              <w:rPr>
                <w:rFonts w:ascii="Arial" w:eastAsia="Calibri" w:hAnsi="Arial" w:cs="Arial"/>
                <w:b w:val="0"/>
                <w:bCs w:val="0"/>
              </w:rPr>
              <w:t>Public serva</w:t>
            </w:r>
            <w:r w:rsidR="007638F3" w:rsidRPr="00AF418D">
              <w:rPr>
                <w:rFonts w:ascii="Arial" w:eastAsia="Calibri" w:hAnsi="Arial" w:cs="Arial"/>
                <w:b w:val="0"/>
                <w:bCs w:val="0"/>
              </w:rPr>
              <w:t>n</w:t>
            </w:r>
            <w:r w:rsidRPr="00AF418D">
              <w:rPr>
                <w:rFonts w:ascii="Arial" w:eastAsia="Calibri" w:hAnsi="Arial" w:cs="Arial"/>
                <w:b w:val="0"/>
                <w:bCs w:val="0"/>
              </w:rPr>
              <w:t>t</w:t>
            </w:r>
            <w:r w:rsidR="007638F3" w:rsidRPr="00AF418D">
              <w:rPr>
                <w:rFonts w:ascii="Arial" w:eastAsia="Calibri" w:hAnsi="Arial" w:cs="Arial"/>
                <w:b w:val="0"/>
                <w:bCs w:val="0"/>
              </w:rPr>
              <w:t>s</w:t>
            </w:r>
            <w:r w:rsidR="007638F3" w:rsidRPr="00AF418D">
              <w:rPr>
                <w:rFonts w:ascii="Arial" w:eastAsia="Calibri" w:hAnsi="Arial" w:cs="Arial"/>
                <w:b w:val="0"/>
                <w:bCs w:val="0"/>
              </w:rPr>
              <w:tab/>
              <w:t xml:space="preserve">            </w:t>
            </w:r>
            <w:r w:rsidR="00156EBC" w:rsidRPr="00AF418D">
              <w:rPr>
                <w:rFonts w:ascii="Arial" w:eastAsia="Calibri" w:hAnsi="Arial" w:cs="Arial"/>
                <w:b w:val="0"/>
                <w:bCs w:val="0"/>
              </w:rPr>
              <w:t xml:space="preserve"> </w:t>
            </w:r>
            <w:r w:rsidR="00F46730">
              <w:rPr>
                <w:rFonts w:ascii="Arial" w:eastAsia="Calibri" w:hAnsi="Arial" w:cs="Arial"/>
                <w:b w:val="0"/>
                <w:bCs w:val="0"/>
              </w:rPr>
              <w:t xml:space="preserve"> </w:t>
            </w:r>
            <w:r w:rsidR="007638F3" w:rsidRPr="00AF418D">
              <w:rPr>
                <w:rFonts w:ascii="Arial" w:eastAsia="Calibri" w:hAnsi="Arial" w:cs="Arial"/>
                <w:b w:val="0"/>
                <w:bCs w:val="0"/>
              </w:rPr>
              <w:t>62</w:t>
            </w:r>
            <w:r w:rsidR="007638F3" w:rsidRPr="00AF418D">
              <w:rPr>
                <w:rFonts w:ascii="Arial" w:eastAsia="Calibri" w:hAnsi="Arial" w:cs="Arial"/>
                <w:b w:val="0"/>
                <w:bCs w:val="0"/>
              </w:rPr>
              <w:tab/>
              <w:t xml:space="preserve">             02             </w:t>
            </w:r>
            <w:r w:rsidR="007638F3" w:rsidRPr="00AF418D">
              <w:rPr>
                <w:rFonts w:ascii="Arial" w:eastAsia="Calibri" w:hAnsi="Arial" w:cs="Arial"/>
                <w:b w:val="0"/>
                <w:bCs w:val="0"/>
              </w:rPr>
              <w:tab/>
              <w:t xml:space="preserve">          0</w:t>
            </w:r>
            <w:r w:rsidR="00104611" w:rsidRPr="00AF418D">
              <w:rPr>
                <w:rFonts w:ascii="Arial" w:eastAsia="Calibri" w:hAnsi="Arial" w:cs="Arial"/>
                <w:b w:val="0"/>
                <w:bCs w:val="0"/>
              </w:rPr>
              <w:t>.</w:t>
            </w:r>
            <w:r w:rsidR="007638F3" w:rsidRPr="00AF418D">
              <w:rPr>
                <w:rFonts w:ascii="Arial" w:eastAsia="Calibri" w:hAnsi="Arial" w:cs="Arial"/>
                <w:b w:val="0"/>
                <w:bCs w:val="0"/>
              </w:rPr>
              <w:t xml:space="preserve">30              </w:t>
            </w:r>
            <w:proofErr w:type="gramStart"/>
            <w:r w:rsidR="007638F3" w:rsidRPr="00AF418D">
              <w:rPr>
                <w:rFonts w:ascii="Arial" w:eastAsia="Calibri" w:hAnsi="Arial" w:cs="Arial"/>
                <w:b w:val="0"/>
                <w:bCs w:val="0"/>
              </w:rPr>
              <w:t xml:space="preserve">  </w:t>
            </w:r>
            <w:r w:rsidR="00156EBC" w:rsidRPr="00AF418D">
              <w:rPr>
                <w:rFonts w:ascii="Arial" w:eastAsia="Calibri" w:hAnsi="Arial" w:cs="Arial"/>
                <w:b w:val="0"/>
                <w:bCs w:val="0"/>
              </w:rPr>
              <w:t xml:space="preserve"> </w:t>
            </w:r>
            <w:r w:rsidR="007638F3" w:rsidRPr="00AF418D">
              <w:rPr>
                <w:rFonts w:ascii="Arial" w:eastAsia="Calibri" w:hAnsi="Arial" w:cs="Arial"/>
                <w:b w:val="0"/>
                <w:bCs w:val="0"/>
              </w:rPr>
              <w:t>[</w:t>
            </w:r>
            <w:proofErr w:type="gramEnd"/>
            <w:r w:rsidR="007638F3" w:rsidRPr="00AF418D">
              <w:rPr>
                <w:rFonts w:ascii="Arial" w:eastAsia="Calibri" w:hAnsi="Arial" w:cs="Arial"/>
                <w:b w:val="0"/>
                <w:bCs w:val="0"/>
              </w:rPr>
              <w:t>0,26 ; 0,33]</w:t>
            </w:r>
          </w:p>
          <w:p w14:paraId="1F00C11C" w14:textId="76F6864A" w:rsidR="007638F3" w:rsidRPr="00AF418D" w:rsidRDefault="00A45FBE" w:rsidP="00AF418D">
            <w:pPr>
              <w:spacing w:before="120" w:line="276" w:lineRule="auto"/>
              <w:rPr>
                <w:rFonts w:ascii="Arial" w:eastAsia="Calibri" w:hAnsi="Arial" w:cs="Arial"/>
                <w:b w:val="0"/>
                <w:bCs w:val="0"/>
              </w:rPr>
            </w:pPr>
            <w:bookmarkStart w:id="4" w:name="_Hlk204772586"/>
            <w:r w:rsidRPr="00AF418D">
              <w:rPr>
                <w:rFonts w:ascii="Arial" w:eastAsia="Calibri" w:hAnsi="Arial" w:cs="Arial"/>
                <w:b w:val="0"/>
                <w:bCs w:val="0"/>
              </w:rPr>
              <w:t>Man</w:t>
            </w:r>
            <w:r w:rsidR="007638F3" w:rsidRPr="00AF418D">
              <w:rPr>
                <w:rFonts w:ascii="Arial" w:eastAsia="Calibri" w:hAnsi="Arial" w:cs="Arial"/>
                <w:b w:val="0"/>
                <w:bCs w:val="0"/>
              </w:rPr>
              <w:t>u</w:t>
            </w:r>
            <w:r w:rsidRPr="00AF418D">
              <w:rPr>
                <w:rFonts w:ascii="Arial" w:eastAsia="Calibri" w:hAnsi="Arial" w:cs="Arial"/>
                <w:b w:val="0"/>
                <w:bCs w:val="0"/>
              </w:rPr>
              <w:t>al workers</w:t>
            </w:r>
            <w:r w:rsidR="007638F3" w:rsidRPr="00AF418D">
              <w:rPr>
                <w:rFonts w:ascii="Arial" w:eastAsia="Calibri" w:hAnsi="Arial" w:cs="Arial"/>
                <w:b w:val="0"/>
                <w:bCs w:val="0"/>
              </w:rPr>
              <w:tab/>
              <w:t xml:space="preserve">           </w:t>
            </w:r>
            <w:r w:rsidR="00156EBC" w:rsidRPr="00AF418D">
              <w:rPr>
                <w:rFonts w:ascii="Arial" w:eastAsia="Calibri" w:hAnsi="Arial" w:cs="Arial"/>
                <w:b w:val="0"/>
                <w:bCs w:val="0"/>
              </w:rPr>
              <w:t xml:space="preserve"> </w:t>
            </w:r>
            <w:r w:rsidR="00F46730">
              <w:rPr>
                <w:rFonts w:ascii="Arial" w:eastAsia="Calibri" w:hAnsi="Arial" w:cs="Arial"/>
                <w:b w:val="0"/>
                <w:bCs w:val="0"/>
              </w:rPr>
              <w:t xml:space="preserve"> </w:t>
            </w:r>
            <w:r w:rsidR="007638F3" w:rsidRPr="00AF418D">
              <w:rPr>
                <w:rFonts w:ascii="Arial" w:eastAsia="Calibri" w:hAnsi="Arial" w:cs="Arial"/>
                <w:b w:val="0"/>
                <w:bCs w:val="0"/>
              </w:rPr>
              <w:t xml:space="preserve">145   </w:t>
            </w:r>
            <w:r w:rsidR="007638F3" w:rsidRPr="00AF418D">
              <w:rPr>
                <w:rFonts w:ascii="Arial" w:eastAsia="Calibri" w:hAnsi="Arial" w:cs="Arial"/>
                <w:b w:val="0"/>
                <w:bCs w:val="0"/>
              </w:rPr>
              <w:tab/>
              <w:t xml:space="preserve">             04</w:t>
            </w:r>
            <w:r w:rsidR="007638F3" w:rsidRPr="00AF418D">
              <w:rPr>
                <w:rFonts w:ascii="Arial" w:eastAsia="Calibri" w:hAnsi="Arial" w:cs="Arial"/>
                <w:b w:val="0"/>
                <w:bCs w:val="0"/>
              </w:rPr>
              <w:tab/>
            </w:r>
            <w:bookmarkStart w:id="5" w:name="_Hlk204772610"/>
            <w:r w:rsidR="007638F3" w:rsidRPr="00AF418D">
              <w:rPr>
                <w:rFonts w:ascii="Arial" w:eastAsia="Calibri" w:hAnsi="Arial" w:cs="Arial"/>
                <w:b w:val="0"/>
                <w:bCs w:val="0"/>
              </w:rPr>
              <w:t xml:space="preserve">  </w:t>
            </w:r>
            <w:bookmarkEnd w:id="4"/>
            <w:r w:rsidR="007638F3" w:rsidRPr="00AF418D">
              <w:rPr>
                <w:rFonts w:ascii="Arial" w:eastAsia="Calibri" w:hAnsi="Arial" w:cs="Arial"/>
                <w:b w:val="0"/>
                <w:bCs w:val="0"/>
              </w:rPr>
              <w:t xml:space="preserve">                    0</w:t>
            </w:r>
            <w:r w:rsidR="00104611" w:rsidRPr="00AF418D">
              <w:rPr>
                <w:rFonts w:ascii="Arial" w:eastAsia="Calibri" w:hAnsi="Arial" w:cs="Arial"/>
                <w:b w:val="0"/>
                <w:bCs w:val="0"/>
              </w:rPr>
              <w:t>.</w:t>
            </w:r>
            <w:r w:rsidR="007638F3" w:rsidRPr="00AF418D">
              <w:rPr>
                <w:rFonts w:ascii="Arial" w:eastAsia="Calibri" w:hAnsi="Arial" w:cs="Arial"/>
                <w:b w:val="0"/>
                <w:bCs w:val="0"/>
              </w:rPr>
              <w:t xml:space="preserve">61              </w:t>
            </w:r>
            <w:proofErr w:type="gramStart"/>
            <w:r w:rsidR="007638F3" w:rsidRPr="00AF418D">
              <w:rPr>
                <w:rFonts w:ascii="Arial" w:eastAsia="Calibri" w:hAnsi="Arial" w:cs="Arial"/>
                <w:b w:val="0"/>
                <w:bCs w:val="0"/>
              </w:rPr>
              <w:t xml:space="preserve">  </w:t>
            </w:r>
            <w:bookmarkEnd w:id="5"/>
            <w:r w:rsidR="00156EBC" w:rsidRPr="00AF418D">
              <w:rPr>
                <w:rFonts w:ascii="Arial" w:eastAsia="Calibri" w:hAnsi="Arial" w:cs="Arial"/>
                <w:b w:val="0"/>
                <w:bCs w:val="0"/>
              </w:rPr>
              <w:t xml:space="preserve"> </w:t>
            </w:r>
            <w:r w:rsidR="007638F3" w:rsidRPr="00AF418D">
              <w:rPr>
                <w:rFonts w:ascii="Arial" w:eastAsia="Calibri" w:hAnsi="Arial" w:cs="Arial"/>
                <w:b w:val="0"/>
                <w:bCs w:val="0"/>
              </w:rPr>
              <w:t>[</w:t>
            </w:r>
            <w:proofErr w:type="gramEnd"/>
            <w:r w:rsidR="007638F3" w:rsidRPr="00AF418D">
              <w:rPr>
                <w:rFonts w:ascii="Arial" w:eastAsia="Calibri" w:hAnsi="Arial" w:cs="Arial"/>
                <w:b w:val="0"/>
                <w:bCs w:val="0"/>
              </w:rPr>
              <w:t>0,57 ; 0,64]</w:t>
            </w:r>
          </w:p>
          <w:p w14:paraId="7AFD24BD" w14:textId="6A8ACC0D" w:rsidR="007638F3" w:rsidRPr="00AF418D" w:rsidRDefault="00D21F1D" w:rsidP="00AF418D">
            <w:pPr>
              <w:spacing w:line="276" w:lineRule="auto"/>
              <w:jc w:val="both"/>
              <w:rPr>
                <w:rFonts w:ascii="Arial" w:eastAsia="Calibri" w:hAnsi="Arial" w:cs="Arial"/>
              </w:rPr>
            </w:pPr>
            <w:r w:rsidRPr="00AF418D">
              <w:rPr>
                <w:rFonts w:ascii="Arial" w:eastAsia="Calibri" w:hAnsi="Arial" w:cs="Arial"/>
                <w:b w:val="0"/>
                <w:bCs w:val="0"/>
              </w:rPr>
              <w:t>U</w:t>
            </w:r>
            <w:r w:rsidR="007638F3" w:rsidRPr="00AF418D">
              <w:rPr>
                <w:rFonts w:ascii="Arial" w:eastAsia="Calibri" w:hAnsi="Arial" w:cs="Arial"/>
                <w:b w:val="0"/>
                <w:bCs w:val="0"/>
              </w:rPr>
              <w:t>n</w:t>
            </w:r>
            <w:r w:rsidRPr="00AF418D">
              <w:rPr>
                <w:rFonts w:ascii="Arial" w:eastAsia="Calibri" w:hAnsi="Arial" w:cs="Arial"/>
                <w:b w:val="0"/>
                <w:bCs w:val="0"/>
              </w:rPr>
              <w:t>em</w:t>
            </w:r>
            <w:r w:rsidR="007638F3" w:rsidRPr="00AF418D">
              <w:rPr>
                <w:rFonts w:ascii="Arial" w:eastAsia="Calibri" w:hAnsi="Arial" w:cs="Arial"/>
                <w:b w:val="0"/>
                <w:bCs w:val="0"/>
              </w:rPr>
              <w:t>p</w:t>
            </w:r>
            <w:r w:rsidRPr="00AF418D">
              <w:rPr>
                <w:rFonts w:ascii="Arial" w:eastAsia="Calibri" w:hAnsi="Arial" w:cs="Arial"/>
                <w:b w:val="0"/>
                <w:bCs w:val="0"/>
              </w:rPr>
              <w:t>loyed</w:t>
            </w:r>
            <w:r w:rsidR="007638F3" w:rsidRPr="00AF418D">
              <w:rPr>
                <w:rFonts w:ascii="Arial" w:eastAsia="Calibri" w:hAnsi="Arial" w:cs="Arial"/>
                <w:b w:val="0"/>
                <w:bCs w:val="0"/>
              </w:rPr>
              <w:tab/>
              <w:t xml:space="preserve">           </w:t>
            </w:r>
            <w:r w:rsidRPr="00AF418D">
              <w:rPr>
                <w:rFonts w:ascii="Arial" w:eastAsia="Calibri" w:hAnsi="Arial" w:cs="Arial"/>
                <w:b w:val="0"/>
                <w:bCs w:val="0"/>
              </w:rPr>
              <w:t xml:space="preserve">            </w:t>
            </w:r>
            <w:r w:rsidR="00156EBC" w:rsidRPr="00AF418D">
              <w:rPr>
                <w:rFonts w:ascii="Arial" w:eastAsia="Calibri" w:hAnsi="Arial" w:cs="Arial"/>
                <w:b w:val="0"/>
                <w:bCs w:val="0"/>
              </w:rPr>
              <w:t xml:space="preserve"> </w:t>
            </w:r>
            <w:r w:rsidR="00F46730">
              <w:rPr>
                <w:rFonts w:ascii="Arial" w:eastAsia="Calibri" w:hAnsi="Arial" w:cs="Arial"/>
                <w:b w:val="0"/>
                <w:bCs w:val="0"/>
              </w:rPr>
              <w:t xml:space="preserve"> </w:t>
            </w:r>
            <w:r w:rsidR="007638F3" w:rsidRPr="00AF418D">
              <w:rPr>
                <w:rFonts w:ascii="Arial" w:eastAsia="Calibri" w:hAnsi="Arial" w:cs="Arial"/>
                <w:b w:val="0"/>
                <w:bCs w:val="0"/>
              </w:rPr>
              <w:t>123</w:t>
            </w:r>
            <w:r w:rsidR="007638F3" w:rsidRPr="00AF418D">
              <w:rPr>
                <w:rFonts w:ascii="Arial" w:eastAsia="Calibri" w:hAnsi="Arial" w:cs="Arial"/>
                <w:b w:val="0"/>
                <w:bCs w:val="0"/>
              </w:rPr>
              <w:tab/>
              <w:t xml:space="preserve">             03</w:t>
            </w:r>
            <w:r w:rsidR="007638F3" w:rsidRPr="00AF418D">
              <w:rPr>
                <w:rFonts w:ascii="Arial" w:eastAsia="Calibri" w:hAnsi="Arial" w:cs="Arial"/>
                <w:b w:val="0"/>
                <w:bCs w:val="0"/>
              </w:rPr>
              <w:tab/>
              <w:t xml:space="preserve">                      0</w:t>
            </w:r>
            <w:r w:rsidR="00104611" w:rsidRPr="00AF418D">
              <w:rPr>
                <w:rFonts w:ascii="Arial" w:eastAsia="Calibri" w:hAnsi="Arial" w:cs="Arial"/>
                <w:b w:val="0"/>
                <w:bCs w:val="0"/>
              </w:rPr>
              <w:t>.</w:t>
            </w:r>
            <w:r w:rsidR="007638F3" w:rsidRPr="00AF418D">
              <w:rPr>
                <w:rFonts w:ascii="Arial" w:eastAsia="Calibri" w:hAnsi="Arial" w:cs="Arial"/>
                <w:b w:val="0"/>
                <w:bCs w:val="0"/>
              </w:rPr>
              <w:t>45</w:t>
            </w:r>
            <w:r w:rsidR="007638F3" w:rsidRPr="00AF418D">
              <w:rPr>
                <w:rFonts w:ascii="Arial" w:eastAsia="Calibri" w:hAnsi="Arial" w:cs="Arial"/>
                <w:b w:val="0"/>
                <w:bCs w:val="0"/>
              </w:rPr>
              <w:tab/>
            </w:r>
            <w:r w:rsidR="00156EBC" w:rsidRPr="00AF418D">
              <w:rPr>
                <w:rFonts w:ascii="Arial" w:eastAsia="Calibri" w:hAnsi="Arial" w:cs="Arial"/>
                <w:b w:val="0"/>
                <w:bCs w:val="0"/>
              </w:rPr>
              <w:t xml:space="preserve">        </w:t>
            </w:r>
            <w:proofErr w:type="gramStart"/>
            <w:r w:rsidR="00156EBC" w:rsidRPr="00AF418D">
              <w:rPr>
                <w:rFonts w:ascii="Arial" w:eastAsia="Calibri" w:hAnsi="Arial" w:cs="Arial"/>
                <w:b w:val="0"/>
                <w:bCs w:val="0"/>
              </w:rPr>
              <w:t xml:space="preserve">   </w:t>
            </w:r>
            <w:r w:rsidR="007638F3" w:rsidRPr="00AF418D">
              <w:rPr>
                <w:rFonts w:ascii="Arial" w:eastAsia="Calibri" w:hAnsi="Arial" w:cs="Arial"/>
                <w:b w:val="0"/>
                <w:bCs w:val="0"/>
              </w:rPr>
              <w:t>[</w:t>
            </w:r>
            <w:proofErr w:type="gramEnd"/>
            <w:r w:rsidR="007638F3" w:rsidRPr="00AF418D">
              <w:rPr>
                <w:rFonts w:ascii="Arial" w:eastAsia="Calibri" w:hAnsi="Arial" w:cs="Arial"/>
                <w:b w:val="0"/>
                <w:bCs w:val="0"/>
              </w:rPr>
              <w:t>0,41 ; 0,48]</w:t>
            </w:r>
            <w:r w:rsidR="007638F3" w:rsidRPr="00AF418D">
              <w:rPr>
                <w:rFonts w:ascii="Arial" w:eastAsia="Calibri" w:hAnsi="Arial" w:cs="Arial"/>
              </w:rPr>
              <w:t xml:space="preserve">              </w:t>
            </w:r>
          </w:p>
        </w:tc>
      </w:tr>
      <w:tr w:rsidR="007638F3" w:rsidRPr="00AF418D" w14:paraId="3AA764F9" w14:textId="77777777" w:rsidTr="00A02222">
        <w:trPr>
          <w:trHeight w:val="495"/>
        </w:trPr>
        <w:tc>
          <w:tcPr>
            <w:cnfStyle w:val="001000000000" w:firstRow="0" w:lastRow="0" w:firstColumn="1" w:lastColumn="0" w:oddVBand="0" w:evenVBand="0" w:oddHBand="0" w:evenHBand="0" w:firstRowFirstColumn="0" w:firstRowLastColumn="0" w:lastRowFirstColumn="0" w:lastRowLastColumn="0"/>
            <w:tcW w:w="9416" w:type="dxa"/>
            <w:hideMark/>
          </w:tcPr>
          <w:p w14:paraId="68706389" w14:textId="00B767E4" w:rsidR="007638F3" w:rsidRPr="00AF418D" w:rsidRDefault="007638F3" w:rsidP="00AF418D">
            <w:pPr>
              <w:spacing w:before="120" w:line="276" w:lineRule="auto"/>
              <w:jc w:val="both"/>
              <w:rPr>
                <w:rFonts w:ascii="Arial" w:eastAsia="Times New Roman" w:hAnsi="Arial" w:cs="Arial"/>
                <w:lang w:val="en-US"/>
              </w:rPr>
            </w:pPr>
            <w:r w:rsidRPr="00AF418D">
              <w:rPr>
                <w:rFonts w:ascii="Arial" w:eastAsia="Calibri" w:hAnsi="Arial" w:cs="Arial"/>
              </w:rPr>
              <w:t>TOTAL</w:t>
            </w:r>
            <w:r w:rsidRPr="00AF418D">
              <w:rPr>
                <w:rFonts w:ascii="Arial" w:eastAsia="Calibri" w:hAnsi="Arial" w:cs="Arial"/>
              </w:rPr>
              <w:tab/>
              <w:t xml:space="preserve">                      </w:t>
            </w:r>
            <w:r w:rsidR="00A45FBE" w:rsidRPr="00AF418D">
              <w:rPr>
                <w:rFonts w:ascii="Arial" w:eastAsia="Calibri" w:hAnsi="Arial" w:cs="Arial"/>
              </w:rPr>
              <w:t xml:space="preserve"> </w:t>
            </w:r>
            <w:r w:rsidR="00156EBC" w:rsidRPr="00AF418D">
              <w:rPr>
                <w:rFonts w:ascii="Arial" w:eastAsia="Calibri" w:hAnsi="Arial" w:cs="Arial"/>
              </w:rPr>
              <w:t xml:space="preserve"> </w:t>
            </w:r>
            <w:r w:rsidR="00F46730">
              <w:rPr>
                <w:rFonts w:ascii="Arial" w:eastAsia="Calibri" w:hAnsi="Arial" w:cs="Arial"/>
              </w:rPr>
              <w:t xml:space="preserve"> </w:t>
            </w:r>
            <w:r w:rsidRPr="00AF418D">
              <w:rPr>
                <w:rFonts w:ascii="Arial" w:eastAsia="Calibri" w:hAnsi="Arial" w:cs="Arial"/>
              </w:rPr>
              <w:t xml:space="preserve">660     </w:t>
            </w:r>
            <w:r w:rsidRPr="00AF418D">
              <w:rPr>
                <w:rFonts w:ascii="Arial" w:eastAsia="Calibri" w:hAnsi="Arial" w:cs="Arial"/>
              </w:rPr>
              <w:tab/>
              <w:t xml:space="preserve"> 23                 </w:t>
            </w:r>
            <w:r w:rsidR="00DB26C4" w:rsidRPr="00AF418D">
              <w:rPr>
                <w:rFonts w:ascii="Arial" w:eastAsia="Calibri" w:hAnsi="Arial" w:cs="Arial"/>
              </w:rPr>
              <w:t xml:space="preserve">            </w:t>
            </w:r>
            <w:r w:rsidRPr="00AF418D">
              <w:rPr>
                <w:rFonts w:ascii="Arial" w:eastAsia="Calibri" w:hAnsi="Arial" w:cs="Arial"/>
              </w:rPr>
              <w:t>3</w:t>
            </w:r>
            <w:r w:rsidR="00104611" w:rsidRPr="00AF418D">
              <w:rPr>
                <w:rFonts w:ascii="Arial" w:eastAsia="Calibri" w:hAnsi="Arial" w:cs="Arial"/>
              </w:rPr>
              <w:t>.</w:t>
            </w:r>
            <w:r w:rsidRPr="00AF418D">
              <w:rPr>
                <w:rFonts w:ascii="Arial" w:eastAsia="Calibri" w:hAnsi="Arial" w:cs="Arial"/>
              </w:rPr>
              <w:t xml:space="preserve">48             </w:t>
            </w:r>
            <w:r w:rsidR="00156EBC" w:rsidRPr="00AF418D">
              <w:rPr>
                <w:rFonts w:ascii="Arial" w:eastAsia="Calibri" w:hAnsi="Arial" w:cs="Arial"/>
              </w:rPr>
              <w:t xml:space="preserve"> </w:t>
            </w:r>
            <w:proofErr w:type="gramStart"/>
            <w:r w:rsidR="00156EBC" w:rsidRPr="00AF418D">
              <w:rPr>
                <w:rFonts w:ascii="Arial" w:eastAsia="Calibri" w:hAnsi="Arial" w:cs="Arial"/>
              </w:rPr>
              <w:t xml:space="preserve">   </w:t>
            </w:r>
            <w:r w:rsidRPr="00AF418D">
              <w:rPr>
                <w:rFonts w:ascii="Arial" w:eastAsia="Calibri" w:hAnsi="Arial" w:cs="Arial"/>
              </w:rPr>
              <w:t>[</w:t>
            </w:r>
            <w:proofErr w:type="gramEnd"/>
            <w:r w:rsidRPr="00AF418D">
              <w:rPr>
                <w:rFonts w:ascii="Arial" w:eastAsia="Calibri" w:hAnsi="Arial" w:cs="Arial"/>
              </w:rPr>
              <w:t>3,44 ; 3,52]</w:t>
            </w:r>
          </w:p>
        </w:tc>
      </w:tr>
    </w:tbl>
    <w:p w14:paraId="51A846BB" w14:textId="080AE15E" w:rsidR="00351DB7" w:rsidRPr="00AF418D" w:rsidRDefault="00351DB7" w:rsidP="00AF418D">
      <w:pPr>
        <w:pStyle w:val="NormalWeb"/>
        <w:spacing w:line="276" w:lineRule="auto"/>
        <w:rPr>
          <w:rFonts w:ascii="Arial" w:hAnsi="Arial" w:cs="Arial"/>
          <w:sz w:val="22"/>
          <w:szCs w:val="22"/>
        </w:rPr>
      </w:pPr>
      <w:r w:rsidRPr="00AF418D">
        <w:rPr>
          <w:rFonts w:ascii="Arial" w:hAnsi="Arial" w:cs="Arial"/>
          <w:sz w:val="22"/>
          <w:szCs w:val="22"/>
        </w:rPr>
        <w:t>Observation of this table showed that, of all the socio-professional groups surveyed, the most infected were, respectively, shopkeepers (8 cases, or 0.76%, with a confidence interval of [0.72</w:t>
      </w:r>
      <w:r w:rsidR="00B1707A" w:rsidRPr="00AF418D">
        <w:rPr>
          <w:rFonts w:ascii="Arial" w:hAnsi="Arial" w:cs="Arial"/>
          <w:sz w:val="22"/>
          <w:szCs w:val="22"/>
        </w:rPr>
        <w:t xml:space="preserve"> </w:t>
      </w:r>
      <w:r w:rsidRPr="00AF418D">
        <w:rPr>
          <w:rFonts w:ascii="Arial" w:hAnsi="Arial" w:cs="Arial"/>
          <w:sz w:val="22"/>
          <w:szCs w:val="22"/>
        </w:rPr>
        <w:t>; 0.79]), students/pupils (5 cases, or 0.76%, with a confidence interval of [0.72</w:t>
      </w:r>
      <w:r w:rsidR="003070A2" w:rsidRPr="00AF418D">
        <w:rPr>
          <w:rFonts w:ascii="Arial" w:hAnsi="Arial" w:cs="Arial"/>
          <w:sz w:val="22"/>
          <w:szCs w:val="22"/>
        </w:rPr>
        <w:t xml:space="preserve"> </w:t>
      </w:r>
      <w:r w:rsidRPr="00AF418D">
        <w:rPr>
          <w:rFonts w:ascii="Arial" w:hAnsi="Arial" w:cs="Arial"/>
          <w:sz w:val="22"/>
          <w:szCs w:val="22"/>
        </w:rPr>
        <w:t>; 0.79]), and manual workers (4 cases, or 0.61%, with a confidence interval of [0.57</w:t>
      </w:r>
      <w:r w:rsidR="003070A2" w:rsidRPr="00AF418D">
        <w:rPr>
          <w:rFonts w:ascii="Arial" w:hAnsi="Arial" w:cs="Arial"/>
          <w:sz w:val="22"/>
          <w:szCs w:val="22"/>
        </w:rPr>
        <w:t xml:space="preserve"> </w:t>
      </w:r>
      <w:r w:rsidRPr="00AF418D">
        <w:rPr>
          <w:rFonts w:ascii="Arial" w:hAnsi="Arial" w:cs="Arial"/>
          <w:sz w:val="22"/>
          <w:szCs w:val="22"/>
        </w:rPr>
        <w:t>; 0.64]). The least affected group was housewives (1 case, or 0.15%, with a confidence interval of [0.11</w:t>
      </w:r>
      <w:r w:rsidR="003070A2" w:rsidRPr="00AF418D">
        <w:rPr>
          <w:rFonts w:ascii="Arial" w:hAnsi="Arial" w:cs="Arial"/>
          <w:sz w:val="22"/>
          <w:szCs w:val="22"/>
        </w:rPr>
        <w:t xml:space="preserve"> </w:t>
      </w:r>
      <w:r w:rsidRPr="00AF418D">
        <w:rPr>
          <w:rFonts w:ascii="Arial" w:hAnsi="Arial" w:cs="Arial"/>
          <w:sz w:val="22"/>
          <w:szCs w:val="22"/>
        </w:rPr>
        <w:t xml:space="preserve">; 0.18]). </w:t>
      </w:r>
    </w:p>
    <w:p w14:paraId="3FAE436F" w14:textId="066211BE" w:rsidR="00351DB7" w:rsidRPr="00AF418D" w:rsidRDefault="00351DB7" w:rsidP="00AF418D">
      <w:pPr>
        <w:pStyle w:val="NormalWeb"/>
        <w:spacing w:line="276" w:lineRule="auto"/>
        <w:rPr>
          <w:rFonts w:ascii="Arial" w:hAnsi="Arial" w:cs="Arial"/>
          <w:sz w:val="22"/>
          <w:szCs w:val="22"/>
        </w:rPr>
      </w:pPr>
      <w:r w:rsidRPr="00AF418D">
        <w:rPr>
          <w:rFonts w:ascii="Arial" w:hAnsi="Arial" w:cs="Arial"/>
          <w:sz w:val="22"/>
          <w:szCs w:val="22"/>
        </w:rPr>
        <w:t xml:space="preserve">High mobility, exposure to various partners, active sex lives (youth), and lack of use of protection against STIs are among the factors contributing to infection in these socio-professional groups. This is why sexual health education is necessary to minimise the risk of spreading this spirochete.  </w:t>
      </w:r>
    </w:p>
    <w:p w14:paraId="391041C4" w14:textId="66EC9CC7" w:rsidR="00C27DB7" w:rsidRPr="00AF418D" w:rsidRDefault="00C27DB7" w:rsidP="00AF418D">
      <w:pPr>
        <w:pStyle w:val="NormalWeb"/>
        <w:spacing w:line="276" w:lineRule="auto"/>
        <w:rPr>
          <w:rFonts w:ascii="Arial" w:hAnsi="Arial" w:cs="Arial"/>
          <w:b/>
          <w:bCs/>
          <w:sz w:val="22"/>
          <w:szCs w:val="22"/>
        </w:rPr>
      </w:pPr>
      <w:r w:rsidRPr="00AF418D">
        <w:rPr>
          <w:rFonts w:ascii="Arial" w:hAnsi="Arial" w:cs="Arial"/>
          <w:b/>
          <w:bCs/>
          <w:sz w:val="22"/>
          <w:szCs w:val="22"/>
        </w:rPr>
        <w:t xml:space="preserve">Table 5 : Distribution of </w:t>
      </w:r>
      <w:r w:rsidRPr="00AF418D">
        <w:rPr>
          <w:rFonts w:ascii="Arial" w:hAnsi="Arial" w:cs="Arial"/>
          <w:b/>
          <w:bCs/>
          <w:i/>
          <w:iCs/>
          <w:sz w:val="22"/>
          <w:szCs w:val="22"/>
        </w:rPr>
        <w:t>Treponema pallidum</w:t>
      </w:r>
      <w:r w:rsidRPr="00AF418D">
        <w:rPr>
          <w:rFonts w:ascii="Arial" w:hAnsi="Arial" w:cs="Arial"/>
          <w:b/>
          <w:bCs/>
          <w:sz w:val="22"/>
          <w:szCs w:val="22"/>
        </w:rPr>
        <w:t xml:space="preserve"> positive cases by age</w:t>
      </w:r>
    </w:p>
    <w:tbl>
      <w:tblPr>
        <w:tblStyle w:val="Tableausimple24"/>
        <w:tblW w:w="9340" w:type="dxa"/>
        <w:tblLook w:val="04A0" w:firstRow="1" w:lastRow="0" w:firstColumn="1" w:lastColumn="0" w:noHBand="0" w:noVBand="1"/>
      </w:tblPr>
      <w:tblGrid>
        <w:gridCol w:w="9340"/>
      </w:tblGrid>
      <w:tr w:rsidR="001B4595" w:rsidRPr="001B4595" w14:paraId="75656EEC" w14:textId="77777777" w:rsidTr="00846DEA">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9340" w:type="dxa"/>
            <w:hideMark/>
          </w:tcPr>
          <w:p w14:paraId="6BA00825" w14:textId="38097E99" w:rsidR="001B4595" w:rsidRPr="001B4595" w:rsidRDefault="001B4595" w:rsidP="00AF418D">
            <w:pPr>
              <w:spacing w:before="120" w:line="276" w:lineRule="auto"/>
              <w:jc w:val="both"/>
              <w:rPr>
                <w:rFonts w:ascii="Arial" w:eastAsia="Calibri" w:hAnsi="Arial" w:cs="Arial"/>
              </w:rPr>
            </w:pPr>
            <w:r w:rsidRPr="00AF418D">
              <w:rPr>
                <w:rFonts w:ascii="Arial" w:eastAsia="Calibri" w:hAnsi="Arial" w:cs="Arial"/>
              </w:rPr>
              <w:t>Age g</w:t>
            </w:r>
            <w:r w:rsidRPr="001B4595">
              <w:rPr>
                <w:rFonts w:ascii="Arial" w:eastAsia="Calibri" w:hAnsi="Arial" w:cs="Arial"/>
              </w:rPr>
              <w:t>r</w:t>
            </w:r>
            <w:r w:rsidRPr="00AF418D">
              <w:rPr>
                <w:rFonts w:ascii="Arial" w:eastAsia="Calibri" w:hAnsi="Arial" w:cs="Arial"/>
              </w:rPr>
              <w:t>oup</w:t>
            </w:r>
            <w:r w:rsidRPr="001B4595">
              <w:rPr>
                <w:rFonts w:ascii="Arial" w:eastAsia="Calibri" w:hAnsi="Arial" w:cs="Arial"/>
              </w:rPr>
              <w:t xml:space="preserve">          </w:t>
            </w:r>
            <w:r w:rsidRPr="00AF418D">
              <w:rPr>
                <w:rFonts w:ascii="Arial" w:eastAsia="Calibri" w:hAnsi="Arial" w:cs="Arial"/>
              </w:rPr>
              <w:t xml:space="preserve">        Number</w:t>
            </w:r>
            <w:r w:rsidRPr="001B4595">
              <w:rPr>
                <w:rFonts w:ascii="Arial" w:eastAsia="Calibri" w:hAnsi="Arial" w:cs="Arial"/>
              </w:rPr>
              <w:t xml:space="preserve">             </w:t>
            </w:r>
            <w:r w:rsidRPr="00AF418D">
              <w:rPr>
                <w:rFonts w:ascii="Arial" w:eastAsia="Calibri" w:hAnsi="Arial" w:cs="Arial"/>
              </w:rPr>
              <w:t>P</w:t>
            </w:r>
            <w:r w:rsidRPr="001B4595">
              <w:rPr>
                <w:rFonts w:ascii="Arial" w:eastAsia="Calibri" w:hAnsi="Arial" w:cs="Arial"/>
              </w:rPr>
              <w:t>ositi</w:t>
            </w:r>
            <w:r w:rsidRPr="00AF418D">
              <w:rPr>
                <w:rFonts w:ascii="Arial" w:eastAsia="Calibri" w:hAnsi="Arial" w:cs="Arial"/>
              </w:rPr>
              <w:t>ve c</w:t>
            </w:r>
            <w:r w:rsidRPr="001B4595">
              <w:rPr>
                <w:rFonts w:ascii="Arial" w:eastAsia="Calibri" w:hAnsi="Arial" w:cs="Arial"/>
              </w:rPr>
              <w:t>as</w:t>
            </w:r>
            <w:r w:rsidRPr="00AF418D">
              <w:rPr>
                <w:rFonts w:ascii="Arial" w:eastAsia="Calibri" w:hAnsi="Arial" w:cs="Arial"/>
              </w:rPr>
              <w:t>es</w:t>
            </w:r>
            <w:r w:rsidRPr="001B4595">
              <w:rPr>
                <w:rFonts w:ascii="Arial" w:eastAsia="Calibri" w:hAnsi="Arial" w:cs="Arial"/>
              </w:rPr>
              <w:tab/>
              <w:t xml:space="preserve">     Fr</w:t>
            </w:r>
            <w:r w:rsidR="00E71042" w:rsidRPr="00AF418D">
              <w:rPr>
                <w:rFonts w:ascii="Arial" w:eastAsia="Calibri" w:hAnsi="Arial" w:cs="Arial"/>
              </w:rPr>
              <w:t>e</w:t>
            </w:r>
            <w:r w:rsidRPr="001B4595">
              <w:rPr>
                <w:rFonts w:ascii="Arial" w:eastAsia="Calibri" w:hAnsi="Arial" w:cs="Arial"/>
              </w:rPr>
              <w:t>quenc</w:t>
            </w:r>
            <w:r w:rsidRPr="00AF418D">
              <w:rPr>
                <w:rFonts w:ascii="Arial" w:eastAsia="Calibri" w:hAnsi="Arial" w:cs="Arial"/>
              </w:rPr>
              <w:t>y</w:t>
            </w:r>
            <w:r w:rsidRPr="001B4595">
              <w:rPr>
                <w:rFonts w:ascii="Arial" w:eastAsia="Calibri" w:hAnsi="Arial" w:cs="Arial"/>
              </w:rPr>
              <w:t xml:space="preserve">                  </w:t>
            </w:r>
            <w:r w:rsidRPr="00AF418D">
              <w:rPr>
                <w:rFonts w:ascii="Arial" w:eastAsia="Calibri" w:hAnsi="Arial" w:cs="Arial"/>
              </w:rPr>
              <w:t xml:space="preserve"> </w:t>
            </w:r>
            <w:r w:rsidRPr="001B4595">
              <w:rPr>
                <w:rFonts w:ascii="Arial" w:eastAsia="Calibri" w:hAnsi="Arial" w:cs="Arial"/>
              </w:rPr>
              <w:t>IC</w:t>
            </w:r>
            <w:r w:rsidRPr="001B4595">
              <w:rPr>
                <w:rFonts w:ascii="Arial" w:eastAsia="Calibri" w:hAnsi="Arial" w:cs="Arial"/>
                <w:vertAlign w:val="superscript"/>
              </w:rPr>
              <w:t>95</w:t>
            </w:r>
            <w:r w:rsidRPr="001B4595">
              <w:rPr>
                <w:rFonts w:ascii="Arial" w:eastAsia="Calibri" w:hAnsi="Arial" w:cs="Arial"/>
              </w:rPr>
              <w:t xml:space="preserve">             </w:t>
            </w:r>
          </w:p>
        </w:tc>
      </w:tr>
      <w:tr w:rsidR="001B4595" w:rsidRPr="001B4595" w14:paraId="3E7D09DB" w14:textId="77777777" w:rsidTr="00846DEA">
        <w:trPr>
          <w:cnfStyle w:val="000000100000" w:firstRow="0" w:lastRow="0" w:firstColumn="0" w:lastColumn="0" w:oddVBand="0" w:evenVBand="0" w:oddHBand="1"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9340" w:type="dxa"/>
            <w:hideMark/>
          </w:tcPr>
          <w:p w14:paraId="4F5D3AC3" w14:textId="3AB50885" w:rsidR="001B4595" w:rsidRPr="001B4595" w:rsidRDefault="001B4595" w:rsidP="00AF418D">
            <w:pPr>
              <w:spacing w:before="120" w:line="276" w:lineRule="auto"/>
              <w:rPr>
                <w:rFonts w:ascii="Arial" w:eastAsia="Calibri" w:hAnsi="Arial" w:cs="Arial"/>
                <w:b w:val="0"/>
                <w:bCs w:val="0"/>
              </w:rPr>
            </w:pPr>
            <w:r w:rsidRPr="001B4595">
              <w:rPr>
                <w:rFonts w:ascii="Arial" w:eastAsia="Calibri" w:hAnsi="Arial" w:cs="Arial"/>
              </w:rPr>
              <w:t xml:space="preserve">17-26 </w:t>
            </w:r>
            <w:r w:rsidR="00BB746D" w:rsidRPr="00AF418D">
              <w:rPr>
                <w:rFonts w:ascii="Arial" w:eastAsia="Calibri" w:hAnsi="Arial" w:cs="Arial"/>
              </w:rPr>
              <w:t>ye</w:t>
            </w:r>
            <w:r w:rsidRPr="001B4595">
              <w:rPr>
                <w:rFonts w:ascii="Arial" w:eastAsia="Calibri" w:hAnsi="Arial" w:cs="Arial"/>
              </w:rPr>
              <w:t>a</w:t>
            </w:r>
            <w:r w:rsidR="00BB746D" w:rsidRPr="00AF418D">
              <w:rPr>
                <w:rFonts w:ascii="Arial" w:eastAsia="Calibri" w:hAnsi="Arial" w:cs="Arial"/>
              </w:rPr>
              <w:t>rs old</w:t>
            </w:r>
            <w:r w:rsidR="00BB746D" w:rsidRPr="00AF418D">
              <w:rPr>
                <w:rFonts w:ascii="Arial" w:eastAsia="Calibri" w:hAnsi="Arial" w:cs="Arial"/>
                <w:b w:val="0"/>
                <w:bCs w:val="0"/>
              </w:rPr>
              <w:t xml:space="preserve">             </w:t>
            </w:r>
            <w:r w:rsidRPr="001B4595">
              <w:rPr>
                <w:rFonts w:ascii="Arial" w:eastAsia="Calibri" w:hAnsi="Arial" w:cs="Arial"/>
                <w:b w:val="0"/>
                <w:bCs w:val="0"/>
              </w:rPr>
              <w:t>160</w:t>
            </w:r>
            <w:r w:rsidRPr="001B4595">
              <w:rPr>
                <w:rFonts w:ascii="Arial" w:eastAsia="Calibri" w:hAnsi="Arial" w:cs="Arial"/>
                <w:b w:val="0"/>
                <w:bCs w:val="0"/>
              </w:rPr>
              <w:tab/>
              <w:t xml:space="preserve">             </w:t>
            </w:r>
            <w:r w:rsidR="00BB746D" w:rsidRPr="00AF418D">
              <w:rPr>
                <w:rFonts w:ascii="Arial" w:eastAsia="Calibri" w:hAnsi="Arial" w:cs="Arial"/>
                <w:b w:val="0"/>
                <w:bCs w:val="0"/>
              </w:rPr>
              <w:t xml:space="preserve">            </w:t>
            </w:r>
            <w:r w:rsidRPr="001B4595">
              <w:rPr>
                <w:rFonts w:ascii="Arial" w:eastAsia="Calibri" w:hAnsi="Arial" w:cs="Arial"/>
                <w:b w:val="0"/>
                <w:bCs w:val="0"/>
              </w:rPr>
              <w:t xml:space="preserve">08       </w:t>
            </w:r>
            <w:r w:rsidR="00BB746D" w:rsidRPr="00AF418D">
              <w:rPr>
                <w:rFonts w:ascii="Arial" w:eastAsia="Calibri" w:hAnsi="Arial" w:cs="Arial"/>
                <w:b w:val="0"/>
                <w:bCs w:val="0"/>
              </w:rPr>
              <w:t xml:space="preserve">                   </w:t>
            </w:r>
            <w:r w:rsidRPr="001B4595">
              <w:rPr>
                <w:rFonts w:ascii="Arial" w:eastAsia="Calibri" w:hAnsi="Arial" w:cs="Arial"/>
                <w:b w:val="0"/>
                <w:bCs w:val="0"/>
              </w:rPr>
              <w:t>1</w:t>
            </w:r>
            <w:r w:rsidR="00296E74">
              <w:rPr>
                <w:rFonts w:ascii="Arial" w:eastAsia="Calibri" w:hAnsi="Arial" w:cs="Arial"/>
                <w:b w:val="0"/>
                <w:bCs w:val="0"/>
              </w:rPr>
              <w:t>.</w:t>
            </w:r>
            <w:r w:rsidRPr="001B4595">
              <w:rPr>
                <w:rFonts w:ascii="Arial" w:eastAsia="Calibri" w:hAnsi="Arial" w:cs="Arial"/>
                <w:b w:val="0"/>
                <w:bCs w:val="0"/>
              </w:rPr>
              <w:t xml:space="preserve">21     </w:t>
            </w:r>
            <w:r w:rsidR="00BB746D" w:rsidRPr="00AF418D">
              <w:rPr>
                <w:rFonts w:ascii="Arial" w:eastAsia="Calibri" w:hAnsi="Arial" w:cs="Arial"/>
                <w:b w:val="0"/>
                <w:bCs w:val="0"/>
              </w:rPr>
              <w:t xml:space="preserve">            </w:t>
            </w:r>
            <w:proofErr w:type="gramStart"/>
            <w:r w:rsidR="00BB746D" w:rsidRPr="00AF418D">
              <w:rPr>
                <w:rFonts w:ascii="Arial" w:eastAsia="Calibri" w:hAnsi="Arial" w:cs="Arial"/>
                <w:b w:val="0"/>
                <w:bCs w:val="0"/>
              </w:rPr>
              <w:t xml:space="preserve">   </w:t>
            </w:r>
            <w:r w:rsidRPr="001B4595">
              <w:rPr>
                <w:rFonts w:ascii="Arial" w:eastAsia="Calibri" w:hAnsi="Arial" w:cs="Arial"/>
                <w:b w:val="0"/>
                <w:bCs w:val="0"/>
              </w:rPr>
              <w:t>[</w:t>
            </w:r>
            <w:proofErr w:type="gramEnd"/>
            <w:r w:rsidRPr="001B4595">
              <w:rPr>
                <w:rFonts w:ascii="Arial" w:eastAsia="Calibri" w:hAnsi="Arial" w:cs="Arial"/>
                <w:b w:val="0"/>
                <w:bCs w:val="0"/>
              </w:rPr>
              <w:t>1,17 ; 1,24]</w:t>
            </w:r>
          </w:p>
          <w:p w14:paraId="46A41B63" w14:textId="0AD09F0B" w:rsidR="001B4595" w:rsidRPr="001B4595" w:rsidRDefault="001B4595" w:rsidP="00AF418D">
            <w:pPr>
              <w:spacing w:before="120" w:line="276" w:lineRule="auto"/>
              <w:rPr>
                <w:rFonts w:ascii="Arial" w:eastAsia="Calibri" w:hAnsi="Arial" w:cs="Arial"/>
                <w:b w:val="0"/>
                <w:bCs w:val="0"/>
              </w:rPr>
            </w:pPr>
            <w:bookmarkStart w:id="6" w:name="_Hlk204703986"/>
            <w:r w:rsidRPr="001B4595">
              <w:rPr>
                <w:rFonts w:ascii="Arial" w:eastAsia="Calibri" w:hAnsi="Arial" w:cs="Arial"/>
              </w:rPr>
              <w:t>27-36</w:t>
            </w:r>
            <w:r w:rsidR="00BB746D" w:rsidRPr="00AF418D">
              <w:rPr>
                <w:rFonts w:ascii="Arial" w:eastAsia="Calibri" w:hAnsi="Arial" w:cs="Arial"/>
              </w:rPr>
              <w:t xml:space="preserve"> years old</w:t>
            </w:r>
            <w:r w:rsidRPr="001B4595">
              <w:rPr>
                <w:rFonts w:ascii="Arial" w:eastAsia="Calibri" w:hAnsi="Arial" w:cs="Arial"/>
                <w:b w:val="0"/>
                <w:bCs w:val="0"/>
              </w:rPr>
              <w:t xml:space="preserve">             289</w:t>
            </w:r>
            <w:r w:rsidRPr="001B4595">
              <w:rPr>
                <w:rFonts w:ascii="Arial" w:eastAsia="Calibri" w:hAnsi="Arial" w:cs="Arial"/>
                <w:b w:val="0"/>
                <w:bCs w:val="0"/>
              </w:rPr>
              <w:tab/>
              <w:t xml:space="preserve">             </w:t>
            </w:r>
            <w:r w:rsidR="00BB746D" w:rsidRPr="00AF418D">
              <w:rPr>
                <w:rFonts w:ascii="Arial" w:eastAsia="Calibri" w:hAnsi="Arial" w:cs="Arial"/>
                <w:b w:val="0"/>
                <w:bCs w:val="0"/>
              </w:rPr>
              <w:t xml:space="preserve">            </w:t>
            </w:r>
            <w:r w:rsidRPr="001B4595">
              <w:rPr>
                <w:rFonts w:ascii="Arial" w:eastAsia="Calibri" w:hAnsi="Arial" w:cs="Arial"/>
                <w:b w:val="0"/>
                <w:bCs w:val="0"/>
              </w:rPr>
              <w:t>10</w:t>
            </w:r>
            <w:r w:rsidRPr="001B4595">
              <w:rPr>
                <w:rFonts w:ascii="Arial" w:eastAsia="Calibri" w:hAnsi="Arial" w:cs="Arial"/>
                <w:b w:val="0"/>
                <w:bCs w:val="0"/>
              </w:rPr>
              <w:tab/>
              <w:t xml:space="preserve">                    </w:t>
            </w:r>
            <w:r w:rsidR="00232362" w:rsidRPr="00AF418D">
              <w:rPr>
                <w:rFonts w:ascii="Arial" w:eastAsia="Calibri" w:hAnsi="Arial" w:cs="Arial"/>
                <w:b w:val="0"/>
                <w:bCs w:val="0"/>
              </w:rPr>
              <w:t xml:space="preserve"> </w:t>
            </w:r>
            <w:r w:rsidRPr="001B4595">
              <w:rPr>
                <w:rFonts w:ascii="Arial" w:eastAsia="Calibri" w:hAnsi="Arial" w:cs="Arial"/>
                <w:b w:val="0"/>
                <w:bCs w:val="0"/>
              </w:rPr>
              <w:t>1</w:t>
            </w:r>
            <w:r w:rsidR="00296E74">
              <w:rPr>
                <w:rFonts w:ascii="Arial" w:eastAsia="Calibri" w:hAnsi="Arial" w:cs="Arial"/>
                <w:b w:val="0"/>
                <w:bCs w:val="0"/>
              </w:rPr>
              <w:t>.</w:t>
            </w:r>
            <w:r w:rsidRPr="001B4595">
              <w:rPr>
                <w:rFonts w:ascii="Arial" w:eastAsia="Calibri" w:hAnsi="Arial" w:cs="Arial"/>
                <w:b w:val="0"/>
                <w:bCs w:val="0"/>
              </w:rPr>
              <w:t xml:space="preserve">51       </w:t>
            </w:r>
            <w:bookmarkEnd w:id="6"/>
            <w:r w:rsidRPr="001B4595">
              <w:rPr>
                <w:rFonts w:ascii="Arial" w:eastAsia="Calibri" w:hAnsi="Arial" w:cs="Arial"/>
                <w:b w:val="0"/>
                <w:bCs w:val="0"/>
              </w:rPr>
              <w:t xml:space="preserve">          </w:t>
            </w:r>
            <w:proofErr w:type="gramStart"/>
            <w:r w:rsidRPr="001B4595">
              <w:rPr>
                <w:rFonts w:ascii="Arial" w:eastAsia="Calibri" w:hAnsi="Arial" w:cs="Arial"/>
                <w:b w:val="0"/>
                <w:bCs w:val="0"/>
              </w:rPr>
              <w:t xml:space="preserve">   [</w:t>
            </w:r>
            <w:proofErr w:type="gramEnd"/>
            <w:r w:rsidRPr="001B4595">
              <w:rPr>
                <w:rFonts w:ascii="Arial" w:eastAsia="Calibri" w:hAnsi="Arial" w:cs="Arial"/>
                <w:b w:val="0"/>
                <w:bCs w:val="0"/>
              </w:rPr>
              <w:t>1,47 ; 1,55]</w:t>
            </w:r>
          </w:p>
          <w:p w14:paraId="20BB88EC" w14:textId="34DABE35" w:rsidR="001B4595" w:rsidRPr="001B4595" w:rsidRDefault="001B4595" w:rsidP="00AF418D">
            <w:pPr>
              <w:spacing w:before="120" w:line="276" w:lineRule="auto"/>
              <w:rPr>
                <w:rFonts w:ascii="Arial" w:eastAsia="Calibri" w:hAnsi="Arial" w:cs="Arial"/>
                <w:b w:val="0"/>
                <w:bCs w:val="0"/>
              </w:rPr>
            </w:pPr>
            <w:r w:rsidRPr="001B4595">
              <w:rPr>
                <w:rFonts w:ascii="Arial" w:eastAsia="Calibri" w:hAnsi="Arial" w:cs="Arial"/>
              </w:rPr>
              <w:t xml:space="preserve">37-46 </w:t>
            </w:r>
            <w:r w:rsidR="00BB746D" w:rsidRPr="00AF418D">
              <w:rPr>
                <w:rFonts w:ascii="Arial" w:eastAsia="Calibri" w:hAnsi="Arial" w:cs="Arial"/>
              </w:rPr>
              <w:t>ye</w:t>
            </w:r>
            <w:r w:rsidRPr="001B4595">
              <w:rPr>
                <w:rFonts w:ascii="Arial" w:eastAsia="Calibri" w:hAnsi="Arial" w:cs="Arial"/>
              </w:rPr>
              <w:t>a</w:t>
            </w:r>
            <w:r w:rsidR="00BB746D" w:rsidRPr="00AF418D">
              <w:rPr>
                <w:rFonts w:ascii="Arial" w:eastAsia="Calibri" w:hAnsi="Arial" w:cs="Arial"/>
              </w:rPr>
              <w:t>r</w:t>
            </w:r>
            <w:r w:rsidRPr="001B4595">
              <w:rPr>
                <w:rFonts w:ascii="Arial" w:eastAsia="Calibri" w:hAnsi="Arial" w:cs="Arial"/>
              </w:rPr>
              <w:t>s</w:t>
            </w:r>
            <w:r w:rsidR="00BB746D" w:rsidRPr="00AF418D">
              <w:rPr>
                <w:rFonts w:ascii="Arial" w:eastAsia="Calibri" w:hAnsi="Arial" w:cs="Arial"/>
              </w:rPr>
              <w:t xml:space="preserve"> old</w:t>
            </w:r>
            <w:r w:rsidRPr="001B4595">
              <w:rPr>
                <w:rFonts w:ascii="Arial" w:eastAsia="Calibri" w:hAnsi="Arial" w:cs="Arial"/>
                <w:b w:val="0"/>
                <w:bCs w:val="0"/>
              </w:rPr>
              <w:t xml:space="preserve">             124</w:t>
            </w:r>
            <w:r w:rsidRPr="001B4595">
              <w:rPr>
                <w:rFonts w:ascii="Arial" w:eastAsia="Calibri" w:hAnsi="Arial" w:cs="Arial"/>
                <w:b w:val="0"/>
                <w:bCs w:val="0"/>
              </w:rPr>
              <w:tab/>
              <w:t xml:space="preserve">              </w:t>
            </w:r>
            <w:r w:rsidR="00BB746D" w:rsidRPr="00AF418D">
              <w:rPr>
                <w:rFonts w:ascii="Arial" w:eastAsia="Calibri" w:hAnsi="Arial" w:cs="Arial"/>
                <w:b w:val="0"/>
                <w:bCs w:val="0"/>
              </w:rPr>
              <w:t xml:space="preserve">           </w:t>
            </w:r>
            <w:r w:rsidRPr="001B4595">
              <w:rPr>
                <w:rFonts w:ascii="Arial" w:eastAsia="Calibri" w:hAnsi="Arial" w:cs="Arial"/>
                <w:b w:val="0"/>
                <w:bCs w:val="0"/>
              </w:rPr>
              <w:t>05</w:t>
            </w:r>
            <w:r w:rsidRPr="001B4595">
              <w:rPr>
                <w:rFonts w:ascii="Arial" w:eastAsia="Calibri" w:hAnsi="Arial" w:cs="Arial"/>
                <w:b w:val="0"/>
                <w:bCs w:val="0"/>
              </w:rPr>
              <w:tab/>
              <w:t xml:space="preserve">                     0</w:t>
            </w:r>
            <w:r w:rsidR="00296E74">
              <w:rPr>
                <w:rFonts w:ascii="Arial" w:eastAsia="Calibri" w:hAnsi="Arial" w:cs="Arial"/>
                <w:b w:val="0"/>
                <w:bCs w:val="0"/>
              </w:rPr>
              <w:t>.</w:t>
            </w:r>
            <w:r w:rsidRPr="001B4595">
              <w:rPr>
                <w:rFonts w:ascii="Arial" w:eastAsia="Calibri" w:hAnsi="Arial" w:cs="Arial"/>
                <w:b w:val="0"/>
                <w:bCs w:val="0"/>
              </w:rPr>
              <w:t xml:space="preserve">75                 </w:t>
            </w:r>
            <w:proofErr w:type="gramStart"/>
            <w:r w:rsidRPr="001B4595">
              <w:rPr>
                <w:rFonts w:ascii="Arial" w:eastAsia="Calibri" w:hAnsi="Arial" w:cs="Arial"/>
                <w:b w:val="0"/>
                <w:bCs w:val="0"/>
              </w:rPr>
              <w:t xml:space="preserve">   [</w:t>
            </w:r>
            <w:proofErr w:type="gramEnd"/>
            <w:r w:rsidRPr="001B4595">
              <w:rPr>
                <w:rFonts w:ascii="Arial" w:eastAsia="Calibri" w:hAnsi="Arial" w:cs="Arial"/>
                <w:b w:val="0"/>
                <w:bCs w:val="0"/>
              </w:rPr>
              <w:t>0,71 ; 0,78]</w:t>
            </w:r>
          </w:p>
          <w:p w14:paraId="5580850C" w14:textId="6644AF4C" w:rsidR="001B4595" w:rsidRPr="001B4595" w:rsidRDefault="001B4595" w:rsidP="00AF418D">
            <w:pPr>
              <w:spacing w:line="276" w:lineRule="auto"/>
              <w:jc w:val="both"/>
              <w:rPr>
                <w:rFonts w:ascii="Arial" w:eastAsia="Calibri" w:hAnsi="Arial" w:cs="Arial"/>
              </w:rPr>
            </w:pPr>
            <w:r w:rsidRPr="001B4595">
              <w:rPr>
                <w:rFonts w:ascii="Arial" w:eastAsia="Calibri" w:hAnsi="Arial" w:cs="Arial"/>
              </w:rPr>
              <w:t>47</w:t>
            </w:r>
            <w:r w:rsidR="00ED6AC6" w:rsidRPr="00AF418D">
              <w:rPr>
                <w:rFonts w:ascii="Arial" w:eastAsia="Calibri" w:hAnsi="Arial" w:cs="Arial"/>
              </w:rPr>
              <w:t xml:space="preserve"> ye</w:t>
            </w:r>
            <w:r w:rsidRPr="001B4595">
              <w:rPr>
                <w:rFonts w:ascii="Arial" w:eastAsia="Calibri" w:hAnsi="Arial" w:cs="Arial"/>
              </w:rPr>
              <w:t>a</w:t>
            </w:r>
            <w:r w:rsidR="00ED6AC6" w:rsidRPr="00AF418D">
              <w:rPr>
                <w:rFonts w:ascii="Arial" w:eastAsia="Calibri" w:hAnsi="Arial" w:cs="Arial"/>
              </w:rPr>
              <w:t>r</w:t>
            </w:r>
            <w:r w:rsidRPr="001B4595">
              <w:rPr>
                <w:rFonts w:ascii="Arial" w:eastAsia="Calibri" w:hAnsi="Arial" w:cs="Arial"/>
              </w:rPr>
              <w:t xml:space="preserve">s </w:t>
            </w:r>
            <w:r w:rsidR="00ED6AC6" w:rsidRPr="00AF418D">
              <w:rPr>
                <w:rFonts w:ascii="Arial" w:eastAsia="Calibri" w:hAnsi="Arial" w:cs="Arial"/>
              </w:rPr>
              <w:t>and</w:t>
            </w:r>
            <w:r w:rsidRPr="001B4595">
              <w:rPr>
                <w:rFonts w:ascii="Arial" w:eastAsia="Calibri" w:hAnsi="Arial" w:cs="Arial"/>
              </w:rPr>
              <w:t xml:space="preserve"> </w:t>
            </w:r>
            <w:r w:rsidR="00ED6AC6" w:rsidRPr="00AF418D">
              <w:rPr>
                <w:rFonts w:ascii="Arial" w:eastAsia="Calibri" w:hAnsi="Arial" w:cs="Arial"/>
              </w:rPr>
              <w:t>older</w:t>
            </w:r>
            <w:r w:rsidRPr="001B4595">
              <w:rPr>
                <w:rFonts w:ascii="Arial" w:eastAsia="Calibri" w:hAnsi="Arial" w:cs="Arial"/>
                <w:b w:val="0"/>
                <w:bCs w:val="0"/>
              </w:rPr>
              <w:tab/>
              <w:t xml:space="preserve">     87</w:t>
            </w:r>
            <w:r w:rsidRPr="001B4595">
              <w:rPr>
                <w:rFonts w:ascii="Arial" w:eastAsia="Calibri" w:hAnsi="Arial" w:cs="Arial"/>
                <w:b w:val="0"/>
                <w:bCs w:val="0"/>
              </w:rPr>
              <w:tab/>
              <w:t xml:space="preserve">                         00</w:t>
            </w:r>
            <w:r w:rsidRPr="001B4595">
              <w:rPr>
                <w:rFonts w:ascii="Arial" w:eastAsia="Calibri" w:hAnsi="Arial" w:cs="Arial"/>
                <w:b w:val="0"/>
                <w:bCs w:val="0"/>
              </w:rPr>
              <w:tab/>
              <w:t xml:space="preserve">                     </w:t>
            </w:r>
            <w:r w:rsidR="001C4045" w:rsidRPr="00AF418D">
              <w:rPr>
                <w:rFonts w:ascii="Arial" w:eastAsia="Calibri" w:hAnsi="Arial" w:cs="Arial"/>
                <w:b w:val="0"/>
                <w:bCs w:val="0"/>
              </w:rPr>
              <w:t xml:space="preserve"> </w:t>
            </w:r>
            <w:r w:rsidRPr="001B4595">
              <w:rPr>
                <w:rFonts w:ascii="Arial" w:eastAsia="Calibri" w:hAnsi="Arial" w:cs="Arial"/>
                <w:b w:val="0"/>
                <w:bCs w:val="0"/>
              </w:rPr>
              <w:t xml:space="preserve"> 00</w:t>
            </w:r>
            <w:r w:rsidRPr="001B4595">
              <w:rPr>
                <w:rFonts w:ascii="Arial" w:eastAsia="Calibri" w:hAnsi="Arial" w:cs="Arial"/>
                <w:b w:val="0"/>
                <w:bCs w:val="0"/>
              </w:rPr>
              <w:tab/>
              <w:t xml:space="preserve">                 </w:t>
            </w:r>
            <w:proofErr w:type="gramStart"/>
            <w:r w:rsidRPr="001B4595">
              <w:rPr>
                <w:rFonts w:ascii="Arial" w:eastAsia="Calibri" w:hAnsi="Arial" w:cs="Arial"/>
                <w:b w:val="0"/>
                <w:bCs w:val="0"/>
              </w:rPr>
              <w:t xml:space="preserve">   [</w:t>
            </w:r>
            <w:proofErr w:type="gramEnd"/>
            <w:r w:rsidRPr="001B4595">
              <w:rPr>
                <w:rFonts w:ascii="Arial" w:eastAsia="Calibri" w:hAnsi="Arial" w:cs="Arial"/>
                <w:b w:val="0"/>
                <w:bCs w:val="0"/>
              </w:rPr>
              <w:t>00]</w:t>
            </w:r>
          </w:p>
        </w:tc>
      </w:tr>
      <w:tr w:rsidR="001B4595" w:rsidRPr="001B4595" w14:paraId="58FD49B1" w14:textId="77777777" w:rsidTr="00846DEA">
        <w:trPr>
          <w:trHeight w:val="510"/>
        </w:trPr>
        <w:tc>
          <w:tcPr>
            <w:cnfStyle w:val="001000000000" w:firstRow="0" w:lastRow="0" w:firstColumn="1" w:lastColumn="0" w:oddVBand="0" w:evenVBand="0" w:oddHBand="0" w:evenHBand="0" w:firstRowFirstColumn="0" w:firstRowLastColumn="0" w:lastRowFirstColumn="0" w:lastRowLastColumn="0"/>
            <w:tcW w:w="9340" w:type="dxa"/>
            <w:hideMark/>
          </w:tcPr>
          <w:p w14:paraId="5DEFF0FF" w14:textId="46A8CFB2" w:rsidR="001B4595" w:rsidRPr="001B4595" w:rsidRDefault="001B4595" w:rsidP="00AF418D">
            <w:pPr>
              <w:spacing w:before="120" w:line="276" w:lineRule="auto"/>
              <w:jc w:val="both"/>
              <w:rPr>
                <w:rFonts w:ascii="Arial" w:eastAsia="Times New Roman" w:hAnsi="Arial" w:cs="Arial"/>
                <w:lang w:val="en-US"/>
              </w:rPr>
            </w:pPr>
            <w:r w:rsidRPr="001B4595">
              <w:rPr>
                <w:rFonts w:ascii="Arial" w:eastAsia="Calibri" w:hAnsi="Arial" w:cs="Arial"/>
              </w:rPr>
              <w:t>TOTAL</w:t>
            </w:r>
            <w:r w:rsidRPr="001B4595">
              <w:rPr>
                <w:rFonts w:ascii="Arial" w:eastAsia="Calibri" w:hAnsi="Arial" w:cs="Arial"/>
              </w:rPr>
              <w:tab/>
              <w:t xml:space="preserve">                660     </w:t>
            </w:r>
            <w:r w:rsidRPr="001B4595">
              <w:rPr>
                <w:rFonts w:ascii="Arial" w:eastAsia="Calibri" w:hAnsi="Arial" w:cs="Arial"/>
              </w:rPr>
              <w:tab/>
              <w:t xml:space="preserve">              23                         </w:t>
            </w:r>
            <w:r w:rsidR="00232362" w:rsidRPr="00AF418D">
              <w:rPr>
                <w:rFonts w:ascii="Arial" w:eastAsia="Calibri" w:hAnsi="Arial" w:cs="Arial"/>
              </w:rPr>
              <w:t xml:space="preserve"> </w:t>
            </w:r>
            <w:r w:rsidRPr="001B4595">
              <w:rPr>
                <w:rFonts w:ascii="Arial" w:eastAsia="Calibri" w:hAnsi="Arial" w:cs="Arial"/>
              </w:rPr>
              <w:t xml:space="preserve"> 3</w:t>
            </w:r>
            <w:r w:rsidR="00296E74">
              <w:rPr>
                <w:rFonts w:ascii="Arial" w:eastAsia="Calibri" w:hAnsi="Arial" w:cs="Arial"/>
              </w:rPr>
              <w:t>.</w:t>
            </w:r>
            <w:r w:rsidRPr="001B4595">
              <w:rPr>
                <w:rFonts w:ascii="Arial" w:eastAsia="Calibri" w:hAnsi="Arial" w:cs="Arial"/>
              </w:rPr>
              <w:t xml:space="preserve">48                 </w:t>
            </w:r>
            <w:proofErr w:type="gramStart"/>
            <w:r w:rsidRPr="001B4595">
              <w:rPr>
                <w:rFonts w:ascii="Arial" w:eastAsia="Calibri" w:hAnsi="Arial" w:cs="Arial"/>
              </w:rPr>
              <w:t xml:space="preserve">   [</w:t>
            </w:r>
            <w:proofErr w:type="gramEnd"/>
            <w:r w:rsidRPr="001B4595">
              <w:rPr>
                <w:rFonts w:ascii="Arial" w:eastAsia="Calibri" w:hAnsi="Arial" w:cs="Arial"/>
              </w:rPr>
              <w:t>3,44 ; 3,52]</w:t>
            </w:r>
          </w:p>
        </w:tc>
      </w:tr>
    </w:tbl>
    <w:p w14:paraId="0CD029A3" w14:textId="3F84BB45" w:rsidR="0051143F" w:rsidRPr="005921A4" w:rsidRDefault="00E36395" w:rsidP="00AF418D">
      <w:pPr>
        <w:pStyle w:val="NormalWeb"/>
        <w:spacing w:line="276" w:lineRule="auto"/>
        <w:rPr>
          <w:rFonts w:ascii="Arial" w:hAnsi="Arial" w:cs="Arial"/>
          <w:sz w:val="22"/>
          <w:szCs w:val="22"/>
        </w:rPr>
      </w:pPr>
      <w:r w:rsidRPr="00AF418D">
        <w:rPr>
          <w:rFonts w:ascii="Arial" w:hAnsi="Arial" w:cs="Arial"/>
          <w:sz w:val="22"/>
          <w:szCs w:val="22"/>
        </w:rPr>
        <w:t xml:space="preserve">Looking at this table, it was worth noting that the age groups most affected </w:t>
      </w:r>
      <w:proofErr w:type="gramStart"/>
      <w:r w:rsidRPr="00AF418D">
        <w:rPr>
          <w:rFonts w:ascii="Arial" w:hAnsi="Arial" w:cs="Arial"/>
          <w:sz w:val="22"/>
          <w:szCs w:val="22"/>
        </w:rPr>
        <w:t>were:</w:t>
      </w:r>
      <w:proofErr w:type="gramEnd"/>
      <w:r w:rsidRPr="00AF418D">
        <w:rPr>
          <w:rFonts w:ascii="Arial" w:hAnsi="Arial" w:cs="Arial"/>
          <w:sz w:val="22"/>
          <w:szCs w:val="22"/>
        </w:rPr>
        <w:t xml:space="preserve"> 27–36 years old with 10 cases, or a frequency of 1.51%; 17–26 years old with 8 cases, or a rate of 1.21%</w:t>
      </w:r>
      <w:r w:rsidR="00BB1983" w:rsidRPr="00AF418D">
        <w:rPr>
          <w:rFonts w:ascii="Arial" w:hAnsi="Arial" w:cs="Arial"/>
          <w:sz w:val="22"/>
          <w:szCs w:val="22"/>
        </w:rPr>
        <w:t xml:space="preserve"> </w:t>
      </w:r>
      <w:r w:rsidRPr="00AF418D">
        <w:rPr>
          <w:rFonts w:ascii="Arial" w:hAnsi="Arial" w:cs="Arial"/>
          <w:sz w:val="22"/>
          <w:szCs w:val="22"/>
        </w:rPr>
        <w:t xml:space="preserve"> and 37–46 years old with 5 cases, or 0.75%. This situation could be explained by sexual activity, a lack of information on routes of infection and prevention methods, and residual risk, sometimes linked to extramarital sexual relations.</w:t>
      </w:r>
    </w:p>
    <w:p w14:paraId="33403A4E" w14:textId="3B5E69E5" w:rsidR="00E36395" w:rsidRPr="00AF418D" w:rsidRDefault="006D226D" w:rsidP="00AF418D">
      <w:pPr>
        <w:pStyle w:val="NormalWeb"/>
        <w:spacing w:line="276" w:lineRule="auto"/>
        <w:rPr>
          <w:rFonts w:ascii="Arial" w:hAnsi="Arial" w:cs="Arial"/>
          <w:b/>
          <w:bCs/>
          <w:sz w:val="22"/>
          <w:szCs w:val="22"/>
        </w:rPr>
      </w:pPr>
      <w:r w:rsidRPr="00AF418D">
        <w:rPr>
          <w:rFonts w:ascii="Arial" w:hAnsi="Arial" w:cs="Arial"/>
          <w:b/>
          <w:bCs/>
          <w:sz w:val="22"/>
          <w:szCs w:val="22"/>
        </w:rPr>
        <w:t xml:space="preserve">Table 6 : Distribution of </w:t>
      </w:r>
      <w:r w:rsidRPr="00AF418D">
        <w:rPr>
          <w:rFonts w:ascii="Arial" w:hAnsi="Arial" w:cs="Arial"/>
          <w:b/>
          <w:bCs/>
          <w:i/>
          <w:iCs/>
          <w:sz w:val="22"/>
          <w:szCs w:val="22"/>
        </w:rPr>
        <w:t>Treponema pallidum</w:t>
      </w:r>
      <w:r w:rsidRPr="00AF418D">
        <w:rPr>
          <w:rFonts w:ascii="Arial" w:hAnsi="Arial" w:cs="Arial"/>
          <w:b/>
          <w:bCs/>
          <w:sz w:val="22"/>
          <w:szCs w:val="22"/>
        </w:rPr>
        <w:t xml:space="preserve"> cases according to origin</w:t>
      </w:r>
    </w:p>
    <w:tbl>
      <w:tblPr>
        <w:tblStyle w:val="Tableausimple25"/>
        <w:tblW w:w="9416" w:type="dxa"/>
        <w:tblLook w:val="04A0" w:firstRow="1" w:lastRow="0" w:firstColumn="1" w:lastColumn="0" w:noHBand="0" w:noVBand="1"/>
      </w:tblPr>
      <w:tblGrid>
        <w:gridCol w:w="9416"/>
      </w:tblGrid>
      <w:tr w:rsidR="006F43F4" w:rsidRPr="0051143F" w14:paraId="474258D3" w14:textId="77777777" w:rsidTr="00846DEA">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416" w:type="dxa"/>
            <w:hideMark/>
          </w:tcPr>
          <w:p w14:paraId="762A13B1" w14:textId="1C7F39B0" w:rsidR="006F43F4" w:rsidRPr="0051143F" w:rsidRDefault="008B10C7" w:rsidP="00AF418D">
            <w:pPr>
              <w:spacing w:line="276" w:lineRule="auto"/>
              <w:rPr>
                <w:rFonts w:ascii="Arial" w:eastAsia="Calibri" w:hAnsi="Arial" w:cs="Arial"/>
              </w:rPr>
            </w:pPr>
            <w:r w:rsidRPr="00AF418D">
              <w:rPr>
                <w:rFonts w:ascii="Arial" w:eastAsia="Calibri" w:hAnsi="Arial" w:cs="Arial"/>
              </w:rPr>
              <w:t>Residence</w:t>
            </w:r>
            <w:r w:rsidR="006F43F4" w:rsidRPr="0051143F">
              <w:rPr>
                <w:rFonts w:ascii="Arial" w:eastAsia="Calibri" w:hAnsi="Arial" w:cs="Arial"/>
              </w:rPr>
              <w:t xml:space="preserve">                  </w:t>
            </w:r>
            <w:r w:rsidR="006F43F4" w:rsidRPr="00AF418D">
              <w:rPr>
                <w:rFonts w:ascii="Arial" w:eastAsia="Calibri" w:hAnsi="Arial" w:cs="Arial"/>
              </w:rPr>
              <w:t xml:space="preserve">     Nomb</w:t>
            </w:r>
            <w:r w:rsidR="006F43F4" w:rsidRPr="0051143F">
              <w:rPr>
                <w:rFonts w:ascii="Arial" w:eastAsia="Calibri" w:hAnsi="Arial" w:cs="Arial"/>
              </w:rPr>
              <w:t>e</w:t>
            </w:r>
            <w:r w:rsidR="006F43F4" w:rsidRPr="00AF418D">
              <w:rPr>
                <w:rFonts w:ascii="Arial" w:eastAsia="Calibri" w:hAnsi="Arial" w:cs="Arial"/>
              </w:rPr>
              <w:t>r</w:t>
            </w:r>
            <w:r w:rsidR="006F43F4" w:rsidRPr="0051143F">
              <w:rPr>
                <w:rFonts w:ascii="Arial" w:eastAsia="Calibri" w:hAnsi="Arial" w:cs="Arial"/>
              </w:rPr>
              <w:t xml:space="preserve">             </w:t>
            </w:r>
            <w:r w:rsidR="006F43F4" w:rsidRPr="00AF418D">
              <w:rPr>
                <w:rFonts w:ascii="Arial" w:eastAsia="Calibri" w:hAnsi="Arial" w:cs="Arial"/>
              </w:rPr>
              <w:t>P</w:t>
            </w:r>
            <w:r w:rsidR="006F43F4" w:rsidRPr="0051143F">
              <w:rPr>
                <w:rFonts w:ascii="Arial" w:eastAsia="Calibri" w:hAnsi="Arial" w:cs="Arial"/>
              </w:rPr>
              <w:t>ositi</w:t>
            </w:r>
            <w:r w:rsidR="006F43F4" w:rsidRPr="00AF418D">
              <w:rPr>
                <w:rFonts w:ascii="Arial" w:eastAsia="Calibri" w:hAnsi="Arial" w:cs="Arial"/>
              </w:rPr>
              <w:t>ve c</w:t>
            </w:r>
            <w:r w:rsidR="006F43F4" w:rsidRPr="0051143F">
              <w:rPr>
                <w:rFonts w:ascii="Arial" w:eastAsia="Calibri" w:hAnsi="Arial" w:cs="Arial"/>
              </w:rPr>
              <w:t>as</w:t>
            </w:r>
            <w:r w:rsidR="006F43F4" w:rsidRPr="00AF418D">
              <w:rPr>
                <w:rFonts w:ascii="Arial" w:eastAsia="Calibri" w:hAnsi="Arial" w:cs="Arial"/>
              </w:rPr>
              <w:t>es</w:t>
            </w:r>
            <w:r w:rsidR="006F43F4" w:rsidRPr="0051143F">
              <w:rPr>
                <w:rFonts w:ascii="Arial" w:eastAsia="Calibri" w:hAnsi="Arial" w:cs="Arial"/>
              </w:rPr>
              <w:tab/>
              <w:t xml:space="preserve">         Fr</w:t>
            </w:r>
            <w:r w:rsidR="006F43F4" w:rsidRPr="00AF418D">
              <w:rPr>
                <w:rFonts w:ascii="Arial" w:eastAsia="Calibri" w:hAnsi="Arial" w:cs="Arial"/>
              </w:rPr>
              <w:t>e</w:t>
            </w:r>
            <w:r w:rsidR="006F43F4" w:rsidRPr="0051143F">
              <w:rPr>
                <w:rFonts w:ascii="Arial" w:eastAsia="Calibri" w:hAnsi="Arial" w:cs="Arial"/>
              </w:rPr>
              <w:t>quenc</w:t>
            </w:r>
            <w:r w:rsidR="006F43F4" w:rsidRPr="00AF418D">
              <w:rPr>
                <w:rFonts w:ascii="Arial" w:eastAsia="Calibri" w:hAnsi="Arial" w:cs="Arial"/>
              </w:rPr>
              <w:t>y</w:t>
            </w:r>
            <w:r w:rsidR="006F43F4" w:rsidRPr="0051143F">
              <w:rPr>
                <w:rFonts w:ascii="Arial" w:eastAsia="Calibri" w:hAnsi="Arial" w:cs="Arial"/>
              </w:rPr>
              <w:t xml:space="preserve">            </w:t>
            </w:r>
            <w:r w:rsidR="006F43F4" w:rsidRPr="00AF418D">
              <w:rPr>
                <w:rFonts w:ascii="Arial" w:eastAsia="Calibri" w:hAnsi="Arial" w:cs="Arial"/>
              </w:rPr>
              <w:t xml:space="preserve"> </w:t>
            </w:r>
            <w:r w:rsidR="006F43F4" w:rsidRPr="0051143F">
              <w:rPr>
                <w:rFonts w:ascii="Arial" w:eastAsia="Calibri" w:hAnsi="Arial" w:cs="Arial"/>
              </w:rPr>
              <w:t>IC</w:t>
            </w:r>
            <w:r w:rsidR="006F43F4" w:rsidRPr="0051143F">
              <w:rPr>
                <w:rFonts w:ascii="Arial" w:eastAsia="Calibri" w:hAnsi="Arial" w:cs="Arial"/>
                <w:vertAlign w:val="superscript"/>
              </w:rPr>
              <w:t>95</w:t>
            </w:r>
          </w:p>
        </w:tc>
      </w:tr>
      <w:tr w:rsidR="006F43F4" w:rsidRPr="0051143F" w14:paraId="08559E6F" w14:textId="77777777" w:rsidTr="00846DEA">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9416" w:type="dxa"/>
            <w:hideMark/>
          </w:tcPr>
          <w:p w14:paraId="5756634E" w14:textId="10F25998" w:rsidR="006F43F4" w:rsidRPr="0051143F" w:rsidRDefault="006F43F4" w:rsidP="00AF418D">
            <w:pPr>
              <w:spacing w:before="120" w:line="276" w:lineRule="auto"/>
              <w:rPr>
                <w:rFonts w:ascii="Arial" w:eastAsia="Calibri" w:hAnsi="Arial" w:cs="Arial"/>
                <w:b w:val="0"/>
                <w:bCs w:val="0"/>
              </w:rPr>
            </w:pPr>
            <w:r w:rsidRPr="0051143F">
              <w:rPr>
                <w:rFonts w:ascii="Arial" w:eastAsia="Calibri" w:hAnsi="Arial" w:cs="Arial"/>
              </w:rPr>
              <w:lastRenderedPageBreak/>
              <w:t>Cacia</w:t>
            </w:r>
            <w:r w:rsidRPr="0051143F">
              <w:rPr>
                <w:rFonts w:ascii="Arial" w:eastAsia="Calibri" w:hAnsi="Arial" w:cs="Arial"/>
                <w:b w:val="0"/>
                <w:bCs w:val="0"/>
              </w:rPr>
              <w:tab/>
              <w:t xml:space="preserve">                                217</w:t>
            </w:r>
            <w:r w:rsidRPr="0051143F">
              <w:rPr>
                <w:rFonts w:ascii="Arial" w:eastAsia="Calibri" w:hAnsi="Arial" w:cs="Arial"/>
                <w:b w:val="0"/>
                <w:bCs w:val="0"/>
              </w:rPr>
              <w:tab/>
              <w:t xml:space="preserve">                   06</w:t>
            </w:r>
            <w:r w:rsidRPr="0051143F">
              <w:rPr>
                <w:rFonts w:ascii="Arial" w:eastAsia="Calibri" w:hAnsi="Arial" w:cs="Arial"/>
                <w:b w:val="0"/>
                <w:bCs w:val="0"/>
              </w:rPr>
              <w:tab/>
              <w:t xml:space="preserve">                         0</w:t>
            </w:r>
            <w:r w:rsidR="00DD5D6A" w:rsidRPr="00AF418D">
              <w:rPr>
                <w:rFonts w:ascii="Arial" w:eastAsia="Calibri" w:hAnsi="Arial" w:cs="Arial"/>
                <w:b w:val="0"/>
                <w:bCs w:val="0"/>
              </w:rPr>
              <w:t>.</w:t>
            </w:r>
            <w:r w:rsidRPr="0051143F">
              <w:rPr>
                <w:rFonts w:ascii="Arial" w:eastAsia="Calibri" w:hAnsi="Arial" w:cs="Arial"/>
                <w:b w:val="0"/>
                <w:bCs w:val="0"/>
              </w:rPr>
              <w:t>91</w:t>
            </w:r>
            <w:r w:rsidRPr="0051143F">
              <w:rPr>
                <w:rFonts w:ascii="Arial" w:eastAsia="Calibri" w:hAnsi="Arial" w:cs="Arial"/>
                <w:b w:val="0"/>
                <w:bCs w:val="0"/>
              </w:rPr>
              <w:tab/>
              <w:t xml:space="preserve">        </w:t>
            </w:r>
            <w:proofErr w:type="gramStart"/>
            <w:r w:rsidRPr="0051143F">
              <w:rPr>
                <w:rFonts w:ascii="Arial" w:eastAsia="Calibri" w:hAnsi="Arial" w:cs="Arial"/>
                <w:b w:val="0"/>
                <w:bCs w:val="0"/>
              </w:rPr>
              <w:t xml:space="preserve">   [</w:t>
            </w:r>
            <w:proofErr w:type="gramEnd"/>
            <w:r w:rsidRPr="0051143F">
              <w:rPr>
                <w:rFonts w:ascii="Arial" w:eastAsia="Calibri" w:hAnsi="Arial" w:cs="Arial"/>
                <w:b w:val="0"/>
                <w:bCs w:val="0"/>
              </w:rPr>
              <w:t>0,87 ; 0,95]</w:t>
            </w:r>
          </w:p>
          <w:p w14:paraId="282C7A35" w14:textId="481C0C40" w:rsidR="006F43F4" w:rsidRPr="0051143F" w:rsidRDefault="006F43F4" w:rsidP="00AF418D">
            <w:pPr>
              <w:spacing w:before="120" w:line="276" w:lineRule="auto"/>
              <w:rPr>
                <w:rFonts w:ascii="Arial" w:eastAsia="Calibri" w:hAnsi="Arial" w:cs="Arial"/>
                <w:b w:val="0"/>
                <w:bCs w:val="0"/>
              </w:rPr>
            </w:pPr>
            <w:r w:rsidRPr="0051143F">
              <w:rPr>
                <w:rFonts w:ascii="Arial" w:eastAsia="Calibri" w:hAnsi="Arial" w:cs="Arial"/>
              </w:rPr>
              <w:t>Koliady</w:t>
            </w:r>
            <w:r w:rsidRPr="0051143F">
              <w:rPr>
                <w:rFonts w:ascii="Arial" w:eastAsia="Calibri" w:hAnsi="Arial" w:cs="Arial"/>
                <w:b w:val="0"/>
                <w:bCs w:val="0"/>
              </w:rPr>
              <w:tab/>
              <w:t xml:space="preserve">                     139</w:t>
            </w:r>
            <w:r w:rsidRPr="0051143F">
              <w:rPr>
                <w:rFonts w:ascii="Arial" w:eastAsia="Calibri" w:hAnsi="Arial" w:cs="Arial"/>
                <w:b w:val="0"/>
                <w:bCs w:val="0"/>
              </w:rPr>
              <w:tab/>
              <w:t xml:space="preserve">                   08            </w:t>
            </w:r>
            <w:proofErr w:type="gramStart"/>
            <w:r w:rsidRPr="0051143F">
              <w:rPr>
                <w:rFonts w:ascii="Arial" w:eastAsia="Calibri" w:hAnsi="Arial" w:cs="Arial"/>
                <w:b w:val="0"/>
                <w:bCs w:val="0"/>
              </w:rPr>
              <w:tab/>
              <w:t xml:space="preserve">  1</w:t>
            </w:r>
            <w:proofErr w:type="gramEnd"/>
            <w:r w:rsidR="00DD5D6A" w:rsidRPr="00AF418D">
              <w:rPr>
                <w:rFonts w:ascii="Arial" w:eastAsia="Calibri" w:hAnsi="Arial" w:cs="Arial"/>
                <w:b w:val="0"/>
                <w:bCs w:val="0"/>
              </w:rPr>
              <w:t>.</w:t>
            </w:r>
            <w:r w:rsidRPr="0051143F">
              <w:rPr>
                <w:rFonts w:ascii="Arial" w:eastAsia="Calibri" w:hAnsi="Arial" w:cs="Arial"/>
                <w:b w:val="0"/>
                <w:bCs w:val="0"/>
              </w:rPr>
              <w:t>21</w:t>
            </w:r>
            <w:r w:rsidRPr="0051143F">
              <w:rPr>
                <w:rFonts w:ascii="Arial" w:eastAsia="Calibri" w:hAnsi="Arial" w:cs="Arial"/>
                <w:b w:val="0"/>
                <w:bCs w:val="0"/>
              </w:rPr>
              <w:tab/>
              <w:t xml:space="preserve">           [1,17 ; 1,25]</w:t>
            </w:r>
          </w:p>
          <w:p w14:paraId="4D59190C" w14:textId="77777777" w:rsidR="006F43F4" w:rsidRPr="0051143F" w:rsidRDefault="006F43F4" w:rsidP="00AF418D">
            <w:pPr>
              <w:spacing w:before="120" w:line="276" w:lineRule="auto"/>
              <w:rPr>
                <w:rFonts w:ascii="Arial" w:eastAsia="Calibri" w:hAnsi="Arial" w:cs="Arial"/>
                <w:b w:val="0"/>
                <w:bCs w:val="0"/>
              </w:rPr>
            </w:pPr>
            <w:r w:rsidRPr="0051143F">
              <w:rPr>
                <w:rFonts w:ascii="Arial" w:eastAsia="Calibri" w:hAnsi="Arial" w:cs="Arial"/>
              </w:rPr>
              <w:t>Bamban</w:t>
            </w:r>
            <w:r w:rsidRPr="0051143F">
              <w:rPr>
                <w:rFonts w:ascii="Arial" w:eastAsia="Calibri" w:hAnsi="Arial" w:cs="Arial"/>
                <w:b w:val="0"/>
                <w:bCs w:val="0"/>
              </w:rPr>
              <w:tab/>
              <w:t xml:space="preserve">                      88</w:t>
            </w:r>
            <w:r w:rsidRPr="0051143F">
              <w:rPr>
                <w:rFonts w:ascii="Arial" w:eastAsia="Calibri" w:hAnsi="Arial" w:cs="Arial"/>
                <w:b w:val="0"/>
                <w:bCs w:val="0"/>
              </w:rPr>
              <w:tab/>
              <w:t xml:space="preserve">                   00                           00</w:t>
            </w:r>
            <w:r w:rsidRPr="0051143F">
              <w:rPr>
                <w:rFonts w:ascii="Arial" w:eastAsia="Calibri" w:hAnsi="Arial" w:cs="Arial"/>
                <w:b w:val="0"/>
                <w:bCs w:val="0"/>
              </w:rPr>
              <w:tab/>
              <w:t xml:space="preserve">               </w:t>
            </w:r>
            <w:proofErr w:type="gramStart"/>
            <w:r w:rsidRPr="0051143F">
              <w:rPr>
                <w:rFonts w:ascii="Arial" w:eastAsia="Calibri" w:hAnsi="Arial" w:cs="Arial"/>
                <w:b w:val="0"/>
                <w:bCs w:val="0"/>
              </w:rPr>
              <w:t xml:space="preserve">   [</w:t>
            </w:r>
            <w:proofErr w:type="gramEnd"/>
            <w:r w:rsidRPr="0051143F">
              <w:rPr>
                <w:rFonts w:ascii="Arial" w:eastAsia="Calibri" w:hAnsi="Arial" w:cs="Arial"/>
                <w:b w:val="0"/>
                <w:bCs w:val="0"/>
              </w:rPr>
              <w:t xml:space="preserve">00]   </w:t>
            </w:r>
          </w:p>
          <w:p w14:paraId="6E22BA5F" w14:textId="5BCBC383" w:rsidR="006F43F4" w:rsidRPr="0051143F" w:rsidRDefault="006F43F4" w:rsidP="00AF418D">
            <w:pPr>
              <w:spacing w:before="120" w:line="276" w:lineRule="auto"/>
              <w:rPr>
                <w:rFonts w:ascii="Arial" w:eastAsia="Calibri" w:hAnsi="Arial" w:cs="Arial"/>
                <w:b w:val="0"/>
                <w:bCs w:val="0"/>
              </w:rPr>
            </w:pPr>
            <w:r w:rsidRPr="0051143F">
              <w:rPr>
                <w:rFonts w:ascii="Arial" w:eastAsia="Calibri" w:hAnsi="Arial" w:cs="Arial"/>
              </w:rPr>
              <w:t>Caravanceraïls</w:t>
            </w:r>
            <w:r w:rsidRPr="0051143F">
              <w:rPr>
                <w:rFonts w:ascii="Arial" w:eastAsia="Calibri" w:hAnsi="Arial" w:cs="Arial"/>
                <w:b w:val="0"/>
                <w:bCs w:val="0"/>
              </w:rPr>
              <w:tab/>
              <w:t xml:space="preserve">          35</w:t>
            </w:r>
            <w:r w:rsidRPr="0051143F">
              <w:rPr>
                <w:rFonts w:ascii="Arial" w:eastAsia="Calibri" w:hAnsi="Arial" w:cs="Arial"/>
                <w:b w:val="0"/>
                <w:bCs w:val="0"/>
              </w:rPr>
              <w:tab/>
              <w:t xml:space="preserve">                   04                   </w:t>
            </w:r>
            <w:proofErr w:type="gramStart"/>
            <w:r w:rsidRPr="0051143F">
              <w:rPr>
                <w:rFonts w:ascii="Arial" w:eastAsia="Calibri" w:hAnsi="Arial" w:cs="Arial"/>
                <w:b w:val="0"/>
                <w:bCs w:val="0"/>
              </w:rPr>
              <w:tab/>
              <w:t xml:space="preserve">  0</w:t>
            </w:r>
            <w:proofErr w:type="gramEnd"/>
            <w:r w:rsidR="00DD5D6A" w:rsidRPr="00AF418D">
              <w:rPr>
                <w:rFonts w:ascii="Arial" w:eastAsia="Calibri" w:hAnsi="Arial" w:cs="Arial"/>
                <w:b w:val="0"/>
                <w:bCs w:val="0"/>
              </w:rPr>
              <w:t>.</w:t>
            </w:r>
            <w:r w:rsidRPr="0051143F">
              <w:rPr>
                <w:rFonts w:ascii="Arial" w:eastAsia="Calibri" w:hAnsi="Arial" w:cs="Arial"/>
                <w:b w:val="0"/>
                <w:bCs w:val="0"/>
              </w:rPr>
              <w:t>61</w:t>
            </w:r>
            <w:r w:rsidRPr="0051143F">
              <w:rPr>
                <w:rFonts w:ascii="Arial" w:eastAsia="Calibri" w:hAnsi="Arial" w:cs="Arial"/>
                <w:b w:val="0"/>
                <w:bCs w:val="0"/>
              </w:rPr>
              <w:tab/>
              <w:t xml:space="preserve">           [0,57 ; 0,65]   </w:t>
            </w:r>
          </w:p>
          <w:p w14:paraId="4554C69F" w14:textId="77777777" w:rsidR="006F43F4" w:rsidRPr="0051143F" w:rsidRDefault="006F43F4" w:rsidP="00AF418D">
            <w:pPr>
              <w:spacing w:before="120" w:line="276" w:lineRule="auto"/>
              <w:rPr>
                <w:rFonts w:ascii="Arial" w:eastAsia="Calibri" w:hAnsi="Arial" w:cs="Arial"/>
                <w:b w:val="0"/>
                <w:bCs w:val="0"/>
              </w:rPr>
            </w:pPr>
            <w:r w:rsidRPr="0051143F">
              <w:rPr>
                <w:rFonts w:ascii="Arial" w:eastAsia="Calibri" w:hAnsi="Arial" w:cs="Arial"/>
              </w:rPr>
              <w:t>Koba</w:t>
            </w:r>
            <w:r w:rsidRPr="0051143F">
              <w:rPr>
                <w:rFonts w:ascii="Arial" w:eastAsia="Calibri" w:hAnsi="Arial" w:cs="Arial"/>
                <w:b w:val="0"/>
                <w:bCs w:val="0"/>
              </w:rPr>
              <w:t xml:space="preserve"> </w:t>
            </w:r>
            <w:r w:rsidRPr="0051143F">
              <w:rPr>
                <w:rFonts w:ascii="Arial" w:eastAsia="Calibri" w:hAnsi="Arial" w:cs="Arial"/>
              </w:rPr>
              <w:t>Pastoria</w:t>
            </w:r>
            <w:r w:rsidRPr="0051143F">
              <w:rPr>
                <w:rFonts w:ascii="Arial" w:eastAsia="Calibri" w:hAnsi="Arial" w:cs="Arial"/>
                <w:b w:val="0"/>
                <w:bCs w:val="0"/>
              </w:rPr>
              <w:tab/>
              <w:t xml:space="preserve">          18</w:t>
            </w:r>
            <w:r w:rsidRPr="0051143F">
              <w:rPr>
                <w:rFonts w:ascii="Arial" w:eastAsia="Calibri" w:hAnsi="Arial" w:cs="Arial"/>
                <w:b w:val="0"/>
                <w:bCs w:val="0"/>
              </w:rPr>
              <w:tab/>
              <w:t xml:space="preserve">                   00</w:t>
            </w:r>
            <w:r w:rsidRPr="0051143F">
              <w:rPr>
                <w:rFonts w:ascii="Arial" w:eastAsia="Calibri" w:hAnsi="Arial" w:cs="Arial"/>
                <w:b w:val="0"/>
                <w:bCs w:val="0"/>
              </w:rPr>
              <w:tab/>
              <w:t xml:space="preserve">                          00</w:t>
            </w:r>
            <w:r w:rsidRPr="0051143F">
              <w:rPr>
                <w:rFonts w:ascii="Arial" w:eastAsia="Calibri" w:hAnsi="Arial" w:cs="Arial"/>
                <w:b w:val="0"/>
                <w:bCs w:val="0"/>
              </w:rPr>
              <w:tab/>
              <w:t xml:space="preserve">               </w:t>
            </w:r>
            <w:proofErr w:type="gramStart"/>
            <w:r w:rsidRPr="0051143F">
              <w:rPr>
                <w:rFonts w:ascii="Arial" w:eastAsia="Calibri" w:hAnsi="Arial" w:cs="Arial"/>
                <w:b w:val="0"/>
                <w:bCs w:val="0"/>
              </w:rPr>
              <w:t xml:space="preserve">   [</w:t>
            </w:r>
            <w:proofErr w:type="gramEnd"/>
            <w:r w:rsidRPr="0051143F">
              <w:rPr>
                <w:rFonts w:ascii="Arial" w:eastAsia="Calibri" w:hAnsi="Arial" w:cs="Arial"/>
                <w:b w:val="0"/>
                <w:bCs w:val="0"/>
              </w:rPr>
              <w:t xml:space="preserve">00]   </w:t>
            </w:r>
          </w:p>
          <w:p w14:paraId="6054A231" w14:textId="77777777" w:rsidR="006F43F4" w:rsidRPr="0051143F" w:rsidRDefault="006F43F4" w:rsidP="00AF418D">
            <w:pPr>
              <w:spacing w:before="120" w:line="276" w:lineRule="auto"/>
              <w:rPr>
                <w:rFonts w:ascii="Arial" w:eastAsia="Calibri" w:hAnsi="Arial" w:cs="Arial"/>
                <w:b w:val="0"/>
                <w:bCs w:val="0"/>
              </w:rPr>
            </w:pPr>
            <w:r w:rsidRPr="0051143F">
              <w:rPr>
                <w:rFonts w:ascii="Arial" w:eastAsia="Calibri" w:hAnsi="Arial" w:cs="Arial"/>
              </w:rPr>
              <w:t>Banlieue</w:t>
            </w:r>
            <w:r w:rsidRPr="0051143F">
              <w:rPr>
                <w:rFonts w:ascii="Arial" w:eastAsia="Calibri" w:hAnsi="Arial" w:cs="Arial"/>
                <w:b w:val="0"/>
                <w:bCs w:val="0"/>
              </w:rPr>
              <w:tab/>
              <w:t xml:space="preserve">                      19</w:t>
            </w:r>
            <w:r w:rsidRPr="0051143F">
              <w:rPr>
                <w:rFonts w:ascii="Arial" w:eastAsia="Calibri" w:hAnsi="Arial" w:cs="Arial"/>
                <w:b w:val="0"/>
                <w:bCs w:val="0"/>
              </w:rPr>
              <w:tab/>
              <w:t xml:space="preserve">                   00</w:t>
            </w:r>
            <w:r w:rsidRPr="0051143F">
              <w:rPr>
                <w:rFonts w:ascii="Arial" w:eastAsia="Calibri" w:hAnsi="Arial" w:cs="Arial"/>
                <w:b w:val="0"/>
                <w:bCs w:val="0"/>
              </w:rPr>
              <w:tab/>
              <w:t xml:space="preserve">                          00</w:t>
            </w:r>
            <w:r w:rsidRPr="0051143F">
              <w:rPr>
                <w:rFonts w:ascii="Arial" w:eastAsia="Calibri" w:hAnsi="Arial" w:cs="Arial"/>
                <w:b w:val="0"/>
                <w:bCs w:val="0"/>
              </w:rPr>
              <w:tab/>
              <w:t xml:space="preserve">               </w:t>
            </w:r>
            <w:proofErr w:type="gramStart"/>
            <w:r w:rsidRPr="0051143F">
              <w:rPr>
                <w:rFonts w:ascii="Arial" w:eastAsia="Calibri" w:hAnsi="Arial" w:cs="Arial"/>
                <w:b w:val="0"/>
                <w:bCs w:val="0"/>
              </w:rPr>
              <w:t xml:space="preserve">   [</w:t>
            </w:r>
            <w:proofErr w:type="gramEnd"/>
            <w:r w:rsidRPr="0051143F">
              <w:rPr>
                <w:rFonts w:ascii="Arial" w:eastAsia="Calibri" w:hAnsi="Arial" w:cs="Arial"/>
                <w:b w:val="0"/>
                <w:bCs w:val="0"/>
              </w:rPr>
              <w:t xml:space="preserve">00]   </w:t>
            </w:r>
          </w:p>
          <w:p w14:paraId="29DF293D" w14:textId="77777777" w:rsidR="006F43F4" w:rsidRPr="0051143F" w:rsidRDefault="006F43F4" w:rsidP="00AF418D">
            <w:pPr>
              <w:spacing w:before="120" w:line="276" w:lineRule="auto"/>
              <w:rPr>
                <w:rFonts w:ascii="Arial" w:eastAsia="Calibri" w:hAnsi="Arial" w:cs="Arial"/>
                <w:b w:val="0"/>
                <w:bCs w:val="0"/>
              </w:rPr>
            </w:pPr>
            <w:r w:rsidRPr="0051143F">
              <w:rPr>
                <w:rFonts w:ascii="Arial" w:eastAsia="Calibri" w:hAnsi="Arial" w:cs="Arial"/>
              </w:rPr>
              <w:t>Gadhawawa</w:t>
            </w:r>
            <w:r w:rsidRPr="0051143F">
              <w:rPr>
                <w:rFonts w:ascii="Arial" w:eastAsia="Calibri" w:hAnsi="Arial" w:cs="Arial"/>
                <w:b w:val="0"/>
                <w:bCs w:val="0"/>
              </w:rPr>
              <w:tab/>
              <w:t xml:space="preserve">                      28</w:t>
            </w:r>
            <w:r w:rsidRPr="0051143F">
              <w:rPr>
                <w:rFonts w:ascii="Arial" w:eastAsia="Calibri" w:hAnsi="Arial" w:cs="Arial"/>
                <w:b w:val="0"/>
                <w:bCs w:val="0"/>
              </w:rPr>
              <w:tab/>
              <w:t xml:space="preserve">                   00</w:t>
            </w:r>
            <w:r w:rsidRPr="0051143F">
              <w:rPr>
                <w:rFonts w:ascii="Arial" w:eastAsia="Calibri" w:hAnsi="Arial" w:cs="Arial"/>
                <w:b w:val="0"/>
                <w:bCs w:val="0"/>
              </w:rPr>
              <w:tab/>
              <w:t xml:space="preserve">                          00</w:t>
            </w:r>
            <w:r w:rsidRPr="0051143F">
              <w:rPr>
                <w:rFonts w:ascii="Arial" w:eastAsia="Calibri" w:hAnsi="Arial" w:cs="Arial"/>
                <w:b w:val="0"/>
                <w:bCs w:val="0"/>
              </w:rPr>
              <w:tab/>
              <w:t xml:space="preserve">               </w:t>
            </w:r>
            <w:proofErr w:type="gramStart"/>
            <w:r w:rsidRPr="0051143F">
              <w:rPr>
                <w:rFonts w:ascii="Arial" w:eastAsia="Calibri" w:hAnsi="Arial" w:cs="Arial"/>
                <w:b w:val="0"/>
                <w:bCs w:val="0"/>
              </w:rPr>
              <w:t xml:space="preserve">   [</w:t>
            </w:r>
            <w:proofErr w:type="gramEnd"/>
            <w:r w:rsidRPr="0051143F">
              <w:rPr>
                <w:rFonts w:ascii="Arial" w:eastAsia="Calibri" w:hAnsi="Arial" w:cs="Arial"/>
                <w:b w:val="0"/>
                <w:bCs w:val="0"/>
              </w:rPr>
              <w:t xml:space="preserve">00]   </w:t>
            </w:r>
          </w:p>
          <w:p w14:paraId="713DD12A" w14:textId="77777777" w:rsidR="006F43F4" w:rsidRPr="0051143F" w:rsidRDefault="006F43F4" w:rsidP="00AF418D">
            <w:pPr>
              <w:spacing w:before="120" w:line="276" w:lineRule="auto"/>
              <w:rPr>
                <w:rFonts w:ascii="Arial" w:eastAsia="Calibri" w:hAnsi="Arial" w:cs="Arial"/>
                <w:b w:val="0"/>
                <w:bCs w:val="0"/>
              </w:rPr>
            </w:pPr>
            <w:r w:rsidRPr="0051143F">
              <w:rPr>
                <w:rFonts w:ascii="Arial" w:eastAsia="Calibri" w:hAnsi="Arial" w:cs="Arial"/>
              </w:rPr>
              <w:t>Tanènè</w:t>
            </w:r>
            <w:r w:rsidRPr="0051143F">
              <w:rPr>
                <w:rFonts w:ascii="Arial" w:eastAsia="Calibri" w:hAnsi="Arial" w:cs="Arial"/>
                <w:b w:val="0"/>
                <w:bCs w:val="0"/>
              </w:rPr>
              <w:t xml:space="preserve"> </w:t>
            </w:r>
            <w:r w:rsidRPr="0051143F">
              <w:rPr>
                <w:rFonts w:ascii="Arial" w:eastAsia="Calibri" w:hAnsi="Arial" w:cs="Arial"/>
                <w:b w:val="0"/>
                <w:bCs w:val="0"/>
              </w:rPr>
              <w:tab/>
              <w:t xml:space="preserve">                     24</w:t>
            </w:r>
            <w:r w:rsidRPr="0051143F">
              <w:rPr>
                <w:rFonts w:ascii="Arial" w:eastAsia="Calibri" w:hAnsi="Arial" w:cs="Arial"/>
                <w:b w:val="0"/>
                <w:bCs w:val="0"/>
              </w:rPr>
              <w:tab/>
              <w:t xml:space="preserve">                   00</w:t>
            </w:r>
            <w:r w:rsidRPr="0051143F">
              <w:rPr>
                <w:rFonts w:ascii="Arial" w:eastAsia="Calibri" w:hAnsi="Arial" w:cs="Arial"/>
                <w:b w:val="0"/>
                <w:bCs w:val="0"/>
              </w:rPr>
              <w:tab/>
              <w:t xml:space="preserve">                          00</w:t>
            </w:r>
            <w:r w:rsidRPr="0051143F">
              <w:rPr>
                <w:rFonts w:ascii="Arial" w:eastAsia="Calibri" w:hAnsi="Arial" w:cs="Arial"/>
                <w:b w:val="0"/>
                <w:bCs w:val="0"/>
              </w:rPr>
              <w:tab/>
              <w:t xml:space="preserve">               </w:t>
            </w:r>
            <w:proofErr w:type="gramStart"/>
            <w:r w:rsidRPr="0051143F">
              <w:rPr>
                <w:rFonts w:ascii="Arial" w:eastAsia="Calibri" w:hAnsi="Arial" w:cs="Arial"/>
                <w:b w:val="0"/>
                <w:bCs w:val="0"/>
              </w:rPr>
              <w:t xml:space="preserve">   [</w:t>
            </w:r>
            <w:proofErr w:type="gramEnd"/>
            <w:r w:rsidRPr="0051143F">
              <w:rPr>
                <w:rFonts w:ascii="Arial" w:eastAsia="Calibri" w:hAnsi="Arial" w:cs="Arial"/>
                <w:b w:val="0"/>
                <w:bCs w:val="0"/>
              </w:rPr>
              <w:t xml:space="preserve">00]   </w:t>
            </w:r>
          </w:p>
          <w:p w14:paraId="6B8E2773" w14:textId="20445E47" w:rsidR="006F43F4" w:rsidRPr="0051143F" w:rsidRDefault="006F43F4" w:rsidP="00AF418D">
            <w:pPr>
              <w:tabs>
                <w:tab w:val="left" w:pos="708"/>
                <w:tab w:val="left" w:pos="1416"/>
                <w:tab w:val="left" w:pos="2124"/>
                <w:tab w:val="left" w:pos="2832"/>
                <w:tab w:val="center" w:pos="4600"/>
              </w:tabs>
              <w:spacing w:before="120" w:line="276" w:lineRule="auto"/>
              <w:rPr>
                <w:rFonts w:ascii="Arial" w:eastAsia="Calibri" w:hAnsi="Arial" w:cs="Arial"/>
                <w:b w:val="0"/>
                <w:bCs w:val="0"/>
              </w:rPr>
            </w:pPr>
            <w:r w:rsidRPr="0051143F">
              <w:rPr>
                <w:rFonts w:ascii="Arial" w:eastAsia="Calibri" w:hAnsi="Arial" w:cs="Arial"/>
              </w:rPr>
              <w:t>Solia</w:t>
            </w:r>
            <w:r w:rsidRPr="0051143F">
              <w:rPr>
                <w:rFonts w:ascii="Arial" w:eastAsia="Calibri" w:hAnsi="Arial" w:cs="Arial"/>
                <w:b w:val="0"/>
                <w:bCs w:val="0"/>
              </w:rPr>
              <w:t xml:space="preserve"> </w:t>
            </w:r>
            <w:r w:rsidRPr="0051143F">
              <w:rPr>
                <w:rFonts w:ascii="Arial" w:eastAsia="Calibri" w:hAnsi="Arial" w:cs="Arial"/>
                <w:b w:val="0"/>
                <w:bCs w:val="0"/>
              </w:rPr>
              <w:tab/>
              <w:t xml:space="preserve">                                 25                             02                        0</w:t>
            </w:r>
            <w:r w:rsidR="00DD5D6A" w:rsidRPr="00AF418D">
              <w:rPr>
                <w:rFonts w:ascii="Arial" w:eastAsia="Calibri" w:hAnsi="Arial" w:cs="Arial"/>
                <w:b w:val="0"/>
                <w:bCs w:val="0"/>
              </w:rPr>
              <w:t>.</w:t>
            </w:r>
            <w:r w:rsidRPr="0051143F">
              <w:rPr>
                <w:rFonts w:ascii="Arial" w:eastAsia="Calibri" w:hAnsi="Arial" w:cs="Arial"/>
                <w:b w:val="0"/>
                <w:bCs w:val="0"/>
              </w:rPr>
              <w:t>30</w:t>
            </w:r>
            <w:r w:rsidRPr="0051143F">
              <w:rPr>
                <w:rFonts w:ascii="Arial" w:eastAsia="Calibri" w:hAnsi="Arial" w:cs="Arial"/>
                <w:b w:val="0"/>
                <w:bCs w:val="0"/>
              </w:rPr>
              <w:tab/>
              <w:t xml:space="preserve">        </w:t>
            </w:r>
            <w:proofErr w:type="gramStart"/>
            <w:r w:rsidRPr="0051143F">
              <w:rPr>
                <w:rFonts w:ascii="Arial" w:eastAsia="Calibri" w:hAnsi="Arial" w:cs="Arial"/>
                <w:b w:val="0"/>
                <w:bCs w:val="0"/>
              </w:rPr>
              <w:t xml:space="preserve">   [</w:t>
            </w:r>
            <w:proofErr w:type="gramEnd"/>
            <w:r w:rsidRPr="0051143F">
              <w:rPr>
                <w:rFonts w:ascii="Arial" w:eastAsia="Calibri" w:hAnsi="Arial" w:cs="Arial"/>
                <w:b w:val="0"/>
                <w:bCs w:val="0"/>
              </w:rPr>
              <w:t>0,26 ; 0,34]</w:t>
            </w:r>
          </w:p>
          <w:p w14:paraId="478C55E5" w14:textId="114D709B" w:rsidR="006F43F4" w:rsidRPr="0051143F" w:rsidRDefault="006F43F4" w:rsidP="00AF418D">
            <w:pPr>
              <w:spacing w:before="120" w:line="276" w:lineRule="auto"/>
              <w:rPr>
                <w:rFonts w:ascii="Arial" w:eastAsia="Calibri" w:hAnsi="Arial" w:cs="Arial"/>
                <w:b w:val="0"/>
                <w:bCs w:val="0"/>
              </w:rPr>
            </w:pPr>
            <w:r w:rsidRPr="0051143F">
              <w:rPr>
                <w:rFonts w:ascii="Arial" w:eastAsia="Calibri" w:hAnsi="Arial" w:cs="Arial"/>
              </w:rPr>
              <w:t>Tabounna</w:t>
            </w:r>
            <w:r w:rsidRPr="0051143F">
              <w:rPr>
                <w:rFonts w:ascii="Arial" w:eastAsia="Calibri" w:hAnsi="Arial" w:cs="Arial"/>
                <w:b w:val="0"/>
                <w:bCs w:val="0"/>
              </w:rPr>
              <w:t xml:space="preserve"> </w:t>
            </w:r>
            <w:r w:rsidRPr="0051143F">
              <w:rPr>
                <w:rFonts w:ascii="Arial" w:eastAsia="Calibri" w:hAnsi="Arial" w:cs="Arial"/>
                <w:b w:val="0"/>
                <w:bCs w:val="0"/>
              </w:rPr>
              <w:tab/>
              <w:t xml:space="preserve">                    </w:t>
            </w:r>
            <w:r w:rsidRPr="00AF418D">
              <w:rPr>
                <w:rFonts w:ascii="Arial" w:eastAsia="Calibri" w:hAnsi="Arial" w:cs="Arial"/>
                <w:b w:val="0"/>
                <w:bCs w:val="0"/>
              </w:rPr>
              <w:t xml:space="preserve"> </w:t>
            </w:r>
            <w:r w:rsidRPr="0051143F">
              <w:rPr>
                <w:rFonts w:ascii="Arial" w:eastAsia="Calibri" w:hAnsi="Arial" w:cs="Arial"/>
                <w:b w:val="0"/>
                <w:bCs w:val="0"/>
              </w:rPr>
              <w:t xml:space="preserve">21            </w:t>
            </w:r>
            <w:r w:rsidRPr="0051143F">
              <w:rPr>
                <w:rFonts w:ascii="Arial" w:eastAsia="Calibri" w:hAnsi="Arial" w:cs="Arial"/>
                <w:b w:val="0"/>
                <w:bCs w:val="0"/>
              </w:rPr>
              <w:tab/>
              <w:t xml:space="preserve">       02</w:t>
            </w:r>
            <w:r w:rsidRPr="0051143F">
              <w:rPr>
                <w:rFonts w:ascii="Arial" w:eastAsia="Calibri" w:hAnsi="Arial" w:cs="Arial"/>
                <w:b w:val="0"/>
                <w:bCs w:val="0"/>
              </w:rPr>
              <w:tab/>
              <w:t xml:space="preserve">                        0</w:t>
            </w:r>
            <w:r w:rsidR="00DD5D6A" w:rsidRPr="00AF418D">
              <w:rPr>
                <w:rFonts w:ascii="Arial" w:eastAsia="Calibri" w:hAnsi="Arial" w:cs="Arial"/>
                <w:b w:val="0"/>
                <w:bCs w:val="0"/>
              </w:rPr>
              <w:t>.</w:t>
            </w:r>
            <w:r w:rsidRPr="0051143F">
              <w:rPr>
                <w:rFonts w:ascii="Arial" w:eastAsia="Calibri" w:hAnsi="Arial" w:cs="Arial"/>
                <w:b w:val="0"/>
                <w:bCs w:val="0"/>
              </w:rPr>
              <w:t xml:space="preserve">30           </w:t>
            </w:r>
            <w:proofErr w:type="gramStart"/>
            <w:r w:rsidRPr="0051143F">
              <w:rPr>
                <w:rFonts w:ascii="Arial" w:eastAsia="Calibri" w:hAnsi="Arial" w:cs="Arial"/>
                <w:b w:val="0"/>
                <w:bCs w:val="0"/>
              </w:rPr>
              <w:t xml:space="preserve"> </w:t>
            </w:r>
            <w:r w:rsidRPr="00AF418D">
              <w:rPr>
                <w:rFonts w:ascii="Arial" w:eastAsia="Calibri" w:hAnsi="Arial" w:cs="Arial"/>
                <w:b w:val="0"/>
                <w:bCs w:val="0"/>
              </w:rPr>
              <w:t xml:space="preserve"> </w:t>
            </w:r>
            <w:r w:rsidRPr="0051143F">
              <w:rPr>
                <w:rFonts w:ascii="Arial" w:eastAsia="Calibri" w:hAnsi="Arial" w:cs="Arial"/>
                <w:b w:val="0"/>
                <w:bCs w:val="0"/>
              </w:rPr>
              <w:t xml:space="preserve"> [</w:t>
            </w:r>
            <w:proofErr w:type="gramEnd"/>
            <w:r w:rsidRPr="0051143F">
              <w:rPr>
                <w:rFonts w:ascii="Arial" w:eastAsia="Calibri" w:hAnsi="Arial" w:cs="Arial"/>
                <w:b w:val="0"/>
                <w:bCs w:val="0"/>
              </w:rPr>
              <w:t>0,26 ; 0,34]</w:t>
            </w:r>
          </w:p>
          <w:p w14:paraId="6DC81A6A" w14:textId="3BAEE76B" w:rsidR="006F43F4" w:rsidRPr="0051143F" w:rsidRDefault="006F43F4" w:rsidP="00AF418D">
            <w:pPr>
              <w:spacing w:before="120" w:line="276" w:lineRule="auto"/>
              <w:rPr>
                <w:rFonts w:ascii="Arial" w:eastAsia="Calibri" w:hAnsi="Arial" w:cs="Arial"/>
                <w:b w:val="0"/>
                <w:bCs w:val="0"/>
              </w:rPr>
            </w:pPr>
            <w:r w:rsidRPr="0051143F">
              <w:rPr>
                <w:rFonts w:ascii="Arial" w:eastAsia="Calibri" w:hAnsi="Arial" w:cs="Arial"/>
              </w:rPr>
              <w:t>Comoyah</w:t>
            </w:r>
            <w:r w:rsidRPr="0051143F">
              <w:rPr>
                <w:rFonts w:ascii="Arial" w:eastAsia="Calibri" w:hAnsi="Arial" w:cs="Arial"/>
                <w:b w:val="0"/>
                <w:bCs w:val="0"/>
              </w:rPr>
              <w:t xml:space="preserve"> </w:t>
            </w:r>
            <w:r w:rsidRPr="0051143F">
              <w:rPr>
                <w:rFonts w:ascii="Arial" w:eastAsia="Calibri" w:hAnsi="Arial" w:cs="Arial"/>
                <w:b w:val="0"/>
                <w:bCs w:val="0"/>
              </w:rPr>
              <w:tab/>
              <w:t xml:space="preserve">                     </w:t>
            </w:r>
            <w:r w:rsidRPr="00AF418D">
              <w:rPr>
                <w:rFonts w:ascii="Arial" w:eastAsia="Calibri" w:hAnsi="Arial" w:cs="Arial"/>
                <w:b w:val="0"/>
                <w:bCs w:val="0"/>
              </w:rPr>
              <w:t xml:space="preserve"> </w:t>
            </w:r>
            <w:r w:rsidRPr="0051143F">
              <w:rPr>
                <w:rFonts w:ascii="Arial" w:eastAsia="Calibri" w:hAnsi="Arial" w:cs="Arial"/>
                <w:b w:val="0"/>
                <w:bCs w:val="0"/>
              </w:rPr>
              <w:t>9</w:t>
            </w:r>
            <w:r w:rsidRPr="0051143F">
              <w:rPr>
                <w:rFonts w:ascii="Arial" w:eastAsia="Calibri" w:hAnsi="Arial" w:cs="Arial"/>
                <w:b w:val="0"/>
                <w:bCs w:val="0"/>
              </w:rPr>
              <w:tab/>
              <w:t xml:space="preserve">                   01</w:t>
            </w:r>
            <w:r w:rsidRPr="0051143F">
              <w:rPr>
                <w:rFonts w:ascii="Arial" w:eastAsia="Calibri" w:hAnsi="Arial" w:cs="Arial"/>
                <w:b w:val="0"/>
                <w:bCs w:val="0"/>
              </w:rPr>
              <w:tab/>
              <w:t xml:space="preserve">                        0</w:t>
            </w:r>
            <w:r w:rsidR="00DD5D6A" w:rsidRPr="00AF418D">
              <w:rPr>
                <w:rFonts w:ascii="Arial" w:eastAsia="Calibri" w:hAnsi="Arial" w:cs="Arial"/>
                <w:b w:val="0"/>
                <w:bCs w:val="0"/>
              </w:rPr>
              <w:t>.</w:t>
            </w:r>
            <w:r w:rsidRPr="0051143F">
              <w:rPr>
                <w:rFonts w:ascii="Arial" w:eastAsia="Calibri" w:hAnsi="Arial" w:cs="Arial"/>
                <w:b w:val="0"/>
                <w:bCs w:val="0"/>
              </w:rPr>
              <w:t>15</w:t>
            </w:r>
            <w:r w:rsidRPr="0051143F">
              <w:rPr>
                <w:rFonts w:ascii="Arial" w:eastAsia="Calibri" w:hAnsi="Arial" w:cs="Arial"/>
                <w:b w:val="0"/>
                <w:bCs w:val="0"/>
              </w:rPr>
              <w:tab/>
              <w:t xml:space="preserve">        </w:t>
            </w:r>
            <w:proofErr w:type="gramStart"/>
            <w:r w:rsidRPr="0051143F">
              <w:rPr>
                <w:rFonts w:ascii="Arial" w:eastAsia="Calibri" w:hAnsi="Arial" w:cs="Arial"/>
                <w:b w:val="0"/>
                <w:bCs w:val="0"/>
              </w:rPr>
              <w:t xml:space="preserve">  </w:t>
            </w:r>
            <w:r w:rsidRPr="00AF418D">
              <w:rPr>
                <w:rFonts w:ascii="Arial" w:eastAsia="Calibri" w:hAnsi="Arial" w:cs="Arial"/>
                <w:b w:val="0"/>
                <w:bCs w:val="0"/>
              </w:rPr>
              <w:t xml:space="preserve"> </w:t>
            </w:r>
            <w:r w:rsidRPr="0051143F">
              <w:rPr>
                <w:rFonts w:ascii="Arial" w:eastAsia="Calibri" w:hAnsi="Arial" w:cs="Arial"/>
                <w:b w:val="0"/>
                <w:bCs w:val="0"/>
              </w:rPr>
              <w:t>[</w:t>
            </w:r>
            <w:proofErr w:type="gramEnd"/>
            <w:r w:rsidRPr="0051143F">
              <w:rPr>
                <w:rFonts w:ascii="Arial" w:eastAsia="Calibri" w:hAnsi="Arial" w:cs="Arial"/>
                <w:b w:val="0"/>
                <w:bCs w:val="0"/>
              </w:rPr>
              <w:t>0,11 ; 0,19]</w:t>
            </w:r>
          </w:p>
          <w:p w14:paraId="30AA47C0" w14:textId="77777777" w:rsidR="006F43F4" w:rsidRPr="0051143F" w:rsidRDefault="006F43F4" w:rsidP="00AF418D">
            <w:pPr>
              <w:spacing w:before="120" w:line="276" w:lineRule="auto"/>
              <w:rPr>
                <w:rFonts w:ascii="Arial" w:eastAsia="Calibri" w:hAnsi="Arial" w:cs="Arial"/>
                <w:b w:val="0"/>
                <w:bCs w:val="0"/>
              </w:rPr>
            </w:pPr>
            <w:r w:rsidRPr="0051143F">
              <w:rPr>
                <w:rFonts w:ascii="Arial" w:eastAsia="Calibri" w:hAnsi="Arial" w:cs="Arial"/>
              </w:rPr>
              <w:t>Garanguelayah</w:t>
            </w:r>
            <w:r w:rsidRPr="0051143F">
              <w:rPr>
                <w:rFonts w:ascii="Arial" w:eastAsia="Calibri" w:hAnsi="Arial" w:cs="Arial"/>
                <w:b w:val="0"/>
                <w:bCs w:val="0"/>
              </w:rPr>
              <w:t xml:space="preserve"> </w:t>
            </w:r>
            <w:r w:rsidRPr="0051143F">
              <w:rPr>
                <w:rFonts w:ascii="Arial" w:eastAsia="Calibri" w:hAnsi="Arial" w:cs="Arial"/>
                <w:b w:val="0"/>
                <w:bCs w:val="0"/>
              </w:rPr>
              <w:tab/>
              <w:t xml:space="preserve">        </w:t>
            </w:r>
            <w:r w:rsidRPr="00AF418D">
              <w:rPr>
                <w:rFonts w:ascii="Arial" w:eastAsia="Calibri" w:hAnsi="Arial" w:cs="Arial"/>
                <w:b w:val="0"/>
                <w:bCs w:val="0"/>
              </w:rPr>
              <w:t xml:space="preserve"> </w:t>
            </w:r>
            <w:r w:rsidRPr="0051143F">
              <w:rPr>
                <w:rFonts w:ascii="Arial" w:eastAsia="Calibri" w:hAnsi="Arial" w:cs="Arial"/>
                <w:b w:val="0"/>
                <w:bCs w:val="0"/>
              </w:rPr>
              <w:t xml:space="preserve">19              </w:t>
            </w:r>
            <w:r w:rsidRPr="0051143F">
              <w:rPr>
                <w:rFonts w:ascii="Arial" w:eastAsia="Calibri" w:hAnsi="Arial" w:cs="Arial"/>
                <w:b w:val="0"/>
                <w:bCs w:val="0"/>
              </w:rPr>
              <w:tab/>
              <w:t xml:space="preserve">       00</w:t>
            </w:r>
            <w:r w:rsidRPr="0051143F">
              <w:rPr>
                <w:rFonts w:ascii="Arial" w:eastAsia="Calibri" w:hAnsi="Arial" w:cs="Arial"/>
                <w:b w:val="0"/>
                <w:bCs w:val="0"/>
              </w:rPr>
              <w:tab/>
              <w:t xml:space="preserve">                         00</w:t>
            </w:r>
            <w:r w:rsidRPr="0051143F">
              <w:rPr>
                <w:rFonts w:ascii="Arial" w:eastAsia="Calibri" w:hAnsi="Arial" w:cs="Arial"/>
                <w:b w:val="0"/>
                <w:bCs w:val="0"/>
              </w:rPr>
              <w:tab/>
              <w:t xml:space="preserve">              </w:t>
            </w:r>
            <w:proofErr w:type="gramStart"/>
            <w:r w:rsidRPr="0051143F">
              <w:rPr>
                <w:rFonts w:ascii="Arial" w:eastAsia="Calibri" w:hAnsi="Arial" w:cs="Arial"/>
                <w:b w:val="0"/>
                <w:bCs w:val="0"/>
              </w:rPr>
              <w:t xml:space="preserve">   [</w:t>
            </w:r>
            <w:proofErr w:type="gramEnd"/>
            <w:r w:rsidRPr="0051143F">
              <w:rPr>
                <w:rFonts w:ascii="Arial" w:eastAsia="Calibri" w:hAnsi="Arial" w:cs="Arial"/>
                <w:b w:val="0"/>
                <w:bCs w:val="0"/>
              </w:rPr>
              <w:t xml:space="preserve">00]   </w:t>
            </w:r>
          </w:p>
          <w:p w14:paraId="0F8F5251" w14:textId="77777777" w:rsidR="006F43F4" w:rsidRPr="0051143F" w:rsidRDefault="006F43F4" w:rsidP="00AF418D">
            <w:pPr>
              <w:spacing w:before="120" w:line="276" w:lineRule="auto"/>
              <w:rPr>
                <w:rFonts w:ascii="Arial" w:eastAsia="Calibri" w:hAnsi="Arial" w:cs="Arial"/>
                <w:b w:val="0"/>
                <w:bCs w:val="0"/>
              </w:rPr>
            </w:pPr>
            <w:r w:rsidRPr="0051143F">
              <w:rPr>
                <w:rFonts w:ascii="Arial" w:eastAsia="Calibri" w:hAnsi="Arial" w:cs="Arial"/>
              </w:rPr>
              <w:t>Abattoir</w:t>
            </w:r>
            <w:r w:rsidRPr="0051143F">
              <w:rPr>
                <w:rFonts w:ascii="Arial" w:eastAsia="Calibri" w:hAnsi="Arial" w:cs="Arial"/>
                <w:b w:val="0"/>
                <w:bCs w:val="0"/>
              </w:rPr>
              <w:t xml:space="preserve"> </w:t>
            </w:r>
            <w:r w:rsidRPr="0051143F">
              <w:rPr>
                <w:rFonts w:ascii="Arial" w:eastAsia="Calibri" w:hAnsi="Arial" w:cs="Arial"/>
                <w:b w:val="0"/>
                <w:bCs w:val="0"/>
              </w:rPr>
              <w:tab/>
              <w:t xml:space="preserve">                   </w:t>
            </w:r>
            <w:r w:rsidRPr="00AF418D">
              <w:rPr>
                <w:rFonts w:ascii="Arial" w:eastAsia="Calibri" w:hAnsi="Arial" w:cs="Arial"/>
                <w:b w:val="0"/>
                <w:bCs w:val="0"/>
              </w:rPr>
              <w:t xml:space="preserve">  </w:t>
            </w:r>
            <w:r w:rsidRPr="0051143F">
              <w:rPr>
                <w:rFonts w:ascii="Arial" w:eastAsia="Calibri" w:hAnsi="Arial" w:cs="Arial"/>
                <w:b w:val="0"/>
                <w:bCs w:val="0"/>
              </w:rPr>
              <w:t xml:space="preserve">18                  </w:t>
            </w:r>
            <w:r w:rsidRPr="0051143F">
              <w:rPr>
                <w:rFonts w:ascii="Arial" w:eastAsia="Calibri" w:hAnsi="Arial" w:cs="Arial"/>
                <w:b w:val="0"/>
                <w:bCs w:val="0"/>
              </w:rPr>
              <w:tab/>
              <w:t xml:space="preserve">       00</w:t>
            </w:r>
            <w:r w:rsidRPr="0051143F">
              <w:rPr>
                <w:rFonts w:ascii="Arial" w:eastAsia="Calibri" w:hAnsi="Arial" w:cs="Arial"/>
                <w:b w:val="0"/>
                <w:bCs w:val="0"/>
              </w:rPr>
              <w:tab/>
              <w:t xml:space="preserve">                         00</w:t>
            </w:r>
            <w:r w:rsidRPr="0051143F">
              <w:rPr>
                <w:rFonts w:ascii="Arial" w:eastAsia="Calibri" w:hAnsi="Arial" w:cs="Arial"/>
                <w:b w:val="0"/>
                <w:bCs w:val="0"/>
              </w:rPr>
              <w:tab/>
            </w:r>
            <w:r w:rsidRPr="0051143F">
              <w:rPr>
                <w:rFonts w:ascii="Arial" w:eastAsia="Calibri" w:hAnsi="Arial" w:cs="Arial"/>
                <w:b w:val="0"/>
                <w:bCs w:val="0"/>
              </w:rPr>
              <w:tab/>
              <w:t xml:space="preserve">  </w:t>
            </w:r>
            <w:proofErr w:type="gramStart"/>
            <w:r w:rsidRPr="0051143F">
              <w:rPr>
                <w:rFonts w:ascii="Arial" w:eastAsia="Calibri" w:hAnsi="Arial" w:cs="Arial"/>
                <w:b w:val="0"/>
                <w:bCs w:val="0"/>
              </w:rPr>
              <w:t xml:space="preserve">   [</w:t>
            </w:r>
            <w:proofErr w:type="gramEnd"/>
            <w:r w:rsidRPr="0051143F">
              <w:rPr>
                <w:rFonts w:ascii="Arial" w:eastAsia="Calibri" w:hAnsi="Arial" w:cs="Arial"/>
                <w:b w:val="0"/>
                <w:bCs w:val="0"/>
              </w:rPr>
              <w:t xml:space="preserve">00]              </w:t>
            </w:r>
          </w:p>
        </w:tc>
      </w:tr>
      <w:tr w:rsidR="006F43F4" w:rsidRPr="0051143F" w14:paraId="711FC6DA" w14:textId="77777777" w:rsidTr="00846DEA">
        <w:trPr>
          <w:trHeight w:val="495"/>
        </w:trPr>
        <w:tc>
          <w:tcPr>
            <w:cnfStyle w:val="001000000000" w:firstRow="0" w:lastRow="0" w:firstColumn="1" w:lastColumn="0" w:oddVBand="0" w:evenVBand="0" w:oddHBand="0" w:evenHBand="0" w:firstRowFirstColumn="0" w:firstRowLastColumn="0" w:lastRowFirstColumn="0" w:lastRowLastColumn="0"/>
            <w:tcW w:w="9416" w:type="dxa"/>
            <w:hideMark/>
          </w:tcPr>
          <w:p w14:paraId="57ABB3DB" w14:textId="0367A6AC" w:rsidR="006F43F4" w:rsidRPr="0051143F" w:rsidRDefault="006F43F4" w:rsidP="00AF418D">
            <w:pPr>
              <w:spacing w:before="120" w:line="276" w:lineRule="auto"/>
              <w:jc w:val="both"/>
              <w:rPr>
                <w:rFonts w:ascii="Arial" w:eastAsia="Times New Roman" w:hAnsi="Arial" w:cs="Arial"/>
                <w:lang w:val="en-US"/>
              </w:rPr>
            </w:pPr>
            <w:r w:rsidRPr="0051143F">
              <w:rPr>
                <w:rFonts w:ascii="Arial" w:eastAsia="Calibri" w:hAnsi="Arial" w:cs="Arial"/>
              </w:rPr>
              <w:t>TOTAL</w:t>
            </w:r>
            <w:r w:rsidRPr="0051143F">
              <w:rPr>
                <w:rFonts w:ascii="Arial" w:eastAsia="Calibri" w:hAnsi="Arial" w:cs="Arial"/>
              </w:rPr>
              <w:tab/>
              <w:t xml:space="preserve">                  </w:t>
            </w:r>
            <w:r w:rsidRPr="00AF418D">
              <w:rPr>
                <w:rFonts w:ascii="Arial" w:eastAsia="Calibri" w:hAnsi="Arial" w:cs="Arial"/>
              </w:rPr>
              <w:t xml:space="preserve">  </w:t>
            </w:r>
            <w:r w:rsidRPr="0051143F">
              <w:rPr>
                <w:rFonts w:ascii="Arial" w:eastAsia="Calibri" w:hAnsi="Arial" w:cs="Arial"/>
              </w:rPr>
              <w:t xml:space="preserve">660     </w:t>
            </w:r>
            <w:r w:rsidRPr="0051143F">
              <w:rPr>
                <w:rFonts w:ascii="Arial" w:eastAsia="Calibri" w:hAnsi="Arial" w:cs="Arial"/>
              </w:rPr>
              <w:tab/>
              <w:t xml:space="preserve">                   23                         3</w:t>
            </w:r>
            <w:r w:rsidR="00DD5D6A" w:rsidRPr="00AF418D">
              <w:rPr>
                <w:rFonts w:ascii="Arial" w:eastAsia="Calibri" w:hAnsi="Arial" w:cs="Arial"/>
              </w:rPr>
              <w:t>.</w:t>
            </w:r>
            <w:r w:rsidRPr="0051143F">
              <w:rPr>
                <w:rFonts w:ascii="Arial" w:eastAsia="Calibri" w:hAnsi="Arial" w:cs="Arial"/>
              </w:rPr>
              <w:t xml:space="preserve">48            </w:t>
            </w:r>
            <w:proofErr w:type="gramStart"/>
            <w:r w:rsidRPr="0051143F">
              <w:rPr>
                <w:rFonts w:ascii="Arial" w:eastAsia="Calibri" w:hAnsi="Arial" w:cs="Arial"/>
              </w:rPr>
              <w:t xml:space="preserve">   [</w:t>
            </w:r>
            <w:proofErr w:type="gramEnd"/>
            <w:r w:rsidRPr="0051143F">
              <w:rPr>
                <w:rFonts w:ascii="Arial" w:eastAsia="Calibri" w:hAnsi="Arial" w:cs="Arial"/>
              </w:rPr>
              <w:t>3,44 ; 3,52]</w:t>
            </w:r>
          </w:p>
        </w:tc>
      </w:tr>
    </w:tbl>
    <w:p w14:paraId="3328947F" w14:textId="77777777" w:rsidR="00BB5994" w:rsidRPr="00AF418D" w:rsidRDefault="00BB5994" w:rsidP="00AF418D">
      <w:pPr>
        <w:pStyle w:val="NormalWeb"/>
        <w:spacing w:line="276" w:lineRule="auto"/>
        <w:rPr>
          <w:rFonts w:ascii="Arial" w:hAnsi="Arial" w:cs="Arial"/>
          <w:sz w:val="22"/>
          <w:szCs w:val="22"/>
        </w:rPr>
      </w:pPr>
      <w:r w:rsidRPr="00AF418D">
        <w:rPr>
          <w:rFonts w:ascii="Arial" w:hAnsi="Arial" w:cs="Arial"/>
          <w:sz w:val="22"/>
          <w:szCs w:val="22"/>
        </w:rPr>
        <w:t xml:space="preserve">Depending on the locality, residents of Koliady (8 cases, 1.21%), Cacia (6 cases, 0.91%) and Caravanceraïls (4 cases, 0.61%) had higher positive test results. Presumably, the populations of Solia (25 cases, 0.30%), Tabounna (21 cases, 0.30%), and Comoyah (9 cases, 0.15%) were the least infected. However, in relation to the number of samples taken, it is important to note that the latter were more infected. This proves that </w:t>
      </w:r>
      <w:r w:rsidRPr="00AF418D">
        <w:rPr>
          <w:rFonts w:ascii="Arial" w:hAnsi="Arial" w:cs="Arial"/>
          <w:i/>
          <w:iCs/>
          <w:sz w:val="22"/>
          <w:szCs w:val="22"/>
        </w:rPr>
        <w:t>Treponema pallidum</w:t>
      </w:r>
      <w:r w:rsidRPr="00AF418D">
        <w:rPr>
          <w:rFonts w:ascii="Arial" w:hAnsi="Arial" w:cs="Arial"/>
          <w:sz w:val="22"/>
          <w:szCs w:val="22"/>
        </w:rPr>
        <w:t xml:space="preserve"> (syphilis) is spreading within the study population, but at a low rate. </w:t>
      </w:r>
    </w:p>
    <w:p w14:paraId="36D5A813" w14:textId="77777777" w:rsidR="00BB5994" w:rsidRPr="00AF418D" w:rsidRDefault="00BB5994" w:rsidP="00AF418D">
      <w:pPr>
        <w:pStyle w:val="NormalWeb"/>
        <w:spacing w:line="276" w:lineRule="auto"/>
        <w:rPr>
          <w:rFonts w:ascii="Arial" w:hAnsi="Arial" w:cs="Arial"/>
          <w:b/>
          <w:bCs/>
          <w:sz w:val="22"/>
          <w:szCs w:val="22"/>
        </w:rPr>
      </w:pPr>
      <w:r w:rsidRPr="00AF418D">
        <w:rPr>
          <w:rFonts w:ascii="Arial" w:hAnsi="Arial" w:cs="Arial"/>
          <w:b/>
          <w:bCs/>
          <w:sz w:val="22"/>
          <w:szCs w:val="22"/>
        </w:rPr>
        <w:t xml:space="preserve">Discussion </w:t>
      </w:r>
    </w:p>
    <w:p w14:paraId="3D9DB5DF" w14:textId="77777777" w:rsidR="00BB5994" w:rsidRPr="00AF418D" w:rsidRDefault="00BB5994" w:rsidP="00AF418D">
      <w:pPr>
        <w:pStyle w:val="NormalWeb"/>
        <w:spacing w:line="276" w:lineRule="auto"/>
        <w:rPr>
          <w:rFonts w:ascii="Arial" w:hAnsi="Arial" w:cs="Arial"/>
          <w:sz w:val="22"/>
          <w:szCs w:val="22"/>
        </w:rPr>
      </w:pPr>
      <w:r w:rsidRPr="00AF418D">
        <w:rPr>
          <w:rFonts w:ascii="Arial" w:hAnsi="Arial" w:cs="Arial"/>
          <w:sz w:val="22"/>
          <w:szCs w:val="22"/>
        </w:rPr>
        <w:t xml:space="preserve">Of the 16,306 patients seen in the infectious diseases department, 773 cases of syphilis were found to be seropositive (13 cases were excluded and 760 cases were included) in the analysis (4.74%) [10]. </w:t>
      </w:r>
    </w:p>
    <w:p w14:paraId="66570519" w14:textId="77777777" w:rsidR="00BB5994" w:rsidRPr="00AF418D" w:rsidRDefault="00BB5994" w:rsidP="00AF418D">
      <w:pPr>
        <w:pStyle w:val="NormalWeb"/>
        <w:spacing w:line="276" w:lineRule="auto"/>
        <w:rPr>
          <w:rFonts w:ascii="Arial" w:hAnsi="Arial" w:cs="Arial"/>
          <w:sz w:val="22"/>
          <w:szCs w:val="22"/>
        </w:rPr>
      </w:pPr>
      <w:r w:rsidRPr="00AF418D">
        <w:rPr>
          <w:rFonts w:ascii="Arial" w:hAnsi="Arial" w:cs="Arial"/>
          <w:sz w:val="22"/>
          <w:szCs w:val="22"/>
        </w:rPr>
        <w:t xml:space="preserve">This prevalence is higher than that found in the present study, which was 3.48% (23/660 patients). Among the 760 patients, 476 (62.63%) were female and 42.37% were single. In our study, single patients and female patients were the most represented (56.36% and 62.27%). These data are consistent with those reported by [10]. </w:t>
      </w:r>
    </w:p>
    <w:p w14:paraId="2D4711EE" w14:textId="77777777" w:rsidR="002008D4" w:rsidRPr="00AF418D" w:rsidRDefault="002008D4" w:rsidP="00AF418D">
      <w:pPr>
        <w:pStyle w:val="NormalWeb"/>
        <w:spacing w:line="276" w:lineRule="auto"/>
        <w:rPr>
          <w:rFonts w:ascii="Arial" w:hAnsi="Arial" w:cs="Arial"/>
          <w:sz w:val="22"/>
          <w:szCs w:val="22"/>
        </w:rPr>
      </w:pPr>
      <w:r w:rsidRPr="00AF418D">
        <w:rPr>
          <w:rFonts w:ascii="Arial" w:hAnsi="Arial" w:cs="Arial"/>
          <w:sz w:val="22"/>
          <w:szCs w:val="22"/>
        </w:rPr>
        <w:t xml:space="preserve">In Cameroon, syphilis serology testing carried out on 182 women showed one positive case (RPR and TPHA methods) (0.55%). These figures are significantly lower than those obtained in our survey (3.48%) [11]. </w:t>
      </w:r>
    </w:p>
    <w:p w14:paraId="1A87A5FD" w14:textId="77777777" w:rsidR="002008D4" w:rsidRPr="00AF418D" w:rsidRDefault="002008D4" w:rsidP="00AF418D">
      <w:pPr>
        <w:pStyle w:val="NormalWeb"/>
        <w:spacing w:line="276" w:lineRule="auto"/>
        <w:rPr>
          <w:rFonts w:ascii="Arial" w:hAnsi="Arial" w:cs="Arial"/>
          <w:sz w:val="22"/>
          <w:szCs w:val="22"/>
        </w:rPr>
      </w:pPr>
      <w:r w:rsidRPr="00AF418D">
        <w:rPr>
          <w:rFonts w:ascii="Arial" w:hAnsi="Arial" w:cs="Arial"/>
          <w:sz w:val="22"/>
          <w:szCs w:val="22"/>
        </w:rPr>
        <w:t xml:space="preserve">In France, according to A. Delfosse et al., out of 1,021 patients (median age 51 years, 725 (71%) men), a history of STIs had been recorded in 470 patients (46%), including 150 cases of syphilis (31.91%). These results are significantly higher than those of the present survey, which stands at 3.48% [12]. </w:t>
      </w:r>
    </w:p>
    <w:p w14:paraId="60F79C2C" w14:textId="77777777" w:rsidR="002008D4" w:rsidRPr="00AF418D" w:rsidRDefault="002008D4" w:rsidP="00AF418D">
      <w:pPr>
        <w:pStyle w:val="NormalWeb"/>
        <w:spacing w:line="276" w:lineRule="auto"/>
        <w:rPr>
          <w:rFonts w:ascii="Arial" w:hAnsi="Arial" w:cs="Arial"/>
          <w:sz w:val="22"/>
          <w:szCs w:val="22"/>
        </w:rPr>
      </w:pPr>
      <w:r w:rsidRPr="00AF418D">
        <w:rPr>
          <w:rFonts w:ascii="Arial" w:hAnsi="Arial" w:cs="Arial"/>
          <w:sz w:val="22"/>
          <w:szCs w:val="22"/>
        </w:rPr>
        <w:lastRenderedPageBreak/>
        <w:t xml:space="preserve">The results of screening tests carried out by Mahdjoubi and Merzaia in 2023 [13] on a total of 600 patients (386 from CDV and 214 from CDR) showed that 61 were positive (2.10%). Our result (3.48%) is higher than that found in Algeria in 2023. By age group, the 28-37 age group was the most infected with 41.7% (25/61) in CDR and CDV, 60.5% (23/61), and females were more represented (55.7%) [13]. These data show the same trend (27-36 years old, 10 positive cases, or 1.51%), and those aged 47 and over were not affected by this STI, while females dominated consultations (62.27%). </w:t>
      </w:r>
    </w:p>
    <w:p w14:paraId="0EBFF87F" w14:textId="77777777" w:rsidR="002008D4" w:rsidRPr="00AF418D" w:rsidRDefault="002008D4" w:rsidP="00AF418D">
      <w:pPr>
        <w:pStyle w:val="NormalWeb"/>
        <w:spacing w:line="276" w:lineRule="auto"/>
        <w:rPr>
          <w:rFonts w:ascii="Arial" w:hAnsi="Arial" w:cs="Arial"/>
          <w:sz w:val="22"/>
          <w:szCs w:val="22"/>
        </w:rPr>
      </w:pPr>
      <w:r w:rsidRPr="00AF418D">
        <w:rPr>
          <w:rFonts w:ascii="Arial" w:hAnsi="Arial" w:cs="Arial"/>
          <w:sz w:val="22"/>
          <w:szCs w:val="22"/>
        </w:rPr>
        <w:t xml:space="preserve">Treponema pallidum infection was found in one patient (0.04%) in Ziguinchor between 2016 and 2019 [14]. These figures are significantly lower than those in our study, which stand at 3.48%. </w:t>
      </w:r>
    </w:p>
    <w:p w14:paraId="75ACC9F2" w14:textId="77777777" w:rsidR="002008D4" w:rsidRPr="00AF418D" w:rsidRDefault="002008D4" w:rsidP="00AF418D">
      <w:pPr>
        <w:pStyle w:val="NormalWeb"/>
        <w:spacing w:line="276" w:lineRule="auto"/>
        <w:rPr>
          <w:rFonts w:ascii="Arial" w:hAnsi="Arial" w:cs="Arial"/>
          <w:sz w:val="22"/>
          <w:szCs w:val="22"/>
        </w:rPr>
      </w:pPr>
      <w:r w:rsidRPr="00AF418D">
        <w:rPr>
          <w:rFonts w:ascii="Arial" w:hAnsi="Arial" w:cs="Arial"/>
          <w:sz w:val="22"/>
          <w:szCs w:val="22"/>
        </w:rPr>
        <w:t>During the study period, 2,423 hospitalised patients underwent syphilis serology testing (TPHA, VDRL, BW), of which 12 were positive (10.90%). Females accounted for 58% of cases, with housewives (5 cases, or 41.7%) and traders (4 cases, or 33.3%) being the most affected by syphilis, while married people accounted for 92% of cases. The majority of patients came from Bamako, accounting for 83.3% [15]. Given that single people account for 56.36% in our context, pupils/students 05/127 (0.76%), shopkeepers 08/107 (1.21%) and workers 04/145 (0.61%) were more infected with Treponema pallidum. Our data show similarities and differences in the epidemiological parameters studied [15].</w:t>
      </w:r>
    </w:p>
    <w:p w14:paraId="085C2425" w14:textId="77777777" w:rsidR="002008D4" w:rsidRPr="00AF418D" w:rsidRDefault="002008D4" w:rsidP="00AF418D">
      <w:pPr>
        <w:pStyle w:val="NormalWeb"/>
        <w:spacing w:line="276" w:lineRule="auto"/>
        <w:rPr>
          <w:rFonts w:ascii="Arial" w:hAnsi="Arial" w:cs="Arial"/>
          <w:sz w:val="22"/>
          <w:szCs w:val="22"/>
        </w:rPr>
      </w:pPr>
      <w:r w:rsidRPr="00AF418D">
        <w:rPr>
          <w:rFonts w:ascii="Arial" w:hAnsi="Arial" w:cs="Arial"/>
          <w:sz w:val="22"/>
          <w:szCs w:val="22"/>
        </w:rPr>
        <w:t xml:space="preserve">Analysis of 8,037 samples showed a syphilis prevalence of 0.28% (23/8,037) [16]. </w:t>
      </w:r>
    </w:p>
    <w:p w14:paraId="51E34D26" w14:textId="77777777" w:rsidR="002008D4" w:rsidRPr="00AF418D" w:rsidRDefault="002008D4" w:rsidP="00AF418D">
      <w:pPr>
        <w:pStyle w:val="NormalWeb"/>
        <w:spacing w:line="276" w:lineRule="auto"/>
        <w:rPr>
          <w:rFonts w:ascii="Arial" w:hAnsi="Arial" w:cs="Arial"/>
          <w:sz w:val="22"/>
          <w:szCs w:val="22"/>
        </w:rPr>
      </w:pPr>
      <w:r w:rsidRPr="00AF418D">
        <w:rPr>
          <w:rFonts w:ascii="Arial" w:hAnsi="Arial" w:cs="Arial"/>
          <w:sz w:val="22"/>
          <w:szCs w:val="22"/>
        </w:rPr>
        <w:t xml:space="preserve">According to Mansoor Farahani, Rose Killian M.P.H. et al. [17], 1,027,615 participants had active syphilis in the five countries. The prevalence of syphilis in the population was 0.9% in Tanzania and Zimbabwe, 2.1% in Uganda, and 3.0% in Zambia. </w:t>
      </w:r>
    </w:p>
    <w:p w14:paraId="18137D01" w14:textId="77777777" w:rsidR="002008D4" w:rsidRPr="00AF418D" w:rsidRDefault="002008D4" w:rsidP="00AF418D">
      <w:pPr>
        <w:pStyle w:val="NormalWeb"/>
        <w:spacing w:line="276" w:lineRule="auto"/>
        <w:rPr>
          <w:rFonts w:ascii="Arial" w:hAnsi="Arial" w:cs="Arial"/>
          <w:sz w:val="22"/>
          <w:szCs w:val="22"/>
        </w:rPr>
      </w:pPr>
      <w:r w:rsidRPr="00AF418D">
        <w:rPr>
          <w:rFonts w:ascii="Arial" w:hAnsi="Arial" w:cs="Arial"/>
          <w:sz w:val="22"/>
          <w:szCs w:val="22"/>
        </w:rPr>
        <w:t>These results are similar to those of our survey, which reported a prevalence of 3.48%.</w:t>
      </w:r>
    </w:p>
    <w:p w14:paraId="3B082BFD" w14:textId="77777777" w:rsidR="002008D4" w:rsidRPr="00AF418D" w:rsidRDefault="002008D4" w:rsidP="00AF418D">
      <w:pPr>
        <w:pStyle w:val="NormalWeb"/>
        <w:spacing w:line="276" w:lineRule="auto"/>
        <w:rPr>
          <w:rFonts w:ascii="Arial" w:hAnsi="Arial" w:cs="Arial"/>
          <w:b/>
          <w:bCs/>
          <w:sz w:val="22"/>
          <w:szCs w:val="22"/>
        </w:rPr>
      </w:pPr>
      <w:r w:rsidRPr="00AF418D">
        <w:rPr>
          <w:rFonts w:ascii="Arial" w:hAnsi="Arial" w:cs="Arial"/>
          <w:b/>
          <w:bCs/>
          <w:sz w:val="22"/>
          <w:szCs w:val="22"/>
        </w:rPr>
        <w:t>CONCLUSION</w:t>
      </w:r>
    </w:p>
    <w:p w14:paraId="438C6B5E" w14:textId="77777777" w:rsidR="002008D4" w:rsidRPr="00AF418D" w:rsidRDefault="002008D4" w:rsidP="00AF418D">
      <w:pPr>
        <w:pStyle w:val="NormalWeb"/>
        <w:spacing w:line="276" w:lineRule="auto"/>
        <w:rPr>
          <w:rFonts w:ascii="Arial" w:hAnsi="Arial" w:cs="Arial"/>
          <w:sz w:val="22"/>
          <w:szCs w:val="22"/>
        </w:rPr>
      </w:pPr>
      <w:r w:rsidRPr="00AF418D">
        <w:rPr>
          <w:rFonts w:ascii="Arial" w:hAnsi="Arial" w:cs="Arial"/>
          <w:sz w:val="22"/>
          <w:szCs w:val="22"/>
        </w:rPr>
        <w:t>Syphilis affects the population of the Kindia Urban Commune covered by this study, especially young sexually active adults. Before syphilis becomes a greater public health emergency than it is today, it is time to promote free mass screening, adequate care for positive cases, sex education, and locally targeted prevention campaigns.</w:t>
      </w:r>
    </w:p>
    <w:p w14:paraId="7CFFC28C" w14:textId="77777777" w:rsidR="002008D4" w:rsidRPr="00AF418D" w:rsidRDefault="002008D4" w:rsidP="00AF418D">
      <w:pPr>
        <w:pStyle w:val="NormalWeb"/>
        <w:spacing w:line="276" w:lineRule="auto"/>
        <w:rPr>
          <w:rFonts w:ascii="Arial" w:hAnsi="Arial" w:cs="Arial"/>
          <w:b/>
          <w:bCs/>
          <w:sz w:val="22"/>
          <w:szCs w:val="22"/>
        </w:rPr>
      </w:pPr>
      <w:r w:rsidRPr="00AF418D">
        <w:rPr>
          <w:rFonts w:ascii="Arial" w:hAnsi="Arial" w:cs="Arial"/>
          <w:b/>
          <w:bCs/>
          <w:sz w:val="22"/>
          <w:szCs w:val="22"/>
        </w:rPr>
        <w:t>ETHICAL ASPECTS</w:t>
      </w:r>
    </w:p>
    <w:p w14:paraId="7AD7670C" w14:textId="77777777" w:rsidR="002008D4" w:rsidRPr="00AF418D" w:rsidRDefault="002008D4" w:rsidP="00AF418D">
      <w:pPr>
        <w:pStyle w:val="NormalWeb"/>
        <w:spacing w:line="276" w:lineRule="auto"/>
        <w:rPr>
          <w:rFonts w:ascii="Arial" w:hAnsi="Arial" w:cs="Arial"/>
          <w:sz w:val="22"/>
          <w:szCs w:val="22"/>
        </w:rPr>
      </w:pPr>
      <w:r w:rsidRPr="00AF418D">
        <w:rPr>
          <w:rFonts w:ascii="Arial" w:hAnsi="Arial" w:cs="Arial"/>
          <w:sz w:val="22"/>
          <w:szCs w:val="22"/>
        </w:rPr>
        <w:t>The confidentiality and anonymity of the results were assessed by an ethics team and respected in accordance with all relevant standards.</w:t>
      </w:r>
    </w:p>
    <w:p w14:paraId="6DB4761A" w14:textId="77777777" w:rsidR="007E1201" w:rsidRDefault="007E1201" w:rsidP="00AF418D">
      <w:pPr>
        <w:pStyle w:val="NormalWeb"/>
        <w:spacing w:line="276" w:lineRule="auto"/>
        <w:rPr>
          <w:rFonts w:ascii="Arial" w:hAnsi="Arial" w:cs="Arial"/>
          <w:b/>
          <w:bCs/>
          <w:sz w:val="22"/>
          <w:szCs w:val="22"/>
        </w:rPr>
      </w:pPr>
      <w:bookmarkStart w:id="7" w:name="_GoBack"/>
      <w:bookmarkEnd w:id="7"/>
    </w:p>
    <w:p w14:paraId="3E0EB235" w14:textId="236B7D59" w:rsidR="001565C3" w:rsidRPr="00AF418D" w:rsidRDefault="00FF7357" w:rsidP="00AF418D">
      <w:pPr>
        <w:pStyle w:val="NormalWeb"/>
        <w:spacing w:line="276" w:lineRule="auto"/>
        <w:rPr>
          <w:rFonts w:ascii="Arial" w:hAnsi="Arial" w:cs="Arial"/>
          <w:b/>
          <w:bCs/>
          <w:sz w:val="22"/>
          <w:szCs w:val="22"/>
        </w:rPr>
      </w:pPr>
      <w:r>
        <w:rPr>
          <w:rFonts w:ascii="Arial" w:hAnsi="Arial" w:cs="Arial"/>
          <w:b/>
          <w:bCs/>
          <w:sz w:val="22"/>
          <w:szCs w:val="22"/>
        </w:rPr>
        <w:t>References</w:t>
      </w:r>
    </w:p>
    <w:p w14:paraId="65FF2A8E" w14:textId="5D416115" w:rsidR="001565C3" w:rsidRPr="00AF418D" w:rsidRDefault="001565C3" w:rsidP="00AF418D">
      <w:pPr>
        <w:pStyle w:val="NormalWeb"/>
        <w:spacing w:line="276" w:lineRule="auto"/>
        <w:rPr>
          <w:rFonts w:ascii="Arial" w:hAnsi="Arial" w:cs="Arial"/>
          <w:sz w:val="22"/>
          <w:szCs w:val="22"/>
        </w:rPr>
      </w:pPr>
      <w:r w:rsidRPr="00AF418D">
        <w:rPr>
          <w:rFonts w:ascii="Arial" w:hAnsi="Arial" w:cs="Arial"/>
          <w:sz w:val="22"/>
          <w:szCs w:val="22"/>
        </w:rPr>
        <w:t xml:space="preserve">1. Shimelis T., Lemma K., Ambachew H., Tadesse E., 2015. Syphilis among people with HIV infection in southern </w:t>
      </w:r>
      <w:proofErr w:type="gramStart"/>
      <w:r w:rsidRPr="00AF418D">
        <w:rPr>
          <w:rFonts w:ascii="Arial" w:hAnsi="Arial" w:cs="Arial"/>
          <w:sz w:val="22"/>
          <w:szCs w:val="22"/>
        </w:rPr>
        <w:t>Ethiopia:</w:t>
      </w:r>
      <w:proofErr w:type="gramEnd"/>
      <w:r w:rsidRPr="00AF418D">
        <w:rPr>
          <w:rFonts w:ascii="Arial" w:hAnsi="Arial" w:cs="Arial"/>
          <w:sz w:val="22"/>
          <w:szCs w:val="22"/>
        </w:rPr>
        <w:t xml:space="preserve"> sero-prevalence and risk factors. </w:t>
      </w:r>
      <w:r w:rsidRPr="00AF418D">
        <w:rPr>
          <w:rFonts w:ascii="Arial" w:hAnsi="Arial" w:cs="Arial"/>
          <w:i/>
          <w:iCs/>
          <w:sz w:val="22"/>
          <w:szCs w:val="22"/>
        </w:rPr>
        <w:t>BMC Infect Dis</w:t>
      </w:r>
      <w:r w:rsidRPr="00AF418D">
        <w:rPr>
          <w:rFonts w:ascii="Arial" w:hAnsi="Arial" w:cs="Arial"/>
          <w:sz w:val="22"/>
          <w:szCs w:val="22"/>
        </w:rPr>
        <w:t xml:space="preserve">., </w:t>
      </w:r>
      <w:r w:rsidRPr="00AF418D">
        <w:rPr>
          <w:rFonts w:ascii="Arial" w:hAnsi="Arial" w:cs="Arial"/>
          <w:b/>
          <w:bCs/>
          <w:sz w:val="22"/>
          <w:szCs w:val="22"/>
        </w:rPr>
        <w:t>17</w:t>
      </w:r>
      <w:r w:rsidRPr="00AF418D">
        <w:rPr>
          <w:rFonts w:ascii="Arial" w:hAnsi="Arial" w:cs="Arial"/>
          <w:sz w:val="22"/>
          <w:szCs w:val="22"/>
        </w:rPr>
        <w:t>(15</w:t>
      </w:r>
      <w:proofErr w:type="gramStart"/>
      <w:r w:rsidRPr="00AF418D">
        <w:rPr>
          <w:rFonts w:ascii="Arial" w:hAnsi="Arial" w:cs="Arial"/>
          <w:sz w:val="22"/>
          <w:szCs w:val="22"/>
        </w:rPr>
        <w:t>):</w:t>
      </w:r>
      <w:proofErr w:type="gramEnd"/>
      <w:r w:rsidRPr="00AF418D">
        <w:rPr>
          <w:rFonts w:ascii="Arial" w:hAnsi="Arial" w:cs="Arial"/>
          <w:sz w:val="22"/>
          <w:szCs w:val="22"/>
        </w:rPr>
        <w:t xml:space="preserve">189. </w:t>
      </w:r>
      <w:proofErr w:type="gramStart"/>
      <w:r w:rsidR="00234B9A" w:rsidRPr="00234B9A">
        <w:rPr>
          <w:rFonts w:ascii="Arial" w:hAnsi="Arial" w:cs="Arial"/>
          <w:color w:val="212121"/>
          <w:sz w:val="22"/>
          <w:szCs w:val="22"/>
        </w:rPr>
        <w:t>DOI:</w:t>
      </w:r>
      <w:proofErr w:type="gramEnd"/>
      <w:r w:rsidR="00234B9A" w:rsidRPr="00234B9A">
        <w:rPr>
          <w:rFonts w:ascii="Arial" w:hAnsi="Arial" w:cs="Arial"/>
          <w:color w:val="212121"/>
          <w:sz w:val="22"/>
          <w:szCs w:val="22"/>
        </w:rPr>
        <w:t> </w:t>
      </w:r>
      <w:hyperlink r:id="rId7" w:tgtFrame="_blank" w:history="1">
        <w:r w:rsidR="00234B9A" w:rsidRPr="00234B9A">
          <w:rPr>
            <w:rFonts w:ascii="Arial" w:hAnsi="Arial" w:cs="Arial"/>
            <w:color w:val="0071BC"/>
            <w:sz w:val="22"/>
            <w:szCs w:val="22"/>
            <w:u w:val="single"/>
          </w:rPr>
          <w:t>10.1186/s12879-015-0919-7</w:t>
        </w:r>
      </w:hyperlink>
      <w:r w:rsidR="00A302B0" w:rsidRPr="00AF418D">
        <w:rPr>
          <w:rFonts w:ascii="Arial" w:hAnsi="Arial" w:cs="Arial"/>
          <w:sz w:val="22"/>
          <w:szCs w:val="22"/>
        </w:rPr>
        <w:t xml:space="preserve"> </w:t>
      </w:r>
    </w:p>
    <w:p w14:paraId="331B275D" w14:textId="54578B75" w:rsidR="00EC0D71" w:rsidRPr="00AF418D" w:rsidRDefault="001565C3" w:rsidP="00AF418D">
      <w:pPr>
        <w:pStyle w:val="NormalWeb"/>
        <w:spacing w:line="276" w:lineRule="auto"/>
        <w:rPr>
          <w:rStyle w:val="Hyperlink"/>
          <w:rFonts w:ascii="Arial" w:eastAsia="Calibri" w:hAnsi="Arial" w:cs="Arial"/>
          <w:color w:val="000000"/>
          <w:sz w:val="22"/>
          <w:szCs w:val="22"/>
          <w:u w:val="none"/>
        </w:rPr>
      </w:pPr>
      <w:r w:rsidRPr="00AF418D">
        <w:rPr>
          <w:rFonts w:ascii="Arial" w:hAnsi="Arial" w:cs="Arial"/>
          <w:sz w:val="22"/>
          <w:szCs w:val="22"/>
        </w:rPr>
        <w:lastRenderedPageBreak/>
        <w:t>2. Ibijola A.A., Ajayi O.D., Onyema M.I., Adebayo A., Muhibi M.A., Obazee Y., Okunlola A.I., Ajetunmobi O.A., Yusuf M., Onyema C.E., Ajetunmobi W.A., Bolaji O.B., Ogundare E.O., Babatola A.O., Adebara I.O., Adeyemo O.T., Adewara O.E. l, Awoyinka B.S., Bakare A., Adeniyi A.A., Ayankunle O.M., Aduloju O.P., Adefisan A.S., Olofinbiyi B.A., Jeremiah Z.A., Fasakin K.A., 2023. Comparative Study of the Prevalence of Syphilis among Pregnant Women and Prospective Blood Donors in Ekiti State, South Western Nigeria</w:t>
      </w:r>
      <w:r w:rsidR="00794B88" w:rsidRPr="00AF418D">
        <w:rPr>
          <w:rFonts w:ascii="Arial" w:hAnsi="Arial" w:cs="Arial"/>
          <w:sz w:val="22"/>
          <w:szCs w:val="22"/>
        </w:rPr>
        <w:t>.</w:t>
      </w:r>
      <w:r w:rsidRPr="00AF418D">
        <w:rPr>
          <w:rFonts w:ascii="Arial" w:hAnsi="Arial" w:cs="Arial"/>
          <w:sz w:val="22"/>
          <w:szCs w:val="22"/>
        </w:rPr>
        <w:t xml:space="preserve"> </w:t>
      </w:r>
      <w:r w:rsidRPr="00AF418D">
        <w:rPr>
          <w:rFonts w:ascii="Arial" w:hAnsi="Arial" w:cs="Arial"/>
          <w:i/>
          <w:iCs/>
          <w:sz w:val="22"/>
          <w:szCs w:val="22"/>
        </w:rPr>
        <w:t>J. Adv. Med. Med. Res</w:t>
      </w:r>
      <w:r w:rsidRPr="00AF418D">
        <w:rPr>
          <w:rFonts w:ascii="Arial" w:hAnsi="Arial" w:cs="Arial"/>
          <w:sz w:val="22"/>
          <w:szCs w:val="22"/>
        </w:rPr>
        <w:t xml:space="preserve">., </w:t>
      </w:r>
      <w:r w:rsidRPr="00AF418D">
        <w:rPr>
          <w:rFonts w:ascii="Arial" w:hAnsi="Arial" w:cs="Arial"/>
          <w:b/>
          <w:bCs/>
          <w:sz w:val="22"/>
          <w:szCs w:val="22"/>
        </w:rPr>
        <w:t>35</w:t>
      </w:r>
      <w:r w:rsidRPr="00AF418D">
        <w:rPr>
          <w:rFonts w:ascii="Arial" w:hAnsi="Arial" w:cs="Arial"/>
          <w:sz w:val="22"/>
          <w:szCs w:val="22"/>
        </w:rPr>
        <w:t>(11</w:t>
      </w:r>
      <w:proofErr w:type="gramStart"/>
      <w:r w:rsidRPr="00AF418D">
        <w:rPr>
          <w:rFonts w:ascii="Arial" w:hAnsi="Arial" w:cs="Arial"/>
          <w:sz w:val="22"/>
          <w:szCs w:val="22"/>
        </w:rPr>
        <w:t>):</w:t>
      </w:r>
      <w:proofErr w:type="gramEnd"/>
      <w:r w:rsidRPr="00AF418D">
        <w:rPr>
          <w:rFonts w:ascii="Arial" w:hAnsi="Arial" w:cs="Arial"/>
          <w:sz w:val="22"/>
          <w:szCs w:val="22"/>
        </w:rPr>
        <w:t xml:space="preserve"> 39-48. </w:t>
      </w:r>
      <w:proofErr w:type="gramStart"/>
      <w:r w:rsidR="00EC0D71" w:rsidRPr="00EC0D71">
        <w:rPr>
          <w:rFonts w:ascii="Arial" w:eastAsia="Calibri" w:hAnsi="Arial" w:cs="Arial"/>
          <w:color w:val="333333"/>
          <w:sz w:val="22"/>
          <w:szCs w:val="22"/>
          <w:shd w:val="clear" w:color="auto" w:fill="FFFFFF"/>
        </w:rPr>
        <w:t>DOI:</w:t>
      </w:r>
      <w:proofErr w:type="gramEnd"/>
      <w:r w:rsidR="00EC0D71" w:rsidRPr="00EC0D71">
        <w:rPr>
          <w:rFonts w:ascii="Arial" w:eastAsia="Calibri" w:hAnsi="Arial" w:cs="Arial"/>
          <w:b/>
          <w:bCs/>
          <w:color w:val="333333"/>
          <w:sz w:val="22"/>
          <w:szCs w:val="22"/>
          <w:shd w:val="clear" w:color="auto" w:fill="FFFFFF"/>
        </w:rPr>
        <w:t xml:space="preserve"> </w:t>
      </w:r>
      <w:hyperlink r:id="rId8" w:history="1">
        <w:r w:rsidR="00EC0D71" w:rsidRPr="00EC0D71">
          <w:rPr>
            <w:rFonts w:ascii="Arial" w:eastAsia="Calibri" w:hAnsi="Arial" w:cs="Arial"/>
            <w:color w:val="0F4C82"/>
            <w:sz w:val="22"/>
            <w:szCs w:val="22"/>
            <w:u w:val="single"/>
            <w:shd w:val="clear" w:color="auto" w:fill="FFFFFF"/>
          </w:rPr>
          <w:t>10.9734/jammr/2023/v35i115026</w:t>
        </w:r>
      </w:hyperlink>
    </w:p>
    <w:p w14:paraId="57D2E1C9" w14:textId="6E013D3E" w:rsidR="002E47BB" w:rsidRPr="00AF418D" w:rsidRDefault="002E47BB" w:rsidP="00AF418D">
      <w:pPr>
        <w:pStyle w:val="NormalWeb"/>
        <w:spacing w:line="276" w:lineRule="auto"/>
        <w:rPr>
          <w:rFonts w:ascii="Arial" w:hAnsi="Arial" w:cs="Arial"/>
          <w:sz w:val="22"/>
          <w:szCs w:val="22"/>
        </w:rPr>
      </w:pPr>
      <w:r w:rsidRPr="00AF418D">
        <w:rPr>
          <w:rFonts w:ascii="Arial" w:hAnsi="Arial" w:cs="Arial"/>
          <w:sz w:val="22"/>
          <w:szCs w:val="22"/>
        </w:rPr>
        <w:t xml:space="preserve">3. World Health Organisation (WHO), 2021. Global report on progress against HIV, viral hepatitis and sexually transmitted infections. Geneva, Switzerland. </w:t>
      </w:r>
    </w:p>
    <w:p w14:paraId="588D76C5" w14:textId="1BA37337" w:rsidR="00A302B0" w:rsidRPr="00AF418D" w:rsidRDefault="00A302B0" w:rsidP="00AF418D">
      <w:pPr>
        <w:pStyle w:val="NormalWeb"/>
        <w:spacing w:line="276" w:lineRule="auto"/>
        <w:rPr>
          <w:rFonts w:ascii="Arial" w:hAnsi="Arial" w:cs="Arial"/>
          <w:sz w:val="22"/>
          <w:szCs w:val="22"/>
        </w:rPr>
      </w:pPr>
      <w:r w:rsidRPr="00AF418D">
        <w:rPr>
          <w:rFonts w:ascii="Arial" w:hAnsi="Arial" w:cs="Arial"/>
          <w:sz w:val="22"/>
          <w:szCs w:val="22"/>
        </w:rPr>
        <w:t xml:space="preserve">4. </w:t>
      </w:r>
      <w:r w:rsidR="00D87624" w:rsidRPr="00AF418D">
        <w:rPr>
          <w:rFonts w:ascii="Arial" w:eastAsia="HelveticaNeueLTStd-Roman" w:hAnsi="Arial" w:cs="Arial"/>
          <w:color w:val="000000"/>
          <w:kern w:val="2"/>
          <w:sz w:val="22"/>
          <w:szCs w:val="22"/>
          <w:lang w:eastAsia="en-US"/>
          <w14:ligatures w14:val="standardContextual"/>
        </w:rPr>
        <w:t xml:space="preserve">Khan S., Menezes G.A., Dhodapkar R., Harish B. N., </w:t>
      </w:r>
      <w:r w:rsidR="00D87624" w:rsidRPr="00AF418D">
        <w:rPr>
          <w:rFonts w:ascii="Arial" w:eastAsia="Calibri" w:hAnsi="Arial" w:cs="Arial"/>
          <w:kern w:val="2"/>
          <w:sz w:val="22"/>
          <w:szCs w:val="22"/>
          <w:lang w:eastAsia="en-US"/>
          <w14:ligatures w14:val="standardContextual"/>
        </w:rPr>
        <w:t>2014</w:t>
      </w:r>
      <w:r w:rsidR="00D87624" w:rsidRPr="00AF418D">
        <w:rPr>
          <w:rFonts w:ascii="Arial" w:eastAsia="HelveticaNeueLTStd-Roman" w:hAnsi="Arial" w:cs="Arial"/>
          <w:color w:val="000000"/>
          <w:kern w:val="2"/>
          <w:sz w:val="22"/>
          <w:szCs w:val="22"/>
          <w:lang w:eastAsia="en-US"/>
          <w14:ligatures w14:val="standardContextual"/>
        </w:rPr>
        <w:t xml:space="preserve">. Seroprevalence of syphilis in patients attending a tertiary care hospital in Southern India. </w:t>
      </w:r>
      <w:r w:rsidR="00D87624" w:rsidRPr="00AF418D">
        <w:rPr>
          <w:rFonts w:ascii="Arial" w:eastAsia="HelveticaNeueLTStd-Roman" w:hAnsi="Arial" w:cs="Arial"/>
          <w:i/>
          <w:iCs/>
          <w:kern w:val="2"/>
          <w:sz w:val="22"/>
          <w:szCs w:val="22"/>
          <w:lang w:eastAsia="en-US"/>
          <w14:ligatures w14:val="standardContextual"/>
        </w:rPr>
        <w:t>Asian Pac J Trop Biomed</w:t>
      </w:r>
      <w:r w:rsidR="00D87624" w:rsidRPr="00AF418D">
        <w:rPr>
          <w:rFonts w:ascii="Arial" w:eastAsia="HelveticaNeueLTStd-Roman" w:hAnsi="Arial" w:cs="Arial"/>
          <w:kern w:val="2"/>
          <w:sz w:val="22"/>
          <w:szCs w:val="22"/>
          <w:lang w:eastAsia="en-US"/>
          <w14:ligatures w14:val="standardContextual"/>
        </w:rPr>
        <w:t xml:space="preserve">, </w:t>
      </w:r>
      <w:r w:rsidR="00D87624" w:rsidRPr="00AF418D">
        <w:rPr>
          <w:rFonts w:ascii="Arial" w:eastAsia="HelveticaNeueLTStd-Roman" w:hAnsi="Arial" w:cs="Arial"/>
          <w:b/>
          <w:bCs/>
          <w:kern w:val="2"/>
          <w:sz w:val="22"/>
          <w:szCs w:val="22"/>
          <w:lang w:eastAsia="en-US"/>
          <w14:ligatures w14:val="standardContextual"/>
        </w:rPr>
        <w:t>4</w:t>
      </w:r>
      <w:r w:rsidR="00D87624" w:rsidRPr="00AF418D">
        <w:rPr>
          <w:rFonts w:ascii="Arial" w:eastAsia="HelveticaNeueLTStd-Roman" w:hAnsi="Arial" w:cs="Arial"/>
          <w:kern w:val="2"/>
          <w:sz w:val="22"/>
          <w:szCs w:val="22"/>
          <w:lang w:eastAsia="en-US"/>
          <w14:ligatures w14:val="standardContextual"/>
        </w:rPr>
        <w:t xml:space="preserve">(12) : 995–7. </w:t>
      </w:r>
      <w:hyperlink r:id="rId9" w:history="1">
        <w:r w:rsidR="00965E67" w:rsidRPr="00AF418D">
          <w:rPr>
            <w:rStyle w:val="Hyperlink"/>
            <w:rFonts w:ascii="Arial" w:hAnsi="Arial" w:cs="Arial"/>
            <w:sz w:val="22"/>
            <w:szCs w:val="22"/>
          </w:rPr>
          <w:t>https://doi.org/10.12980/APJTB.4.201414B413</w:t>
        </w:r>
      </w:hyperlink>
    </w:p>
    <w:p w14:paraId="46123F34" w14:textId="0EFC9B40" w:rsidR="00A302B0" w:rsidRPr="00AF418D" w:rsidRDefault="00A302B0" w:rsidP="00AF418D">
      <w:pPr>
        <w:pStyle w:val="NormalWeb"/>
        <w:spacing w:line="276" w:lineRule="auto"/>
        <w:rPr>
          <w:rFonts w:ascii="Arial" w:hAnsi="Arial" w:cs="Arial"/>
          <w:sz w:val="22"/>
          <w:szCs w:val="22"/>
        </w:rPr>
      </w:pPr>
      <w:r w:rsidRPr="00AF418D">
        <w:rPr>
          <w:rFonts w:ascii="Arial" w:hAnsi="Arial" w:cs="Arial"/>
          <w:sz w:val="22"/>
          <w:szCs w:val="22"/>
        </w:rPr>
        <w:t xml:space="preserve">5. </w:t>
      </w:r>
      <w:r w:rsidR="00D87624" w:rsidRPr="00AF418D">
        <w:rPr>
          <w:rFonts w:ascii="Arial" w:hAnsi="Arial" w:cs="Arial"/>
          <w:sz w:val="22"/>
          <w:szCs w:val="22"/>
        </w:rPr>
        <w:t xml:space="preserve">Müller E.E., Paz-Bailey G., Lewis D.A., 2012. Macrolide resistance testing and molecular subtyping of </w:t>
      </w:r>
      <w:r w:rsidR="00D87624" w:rsidRPr="00AF418D">
        <w:rPr>
          <w:rFonts w:ascii="Arial" w:hAnsi="Arial" w:cs="Arial"/>
          <w:i/>
          <w:iCs/>
          <w:sz w:val="22"/>
          <w:szCs w:val="22"/>
        </w:rPr>
        <w:t>Treponema pallidum</w:t>
      </w:r>
      <w:r w:rsidR="00D87624" w:rsidRPr="00AF418D">
        <w:rPr>
          <w:rFonts w:ascii="Arial" w:hAnsi="Arial" w:cs="Arial"/>
          <w:sz w:val="22"/>
          <w:szCs w:val="22"/>
        </w:rPr>
        <w:t xml:space="preserve"> strains from southern Africa. </w:t>
      </w:r>
      <w:r w:rsidR="00D87624" w:rsidRPr="00AF418D">
        <w:rPr>
          <w:rFonts w:ascii="Arial" w:hAnsi="Arial" w:cs="Arial"/>
          <w:i/>
          <w:iCs/>
          <w:sz w:val="22"/>
          <w:szCs w:val="22"/>
        </w:rPr>
        <w:t>Sex Transm. Infect.</w:t>
      </w:r>
      <w:r w:rsidR="00D87624" w:rsidRPr="00AF418D">
        <w:rPr>
          <w:rFonts w:ascii="Arial" w:hAnsi="Arial" w:cs="Arial"/>
          <w:sz w:val="22"/>
          <w:szCs w:val="22"/>
        </w:rPr>
        <w:t xml:space="preserve">, 88 : 470–474. </w:t>
      </w:r>
      <w:hyperlink r:id="rId10" w:history="1">
        <w:r w:rsidR="00965E67" w:rsidRPr="00AF418D">
          <w:rPr>
            <w:rStyle w:val="Hyperlink"/>
            <w:rFonts w:ascii="Arial" w:hAnsi="Arial" w:cs="Arial"/>
            <w:sz w:val="22"/>
            <w:szCs w:val="22"/>
          </w:rPr>
          <w:t>https://doi.org/10.1136/sextrans-2011-050322</w:t>
        </w:r>
      </w:hyperlink>
      <w:r w:rsidR="00965E67" w:rsidRPr="00AF418D">
        <w:rPr>
          <w:rFonts w:ascii="Arial" w:hAnsi="Arial" w:cs="Arial"/>
          <w:sz w:val="22"/>
          <w:szCs w:val="22"/>
        </w:rPr>
        <w:t xml:space="preserve"> </w:t>
      </w:r>
    </w:p>
    <w:p w14:paraId="1D5C3597" w14:textId="06C54D36" w:rsidR="007D6915" w:rsidRPr="00AF418D" w:rsidRDefault="007D6915" w:rsidP="00AF418D">
      <w:pPr>
        <w:pStyle w:val="NormalWeb"/>
        <w:spacing w:line="276" w:lineRule="auto"/>
        <w:rPr>
          <w:rFonts w:ascii="Arial" w:hAnsi="Arial" w:cs="Arial"/>
          <w:sz w:val="22"/>
          <w:szCs w:val="22"/>
        </w:rPr>
      </w:pPr>
      <w:r w:rsidRPr="00AF418D">
        <w:rPr>
          <w:rFonts w:ascii="Arial" w:hAnsi="Arial" w:cs="Arial"/>
          <w:sz w:val="22"/>
          <w:szCs w:val="22"/>
        </w:rPr>
        <w:t xml:space="preserve">6. Kularatne R.S, Niit R., Rowley J., Kufa-Chakezha T., Peters R.P.H., Taylor M.M., Johnson L.F., Korenromp E.L., 2018. Prevalence, incidence, treatment and reporting of syndromic cases of gonorrhoea, chlamydia and syphilis among adults in South </w:t>
      </w:r>
      <w:proofErr w:type="gramStart"/>
      <w:r w:rsidRPr="00AF418D">
        <w:rPr>
          <w:rFonts w:ascii="Arial" w:hAnsi="Arial" w:cs="Arial"/>
          <w:sz w:val="22"/>
          <w:szCs w:val="22"/>
        </w:rPr>
        <w:t>Africa:</w:t>
      </w:r>
      <w:proofErr w:type="gramEnd"/>
      <w:r w:rsidRPr="00AF418D">
        <w:rPr>
          <w:rFonts w:ascii="Arial" w:hAnsi="Arial" w:cs="Arial"/>
          <w:sz w:val="22"/>
          <w:szCs w:val="22"/>
        </w:rPr>
        <w:t xml:space="preserve"> estimates using the Spectrum-STI model, 1990-2017. PLoS One </w:t>
      </w:r>
      <w:proofErr w:type="gramStart"/>
      <w:r w:rsidRPr="00AF418D">
        <w:rPr>
          <w:rFonts w:ascii="Arial" w:hAnsi="Arial" w:cs="Arial"/>
          <w:sz w:val="22"/>
          <w:szCs w:val="22"/>
        </w:rPr>
        <w:t>13:</w:t>
      </w:r>
      <w:proofErr w:type="gramEnd"/>
      <w:r w:rsidRPr="00AF418D">
        <w:rPr>
          <w:rFonts w:ascii="Arial" w:hAnsi="Arial" w:cs="Arial"/>
          <w:sz w:val="22"/>
          <w:szCs w:val="22"/>
        </w:rPr>
        <w:t xml:space="preserve"> e0205863. </w:t>
      </w:r>
      <w:hyperlink r:id="rId11" w:history="1">
        <w:r w:rsidR="00465A16" w:rsidRPr="00AF418D">
          <w:rPr>
            <w:rStyle w:val="Hyperlink"/>
            <w:rFonts w:ascii="Arial" w:hAnsi="Arial" w:cs="Arial"/>
            <w:sz w:val="22"/>
            <w:szCs w:val="22"/>
          </w:rPr>
          <w:t>https://doi.org/10.1371/journal.pone.0205863</w:t>
        </w:r>
      </w:hyperlink>
      <w:r w:rsidRPr="00AF418D">
        <w:rPr>
          <w:rFonts w:ascii="Arial" w:hAnsi="Arial" w:cs="Arial"/>
          <w:sz w:val="22"/>
          <w:szCs w:val="22"/>
        </w:rPr>
        <w:t>.</w:t>
      </w:r>
      <w:r w:rsidR="00465A16" w:rsidRPr="00AF418D">
        <w:rPr>
          <w:rFonts w:ascii="Arial" w:hAnsi="Arial" w:cs="Arial"/>
          <w:sz w:val="22"/>
          <w:szCs w:val="22"/>
        </w:rPr>
        <w:t xml:space="preserve"> </w:t>
      </w:r>
    </w:p>
    <w:p w14:paraId="7580ABCF" w14:textId="34C06628" w:rsidR="007D6915" w:rsidRPr="00AF418D" w:rsidRDefault="007D6915" w:rsidP="00AF418D">
      <w:pPr>
        <w:pStyle w:val="NormalWeb"/>
        <w:spacing w:line="276" w:lineRule="auto"/>
        <w:rPr>
          <w:rFonts w:ascii="Arial" w:hAnsi="Arial" w:cs="Arial"/>
          <w:sz w:val="22"/>
          <w:szCs w:val="22"/>
        </w:rPr>
      </w:pPr>
      <w:r w:rsidRPr="00AF418D">
        <w:rPr>
          <w:rFonts w:ascii="Arial" w:hAnsi="Arial" w:cs="Arial"/>
          <w:sz w:val="22"/>
          <w:szCs w:val="22"/>
        </w:rPr>
        <w:t xml:space="preserve">7. Korenromp E.L., Rowley J., Alonso M., Mello M.B., Wijesooriya N.S., Mahiané S.G., Ishikawa N., Le L.V., Newman-Owiredu M., Nagelkerke N., Newman L., Kamb M., Broutet N., Taylor M.M., 2019. Global burden of maternal and congenital syphilis and associated adverse pregnancy outcomes - Estimates for 2016 and progress since 2012. </w:t>
      </w:r>
      <w:r w:rsidRPr="00AF418D">
        <w:rPr>
          <w:rFonts w:ascii="Arial" w:hAnsi="Arial" w:cs="Arial"/>
          <w:i/>
          <w:iCs/>
          <w:sz w:val="22"/>
          <w:szCs w:val="22"/>
        </w:rPr>
        <w:t>PLoS One</w:t>
      </w:r>
      <w:r w:rsidRPr="00AF418D">
        <w:rPr>
          <w:rFonts w:ascii="Arial" w:hAnsi="Arial" w:cs="Arial"/>
          <w:sz w:val="22"/>
          <w:szCs w:val="22"/>
        </w:rPr>
        <w:t xml:space="preserve">, </w:t>
      </w:r>
      <w:r w:rsidRPr="00AF418D">
        <w:rPr>
          <w:rFonts w:ascii="Arial" w:hAnsi="Arial" w:cs="Arial"/>
          <w:b/>
          <w:bCs/>
          <w:sz w:val="22"/>
          <w:szCs w:val="22"/>
        </w:rPr>
        <w:t>14</w:t>
      </w:r>
      <w:r w:rsidRPr="00AF418D">
        <w:rPr>
          <w:rFonts w:ascii="Arial" w:hAnsi="Arial" w:cs="Arial"/>
          <w:sz w:val="22"/>
          <w:szCs w:val="22"/>
        </w:rPr>
        <w:t>(2</w:t>
      </w:r>
      <w:proofErr w:type="gramStart"/>
      <w:r w:rsidRPr="00AF418D">
        <w:rPr>
          <w:rFonts w:ascii="Arial" w:hAnsi="Arial" w:cs="Arial"/>
          <w:sz w:val="22"/>
          <w:szCs w:val="22"/>
        </w:rPr>
        <w:t>):</w:t>
      </w:r>
      <w:proofErr w:type="gramEnd"/>
      <w:r w:rsidRPr="00AF418D">
        <w:rPr>
          <w:rFonts w:ascii="Arial" w:hAnsi="Arial" w:cs="Arial"/>
          <w:sz w:val="22"/>
          <w:szCs w:val="22"/>
        </w:rPr>
        <w:t xml:space="preserve"> e0211720. </w:t>
      </w:r>
      <w:proofErr w:type="gramStart"/>
      <w:r w:rsidRPr="00AF418D">
        <w:rPr>
          <w:rFonts w:ascii="Arial" w:hAnsi="Arial" w:cs="Arial"/>
          <w:sz w:val="22"/>
          <w:szCs w:val="22"/>
        </w:rPr>
        <w:t>doi:</w:t>
      </w:r>
      <w:proofErr w:type="gramEnd"/>
      <w:r w:rsidRPr="00AF418D">
        <w:rPr>
          <w:rFonts w:ascii="Arial" w:hAnsi="Arial" w:cs="Arial"/>
          <w:sz w:val="22"/>
          <w:szCs w:val="22"/>
        </w:rPr>
        <w:t xml:space="preserve"> 10.1371/journal.pone.0211720. Erratum </w:t>
      </w:r>
      <w:proofErr w:type="gramStart"/>
      <w:r w:rsidRPr="00AF418D">
        <w:rPr>
          <w:rFonts w:ascii="Arial" w:hAnsi="Arial" w:cs="Arial"/>
          <w:sz w:val="22"/>
          <w:szCs w:val="22"/>
        </w:rPr>
        <w:t>in:</w:t>
      </w:r>
      <w:proofErr w:type="gramEnd"/>
      <w:r w:rsidRPr="00AF418D">
        <w:rPr>
          <w:rFonts w:ascii="Arial" w:hAnsi="Arial" w:cs="Arial"/>
          <w:sz w:val="22"/>
          <w:szCs w:val="22"/>
        </w:rPr>
        <w:t xml:space="preserve"> </w:t>
      </w:r>
      <w:r w:rsidRPr="00AF418D">
        <w:rPr>
          <w:rFonts w:ascii="Arial" w:hAnsi="Arial" w:cs="Arial"/>
          <w:i/>
          <w:iCs/>
          <w:sz w:val="22"/>
          <w:szCs w:val="22"/>
        </w:rPr>
        <w:t>PLoS One</w:t>
      </w:r>
      <w:r w:rsidR="00571A84" w:rsidRPr="00AF418D">
        <w:rPr>
          <w:rFonts w:ascii="Arial" w:hAnsi="Arial" w:cs="Arial"/>
          <w:sz w:val="22"/>
          <w:szCs w:val="22"/>
        </w:rPr>
        <w:t xml:space="preserve"> </w:t>
      </w:r>
      <w:r w:rsidRPr="00AF418D">
        <w:rPr>
          <w:rFonts w:ascii="Arial" w:hAnsi="Arial" w:cs="Arial"/>
          <w:sz w:val="22"/>
          <w:szCs w:val="22"/>
        </w:rPr>
        <w:t xml:space="preserve">; </w:t>
      </w:r>
      <w:r w:rsidRPr="00AF418D">
        <w:rPr>
          <w:rFonts w:ascii="Arial" w:hAnsi="Arial" w:cs="Arial"/>
          <w:b/>
          <w:bCs/>
          <w:sz w:val="22"/>
          <w:szCs w:val="22"/>
        </w:rPr>
        <w:t>14</w:t>
      </w:r>
      <w:r w:rsidRPr="00AF418D">
        <w:rPr>
          <w:rFonts w:ascii="Arial" w:hAnsi="Arial" w:cs="Arial"/>
          <w:sz w:val="22"/>
          <w:szCs w:val="22"/>
        </w:rPr>
        <w:t xml:space="preserve">(7): e0219613. </w:t>
      </w:r>
      <w:proofErr w:type="gramStart"/>
      <w:r w:rsidRPr="00AF418D">
        <w:rPr>
          <w:rFonts w:ascii="Arial" w:hAnsi="Arial" w:cs="Arial"/>
          <w:sz w:val="22"/>
          <w:szCs w:val="22"/>
        </w:rPr>
        <w:t>doi:</w:t>
      </w:r>
      <w:proofErr w:type="gramEnd"/>
      <w:r w:rsidRPr="00AF418D">
        <w:rPr>
          <w:rFonts w:ascii="Arial" w:hAnsi="Arial" w:cs="Arial"/>
          <w:sz w:val="22"/>
          <w:szCs w:val="22"/>
        </w:rPr>
        <w:t xml:space="preserve"> 10.1371/journal.pone.0219613.</w:t>
      </w:r>
      <w:r w:rsidR="00141A3F" w:rsidRPr="00AF418D">
        <w:rPr>
          <w:rFonts w:ascii="Arial" w:hAnsi="Arial" w:cs="Arial"/>
          <w:sz w:val="22"/>
          <w:szCs w:val="22"/>
        </w:rPr>
        <w:t xml:space="preserve"> </w:t>
      </w:r>
      <w:proofErr w:type="gramStart"/>
      <w:r w:rsidRPr="00AF418D">
        <w:rPr>
          <w:rFonts w:ascii="Arial" w:hAnsi="Arial" w:cs="Arial"/>
          <w:sz w:val="22"/>
          <w:szCs w:val="22"/>
        </w:rPr>
        <w:t>PMID:</w:t>
      </w:r>
      <w:proofErr w:type="gramEnd"/>
      <w:r w:rsidRPr="00AF418D">
        <w:rPr>
          <w:rFonts w:ascii="Arial" w:hAnsi="Arial" w:cs="Arial"/>
          <w:sz w:val="22"/>
          <w:szCs w:val="22"/>
        </w:rPr>
        <w:t xml:space="preserve"> 30811406; PMCID: PMC6392238.</w:t>
      </w:r>
    </w:p>
    <w:p w14:paraId="644C08C0" w14:textId="77777777" w:rsidR="007D6915" w:rsidRPr="00AF418D" w:rsidRDefault="007D6915" w:rsidP="00AF418D">
      <w:pPr>
        <w:pStyle w:val="NormalWeb"/>
        <w:spacing w:line="276" w:lineRule="auto"/>
        <w:rPr>
          <w:rFonts w:ascii="Arial" w:hAnsi="Arial" w:cs="Arial"/>
          <w:sz w:val="22"/>
          <w:szCs w:val="22"/>
        </w:rPr>
      </w:pPr>
      <w:r w:rsidRPr="00AF418D">
        <w:rPr>
          <w:rFonts w:ascii="Arial" w:hAnsi="Arial" w:cs="Arial"/>
          <w:sz w:val="22"/>
          <w:szCs w:val="22"/>
        </w:rPr>
        <w:t>8. Guinean Ministry of Health, 2020. National sentinel serosurveillance survey of HIV and syphilis among pregnant women at sentinel sites in Guinea (ENSS 2020). Report, 48 p.</w:t>
      </w:r>
    </w:p>
    <w:p w14:paraId="53F8A4F6" w14:textId="77777777" w:rsidR="007D6915" w:rsidRPr="00AF418D" w:rsidRDefault="007D6915" w:rsidP="00AF418D">
      <w:pPr>
        <w:pStyle w:val="NormalWeb"/>
        <w:spacing w:line="276" w:lineRule="auto"/>
        <w:rPr>
          <w:rFonts w:ascii="Arial" w:hAnsi="Arial" w:cs="Arial"/>
          <w:sz w:val="22"/>
          <w:szCs w:val="22"/>
        </w:rPr>
      </w:pPr>
      <w:r w:rsidRPr="00AF418D">
        <w:rPr>
          <w:rFonts w:ascii="Arial" w:hAnsi="Arial" w:cs="Arial"/>
          <w:sz w:val="22"/>
          <w:szCs w:val="22"/>
        </w:rPr>
        <w:t>9. COGINTA, 2018. Report-study-Justice-Security-in-4-cities</w:t>
      </w:r>
    </w:p>
    <w:p w14:paraId="5906BD25" w14:textId="6BA83846" w:rsidR="007D6915" w:rsidRPr="00AF418D" w:rsidRDefault="007D6915" w:rsidP="00AF418D">
      <w:pPr>
        <w:pStyle w:val="NormalWeb"/>
        <w:spacing w:line="276" w:lineRule="auto"/>
        <w:rPr>
          <w:rFonts w:ascii="Arial" w:hAnsi="Arial" w:cs="Arial"/>
          <w:sz w:val="22"/>
          <w:szCs w:val="22"/>
        </w:rPr>
      </w:pPr>
      <w:r w:rsidRPr="00AF418D">
        <w:rPr>
          <w:rFonts w:ascii="Arial" w:hAnsi="Arial" w:cs="Arial"/>
          <w:sz w:val="22"/>
          <w:szCs w:val="22"/>
        </w:rPr>
        <w:t xml:space="preserve">10. Délinois J., Bernard J., Désiral C., 2019. Epidemiological profile of syphilis in a university hospital (Notre-Dame University of Haiti, Port-au-Prince, Haiti), </w:t>
      </w:r>
      <w:r w:rsidRPr="00AF418D">
        <w:rPr>
          <w:rFonts w:ascii="Arial" w:hAnsi="Arial" w:cs="Arial"/>
          <w:i/>
          <w:iCs/>
          <w:sz w:val="22"/>
          <w:szCs w:val="22"/>
        </w:rPr>
        <w:t>20th National Infectious Diseases Conference, Medicine and Infectious Diseases</w:t>
      </w:r>
      <w:r w:rsidRPr="00AF418D">
        <w:rPr>
          <w:rFonts w:ascii="Arial" w:hAnsi="Arial" w:cs="Arial"/>
          <w:sz w:val="22"/>
          <w:szCs w:val="22"/>
        </w:rPr>
        <w:t xml:space="preserve">, </w:t>
      </w:r>
      <w:proofErr w:type="gramStart"/>
      <w:r w:rsidRPr="00AF418D">
        <w:rPr>
          <w:rFonts w:ascii="Arial" w:hAnsi="Arial" w:cs="Arial"/>
          <w:sz w:val="22"/>
          <w:szCs w:val="22"/>
        </w:rPr>
        <w:t>49:</w:t>
      </w:r>
      <w:proofErr w:type="gramEnd"/>
      <w:r w:rsidRPr="00AF418D">
        <w:rPr>
          <w:rFonts w:ascii="Arial" w:hAnsi="Arial" w:cs="Arial"/>
          <w:sz w:val="22"/>
          <w:szCs w:val="22"/>
        </w:rPr>
        <w:t xml:space="preserve"> S89–S96. </w:t>
      </w:r>
      <w:hyperlink r:id="rId12" w:history="1">
        <w:r w:rsidR="00465A16" w:rsidRPr="00AF418D">
          <w:rPr>
            <w:rStyle w:val="Hyperlink"/>
            <w:rFonts w:ascii="Arial" w:hAnsi="Arial" w:cs="Arial"/>
            <w:sz w:val="22"/>
            <w:szCs w:val="22"/>
          </w:rPr>
          <w:t>https://doi.org/10.1016/j.medmal.2019.04.190</w:t>
        </w:r>
      </w:hyperlink>
      <w:r w:rsidRPr="00AF418D">
        <w:rPr>
          <w:rFonts w:ascii="Arial" w:hAnsi="Arial" w:cs="Arial"/>
          <w:sz w:val="22"/>
          <w:szCs w:val="22"/>
        </w:rPr>
        <w:t>.</w:t>
      </w:r>
      <w:r w:rsidR="00465A16" w:rsidRPr="00AF418D">
        <w:rPr>
          <w:rFonts w:ascii="Arial" w:hAnsi="Arial" w:cs="Arial"/>
          <w:sz w:val="22"/>
          <w:szCs w:val="22"/>
        </w:rPr>
        <w:t xml:space="preserve"> </w:t>
      </w:r>
    </w:p>
    <w:p w14:paraId="4F9D4C26" w14:textId="7A6F79CB" w:rsidR="00465A16" w:rsidRPr="00AF418D" w:rsidRDefault="007D6915" w:rsidP="00AF418D">
      <w:pPr>
        <w:pStyle w:val="NormalWeb"/>
        <w:spacing w:line="276" w:lineRule="auto"/>
        <w:rPr>
          <w:rFonts w:ascii="Arial" w:hAnsi="Arial" w:cs="Arial"/>
          <w:sz w:val="22"/>
          <w:szCs w:val="22"/>
        </w:rPr>
      </w:pPr>
      <w:r w:rsidRPr="00AF418D">
        <w:rPr>
          <w:rFonts w:ascii="Arial" w:hAnsi="Arial" w:cs="Arial"/>
          <w:sz w:val="22"/>
          <w:szCs w:val="22"/>
        </w:rPr>
        <w:t>11. Marie Chantal Ngonde Essome, Bonglaisin Julius Nsawir, Rodrigue Dongang Nana, Patrick Molu, Mansour Mohamadou, 2016. Serological and epidemiological study of three sexually transmitted infections (</w:t>
      </w:r>
      <w:r w:rsidRPr="00AF418D">
        <w:rPr>
          <w:rFonts w:ascii="Arial" w:hAnsi="Arial" w:cs="Arial"/>
          <w:i/>
          <w:iCs/>
          <w:sz w:val="22"/>
          <w:szCs w:val="22"/>
        </w:rPr>
        <w:t>Chlamydia Trachomatis</w:t>
      </w:r>
      <w:r w:rsidRPr="00AF418D">
        <w:rPr>
          <w:rFonts w:ascii="Arial" w:hAnsi="Arial" w:cs="Arial"/>
          <w:sz w:val="22"/>
          <w:szCs w:val="22"/>
        </w:rPr>
        <w:t>, Hepatitis B, Syphilis</w:t>
      </w:r>
      <w:proofErr w:type="gramStart"/>
      <w:r w:rsidRPr="00AF418D">
        <w:rPr>
          <w:rFonts w:ascii="Arial" w:hAnsi="Arial" w:cs="Arial"/>
          <w:sz w:val="22"/>
          <w:szCs w:val="22"/>
        </w:rPr>
        <w:t>):</w:t>
      </w:r>
      <w:proofErr w:type="gramEnd"/>
      <w:r w:rsidRPr="00AF418D">
        <w:rPr>
          <w:rFonts w:ascii="Arial" w:hAnsi="Arial" w:cs="Arial"/>
          <w:sz w:val="22"/>
          <w:szCs w:val="22"/>
        </w:rPr>
        <w:t xml:space="preserve"> case study of the Nkoldongo District Hospital in Yaoundé. </w:t>
      </w:r>
      <w:r w:rsidRPr="00AF418D">
        <w:rPr>
          <w:rFonts w:ascii="Arial" w:hAnsi="Arial" w:cs="Arial"/>
          <w:i/>
          <w:iCs/>
          <w:sz w:val="22"/>
          <w:szCs w:val="22"/>
        </w:rPr>
        <w:t>Pan African Medical Journal</w:t>
      </w:r>
      <w:r w:rsidRPr="00AF418D">
        <w:rPr>
          <w:rFonts w:ascii="Arial" w:hAnsi="Arial" w:cs="Arial"/>
          <w:sz w:val="22"/>
          <w:szCs w:val="22"/>
        </w:rPr>
        <w:t xml:space="preserve">, </w:t>
      </w:r>
      <w:r w:rsidRPr="00AF418D">
        <w:rPr>
          <w:rFonts w:ascii="Arial" w:hAnsi="Arial" w:cs="Arial"/>
          <w:b/>
          <w:bCs/>
          <w:sz w:val="22"/>
          <w:szCs w:val="22"/>
        </w:rPr>
        <w:t>25</w:t>
      </w:r>
      <w:r w:rsidRPr="00AF418D">
        <w:rPr>
          <w:rFonts w:ascii="Arial" w:hAnsi="Arial" w:cs="Arial"/>
          <w:sz w:val="22"/>
          <w:szCs w:val="22"/>
        </w:rPr>
        <w:t>(244</w:t>
      </w:r>
      <w:proofErr w:type="gramStart"/>
      <w:r w:rsidRPr="00AF418D">
        <w:rPr>
          <w:rFonts w:ascii="Arial" w:hAnsi="Arial" w:cs="Arial"/>
          <w:sz w:val="22"/>
          <w:szCs w:val="22"/>
        </w:rPr>
        <w:t>):</w:t>
      </w:r>
      <w:proofErr w:type="gramEnd"/>
      <w:r w:rsidRPr="00AF418D">
        <w:rPr>
          <w:rFonts w:ascii="Arial" w:hAnsi="Arial" w:cs="Arial"/>
          <w:sz w:val="22"/>
          <w:szCs w:val="22"/>
        </w:rPr>
        <w:t xml:space="preserve"> 1-5. </w:t>
      </w:r>
      <w:proofErr w:type="gramStart"/>
      <w:r w:rsidRPr="00AF418D">
        <w:rPr>
          <w:rFonts w:ascii="Arial" w:hAnsi="Arial" w:cs="Arial"/>
          <w:sz w:val="22"/>
          <w:szCs w:val="22"/>
        </w:rPr>
        <w:t>doi:</w:t>
      </w:r>
      <w:proofErr w:type="gramEnd"/>
      <w:r w:rsidRPr="00AF418D">
        <w:rPr>
          <w:rFonts w:ascii="Arial" w:hAnsi="Arial" w:cs="Arial"/>
          <w:sz w:val="22"/>
          <w:szCs w:val="22"/>
        </w:rPr>
        <w:t>10.11604/pamj.2016.25.244.11107</w:t>
      </w:r>
    </w:p>
    <w:p w14:paraId="1323DD74" w14:textId="0FC30681" w:rsidR="007D6915" w:rsidRPr="00AF418D" w:rsidRDefault="007D6915" w:rsidP="00AF418D">
      <w:pPr>
        <w:pStyle w:val="NormalWeb"/>
        <w:spacing w:line="276" w:lineRule="auto"/>
        <w:rPr>
          <w:rFonts w:ascii="Arial" w:hAnsi="Arial" w:cs="Arial"/>
          <w:sz w:val="22"/>
          <w:szCs w:val="22"/>
        </w:rPr>
      </w:pPr>
      <w:r w:rsidRPr="00AF418D">
        <w:rPr>
          <w:rFonts w:ascii="Arial" w:hAnsi="Arial" w:cs="Arial"/>
          <w:sz w:val="22"/>
          <w:szCs w:val="22"/>
        </w:rPr>
        <w:lastRenderedPageBreak/>
        <w:t xml:space="preserve">12. Delfosse A., Martin A., Obry-Roguet V., Lions C., Martinet P., Robert J., Bregigeon S., Laroche H., Poizot-Martin I., 2019. STI screening in routine practice : an STI for every </w:t>
      </w:r>
      <w:proofErr w:type="gramStart"/>
      <w:r w:rsidRPr="00AF418D">
        <w:rPr>
          <w:rFonts w:ascii="Arial" w:hAnsi="Arial" w:cs="Arial"/>
          <w:sz w:val="22"/>
          <w:szCs w:val="22"/>
        </w:rPr>
        <w:t>age!</w:t>
      </w:r>
      <w:proofErr w:type="gramEnd"/>
      <w:r w:rsidRPr="00AF418D">
        <w:rPr>
          <w:rFonts w:ascii="Arial" w:hAnsi="Arial" w:cs="Arial"/>
          <w:sz w:val="22"/>
          <w:szCs w:val="22"/>
        </w:rPr>
        <w:t xml:space="preserve"> 2nd </w:t>
      </w:r>
      <w:r w:rsidRPr="00AF418D">
        <w:rPr>
          <w:rFonts w:ascii="Arial" w:hAnsi="Arial" w:cs="Arial"/>
          <w:i/>
          <w:iCs/>
          <w:sz w:val="22"/>
          <w:szCs w:val="22"/>
        </w:rPr>
        <w:t>National Infectious Diseases Conference, Medicine and Infectious Diseases</w:t>
      </w:r>
      <w:r w:rsidRPr="00AF418D">
        <w:rPr>
          <w:rFonts w:ascii="Arial" w:hAnsi="Arial" w:cs="Arial"/>
          <w:sz w:val="22"/>
          <w:szCs w:val="22"/>
        </w:rPr>
        <w:t>, 49</w:t>
      </w:r>
      <w:r w:rsidR="00492A62" w:rsidRPr="00AF418D">
        <w:rPr>
          <w:rFonts w:ascii="Arial" w:hAnsi="Arial" w:cs="Arial"/>
          <w:sz w:val="22"/>
          <w:szCs w:val="22"/>
        </w:rPr>
        <w:t xml:space="preserve"> </w:t>
      </w:r>
      <w:r w:rsidRPr="00AF418D">
        <w:rPr>
          <w:rFonts w:ascii="Arial" w:hAnsi="Arial" w:cs="Arial"/>
          <w:sz w:val="22"/>
          <w:szCs w:val="22"/>
        </w:rPr>
        <w:t>: S89–S96.</w:t>
      </w:r>
      <w:r w:rsidR="00F02A74" w:rsidRPr="00AF418D">
        <w:rPr>
          <w:rFonts w:ascii="Arial" w:hAnsi="Arial" w:cs="Arial"/>
          <w:sz w:val="22"/>
          <w:szCs w:val="22"/>
        </w:rPr>
        <w:t xml:space="preserve"> </w:t>
      </w:r>
      <w:hyperlink r:id="rId13" w:history="1">
        <w:r w:rsidR="00465A16" w:rsidRPr="00AF418D">
          <w:rPr>
            <w:rStyle w:val="Hyperlink"/>
            <w:rFonts w:ascii="Arial" w:hAnsi="Arial" w:cs="Arial"/>
            <w:sz w:val="22"/>
            <w:szCs w:val="22"/>
          </w:rPr>
          <w:t>https://doi.org/10.1016/j.medmal.2019.04.189</w:t>
        </w:r>
      </w:hyperlink>
    </w:p>
    <w:p w14:paraId="2E3B28B6" w14:textId="533D87B0" w:rsidR="00465A16" w:rsidRPr="00AF418D" w:rsidRDefault="00465A16" w:rsidP="00AF418D">
      <w:pPr>
        <w:pStyle w:val="NormalWeb"/>
        <w:spacing w:line="276" w:lineRule="auto"/>
        <w:rPr>
          <w:rFonts w:ascii="Arial" w:hAnsi="Arial" w:cs="Arial"/>
          <w:sz w:val="22"/>
          <w:szCs w:val="22"/>
        </w:rPr>
      </w:pPr>
      <w:r w:rsidRPr="00AF418D">
        <w:rPr>
          <w:rFonts w:ascii="Arial" w:hAnsi="Arial" w:cs="Arial"/>
          <w:sz w:val="22"/>
          <w:szCs w:val="22"/>
        </w:rPr>
        <w:t>13. Mahdjoubi Chaima, Merzaia Imane, 2023. Screening and prevalence of venereal syphilis (</w:t>
      </w:r>
      <w:r w:rsidRPr="00AF418D">
        <w:rPr>
          <w:rFonts w:ascii="Arial" w:hAnsi="Arial" w:cs="Arial"/>
          <w:i/>
          <w:iCs/>
          <w:sz w:val="22"/>
          <w:szCs w:val="22"/>
        </w:rPr>
        <w:t>Treponema pallidum</w:t>
      </w:r>
      <w:r w:rsidRPr="00AF418D">
        <w:rPr>
          <w:rFonts w:ascii="Arial" w:hAnsi="Arial" w:cs="Arial"/>
          <w:sz w:val="22"/>
          <w:szCs w:val="22"/>
        </w:rPr>
        <w:t xml:space="preserve">) at Mohamed Boudiaf Hospital, Ouargla, Faculty of Natural and Life Sciences, Department of Biological Sciences, </w:t>
      </w:r>
      <w:proofErr w:type="gramStart"/>
      <w:r w:rsidRPr="00AF418D">
        <w:rPr>
          <w:rFonts w:ascii="Arial" w:hAnsi="Arial" w:cs="Arial"/>
          <w:sz w:val="22"/>
          <w:szCs w:val="22"/>
        </w:rPr>
        <w:t>Field:</w:t>
      </w:r>
      <w:proofErr w:type="gramEnd"/>
      <w:r w:rsidRPr="00AF418D">
        <w:rPr>
          <w:rFonts w:ascii="Arial" w:hAnsi="Arial" w:cs="Arial"/>
          <w:sz w:val="22"/>
          <w:szCs w:val="22"/>
        </w:rPr>
        <w:t xml:space="preserve"> Natural and Life Sciences, Programme</w:t>
      </w:r>
      <w:r w:rsidR="00AE10AC" w:rsidRPr="00AF418D">
        <w:rPr>
          <w:rFonts w:ascii="Arial" w:hAnsi="Arial" w:cs="Arial"/>
          <w:sz w:val="22"/>
          <w:szCs w:val="22"/>
        </w:rPr>
        <w:t xml:space="preserve"> </w:t>
      </w:r>
      <w:r w:rsidRPr="00AF418D">
        <w:rPr>
          <w:rFonts w:ascii="Arial" w:hAnsi="Arial" w:cs="Arial"/>
          <w:sz w:val="22"/>
          <w:szCs w:val="22"/>
        </w:rPr>
        <w:t>: Biology, Specialisation: Applied Microbiology, Final thesis for the Academic Master's degree, Kasdi Merbah University–Ouargla, Algeria, p.31,</w:t>
      </w:r>
      <w:r w:rsidR="003A4612" w:rsidRPr="00AF418D">
        <w:rPr>
          <w:rFonts w:ascii="Arial" w:hAnsi="Arial" w:cs="Arial"/>
          <w:sz w:val="22"/>
          <w:szCs w:val="22"/>
        </w:rPr>
        <w:t xml:space="preserve"> </w:t>
      </w:r>
      <w:r w:rsidRPr="00AF418D">
        <w:rPr>
          <w:rFonts w:ascii="Arial" w:hAnsi="Arial" w:cs="Arial"/>
          <w:sz w:val="22"/>
          <w:szCs w:val="22"/>
        </w:rPr>
        <w:t>32</w:t>
      </w:r>
      <w:r w:rsidR="003A4612" w:rsidRPr="00AF418D">
        <w:rPr>
          <w:rFonts w:ascii="Arial" w:hAnsi="Arial" w:cs="Arial"/>
          <w:sz w:val="22"/>
          <w:szCs w:val="22"/>
        </w:rPr>
        <w:t xml:space="preserve"> </w:t>
      </w:r>
      <w:r w:rsidRPr="00AF418D">
        <w:rPr>
          <w:rFonts w:ascii="Arial" w:hAnsi="Arial" w:cs="Arial"/>
          <w:sz w:val="22"/>
          <w:szCs w:val="22"/>
        </w:rPr>
        <w:t>; 39p (Google Scholar).</w:t>
      </w:r>
    </w:p>
    <w:p w14:paraId="2E959932" w14:textId="4F904755" w:rsidR="00465A16" w:rsidRPr="00AF418D" w:rsidRDefault="00465A16" w:rsidP="00AF418D">
      <w:pPr>
        <w:pStyle w:val="NormalWeb"/>
        <w:spacing w:line="276" w:lineRule="auto"/>
        <w:rPr>
          <w:rFonts w:ascii="Arial" w:hAnsi="Arial" w:cs="Arial"/>
          <w:sz w:val="22"/>
          <w:szCs w:val="22"/>
        </w:rPr>
      </w:pPr>
      <w:r w:rsidRPr="00AF418D">
        <w:rPr>
          <w:rFonts w:ascii="Arial" w:hAnsi="Arial" w:cs="Arial"/>
          <w:sz w:val="22"/>
          <w:szCs w:val="22"/>
        </w:rPr>
        <w:t xml:space="preserve">14. Habibou Sarr, Mame Ngoné Coly, Amadou Diop, Aissatou Ahmet Niang, Baidy Dieye, Fatoumata Diallo, Rokhaya Diagne, Seynabou Lo, Ahmad Iyane Sow, 2021. Seroprevalence of Infectious Agent Markers (HIV, HBV, HCV and Syphilis) among Blood Donors in Ziguinchor, </w:t>
      </w:r>
      <w:r w:rsidRPr="00AF418D">
        <w:rPr>
          <w:rFonts w:ascii="Arial" w:hAnsi="Arial" w:cs="Arial"/>
          <w:i/>
          <w:iCs/>
          <w:sz w:val="22"/>
          <w:szCs w:val="22"/>
        </w:rPr>
        <w:t>Health Sci. Dis</w:t>
      </w:r>
      <w:r w:rsidRPr="00AF418D">
        <w:rPr>
          <w:rFonts w:ascii="Arial" w:hAnsi="Arial" w:cs="Arial"/>
          <w:sz w:val="22"/>
          <w:szCs w:val="22"/>
        </w:rPr>
        <w:t xml:space="preserve"> : </w:t>
      </w:r>
      <w:r w:rsidRPr="00AF418D">
        <w:rPr>
          <w:rFonts w:ascii="Arial" w:hAnsi="Arial" w:cs="Arial"/>
          <w:b/>
          <w:bCs/>
          <w:sz w:val="22"/>
          <w:szCs w:val="22"/>
        </w:rPr>
        <w:t>22</w:t>
      </w:r>
      <w:r w:rsidRPr="00AF418D">
        <w:rPr>
          <w:rFonts w:ascii="Arial" w:hAnsi="Arial" w:cs="Arial"/>
          <w:sz w:val="22"/>
          <w:szCs w:val="22"/>
        </w:rPr>
        <w:t>(3</w:t>
      </w:r>
      <w:proofErr w:type="gramStart"/>
      <w:r w:rsidRPr="00AF418D">
        <w:rPr>
          <w:rFonts w:ascii="Arial" w:hAnsi="Arial" w:cs="Arial"/>
          <w:sz w:val="22"/>
          <w:szCs w:val="22"/>
        </w:rPr>
        <w:t>):</w:t>
      </w:r>
      <w:proofErr w:type="gramEnd"/>
      <w:r w:rsidRPr="00AF418D">
        <w:rPr>
          <w:rFonts w:ascii="Arial" w:hAnsi="Arial" w:cs="Arial"/>
          <w:sz w:val="22"/>
          <w:szCs w:val="22"/>
        </w:rPr>
        <w:t xml:space="preserve"> 81-84.</w:t>
      </w:r>
    </w:p>
    <w:p w14:paraId="5329B641" w14:textId="77777777" w:rsidR="00E85A43" w:rsidRPr="00AF418D" w:rsidRDefault="00E85A43" w:rsidP="00AF418D">
      <w:pPr>
        <w:pStyle w:val="NormalWeb"/>
        <w:spacing w:line="276" w:lineRule="auto"/>
        <w:rPr>
          <w:rFonts w:ascii="Arial" w:hAnsi="Arial" w:cs="Arial"/>
          <w:sz w:val="22"/>
          <w:szCs w:val="22"/>
        </w:rPr>
      </w:pPr>
      <w:r w:rsidRPr="00AF418D">
        <w:rPr>
          <w:rFonts w:ascii="Arial" w:hAnsi="Arial" w:cs="Arial"/>
          <w:sz w:val="22"/>
          <w:szCs w:val="22"/>
        </w:rPr>
        <w:t>15. Issa Sogoba, 2023. Seroprevalence of syphilis in the nephrology and haemodialysis department of Point G University Hospital. University of Science, Technology and Engineering of Bamako, Faculty of Medicine and Odontostomatology (Bamako, Mali), Thesis for the degree of Doctor of Medicine (STATE DIPLOMA), pp. 29-</w:t>
      </w:r>
      <w:proofErr w:type="gramStart"/>
      <w:r w:rsidRPr="00AF418D">
        <w:rPr>
          <w:rFonts w:ascii="Arial" w:hAnsi="Arial" w:cs="Arial"/>
          <w:sz w:val="22"/>
          <w:szCs w:val="22"/>
        </w:rPr>
        <w:t>31;</w:t>
      </w:r>
      <w:proofErr w:type="gramEnd"/>
      <w:r w:rsidRPr="00AF418D">
        <w:rPr>
          <w:rFonts w:ascii="Arial" w:hAnsi="Arial" w:cs="Arial"/>
          <w:sz w:val="22"/>
          <w:szCs w:val="22"/>
        </w:rPr>
        <w:t xml:space="preserve"> 68p.</w:t>
      </w:r>
    </w:p>
    <w:p w14:paraId="2D651A1E" w14:textId="34C012DC" w:rsidR="00E85A43" w:rsidRPr="00AF418D" w:rsidRDefault="00E85A43" w:rsidP="00AF418D">
      <w:pPr>
        <w:pStyle w:val="NormalWeb"/>
        <w:spacing w:line="276" w:lineRule="auto"/>
        <w:rPr>
          <w:rFonts w:ascii="Arial" w:hAnsi="Arial" w:cs="Arial"/>
          <w:sz w:val="22"/>
          <w:szCs w:val="22"/>
        </w:rPr>
      </w:pPr>
      <w:r w:rsidRPr="00AF418D">
        <w:rPr>
          <w:rFonts w:ascii="Arial" w:hAnsi="Arial" w:cs="Arial"/>
          <w:sz w:val="22"/>
          <w:szCs w:val="22"/>
        </w:rPr>
        <w:t xml:space="preserve">16. Fatima Babokh, Fatima Zahra Rahali, Saadia Eddyb, Hicham Yahyaoui, Mustapha Ait Amer, Mohamed Chakour, 2021. Seroprevalence of hepatitis B and C, HIV and syphilis among blood donors at the blood transfusion centre of the Avicenne Military Hospital in Marrakech, </w:t>
      </w:r>
      <w:r w:rsidRPr="00AF418D">
        <w:rPr>
          <w:rFonts w:ascii="Arial" w:hAnsi="Arial" w:cs="Arial"/>
          <w:i/>
          <w:iCs/>
          <w:sz w:val="22"/>
          <w:szCs w:val="22"/>
        </w:rPr>
        <w:t>PAMJ-Clinical Medicine</w:t>
      </w:r>
      <w:r w:rsidR="00C217E4" w:rsidRPr="00AF418D">
        <w:rPr>
          <w:rFonts w:ascii="Arial" w:hAnsi="Arial" w:cs="Arial"/>
          <w:sz w:val="22"/>
          <w:szCs w:val="22"/>
        </w:rPr>
        <w:t>,</w:t>
      </w:r>
      <w:r w:rsidR="00C217E4" w:rsidRPr="00AF418D">
        <w:rPr>
          <w:rFonts w:ascii="Arial" w:hAnsi="Arial" w:cs="Arial"/>
          <w:i/>
          <w:iCs/>
          <w:sz w:val="22"/>
          <w:szCs w:val="22"/>
        </w:rPr>
        <w:t xml:space="preserve"> </w:t>
      </w:r>
      <w:r w:rsidRPr="00AF418D">
        <w:rPr>
          <w:rFonts w:ascii="Arial" w:hAnsi="Arial" w:cs="Arial"/>
          <w:b/>
          <w:bCs/>
          <w:sz w:val="22"/>
          <w:szCs w:val="22"/>
        </w:rPr>
        <w:t>5</w:t>
      </w:r>
      <w:r w:rsidRPr="00AF418D">
        <w:rPr>
          <w:rFonts w:ascii="Arial" w:hAnsi="Arial" w:cs="Arial"/>
          <w:sz w:val="22"/>
          <w:szCs w:val="22"/>
        </w:rPr>
        <w:t>(38</w:t>
      </w:r>
      <w:proofErr w:type="gramStart"/>
      <w:r w:rsidRPr="00AF418D">
        <w:rPr>
          <w:rFonts w:ascii="Arial" w:hAnsi="Arial" w:cs="Arial"/>
          <w:sz w:val="22"/>
          <w:szCs w:val="22"/>
        </w:rPr>
        <w:t>):</w:t>
      </w:r>
      <w:proofErr w:type="gramEnd"/>
      <w:r w:rsidRPr="00AF418D">
        <w:rPr>
          <w:rFonts w:ascii="Arial" w:hAnsi="Arial" w:cs="Arial"/>
          <w:sz w:val="22"/>
          <w:szCs w:val="22"/>
        </w:rPr>
        <w:t xml:space="preserve"> 1-5.</w:t>
      </w:r>
      <w:r w:rsidR="00E11D86" w:rsidRPr="00AF418D">
        <w:rPr>
          <w:rFonts w:ascii="Arial" w:hAnsi="Arial" w:cs="Arial"/>
          <w:sz w:val="22"/>
          <w:szCs w:val="22"/>
        </w:rPr>
        <w:t xml:space="preserve"> </w:t>
      </w:r>
      <w:r w:rsidRPr="00AF418D">
        <w:rPr>
          <w:rFonts w:ascii="Arial" w:hAnsi="Arial" w:cs="Arial"/>
          <w:sz w:val="22"/>
          <w:szCs w:val="22"/>
        </w:rPr>
        <w:t>10.11604/pamj-cm.2021.5.38.25169</w:t>
      </w:r>
    </w:p>
    <w:p w14:paraId="242B1892" w14:textId="514B8512" w:rsidR="00E85A43" w:rsidRPr="00AF418D" w:rsidRDefault="00E85A43" w:rsidP="00AF418D">
      <w:pPr>
        <w:pStyle w:val="NormalWeb"/>
        <w:spacing w:line="276" w:lineRule="auto"/>
        <w:rPr>
          <w:rFonts w:ascii="Arial" w:hAnsi="Arial" w:cs="Arial"/>
          <w:sz w:val="22"/>
          <w:szCs w:val="22"/>
        </w:rPr>
      </w:pPr>
      <w:r w:rsidRPr="00AF418D">
        <w:rPr>
          <w:rFonts w:ascii="Arial" w:hAnsi="Arial" w:cs="Arial"/>
          <w:sz w:val="22"/>
          <w:szCs w:val="22"/>
        </w:rPr>
        <w:t xml:space="preserve">17. Mansoor Farahani, Rose Killian M.P.H., Giles A. Reid, Godfrey Musuka, Owen Mugurungi, Wilford Kirungi, Harriet Nuwagaba-Biribonwoha, Wafaa M El-Sadr, Jessica Justman M.D., 2024. Prevalence of syphilis among adults and adolescents in five sub-Saharan African </w:t>
      </w:r>
      <w:proofErr w:type="gramStart"/>
      <w:r w:rsidRPr="00AF418D">
        <w:rPr>
          <w:rFonts w:ascii="Arial" w:hAnsi="Arial" w:cs="Arial"/>
          <w:sz w:val="22"/>
          <w:szCs w:val="22"/>
        </w:rPr>
        <w:t>countries:</w:t>
      </w:r>
      <w:proofErr w:type="gramEnd"/>
      <w:r w:rsidRPr="00AF418D">
        <w:rPr>
          <w:rFonts w:ascii="Arial" w:hAnsi="Arial" w:cs="Arial"/>
          <w:sz w:val="22"/>
          <w:szCs w:val="22"/>
        </w:rPr>
        <w:t xml:space="preserve"> findings from Population-based HIV Impact Assessment surveys, The </w:t>
      </w:r>
      <w:r w:rsidRPr="00AF418D">
        <w:rPr>
          <w:rFonts w:ascii="Arial" w:hAnsi="Arial" w:cs="Arial"/>
          <w:i/>
          <w:iCs/>
          <w:sz w:val="22"/>
          <w:szCs w:val="22"/>
        </w:rPr>
        <w:t>Lancet Global Health</w:t>
      </w:r>
      <w:r w:rsidRPr="00AF418D">
        <w:rPr>
          <w:rFonts w:ascii="Arial" w:hAnsi="Arial" w:cs="Arial"/>
          <w:sz w:val="22"/>
          <w:szCs w:val="22"/>
        </w:rPr>
        <w:t xml:space="preserve">, </w:t>
      </w:r>
      <w:r w:rsidRPr="00AF418D">
        <w:rPr>
          <w:rFonts w:ascii="Arial" w:hAnsi="Arial" w:cs="Arial"/>
          <w:b/>
          <w:bCs/>
          <w:sz w:val="22"/>
          <w:szCs w:val="22"/>
        </w:rPr>
        <w:t>12</w:t>
      </w:r>
      <w:r w:rsidRPr="00AF418D">
        <w:rPr>
          <w:rFonts w:ascii="Arial" w:hAnsi="Arial" w:cs="Arial"/>
          <w:sz w:val="22"/>
          <w:szCs w:val="22"/>
        </w:rPr>
        <w:t xml:space="preserve">(9): e1413-e1423.                                          </w:t>
      </w:r>
      <w:hyperlink r:id="rId14" w:history="1">
        <w:r w:rsidRPr="00AF418D">
          <w:rPr>
            <w:rStyle w:val="Hyperlink"/>
            <w:rFonts w:ascii="Arial" w:hAnsi="Arial" w:cs="Arial"/>
            <w:sz w:val="22"/>
            <w:szCs w:val="22"/>
          </w:rPr>
          <w:t>https://doi.org/10.1016/S2214-109X(24)00234-1</w:t>
        </w:r>
      </w:hyperlink>
      <w:r w:rsidRPr="00AF418D">
        <w:rPr>
          <w:rFonts w:ascii="Arial" w:hAnsi="Arial" w:cs="Arial"/>
          <w:sz w:val="22"/>
          <w:szCs w:val="22"/>
        </w:rPr>
        <w:t xml:space="preserve"> </w:t>
      </w:r>
    </w:p>
    <w:p w14:paraId="5044490E" w14:textId="77777777" w:rsidR="00BB5994" w:rsidRPr="00AF418D" w:rsidRDefault="00BB5994" w:rsidP="00AF418D">
      <w:pPr>
        <w:spacing w:line="276" w:lineRule="auto"/>
        <w:rPr>
          <w:rFonts w:ascii="Arial" w:hAnsi="Arial" w:cs="Arial"/>
        </w:rPr>
      </w:pPr>
    </w:p>
    <w:sectPr w:rsidR="00BB5994" w:rsidRPr="00AF418D">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E91C92" w14:textId="77777777" w:rsidR="00A56C0A" w:rsidRDefault="00A56C0A" w:rsidP="007E1201">
      <w:pPr>
        <w:spacing w:after="0" w:line="240" w:lineRule="auto"/>
      </w:pPr>
      <w:r>
        <w:separator/>
      </w:r>
    </w:p>
  </w:endnote>
  <w:endnote w:type="continuationSeparator" w:id="0">
    <w:p w14:paraId="5E3B0D02" w14:textId="77777777" w:rsidR="00A56C0A" w:rsidRDefault="00A56C0A" w:rsidP="007E1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HelveticaNeueLTStd-Roman">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26597" w14:textId="77777777" w:rsidR="007E1201" w:rsidRDefault="007E12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F1F4B" w14:textId="77777777" w:rsidR="007E1201" w:rsidRDefault="007E12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DD696" w14:textId="77777777" w:rsidR="007E1201" w:rsidRDefault="007E12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56F3A8" w14:textId="77777777" w:rsidR="00A56C0A" w:rsidRDefault="00A56C0A" w:rsidP="007E1201">
      <w:pPr>
        <w:spacing w:after="0" w:line="240" w:lineRule="auto"/>
      </w:pPr>
      <w:r>
        <w:separator/>
      </w:r>
    </w:p>
  </w:footnote>
  <w:footnote w:type="continuationSeparator" w:id="0">
    <w:p w14:paraId="7C6F70A7" w14:textId="77777777" w:rsidR="00A56C0A" w:rsidRDefault="00A56C0A" w:rsidP="007E12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7EA9B" w14:textId="3E9DAADF" w:rsidR="007E1201" w:rsidRDefault="007E1201">
    <w:pPr>
      <w:pStyle w:val="Header"/>
    </w:pPr>
    <w:r>
      <w:rPr>
        <w:noProof/>
      </w:rPr>
      <w:pict w14:anchorId="59BCE4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344813"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CF789" w14:textId="4BCF2518" w:rsidR="007E1201" w:rsidRDefault="007E1201">
    <w:pPr>
      <w:pStyle w:val="Header"/>
    </w:pPr>
    <w:r>
      <w:rPr>
        <w:noProof/>
      </w:rPr>
      <w:pict w14:anchorId="7CD9D5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344814"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F5EAA" w14:textId="4629ABD1" w:rsidR="007E1201" w:rsidRDefault="007E1201">
    <w:pPr>
      <w:pStyle w:val="Header"/>
    </w:pPr>
    <w:r>
      <w:rPr>
        <w:noProof/>
      </w:rPr>
      <w:pict w14:anchorId="50A788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344812"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3A0"/>
    <w:rsid w:val="000053DE"/>
    <w:rsid w:val="0004390A"/>
    <w:rsid w:val="00062010"/>
    <w:rsid w:val="00062413"/>
    <w:rsid w:val="00087668"/>
    <w:rsid w:val="000C0939"/>
    <w:rsid w:val="00104611"/>
    <w:rsid w:val="00112FF4"/>
    <w:rsid w:val="00122864"/>
    <w:rsid w:val="00141A3F"/>
    <w:rsid w:val="001511CF"/>
    <w:rsid w:val="001565C3"/>
    <w:rsid w:val="00156EBC"/>
    <w:rsid w:val="00197136"/>
    <w:rsid w:val="001A3F40"/>
    <w:rsid w:val="001B2B32"/>
    <w:rsid w:val="001B4595"/>
    <w:rsid w:val="001B58B7"/>
    <w:rsid w:val="001C4045"/>
    <w:rsid w:val="001D71FF"/>
    <w:rsid w:val="002008D4"/>
    <w:rsid w:val="002154A1"/>
    <w:rsid w:val="00232362"/>
    <w:rsid w:val="00234B9A"/>
    <w:rsid w:val="0029332C"/>
    <w:rsid w:val="00296E74"/>
    <w:rsid w:val="002D5086"/>
    <w:rsid w:val="002E47BB"/>
    <w:rsid w:val="002F1139"/>
    <w:rsid w:val="003070A2"/>
    <w:rsid w:val="0032783A"/>
    <w:rsid w:val="003370FA"/>
    <w:rsid w:val="0034342F"/>
    <w:rsid w:val="00351DB7"/>
    <w:rsid w:val="003A18C8"/>
    <w:rsid w:val="003A4612"/>
    <w:rsid w:val="003B0909"/>
    <w:rsid w:val="003B44E4"/>
    <w:rsid w:val="003D0001"/>
    <w:rsid w:val="00465A16"/>
    <w:rsid w:val="00492A62"/>
    <w:rsid w:val="004D1849"/>
    <w:rsid w:val="004F06B4"/>
    <w:rsid w:val="0051143F"/>
    <w:rsid w:val="0053262F"/>
    <w:rsid w:val="00556925"/>
    <w:rsid w:val="00566D65"/>
    <w:rsid w:val="00571A84"/>
    <w:rsid w:val="005852F5"/>
    <w:rsid w:val="005921A4"/>
    <w:rsid w:val="00597185"/>
    <w:rsid w:val="005C02B7"/>
    <w:rsid w:val="005F5DBE"/>
    <w:rsid w:val="005F6A39"/>
    <w:rsid w:val="00604CFC"/>
    <w:rsid w:val="00633E61"/>
    <w:rsid w:val="006450F8"/>
    <w:rsid w:val="00663663"/>
    <w:rsid w:val="00670E05"/>
    <w:rsid w:val="00672A6C"/>
    <w:rsid w:val="0067681C"/>
    <w:rsid w:val="00682167"/>
    <w:rsid w:val="00694FAC"/>
    <w:rsid w:val="006D226D"/>
    <w:rsid w:val="006F43F4"/>
    <w:rsid w:val="006F7DF1"/>
    <w:rsid w:val="007638F3"/>
    <w:rsid w:val="0077530C"/>
    <w:rsid w:val="0079318D"/>
    <w:rsid w:val="00794B88"/>
    <w:rsid w:val="007D6915"/>
    <w:rsid w:val="007E1201"/>
    <w:rsid w:val="00844753"/>
    <w:rsid w:val="008B05BA"/>
    <w:rsid w:val="008B10C7"/>
    <w:rsid w:val="00936ED1"/>
    <w:rsid w:val="0094463E"/>
    <w:rsid w:val="009615AD"/>
    <w:rsid w:val="00965E67"/>
    <w:rsid w:val="00975CEF"/>
    <w:rsid w:val="00980F15"/>
    <w:rsid w:val="009B26ED"/>
    <w:rsid w:val="009B2EB6"/>
    <w:rsid w:val="00A302B0"/>
    <w:rsid w:val="00A45FBE"/>
    <w:rsid w:val="00A54F7B"/>
    <w:rsid w:val="00A56C0A"/>
    <w:rsid w:val="00AC47A3"/>
    <w:rsid w:val="00AE10AC"/>
    <w:rsid w:val="00AF418D"/>
    <w:rsid w:val="00B1707A"/>
    <w:rsid w:val="00B26A59"/>
    <w:rsid w:val="00B61EC0"/>
    <w:rsid w:val="00BB1983"/>
    <w:rsid w:val="00BB5994"/>
    <w:rsid w:val="00BB746D"/>
    <w:rsid w:val="00BC4668"/>
    <w:rsid w:val="00BD417C"/>
    <w:rsid w:val="00C10694"/>
    <w:rsid w:val="00C217E4"/>
    <w:rsid w:val="00C279BE"/>
    <w:rsid w:val="00C27DB7"/>
    <w:rsid w:val="00CD0F46"/>
    <w:rsid w:val="00CE4128"/>
    <w:rsid w:val="00D013A0"/>
    <w:rsid w:val="00D13BA1"/>
    <w:rsid w:val="00D21F1D"/>
    <w:rsid w:val="00D234B6"/>
    <w:rsid w:val="00D34EDB"/>
    <w:rsid w:val="00D453A1"/>
    <w:rsid w:val="00D87624"/>
    <w:rsid w:val="00D94126"/>
    <w:rsid w:val="00DA4EEF"/>
    <w:rsid w:val="00DB26C4"/>
    <w:rsid w:val="00DD5D6A"/>
    <w:rsid w:val="00DF5C17"/>
    <w:rsid w:val="00E01E63"/>
    <w:rsid w:val="00E112B3"/>
    <w:rsid w:val="00E11D86"/>
    <w:rsid w:val="00E23259"/>
    <w:rsid w:val="00E36395"/>
    <w:rsid w:val="00E71042"/>
    <w:rsid w:val="00E7391E"/>
    <w:rsid w:val="00E77310"/>
    <w:rsid w:val="00E777AE"/>
    <w:rsid w:val="00E84318"/>
    <w:rsid w:val="00E85A43"/>
    <w:rsid w:val="00E90F81"/>
    <w:rsid w:val="00EB6AAB"/>
    <w:rsid w:val="00EC0D71"/>
    <w:rsid w:val="00ED3009"/>
    <w:rsid w:val="00ED6AC6"/>
    <w:rsid w:val="00F02A74"/>
    <w:rsid w:val="00F15B99"/>
    <w:rsid w:val="00F16AB2"/>
    <w:rsid w:val="00F46730"/>
    <w:rsid w:val="00FB52E9"/>
    <w:rsid w:val="00FC3A8F"/>
    <w:rsid w:val="00FF604A"/>
    <w:rsid w:val="00FF73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E22EA3"/>
  <w15:chartTrackingRefBased/>
  <w15:docId w15:val="{4CD34CAC-A8B0-469A-BC7A-ECA7C069D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13A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013A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013A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013A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013A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013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13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13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13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3A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013A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013A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013A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013A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013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13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13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13A0"/>
    <w:rPr>
      <w:rFonts w:eastAsiaTheme="majorEastAsia" w:cstheme="majorBidi"/>
      <w:color w:val="272727" w:themeColor="text1" w:themeTint="D8"/>
    </w:rPr>
  </w:style>
  <w:style w:type="paragraph" w:styleId="Title">
    <w:name w:val="Title"/>
    <w:basedOn w:val="Normal"/>
    <w:next w:val="Normal"/>
    <w:link w:val="TitleChar"/>
    <w:uiPriority w:val="10"/>
    <w:qFormat/>
    <w:rsid w:val="00D013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13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13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13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13A0"/>
    <w:pPr>
      <w:spacing w:before="160"/>
      <w:jc w:val="center"/>
    </w:pPr>
    <w:rPr>
      <w:i/>
      <w:iCs/>
      <w:color w:val="404040" w:themeColor="text1" w:themeTint="BF"/>
    </w:rPr>
  </w:style>
  <w:style w:type="character" w:customStyle="1" w:styleId="QuoteChar">
    <w:name w:val="Quote Char"/>
    <w:basedOn w:val="DefaultParagraphFont"/>
    <w:link w:val="Quote"/>
    <w:uiPriority w:val="29"/>
    <w:rsid w:val="00D013A0"/>
    <w:rPr>
      <w:i/>
      <w:iCs/>
      <w:color w:val="404040" w:themeColor="text1" w:themeTint="BF"/>
    </w:rPr>
  </w:style>
  <w:style w:type="paragraph" w:styleId="ListParagraph">
    <w:name w:val="List Paragraph"/>
    <w:basedOn w:val="Normal"/>
    <w:uiPriority w:val="34"/>
    <w:qFormat/>
    <w:rsid w:val="00D013A0"/>
    <w:pPr>
      <w:ind w:left="720"/>
      <w:contextualSpacing/>
    </w:pPr>
  </w:style>
  <w:style w:type="character" w:styleId="IntenseEmphasis">
    <w:name w:val="Intense Emphasis"/>
    <w:basedOn w:val="DefaultParagraphFont"/>
    <w:uiPriority w:val="21"/>
    <w:qFormat/>
    <w:rsid w:val="00D013A0"/>
    <w:rPr>
      <w:i/>
      <w:iCs/>
      <w:color w:val="2F5496" w:themeColor="accent1" w:themeShade="BF"/>
    </w:rPr>
  </w:style>
  <w:style w:type="paragraph" w:styleId="IntenseQuote">
    <w:name w:val="Intense Quote"/>
    <w:basedOn w:val="Normal"/>
    <w:next w:val="Normal"/>
    <w:link w:val="IntenseQuoteChar"/>
    <w:uiPriority w:val="30"/>
    <w:qFormat/>
    <w:rsid w:val="00D013A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013A0"/>
    <w:rPr>
      <w:i/>
      <w:iCs/>
      <w:color w:val="2F5496" w:themeColor="accent1" w:themeShade="BF"/>
    </w:rPr>
  </w:style>
  <w:style w:type="character" w:styleId="IntenseReference">
    <w:name w:val="Intense Reference"/>
    <w:basedOn w:val="DefaultParagraphFont"/>
    <w:uiPriority w:val="32"/>
    <w:qFormat/>
    <w:rsid w:val="00D013A0"/>
    <w:rPr>
      <w:b/>
      <w:bCs/>
      <w:smallCaps/>
      <w:color w:val="2F5496" w:themeColor="accent1" w:themeShade="BF"/>
      <w:spacing w:val="5"/>
    </w:rPr>
  </w:style>
  <w:style w:type="paragraph" w:styleId="NormalWeb">
    <w:name w:val="Normal (Web)"/>
    <w:basedOn w:val="Normal"/>
    <w:uiPriority w:val="99"/>
    <w:unhideWhenUsed/>
    <w:rsid w:val="00D013A0"/>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table" w:customStyle="1" w:styleId="Grilledutableau1">
    <w:name w:val="Grille du tableau1"/>
    <w:basedOn w:val="TableNormal"/>
    <w:next w:val="TableGrid"/>
    <w:uiPriority w:val="39"/>
    <w:rsid w:val="00663663"/>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63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21">
    <w:name w:val="Tableau simple 21"/>
    <w:basedOn w:val="TableNormal"/>
    <w:next w:val="PlainTable2"/>
    <w:uiPriority w:val="42"/>
    <w:rsid w:val="00E112B3"/>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E112B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2">
    <w:name w:val="Tableau simple 22"/>
    <w:basedOn w:val="TableNormal"/>
    <w:next w:val="PlainTable2"/>
    <w:uiPriority w:val="42"/>
    <w:rsid w:val="00BC4668"/>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3">
    <w:name w:val="Tableau simple 23"/>
    <w:basedOn w:val="TableNormal"/>
    <w:next w:val="PlainTable2"/>
    <w:uiPriority w:val="42"/>
    <w:rsid w:val="007638F3"/>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4">
    <w:name w:val="Tableau simple 24"/>
    <w:basedOn w:val="TableNormal"/>
    <w:next w:val="PlainTable2"/>
    <w:uiPriority w:val="42"/>
    <w:rsid w:val="001B4595"/>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5">
    <w:name w:val="Tableau simple 25"/>
    <w:basedOn w:val="TableNormal"/>
    <w:next w:val="PlainTable2"/>
    <w:uiPriority w:val="42"/>
    <w:rsid w:val="0051143F"/>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Hyperlink">
    <w:name w:val="Hyperlink"/>
    <w:basedOn w:val="DefaultParagraphFont"/>
    <w:uiPriority w:val="99"/>
    <w:unhideWhenUsed/>
    <w:rsid w:val="00465A16"/>
    <w:rPr>
      <w:color w:val="0563C1" w:themeColor="hyperlink"/>
      <w:u w:val="single"/>
    </w:rPr>
  </w:style>
  <w:style w:type="character" w:styleId="UnresolvedMention">
    <w:name w:val="Unresolved Mention"/>
    <w:basedOn w:val="DefaultParagraphFont"/>
    <w:uiPriority w:val="99"/>
    <w:semiHidden/>
    <w:unhideWhenUsed/>
    <w:rsid w:val="00465A16"/>
    <w:rPr>
      <w:color w:val="605E5C"/>
      <w:shd w:val="clear" w:color="auto" w:fill="E1DFDD"/>
    </w:rPr>
  </w:style>
  <w:style w:type="paragraph" w:styleId="Header">
    <w:name w:val="header"/>
    <w:basedOn w:val="Normal"/>
    <w:link w:val="HeaderChar"/>
    <w:uiPriority w:val="99"/>
    <w:unhideWhenUsed/>
    <w:rsid w:val="007E12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1201"/>
  </w:style>
  <w:style w:type="paragraph" w:styleId="Footer">
    <w:name w:val="footer"/>
    <w:basedOn w:val="Normal"/>
    <w:link w:val="FooterChar"/>
    <w:uiPriority w:val="99"/>
    <w:unhideWhenUsed/>
    <w:rsid w:val="007E12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12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9734/jammr/2023/v35i115026" TargetMode="External"/><Relationship Id="rId13" Type="http://schemas.openxmlformats.org/officeDocument/2006/relationships/hyperlink" Target="https://doi.org/10.1016/j.medmal.2019.04.189"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doi.org/10.1186/s12879-015-0919-7" TargetMode="External"/><Relationship Id="rId12" Type="http://schemas.openxmlformats.org/officeDocument/2006/relationships/hyperlink" Target="https://doi.org/10.1016/j.medmal.2019.04.190"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https://doi.org/10.1371/journal.pone.0205863"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doi.org/10.1136/sextrans-2011-050322"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doi.org/10.12980/APJTB.4.201414B413" TargetMode="External"/><Relationship Id="rId14" Type="http://schemas.openxmlformats.org/officeDocument/2006/relationships/hyperlink" Target="https://doi.org/10.1016/S2214-109X(24)00234-1"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319</TotalTime>
  <Pages>10</Pages>
  <Words>3574</Words>
  <Characters>20375</Characters>
  <Application>Microsoft Office Word</Application>
  <DocSecurity>0</DocSecurity>
  <Lines>169</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229</cp:revision>
  <dcterms:created xsi:type="dcterms:W3CDTF">2025-08-09T21:03:00Z</dcterms:created>
  <dcterms:modified xsi:type="dcterms:W3CDTF">2025-08-11T08:38:00Z</dcterms:modified>
</cp:coreProperties>
</file>