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90BB7" w14:textId="77777777" w:rsidR="001E1142" w:rsidRPr="001E1142" w:rsidRDefault="001E1142" w:rsidP="001E1142">
      <w:pPr>
        <w:spacing w:after="0"/>
        <w:jc w:val="right"/>
        <w:rPr>
          <w:rFonts w:ascii="Arial" w:hAnsi="Arial" w:cs="Arial"/>
          <w:b/>
          <w:bCs/>
          <w:sz w:val="48"/>
          <w:szCs w:val="46"/>
        </w:rPr>
      </w:pPr>
      <w:r w:rsidRPr="001E1142">
        <w:rPr>
          <w:rFonts w:ascii="Arial" w:hAnsi="Arial" w:cs="Arial"/>
          <w:b/>
          <w:bCs/>
          <w:sz w:val="48"/>
          <w:szCs w:val="46"/>
        </w:rPr>
        <w:t>A COMPARATIVE ASSESSMENT OF NUTRITIONAL AND MICROBIAL QUALITY BETWEEN VALUE-ADDED FISH BURGERS AND TRADITIONAL MEAT-BASED FAST FOODS</w:t>
      </w:r>
    </w:p>
    <w:p w14:paraId="40683F11" w14:textId="77777777" w:rsidR="001E1142" w:rsidRDefault="001E1142" w:rsidP="001E1142">
      <w:pPr>
        <w:rPr>
          <w:rFonts w:ascii="Arial" w:hAnsi="Arial" w:cs="Arial"/>
          <w:b/>
          <w:sz w:val="20"/>
          <w:szCs w:val="20"/>
        </w:rPr>
      </w:pPr>
      <w:bookmarkStart w:id="0" w:name="_GoBack"/>
      <w:bookmarkEnd w:id="0"/>
    </w:p>
    <w:p w14:paraId="7A484BEF" w14:textId="77777777" w:rsidR="001E1142" w:rsidRDefault="001E1142" w:rsidP="001E1142">
      <w:pPr>
        <w:rPr>
          <w:rFonts w:ascii="Arial" w:hAnsi="Arial" w:cs="Arial"/>
          <w:b/>
          <w:sz w:val="20"/>
          <w:szCs w:val="20"/>
        </w:rPr>
      </w:pPr>
    </w:p>
    <w:p w14:paraId="42960B15" w14:textId="77777777" w:rsidR="001E1142" w:rsidRDefault="001E1142" w:rsidP="001E1142">
      <w:pPr>
        <w:pStyle w:val="Heading1"/>
        <w:jc w:val="both"/>
      </w:pPr>
      <w:r>
        <w:t>ABSTRACT</w:t>
      </w:r>
    </w:p>
    <w:p w14:paraId="1133F6D4" w14:textId="7AB2B2B8" w:rsidR="001E1142" w:rsidRPr="008F1282" w:rsidRDefault="001E1142" w:rsidP="001E1142">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shd w:val="clear" w:color="auto" w:fill="FFFFFF"/>
        </w:rPr>
      </w:pPr>
      <w:r w:rsidRPr="008F1282">
        <w:rPr>
          <w:rFonts w:ascii="Arial" w:hAnsi="Arial" w:cs="Arial"/>
          <w:b/>
          <w:sz w:val="20"/>
          <w:szCs w:val="20"/>
        </w:rPr>
        <w:t>Background:</w:t>
      </w:r>
      <w:r w:rsidRPr="008F1282">
        <w:rPr>
          <w:rFonts w:ascii="Arial" w:hAnsi="Arial" w:cs="Arial"/>
          <w:sz w:val="20"/>
          <w:szCs w:val="20"/>
        </w:rPr>
        <w:t xml:space="preserve"> </w:t>
      </w:r>
      <w:r w:rsidRPr="008F1282">
        <w:rPr>
          <w:rFonts w:ascii="Arial" w:hAnsi="Arial" w:cs="Arial"/>
          <w:sz w:val="20"/>
          <w:szCs w:val="20"/>
          <w:shd w:val="clear" w:color="auto" w:fill="FFFFFF"/>
        </w:rPr>
        <w:t xml:space="preserve">Fast foods consumption is a growing trend among peoples worldwide, including Bangladesh. Changes in lifestyle and food habits have been bringing about this evolving shift from traditional foods. Most of them are prepared by poultry and beef </w:t>
      </w:r>
      <w:r w:rsidR="002557C5" w:rsidRPr="008F1282">
        <w:rPr>
          <w:rFonts w:ascii="Arial" w:hAnsi="Arial" w:cs="Arial"/>
          <w:sz w:val="20"/>
          <w:szCs w:val="20"/>
          <w:shd w:val="clear" w:color="auto" w:fill="FFFFFF"/>
        </w:rPr>
        <w:t>meat. These</w:t>
      </w:r>
      <w:r w:rsidRPr="008F1282">
        <w:rPr>
          <w:rFonts w:ascii="Arial" w:hAnsi="Arial" w:cs="Arial"/>
          <w:sz w:val="20"/>
          <w:szCs w:val="20"/>
          <w:shd w:val="clear" w:color="auto" w:fill="FFFFFF"/>
        </w:rPr>
        <w:t xml:space="preserve"> contain high fat contents, salts, sugars that lead serious health problem</w:t>
      </w:r>
      <w:r w:rsidR="008F1282">
        <w:rPr>
          <w:rFonts w:ascii="Arial" w:hAnsi="Arial" w:cs="Arial"/>
          <w:sz w:val="20"/>
          <w:szCs w:val="20"/>
          <w:shd w:val="clear" w:color="auto" w:fill="FFFFFF"/>
        </w:rPr>
        <w:t>s</w:t>
      </w:r>
      <w:r w:rsidRPr="008F1282">
        <w:rPr>
          <w:rFonts w:ascii="Arial" w:hAnsi="Arial" w:cs="Arial"/>
          <w:sz w:val="20"/>
          <w:szCs w:val="20"/>
          <w:shd w:val="clear" w:color="auto" w:fill="FFFFFF"/>
        </w:rPr>
        <w:t>.</w:t>
      </w:r>
    </w:p>
    <w:p w14:paraId="1190E076" w14:textId="77777777" w:rsidR="001E1142" w:rsidRPr="008F1282" w:rsidRDefault="001E1142" w:rsidP="001E1142">
      <w:pPr>
        <w:pBdr>
          <w:top w:val="single" w:sz="4" w:space="1" w:color="auto"/>
          <w:left w:val="single" w:sz="4" w:space="4" w:color="auto"/>
          <w:bottom w:val="single" w:sz="4" w:space="1" w:color="auto"/>
          <w:right w:val="single" w:sz="4" w:space="4" w:color="auto"/>
        </w:pBdr>
        <w:spacing w:after="0"/>
        <w:jc w:val="both"/>
        <w:rPr>
          <w:rFonts w:ascii="Arial" w:hAnsi="Arial" w:cs="Arial"/>
          <w:kern w:val="0"/>
          <w:sz w:val="20"/>
          <w:szCs w:val="20"/>
          <w:shd w:val="clear" w:color="auto" w:fill="FFFFFF"/>
          <w14:ligatures w14:val="none"/>
        </w:rPr>
      </w:pPr>
      <w:r w:rsidRPr="008F1282">
        <w:rPr>
          <w:rFonts w:ascii="Arial" w:hAnsi="Arial" w:cs="Arial"/>
          <w:b/>
          <w:sz w:val="20"/>
          <w:szCs w:val="20"/>
          <w:shd w:val="clear" w:color="auto" w:fill="FFFFFF"/>
        </w:rPr>
        <w:t>Aim:</w:t>
      </w:r>
      <w:r w:rsidRPr="008F1282">
        <w:rPr>
          <w:rFonts w:ascii="Arial" w:hAnsi="Arial" w:cs="Arial"/>
          <w:sz w:val="20"/>
          <w:szCs w:val="20"/>
          <w:shd w:val="clear" w:color="auto" w:fill="FFFFFF"/>
        </w:rPr>
        <w:t xml:space="preserve"> </w:t>
      </w:r>
      <w:r w:rsidRPr="008F1282">
        <w:rPr>
          <w:rFonts w:ascii="Arial" w:hAnsi="Arial" w:cs="Arial"/>
          <w:kern w:val="0"/>
          <w:sz w:val="20"/>
          <w:szCs w:val="20"/>
          <w:shd w:val="clear" w:color="auto" w:fill="FFFFFF"/>
          <w14:ligatures w14:val="none"/>
        </w:rPr>
        <w:t xml:space="preserve">The objective of this study to prepare the value-added fish products such as fish burger using Thai </w:t>
      </w:r>
      <w:proofErr w:type="spellStart"/>
      <w:r w:rsidRPr="008F1282">
        <w:rPr>
          <w:rFonts w:ascii="Arial" w:hAnsi="Arial" w:cs="Arial"/>
          <w:kern w:val="0"/>
          <w:sz w:val="20"/>
          <w:szCs w:val="20"/>
          <w:shd w:val="clear" w:color="auto" w:fill="FFFFFF"/>
          <w14:ligatures w14:val="none"/>
        </w:rPr>
        <w:t>pangas</w:t>
      </w:r>
      <w:proofErr w:type="spellEnd"/>
      <w:r w:rsidRPr="008F1282">
        <w:rPr>
          <w:rFonts w:ascii="Arial" w:hAnsi="Arial" w:cs="Arial"/>
          <w:kern w:val="0"/>
          <w:sz w:val="20"/>
          <w:szCs w:val="20"/>
          <w:shd w:val="clear" w:color="auto" w:fill="FFFFFF"/>
          <w14:ligatures w14:val="none"/>
        </w:rPr>
        <w:t>, (</w:t>
      </w:r>
      <w:proofErr w:type="spellStart"/>
      <w:r w:rsidRPr="008F1282">
        <w:rPr>
          <w:rFonts w:ascii="Arial" w:hAnsi="Arial" w:cs="Arial"/>
          <w:i/>
          <w:iCs/>
          <w:kern w:val="0"/>
          <w:sz w:val="20"/>
          <w:szCs w:val="20"/>
          <w:shd w:val="clear" w:color="auto" w:fill="FFFFFF"/>
          <w14:ligatures w14:val="none"/>
        </w:rPr>
        <w:t>Pangasianodon</w:t>
      </w:r>
      <w:proofErr w:type="spellEnd"/>
      <w:r w:rsidRPr="008F1282">
        <w:rPr>
          <w:rFonts w:ascii="Arial" w:hAnsi="Arial" w:cs="Arial"/>
          <w:i/>
          <w:iCs/>
          <w:kern w:val="0"/>
          <w:sz w:val="20"/>
          <w:szCs w:val="20"/>
          <w:shd w:val="clear" w:color="auto" w:fill="FFFFFF"/>
          <w14:ligatures w14:val="none"/>
        </w:rPr>
        <w:t xml:space="preserve"> </w:t>
      </w:r>
      <w:proofErr w:type="spellStart"/>
      <w:r w:rsidRPr="008F1282">
        <w:rPr>
          <w:rFonts w:ascii="Arial" w:hAnsi="Arial" w:cs="Arial"/>
          <w:i/>
          <w:iCs/>
          <w:kern w:val="0"/>
          <w:sz w:val="20"/>
          <w:szCs w:val="20"/>
          <w:shd w:val="clear" w:color="auto" w:fill="FFFFFF"/>
          <w14:ligatures w14:val="none"/>
        </w:rPr>
        <w:t>hypophthalmus</w:t>
      </w:r>
      <w:proofErr w:type="spellEnd"/>
      <w:r w:rsidRPr="008F1282">
        <w:rPr>
          <w:rFonts w:ascii="Arial" w:hAnsi="Arial" w:cs="Arial"/>
          <w:i/>
          <w:iCs/>
          <w:kern w:val="0"/>
          <w:sz w:val="20"/>
          <w:szCs w:val="20"/>
          <w:shd w:val="clear" w:color="auto" w:fill="FFFFFF"/>
          <w14:ligatures w14:val="none"/>
        </w:rPr>
        <w:t>)</w:t>
      </w:r>
      <w:r w:rsidRPr="008F1282">
        <w:rPr>
          <w:rFonts w:ascii="Arial" w:hAnsi="Arial" w:cs="Arial"/>
          <w:kern w:val="0"/>
          <w:sz w:val="20"/>
          <w:szCs w:val="20"/>
          <w:shd w:val="clear" w:color="auto" w:fill="FFFFFF"/>
          <w14:ligatures w14:val="none"/>
        </w:rPr>
        <w:t xml:space="preserve"> as raw materials for comparing with available fast food and to evaluate their proximate composition and bacterial load.</w:t>
      </w:r>
    </w:p>
    <w:p w14:paraId="7DFFC03E" w14:textId="473502D1" w:rsidR="001E1142" w:rsidRPr="008F1282" w:rsidRDefault="001E1142" w:rsidP="001E1142">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r w:rsidRPr="008F1282">
        <w:rPr>
          <w:rFonts w:ascii="Arial" w:hAnsi="Arial" w:cs="Arial"/>
          <w:b/>
          <w:kern w:val="0"/>
          <w:sz w:val="20"/>
          <w:szCs w:val="20"/>
          <w:shd w:val="clear" w:color="auto" w:fill="FFFFFF"/>
          <w14:ligatures w14:val="none"/>
        </w:rPr>
        <w:t>Methodology:</w:t>
      </w:r>
      <w:r w:rsidRPr="008F1282">
        <w:rPr>
          <w:rFonts w:ascii="Arial" w:hAnsi="Arial" w:cs="Arial"/>
          <w:kern w:val="0"/>
          <w:sz w:val="20"/>
          <w:szCs w:val="20"/>
          <w:shd w:val="clear" w:color="auto" w:fill="FFFFFF"/>
          <w14:ligatures w14:val="none"/>
        </w:rPr>
        <w:t xml:space="preserve">  Fresh Thai Pangas fish were collected from </w:t>
      </w:r>
      <w:r w:rsidRPr="008F1282">
        <w:rPr>
          <w:rFonts w:ascii="Arial" w:hAnsi="Arial" w:cs="Arial"/>
          <w:sz w:val="20"/>
          <w:szCs w:val="20"/>
        </w:rPr>
        <w:t xml:space="preserve">the </w:t>
      </w:r>
      <w:proofErr w:type="spellStart"/>
      <w:r w:rsidRPr="008F1282">
        <w:rPr>
          <w:rFonts w:ascii="Arial" w:hAnsi="Arial" w:cs="Arial"/>
          <w:sz w:val="20"/>
          <w:szCs w:val="20"/>
        </w:rPr>
        <w:t>Tilagor</w:t>
      </w:r>
      <w:proofErr w:type="spellEnd"/>
      <w:r w:rsidRPr="008F1282">
        <w:rPr>
          <w:rFonts w:ascii="Arial" w:hAnsi="Arial" w:cs="Arial"/>
          <w:sz w:val="20"/>
          <w:szCs w:val="20"/>
        </w:rPr>
        <w:t xml:space="preserve"> and </w:t>
      </w:r>
      <w:proofErr w:type="spellStart"/>
      <w:r w:rsidRPr="008F1282">
        <w:rPr>
          <w:rFonts w:ascii="Arial" w:hAnsi="Arial" w:cs="Arial"/>
          <w:sz w:val="20"/>
          <w:szCs w:val="20"/>
        </w:rPr>
        <w:t>Majortila</w:t>
      </w:r>
      <w:proofErr w:type="spellEnd"/>
      <w:r w:rsidRPr="008F1282">
        <w:rPr>
          <w:rFonts w:ascii="Arial" w:hAnsi="Arial" w:cs="Arial"/>
          <w:sz w:val="20"/>
          <w:szCs w:val="20"/>
        </w:rPr>
        <w:t xml:space="preserve"> Bazar of Sylhet </w:t>
      </w:r>
      <w:proofErr w:type="spellStart"/>
      <w:r w:rsidRPr="008F1282">
        <w:rPr>
          <w:rFonts w:ascii="Arial" w:hAnsi="Arial" w:cs="Arial"/>
          <w:sz w:val="20"/>
          <w:szCs w:val="20"/>
        </w:rPr>
        <w:t>sadar</w:t>
      </w:r>
      <w:proofErr w:type="spellEnd"/>
      <w:r w:rsidRPr="008F1282">
        <w:rPr>
          <w:rFonts w:ascii="Arial" w:hAnsi="Arial" w:cs="Arial"/>
          <w:sz w:val="20"/>
          <w:szCs w:val="20"/>
        </w:rPr>
        <w:t>.</w:t>
      </w:r>
      <w:r w:rsidRPr="008F1282">
        <w:rPr>
          <w:rFonts w:ascii="Arial" w:hAnsi="Arial" w:cs="Arial"/>
          <w:sz w:val="20"/>
          <w:szCs w:val="20"/>
          <w:shd w:val="clear" w:color="auto" w:fill="FFFFFF"/>
        </w:rPr>
        <w:t xml:space="preserve"> Fish burgers were made using minced fish, spices, salt, and other ingredients. </w:t>
      </w:r>
      <w:r w:rsidRPr="008F1282">
        <w:rPr>
          <w:rStyle w:val="diff-highlight"/>
          <w:rFonts w:ascii="Arial" w:hAnsi="Arial" w:cs="Arial"/>
          <w:sz w:val="20"/>
          <w:szCs w:val="20"/>
          <w:shd w:val="clear" w:color="auto" w:fill="FFFFFF"/>
        </w:rPr>
        <w:t xml:space="preserve">The </w:t>
      </w:r>
      <w:r w:rsidRPr="008F1282">
        <w:rPr>
          <w:rStyle w:val="diff-highlight"/>
          <w:rFonts w:ascii="Arial" w:hAnsi="Arial" w:cs="Arial"/>
          <w:sz w:val="20"/>
          <w:szCs w:val="20"/>
        </w:rPr>
        <w:t>proximate</w:t>
      </w:r>
      <w:r w:rsidRPr="008F1282">
        <w:rPr>
          <w:rFonts w:ascii="Arial" w:hAnsi="Arial" w:cs="Arial"/>
          <w:sz w:val="20"/>
          <w:szCs w:val="20"/>
        </w:rPr>
        <w:t xml:space="preserve"> composition (moisture, ash, protein, fat) </w:t>
      </w:r>
      <w:r w:rsidRPr="008F1282">
        <w:rPr>
          <w:rStyle w:val="diff-highlight"/>
          <w:rFonts w:ascii="Arial" w:hAnsi="Arial" w:cs="Arial"/>
          <w:sz w:val="20"/>
          <w:szCs w:val="20"/>
        </w:rPr>
        <w:t>of the fish burgers were determined</w:t>
      </w:r>
      <w:r w:rsidR="00CE46D1" w:rsidRPr="008F1282">
        <w:rPr>
          <w:rStyle w:val="diff-highlight"/>
          <w:rFonts w:ascii="Arial" w:hAnsi="Arial" w:cs="Arial"/>
          <w:sz w:val="20"/>
          <w:szCs w:val="20"/>
        </w:rPr>
        <w:t xml:space="preserve"> </w:t>
      </w:r>
      <w:r w:rsidR="00CE46D1" w:rsidRPr="008F1282">
        <w:rPr>
          <w:rFonts w:ascii="Arial" w:hAnsi="Arial" w:cs="Arial"/>
          <w:sz w:val="20"/>
          <w:szCs w:val="20"/>
        </w:rPr>
        <w:t>according to AOAC (1990) guidelines</w:t>
      </w:r>
      <w:r w:rsidRPr="008F1282">
        <w:rPr>
          <w:rStyle w:val="diff-highlight"/>
          <w:rFonts w:ascii="Arial" w:hAnsi="Arial" w:cs="Arial"/>
          <w:sz w:val="20"/>
          <w:szCs w:val="20"/>
        </w:rPr>
        <w:t>. The microbial</w:t>
      </w:r>
      <w:r w:rsidRPr="008F1282">
        <w:rPr>
          <w:rFonts w:ascii="Arial" w:hAnsi="Arial" w:cs="Arial"/>
          <w:sz w:val="20"/>
          <w:szCs w:val="20"/>
        </w:rPr>
        <w:t xml:space="preserve"> analysis </w:t>
      </w:r>
      <w:r w:rsidRPr="008F1282">
        <w:rPr>
          <w:rStyle w:val="diff-highlight"/>
          <w:rFonts w:ascii="Arial" w:hAnsi="Arial" w:cs="Arial"/>
          <w:sz w:val="20"/>
          <w:szCs w:val="20"/>
        </w:rPr>
        <w:t>comprised</w:t>
      </w:r>
      <w:r w:rsidRPr="008F1282">
        <w:rPr>
          <w:rFonts w:ascii="Arial" w:hAnsi="Arial" w:cs="Arial"/>
          <w:sz w:val="20"/>
          <w:szCs w:val="20"/>
        </w:rPr>
        <w:t xml:space="preserve"> total plate count (TPC), total coliforms, </w:t>
      </w:r>
      <w:r w:rsidRPr="008F1282">
        <w:rPr>
          <w:rFonts w:ascii="Arial" w:hAnsi="Arial" w:cs="Arial"/>
          <w:i/>
          <w:sz w:val="20"/>
          <w:szCs w:val="20"/>
        </w:rPr>
        <w:t>E. coli</w:t>
      </w:r>
      <w:r w:rsidRPr="008F1282">
        <w:rPr>
          <w:rFonts w:ascii="Arial" w:hAnsi="Arial" w:cs="Arial"/>
          <w:sz w:val="20"/>
          <w:szCs w:val="20"/>
        </w:rPr>
        <w:t xml:space="preserve">, and Salmonella </w:t>
      </w:r>
      <w:r w:rsidRPr="008F1282">
        <w:rPr>
          <w:rStyle w:val="diff-highlight"/>
          <w:rFonts w:ascii="Arial" w:hAnsi="Arial" w:cs="Arial"/>
          <w:sz w:val="20"/>
          <w:szCs w:val="20"/>
        </w:rPr>
        <w:t>counts via the use of</w:t>
      </w:r>
      <w:r w:rsidRPr="008F1282">
        <w:rPr>
          <w:rFonts w:ascii="Arial" w:hAnsi="Arial" w:cs="Arial"/>
          <w:sz w:val="20"/>
          <w:szCs w:val="20"/>
        </w:rPr>
        <w:t xml:space="preserve"> selective media (PCA, EMB, SS agar). </w:t>
      </w:r>
      <w:r w:rsidRPr="008F1282">
        <w:rPr>
          <w:rStyle w:val="diff-highlight"/>
          <w:rFonts w:ascii="Arial" w:hAnsi="Arial" w:cs="Arial"/>
          <w:sz w:val="20"/>
          <w:szCs w:val="20"/>
        </w:rPr>
        <w:t>The fish</w:t>
      </w:r>
      <w:r w:rsidRPr="008F1282">
        <w:rPr>
          <w:rFonts w:ascii="Arial" w:hAnsi="Arial" w:cs="Arial"/>
          <w:sz w:val="20"/>
          <w:szCs w:val="20"/>
        </w:rPr>
        <w:t>, chicken and beef burgers were sampled in triplicate</w:t>
      </w:r>
      <w:r w:rsidRPr="008F1282">
        <w:rPr>
          <w:rStyle w:val="diff-highlight"/>
          <w:rFonts w:ascii="Arial" w:hAnsi="Arial" w:cs="Arial"/>
          <w:sz w:val="20"/>
          <w:szCs w:val="20"/>
        </w:rPr>
        <w:t xml:space="preserve"> per time point</w:t>
      </w:r>
      <w:r w:rsidRPr="008F1282">
        <w:rPr>
          <w:rFonts w:ascii="Arial" w:hAnsi="Arial" w:cs="Arial"/>
          <w:sz w:val="20"/>
          <w:szCs w:val="20"/>
        </w:rPr>
        <w:t xml:space="preserve"> at </w:t>
      </w:r>
      <w:r w:rsidR="002557C5" w:rsidRPr="008F1282">
        <w:rPr>
          <w:rFonts w:ascii="Arial" w:hAnsi="Arial" w:cs="Arial"/>
          <w:sz w:val="20"/>
          <w:szCs w:val="20"/>
        </w:rPr>
        <w:t>24</w:t>
      </w:r>
      <w:r w:rsidR="002557C5" w:rsidRPr="008F1282">
        <w:rPr>
          <w:rStyle w:val="diff-highlight"/>
          <w:rFonts w:ascii="Arial" w:hAnsi="Arial" w:cs="Arial"/>
          <w:sz w:val="20"/>
          <w:szCs w:val="20"/>
        </w:rPr>
        <w:t>-hour</w:t>
      </w:r>
      <w:r w:rsidRPr="008F1282">
        <w:rPr>
          <w:rFonts w:ascii="Arial" w:hAnsi="Arial" w:cs="Arial"/>
          <w:sz w:val="20"/>
          <w:szCs w:val="20"/>
        </w:rPr>
        <w:t xml:space="preserve"> intervals </w:t>
      </w:r>
      <w:r w:rsidRPr="008F1282">
        <w:rPr>
          <w:rStyle w:val="diff-highlight"/>
          <w:rFonts w:ascii="Arial" w:hAnsi="Arial" w:cs="Arial"/>
          <w:sz w:val="20"/>
          <w:szCs w:val="20"/>
        </w:rPr>
        <w:t>up to</w:t>
      </w:r>
      <w:r w:rsidRPr="008F1282">
        <w:rPr>
          <w:rFonts w:ascii="Arial" w:hAnsi="Arial" w:cs="Arial"/>
          <w:sz w:val="20"/>
          <w:szCs w:val="20"/>
        </w:rPr>
        <w:t xml:space="preserve"> 48 hours, and serial dilutions were plated for enumeration</w:t>
      </w:r>
      <w:r w:rsidRPr="008F1282">
        <w:rPr>
          <w:rStyle w:val="diff-highlight"/>
          <w:rFonts w:ascii="Arial" w:hAnsi="Arial" w:cs="Arial"/>
          <w:sz w:val="20"/>
          <w:szCs w:val="20"/>
        </w:rPr>
        <w:t xml:space="preserve"> of bacteria</w:t>
      </w:r>
      <w:r w:rsidRPr="008F1282">
        <w:rPr>
          <w:rFonts w:ascii="Arial" w:hAnsi="Arial" w:cs="Arial"/>
          <w:sz w:val="20"/>
          <w:szCs w:val="20"/>
        </w:rPr>
        <w:t>.</w:t>
      </w:r>
    </w:p>
    <w:p w14:paraId="577EFF43" w14:textId="77777777" w:rsidR="001E1142" w:rsidRPr="008F1282" w:rsidRDefault="001E1142" w:rsidP="001E1142">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shd w:val="clear" w:color="auto" w:fill="FFFFFF"/>
        </w:rPr>
      </w:pPr>
      <w:r w:rsidRPr="008F1282">
        <w:rPr>
          <w:rFonts w:ascii="Arial" w:hAnsi="Arial" w:cs="Arial"/>
          <w:b/>
          <w:sz w:val="20"/>
          <w:szCs w:val="20"/>
          <w:shd w:val="clear" w:color="auto" w:fill="FFFFFF"/>
        </w:rPr>
        <w:t>Results:</w:t>
      </w:r>
      <w:r w:rsidRPr="008F1282">
        <w:rPr>
          <w:rFonts w:ascii="Arial" w:hAnsi="Arial" w:cs="Arial"/>
          <w:sz w:val="20"/>
          <w:szCs w:val="20"/>
          <w:shd w:val="clear" w:color="auto" w:fill="FFFFFF"/>
        </w:rPr>
        <w:t xml:space="preserve"> The analysis of the proximate composition revealed that crude protein content was significantly (P&lt;0.05) higher in fish burgers than others two. The findings from microbial analysis revealed that Bacterial growth in the fish burger, chicken burger, and beef burger kept at room temperature quickly amplified with the increase of storage time. In this case, bacterial development rate was slower and during the 24 hours storage time the minor change was observed in TPC after that bacterial growth increased rapidly and non-significantly (P&gt;0.05) in the fish, chicken and beef burger. Furthermore, Total Coliform (TC) of chicken burger were 1100 /100 g and the TC of fish burger and beef burger were 43/100 g and 210/100 g respectively. </w:t>
      </w:r>
    </w:p>
    <w:p w14:paraId="3E13872E" w14:textId="77777777" w:rsidR="001E1142" w:rsidRPr="008F1282" w:rsidRDefault="001E1142" w:rsidP="001E1142">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shd w:val="clear" w:color="auto" w:fill="FFFFFF"/>
        </w:rPr>
      </w:pPr>
      <w:r w:rsidRPr="008F1282">
        <w:rPr>
          <w:rFonts w:ascii="Arial" w:hAnsi="Arial" w:cs="Arial"/>
          <w:b/>
          <w:sz w:val="20"/>
          <w:szCs w:val="20"/>
          <w:shd w:val="clear" w:color="auto" w:fill="FFFFFF"/>
        </w:rPr>
        <w:t>Conclusion:</w:t>
      </w:r>
      <w:r w:rsidRPr="008F1282">
        <w:rPr>
          <w:rFonts w:ascii="Arial" w:hAnsi="Arial" w:cs="Arial"/>
          <w:sz w:val="20"/>
          <w:szCs w:val="20"/>
          <w:shd w:val="clear" w:color="auto" w:fill="FFFFFF"/>
        </w:rPr>
        <w:t xml:space="preserve"> The findings of this study indicate that value-added fish products can be nutritious and safer options for fast food in Bangladesh.</w:t>
      </w:r>
    </w:p>
    <w:p w14:paraId="0E35C163" w14:textId="77777777" w:rsidR="001E1142" w:rsidRDefault="001E1142" w:rsidP="001E1142">
      <w:pPr>
        <w:spacing w:after="0"/>
        <w:jc w:val="both"/>
        <w:rPr>
          <w:rFonts w:ascii="Arial" w:hAnsi="Arial" w:cs="Arial"/>
          <w:sz w:val="20"/>
          <w:szCs w:val="20"/>
        </w:rPr>
      </w:pPr>
    </w:p>
    <w:p w14:paraId="3F48A5FE" w14:textId="77777777" w:rsidR="001E1142" w:rsidRDefault="001E1142" w:rsidP="001E1142">
      <w:pPr>
        <w:spacing w:after="0"/>
        <w:jc w:val="both"/>
        <w:rPr>
          <w:rFonts w:ascii="Arial" w:hAnsi="Arial" w:cs="Arial"/>
          <w:i/>
          <w:sz w:val="20"/>
          <w:szCs w:val="20"/>
          <w:shd w:val="clear" w:color="auto" w:fill="FFFFFF"/>
        </w:rPr>
      </w:pPr>
      <w:r>
        <w:rPr>
          <w:rFonts w:ascii="Arial" w:hAnsi="Arial" w:cs="Arial"/>
          <w:i/>
          <w:sz w:val="20"/>
          <w:szCs w:val="20"/>
        </w:rPr>
        <w:t>Keywords: Value-added fish product, fish burger, Pangasius, nutritional quality, microbial load, food safety</w:t>
      </w:r>
    </w:p>
    <w:p w14:paraId="6114CF7F" w14:textId="77777777" w:rsidR="001E1142" w:rsidRDefault="001E1142" w:rsidP="001E1142">
      <w:pPr>
        <w:pStyle w:val="Heading1"/>
        <w:jc w:val="both"/>
      </w:pPr>
      <w:r>
        <w:t xml:space="preserve">1. INTRODUCTION </w:t>
      </w:r>
    </w:p>
    <w:p w14:paraId="76692D40" w14:textId="77777777" w:rsidR="001E1142" w:rsidRDefault="001E1142" w:rsidP="001E1142">
      <w:pPr>
        <w:spacing w:after="0" w:line="240" w:lineRule="auto"/>
        <w:rPr>
          <w:rFonts w:ascii="Arial" w:eastAsia="Times New Roman" w:hAnsi="Arial" w:cs="Arial"/>
          <w:kern w:val="0"/>
          <w:sz w:val="20"/>
          <w14:ligatures w14:val="none"/>
        </w:rPr>
        <w:sectPr w:rsidR="001E1142" w:rsidSect="001E1142">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sectPr>
      </w:pPr>
    </w:p>
    <w:p w14:paraId="3BF9E297" w14:textId="77777777" w:rsidR="001E1142" w:rsidRDefault="001E1142" w:rsidP="001E1142">
      <w:pPr>
        <w:spacing w:after="0" w:line="240" w:lineRule="auto"/>
        <w:jc w:val="both"/>
        <w:rPr>
          <w:rFonts w:ascii="Arial" w:hAnsi="Arial" w:cs="Arial"/>
          <w:color w:val="222222"/>
          <w:kern w:val="0"/>
          <w:sz w:val="20"/>
          <w:shd w:val="clear" w:color="auto" w:fill="FFFFFF"/>
          <w14:ligatures w14:val="none"/>
        </w:rPr>
      </w:pPr>
      <w:r>
        <w:rPr>
          <w:rFonts w:ascii="Arial" w:eastAsia="Times New Roman" w:hAnsi="Arial" w:cs="Arial"/>
          <w:kern w:val="0"/>
          <w:sz w:val="20"/>
          <w14:ligatures w14:val="none"/>
        </w:rPr>
        <w:t>Fast foods, often known as ready-to-eat foods, are foods that are simple to prepare and may be easily consumed or taken away. The consumption of fast food is rapidly increasing these days (</w:t>
      </w:r>
      <w:r>
        <w:rPr>
          <w:rFonts w:ascii="Arial" w:hAnsi="Arial" w:cs="Arial"/>
          <w:color w:val="222222"/>
          <w:sz w:val="20"/>
          <w:shd w:val="clear" w:color="auto" w:fill="FFFFFF"/>
        </w:rPr>
        <w:t xml:space="preserve">Islam </w:t>
      </w:r>
      <w:r>
        <w:rPr>
          <w:rFonts w:ascii="Arial" w:hAnsi="Arial" w:cs="Arial"/>
          <w:color w:val="222222"/>
          <w:kern w:val="0"/>
          <w:sz w:val="20"/>
          <w:shd w:val="clear" w:color="auto" w:fill="FFFFFF"/>
          <w14:ligatures w14:val="none"/>
        </w:rPr>
        <w:t>et al., 2022)</w:t>
      </w:r>
      <w:r>
        <w:rPr>
          <w:rFonts w:ascii="Arial" w:eastAsia="Times New Roman" w:hAnsi="Arial" w:cs="Arial"/>
          <w:kern w:val="0"/>
          <w:sz w:val="20"/>
          <w14:ligatures w14:val="none"/>
        </w:rPr>
        <w:t xml:space="preserve">. The reasons could be high income, increased urbanization, </w:t>
      </w:r>
      <w:r>
        <w:rPr>
          <w:rFonts w:ascii="Arial" w:eastAsia="Times New Roman" w:hAnsi="Arial" w:cs="Arial"/>
          <w:kern w:val="0"/>
          <w:sz w:val="20"/>
          <w14:ligatures w14:val="none"/>
        </w:rPr>
        <w:t>free home delivery, tempting ads, and an increase in the number of working women (</w:t>
      </w:r>
      <w:r>
        <w:rPr>
          <w:rFonts w:ascii="Arial" w:hAnsi="Arial" w:cs="Arial"/>
          <w:color w:val="222222"/>
          <w:sz w:val="20"/>
          <w:shd w:val="clear" w:color="auto" w:fill="FFFFFF"/>
        </w:rPr>
        <w:t xml:space="preserve">Mohiuddin </w:t>
      </w:r>
      <w:r>
        <w:rPr>
          <w:rFonts w:ascii="Arial" w:hAnsi="Arial" w:cs="Arial"/>
          <w:color w:val="222222"/>
          <w:kern w:val="0"/>
          <w:sz w:val="20"/>
          <w:shd w:val="clear" w:color="auto" w:fill="FFFFFF"/>
          <w14:ligatures w14:val="none"/>
        </w:rPr>
        <w:t>et al., 2019)</w:t>
      </w:r>
      <w:r>
        <w:rPr>
          <w:rFonts w:ascii="Arial" w:eastAsia="Times New Roman" w:hAnsi="Arial" w:cs="Arial"/>
          <w:kern w:val="0"/>
          <w:sz w:val="20"/>
          <w14:ligatures w14:val="none"/>
        </w:rPr>
        <w:t>. In addition, due to their hurried lifestyles, young people and university students prefer fast food (</w:t>
      </w:r>
      <w:r>
        <w:rPr>
          <w:rFonts w:ascii="Arial" w:hAnsi="Arial" w:cs="Arial"/>
          <w:color w:val="222222"/>
          <w:sz w:val="20"/>
          <w:shd w:val="clear" w:color="auto" w:fill="FFFFFF"/>
        </w:rPr>
        <w:t xml:space="preserve">Banik </w:t>
      </w:r>
      <w:r>
        <w:rPr>
          <w:rFonts w:ascii="Arial" w:hAnsi="Arial" w:cs="Arial"/>
          <w:color w:val="222222"/>
          <w:kern w:val="0"/>
          <w:sz w:val="20"/>
          <w:shd w:val="clear" w:color="auto" w:fill="FFFFFF"/>
          <w14:ligatures w14:val="none"/>
        </w:rPr>
        <w:t>et al., 2020, Reuter et al., 2021)</w:t>
      </w:r>
      <w:r>
        <w:rPr>
          <w:rFonts w:ascii="Arial" w:eastAsia="Times New Roman" w:hAnsi="Arial" w:cs="Arial"/>
          <w:kern w:val="0"/>
          <w:sz w:val="20"/>
          <w14:ligatures w14:val="none"/>
        </w:rPr>
        <w:t xml:space="preserve">. Fast food, on the other hand, </w:t>
      </w:r>
      <w:r>
        <w:rPr>
          <w:rFonts w:ascii="Arial" w:eastAsia="Times New Roman" w:hAnsi="Arial" w:cs="Arial"/>
          <w:kern w:val="0"/>
          <w:sz w:val="20"/>
          <w14:ligatures w14:val="none"/>
        </w:rPr>
        <w:lastRenderedPageBreak/>
        <w:t>allows people to eat without planning not only at predetermined mealtimes, but also when they have free time (</w:t>
      </w:r>
      <w:r>
        <w:rPr>
          <w:rFonts w:ascii="Arial" w:hAnsi="Arial" w:cs="Arial"/>
          <w:color w:val="222222"/>
          <w:sz w:val="20"/>
          <w:shd w:val="clear" w:color="auto" w:fill="FFFFFF"/>
        </w:rPr>
        <w:t xml:space="preserve">Nusrat </w:t>
      </w:r>
      <w:r>
        <w:rPr>
          <w:rFonts w:ascii="Arial" w:hAnsi="Arial" w:cs="Arial"/>
          <w:color w:val="222222"/>
          <w:kern w:val="0"/>
          <w:sz w:val="20"/>
          <w:shd w:val="clear" w:color="auto" w:fill="FFFFFF"/>
          <w14:ligatures w14:val="none"/>
        </w:rPr>
        <w:t>et al, 2022)</w:t>
      </w:r>
    </w:p>
    <w:p w14:paraId="7C769BE2" w14:textId="77777777" w:rsidR="001E1142" w:rsidRDefault="001E1142" w:rsidP="001E1142">
      <w:pPr>
        <w:spacing w:after="0" w:line="240" w:lineRule="auto"/>
        <w:jc w:val="both"/>
        <w:rPr>
          <w:rFonts w:ascii="Arial" w:eastAsia="Times New Roman" w:hAnsi="Arial" w:cs="Arial"/>
          <w:kern w:val="0"/>
          <w:sz w:val="20"/>
          <w14:ligatures w14:val="none"/>
        </w:rPr>
      </w:pPr>
    </w:p>
    <w:p w14:paraId="6D4735EB" w14:textId="77777777" w:rsidR="001E1142" w:rsidRDefault="001E1142" w:rsidP="001E1142">
      <w:pPr>
        <w:jc w:val="both"/>
        <w:rPr>
          <w:rFonts w:ascii="Arial" w:hAnsi="Arial" w:cs="Arial"/>
          <w:sz w:val="20"/>
        </w:rPr>
      </w:pPr>
      <w:r>
        <w:rPr>
          <w:rFonts w:ascii="Arial" w:hAnsi="Arial" w:cs="Arial"/>
          <w:sz w:val="20"/>
        </w:rPr>
        <w:t xml:space="preserve">In Bangladesh, the most popular fast foods are sandwich, burger, pizza, French fries and so on. Among these fast foods chicken burger, beef burger is a very popular. High-fat content, particularly cholesterol, sugar and salts have their adverse effects on health. Cholesterol and salt are known to set off blood pressure, stroke and heart diseases in a chain. Excessive salts can affect the functioning of kidneys too. Excess fats and oils along with spices added to these foods act as an irritant to gastric mucosa leading to </w:t>
      </w:r>
      <w:r>
        <w:rPr>
          <w:rFonts w:ascii="Arial" w:hAnsi="Arial" w:cs="Arial"/>
          <w:sz w:val="20"/>
        </w:rPr>
        <w:t>excess secretion of hydrochloric acid, landing in gastritis (</w:t>
      </w:r>
      <w:proofErr w:type="spellStart"/>
      <w:r>
        <w:rPr>
          <w:rFonts w:ascii="Arial" w:hAnsi="Arial" w:cs="Arial"/>
          <w:color w:val="222222"/>
          <w:sz w:val="20"/>
          <w:shd w:val="clear" w:color="auto" w:fill="FFFFFF"/>
        </w:rPr>
        <w:t>Rahmatjonovna</w:t>
      </w:r>
      <w:proofErr w:type="spellEnd"/>
      <w:r>
        <w:rPr>
          <w:rFonts w:ascii="Arial" w:hAnsi="Arial" w:cs="Arial"/>
          <w:color w:val="222222"/>
          <w:sz w:val="20"/>
          <w:shd w:val="clear" w:color="auto" w:fill="FFFFFF"/>
        </w:rPr>
        <w:t xml:space="preserve"> </w:t>
      </w:r>
      <w:r>
        <w:rPr>
          <w:rFonts w:ascii="Arial" w:hAnsi="Arial" w:cs="Arial"/>
          <w:color w:val="222222"/>
          <w:kern w:val="0"/>
          <w:sz w:val="20"/>
          <w:shd w:val="clear" w:color="auto" w:fill="FFFFFF"/>
          <w14:ligatures w14:val="none"/>
        </w:rPr>
        <w:t>et al</w:t>
      </w:r>
      <w:r>
        <w:rPr>
          <w:rFonts w:ascii="Arial" w:hAnsi="Arial" w:cs="Arial"/>
          <w:sz w:val="20"/>
        </w:rPr>
        <w:t>., 2024)</w:t>
      </w:r>
    </w:p>
    <w:p w14:paraId="5FEC6C49" w14:textId="77777777" w:rsidR="001E1142" w:rsidRDefault="001E1142" w:rsidP="001E1142">
      <w:pPr>
        <w:jc w:val="both"/>
        <w:rPr>
          <w:rFonts w:ascii="Arial" w:hAnsi="Arial" w:cs="Arial"/>
          <w:sz w:val="20"/>
        </w:rPr>
      </w:pPr>
      <w:r>
        <w:rPr>
          <w:rFonts w:ascii="Arial" w:hAnsi="Arial" w:cs="Arial"/>
          <w:sz w:val="20"/>
        </w:rPr>
        <w:t>The above mentioned these macabre problems can be minimized to a great extent simply by providing alternative fast food like fish burger, fish ball, fish finger, fish stick and other surimi-based products. Because, fish is a rich source of easily digestible protein that also provides polyunsaturated fatty acids, vitamins and minerals for human nutrition (</w:t>
      </w:r>
      <w:r>
        <w:rPr>
          <w:rFonts w:ascii="Arial" w:hAnsi="Arial" w:cs="Arial"/>
          <w:color w:val="222222"/>
          <w:sz w:val="20"/>
          <w:shd w:val="clear" w:color="auto" w:fill="FFFFFF"/>
        </w:rPr>
        <w:t xml:space="preserve">Mohanty </w:t>
      </w:r>
      <w:r>
        <w:rPr>
          <w:rFonts w:ascii="Arial" w:hAnsi="Arial" w:cs="Arial"/>
          <w:color w:val="222222"/>
          <w:kern w:val="0"/>
          <w:sz w:val="20"/>
          <w:shd w:val="clear" w:color="auto" w:fill="FFFFFF"/>
          <w14:ligatures w14:val="none"/>
        </w:rPr>
        <w:t xml:space="preserve">et al., 2019). </w:t>
      </w:r>
      <w:r>
        <w:rPr>
          <w:rFonts w:ascii="Arial" w:hAnsi="Arial" w:cs="Arial"/>
          <w:sz w:val="20"/>
        </w:rPr>
        <w:t>The technology for producing value-added fish products is very simple and it requires less complex machinery. Commercial fish farmers can produce this product in homestead kitchen using kitchen utensils for marketing those locally.</w:t>
      </w:r>
    </w:p>
    <w:p w14:paraId="0C03065D" w14:textId="77777777" w:rsidR="001E1142" w:rsidRDefault="001E1142" w:rsidP="001E1142">
      <w:pPr>
        <w:spacing w:after="0"/>
        <w:rPr>
          <w:rFonts w:ascii="Arial" w:eastAsia="Times New Roman" w:hAnsi="Arial" w:cs="Arial"/>
          <w:kern w:val="0"/>
          <w:sz w:val="20"/>
          <w14:ligatures w14:val="none"/>
        </w:rPr>
        <w:sectPr w:rsidR="001E1142">
          <w:type w:val="continuous"/>
          <w:pgSz w:w="12240" w:h="15840"/>
          <w:pgMar w:top="1440" w:right="1440" w:bottom="1440" w:left="1440" w:header="720" w:footer="720" w:gutter="0"/>
          <w:cols w:num="2" w:space="720"/>
        </w:sectPr>
      </w:pPr>
    </w:p>
    <w:p w14:paraId="6B17C917" w14:textId="77777777" w:rsidR="001E1142" w:rsidRDefault="001E1142" w:rsidP="001E1142">
      <w:pPr>
        <w:jc w:val="both"/>
        <w:rPr>
          <w:rFonts w:ascii="Arial" w:eastAsia="Times New Roman" w:hAnsi="Arial" w:cs="Arial"/>
          <w:kern w:val="0"/>
          <w:sz w:val="20"/>
          <w14:ligatures w14:val="none"/>
        </w:rPr>
      </w:pPr>
      <w:r>
        <w:rPr>
          <w:rFonts w:ascii="Arial" w:eastAsia="Times New Roman" w:hAnsi="Arial" w:cs="Arial"/>
          <w:kern w:val="0"/>
          <w:sz w:val="20"/>
          <w14:ligatures w14:val="none"/>
        </w:rPr>
        <w:t xml:space="preserve">Bangladesh is considered as one of the best countries in the world for freshwater aquaculture due to its abundant resources and </w:t>
      </w:r>
      <w:proofErr w:type="spellStart"/>
      <w:r>
        <w:rPr>
          <w:rFonts w:ascii="Arial" w:eastAsia="Times New Roman" w:hAnsi="Arial" w:cs="Arial"/>
          <w:kern w:val="0"/>
          <w:sz w:val="20"/>
          <w14:ligatures w14:val="none"/>
        </w:rPr>
        <w:t>agro</w:t>
      </w:r>
      <w:proofErr w:type="spellEnd"/>
      <w:r>
        <w:rPr>
          <w:rFonts w:ascii="Arial" w:eastAsia="Times New Roman" w:hAnsi="Arial" w:cs="Arial"/>
          <w:kern w:val="0"/>
          <w:sz w:val="20"/>
          <w14:ligatures w14:val="none"/>
        </w:rPr>
        <w:t>-climatic conditions. A subtropical climate, extensive ponds, low-lying agricultural land, and seasonal semi-closed shallow water create perfect circumstances for fish production (</w:t>
      </w:r>
      <w:proofErr w:type="spellStart"/>
      <w:r>
        <w:rPr>
          <w:rFonts w:ascii="Arial" w:hAnsi="Arial" w:cs="Arial"/>
          <w:color w:val="222222"/>
          <w:sz w:val="20"/>
          <w:shd w:val="clear" w:color="auto" w:fill="FFFFFF"/>
        </w:rPr>
        <w:t>Shamsuzzaman</w:t>
      </w:r>
      <w:proofErr w:type="spellEnd"/>
      <w:r>
        <w:rPr>
          <w:rFonts w:ascii="Arial" w:hAnsi="Arial" w:cs="Arial"/>
          <w:color w:val="222222"/>
          <w:sz w:val="20"/>
          <w:shd w:val="clear" w:color="auto" w:fill="FFFFFF"/>
        </w:rPr>
        <w:t xml:space="preserve"> </w:t>
      </w:r>
      <w:r>
        <w:rPr>
          <w:rFonts w:ascii="Arial" w:hAnsi="Arial" w:cs="Arial"/>
          <w:color w:val="222222"/>
          <w:kern w:val="0"/>
          <w:sz w:val="20"/>
          <w:shd w:val="clear" w:color="auto" w:fill="FFFFFF"/>
          <w14:ligatures w14:val="none"/>
        </w:rPr>
        <w:t>et al., 2020, Ahmed et al., 2019</w:t>
      </w:r>
      <w:r>
        <w:rPr>
          <w:rFonts w:ascii="Arial" w:eastAsia="Times New Roman" w:hAnsi="Arial" w:cs="Arial"/>
          <w:kern w:val="0"/>
          <w:sz w:val="20"/>
          <w14:ligatures w14:val="none"/>
        </w:rPr>
        <w:t>). Bangladesh has the world's second highest freshwater fish production, after China, India (FAO, 2024). As a result, there are several opportunities for product development with mince derived from low-cost fishing resources.</w:t>
      </w:r>
    </w:p>
    <w:p w14:paraId="0A8A771D" w14:textId="77777777" w:rsidR="001E1142" w:rsidRDefault="001E1142" w:rsidP="001E1142">
      <w:pPr>
        <w:jc w:val="both"/>
        <w:rPr>
          <w:rFonts w:ascii="Arial" w:hAnsi="Arial" w:cs="Arial"/>
          <w:kern w:val="0"/>
          <w:sz w:val="20"/>
          <w14:ligatures w14:val="none"/>
        </w:rPr>
      </w:pPr>
      <w:r>
        <w:rPr>
          <w:rFonts w:ascii="Arial" w:hAnsi="Arial" w:cs="Arial"/>
          <w:kern w:val="0"/>
          <w:sz w:val="20"/>
          <w14:ligatures w14:val="none"/>
        </w:rPr>
        <w:t>Unfortunately, although value-added products prepared from beef and poultry are served to the fast-food shops in the market, value added fish products are produced in the limited amount in Bangladesh. Earlier, some studies were undertaken to produce value-added fish products from low-cost fish and marine fish (</w:t>
      </w:r>
      <w:r>
        <w:rPr>
          <w:rFonts w:ascii="Arial" w:hAnsi="Arial" w:cs="Arial"/>
          <w:color w:val="222222"/>
          <w:kern w:val="0"/>
          <w:sz w:val="20"/>
          <w:shd w:val="clear" w:color="auto" w:fill="FFFFFF"/>
          <w14:ligatures w14:val="none"/>
        </w:rPr>
        <w:t>Bakhiet et al., 2024</w:t>
      </w:r>
      <w:r>
        <w:rPr>
          <w:rFonts w:ascii="Arial" w:hAnsi="Arial" w:cs="Arial"/>
          <w:kern w:val="0"/>
          <w:sz w:val="20"/>
          <w14:ligatures w14:val="none"/>
        </w:rPr>
        <w:t xml:space="preserve">, </w:t>
      </w:r>
      <w:r>
        <w:rPr>
          <w:rFonts w:ascii="Arial" w:hAnsi="Arial" w:cs="Arial"/>
          <w:color w:val="222222"/>
          <w:kern w:val="0"/>
          <w:sz w:val="20"/>
          <w:shd w:val="clear" w:color="auto" w:fill="FFFFFF"/>
          <w14:ligatures w14:val="none"/>
        </w:rPr>
        <w:t>Islam</w:t>
      </w:r>
      <w:r>
        <w:rPr>
          <w:rFonts w:ascii="Arial" w:hAnsi="Arial" w:cs="Arial"/>
          <w:kern w:val="0"/>
          <w:sz w:val="20"/>
          <w14:ligatures w14:val="none"/>
        </w:rPr>
        <w:t xml:space="preserve"> </w:t>
      </w:r>
      <w:r>
        <w:rPr>
          <w:rFonts w:ascii="Arial" w:hAnsi="Arial" w:cs="Arial"/>
          <w:color w:val="222222"/>
          <w:kern w:val="0"/>
          <w:sz w:val="20"/>
          <w:shd w:val="clear" w:color="auto" w:fill="FFFFFF"/>
          <w14:ligatures w14:val="none"/>
        </w:rPr>
        <w:t>et al</w:t>
      </w:r>
      <w:r>
        <w:rPr>
          <w:rFonts w:ascii="Arial" w:hAnsi="Arial" w:cs="Arial"/>
          <w:kern w:val="0"/>
          <w:sz w:val="20"/>
          <w14:ligatures w14:val="none"/>
        </w:rPr>
        <w:t xml:space="preserve">., 2022, Akter </w:t>
      </w:r>
      <w:r>
        <w:rPr>
          <w:rFonts w:ascii="Arial" w:hAnsi="Arial" w:cs="Arial"/>
          <w:color w:val="222222"/>
          <w:kern w:val="0"/>
          <w:sz w:val="20"/>
          <w:shd w:val="clear" w:color="auto" w:fill="FFFFFF"/>
          <w14:ligatures w14:val="none"/>
        </w:rPr>
        <w:t>et al</w:t>
      </w:r>
      <w:r>
        <w:rPr>
          <w:rFonts w:ascii="Arial" w:hAnsi="Arial" w:cs="Arial"/>
          <w:kern w:val="0"/>
          <w:sz w:val="20"/>
          <w14:ligatures w14:val="none"/>
        </w:rPr>
        <w:t xml:space="preserve">., 2013, Vanitha </w:t>
      </w:r>
      <w:r>
        <w:rPr>
          <w:rFonts w:ascii="Arial" w:hAnsi="Arial" w:cs="Arial"/>
          <w:color w:val="222222"/>
          <w:kern w:val="0"/>
          <w:sz w:val="20"/>
          <w:shd w:val="clear" w:color="auto" w:fill="FFFFFF"/>
          <w14:ligatures w14:val="none"/>
        </w:rPr>
        <w:t>et al</w:t>
      </w:r>
      <w:r>
        <w:rPr>
          <w:rFonts w:ascii="Arial" w:hAnsi="Arial" w:cs="Arial"/>
          <w:kern w:val="0"/>
          <w:sz w:val="20"/>
          <w14:ligatures w14:val="none"/>
        </w:rPr>
        <w:t>., 2013). However, Considering the above realities, the present study was carried out to compare the nutritional and microbial quality of fast foods (chicken burger and beef burger) with value-added fish products (fish burger) from pangas. In addition to nutritional and microbial quality analysis, further relevant studies also carried out to compare the fast food with value-added fish products. Utmost precaution and standard protocols seriously maintained to carry out these lab tests and other relevant investigations.</w:t>
      </w:r>
    </w:p>
    <w:p w14:paraId="7D083B78" w14:textId="77777777" w:rsidR="001E1142" w:rsidRDefault="001E1142" w:rsidP="001E1142">
      <w:pPr>
        <w:pStyle w:val="Heading1"/>
        <w:jc w:val="both"/>
      </w:pPr>
      <w:r>
        <w:t>2. MATERIALS AND METHODS</w:t>
      </w:r>
    </w:p>
    <w:p w14:paraId="3FDE63AE" w14:textId="77777777" w:rsidR="001E1142" w:rsidRDefault="001E1142" w:rsidP="001E1142">
      <w:pPr>
        <w:pStyle w:val="Heading2"/>
      </w:pPr>
      <w:r>
        <w:t>2.1. Experimental site and collection of fish</w:t>
      </w:r>
    </w:p>
    <w:p w14:paraId="51A2D211" w14:textId="77777777" w:rsidR="001E1142" w:rsidRDefault="001E1142" w:rsidP="001E1142">
      <w:pPr>
        <w:spacing w:after="0"/>
        <w:jc w:val="both"/>
        <w:rPr>
          <w:rFonts w:ascii="Arial" w:hAnsi="Arial" w:cs="Arial"/>
          <w:sz w:val="20"/>
          <w:szCs w:val="20"/>
        </w:rPr>
      </w:pPr>
      <w:r>
        <w:rPr>
          <w:rFonts w:ascii="Arial" w:hAnsi="Arial" w:cs="Arial"/>
          <w:sz w:val="20"/>
          <w:szCs w:val="20"/>
        </w:rPr>
        <w:t xml:space="preserve">This study was conducted in the different laboratories of Sylhet Agricultural University (SAU). Fresh fishes were collected from the </w:t>
      </w:r>
      <w:proofErr w:type="spellStart"/>
      <w:r>
        <w:rPr>
          <w:rFonts w:ascii="Arial" w:hAnsi="Arial" w:cs="Arial"/>
          <w:sz w:val="20"/>
          <w:szCs w:val="20"/>
        </w:rPr>
        <w:t>Tilagor</w:t>
      </w:r>
      <w:proofErr w:type="spellEnd"/>
      <w:r>
        <w:rPr>
          <w:rFonts w:ascii="Arial" w:hAnsi="Arial" w:cs="Arial"/>
          <w:sz w:val="20"/>
          <w:szCs w:val="20"/>
        </w:rPr>
        <w:t xml:space="preserve"> and </w:t>
      </w:r>
      <w:proofErr w:type="spellStart"/>
      <w:r>
        <w:rPr>
          <w:rFonts w:ascii="Arial" w:hAnsi="Arial" w:cs="Arial"/>
          <w:sz w:val="20"/>
          <w:szCs w:val="20"/>
        </w:rPr>
        <w:t>Majortila</w:t>
      </w:r>
      <w:proofErr w:type="spellEnd"/>
      <w:r>
        <w:rPr>
          <w:rFonts w:ascii="Arial" w:hAnsi="Arial" w:cs="Arial"/>
          <w:sz w:val="20"/>
          <w:szCs w:val="20"/>
        </w:rPr>
        <w:t xml:space="preserve"> Bazar of Sylhet </w:t>
      </w:r>
      <w:proofErr w:type="spellStart"/>
      <w:r>
        <w:rPr>
          <w:rFonts w:ascii="Arial" w:hAnsi="Arial" w:cs="Arial"/>
          <w:sz w:val="20"/>
          <w:szCs w:val="20"/>
        </w:rPr>
        <w:t>sadar</w:t>
      </w:r>
      <w:proofErr w:type="spellEnd"/>
      <w:r>
        <w:rPr>
          <w:rFonts w:ascii="Arial" w:hAnsi="Arial" w:cs="Arial"/>
          <w:sz w:val="20"/>
          <w:szCs w:val="20"/>
        </w:rPr>
        <w:t>. Immediately after purchasing, the fish was preserved properly with crushed ice in an insulated box and brought to the lab.</w:t>
      </w:r>
    </w:p>
    <w:p w14:paraId="6E61B76E" w14:textId="77777777" w:rsidR="001E1142" w:rsidRDefault="001E1142" w:rsidP="001E1142">
      <w:pPr>
        <w:spacing w:after="0"/>
        <w:jc w:val="both"/>
        <w:rPr>
          <w:rFonts w:ascii="Arial" w:hAnsi="Arial" w:cs="Arial"/>
          <w:sz w:val="20"/>
          <w:szCs w:val="20"/>
        </w:rPr>
      </w:pPr>
    </w:p>
    <w:p w14:paraId="35C6EE53" w14:textId="77777777" w:rsidR="001E1142" w:rsidRDefault="001E1142" w:rsidP="001E1142">
      <w:pPr>
        <w:pStyle w:val="Heading2"/>
      </w:pPr>
      <w:r>
        <w:t>2.2. Preparation of fish mince</w:t>
      </w:r>
    </w:p>
    <w:p w14:paraId="2BB1A744" w14:textId="77777777" w:rsidR="001E1142" w:rsidRDefault="001E1142" w:rsidP="001E1142">
      <w:pPr>
        <w:spacing w:after="0"/>
        <w:jc w:val="both"/>
        <w:rPr>
          <w:rFonts w:ascii="Arial" w:hAnsi="Arial" w:cs="Arial"/>
          <w:sz w:val="20"/>
          <w:szCs w:val="20"/>
        </w:rPr>
      </w:pPr>
      <w:r>
        <w:rPr>
          <w:rFonts w:ascii="Arial" w:hAnsi="Arial" w:cs="Arial"/>
          <w:sz w:val="20"/>
          <w:szCs w:val="20"/>
        </w:rPr>
        <w:t>The fishes were weighed and then washed with clean water, beheaded, eviscerated, skinned and washed. The skinned fishes were filleted and deboned manually in iced condition. Then the mince was prepared by a mechanical mincer through a 1 mm orifice diameter so that all bones and connective tissues were removed from the muscles. All the utensils used in the experiment were cleaned with adequate washing and kept cool 5°C. Crushed ice was used to maintain adequate temperature throughout the product preparation.</w:t>
      </w:r>
    </w:p>
    <w:p w14:paraId="596AAF9F" w14:textId="77777777" w:rsidR="001E1142" w:rsidRDefault="001E1142" w:rsidP="001E1142">
      <w:pPr>
        <w:spacing w:after="0"/>
        <w:jc w:val="both"/>
        <w:rPr>
          <w:rFonts w:ascii="Arial" w:hAnsi="Arial" w:cs="Arial"/>
          <w:sz w:val="20"/>
          <w:szCs w:val="20"/>
        </w:rPr>
      </w:pPr>
    </w:p>
    <w:p w14:paraId="6CE05162" w14:textId="77777777" w:rsidR="001E1142" w:rsidRDefault="001E1142" w:rsidP="001E1142">
      <w:pPr>
        <w:pStyle w:val="Heading2"/>
      </w:pPr>
      <w:r>
        <w:t>2.3. Formulation of fish burger</w:t>
      </w:r>
    </w:p>
    <w:p w14:paraId="749F08A5" w14:textId="77777777" w:rsidR="001E1142" w:rsidRDefault="001E1142" w:rsidP="001E1142">
      <w:pPr>
        <w:spacing w:after="0"/>
        <w:jc w:val="both"/>
        <w:rPr>
          <w:rFonts w:ascii="Arial" w:hAnsi="Arial" w:cs="Arial"/>
          <w:sz w:val="20"/>
          <w:szCs w:val="20"/>
        </w:rPr>
      </w:pPr>
      <w:r>
        <w:rPr>
          <w:rFonts w:ascii="Arial" w:hAnsi="Arial" w:cs="Arial"/>
          <w:sz w:val="20"/>
          <w:szCs w:val="20"/>
        </w:rPr>
        <w:t>The ingredients used for the preparation of fish burgers are given in Table 1. Th</w:t>
      </w:r>
      <w:r w:rsidR="00716B22">
        <w:rPr>
          <w:rFonts w:ascii="Arial" w:hAnsi="Arial" w:cs="Arial"/>
          <w:sz w:val="20"/>
          <w:szCs w:val="20"/>
        </w:rPr>
        <w:t>e mince obtained from Thai Panga</w:t>
      </w:r>
      <w:r>
        <w:rPr>
          <w:rFonts w:ascii="Arial" w:hAnsi="Arial" w:cs="Arial"/>
          <w:sz w:val="20"/>
          <w:szCs w:val="20"/>
        </w:rPr>
        <w:t xml:space="preserve">s fish muscle was ground with 2% NaCl, 2% oil, 0.6% sugar, 2% spices (onion, garlic, ginger, green chili paste and hot spices. The mixing was carried out generally for 5-7 </w:t>
      </w:r>
      <w:r>
        <w:rPr>
          <w:rFonts w:ascii="Arial" w:hAnsi="Arial" w:cs="Arial"/>
          <w:sz w:val="20"/>
          <w:szCs w:val="20"/>
        </w:rPr>
        <w:lastRenderedPageBreak/>
        <w:t>minutes. The whole dough was stuffed into a steel frame. The size of each burger patty was (6.5 × 6 × 0.5cm). The steel frame was set on a wooden plate. Another wooden plate was fixed on the frame and held tightly with nuts and bolts to compress the material kept in the steel frame in between the two wooden plates. Then patties left for sometimes for seasoning. After seasoning, the patties were separated from the steel frame and dipped in a batter formulation. Then it was fried in dip-oil. Freshly prepared fish burgers were packed with the polyethylene bag and kept at refrigerator 5°C and room temperature 28°C.</w:t>
      </w:r>
    </w:p>
    <w:p w14:paraId="141B9F73" w14:textId="77777777" w:rsidR="001E1142" w:rsidRDefault="001E1142" w:rsidP="001E1142">
      <w:pPr>
        <w:spacing w:after="0"/>
        <w:jc w:val="both"/>
        <w:rPr>
          <w:rFonts w:ascii="Arial" w:hAnsi="Arial" w:cs="Arial"/>
          <w:sz w:val="20"/>
          <w:szCs w:val="20"/>
        </w:rPr>
      </w:pPr>
    </w:p>
    <w:p w14:paraId="02C0BBD9" w14:textId="77777777" w:rsidR="001E1142" w:rsidRDefault="001E1142" w:rsidP="001E1142">
      <w:pPr>
        <w:jc w:val="both"/>
        <w:rPr>
          <w:rFonts w:ascii="Arial" w:hAnsi="Arial" w:cs="Arial"/>
          <w:sz w:val="20"/>
          <w:szCs w:val="20"/>
        </w:rPr>
      </w:pPr>
      <w:r>
        <w:rPr>
          <w:rFonts w:ascii="Arial" w:hAnsi="Arial" w:cs="Arial"/>
          <w:sz w:val="20"/>
          <w:szCs w:val="20"/>
        </w:rPr>
        <w:t>Table</w:t>
      </w:r>
      <w:r>
        <w:rPr>
          <w:rFonts w:ascii="Arial" w:hAnsi="Arial" w:cs="Arial"/>
          <w:spacing w:val="9"/>
          <w:sz w:val="20"/>
          <w:szCs w:val="20"/>
        </w:rPr>
        <w:t xml:space="preserve"> </w:t>
      </w:r>
      <w:r>
        <w:rPr>
          <w:rFonts w:ascii="Arial" w:hAnsi="Arial" w:cs="Arial"/>
          <w:sz w:val="20"/>
          <w:szCs w:val="20"/>
        </w:rPr>
        <w:t>1:</w:t>
      </w:r>
      <w:r>
        <w:rPr>
          <w:rFonts w:ascii="Arial" w:hAnsi="Arial" w:cs="Arial"/>
          <w:spacing w:val="10"/>
          <w:sz w:val="20"/>
          <w:szCs w:val="20"/>
        </w:rPr>
        <w:t xml:space="preserve"> </w:t>
      </w:r>
      <w:r>
        <w:rPr>
          <w:rFonts w:ascii="Arial" w:hAnsi="Arial" w:cs="Arial"/>
          <w:sz w:val="20"/>
          <w:szCs w:val="20"/>
        </w:rPr>
        <w:t>Ingredients</w:t>
      </w:r>
      <w:r>
        <w:rPr>
          <w:rFonts w:ascii="Arial" w:hAnsi="Arial" w:cs="Arial"/>
          <w:spacing w:val="10"/>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z w:val="20"/>
          <w:szCs w:val="20"/>
        </w:rPr>
        <w:t>fish</w:t>
      </w:r>
      <w:r>
        <w:rPr>
          <w:rFonts w:ascii="Arial" w:hAnsi="Arial" w:cs="Arial"/>
          <w:spacing w:val="10"/>
          <w:sz w:val="20"/>
          <w:szCs w:val="20"/>
        </w:rPr>
        <w:t xml:space="preserve"> </w:t>
      </w:r>
      <w:r>
        <w:rPr>
          <w:rFonts w:ascii="Arial" w:hAnsi="Arial" w:cs="Arial"/>
          <w:sz w:val="20"/>
          <w:szCs w:val="20"/>
        </w:rPr>
        <w:t>burger</w:t>
      </w:r>
      <w:r>
        <w:rPr>
          <w:rFonts w:ascii="Arial" w:hAnsi="Arial" w:cs="Arial"/>
          <w:spacing w:val="11"/>
          <w:sz w:val="20"/>
          <w:szCs w:val="20"/>
        </w:rPr>
        <w:t xml:space="preserve"> </w:t>
      </w:r>
      <w:r>
        <w:rPr>
          <w:rFonts w:ascii="Arial" w:hAnsi="Arial" w:cs="Arial"/>
          <w:sz w:val="20"/>
          <w:szCs w:val="20"/>
        </w:rPr>
        <w:t>with</w:t>
      </w:r>
      <w:r>
        <w:rPr>
          <w:rFonts w:ascii="Arial" w:hAnsi="Arial" w:cs="Arial"/>
          <w:spacing w:val="9"/>
          <w:sz w:val="20"/>
          <w:szCs w:val="20"/>
        </w:rPr>
        <w:t xml:space="preserve"> </w:t>
      </w:r>
      <w:r>
        <w:rPr>
          <w:rFonts w:ascii="Arial" w:hAnsi="Arial" w:cs="Arial"/>
          <w:sz w:val="20"/>
          <w:szCs w:val="20"/>
        </w:rPr>
        <w:t>their</w:t>
      </w:r>
      <w:r>
        <w:rPr>
          <w:rFonts w:ascii="Arial" w:hAnsi="Arial" w:cs="Arial"/>
          <w:spacing w:val="9"/>
          <w:sz w:val="20"/>
          <w:szCs w:val="20"/>
        </w:rPr>
        <w:t xml:space="preserve"> </w:t>
      </w:r>
      <w:r>
        <w:rPr>
          <w:rFonts w:ascii="Arial" w:hAnsi="Arial" w:cs="Arial"/>
          <w:spacing w:val="-2"/>
          <w:sz w:val="20"/>
          <w:szCs w:val="20"/>
        </w:rPr>
        <w:t>percentage.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865"/>
        <w:gridCol w:w="1440"/>
      </w:tblGrid>
      <w:tr w:rsidR="001E1142" w14:paraId="3BDC244B" w14:textId="77777777" w:rsidTr="00223128">
        <w:trPr>
          <w:trHeight w:val="421"/>
          <w:jc w:val="center"/>
        </w:trPr>
        <w:tc>
          <w:tcPr>
            <w:tcW w:w="929" w:type="dxa"/>
            <w:tcBorders>
              <w:top w:val="single" w:sz="4" w:space="0" w:color="000000"/>
              <w:left w:val="single" w:sz="4" w:space="0" w:color="000000"/>
              <w:bottom w:val="single" w:sz="4" w:space="0" w:color="000000"/>
              <w:right w:val="single" w:sz="4" w:space="0" w:color="000000"/>
            </w:tcBorders>
            <w:hideMark/>
          </w:tcPr>
          <w:p w14:paraId="36F328BB"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kern w:val="2"/>
                <w:sz w:val="20"/>
                <w:szCs w:val="20"/>
                <w14:ligatures w14:val="standardContextual"/>
              </w:rPr>
              <w:t>Sl.</w:t>
            </w:r>
            <w:r>
              <w:rPr>
                <w:rFonts w:cs="Arial"/>
                <w:spacing w:val="3"/>
                <w:kern w:val="2"/>
                <w:sz w:val="20"/>
                <w:szCs w:val="20"/>
                <w14:ligatures w14:val="standardContextual"/>
              </w:rPr>
              <w:t xml:space="preserve"> </w:t>
            </w:r>
            <w:r>
              <w:rPr>
                <w:rFonts w:cs="Arial"/>
                <w:spacing w:val="-5"/>
                <w:kern w:val="2"/>
                <w:sz w:val="20"/>
                <w:szCs w:val="20"/>
                <w14:ligatures w14:val="standardContextual"/>
              </w:rPr>
              <w:t>No.</w:t>
            </w:r>
          </w:p>
        </w:tc>
        <w:tc>
          <w:tcPr>
            <w:tcW w:w="1865" w:type="dxa"/>
            <w:tcBorders>
              <w:top w:val="single" w:sz="4" w:space="0" w:color="000000"/>
              <w:left w:val="single" w:sz="4" w:space="0" w:color="000000"/>
              <w:bottom w:val="single" w:sz="4" w:space="0" w:color="000000"/>
              <w:right w:val="single" w:sz="4" w:space="0" w:color="000000"/>
            </w:tcBorders>
            <w:hideMark/>
          </w:tcPr>
          <w:p w14:paraId="296E70EB"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spacing w:val="-2"/>
                <w:kern w:val="2"/>
                <w:sz w:val="20"/>
                <w:szCs w:val="20"/>
                <w14:ligatures w14:val="standardContextual"/>
              </w:rPr>
              <w:t>Materials</w:t>
            </w:r>
          </w:p>
        </w:tc>
        <w:tc>
          <w:tcPr>
            <w:tcW w:w="1440" w:type="dxa"/>
            <w:tcBorders>
              <w:top w:val="single" w:sz="4" w:space="0" w:color="000000"/>
              <w:left w:val="single" w:sz="4" w:space="0" w:color="000000"/>
              <w:bottom w:val="single" w:sz="4" w:space="0" w:color="000000"/>
              <w:right w:val="single" w:sz="4" w:space="0" w:color="000000"/>
            </w:tcBorders>
            <w:hideMark/>
          </w:tcPr>
          <w:p w14:paraId="0CEEAFD5" w14:textId="77777777" w:rsidR="001E1142" w:rsidRDefault="001E1142" w:rsidP="00223128">
            <w:pPr>
              <w:pStyle w:val="TableParagraph"/>
              <w:spacing w:line="254" w:lineRule="auto"/>
              <w:ind w:left="9"/>
              <w:jc w:val="center"/>
              <w:rPr>
                <w:rFonts w:cs="Arial"/>
                <w:kern w:val="2"/>
                <w:sz w:val="20"/>
                <w:szCs w:val="20"/>
                <w14:ligatures w14:val="standardContextual"/>
              </w:rPr>
            </w:pPr>
            <w:r>
              <w:rPr>
                <w:rFonts w:cs="Arial"/>
                <w:kern w:val="2"/>
                <w:sz w:val="20"/>
                <w:szCs w:val="20"/>
                <w14:ligatures w14:val="standardContextual"/>
              </w:rPr>
              <w:t>Amount</w:t>
            </w:r>
            <w:r>
              <w:rPr>
                <w:rFonts w:cs="Arial"/>
                <w:spacing w:val="12"/>
                <w:kern w:val="2"/>
                <w:sz w:val="20"/>
                <w:szCs w:val="20"/>
                <w14:ligatures w14:val="standardContextual"/>
              </w:rPr>
              <w:t xml:space="preserve"> </w:t>
            </w:r>
            <w:r>
              <w:rPr>
                <w:rFonts w:cs="Arial"/>
                <w:spacing w:val="-5"/>
                <w:kern w:val="2"/>
                <w:sz w:val="20"/>
                <w:szCs w:val="20"/>
                <w14:ligatures w14:val="standardContextual"/>
              </w:rPr>
              <w:t>(%)</w:t>
            </w:r>
          </w:p>
        </w:tc>
      </w:tr>
      <w:tr w:rsidR="001E1142" w14:paraId="184FD9B5" w14:textId="77777777" w:rsidTr="00223128">
        <w:trPr>
          <w:trHeight w:val="419"/>
          <w:jc w:val="center"/>
        </w:trPr>
        <w:tc>
          <w:tcPr>
            <w:tcW w:w="929" w:type="dxa"/>
            <w:tcBorders>
              <w:top w:val="single" w:sz="4" w:space="0" w:color="000000"/>
              <w:left w:val="single" w:sz="4" w:space="0" w:color="000000"/>
              <w:bottom w:val="single" w:sz="4" w:space="0" w:color="000000"/>
              <w:right w:val="single" w:sz="4" w:space="0" w:color="000000"/>
            </w:tcBorders>
            <w:hideMark/>
          </w:tcPr>
          <w:p w14:paraId="076927A4"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spacing w:val="-10"/>
                <w:kern w:val="2"/>
                <w:sz w:val="20"/>
                <w:szCs w:val="20"/>
                <w14:ligatures w14:val="standardContextual"/>
              </w:rPr>
              <w:t>1</w:t>
            </w:r>
          </w:p>
        </w:tc>
        <w:tc>
          <w:tcPr>
            <w:tcW w:w="1865" w:type="dxa"/>
            <w:tcBorders>
              <w:top w:val="single" w:sz="4" w:space="0" w:color="000000"/>
              <w:left w:val="single" w:sz="4" w:space="0" w:color="000000"/>
              <w:bottom w:val="single" w:sz="4" w:space="0" w:color="000000"/>
              <w:right w:val="single" w:sz="4" w:space="0" w:color="000000"/>
            </w:tcBorders>
            <w:hideMark/>
          </w:tcPr>
          <w:p w14:paraId="6822829C"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kern w:val="2"/>
                <w:sz w:val="20"/>
                <w:szCs w:val="20"/>
                <w14:ligatures w14:val="standardContextual"/>
              </w:rPr>
              <w:t>Minced</w:t>
            </w:r>
            <w:r>
              <w:rPr>
                <w:rFonts w:cs="Arial"/>
                <w:spacing w:val="13"/>
                <w:kern w:val="2"/>
                <w:sz w:val="20"/>
                <w:szCs w:val="20"/>
                <w14:ligatures w14:val="standardContextual"/>
              </w:rPr>
              <w:t xml:space="preserve"> </w:t>
            </w:r>
            <w:r>
              <w:rPr>
                <w:rFonts w:cs="Arial"/>
                <w:spacing w:val="-4"/>
                <w:kern w:val="2"/>
                <w:sz w:val="20"/>
                <w:szCs w:val="20"/>
                <w14:ligatures w14:val="standardContextual"/>
              </w:rPr>
              <w:t>fish</w:t>
            </w:r>
          </w:p>
        </w:tc>
        <w:tc>
          <w:tcPr>
            <w:tcW w:w="1440" w:type="dxa"/>
            <w:tcBorders>
              <w:top w:val="single" w:sz="4" w:space="0" w:color="000000"/>
              <w:left w:val="single" w:sz="4" w:space="0" w:color="000000"/>
              <w:bottom w:val="single" w:sz="4" w:space="0" w:color="000000"/>
              <w:right w:val="single" w:sz="4" w:space="0" w:color="000000"/>
            </w:tcBorders>
            <w:hideMark/>
          </w:tcPr>
          <w:p w14:paraId="0EF9982E" w14:textId="77777777" w:rsidR="001E1142" w:rsidRDefault="001E1142" w:rsidP="00223128">
            <w:pPr>
              <w:pStyle w:val="TableParagraph"/>
              <w:spacing w:line="254" w:lineRule="auto"/>
              <w:ind w:left="9" w:right="1"/>
              <w:jc w:val="center"/>
              <w:rPr>
                <w:rFonts w:cs="Arial"/>
                <w:kern w:val="2"/>
                <w:sz w:val="20"/>
                <w:szCs w:val="20"/>
                <w14:ligatures w14:val="standardContextual"/>
              </w:rPr>
            </w:pPr>
            <w:r>
              <w:rPr>
                <w:rFonts w:cs="Arial"/>
                <w:spacing w:val="-4"/>
                <w:kern w:val="2"/>
                <w:sz w:val="20"/>
                <w:szCs w:val="20"/>
                <w14:ligatures w14:val="standardContextual"/>
              </w:rPr>
              <w:t>55.0</w:t>
            </w:r>
          </w:p>
        </w:tc>
      </w:tr>
      <w:tr w:rsidR="001E1142" w14:paraId="7E0B6DBF" w14:textId="77777777" w:rsidTr="00223128">
        <w:trPr>
          <w:trHeight w:val="421"/>
          <w:jc w:val="center"/>
        </w:trPr>
        <w:tc>
          <w:tcPr>
            <w:tcW w:w="929" w:type="dxa"/>
            <w:tcBorders>
              <w:top w:val="single" w:sz="4" w:space="0" w:color="000000"/>
              <w:left w:val="single" w:sz="4" w:space="0" w:color="000000"/>
              <w:bottom w:val="single" w:sz="4" w:space="0" w:color="000000"/>
              <w:right w:val="single" w:sz="4" w:space="0" w:color="000000"/>
            </w:tcBorders>
            <w:hideMark/>
          </w:tcPr>
          <w:p w14:paraId="4A5FA2AF"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spacing w:val="-10"/>
                <w:kern w:val="2"/>
                <w:sz w:val="20"/>
                <w:szCs w:val="20"/>
                <w14:ligatures w14:val="standardContextual"/>
              </w:rPr>
              <w:t>2</w:t>
            </w:r>
          </w:p>
        </w:tc>
        <w:tc>
          <w:tcPr>
            <w:tcW w:w="1865" w:type="dxa"/>
            <w:tcBorders>
              <w:top w:val="single" w:sz="4" w:space="0" w:color="000000"/>
              <w:left w:val="single" w:sz="4" w:space="0" w:color="000000"/>
              <w:bottom w:val="single" w:sz="4" w:space="0" w:color="000000"/>
              <w:right w:val="single" w:sz="4" w:space="0" w:color="000000"/>
            </w:tcBorders>
            <w:hideMark/>
          </w:tcPr>
          <w:p w14:paraId="51F0FAAD"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kern w:val="2"/>
                <w:sz w:val="20"/>
                <w:szCs w:val="20"/>
                <w14:ligatures w14:val="standardContextual"/>
              </w:rPr>
              <w:t>Chilled</w:t>
            </w:r>
            <w:r>
              <w:rPr>
                <w:rFonts w:cs="Arial"/>
                <w:spacing w:val="14"/>
                <w:kern w:val="2"/>
                <w:sz w:val="20"/>
                <w:szCs w:val="20"/>
                <w14:ligatures w14:val="standardContextual"/>
              </w:rPr>
              <w:t xml:space="preserve"> </w:t>
            </w:r>
            <w:r>
              <w:rPr>
                <w:rFonts w:cs="Arial"/>
                <w:spacing w:val="-4"/>
                <w:kern w:val="2"/>
                <w:sz w:val="20"/>
                <w:szCs w:val="20"/>
                <w14:ligatures w14:val="standardContextual"/>
              </w:rPr>
              <w:t>water</w:t>
            </w:r>
          </w:p>
        </w:tc>
        <w:tc>
          <w:tcPr>
            <w:tcW w:w="1440" w:type="dxa"/>
            <w:tcBorders>
              <w:top w:val="single" w:sz="4" w:space="0" w:color="000000"/>
              <w:left w:val="single" w:sz="4" w:space="0" w:color="000000"/>
              <w:bottom w:val="single" w:sz="4" w:space="0" w:color="000000"/>
              <w:right w:val="single" w:sz="4" w:space="0" w:color="000000"/>
            </w:tcBorders>
            <w:hideMark/>
          </w:tcPr>
          <w:p w14:paraId="24CD964A" w14:textId="77777777" w:rsidR="001E1142" w:rsidRDefault="001E1142" w:rsidP="00223128">
            <w:pPr>
              <w:pStyle w:val="TableParagraph"/>
              <w:spacing w:line="254" w:lineRule="auto"/>
              <w:ind w:left="9" w:right="1"/>
              <w:jc w:val="center"/>
              <w:rPr>
                <w:rFonts w:cs="Arial"/>
                <w:kern w:val="2"/>
                <w:sz w:val="20"/>
                <w:szCs w:val="20"/>
                <w14:ligatures w14:val="standardContextual"/>
              </w:rPr>
            </w:pPr>
            <w:r>
              <w:rPr>
                <w:rFonts w:cs="Arial"/>
                <w:spacing w:val="-4"/>
                <w:kern w:val="2"/>
                <w:sz w:val="20"/>
                <w:szCs w:val="20"/>
                <w14:ligatures w14:val="standardContextual"/>
              </w:rPr>
              <w:t>35.0</w:t>
            </w:r>
          </w:p>
        </w:tc>
      </w:tr>
      <w:tr w:rsidR="001E1142" w14:paraId="44F19CD4" w14:textId="77777777" w:rsidTr="00223128">
        <w:trPr>
          <w:trHeight w:val="419"/>
          <w:jc w:val="center"/>
        </w:trPr>
        <w:tc>
          <w:tcPr>
            <w:tcW w:w="929" w:type="dxa"/>
            <w:tcBorders>
              <w:top w:val="single" w:sz="4" w:space="0" w:color="000000"/>
              <w:left w:val="single" w:sz="4" w:space="0" w:color="000000"/>
              <w:bottom w:val="single" w:sz="4" w:space="0" w:color="000000"/>
              <w:right w:val="single" w:sz="4" w:space="0" w:color="000000"/>
            </w:tcBorders>
            <w:hideMark/>
          </w:tcPr>
          <w:p w14:paraId="177E2290"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spacing w:val="-10"/>
                <w:kern w:val="2"/>
                <w:sz w:val="20"/>
                <w:szCs w:val="20"/>
                <w14:ligatures w14:val="standardContextual"/>
              </w:rPr>
              <w:t>3</w:t>
            </w:r>
          </w:p>
        </w:tc>
        <w:tc>
          <w:tcPr>
            <w:tcW w:w="1865" w:type="dxa"/>
            <w:tcBorders>
              <w:top w:val="single" w:sz="4" w:space="0" w:color="000000"/>
              <w:left w:val="single" w:sz="4" w:space="0" w:color="000000"/>
              <w:bottom w:val="single" w:sz="4" w:space="0" w:color="000000"/>
              <w:right w:val="single" w:sz="4" w:space="0" w:color="000000"/>
            </w:tcBorders>
            <w:hideMark/>
          </w:tcPr>
          <w:p w14:paraId="5D00B09F"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kern w:val="2"/>
                <w:sz w:val="20"/>
                <w:szCs w:val="20"/>
                <w14:ligatures w14:val="standardContextual"/>
              </w:rPr>
              <w:t>Chopped</w:t>
            </w:r>
            <w:r>
              <w:rPr>
                <w:rFonts w:cs="Arial"/>
                <w:spacing w:val="19"/>
                <w:kern w:val="2"/>
                <w:sz w:val="20"/>
                <w:szCs w:val="20"/>
                <w14:ligatures w14:val="standardContextual"/>
              </w:rPr>
              <w:t xml:space="preserve"> </w:t>
            </w:r>
            <w:r>
              <w:rPr>
                <w:rFonts w:cs="Arial"/>
                <w:spacing w:val="-4"/>
                <w:kern w:val="2"/>
                <w:sz w:val="20"/>
                <w:szCs w:val="20"/>
                <w14:ligatures w14:val="standardContextual"/>
              </w:rPr>
              <w:t>onion</w:t>
            </w:r>
          </w:p>
        </w:tc>
        <w:tc>
          <w:tcPr>
            <w:tcW w:w="1440" w:type="dxa"/>
            <w:tcBorders>
              <w:top w:val="single" w:sz="4" w:space="0" w:color="000000"/>
              <w:left w:val="single" w:sz="4" w:space="0" w:color="000000"/>
              <w:bottom w:val="single" w:sz="4" w:space="0" w:color="000000"/>
              <w:right w:val="single" w:sz="4" w:space="0" w:color="000000"/>
            </w:tcBorders>
            <w:hideMark/>
          </w:tcPr>
          <w:p w14:paraId="7E84BA72" w14:textId="77777777" w:rsidR="001E1142" w:rsidRDefault="001E1142" w:rsidP="00223128">
            <w:pPr>
              <w:pStyle w:val="TableParagraph"/>
              <w:spacing w:line="254" w:lineRule="auto"/>
              <w:ind w:left="9" w:right="1"/>
              <w:jc w:val="center"/>
              <w:rPr>
                <w:rFonts w:cs="Arial"/>
                <w:kern w:val="2"/>
                <w:sz w:val="20"/>
                <w:szCs w:val="20"/>
                <w14:ligatures w14:val="standardContextual"/>
              </w:rPr>
            </w:pPr>
            <w:r>
              <w:rPr>
                <w:rFonts w:cs="Arial"/>
                <w:spacing w:val="-5"/>
                <w:kern w:val="2"/>
                <w:sz w:val="20"/>
                <w:szCs w:val="20"/>
                <w14:ligatures w14:val="standardContextual"/>
              </w:rPr>
              <w:t>2.5</w:t>
            </w:r>
          </w:p>
        </w:tc>
      </w:tr>
      <w:tr w:rsidR="001E1142" w14:paraId="7FA1E3D4" w14:textId="77777777" w:rsidTr="00223128">
        <w:trPr>
          <w:trHeight w:val="421"/>
          <w:jc w:val="center"/>
        </w:trPr>
        <w:tc>
          <w:tcPr>
            <w:tcW w:w="929" w:type="dxa"/>
            <w:tcBorders>
              <w:top w:val="single" w:sz="4" w:space="0" w:color="000000"/>
              <w:left w:val="single" w:sz="4" w:space="0" w:color="000000"/>
              <w:bottom w:val="single" w:sz="4" w:space="0" w:color="000000"/>
              <w:right w:val="single" w:sz="4" w:space="0" w:color="000000"/>
            </w:tcBorders>
            <w:hideMark/>
          </w:tcPr>
          <w:p w14:paraId="041A3CC6" w14:textId="77777777" w:rsidR="001E1142" w:rsidRDefault="001E1142" w:rsidP="00223128">
            <w:pPr>
              <w:pStyle w:val="TableParagraph"/>
              <w:spacing w:before="7" w:line="254" w:lineRule="auto"/>
              <w:jc w:val="center"/>
              <w:rPr>
                <w:rFonts w:cs="Arial"/>
                <w:kern w:val="2"/>
                <w:sz w:val="20"/>
                <w:szCs w:val="20"/>
                <w14:ligatures w14:val="standardContextual"/>
              </w:rPr>
            </w:pPr>
            <w:r>
              <w:rPr>
                <w:rFonts w:cs="Arial"/>
                <w:spacing w:val="-10"/>
                <w:kern w:val="2"/>
                <w:sz w:val="20"/>
                <w:szCs w:val="20"/>
                <w14:ligatures w14:val="standardContextual"/>
              </w:rPr>
              <w:t>4</w:t>
            </w:r>
          </w:p>
        </w:tc>
        <w:tc>
          <w:tcPr>
            <w:tcW w:w="1865" w:type="dxa"/>
            <w:tcBorders>
              <w:top w:val="single" w:sz="4" w:space="0" w:color="000000"/>
              <w:left w:val="single" w:sz="4" w:space="0" w:color="000000"/>
              <w:bottom w:val="single" w:sz="4" w:space="0" w:color="000000"/>
              <w:right w:val="single" w:sz="4" w:space="0" w:color="000000"/>
            </w:tcBorders>
            <w:hideMark/>
          </w:tcPr>
          <w:p w14:paraId="7D9A1D8A" w14:textId="77777777" w:rsidR="001E1142" w:rsidRDefault="001E1142" w:rsidP="00223128">
            <w:pPr>
              <w:pStyle w:val="TableParagraph"/>
              <w:spacing w:before="7" w:line="254" w:lineRule="auto"/>
              <w:jc w:val="center"/>
              <w:rPr>
                <w:rFonts w:cs="Arial"/>
                <w:kern w:val="2"/>
                <w:sz w:val="20"/>
                <w:szCs w:val="20"/>
                <w14:ligatures w14:val="standardContextual"/>
              </w:rPr>
            </w:pPr>
            <w:r>
              <w:rPr>
                <w:rFonts w:cs="Arial"/>
                <w:kern w:val="2"/>
                <w:sz w:val="20"/>
                <w:szCs w:val="20"/>
                <w14:ligatures w14:val="standardContextual"/>
              </w:rPr>
              <w:t>Onion</w:t>
            </w:r>
            <w:r>
              <w:rPr>
                <w:rFonts w:cs="Arial"/>
                <w:spacing w:val="12"/>
                <w:kern w:val="2"/>
                <w:sz w:val="20"/>
                <w:szCs w:val="20"/>
                <w14:ligatures w14:val="standardContextual"/>
              </w:rPr>
              <w:t xml:space="preserve"> </w:t>
            </w:r>
            <w:r>
              <w:rPr>
                <w:rFonts w:cs="Arial"/>
                <w:spacing w:val="-2"/>
                <w:kern w:val="2"/>
                <w:sz w:val="20"/>
                <w:szCs w:val="20"/>
                <w14:ligatures w14:val="standardContextual"/>
              </w:rPr>
              <w:t>flakes</w:t>
            </w:r>
          </w:p>
        </w:tc>
        <w:tc>
          <w:tcPr>
            <w:tcW w:w="1440" w:type="dxa"/>
            <w:tcBorders>
              <w:top w:val="single" w:sz="4" w:space="0" w:color="000000"/>
              <w:left w:val="single" w:sz="4" w:space="0" w:color="000000"/>
              <w:bottom w:val="single" w:sz="4" w:space="0" w:color="000000"/>
              <w:right w:val="single" w:sz="4" w:space="0" w:color="000000"/>
            </w:tcBorders>
            <w:hideMark/>
          </w:tcPr>
          <w:p w14:paraId="1C6C3E62" w14:textId="77777777" w:rsidR="001E1142" w:rsidRDefault="001E1142" w:rsidP="00223128">
            <w:pPr>
              <w:pStyle w:val="TableParagraph"/>
              <w:spacing w:before="7" w:line="254" w:lineRule="auto"/>
              <w:ind w:left="9" w:right="1"/>
              <w:jc w:val="center"/>
              <w:rPr>
                <w:rFonts w:cs="Arial"/>
                <w:kern w:val="2"/>
                <w:sz w:val="20"/>
                <w:szCs w:val="20"/>
                <w14:ligatures w14:val="standardContextual"/>
              </w:rPr>
            </w:pPr>
            <w:r>
              <w:rPr>
                <w:rFonts w:cs="Arial"/>
                <w:spacing w:val="-5"/>
                <w:kern w:val="2"/>
                <w:sz w:val="20"/>
                <w:szCs w:val="20"/>
                <w14:ligatures w14:val="standardContextual"/>
              </w:rPr>
              <w:t>4.0</w:t>
            </w:r>
          </w:p>
        </w:tc>
      </w:tr>
      <w:tr w:rsidR="001E1142" w14:paraId="34CFCBA9" w14:textId="77777777" w:rsidTr="00223128">
        <w:trPr>
          <w:trHeight w:val="419"/>
          <w:jc w:val="center"/>
        </w:trPr>
        <w:tc>
          <w:tcPr>
            <w:tcW w:w="929" w:type="dxa"/>
            <w:tcBorders>
              <w:top w:val="single" w:sz="4" w:space="0" w:color="000000"/>
              <w:left w:val="single" w:sz="4" w:space="0" w:color="000000"/>
              <w:bottom w:val="single" w:sz="4" w:space="0" w:color="000000"/>
              <w:right w:val="single" w:sz="4" w:space="0" w:color="000000"/>
            </w:tcBorders>
            <w:hideMark/>
          </w:tcPr>
          <w:p w14:paraId="00AE3EFF"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spacing w:val="-10"/>
                <w:kern w:val="2"/>
                <w:sz w:val="20"/>
                <w:szCs w:val="20"/>
                <w14:ligatures w14:val="standardContextual"/>
              </w:rPr>
              <w:t>5</w:t>
            </w:r>
          </w:p>
        </w:tc>
        <w:tc>
          <w:tcPr>
            <w:tcW w:w="1865" w:type="dxa"/>
            <w:tcBorders>
              <w:top w:val="single" w:sz="4" w:space="0" w:color="000000"/>
              <w:left w:val="single" w:sz="4" w:space="0" w:color="000000"/>
              <w:bottom w:val="single" w:sz="4" w:space="0" w:color="000000"/>
              <w:right w:val="single" w:sz="4" w:space="0" w:color="000000"/>
            </w:tcBorders>
            <w:hideMark/>
          </w:tcPr>
          <w:p w14:paraId="37B35D3B"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kern w:val="2"/>
                <w:sz w:val="20"/>
                <w:szCs w:val="20"/>
                <w14:ligatures w14:val="standardContextual"/>
              </w:rPr>
              <w:t>Vegetable</w:t>
            </w:r>
            <w:r>
              <w:rPr>
                <w:rFonts w:cs="Arial"/>
                <w:spacing w:val="15"/>
                <w:kern w:val="2"/>
                <w:sz w:val="20"/>
                <w:szCs w:val="20"/>
                <w14:ligatures w14:val="standardContextual"/>
              </w:rPr>
              <w:t xml:space="preserve"> </w:t>
            </w:r>
            <w:r>
              <w:rPr>
                <w:rFonts w:cs="Arial"/>
                <w:spacing w:val="-5"/>
                <w:kern w:val="2"/>
                <w:sz w:val="20"/>
                <w:szCs w:val="20"/>
                <w14:ligatures w14:val="standardContextual"/>
              </w:rPr>
              <w:t>oil</w:t>
            </w:r>
          </w:p>
        </w:tc>
        <w:tc>
          <w:tcPr>
            <w:tcW w:w="1440" w:type="dxa"/>
            <w:tcBorders>
              <w:top w:val="single" w:sz="4" w:space="0" w:color="000000"/>
              <w:left w:val="single" w:sz="4" w:space="0" w:color="000000"/>
              <w:bottom w:val="single" w:sz="4" w:space="0" w:color="000000"/>
              <w:right w:val="single" w:sz="4" w:space="0" w:color="000000"/>
            </w:tcBorders>
            <w:hideMark/>
          </w:tcPr>
          <w:p w14:paraId="770C7ACC" w14:textId="77777777" w:rsidR="001E1142" w:rsidRDefault="001E1142" w:rsidP="00223128">
            <w:pPr>
              <w:pStyle w:val="TableParagraph"/>
              <w:spacing w:line="254" w:lineRule="auto"/>
              <w:ind w:left="9" w:right="1"/>
              <w:jc w:val="center"/>
              <w:rPr>
                <w:rFonts w:cs="Arial"/>
                <w:kern w:val="2"/>
                <w:sz w:val="20"/>
                <w:szCs w:val="20"/>
                <w14:ligatures w14:val="standardContextual"/>
              </w:rPr>
            </w:pPr>
            <w:r>
              <w:rPr>
                <w:rFonts w:cs="Arial"/>
                <w:spacing w:val="-5"/>
                <w:kern w:val="2"/>
                <w:sz w:val="20"/>
                <w:szCs w:val="20"/>
                <w14:ligatures w14:val="standardContextual"/>
              </w:rPr>
              <w:t>2.5</w:t>
            </w:r>
          </w:p>
        </w:tc>
      </w:tr>
      <w:tr w:rsidR="001E1142" w14:paraId="16CDBC18" w14:textId="77777777" w:rsidTr="00223128">
        <w:trPr>
          <w:trHeight w:val="421"/>
          <w:jc w:val="center"/>
        </w:trPr>
        <w:tc>
          <w:tcPr>
            <w:tcW w:w="929" w:type="dxa"/>
            <w:tcBorders>
              <w:top w:val="single" w:sz="4" w:space="0" w:color="000000"/>
              <w:left w:val="single" w:sz="4" w:space="0" w:color="000000"/>
              <w:bottom w:val="single" w:sz="4" w:space="0" w:color="000000"/>
              <w:right w:val="single" w:sz="4" w:space="0" w:color="000000"/>
            </w:tcBorders>
            <w:hideMark/>
          </w:tcPr>
          <w:p w14:paraId="22C4ED6F" w14:textId="77777777" w:rsidR="001E1142" w:rsidRDefault="001E1142" w:rsidP="00223128">
            <w:pPr>
              <w:pStyle w:val="TableParagraph"/>
              <w:spacing w:before="7" w:line="254" w:lineRule="auto"/>
              <w:jc w:val="center"/>
              <w:rPr>
                <w:rFonts w:cs="Arial"/>
                <w:kern w:val="2"/>
                <w:sz w:val="20"/>
                <w:szCs w:val="20"/>
                <w14:ligatures w14:val="standardContextual"/>
              </w:rPr>
            </w:pPr>
            <w:r>
              <w:rPr>
                <w:rFonts w:cs="Arial"/>
                <w:spacing w:val="-10"/>
                <w:kern w:val="2"/>
                <w:sz w:val="20"/>
                <w:szCs w:val="20"/>
                <w14:ligatures w14:val="standardContextual"/>
              </w:rPr>
              <w:t>6</w:t>
            </w:r>
          </w:p>
        </w:tc>
        <w:tc>
          <w:tcPr>
            <w:tcW w:w="1865" w:type="dxa"/>
            <w:tcBorders>
              <w:top w:val="single" w:sz="4" w:space="0" w:color="000000"/>
              <w:left w:val="single" w:sz="4" w:space="0" w:color="000000"/>
              <w:bottom w:val="single" w:sz="4" w:space="0" w:color="000000"/>
              <w:right w:val="single" w:sz="4" w:space="0" w:color="000000"/>
            </w:tcBorders>
            <w:hideMark/>
          </w:tcPr>
          <w:p w14:paraId="77D58965" w14:textId="77777777" w:rsidR="001E1142" w:rsidRDefault="001E1142" w:rsidP="00223128">
            <w:pPr>
              <w:pStyle w:val="TableParagraph"/>
              <w:spacing w:before="7" w:line="254" w:lineRule="auto"/>
              <w:jc w:val="center"/>
              <w:rPr>
                <w:rFonts w:cs="Arial"/>
                <w:kern w:val="2"/>
                <w:sz w:val="20"/>
                <w:szCs w:val="20"/>
                <w14:ligatures w14:val="standardContextual"/>
              </w:rPr>
            </w:pPr>
            <w:r>
              <w:rPr>
                <w:rFonts w:cs="Arial"/>
                <w:spacing w:val="-4"/>
                <w:kern w:val="2"/>
                <w:sz w:val="20"/>
                <w:szCs w:val="20"/>
                <w14:ligatures w14:val="standardContextual"/>
              </w:rPr>
              <w:t>Salt</w:t>
            </w:r>
          </w:p>
        </w:tc>
        <w:tc>
          <w:tcPr>
            <w:tcW w:w="1440" w:type="dxa"/>
            <w:tcBorders>
              <w:top w:val="single" w:sz="4" w:space="0" w:color="000000"/>
              <w:left w:val="single" w:sz="4" w:space="0" w:color="000000"/>
              <w:bottom w:val="single" w:sz="4" w:space="0" w:color="000000"/>
              <w:right w:val="single" w:sz="4" w:space="0" w:color="000000"/>
            </w:tcBorders>
            <w:hideMark/>
          </w:tcPr>
          <w:p w14:paraId="5604F23C" w14:textId="77777777" w:rsidR="001E1142" w:rsidRDefault="001E1142" w:rsidP="00223128">
            <w:pPr>
              <w:pStyle w:val="TableParagraph"/>
              <w:spacing w:before="7" w:line="254" w:lineRule="auto"/>
              <w:ind w:left="9" w:right="3"/>
              <w:jc w:val="center"/>
              <w:rPr>
                <w:rFonts w:cs="Arial"/>
                <w:kern w:val="2"/>
                <w:sz w:val="20"/>
                <w:szCs w:val="20"/>
                <w14:ligatures w14:val="standardContextual"/>
              </w:rPr>
            </w:pPr>
            <w:r>
              <w:rPr>
                <w:rFonts w:cs="Arial"/>
                <w:spacing w:val="-10"/>
                <w:kern w:val="2"/>
                <w:sz w:val="20"/>
                <w:szCs w:val="20"/>
                <w14:ligatures w14:val="standardContextual"/>
              </w:rPr>
              <w:t>1</w:t>
            </w:r>
          </w:p>
        </w:tc>
      </w:tr>
    </w:tbl>
    <w:p w14:paraId="6DB5A574" w14:textId="77777777" w:rsidR="001E1142" w:rsidRDefault="001E1142" w:rsidP="001E1142">
      <w:pPr>
        <w:jc w:val="both"/>
        <w:rPr>
          <w:rFonts w:ascii="Arial" w:hAnsi="Arial" w:cs="Arial"/>
          <w:sz w:val="20"/>
          <w:szCs w:val="20"/>
        </w:rPr>
      </w:pPr>
    </w:p>
    <w:p w14:paraId="6C9950F1" w14:textId="77777777" w:rsidR="001E1142" w:rsidRDefault="001E1142" w:rsidP="001E1142">
      <w:pPr>
        <w:spacing w:after="0"/>
        <w:rPr>
          <w:rFonts w:ascii="Arial" w:eastAsiaTheme="majorEastAsia" w:hAnsi="Arial" w:cstheme="majorBidi"/>
          <w:b/>
          <w:kern w:val="0"/>
          <w:szCs w:val="26"/>
          <w14:ligatures w14:val="none"/>
        </w:rPr>
        <w:sectPr w:rsidR="001E1142">
          <w:type w:val="continuous"/>
          <w:pgSz w:w="12240" w:h="15840"/>
          <w:pgMar w:top="1440" w:right="1440" w:bottom="1440" w:left="1440" w:header="720" w:footer="720" w:gutter="0"/>
          <w:cols w:num="2" w:space="720"/>
        </w:sectPr>
      </w:pPr>
    </w:p>
    <w:p w14:paraId="50C32CDA" w14:textId="77777777" w:rsidR="001E1142" w:rsidRDefault="001E1142" w:rsidP="001E1142">
      <w:pPr>
        <w:pStyle w:val="Heading2"/>
      </w:pPr>
      <w:r>
        <w:t>2.4. Proximate analysis</w:t>
      </w:r>
    </w:p>
    <w:p w14:paraId="6A9C9869" w14:textId="77777777" w:rsidR="001E1142" w:rsidRDefault="001E1142" w:rsidP="001E1142">
      <w:pPr>
        <w:spacing w:after="0"/>
        <w:jc w:val="both"/>
        <w:rPr>
          <w:rFonts w:ascii="Arial" w:hAnsi="Arial" w:cs="Arial"/>
          <w:sz w:val="20"/>
          <w:szCs w:val="20"/>
        </w:rPr>
      </w:pPr>
      <w:r>
        <w:rPr>
          <w:rFonts w:ascii="Arial" w:hAnsi="Arial" w:cs="Arial"/>
          <w:sz w:val="20"/>
          <w:szCs w:val="20"/>
        </w:rPr>
        <w:t>The proximate analysis of the samples were performed according to AOAC (1990), and (</w:t>
      </w:r>
      <w:r>
        <w:rPr>
          <w:rFonts w:ascii="Arial" w:hAnsi="Arial" w:cs="Arial"/>
          <w:color w:val="222222"/>
          <w:sz w:val="20"/>
          <w:szCs w:val="20"/>
          <w:shd w:val="clear" w:color="auto" w:fill="FFFFFF"/>
        </w:rPr>
        <w:t>Desta</w:t>
      </w:r>
      <w:r>
        <w:rPr>
          <w:rFonts w:ascii="Arial" w:hAnsi="Arial" w:cs="Arial"/>
          <w:sz w:val="20"/>
          <w:szCs w:val="20"/>
        </w:rPr>
        <w:t xml:space="preserve"> </w:t>
      </w:r>
      <w:r>
        <w:rPr>
          <w:rFonts w:ascii="Arial" w:hAnsi="Arial" w:cs="Arial"/>
          <w:color w:val="222222"/>
          <w:kern w:val="0"/>
          <w:sz w:val="20"/>
          <w:szCs w:val="20"/>
          <w:shd w:val="clear" w:color="auto" w:fill="FFFFFF"/>
          <w14:ligatures w14:val="none"/>
        </w:rPr>
        <w:t>et al</w:t>
      </w:r>
      <w:r>
        <w:rPr>
          <w:rFonts w:ascii="Arial" w:hAnsi="Arial" w:cs="Arial"/>
          <w:sz w:val="20"/>
          <w:szCs w:val="20"/>
        </w:rPr>
        <w:t>.,</w:t>
      </w:r>
      <w:r w:rsidR="00716B22">
        <w:rPr>
          <w:rFonts w:ascii="Arial" w:hAnsi="Arial" w:cs="Arial"/>
          <w:sz w:val="20"/>
          <w:szCs w:val="20"/>
        </w:rPr>
        <w:t xml:space="preserve"> </w:t>
      </w:r>
      <w:r>
        <w:rPr>
          <w:rFonts w:ascii="Arial" w:hAnsi="Arial" w:cs="Arial"/>
          <w:sz w:val="20"/>
          <w:szCs w:val="20"/>
        </w:rPr>
        <w:t xml:space="preserve">2019) with minor modification. To determine dry matter and ash two crucibles taken from desiccator were marked at the bottom with the pencil for identification and weighed. Two gram of each sample in duplicate was taken on these crucibles. The samples with crucibles were dried at 105°C overnight. The crucibles were transferred to desiccator for cooling. After cooling, the dried samples with crucibles were weighed again. The dried samples and crucibles were burned on muffle furnace at 600°c for five hours. After five hours, the muffle furnace was just switched off, but the ash plus crucible was kept inside the muffle furnace for 3 hours for primary cooling. The ash plus crucible was then cooled again in the desiccator and weighed. </w:t>
      </w:r>
    </w:p>
    <w:p w14:paraId="148FDF98" w14:textId="77777777" w:rsidR="001E1142" w:rsidRDefault="001E1142" w:rsidP="001E1142">
      <w:pPr>
        <w:spacing w:after="0"/>
        <w:jc w:val="both"/>
        <w:rPr>
          <w:rFonts w:ascii="Arial" w:hAnsi="Arial" w:cs="Arial"/>
          <w:sz w:val="20"/>
          <w:szCs w:val="20"/>
        </w:rPr>
      </w:pPr>
    </w:p>
    <w:p w14:paraId="6E818FD3" w14:textId="170243AD" w:rsidR="001E1142" w:rsidRDefault="001E1142" w:rsidP="001E1142">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For the determination of crude protein by </w:t>
      </w:r>
      <w:r>
        <w:rPr>
          <w:rFonts w:ascii="Arial" w:hAnsi="Arial" w:cs="Arial"/>
          <w:sz w:val="20"/>
          <w:szCs w:val="20"/>
        </w:rPr>
        <w:t>Kjeldahl method, approximately 0.5 gm</w:t>
      </w:r>
      <w:r>
        <w:rPr>
          <w:rFonts w:ascii="Arial" w:eastAsia="Times New Roman" w:hAnsi="Arial" w:cs="Arial"/>
          <w:kern w:val="0"/>
          <w:sz w:val="20"/>
          <w:szCs w:val="20"/>
          <w14:ligatures w14:val="none"/>
        </w:rPr>
        <w:t xml:space="preserve"> grinding samples was taken into small pieces and placing them on digestion tubes. The tubes </w:t>
      </w:r>
      <w:r w:rsidR="002557C5">
        <w:rPr>
          <w:rFonts w:ascii="Arial" w:eastAsia="Times New Roman" w:hAnsi="Arial" w:cs="Arial"/>
          <w:kern w:val="0"/>
          <w:sz w:val="20"/>
          <w:szCs w:val="20"/>
          <w14:ligatures w14:val="none"/>
        </w:rPr>
        <w:t>were</w:t>
      </w:r>
      <w:r>
        <w:rPr>
          <w:rFonts w:ascii="Arial" w:eastAsia="Times New Roman" w:hAnsi="Arial" w:cs="Arial"/>
          <w:kern w:val="0"/>
          <w:sz w:val="20"/>
          <w:szCs w:val="20"/>
          <w14:ligatures w14:val="none"/>
        </w:rPr>
        <w:t xml:space="preserve"> placed on a heater, which gradually increases the temperature to 180°C. The ventilation fan was activated, and the solution inside the Kjeldahl flask became clear green. The flask was then transferred to a FUME HOOD and switched on. A 250 ml conical flask was prepared for steam distillation. A 2% boric acid solution was added, and two drops of mixed indicator are added. The flask was placed on a distillation rack shelf, and the delivery tube was fixed to the flask. The water was then turned on, and the burner starts. The </w:t>
      </w:r>
      <w:r>
        <w:rPr>
          <w:rFonts w:ascii="Arial" w:eastAsia="Times New Roman" w:hAnsi="Arial" w:cs="Arial"/>
          <w:kern w:val="0"/>
          <w:sz w:val="20"/>
          <w:szCs w:val="20"/>
          <w14:ligatures w14:val="none"/>
        </w:rPr>
        <w:t>liquid sample was prepared for distillation, with 0.5g zinc powder and small glass beads placed on the flask. Sodium hydroxide solution was poured on the flask, and the flask was attached to the distillation condenser. The heating was gradually increased from 0 to 1 to 2. Distillation was continued until approximately 100ml of distillate was collected. Titration of the green distillate back was performed using 0.1N HCl. The start and end of burette readings were recorded, and the presence of crude protein (CP) on a sample was calculated.</w:t>
      </w:r>
    </w:p>
    <w:p w14:paraId="7B778809" w14:textId="77777777" w:rsidR="001E1142" w:rsidRDefault="001E1142" w:rsidP="001E1142">
      <w:pPr>
        <w:spacing w:after="0" w:line="240" w:lineRule="auto"/>
        <w:jc w:val="both"/>
        <w:rPr>
          <w:rFonts w:ascii="Arial" w:eastAsia="Times New Roman" w:hAnsi="Arial" w:cs="Arial"/>
          <w:kern w:val="0"/>
          <w:sz w:val="20"/>
          <w:szCs w:val="20"/>
          <w14:ligatures w14:val="none"/>
        </w:rPr>
      </w:pPr>
    </w:p>
    <w:p w14:paraId="33AAC12C" w14:textId="75F8F288" w:rsidR="001E1142" w:rsidRDefault="001E1142" w:rsidP="001E1142">
      <w:pPr>
        <w:jc w:val="both"/>
        <w:rPr>
          <w:rFonts w:ascii="Arial" w:hAnsi="Arial" w:cs="Arial"/>
          <w:sz w:val="20"/>
          <w:szCs w:val="20"/>
        </w:rPr>
      </w:pPr>
      <w:r>
        <w:rPr>
          <w:rFonts w:ascii="Arial" w:hAnsi="Arial" w:cs="Arial"/>
          <w:sz w:val="20"/>
          <w:szCs w:val="20"/>
        </w:rPr>
        <w:t xml:space="preserve">For the determination of Ether extract (EE) with a Soxhlet extraction apparatus began with drying a boiling flask at 105°C for 1.5 hours and subsequently allowing it to cool in a desiccator before weighing and labeling. A condenser was prepared by connecting it to the water inlet and outlet pipes. A sample weighing approximately two grams was placed in a thimble with absorbent cotton on top, which was then inserted into the Soxhlet extractor. About 150 ml of diethyl ether was added to the extractor, and the apparatus was set up with the boiling flask on a heating unit and the condenser attached. The system was secured to prevent movement, and the heater was activated to ensure a drip rate of 2-3 drops per second from the condenser, typically maintaining a temperature of 35°C. The extraction was continued until the sample solution appears clear, usually taking around three hours, after which the boiling flask was detached, and the ether was allowed to evaporate. Then the flask was allowed to 25 </w:t>
      </w:r>
      <w:r w:rsidR="002557C5">
        <w:rPr>
          <w:rFonts w:ascii="Arial" w:hAnsi="Arial" w:cs="Arial"/>
          <w:sz w:val="20"/>
          <w:szCs w:val="20"/>
        </w:rPr>
        <w:t>cools</w:t>
      </w:r>
      <w:r>
        <w:rPr>
          <w:rFonts w:ascii="Arial" w:hAnsi="Arial" w:cs="Arial"/>
          <w:sz w:val="20"/>
          <w:szCs w:val="20"/>
        </w:rPr>
        <w:t xml:space="preserve"> in desiccator and weighed.</w:t>
      </w:r>
    </w:p>
    <w:p w14:paraId="38C19139" w14:textId="77777777" w:rsidR="001E1142" w:rsidRDefault="001E1142" w:rsidP="001E1142">
      <w:pPr>
        <w:pStyle w:val="Heading2"/>
      </w:pPr>
      <w:r>
        <w:lastRenderedPageBreak/>
        <w:t>2.5. Microbial analysis</w:t>
      </w:r>
    </w:p>
    <w:p w14:paraId="74ED022F" w14:textId="77777777" w:rsidR="001E1142" w:rsidRDefault="001E1142" w:rsidP="001E1142">
      <w:pPr>
        <w:spacing w:after="0"/>
        <w:jc w:val="both"/>
        <w:rPr>
          <w:rFonts w:ascii="Arial" w:hAnsi="Arial" w:cs="Arial"/>
          <w:sz w:val="20"/>
          <w:szCs w:val="20"/>
        </w:rPr>
      </w:pPr>
      <w:r>
        <w:rPr>
          <w:rFonts w:ascii="Arial" w:hAnsi="Arial" w:cs="Arial"/>
          <w:sz w:val="20"/>
          <w:szCs w:val="20"/>
        </w:rPr>
        <w:t xml:space="preserve">For the separation of specific bacteria, specific media was used. EMB-agar was used for the growth of </w:t>
      </w:r>
      <w:r w:rsidRPr="00223128">
        <w:rPr>
          <w:rFonts w:ascii="Arial" w:hAnsi="Arial" w:cs="Arial"/>
          <w:i/>
          <w:iCs/>
          <w:sz w:val="20"/>
          <w:szCs w:val="20"/>
        </w:rPr>
        <w:t xml:space="preserve">E. coli </w:t>
      </w:r>
      <w:r>
        <w:rPr>
          <w:rFonts w:ascii="Arial" w:hAnsi="Arial" w:cs="Arial"/>
          <w:sz w:val="20"/>
          <w:szCs w:val="20"/>
        </w:rPr>
        <w:t xml:space="preserve">bacteria, SS-agar was used for the growth of </w:t>
      </w:r>
      <w:r w:rsidRPr="00223128">
        <w:rPr>
          <w:rFonts w:ascii="Arial" w:hAnsi="Arial" w:cs="Arial"/>
          <w:i/>
          <w:iCs/>
          <w:sz w:val="20"/>
          <w:szCs w:val="20"/>
        </w:rPr>
        <w:t>Salmonella</w:t>
      </w:r>
      <w:r>
        <w:rPr>
          <w:rFonts w:ascii="Arial" w:hAnsi="Arial" w:cs="Arial"/>
          <w:sz w:val="20"/>
          <w:szCs w:val="20"/>
        </w:rPr>
        <w:t xml:space="preserve"> sp. Lactose broths were used for total coliform count. Plate count agar (PCA) is used for total plate count (TPC). Eosin Methylene Blue (EMB) agar and Salmonella-Shigella (S-S) agar media were prepared by pouring 10 ml of each into sterile Petri dishes and solidifying them. These were incubated at 37°C overnight for sterility verification and either used for cultural characterization or stored at 4°C.</w:t>
      </w:r>
    </w:p>
    <w:p w14:paraId="4379B40B" w14:textId="77777777" w:rsidR="001E1142" w:rsidRDefault="001E1142" w:rsidP="001E1142">
      <w:pPr>
        <w:spacing w:after="0"/>
        <w:jc w:val="both"/>
        <w:rPr>
          <w:rFonts w:ascii="Arial" w:hAnsi="Arial" w:cs="Arial"/>
          <w:sz w:val="20"/>
          <w:szCs w:val="20"/>
        </w:rPr>
      </w:pPr>
      <w:r>
        <w:rPr>
          <w:rFonts w:ascii="Arial" w:hAnsi="Arial" w:cs="Arial"/>
          <w:sz w:val="20"/>
          <w:szCs w:val="20"/>
        </w:rPr>
        <w:t xml:space="preserve"> </w:t>
      </w:r>
    </w:p>
    <w:p w14:paraId="2EFCE449" w14:textId="6E5E75BC" w:rsidR="001E1142" w:rsidRDefault="001E1142" w:rsidP="001E1142">
      <w:pPr>
        <w:jc w:val="both"/>
        <w:rPr>
          <w:rFonts w:ascii="Arial" w:hAnsi="Arial" w:cs="Arial"/>
          <w:sz w:val="20"/>
          <w:szCs w:val="20"/>
        </w:rPr>
      </w:pPr>
      <w:r>
        <w:rPr>
          <w:rFonts w:ascii="Arial" w:hAnsi="Arial" w:cs="Arial"/>
          <w:sz w:val="20"/>
          <w:szCs w:val="20"/>
        </w:rPr>
        <w:t xml:space="preserve">Fish burger, beef burger and chicken burger were randomly chosen, and from each sample were </w:t>
      </w:r>
      <w:r>
        <w:rPr>
          <w:rFonts w:ascii="Arial" w:hAnsi="Arial" w:cs="Arial"/>
          <w:sz w:val="20"/>
          <w:szCs w:val="20"/>
        </w:rPr>
        <w:t>analyzed in triplicate for bacterial load determination. Samples were drawn four times within a period of 48 hours with a 24 hours interval between samplings. Each sample was prepared by taking a 25 g subsample from fish burgers, chicken burgers, and beef burgers, which were then mixed aseptically with 225 ml of sterile distilled water in a stomacher lab blender at a 1:10 ratio. The mixtures were shaken to ensure homogeneity, followed by the preparation of ten-fold serial dilutions ranging from 10</w:t>
      </w:r>
      <w:r w:rsidRPr="00223128">
        <w:rPr>
          <w:rFonts w:ascii="Arial" w:hAnsi="Arial" w:cs="Arial"/>
          <w:sz w:val="20"/>
          <w:szCs w:val="20"/>
          <w:vertAlign w:val="superscript"/>
        </w:rPr>
        <w:t>-2</w:t>
      </w:r>
      <w:r>
        <w:rPr>
          <w:rFonts w:ascii="Arial" w:hAnsi="Arial" w:cs="Arial"/>
          <w:sz w:val="20"/>
          <w:szCs w:val="20"/>
        </w:rPr>
        <w:t xml:space="preserve"> to 10</w:t>
      </w:r>
      <w:r w:rsidRPr="00223128">
        <w:rPr>
          <w:rFonts w:ascii="Arial" w:hAnsi="Arial" w:cs="Arial"/>
          <w:sz w:val="20"/>
          <w:szCs w:val="20"/>
          <w:vertAlign w:val="superscript"/>
        </w:rPr>
        <w:t>-9</w:t>
      </w:r>
      <w:r>
        <w:rPr>
          <w:rFonts w:ascii="Arial" w:hAnsi="Arial" w:cs="Arial"/>
          <w:sz w:val="20"/>
          <w:szCs w:val="20"/>
        </w:rPr>
        <w:t xml:space="preserve"> in accordance with International Standardization guidelines (Baten 2015). The diluted samples were placed in agar media, mixed thoroughly, and then incubated for 24 hours.</w:t>
      </w:r>
    </w:p>
    <w:p w14:paraId="36CE99A4" w14:textId="77777777" w:rsidR="001E1142" w:rsidRDefault="001E1142" w:rsidP="001E1142">
      <w:pPr>
        <w:spacing w:after="0"/>
        <w:rPr>
          <w:rFonts w:ascii="Arial" w:eastAsiaTheme="majorEastAsia" w:hAnsi="Arial" w:cstheme="majorBidi"/>
          <w:b/>
          <w:kern w:val="0"/>
          <w:szCs w:val="26"/>
          <w14:ligatures w14:val="none"/>
        </w:rPr>
        <w:sectPr w:rsidR="001E1142">
          <w:type w:val="continuous"/>
          <w:pgSz w:w="12240" w:h="15840"/>
          <w:pgMar w:top="1440" w:right="1440" w:bottom="1440" w:left="1440" w:header="720" w:footer="720" w:gutter="0"/>
          <w:cols w:num="2" w:space="720"/>
        </w:sectPr>
      </w:pPr>
    </w:p>
    <w:p w14:paraId="2EE8E93E" w14:textId="77777777" w:rsidR="001E1142" w:rsidRDefault="001E1142" w:rsidP="001E1142">
      <w:pPr>
        <w:pStyle w:val="Heading2"/>
      </w:pPr>
      <w:r>
        <w:t xml:space="preserve">2.6. Data analysis </w:t>
      </w:r>
    </w:p>
    <w:p w14:paraId="3848BFFF" w14:textId="49F6B434" w:rsidR="001E1142" w:rsidRDefault="001E1142" w:rsidP="001E1142">
      <w:pPr>
        <w:jc w:val="both"/>
        <w:rPr>
          <w:rFonts w:ascii="Arial" w:hAnsi="Arial" w:cs="Arial"/>
          <w:kern w:val="0"/>
          <w:sz w:val="20"/>
          <w:szCs w:val="20"/>
          <w14:ligatures w14:val="none"/>
        </w:rPr>
      </w:pPr>
      <w:r>
        <w:rPr>
          <w:rFonts w:ascii="Arial" w:hAnsi="Arial" w:cs="Arial"/>
          <w:kern w:val="0"/>
          <w:sz w:val="20"/>
          <w:szCs w:val="20"/>
          <w14:ligatures w14:val="none"/>
        </w:rPr>
        <w:t xml:space="preserve">Microsoft Excel (Analysis Tool Pack) 2023-version and SPSS v26 software was used for analysis of the experimental results. Sufficient numbers of samples were carried out for each analysis. The results were expressed as the mean ± standard deviation (SD). </w:t>
      </w:r>
      <w:r w:rsidR="002557C5">
        <w:rPr>
          <w:rFonts w:ascii="Arial" w:hAnsi="Arial" w:cs="Arial"/>
          <w:kern w:val="0"/>
          <w:sz w:val="20"/>
          <w:szCs w:val="20"/>
          <w14:ligatures w14:val="none"/>
        </w:rPr>
        <w:t>One-way</w:t>
      </w:r>
      <w:r>
        <w:rPr>
          <w:rFonts w:ascii="Arial" w:hAnsi="Arial" w:cs="Arial"/>
          <w:kern w:val="0"/>
          <w:sz w:val="20"/>
          <w:szCs w:val="20"/>
          <w14:ligatures w14:val="none"/>
        </w:rPr>
        <w:t xml:space="preserve"> ANOVA was performed by the Duncan test to find the significant differences between fish products and available fast foods.</w:t>
      </w:r>
    </w:p>
    <w:p w14:paraId="59FA769F" w14:textId="77777777" w:rsidR="001E1142" w:rsidRDefault="001E1142" w:rsidP="001E1142">
      <w:pPr>
        <w:pStyle w:val="Heading1"/>
        <w:jc w:val="both"/>
        <w:rPr>
          <w:rFonts w:asciiTheme="minorHAnsi" w:hAnsiTheme="minorHAnsi"/>
          <w:szCs w:val="22"/>
        </w:rPr>
      </w:pPr>
      <w:r>
        <w:t>3. RESULTS</w:t>
      </w:r>
    </w:p>
    <w:p w14:paraId="78A59B8F" w14:textId="77777777" w:rsidR="001E1142" w:rsidRDefault="001E1142" w:rsidP="001E1142">
      <w:pPr>
        <w:pStyle w:val="Heading2"/>
      </w:pPr>
      <w:r>
        <w:t>3.1. Proximate composition analysis</w:t>
      </w:r>
    </w:p>
    <w:p w14:paraId="044DA913" w14:textId="3F825D53" w:rsidR="001E1142" w:rsidRDefault="001E1142" w:rsidP="001E1142">
      <w:pPr>
        <w:spacing w:after="0"/>
        <w:jc w:val="both"/>
        <w:rPr>
          <w:rFonts w:ascii="Arial" w:hAnsi="Arial" w:cs="Arial"/>
          <w:spacing w:val="-2"/>
          <w:sz w:val="20"/>
          <w:szCs w:val="20"/>
        </w:rPr>
      </w:pPr>
      <w:r>
        <w:rPr>
          <w:rFonts w:ascii="Arial" w:hAnsi="Arial" w:cs="Arial"/>
          <w:sz w:val="20"/>
          <w:szCs w:val="20"/>
        </w:rPr>
        <w:t xml:space="preserve">Proximate composition of burgers from three different origins with their bread, meat and as a </w:t>
      </w:r>
      <w:r>
        <w:rPr>
          <w:rFonts w:ascii="Arial" w:hAnsi="Arial" w:cs="Arial"/>
          <w:sz w:val="20"/>
          <w:szCs w:val="20"/>
        </w:rPr>
        <w:t>whole is shown in Table 2. Highly significant (P&lt;0.05) differences were observed</w:t>
      </w:r>
      <w:r>
        <w:rPr>
          <w:rFonts w:ascii="Arial" w:hAnsi="Arial" w:cs="Arial"/>
          <w:spacing w:val="34"/>
          <w:sz w:val="20"/>
          <w:szCs w:val="20"/>
        </w:rPr>
        <w:t xml:space="preserve"> </w:t>
      </w:r>
      <w:r>
        <w:rPr>
          <w:rFonts w:ascii="Arial" w:hAnsi="Arial" w:cs="Arial"/>
          <w:sz w:val="20"/>
          <w:szCs w:val="20"/>
        </w:rPr>
        <w:t>for</w:t>
      </w:r>
      <w:r>
        <w:rPr>
          <w:rFonts w:ascii="Arial" w:hAnsi="Arial" w:cs="Arial"/>
          <w:spacing w:val="35"/>
          <w:sz w:val="20"/>
          <w:szCs w:val="20"/>
        </w:rPr>
        <w:t xml:space="preserve"> </w:t>
      </w:r>
      <w:r>
        <w:rPr>
          <w:rFonts w:ascii="Arial" w:hAnsi="Arial" w:cs="Arial"/>
          <w:sz w:val="20"/>
          <w:szCs w:val="20"/>
        </w:rPr>
        <w:t>dry</w:t>
      </w:r>
      <w:r>
        <w:rPr>
          <w:rFonts w:ascii="Arial" w:hAnsi="Arial" w:cs="Arial"/>
          <w:spacing w:val="34"/>
          <w:sz w:val="20"/>
          <w:szCs w:val="20"/>
        </w:rPr>
        <w:t xml:space="preserve"> </w:t>
      </w:r>
      <w:r>
        <w:rPr>
          <w:rFonts w:ascii="Arial" w:hAnsi="Arial" w:cs="Arial"/>
          <w:sz w:val="20"/>
          <w:szCs w:val="20"/>
        </w:rPr>
        <w:t>matter</w:t>
      </w:r>
      <w:r w:rsidR="002557C5">
        <w:rPr>
          <w:rFonts w:ascii="Arial" w:hAnsi="Arial" w:cs="Arial"/>
          <w:sz w:val="20"/>
          <w:szCs w:val="20"/>
        </w:rPr>
        <w:t xml:space="preserve"> </w:t>
      </w:r>
      <w:r>
        <w:rPr>
          <w:rFonts w:ascii="Arial" w:hAnsi="Arial" w:cs="Arial"/>
          <w:sz w:val="20"/>
          <w:szCs w:val="20"/>
        </w:rPr>
        <w:t>(DM),</w:t>
      </w:r>
      <w:r>
        <w:rPr>
          <w:rFonts w:ascii="Arial" w:hAnsi="Arial" w:cs="Arial"/>
          <w:spacing w:val="34"/>
          <w:sz w:val="20"/>
          <w:szCs w:val="20"/>
        </w:rPr>
        <w:t xml:space="preserve"> </w:t>
      </w:r>
      <w:r>
        <w:rPr>
          <w:rFonts w:ascii="Arial" w:hAnsi="Arial" w:cs="Arial"/>
          <w:sz w:val="20"/>
          <w:szCs w:val="20"/>
        </w:rPr>
        <w:t>crude</w:t>
      </w:r>
      <w:r>
        <w:rPr>
          <w:rFonts w:ascii="Arial" w:hAnsi="Arial" w:cs="Arial"/>
          <w:spacing w:val="34"/>
          <w:sz w:val="20"/>
          <w:szCs w:val="20"/>
        </w:rPr>
        <w:t xml:space="preserve"> </w:t>
      </w:r>
      <w:r w:rsidR="002557C5">
        <w:rPr>
          <w:rFonts w:ascii="Arial" w:hAnsi="Arial" w:cs="Arial"/>
          <w:sz w:val="20"/>
          <w:szCs w:val="20"/>
        </w:rPr>
        <w:t>protein (</w:t>
      </w:r>
      <w:r>
        <w:rPr>
          <w:rFonts w:ascii="Arial" w:hAnsi="Arial" w:cs="Arial"/>
          <w:sz w:val="20"/>
          <w:szCs w:val="20"/>
        </w:rPr>
        <w:t>CP),</w:t>
      </w:r>
      <w:r>
        <w:rPr>
          <w:rFonts w:ascii="Arial" w:hAnsi="Arial" w:cs="Arial"/>
          <w:spacing w:val="34"/>
          <w:sz w:val="20"/>
          <w:szCs w:val="20"/>
        </w:rPr>
        <w:t xml:space="preserve"> </w:t>
      </w:r>
      <w:r>
        <w:rPr>
          <w:rFonts w:ascii="Arial" w:hAnsi="Arial" w:cs="Arial"/>
          <w:sz w:val="20"/>
          <w:szCs w:val="20"/>
        </w:rPr>
        <w:t>ether</w:t>
      </w:r>
      <w:r>
        <w:rPr>
          <w:rFonts w:ascii="Arial" w:hAnsi="Arial" w:cs="Arial"/>
          <w:spacing w:val="34"/>
          <w:sz w:val="20"/>
          <w:szCs w:val="20"/>
        </w:rPr>
        <w:t xml:space="preserve"> </w:t>
      </w:r>
      <w:r w:rsidR="002557C5">
        <w:rPr>
          <w:rFonts w:ascii="Arial" w:hAnsi="Arial" w:cs="Arial"/>
          <w:sz w:val="20"/>
          <w:szCs w:val="20"/>
        </w:rPr>
        <w:t>extract (</w:t>
      </w:r>
      <w:r>
        <w:rPr>
          <w:rFonts w:ascii="Arial" w:hAnsi="Arial" w:cs="Arial"/>
          <w:sz w:val="20"/>
          <w:szCs w:val="20"/>
        </w:rPr>
        <w:t>EE)</w:t>
      </w:r>
      <w:r>
        <w:rPr>
          <w:rFonts w:ascii="Arial" w:hAnsi="Arial" w:cs="Arial"/>
          <w:spacing w:val="30"/>
          <w:sz w:val="20"/>
          <w:szCs w:val="20"/>
        </w:rPr>
        <w:t xml:space="preserve"> </w:t>
      </w:r>
      <w:r>
        <w:rPr>
          <w:rFonts w:ascii="Arial" w:hAnsi="Arial" w:cs="Arial"/>
          <w:sz w:val="20"/>
          <w:szCs w:val="20"/>
        </w:rPr>
        <w:t>and</w:t>
      </w:r>
      <w:r>
        <w:rPr>
          <w:rFonts w:ascii="Arial" w:hAnsi="Arial" w:cs="Arial"/>
          <w:spacing w:val="32"/>
          <w:sz w:val="20"/>
          <w:szCs w:val="20"/>
        </w:rPr>
        <w:t xml:space="preserve"> </w:t>
      </w:r>
      <w:r>
        <w:rPr>
          <w:rFonts w:ascii="Arial" w:hAnsi="Arial" w:cs="Arial"/>
          <w:sz w:val="20"/>
          <w:szCs w:val="20"/>
        </w:rPr>
        <w:t>ash</w:t>
      </w:r>
      <w:r>
        <w:rPr>
          <w:rFonts w:ascii="Arial" w:hAnsi="Arial" w:cs="Arial"/>
          <w:spacing w:val="32"/>
          <w:sz w:val="20"/>
          <w:szCs w:val="20"/>
        </w:rPr>
        <w:t xml:space="preserve"> </w:t>
      </w:r>
      <w:r>
        <w:rPr>
          <w:rFonts w:ascii="Arial" w:hAnsi="Arial" w:cs="Arial"/>
          <w:sz w:val="20"/>
          <w:szCs w:val="20"/>
        </w:rPr>
        <w:t>contents of burgers from three different origins. Dry matter</w:t>
      </w:r>
      <w:r>
        <w:rPr>
          <w:rFonts w:ascii="Arial" w:hAnsi="Arial" w:cs="Arial"/>
          <w:spacing w:val="40"/>
          <w:sz w:val="20"/>
          <w:szCs w:val="20"/>
        </w:rPr>
        <w:t xml:space="preserve"> </w:t>
      </w:r>
      <w:r>
        <w:rPr>
          <w:rFonts w:ascii="Arial" w:hAnsi="Arial" w:cs="Arial"/>
          <w:sz w:val="20"/>
          <w:szCs w:val="20"/>
        </w:rPr>
        <w:t>ether extract and ash percentage were significantly (P&lt;0.05) higher in beef burger than others two. Bread contained the higher amount of dry matter (71.25±0.02, 71.25±0.02, 78.29±0.31) and meat contained the higher amount of crude protein (22.19±0.29, 19.88±0.48, 14.38±0.54) ether extract (28.54±0.83,</w:t>
      </w:r>
      <w:r>
        <w:rPr>
          <w:rFonts w:ascii="Arial" w:hAnsi="Arial" w:cs="Arial"/>
          <w:spacing w:val="54"/>
          <w:sz w:val="20"/>
          <w:szCs w:val="20"/>
        </w:rPr>
        <w:t xml:space="preserve"> </w:t>
      </w:r>
      <w:r>
        <w:rPr>
          <w:rFonts w:ascii="Arial" w:hAnsi="Arial" w:cs="Arial"/>
          <w:sz w:val="20"/>
          <w:szCs w:val="20"/>
        </w:rPr>
        <w:t>20.30±0.51,</w:t>
      </w:r>
      <w:r>
        <w:rPr>
          <w:rFonts w:ascii="Arial" w:hAnsi="Arial" w:cs="Arial"/>
          <w:spacing w:val="54"/>
          <w:sz w:val="20"/>
          <w:szCs w:val="20"/>
        </w:rPr>
        <w:t xml:space="preserve"> </w:t>
      </w:r>
      <w:r>
        <w:rPr>
          <w:rFonts w:ascii="Arial" w:hAnsi="Arial" w:cs="Arial"/>
          <w:sz w:val="20"/>
          <w:szCs w:val="20"/>
        </w:rPr>
        <w:t>35.85±0.41)</w:t>
      </w:r>
      <w:r>
        <w:rPr>
          <w:rFonts w:ascii="Arial" w:hAnsi="Arial" w:cs="Arial"/>
          <w:spacing w:val="55"/>
          <w:sz w:val="20"/>
          <w:szCs w:val="20"/>
        </w:rPr>
        <w:t xml:space="preserve"> </w:t>
      </w:r>
      <w:r>
        <w:rPr>
          <w:rFonts w:ascii="Arial" w:hAnsi="Arial" w:cs="Arial"/>
          <w:sz w:val="20"/>
          <w:szCs w:val="20"/>
        </w:rPr>
        <w:t>and</w:t>
      </w:r>
      <w:r>
        <w:rPr>
          <w:rFonts w:ascii="Arial" w:hAnsi="Arial" w:cs="Arial"/>
          <w:spacing w:val="53"/>
          <w:sz w:val="20"/>
          <w:szCs w:val="20"/>
        </w:rPr>
        <w:t xml:space="preserve"> </w:t>
      </w:r>
      <w:r>
        <w:rPr>
          <w:rFonts w:ascii="Arial" w:hAnsi="Arial" w:cs="Arial"/>
          <w:sz w:val="20"/>
          <w:szCs w:val="20"/>
        </w:rPr>
        <w:t>ash</w:t>
      </w:r>
      <w:r>
        <w:rPr>
          <w:rFonts w:ascii="Arial" w:hAnsi="Arial" w:cs="Arial"/>
          <w:spacing w:val="52"/>
          <w:sz w:val="20"/>
          <w:szCs w:val="20"/>
        </w:rPr>
        <w:t xml:space="preserve"> </w:t>
      </w:r>
      <w:r>
        <w:rPr>
          <w:rFonts w:ascii="Arial" w:hAnsi="Arial" w:cs="Arial"/>
          <w:sz w:val="20"/>
          <w:szCs w:val="20"/>
        </w:rPr>
        <w:t>(1.96±0.01,</w:t>
      </w:r>
      <w:r>
        <w:rPr>
          <w:rFonts w:ascii="Arial" w:hAnsi="Arial" w:cs="Arial"/>
          <w:spacing w:val="54"/>
          <w:sz w:val="20"/>
          <w:szCs w:val="20"/>
        </w:rPr>
        <w:t xml:space="preserve"> </w:t>
      </w:r>
      <w:r>
        <w:rPr>
          <w:rFonts w:ascii="Arial" w:hAnsi="Arial" w:cs="Arial"/>
          <w:sz w:val="20"/>
          <w:szCs w:val="20"/>
        </w:rPr>
        <w:t>2.15±0.01,</w:t>
      </w:r>
      <w:r>
        <w:rPr>
          <w:rFonts w:ascii="Arial" w:hAnsi="Arial" w:cs="Arial"/>
          <w:spacing w:val="51"/>
          <w:sz w:val="20"/>
          <w:szCs w:val="20"/>
        </w:rPr>
        <w:t xml:space="preserve"> </w:t>
      </w:r>
      <w:r>
        <w:rPr>
          <w:rFonts w:ascii="Arial" w:hAnsi="Arial" w:cs="Arial"/>
          <w:sz w:val="20"/>
          <w:szCs w:val="20"/>
        </w:rPr>
        <w:t>2.15±0.07).</w:t>
      </w:r>
      <w:r>
        <w:rPr>
          <w:rFonts w:ascii="Arial" w:hAnsi="Arial" w:cs="Arial"/>
          <w:spacing w:val="54"/>
          <w:sz w:val="20"/>
          <w:szCs w:val="20"/>
        </w:rPr>
        <w:t xml:space="preserve"> </w:t>
      </w:r>
      <w:r>
        <w:rPr>
          <w:rFonts w:ascii="Arial" w:hAnsi="Arial" w:cs="Arial"/>
          <w:spacing w:val="-2"/>
          <w:sz w:val="20"/>
          <w:szCs w:val="20"/>
        </w:rPr>
        <w:t>Crude</w:t>
      </w:r>
      <w:r>
        <w:rPr>
          <w:rFonts w:ascii="Arial" w:hAnsi="Arial" w:cs="Arial"/>
          <w:sz w:val="20"/>
          <w:szCs w:val="20"/>
        </w:rPr>
        <w:t xml:space="preserve"> protein</w:t>
      </w:r>
      <w:r>
        <w:rPr>
          <w:rFonts w:ascii="Arial" w:hAnsi="Arial" w:cs="Arial"/>
          <w:spacing w:val="10"/>
          <w:sz w:val="20"/>
          <w:szCs w:val="20"/>
        </w:rPr>
        <w:t xml:space="preserve"> </w:t>
      </w:r>
      <w:r>
        <w:rPr>
          <w:rFonts w:ascii="Arial" w:hAnsi="Arial" w:cs="Arial"/>
          <w:sz w:val="20"/>
          <w:szCs w:val="20"/>
        </w:rPr>
        <w:t>of</w:t>
      </w:r>
      <w:r>
        <w:rPr>
          <w:rFonts w:ascii="Arial" w:hAnsi="Arial" w:cs="Arial"/>
          <w:spacing w:val="10"/>
          <w:sz w:val="20"/>
          <w:szCs w:val="20"/>
        </w:rPr>
        <w:t xml:space="preserve"> </w:t>
      </w:r>
      <w:r>
        <w:rPr>
          <w:rFonts w:ascii="Arial" w:hAnsi="Arial" w:cs="Arial"/>
          <w:sz w:val="20"/>
          <w:szCs w:val="20"/>
        </w:rPr>
        <w:t>fish</w:t>
      </w:r>
      <w:r>
        <w:rPr>
          <w:rFonts w:ascii="Arial" w:hAnsi="Arial" w:cs="Arial"/>
          <w:spacing w:val="10"/>
          <w:sz w:val="20"/>
          <w:szCs w:val="20"/>
        </w:rPr>
        <w:t xml:space="preserve"> </w:t>
      </w:r>
      <w:r>
        <w:rPr>
          <w:rFonts w:ascii="Arial" w:hAnsi="Arial" w:cs="Arial"/>
          <w:sz w:val="20"/>
          <w:szCs w:val="20"/>
        </w:rPr>
        <w:t>burger</w:t>
      </w:r>
      <w:r>
        <w:rPr>
          <w:rFonts w:ascii="Arial" w:hAnsi="Arial" w:cs="Arial"/>
          <w:spacing w:val="9"/>
          <w:sz w:val="20"/>
          <w:szCs w:val="20"/>
        </w:rPr>
        <w:t xml:space="preserve"> </w:t>
      </w:r>
      <w:r>
        <w:rPr>
          <w:rFonts w:ascii="Arial" w:hAnsi="Arial" w:cs="Arial"/>
          <w:sz w:val="20"/>
          <w:szCs w:val="20"/>
        </w:rPr>
        <w:t>was</w:t>
      </w:r>
      <w:r>
        <w:rPr>
          <w:rFonts w:ascii="Arial" w:hAnsi="Arial" w:cs="Arial"/>
          <w:spacing w:val="12"/>
          <w:sz w:val="20"/>
          <w:szCs w:val="20"/>
        </w:rPr>
        <w:t xml:space="preserve"> </w:t>
      </w:r>
      <w:r>
        <w:rPr>
          <w:rFonts w:ascii="Arial" w:hAnsi="Arial" w:cs="Arial"/>
          <w:sz w:val="20"/>
          <w:szCs w:val="20"/>
        </w:rPr>
        <w:t>significantly</w:t>
      </w:r>
      <w:r>
        <w:rPr>
          <w:rFonts w:ascii="Arial" w:hAnsi="Arial" w:cs="Arial"/>
          <w:spacing w:val="11"/>
          <w:sz w:val="20"/>
          <w:szCs w:val="20"/>
        </w:rPr>
        <w:t xml:space="preserve"> </w:t>
      </w:r>
      <w:r>
        <w:rPr>
          <w:rFonts w:ascii="Arial" w:hAnsi="Arial" w:cs="Arial"/>
          <w:sz w:val="20"/>
          <w:szCs w:val="20"/>
        </w:rPr>
        <w:t>the</w:t>
      </w:r>
      <w:r>
        <w:rPr>
          <w:rFonts w:ascii="Arial" w:hAnsi="Arial" w:cs="Arial"/>
          <w:spacing w:val="12"/>
          <w:sz w:val="20"/>
          <w:szCs w:val="20"/>
        </w:rPr>
        <w:t xml:space="preserve"> </w:t>
      </w:r>
      <w:r>
        <w:rPr>
          <w:rFonts w:ascii="Arial" w:hAnsi="Arial" w:cs="Arial"/>
          <w:sz w:val="20"/>
          <w:szCs w:val="20"/>
        </w:rPr>
        <w:t>highest</w:t>
      </w:r>
      <w:r>
        <w:rPr>
          <w:rFonts w:ascii="Arial" w:hAnsi="Arial" w:cs="Arial"/>
          <w:spacing w:val="11"/>
          <w:sz w:val="20"/>
          <w:szCs w:val="20"/>
        </w:rPr>
        <w:t xml:space="preserve"> </w:t>
      </w:r>
      <w:r>
        <w:rPr>
          <w:rFonts w:ascii="Arial" w:hAnsi="Arial" w:cs="Arial"/>
          <w:spacing w:val="-2"/>
          <w:sz w:val="20"/>
          <w:szCs w:val="20"/>
        </w:rPr>
        <w:t>(P&lt;0.05).</w:t>
      </w:r>
    </w:p>
    <w:p w14:paraId="325BF593" w14:textId="77777777" w:rsidR="001E1142" w:rsidRDefault="001E1142" w:rsidP="001E1142">
      <w:pPr>
        <w:spacing w:after="0"/>
        <w:rPr>
          <w:rFonts w:ascii="Arial" w:hAnsi="Arial" w:cs="Arial"/>
          <w:kern w:val="0"/>
          <w:sz w:val="20"/>
          <w:szCs w:val="20"/>
          <w14:ligatures w14:val="none"/>
        </w:rPr>
        <w:sectPr w:rsidR="001E1142">
          <w:type w:val="continuous"/>
          <w:pgSz w:w="12240" w:h="15840"/>
          <w:pgMar w:top="1440" w:right="1440" w:bottom="1440" w:left="1440" w:header="720" w:footer="720" w:gutter="0"/>
          <w:cols w:num="2" w:space="720"/>
        </w:sectPr>
      </w:pPr>
    </w:p>
    <w:p w14:paraId="0CE8E0AC" w14:textId="77777777" w:rsidR="001E1142" w:rsidRDefault="001E1142" w:rsidP="001E1142">
      <w:pPr>
        <w:jc w:val="both"/>
        <w:rPr>
          <w:rFonts w:ascii="Arial" w:hAnsi="Arial" w:cs="Arial"/>
          <w:sz w:val="20"/>
          <w:szCs w:val="20"/>
        </w:rPr>
      </w:pPr>
    </w:p>
    <w:p w14:paraId="5CFFD8E9" w14:textId="77777777" w:rsidR="001E1142" w:rsidRDefault="001E1142" w:rsidP="001E1142">
      <w:pPr>
        <w:jc w:val="both"/>
        <w:rPr>
          <w:rFonts w:ascii="Arial" w:hAnsi="Arial" w:cs="Arial"/>
          <w:sz w:val="20"/>
          <w:szCs w:val="20"/>
        </w:rPr>
      </w:pPr>
      <w:r>
        <w:rPr>
          <w:rFonts w:ascii="Arial" w:hAnsi="Arial" w:cs="Arial"/>
          <w:sz w:val="20"/>
          <w:szCs w:val="20"/>
        </w:rPr>
        <w:t>Table 2: Proximate composition of different burger with their parts</w:t>
      </w:r>
    </w:p>
    <w:tbl>
      <w:tblPr>
        <w:tblW w:w="0" w:type="auto"/>
        <w:tblInd w:w="133" w:type="dxa"/>
        <w:tblLayout w:type="fixed"/>
        <w:tblCellMar>
          <w:left w:w="0" w:type="dxa"/>
          <w:right w:w="0" w:type="dxa"/>
        </w:tblCellMar>
        <w:tblLook w:val="01E0" w:firstRow="1" w:lastRow="1" w:firstColumn="1" w:lastColumn="1" w:noHBand="0" w:noVBand="0"/>
      </w:tblPr>
      <w:tblGrid>
        <w:gridCol w:w="1565"/>
        <w:gridCol w:w="1477"/>
        <w:gridCol w:w="1572"/>
        <w:gridCol w:w="1620"/>
        <w:gridCol w:w="1735"/>
        <w:gridCol w:w="1766"/>
      </w:tblGrid>
      <w:tr w:rsidR="001E1142" w14:paraId="355483BD" w14:textId="77777777" w:rsidTr="001E1142">
        <w:trPr>
          <w:trHeight w:val="220"/>
        </w:trPr>
        <w:tc>
          <w:tcPr>
            <w:tcW w:w="1565" w:type="dxa"/>
            <w:tcBorders>
              <w:top w:val="single" w:sz="4" w:space="0" w:color="000000"/>
              <w:left w:val="nil"/>
              <w:bottom w:val="single" w:sz="4" w:space="0" w:color="000000"/>
              <w:right w:val="nil"/>
            </w:tcBorders>
            <w:hideMark/>
          </w:tcPr>
          <w:p w14:paraId="5E3145D9" w14:textId="77777777" w:rsidR="001E1142" w:rsidRDefault="001E1142">
            <w:pPr>
              <w:pStyle w:val="TableParagraph"/>
              <w:spacing w:before="1" w:line="199" w:lineRule="exact"/>
              <w:ind w:left="204"/>
              <w:jc w:val="both"/>
              <w:rPr>
                <w:rFonts w:cs="Arial"/>
                <w:kern w:val="2"/>
                <w:sz w:val="20"/>
                <w:szCs w:val="20"/>
                <w14:ligatures w14:val="standardContextual"/>
              </w:rPr>
            </w:pPr>
            <w:r>
              <w:rPr>
                <w:rFonts w:cs="Arial"/>
                <w:kern w:val="2"/>
                <w:sz w:val="20"/>
                <w:szCs w:val="20"/>
                <w14:ligatures w14:val="standardContextual"/>
              </w:rPr>
              <w:t>Types</w:t>
            </w:r>
            <w:r>
              <w:rPr>
                <w:rFonts w:cs="Arial"/>
                <w:spacing w:val="-9"/>
                <w:kern w:val="2"/>
                <w:sz w:val="20"/>
                <w:szCs w:val="20"/>
                <w14:ligatures w14:val="standardContextual"/>
              </w:rPr>
              <w:t xml:space="preserve"> </w:t>
            </w:r>
            <w:r>
              <w:rPr>
                <w:rFonts w:cs="Arial"/>
                <w:kern w:val="2"/>
                <w:sz w:val="20"/>
                <w:szCs w:val="20"/>
                <w14:ligatures w14:val="standardContextual"/>
              </w:rPr>
              <w:t>of</w:t>
            </w:r>
            <w:r>
              <w:rPr>
                <w:rFonts w:cs="Arial"/>
                <w:spacing w:val="-5"/>
                <w:kern w:val="2"/>
                <w:sz w:val="20"/>
                <w:szCs w:val="20"/>
                <w14:ligatures w14:val="standardContextual"/>
              </w:rPr>
              <w:t xml:space="preserve"> </w:t>
            </w:r>
            <w:r>
              <w:rPr>
                <w:rFonts w:cs="Arial"/>
                <w:spacing w:val="-2"/>
                <w:kern w:val="2"/>
                <w:sz w:val="20"/>
                <w:szCs w:val="20"/>
                <w14:ligatures w14:val="standardContextual"/>
              </w:rPr>
              <w:t>Burgers</w:t>
            </w:r>
          </w:p>
        </w:tc>
        <w:tc>
          <w:tcPr>
            <w:tcW w:w="1477" w:type="dxa"/>
            <w:tcBorders>
              <w:top w:val="single" w:sz="4" w:space="0" w:color="000000"/>
              <w:left w:val="nil"/>
              <w:bottom w:val="single" w:sz="4" w:space="0" w:color="000000"/>
              <w:right w:val="nil"/>
            </w:tcBorders>
            <w:hideMark/>
          </w:tcPr>
          <w:p w14:paraId="2351828E" w14:textId="77777777" w:rsidR="001E1142" w:rsidRDefault="001E1142">
            <w:pPr>
              <w:pStyle w:val="TableParagraph"/>
              <w:spacing w:before="1" w:line="199" w:lineRule="exact"/>
              <w:ind w:left="2" w:right="163"/>
              <w:jc w:val="both"/>
              <w:rPr>
                <w:rFonts w:cs="Arial"/>
                <w:kern w:val="2"/>
                <w:sz w:val="20"/>
                <w:szCs w:val="20"/>
                <w14:ligatures w14:val="standardContextual"/>
              </w:rPr>
            </w:pPr>
            <w:r>
              <w:rPr>
                <w:rFonts w:cs="Arial"/>
                <w:kern w:val="2"/>
                <w:sz w:val="20"/>
                <w:szCs w:val="20"/>
                <w14:ligatures w14:val="standardContextual"/>
              </w:rPr>
              <w:t>Part</w:t>
            </w:r>
            <w:r>
              <w:rPr>
                <w:rFonts w:cs="Arial"/>
                <w:spacing w:val="-6"/>
                <w:kern w:val="2"/>
                <w:sz w:val="20"/>
                <w:szCs w:val="20"/>
                <w14:ligatures w14:val="standardContextual"/>
              </w:rPr>
              <w:t xml:space="preserve"> </w:t>
            </w:r>
            <w:r>
              <w:rPr>
                <w:rFonts w:cs="Arial"/>
                <w:kern w:val="2"/>
                <w:sz w:val="20"/>
                <w:szCs w:val="20"/>
                <w14:ligatures w14:val="standardContextual"/>
              </w:rPr>
              <w:t>of</w:t>
            </w:r>
            <w:r>
              <w:rPr>
                <w:rFonts w:cs="Arial"/>
                <w:spacing w:val="-3"/>
                <w:kern w:val="2"/>
                <w:sz w:val="20"/>
                <w:szCs w:val="20"/>
                <w14:ligatures w14:val="standardContextual"/>
              </w:rPr>
              <w:t xml:space="preserve"> </w:t>
            </w:r>
            <w:r>
              <w:rPr>
                <w:rFonts w:cs="Arial"/>
                <w:spacing w:val="-2"/>
                <w:kern w:val="2"/>
                <w:sz w:val="20"/>
                <w:szCs w:val="20"/>
                <w14:ligatures w14:val="standardContextual"/>
              </w:rPr>
              <w:t>Burger</w:t>
            </w:r>
          </w:p>
        </w:tc>
        <w:tc>
          <w:tcPr>
            <w:tcW w:w="1572" w:type="dxa"/>
            <w:tcBorders>
              <w:top w:val="single" w:sz="4" w:space="0" w:color="000000"/>
              <w:left w:val="nil"/>
              <w:bottom w:val="single" w:sz="4" w:space="0" w:color="000000"/>
              <w:right w:val="nil"/>
            </w:tcBorders>
            <w:hideMark/>
          </w:tcPr>
          <w:p w14:paraId="090A4A92" w14:textId="77777777" w:rsidR="001E1142" w:rsidRDefault="001E1142">
            <w:pPr>
              <w:pStyle w:val="TableParagraph"/>
              <w:spacing w:before="1" w:line="199" w:lineRule="exact"/>
              <w:ind w:left="4" w:right="137"/>
              <w:jc w:val="both"/>
              <w:rPr>
                <w:rFonts w:cs="Arial"/>
                <w:kern w:val="2"/>
                <w:sz w:val="20"/>
                <w:szCs w:val="20"/>
                <w14:ligatures w14:val="standardContextual"/>
              </w:rPr>
            </w:pPr>
            <w:r>
              <w:rPr>
                <w:rFonts w:cs="Arial"/>
                <w:kern w:val="2"/>
                <w:sz w:val="20"/>
                <w:szCs w:val="20"/>
                <w14:ligatures w14:val="standardContextual"/>
              </w:rPr>
              <w:t>DM</w:t>
            </w:r>
            <w:r>
              <w:rPr>
                <w:rFonts w:cs="Arial"/>
                <w:spacing w:val="-5"/>
                <w:kern w:val="2"/>
                <w:sz w:val="20"/>
                <w:szCs w:val="20"/>
                <w14:ligatures w14:val="standardContextual"/>
              </w:rPr>
              <w:t xml:space="preserve"> (%)</w:t>
            </w:r>
          </w:p>
        </w:tc>
        <w:tc>
          <w:tcPr>
            <w:tcW w:w="1620" w:type="dxa"/>
            <w:tcBorders>
              <w:top w:val="single" w:sz="4" w:space="0" w:color="000000"/>
              <w:left w:val="nil"/>
              <w:bottom w:val="single" w:sz="4" w:space="0" w:color="000000"/>
              <w:right w:val="nil"/>
            </w:tcBorders>
            <w:hideMark/>
          </w:tcPr>
          <w:p w14:paraId="6ADB735E" w14:textId="77777777" w:rsidR="001E1142" w:rsidRDefault="001E1142">
            <w:pPr>
              <w:pStyle w:val="TableParagraph"/>
              <w:spacing w:before="1" w:line="199" w:lineRule="exact"/>
              <w:ind w:left="1"/>
              <w:jc w:val="both"/>
              <w:rPr>
                <w:rFonts w:cs="Arial"/>
                <w:kern w:val="2"/>
                <w:sz w:val="20"/>
                <w:szCs w:val="20"/>
                <w14:ligatures w14:val="standardContextual"/>
              </w:rPr>
            </w:pPr>
            <w:r>
              <w:rPr>
                <w:rFonts w:cs="Arial"/>
                <w:kern w:val="2"/>
                <w:sz w:val="20"/>
                <w:szCs w:val="20"/>
                <w14:ligatures w14:val="standardContextual"/>
              </w:rPr>
              <w:t>Ash</w:t>
            </w:r>
            <w:r>
              <w:rPr>
                <w:rFonts w:cs="Arial"/>
                <w:spacing w:val="-8"/>
                <w:kern w:val="2"/>
                <w:sz w:val="20"/>
                <w:szCs w:val="20"/>
                <w14:ligatures w14:val="standardContextual"/>
              </w:rPr>
              <w:t xml:space="preserve"> </w:t>
            </w:r>
            <w:r>
              <w:rPr>
                <w:rFonts w:cs="Arial"/>
                <w:spacing w:val="-5"/>
                <w:kern w:val="2"/>
                <w:sz w:val="20"/>
                <w:szCs w:val="20"/>
                <w14:ligatures w14:val="standardContextual"/>
              </w:rPr>
              <w:t>(%)</w:t>
            </w:r>
          </w:p>
        </w:tc>
        <w:tc>
          <w:tcPr>
            <w:tcW w:w="1735" w:type="dxa"/>
            <w:tcBorders>
              <w:top w:val="single" w:sz="4" w:space="0" w:color="000000"/>
              <w:left w:val="nil"/>
              <w:bottom w:val="single" w:sz="4" w:space="0" w:color="000000"/>
              <w:right w:val="nil"/>
            </w:tcBorders>
            <w:hideMark/>
          </w:tcPr>
          <w:p w14:paraId="7FE5BD0E" w14:textId="77777777" w:rsidR="001E1142" w:rsidRDefault="001E1142">
            <w:pPr>
              <w:pStyle w:val="TableParagraph"/>
              <w:spacing w:before="1" w:line="199" w:lineRule="exact"/>
              <w:ind w:left="1" w:right="21"/>
              <w:jc w:val="both"/>
              <w:rPr>
                <w:rFonts w:cs="Arial"/>
                <w:kern w:val="2"/>
                <w:sz w:val="20"/>
                <w:szCs w:val="20"/>
                <w14:ligatures w14:val="standardContextual"/>
              </w:rPr>
            </w:pPr>
            <w:r>
              <w:rPr>
                <w:rFonts w:cs="Arial"/>
                <w:kern w:val="2"/>
                <w:sz w:val="20"/>
                <w:szCs w:val="20"/>
                <w14:ligatures w14:val="standardContextual"/>
              </w:rPr>
              <w:t>CP</w:t>
            </w:r>
            <w:r>
              <w:rPr>
                <w:rFonts w:cs="Arial"/>
                <w:spacing w:val="-4"/>
                <w:kern w:val="2"/>
                <w:sz w:val="20"/>
                <w:szCs w:val="20"/>
                <w14:ligatures w14:val="standardContextual"/>
              </w:rPr>
              <w:t xml:space="preserve"> </w:t>
            </w:r>
            <w:r>
              <w:rPr>
                <w:rFonts w:cs="Arial"/>
                <w:spacing w:val="-5"/>
                <w:kern w:val="2"/>
                <w:sz w:val="20"/>
                <w:szCs w:val="20"/>
                <w14:ligatures w14:val="standardContextual"/>
              </w:rPr>
              <w:t>(%)</w:t>
            </w:r>
          </w:p>
        </w:tc>
        <w:tc>
          <w:tcPr>
            <w:tcW w:w="1766" w:type="dxa"/>
            <w:tcBorders>
              <w:top w:val="single" w:sz="4" w:space="0" w:color="000000"/>
              <w:left w:val="nil"/>
              <w:bottom w:val="single" w:sz="4" w:space="0" w:color="000000"/>
              <w:right w:val="nil"/>
            </w:tcBorders>
            <w:hideMark/>
          </w:tcPr>
          <w:p w14:paraId="2B92AF1C" w14:textId="77777777" w:rsidR="001E1142" w:rsidRDefault="001E1142">
            <w:pPr>
              <w:pStyle w:val="TableParagraph"/>
              <w:spacing w:before="1" w:line="199" w:lineRule="exact"/>
              <w:ind w:left="1" w:right="2"/>
              <w:jc w:val="both"/>
              <w:rPr>
                <w:rFonts w:cs="Arial"/>
                <w:kern w:val="2"/>
                <w:sz w:val="20"/>
                <w:szCs w:val="20"/>
                <w14:ligatures w14:val="standardContextual"/>
              </w:rPr>
            </w:pPr>
            <w:r>
              <w:rPr>
                <w:rFonts w:cs="Arial"/>
                <w:kern w:val="2"/>
                <w:sz w:val="20"/>
                <w:szCs w:val="20"/>
                <w14:ligatures w14:val="standardContextual"/>
              </w:rPr>
              <w:t>EE</w:t>
            </w:r>
            <w:r>
              <w:rPr>
                <w:rFonts w:cs="Arial"/>
                <w:spacing w:val="-4"/>
                <w:kern w:val="2"/>
                <w:sz w:val="20"/>
                <w:szCs w:val="20"/>
                <w14:ligatures w14:val="standardContextual"/>
              </w:rPr>
              <w:t xml:space="preserve"> </w:t>
            </w:r>
            <w:r>
              <w:rPr>
                <w:rFonts w:cs="Arial"/>
                <w:spacing w:val="-5"/>
                <w:kern w:val="2"/>
                <w:sz w:val="20"/>
                <w:szCs w:val="20"/>
                <w14:ligatures w14:val="standardContextual"/>
              </w:rPr>
              <w:t>(%)</w:t>
            </w:r>
          </w:p>
        </w:tc>
      </w:tr>
      <w:tr w:rsidR="001E1142" w14:paraId="1B3FED97" w14:textId="77777777" w:rsidTr="001E1142">
        <w:trPr>
          <w:trHeight w:val="236"/>
        </w:trPr>
        <w:tc>
          <w:tcPr>
            <w:tcW w:w="1565" w:type="dxa"/>
            <w:tcBorders>
              <w:top w:val="single" w:sz="4" w:space="0" w:color="000000"/>
              <w:left w:val="nil"/>
              <w:bottom w:val="nil"/>
              <w:right w:val="nil"/>
            </w:tcBorders>
            <w:hideMark/>
          </w:tcPr>
          <w:p w14:paraId="064EB6D7" w14:textId="77777777" w:rsidR="001E1142" w:rsidRDefault="001E1142">
            <w:pPr>
              <w:pStyle w:val="TableParagraph"/>
              <w:spacing w:before="1" w:line="216" w:lineRule="exact"/>
              <w:ind w:left="204"/>
              <w:jc w:val="both"/>
              <w:rPr>
                <w:rFonts w:cs="Arial"/>
                <w:kern w:val="2"/>
                <w:sz w:val="20"/>
                <w:szCs w:val="20"/>
                <w14:ligatures w14:val="standardContextual"/>
              </w:rPr>
            </w:pPr>
            <w:r>
              <w:rPr>
                <w:rFonts w:cs="Arial"/>
                <w:spacing w:val="-4"/>
                <w:kern w:val="2"/>
                <w:sz w:val="20"/>
                <w:szCs w:val="20"/>
                <w14:ligatures w14:val="standardContextual"/>
              </w:rPr>
              <w:t>Fish</w:t>
            </w:r>
          </w:p>
        </w:tc>
        <w:tc>
          <w:tcPr>
            <w:tcW w:w="1477" w:type="dxa"/>
            <w:tcBorders>
              <w:top w:val="single" w:sz="4" w:space="0" w:color="000000"/>
              <w:left w:val="nil"/>
              <w:bottom w:val="nil"/>
              <w:right w:val="nil"/>
            </w:tcBorders>
            <w:hideMark/>
          </w:tcPr>
          <w:p w14:paraId="14C90D08" w14:textId="77777777" w:rsidR="001E1142" w:rsidRDefault="001E1142">
            <w:pPr>
              <w:pStyle w:val="TableParagraph"/>
              <w:spacing w:before="1" w:line="216" w:lineRule="exact"/>
              <w:ind w:left="2" w:right="163"/>
              <w:jc w:val="both"/>
              <w:rPr>
                <w:rFonts w:cs="Arial"/>
                <w:kern w:val="2"/>
                <w:sz w:val="20"/>
                <w:szCs w:val="20"/>
                <w14:ligatures w14:val="standardContextual"/>
              </w:rPr>
            </w:pPr>
            <w:r>
              <w:rPr>
                <w:rFonts w:cs="Arial"/>
                <w:spacing w:val="-2"/>
                <w:kern w:val="2"/>
                <w:sz w:val="20"/>
                <w:szCs w:val="20"/>
                <w14:ligatures w14:val="standardContextual"/>
              </w:rPr>
              <w:t>Bread</w:t>
            </w:r>
          </w:p>
        </w:tc>
        <w:tc>
          <w:tcPr>
            <w:tcW w:w="1572" w:type="dxa"/>
            <w:tcBorders>
              <w:top w:val="single" w:sz="4" w:space="0" w:color="000000"/>
              <w:left w:val="nil"/>
              <w:bottom w:val="nil"/>
              <w:right w:val="nil"/>
            </w:tcBorders>
            <w:hideMark/>
          </w:tcPr>
          <w:p w14:paraId="0005A4DB" w14:textId="77777777" w:rsidR="001E1142" w:rsidRDefault="001E1142">
            <w:pPr>
              <w:pStyle w:val="TableParagraph"/>
              <w:spacing w:before="1" w:line="216" w:lineRule="exact"/>
              <w:ind w:right="137"/>
              <w:jc w:val="both"/>
              <w:rPr>
                <w:rFonts w:cs="Arial"/>
                <w:kern w:val="2"/>
                <w:sz w:val="20"/>
                <w:szCs w:val="20"/>
                <w14:ligatures w14:val="standardContextual"/>
              </w:rPr>
            </w:pPr>
            <w:r>
              <w:rPr>
                <w:rFonts w:cs="Arial"/>
                <w:spacing w:val="-2"/>
                <w:kern w:val="2"/>
                <w:sz w:val="20"/>
                <w:szCs w:val="20"/>
                <w14:ligatures w14:val="standardContextual"/>
              </w:rPr>
              <w:t>71.25±0.02</w:t>
            </w:r>
          </w:p>
        </w:tc>
        <w:tc>
          <w:tcPr>
            <w:tcW w:w="1620" w:type="dxa"/>
            <w:tcBorders>
              <w:top w:val="single" w:sz="4" w:space="0" w:color="000000"/>
              <w:left w:val="nil"/>
              <w:bottom w:val="nil"/>
              <w:right w:val="nil"/>
            </w:tcBorders>
            <w:hideMark/>
          </w:tcPr>
          <w:p w14:paraId="73921AD4" w14:textId="77777777" w:rsidR="001E1142" w:rsidRDefault="001E1142">
            <w:pPr>
              <w:pStyle w:val="TableParagraph"/>
              <w:spacing w:before="1" w:line="216" w:lineRule="exact"/>
              <w:ind w:left="1" w:right="1"/>
              <w:jc w:val="both"/>
              <w:rPr>
                <w:rFonts w:cs="Arial"/>
                <w:kern w:val="2"/>
                <w:sz w:val="20"/>
                <w:szCs w:val="20"/>
                <w14:ligatures w14:val="standardContextual"/>
              </w:rPr>
            </w:pPr>
            <w:r>
              <w:rPr>
                <w:rFonts w:cs="Arial"/>
                <w:spacing w:val="-2"/>
                <w:kern w:val="2"/>
                <w:sz w:val="20"/>
                <w:szCs w:val="20"/>
                <w14:ligatures w14:val="standardContextual"/>
              </w:rPr>
              <w:t>0.78±0.04</w:t>
            </w:r>
          </w:p>
        </w:tc>
        <w:tc>
          <w:tcPr>
            <w:tcW w:w="1735" w:type="dxa"/>
            <w:tcBorders>
              <w:top w:val="single" w:sz="4" w:space="0" w:color="000000"/>
              <w:left w:val="nil"/>
              <w:bottom w:val="nil"/>
              <w:right w:val="nil"/>
            </w:tcBorders>
            <w:hideMark/>
          </w:tcPr>
          <w:p w14:paraId="471C3CD7" w14:textId="77777777" w:rsidR="001E1142" w:rsidRDefault="001E1142">
            <w:pPr>
              <w:pStyle w:val="TableParagraph"/>
              <w:spacing w:before="1" w:line="216" w:lineRule="exact"/>
              <w:ind w:right="513"/>
              <w:jc w:val="both"/>
              <w:rPr>
                <w:rFonts w:cs="Arial"/>
                <w:kern w:val="2"/>
                <w:sz w:val="20"/>
                <w:szCs w:val="20"/>
                <w14:ligatures w14:val="standardContextual"/>
              </w:rPr>
            </w:pPr>
            <w:r>
              <w:rPr>
                <w:rFonts w:cs="Arial"/>
                <w:spacing w:val="-2"/>
                <w:kern w:val="2"/>
                <w:sz w:val="20"/>
                <w:szCs w:val="20"/>
                <w14:ligatures w14:val="standardContextual"/>
              </w:rPr>
              <w:t>9.67±0.31</w:t>
            </w:r>
          </w:p>
        </w:tc>
        <w:tc>
          <w:tcPr>
            <w:tcW w:w="1766" w:type="dxa"/>
            <w:tcBorders>
              <w:top w:val="single" w:sz="4" w:space="0" w:color="000000"/>
              <w:left w:val="nil"/>
              <w:bottom w:val="nil"/>
              <w:right w:val="nil"/>
            </w:tcBorders>
            <w:hideMark/>
          </w:tcPr>
          <w:p w14:paraId="2156D541" w14:textId="77777777" w:rsidR="001E1142" w:rsidRDefault="001E1142">
            <w:pPr>
              <w:pStyle w:val="TableParagraph"/>
              <w:spacing w:before="1" w:line="216" w:lineRule="exact"/>
              <w:ind w:right="519"/>
              <w:jc w:val="both"/>
              <w:rPr>
                <w:rFonts w:cs="Arial"/>
                <w:kern w:val="2"/>
                <w:sz w:val="20"/>
                <w:szCs w:val="20"/>
                <w14:ligatures w14:val="standardContextual"/>
              </w:rPr>
            </w:pPr>
            <w:r>
              <w:rPr>
                <w:rFonts w:cs="Arial"/>
                <w:spacing w:val="-2"/>
                <w:kern w:val="2"/>
                <w:sz w:val="20"/>
                <w:szCs w:val="20"/>
                <w14:ligatures w14:val="standardContextual"/>
              </w:rPr>
              <w:t>2.15±0.27</w:t>
            </w:r>
          </w:p>
        </w:tc>
      </w:tr>
      <w:tr w:rsidR="001E1142" w14:paraId="1DFA6913" w14:textId="77777777" w:rsidTr="001E1142">
        <w:trPr>
          <w:trHeight w:val="219"/>
        </w:trPr>
        <w:tc>
          <w:tcPr>
            <w:tcW w:w="1565" w:type="dxa"/>
          </w:tcPr>
          <w:p w14:paraId="7E8A7E90" w14:textId="77777777" w:rsidR="001E1142" w:rsidRDefault="001E1142">
            <w:pPr>
              <w:pStyle w:val="TableParagraph"/>
              <w:spacing w:line="256" w:lineRule="auto"/>
              <w:jc w:val="both"/>
              <w:rPr>
                <w:rFonts w:cs="Arial"/>
                <w:kern w:val="2"/>
                <w:sz w:val="20"/>
                <w:szCs w:val="20"/>
                <w14:ligatures w14:val="standardContextual"/>
              </w:rPr>
            </w:pPr>
          </w:p>
        </w:tc>
        <w:tc>
          <w:tcPr>
            <w:tcW w:w="1477" w:type="dxa"/>
            <w:hideMark/>
          </w:tcPr>
          <w:p w14:paraId="222649CF" w14:textId="77777777" w:rsidR="001E1142" w:rsidRDefault="001E1142">
            <w:pPr>
              <w:pStyle w:val="TableParagraph"/>
              <w:spacing w:line="256" w:lineRule="auto"/>
              <w:ind w:right="163"/>
              <w:jc w:val="both"/>
              <w:rPr>
                <w:rFonts w:cs="Arial"/>
                <w:kern w:val="2"/>
                <w:sz w:val="20"/>
                <w:szCs w:val="20"/>
                <w14:ligatures w14:val="standardContextual"/>
              </w:rPr>
            </w:pPr>
            <w:r>
              <w:rPr>
                <w:rFonts w:cs="Arial"/>
                <w:spacing w:val="-4"/>
                <w:kern w:val="2"/>
                <w:sz w:val="20"/>
                <w:szCs w:val="20"/>
                <w14:ligatures w14:val="standardContextual"/>
              </w:rPr>
              <w:t>Meat</w:t>
            </w:r>
          </w:p>
        </w:tc>
        <w:tc>
          <w:tcPr>
            <w:tcW w:w="1572" w:type="dxa"/>
            <w:hideMark/>
          </w:tcPr>
          <w:p w14:paraId="31EA4877"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56.52±0.65</w:t>
            </w:r>
          </w:p>
        </w:tc>
        <w:tc>
          <w:tcPr>
            <w:tcW w:w="1620" w:type="dxa"/>
            <w:hideMark/>
          </w:tcPr>
          <w:p w14:paraId="03EAD4E7"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1.96±0.01</w:t>
            </w:r>
          </w:p>
        </w:tc>
        <w:tc>
          <w:tcPr>
            <w:tcW w:w="1735" w:type="dxa"/>
            <w:hideMark/>
          </w:tcPr>
          <w:p w14:paraId="62F642F6" w14:textId="77777777" w:rsidR="001E1142" w:rsidRDefault="001E1142">
            <w:pPr>
              <w:pStyle w:val="TableParagraph"/>
              <w:spacing w:line="256" w:lineRule="auto"/>
              <w:ind w:right="468"/>
              <w:jc w:val="both"/>
              <w:rPr>
                <w:rFonts w:cs="Arial"/>
                <w:kern w:val="2"/>
                <w:sz w:val="20"/>
                <w:szCs w:val="20"/>
                <w14:ligatures w14:val="standardContextual"/>
              </w:rPr>
            </w:pPr>
            <w:r>
              <w:rPr>
                <w:rFonts w:cs="Arial"/>
                <w:spacing w:val="-2"/>
                <w:kern w:val="2"/>
                <w:sz w:val="20"/>
                <w:szCs w:val="20"/>
                <w14:ligatures w14:val="standardContextual"/>
              </w:rPr>
              <w:t>22.19±0.29</w:t>
            </w:r>
          </w:p>
        </w:tc>
        <w:tc>
          <w:tcPr>
            <w:tcW w:w="1766" w:type="dxa"/>
            <w:hideMark/>
          </w:tcPr>
          <w:p w14:paraId="1C73B52E" w14:textId="77777777" w:rsidR="001E1142" w:rsidRDefault="001E1142">
            <w:pPr>
              <w:pStyle w:val="TableParagraph"/>
              <w:spacing w:line="256" w:lineRule="auto"/>
              <w:ind w:right="474"/>
              <w:jc w:val="both"/>
              <w:rPr>
                <w:rFonts w:cs="Arial"/>
                <w:kern w:val="2"/>
                <w:sz w:val="20"/>
                <w:szCs w:val="20"/>
                <w14:ligatures w14:val="standardContextual"/>
              </w:rPr>
            </w:pPr>
            <w:r>
              <w:rPr>
                <w:rFonts w:cs="Arial"/>
                <w:spacing w:val="-2"/>
                <w:kern w:val="2"/>
                <w:sz w:val="20"/>
                <w:szCs w:val="20"/>
                <w14:ligatures w14:val="standardContextual"/>
              </w:rPr>
              <w:t>28.54±0.83</w:t>
            </w:r>
          </w:p>
        </w:tc>
      </w:tr>
      <w:tr w:rsidR="001E1142" w14:paraId="251056F1" w14:textId="77777777" w:rsidTr="001E1142">
        <w:trPr>
          <w:trHeight w:val="219"/>
        </w:trPr>
        <w:tc>
          <w:tcPr>
            <w:tcW w:w="1565" w:type="dxa"/>
          </w:tcPr>
          <w:p w14:paraId="2A9DBCB2" w14:textId="77777777" w:rsidR="001E1142" w:rsidRDefault="001E1142">
            <w:pPr>
              <w:pStyle w:val="TableParagraph"/>
              <w:spacing w:line="256" w:lineRule="auto"/>
              <w:jc w:val="both"/>
              <w:rPr>
                <w:rFonts w:cs="Arial"/>
                <w:kern w:val="2"/>
                <w:sz w:val="20"/>
                <w:szCs w:val="20"/>
                <w14:ligatures w14:val="standardContextual"/>
              </w:rPr>
            </w:pPr>
          </w:p>
        </w:tc>
        <w:tc>
          <w:tcPr>
            <w:tcW w:w="1477" w:type="dxa"/>
            <w:hideMark/>
          </w:tcPr>
          <w:p w14:paraId="005CB463" w14:textId="77777777" w:rsidR="001E1142" w:rsidRDefault="001E1142">
            <w:pPr>
              <w:pStyle w:val="TableParagraph"/>
              <w:spacing w:line="256" w:lineRule="auto"/>
              <w:ind w:left="4" w:right="163"/>
              <w:jc w:val="both"/>
              <w:rPr>
                <w:rFonts w:cs="Arial"/>
                <w:kern w:val="2"/>
                <w:sz w:val="20"/>
                <w:szCs w:val="20"/>
                <w14:ligatures w14:val="standardContextual"/>
              </w:rPr>
            </w:pPr>
            <w:r>
              <w:rPr>
                <w:rFonts w:cs="Arial"/>
                <w:spacing w:val="-2"/>
                <w:kern w:val="2"/>
                <w:sz w:val="20"/>
                <w:szCs w:val="20"/>
                <w14:ligatures w14:val="standardContextual"/>
              </w:rPr>
              <w:t>Whole</w:t>
            </w:r>
          </w:p>
        </w:tc>
        <w:tc>
          <w:tcPr>
            <w:tcW w:w="1572" w:type="dxa"/>
            <w:hideMark/>
          </w:tcPr>
          <w:p w14:paraId="7F80E485"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63.27±1.70</w:t>
            </w:r>
          </w:p>
        </w:tc>
        <w:tc>
          <w:tcPr>
            <w:tcW w:w="1620" w:type="dxa"/>
            <w:hideMark/>
          </w:tcPr>
          <w:p w14:paraId="0ECBC91E"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1.56±0.18</w:t>
            </w:r>
          </w:p>
        </w:tc>
        <w:tc>
          <w:tcPr>
            <w:tcW w:w="1735" w:type="dxa"/>
            <w:hideMark/>
          </w:tcPr>
          <w:p w14:paraId="3AEF3D12" w14:textId="77777777" w:rsidR="001E1142" w:rsidRDefault="001E1142">
            <w:pPr>
              <w:pStyle w:val="TableParagraph"/>
              <w:spacing w:line="256" w:lineRule="auto"/>
              <w:ind w:right="468"/>
              <w:jc w:val="both"/>
              <w:rPr>
                <w:rFonts w:cs="Arial"/>
                <w:kern w:val="2"/>
                <w:sz w:val="20"/>
                <w:szCs w:val="20"/>
                <w14:ligatures w14:val="standardContextual"/>
              </w:rPr>
            </w:pPr>
            <w:r>
              <w:rPr>
                <w:rFonts w:cs="Arial"/>
                <w:spacing w:val="-2"/>
                <w:kern w:val="2"/>
                <w:sz w:val="20"/>
                <w:szCs w:val="20"/>
                <w14:ligatures w14:val="standardContextual"/>
              </w:rPr>
              <w:t>17.45±0.45</w:t>
            </w:r>
          </w:p>
        </w:tc>
        <w:tc>
          <w:tcPr>
            <w:tcW w:w="1766" w:type="dxa"/>
            <w:hideMark/>
          </w:tcPr>
          <w:p w14:paraId="0706A5B9" w14:textId="77777777" w:rsidR="001E1142" w:rsidRDefault="001E1142">
            <w:pPr>
              <w:pStyle w:val="TableParagraph"/>
              <w:spacing w:line="256" w:lineRule="auto"/>
              <w:ind w:right="474"/>
              <w:jc w:val="both"/>
              <w:rPr>
                <w:rFonts w:cs="Arial"/>
                <w:kern w:val="2"/>
                <w:sz w:val="20"/>
                <w:szCs w:val="20"/>
                <w14:ligatures w14:val="standardContextual"/>
              </w:rPr>
            </w:pPr>
            <w:r>
              <w:rPr>
                <w:rFonts w:cs="Arial"/>
                <w:spacing w:val="-2"/>
                <w:kern w:val="2"/>
                <w:sz w:val="20"/>
                <w:szCs w:val="20"/>
                <w14:ligatures w14:val="standardContextual"/>
              </w:rPr>
              <w:t>13.92±0.09</w:t>
            </w:r>
          </w:p>
        </w:tc>
      </w:tr>
      <w:tr w:rsidR="001E1142" w14:paraId="72CEEA0C" w14:textId="77777777" w:rsidTr="001E1142">
        <w:trPr>
          <w:trHeight w:val="219"/>
        </w:trPr>
        <w:tc>
          <w:tcPr>
            <w:tcW w:w="1565" w:type="dxa"/>
            <w:hideMark/>
          </w:tcPr>
          <w:p w14:paraId="7EE41FE2" w14:textId="77777777" w:rsidR="001E1142" w:rsidRDefault="001E1142">
            <w:pPr>
              <w:pStyle w:val="TableParagraph"/>
              <w:spacing w:line="256" w:lineRule="auto"/>
              <w:ind w:left="204"/>
              <w:jc w:val="both"/>
              <w:rPr>
                <w:rFonts w:cs="Arial"/>
                <w:kern w:val="2"/>
                <w:sz w:val="20"/>
                <w:szCs w:val="20"/>
                <w14:ligatures w14:val="standardContextual"/>
              </w:rPr>
            </w:pPr>
            <w:r>
              <w:rPr>
                <w:rFonts w:cs="Arial"/>
                <w:spacing w:val="-2"/>
                <w:kern w:val="2"/>
                <w:sz w:val="20"/>
                <w:szCs w:val="20"/>
                <w14:ligatures w14:val="standardContextual"/>
              </w:rPr>
              <w:t>Chicken</w:t>
            </w:r>
          </w:p>
        </w:tc>
        <w:tc>
          <w:tcPr>
            <w:tcW w:w="1477" w:type="dxa"/>
            <w:hideMark/>
          </w:tcPr>
          <w:p w14:paraId="10A8141F" w14:textId="77777777" w:rsidR="001E1142" w:rsidRDefault="001E1142">
            <w:pPr>
              <w:pStyle w:val="TableParagraph"/>
              <w:spacing w:line="256" w:lineRule="auto"/>
              <w:ind w:left="2" w:right="163"/>
              <w:jc w:val="both"/>
              <w:rPr>
                <w:rFonts w:cs="Arial"/>
                <w:kern w:val="2"/>
                <w:sz w:val="20"/>
                <w:szCs w:val="20"/>
                <w14:ligatures w14:val="standardContextual"/>
              </w:rPr>
            </w:pPr>
            <w:r>
              <w:rPr>
                <w:rFonts w:cs="Arial"/>
                <w:spacing w:val="-2"/>
                <w:kern w:val="2"/>
                <w:sz w:val="20"/>
                <w:szCs w:val="20"/>
                <w14:ligatures w14:val="standardContextual"/>
              </w:rPr>
              <w:t>Bread</w:t>
            </w:r>
          </w:p>
        </w:tc>
        <w:tc>
          <w:tcPr>
            <w:tcW w:w="1572" w:type="dxa"/>
            <w:hideMark/>
          </w:tcPr>
          <w:p w14:paraId="1B1895D9"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71.25±0.02</w:t>
            </w:r>
          </w:p>
        </w:tc>
        <w:tc>
          <w:tcPr>
            <w:tcW w:w="1620" w:type="dxa"/>
            <w:hideMark/>
          </w:tcPr>
          <w:p w14:paraId="19395C3C"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0.78±0.04</w:t>
            </w:r>
          </w:p>
        </w:tc>
        <w:tc>
          <w:tcPr>
            <w:tcW w:w="1735" w:type="dxa"/>
            <w:hideMark/>
          </w:tcPr>
          <w:p w14:paraId="48941854" w14:textId="77777777" w:rsidR="001E1142" w:rsidRDefault="001E1142">
            <w:pPr>
              <w:pStyle w:val="TableParagraph"/>
              <w:spacing w:line="256" w:lineRule="auto"/>
              <w:ind w:right="513"/>
              <w:jc w:val="both"/>
              <w:rPr>
                <w:rFonts w:cs="Arial"/>
                <w:kern w:val="2"/>
                <w:sz w:val="20"/>
                <w:szCs w:val="20"/>
                <w14:ligatures w14:val="standardContextual"/>
              </w:rPr>
            </w:pPr>
            <w:r>
              <w:rPr>
                <w:rFonts w:cs="Arial"/>
                <w:spacing w:val="-2"/>
                <w:kern w:val="2"/>
                <w:sz w:val="20"/>
                <w:szCs w:val="20"/>
                <w14:ligatures w14:val="standardContextual"/>
              </w:rPr>
              <w:t>8.70±0.23</w:t>
            </w:r>
          </w:p>
        </w:tc>
        <w:tc>
          <w:tcPr>
            <w:tcW w:w="1766" w:type="dxa"/>
            <w:hideMark/>
          </w:tcPr>
          <w:p w14:paraId="747620A2" w14:textId="77777777" w:rsidR="001E1142" w:rsidRDefault="001E1142">
            <w:pPr>
              <w:pStyle w:val="TableParagraph"/>
              <w:spacing w:line="256" w:lineRule="auto"/>
              <w:ind w:right="519"/>
              <w:jc w:val="both"/>
              <w:rPr>
                <w:rFonts w:cs="Arial"/>
                <w:kern w:val="2"/>
                <w:sz w:val="20"/>
                <w:szCs w:val="20"/>
                <w14:ligatures w14:val="standardContextual"/>
              </w:rPr>
            </w:pPr>
            <w:r>
              <w:rPr>
                <w:rFonts w:cs="Arial"/>
                <w:spacing w:val="-2"/>
                <w:kern w:val="2"/>
                <w:sz w:val="20"/>
                <w:szCs w:val="20"/>
                <w14:ligatures w14:val="standardContextual"/>
              </w:rPr>
              <w:t>2.15±0.27</w:t>
            </w:r>
          </w:p>
        </w:tc>
      </w:tr>
      <w:tr w:rsidR="001E1142" w14:paraId="61247B8A" w14:textId="77777777" w:rsidTr="001E1142">
        <w:trPr>
          <w:trHeight w:val="219"/>
        </w:trPr>
        <w:tc>
          <w:tcPr>
            <w:tcW w:w="1565" w:type="dxa"/>
          </w:tcPr>
          <w:p w14:paraId="06F5D0AA" w14:textId="77777777" w:rsidR="001E1142" w:rsidRDefault="001E1142">
            <w:pPr>
              <w:pStyle w:val="TableParagraph"/>
              <w:spacing w:line="256" w:lineRule="auto"/>
              <w:jc w:val="both"/>
              <w:rPr>
                <w:rFonts w:cs="Arial"/>
                <w:kern w:val="2"/>
                <w:sz w:val="20"/>
                <w:szCs w:val="20"/>
                <w14:ligatures w14:val="standardContextual"/>
              </w:rPr>
            </w:pPr>
          </w:p>
        </w:tc>
        <w:tc>
          <w:tcPr>
            <w:tcW w:w="1477" w:type="dxa"/>
            <w:hideMark/>
          </w:tcPr>
          <w:p w14:paraId="1F52B871" w14:textId="77777777" w:rsidR="001E1142" w:rsidRDefault="001E1142">
            <w:pPr>
              <w:pStyle w:val="TableParagraph"/>
              <w:spacing w:line="256" w:lineRule="auto"/>
              <w:ind w:right="163"/>
              <w:jc w:val="both"/>
              <w:rPr>
                <w:rFonts w:cs="Arial"/>
                <w:kern w:val="2"/>
                <w:sz w:val="20"/>
                <w:szCs w:val="20"/>
                <w14:ligatures w14:val="standardContextual"/>
              </w:rPr>
            </w:pPr>
            <w:r>
              <w:rPr>
                <w:rFonts w:cs="Arial"/>
                <w:spacing w:val="-4"/>
                <w:kern w:val="2"/>
                <w:sz w:val="20"/>
                <w:szCs w:val="20"/>
                <w14:ligatures w14:val="standardContextual"/>
              </w:rPr>
              <w:t>Meat</w:t>
            </w:r>
          </w:p>
        </w:tc>
        <w:tc>
          <w:tcPr>
            <w:tcW w:w="1572" w:type="dxa"/>
            <w:hideMark/>
          </w:tcPr>
          <w:p w14:paraId="437A80BF"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52.18±0.32</w:t>
            </w:r>
          </w:p>
        </w:tc>
        <w:tc>
          <w:tcPr>
            <w:tcW w:w="1620" w:type="dxa"/>
            <w:hideMark/>
          </w:tcPr>
          <w:p w14:paraId="4DA9F3FB"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2.15±0.01</w:t>
            </w:r>
          </w:p>
        </w:tc>
        <w:tc>
          <w:tcPr>
            <w:tcW w:w="1735" w:type="dxa"/>
            <w:hideMark/>
          </w:tcPr>
          <w:p w14:paraId="0C01C0CC" w14:textId="77777777" w:rsidR="001E1142" w:rsidRDefault="001E1142">
            <w:pPr>
              <w:pStyle w:val="TableParagraph"/>
              <w:spacing w:line="256" w:lineRule="auto"/>
              <w:ind w:right="468"/>
              <w:jc w:val="both"/>
              <w:rPr>
                <w:rFonts w:cs="Arial"/>
                <w:kern w:val="2"/>
                <w:sz w:val="20"/>
                <w:szCs w:val="20"/>
                <w14:ligatures w14:val="standardContextual"/>
              </w:rPr>
            </w:pPr>
            <w:r>
              <w:rPr>
                <w:rFonts w:cs="Arial"/>
                <w:spacing w:val="-2"/>
                <w:kern w:val="2"/>
                <w:sz w:val="20"/>
                <w:szCs w:val="20"/>
                <w14:ligatures w14:val="standardContextual"/>
              </w:rPr>
              <w:t>19.88±0.48</w:t>
            </w:r>
          </w:p>
        </w:tc>
        <w:tc>
          <w:tcPr>
            <w:tcW w:w="1766" w:type="dxa"/>
            <w:hideMark/>
          </w:tcPr>
          <w:p w14:paraId="3A4E1911" w14:textId="77777777" w:rsidR="001E1142" w:rsidRDefault="001E1142">
            <w:pPr>
              <w:pStyle w:val="TableParagraph"/>
              <w:spacing w:line="256" w:lineRule="auto"/>
              <w:ind w:right="474"/>
              <w:jc w:val="both"/>
              <w:rPr>
                <w:rFonts w:cs="Arial"/>
                <w:kern w:val="2"/>
                <w:sz w:val="20"/>
                <w:szCs w:val="20"/>
                <w14:ligatures w14:val="standardContextual"/>
              </w:rPr>
            </w:pPr>
            <w:r>
              <w:rPr>
                <w:rFonts w:cs="Arial"/>
                <w:spacing w:val="-2"/>
                <w:kern w:val="2"/>
                <w:sz w:val="20"/>
                <w:szCs w:val="20"/>
                <w14:ligatures w14:val="standardContextual"/>
              </w:rPr>
              <w:t>20.30±0.51</w:t>
            </w:r>
          </w:p>
        </w:tc>
      </w:tr>
      <w:tr w:rsidR="001E1142" w14:paraId="47523B32" w14:textId="77777777" w:rsidTr="001E1142">
        <w:trPr>
          <w:trHeight w:val="219"/>
        </w:trPr>
        <w:tc>
          <w:tcPr>
            <w:tcW w:w="1565" w:type="dxa"/>
          </w:tcPr>
          <w:p w14:paraId="4FA43938" w14:textId="77777777" w:rsidR="001E1142" w:rsidRDefault="001E1142">
            <w:pPr>
              <w:pStyle w:val="TableParagraph"/>
              <w:spacing w:line="256" w:lineRule="auto"/>
              <w:jc w:val="both"/>
              <w:rPr>
                <w:rFonts w:cs="Arial"/>
                <w:kern w:val="2"/>
                <w:sz w:val="20"/>
                <w:szCs w:val="20"/>
                <w14:ligatures w14:val="standardContextual"/>
              </w:rPr>
            </w:pPr>
          </w:p>
        </w:tc>
        <w:tc>
          <w:tcPr>
            <w:tcW w:w="1477" w:type="dxa"/>
            <w:hideMark/>
          </w:tcPr>
          <w:p w14:paraId="6A33FC3F" w14:textId="77777777" w:rsidR="001E1142" w:rsidRDefault="001E1142">
            <w:pPr>
              <w:pStyle w:val="TableParagraph"/>
              <w:spacing w:line="256" w:lineRule="auto"/>
              <w:ind w:left="4" w:right="163"/>
              <w:jc w:val="both"/>
              <w:rPr>
                <w:rFonts w:cs="Arial"/>
                <w:kern w:val="2"/>
                <w:sz w:val="20"/>
                <w:szCs w:val="20"/>
                <w14:ligatures w14:val="standardContextual"/>
              </w:rPr>
            </w:pPr>
            <w:r>
              <w:rPr>
                <w:rFonts w:cs="Arial"/>
                <w:spacing w:val="-2"/>
                <w:kern w:val="2"/>
                <w:sz w:val="20"/>
                <w:szCs w:val="20"/>
                <w14:ligatures w14:val="standardContextual"/>
              </w:rPr>
              <w:t>Whole</w:t>
            </w:r>
          </w:p>
        </w:tc>
        <w:tc>
          <w:tcPr>
            <w:tcW w:w="1572" w:type="dxa"/>
            <w:hideMark/>
          </w:tcPr>
          <w:p w14:paraId="6760F418"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62.37±1.08</w:t>
            </w:r>
          </w:p>
        </w:tc>
        <w:tc>
          <w:tcPr>
            <w:tcW w:w="1620" w:type="dxa"/>
            <w:hideMark/>
          </w:tcPr>
          <w:p w14:paraId="0D813C8D"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1.48±0.12</w:t>
            </w:r>
          </w:p>
        </w:tc>
        <w:tc>
          <w:tcPr>
            <w:tcW w:w="1735" w:type="dxa"/>
            <w:hideMark/>
          </w:tcPr>
          <w:p w14:paraId="31FC9C0E" w14:textId="77777777" w:rsidR="001E1142" w:rsidRDefault="001E1142">
            <w:pPr>
              <w:pStyle w:val="TableParagraph"/>
              <w:spacing w:line="256" w:lineRule="auto"/>
              <w:ind w:right="468"/>
              <w:jc w:val="both"/>
              <w:rPr>
                <w:rFonts w:cs="Arial"/>
                <w:kern w:val="2"/>
                <w:sz w:val="20"/>
                <w:szCs w:val="20"/>
                <w14:ligatures w14:val="standardContextual"/>
              </w:rPr>
            </w:pPr>
            <w:r>
              <w:rPr>
                <w:rFonts w:cs="Arial"/>
                <w:spacing w:val="-2"/>
                <w:kern w:val="2"/>
                <w:sz w:val="20"/>
                <w:szCs w:val="20"/>
                <w14:ligatures w14:val="standardContextual"/>
              </w:rPr>
              <w:t>13.66±0.30</w:t>
            </w:r>
          </w:p>
        </w:tc>
        <w:tc>
          <w:tcPr>
            <w:tcW w:w="1766" w:type="dxa"/>
            <w:hideMark/>
          </w:tcPr>
          <w:p w14:paraId="42FB8CB8" w14:textId="77777777" w:rsidR="001E1142" w:rsidRDefault="001E1142">
            <w:pPr>
              <w:pStyle w:val="TableParagraph"/>
              <w:spacing w:line="256" w:lineRule="auto"/>
              <w:ind w:right="474"/>
              <w:jc w:val="both"/>
              <w:rPr>
                <w:rFonts w:cs="Arial"/>
                <w:kern w:val="2"/>
                <w:sz w:val="20"/>
                <w:szCs w:val="20"/>
                <w14:ligatures w14:val="standardContextual"/>
              </w:rPr>
            </w:pPr>
            <w:r>
              <w:rPr>
                <w:rFonts w:cs="Arial"/>
                <w:spacing w:val="-2"/>
                <w:kern w:val="2"/>
                <w:sz w:val="20"/>
                <w:szCs w:val="20"/>
                <w14:ligatures w14:val="standardContextual"/>
              </w:rPr>
              <w:t>15.12±0.64</w:t>
            </w:r>
          </w:p>
        </w:tc>
      </w:tr>
      <w:tr w:rsidR="001E1142" w14:paraId="2F988E9B" w14:textId="77777777" w:rsidTr="001E1142">
        <w:trPr>
          <w:trHeight w:val="219"/>
        </w:trPr>
        <w:tc>
          <w:tcPr>
            <w:tcW w:w="1565" w:type="dxa"/>
            <w:hideMark/>
          </w:tcPr>
          <w:p w14:paraId="38B5CA87" w14:textId="77777777" w:rsidR="001E1142" w:rsidRDefault="001E1142">
            <w:pPr>
              <w:pStyle w:val="TableParagraph"/>
              <w:spacing w:line="256" w:lineRule="auto"/>
              <w:ind w:left="204"/>
              <w:jc w:val="both"/>
              <w:rPr>
                <w:rFonts w:cs="Arial"/>
                <w:kern w:val="2"/>
                <w:sz w:val="20"/>
                <w:szCs w:val="20"/>
                <w14:ligatures w14:val="standardContextual"/>
              </w:rPr>
            </w:pPr>
            <w:r>
              <w:rPr>
                <w:rFonts w:cs="Arial"/>
                <w:spacing w:val="-4"/>
                <w:kern w:val="2"/>
                <w:sz w:val="20"/>
                <w:szCs w:val="20"/>
                <w14:ligatures w14:val="standardContextual"/>
              </w:rPr>
              <w:t>Beef</w:t>
            </w:r>
          </w:p>
        </w:tc>
        <w:tc>
          <w:tcPr>
            <w:tcW w:w="1477" w:type="dxa"/>
            <w:hideMark/>
          </w:tcPr>
          <w:p w14:paraId="31275CF5" w14:textId="77777777" w:rsidR="001E1142" w:rsidRDefault="001E1142">
            <w:pPr>
              <w:pStyle w:val="TableParagraph"/>
              <w:spacing w:line="256" w:lineRule="auto"/>
              <w:ind w:left="2" w:right="163"/>
              <w:jc w:val="both"/>
              <w:rPr>
                <w:rFonts w:cs="Arial"/>
                <w:kern w:val="2"/>
                <w:sz w:val="20"/>
                <w:szCs w:val="20"/>
                <w14:ligatures w14:val="standardContextual"/>
              </w:rPr>
            </w:pPr>
            <w:r>
              <w:rPr>
                <w:rFonts w:cs="Arial"/>
                <w:spacing w:val="-2"/>
                <w:kern w:val="2"/>
                <w:sz w:val="20"/>
                <w:szCs w:val="20"/>
                <w14:ligatures w14:val="standardContextual"/>
              </w:rPr>
              <w:t>Bread</w:t>
            </w:r>
          </w:p>
        </w:tc>
        <w:tc>
          <w:tcPr>
            <w:tcW w:w="1572" w:type="dxa"/>
            <w:hideMark/>
          </w:tcPr>
          <w:p w14:paraId="4E25FA85"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78.29±0.31</w:t>
            </w:r>
          </w:p>
        </w:tc>
        <w:tc>
          <w:tcPr>
            <w:tcW w:w="1620" w:type="dxa"/>
            <w:hideMark/>
          </w:tcPr>
          <w:p w14:paraId="2208A027"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1.15±0.04</w:t>
            </w:r>
          </w:p>
        </w:tc>
        <w:tc>
          <w:tcPr>
            <w:tcW w:w="1735" w:type="dxa"/>
            <w:hideMark/>
          </w:tcPr>
          <w:p w14:paraId="3FF4B7DB" w14:textId="77777777" w:rsidR="001E1142" w:rsidRDefault="001E1142">
            <w:pPr>
              <w:pStyle w:val="TableParagraph"/>
              <w:spacing w:line="256" w:lineRule="auto"/>
              <w:ind w:right="513"/>
              <w:jc w:val="both"/>
              <w:rPr>
                <w:rFonts w:cs="Arial"/>
                <w:kern w:val="2"/>
                <w:sz w:val="20"/>
                <w:szCs w:val="20"/>
                <w14:ligatures w14:val="standardContextual"/>
              </w:rPr>
            </w:pPr>
            <w:r>
              <w:rPr>
                <w:rFonts w:cs="Arial"/>
                <w:spacing w:val="-2"/>
                <w:kern w:val="2"/>
                <w:sz w:val="20"/>
                <w:szCs w:val="20"/>
                <w14:ligatures w14:val="standardContextual"/>
              </w:rPr>
              <w:t>9.67±0.31</w:t>
            </w:r>
          </w:p>
        </w:tc>
        <w:tc>
          <w:tcPr>
            <w:tcW w:w="1766" w:type="dxa"/>
            <w:hideMark/>
          </w:tcPr>
          <w:p w14:paraId="2A3E3589" w14:textId="77777777" w:rsidR="001E1142" w:rsidRDefault="001E1142">
            <w:pPr>
              <w:pStyle w:val="TableParagraph"/>
              <w:spacing w:line="256" w:lineRule="auto"/>
              <w:ind w:right="519"/>
              <w:jc w:val="both"/>
              <w:rPr>
                <w:rFonts w:cs="Arial"/>
                <w:kern w:val="2"/>
                <w:sz w:val="20"/>
                <w:szCs w:val="20"/>
                <w14:ligatures w14:val="standardContextual"/>
              </w:rPr>
            </w:pPr>
            <w:r>
              <w:rPr>
                <w:rFonts w:cs="Arial"/>
                <w:spacing w:val="-2"/>
                <w:kern w:val="2"/>
                <w:sz w:val="20"/>
                <w:szCs w:val="20"/>
                <w14:ligatures w14:val="standardContextual"/>
              </w:rPr>
              <w:t>3.01±0.05</w:t>
            </w:r>
          </w:p>
        </w:tc>
      </w:tr>
      <w:tr w:rsidR="001E1142" w14:paraId="5C4A4DBC" w14:textId="77777777" w:rsidTr="001E1142">
        <w:trPr>
          <w:trHeight w:val="219"/>
        </w:trPr>
        <w:tc>
          <w:tcPr>
            <w:tcW w:w="1565" w:type="dxa"/>
          </w:tcPr>
          <w:p w14:paraId="0AA38EE1" w14:textId="77777777" w:rsidR="001E1142" w:rsidRDefault="001E1142">
            <w:pPr>
              <w:pStyle w:val="TableParagraph"/>
              <w:spacing w:line="256" w:lineRule="auto"/>
              <w:jc w:val="both"/>
              <w:rPr>
                <w:rFonts w:cs="Arial"/>
                <w:kern w:val="2"/>
                <w:sz w:val="20"/>
                <w:szCs w:val="20"/>
                <w14:ligatures w14:val="standardContextual"/>
              </w:rPr>
            </w:pPr>
          </w:p>
        </w:tc>
        <w:tc>
          <w:tcPr>
            <w:tcW w:w="1477" w:type="dxa"/>
            <w:hideMark/>
          </w:tcPr>
          <w:p w14:paraId="3FACF48D" w14:textId="77777777" w:rsidR="001E1142" w:rsidRDefault="001E1142">
            <w:pPr>
              <w:pStyle w:val="TableParagraph"/>
              <w:spacing w:line="256" w:lineRule="auto"/>
              <w:ind w:right="163"/>
              <w:jc w:val="both"/>
              <w:rPr>
                <w:rFonts w:cs="Arial"/>
                <w:kern w:val="2"/>
                <w:sz w:val="20"/>
                <w:szCs w:val="20"/>
                <w14:ligatures w14:val="standardContextual"/>
              </w:rPr>
            </w:pPr>
            <w:r>
              <w:rPr>
                <w:rFonts w:cs="Arial"/>
                <w:spacing w:val="-4"/>
                <w:kern w:val="2"/>
                <w:sz w:val="20"/>
                <w:szCs w:val="20"/>
                <w14:ligatures w14:val="standardContextual"/>
              </w:rPr>
              <w:t>Meat</w:t>
            </w:r>
          </w:p>
        </w:tc>
        <w:tc>
          <w:tcPr>
            <w:tcW w:w="1572" w:type="dxa"/>
            <w:hideMark/>
          </w:tcPr>
          <w:p w14:paraId="692EA282"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72.96±0.83</w:t>
            </w:r>
          </w:p>
        </w:tc>
        <w:tc>
          <w:tcPr>
            <w:tcW w:w="1620" w:type="dxa"/>
            <w:hideMark/>
          </w:tcPr>
          <w:p w14:paraId="3D1D3489"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2.15±0.07</w:t>
            </w:r>
          </w:p>
        </w:tc>
        <w:tc>
          <w:tcPr>
            <w:tcW w:w="1735" w:type="dxa"/>
            <w:hideMark/>
          </w:tcPr>
          <w:p w14:paraId="24754769" w14:textId="77777777" w:rsidR="001E1142" w:rsidRDefault="001E1142">
            <w:pPr>
              <w:pStyle w:val="TableParagraph"/>
              <w:spacing w:line="256" w:lineRule="auto"/>
              <w:ind w:right="468"/>
              <w:jc w:val="both"/>
              <w:rPr>
                <w:rFonts w:cs="Arial"/>
                <w:kern w:val="2"/>
                <w:sz w:val="20"/>
                <w:szCs w:val="20"/>
                <w14:ligatures w14:val="standardContextual"/>
              </w:rPr>
            </w:pPr>
            <w:r>
              <w:rPr>
                <w:rFonts w:cs="Arial"/>
                <w:spacing w:val="-2"/>
                <w:kern w:val="2"/>
                <w:sz w:val="20"/>
                <w:szCs w:val="20"/>
                <w14:ligatures w14:val="standardContextual"/>
              </w:rPr>
              <w:t>14.38±0.54</w:t>
            </w:r>
          </w:p>
        </w:tc>
        <w:tc>
          <w:tcPr>
            <w:tcW w:w="1766" w:type="dxa"/>
            <w:hideMark/>
          </w:tcPr>
          <w:p w14:paraId="4241403D" w14:textId="77777777" w:rsidR="001E1142" w:rsidRDefault="001E1142">
            <w:pPr>
              <w:pStyle w:val="TableParagraph"/>
              <w:spacing w:line="256" w:lineRule="auto"/>
              <w:ind w:right="474"/>
              <w:jc w:val="both"/>
              <w:rPr>
                <w:rFonts w:cs="Arial"/>
                <w:kern w:val="2"/>
                <w:sz w:val="20"/>
                <w:szCs w:val="20"/>
                <w14:ligatures w14:val="standardContextual"/>
              </w:rPr>
            </w:pPr>
            <w:r>
              <w:rPr>
                <w:rFonts w:cs="Arial"/>
                <w:spacing w:val="-2"/>
                <w:kern w:val="2"/>
                <w:sz w:val="20"/>
                <w:szCs w:val="20"/>
                <w14:ligatures w14:val="standardContextual"/>
              </w:rPr>
              <w:t>35.85±0.41</w:t>
            </w:r>
          </w:p>
        </w:tc>
      </w:tr>
      <w:tr w:rsidR="001E1142" w14:paraId="564B8726" w14:textId="77777777" w:rsidTr="001E1142">
        <w:trPr>
          <w:trHeight w:val="220"/>
        </w:trPr>
        <w:tc>
          <w:tcPr>
            <w:tcW w:w="1565" w:type="dxa"/>
          </w:tcPr>
          <w:p w14:paraId="2994FC84" w14:textId="77777777" w:rsidR="001E1142" w:rsidRDefault="001E1142">
            <w:pPr>
              <w:pStyle w:val="TableParagraph"/>
              <w:spacing w:line="256" w:lineRule="auto"/>
              <w:jc w:val="both"/>
              <w:rPr>
                <w:rFonts w:cs="Arial"/>
                <w:kern w:val="2"/>
                <w:sz w:val="20"/>
                <w:szCs w:val="20"/>
                <w14:ligatures w14:val="standardContextual"/>
              </w:rPr>
            </w:pPr>
          </w:p>
        </w:tc>
        <w:tc>
          <w:tcPr>
            <w:tcW w:w="1477" w:type="dxa"/>
            <w:hideMark/>
          </w:tcPr>
          <w:p w14:paraId="53A817EA" w14:textId="77777777" w:rsidR="001E1142" w:rsidRDefault="001E1142">
            <w:pPr>
              <w:pStyle w:val="TableParagraph"/>
              <w:spacing w:line="201" w:lineRule="exact"/>
              <w:ind w:left="4" w:right="163"/>
              <w:jc w:val="both"/>
              <w:rPr>
                <w:rFonts w:cs="Arial"/>
                <w:kern w:val="2"/>
                <w:sz w:val="20"/>
                <w:szCs w:val="20"/>
                <w14:ligatures w14:val="standardContextual"/>
              </w:rPr>
            </w:pPr>
            <w:r>
              <w:rPr>
                <w:rFonts w:cs="Arial"/>
                <w:spacing w:val="-2"/>
                <w:kern w:val="2"/>
                <w:sz w:val="20"/>
                <w:szCs w:val="20"/>
                <w14:ligatures w14:val="standardContextual"/>
              </w:rPr>
              <w:t>Whole</w:t>
            </w:r>
          </w:p>
        </w:tc>
        <w:tc>
          <w:tcPr>
            <w:tcW w:w="1572" w:type="dxa"/>
            <w:hideMark/>
          </w:tcPr>
          <w:p w14:paraId="72AA3C2E" w14:textId="77777777" w:rsidR="001E1142" w:rsidRDefault="001E1142">
            <w:pPr>
              <w:pStyle w:val="TableParagraph"/>
              <w:spacing w:line="201" w:lineRule="exact"/>
              <w:ind w:right="137"/>
              <w:jc w:val="both"/>
              <w:rPr>
                <w:rFonts w:cs="Arial"/>
                <w:kern w:val="2"/>
                <w:sz w:val="20"/>
                <w:szCs w:val="20"/>
                <w14:ligatures w14:val="standardContextual"/>
              </w:rPr>
            </w:pPr>
            <w:r>
              <w:rPr>
                <w:rFonts w:cs="Arial"/>
                <w:spacing w:val="-2"/>
                <w:kern w:val="2"/>
                <w:sz w:val="20"/>
                <w:szCs w:val="20"/>
                <w14:ligatures w14:val="standardContextual"/>
              </w:rPr>
              <w:t>67.69±0.40</w:t>
            </w:r>
          </w:p>
        </w:tc>
        <w:tc>
          <w:tcPr>
            <w:tcW w:w="1620" w:type="dxa"/>
            <w:hideMark/>
          </w:tcPr>
          <w:p w14:paraId="07D39831" w14:textId="77777777" w:rsidR="001E1142" w:rsidRDefault="001E1142">
            <w:pPr>
              <w:pStyle w:val="TableParagraph"/>
              <w:spacing w:line="201" w:lineRule="exact"/>
              <w:ind w:left="1" w:right="1"/>
              <w:jc w:val="both"/>
              <w:rPr>
                <w:rFonts w:cs="Arial"/>
                <w:kern w:val="2"/>
                <w:sz w:val="20"/>
                <w:szCs w:val="20"/>
                <w14:ligatures w14:val="standardContextual"/>
              </w:rPr>
            </w:pPr>
            <w:r>
              <w:rPr>
                <w:rFonts w:cs="Arial"/>
                <w:spacing w:val="-2"/>
                <w:kern w:val="2"/>
                <w:sz w:val="20"/>
                <w:szCs w:val="20"/>
                <w14:ligatures w14:val="standardContextual"/>
              </w:rPr>
              <w:t>1.81±0.16</w:t>
            </w:r>
          </w:p>
        </w:tc>
        <w:tc>
          <w:tcPr>
            <w:tcW w:w="1735" w:type="dxa"/>
            <w:hideMark/>
          </w:tcPr>
          <w:p w14:paraId="5B823D6E" w14:textId="77777777" w:rsidR="001E1142" w:rsidRDefault="001E1142">
            <w:pPr>
              <w:pStyle w:val="TableParagraph"/>
              <w:spacing w:line="201" w:lineRule="exact"/>
              <w:ind w:right="468"/>
              <w:jc w:val="both"/>
              <w:rPr>
                <w:rFonts w:cs="Arial"/>
                <w:kern w:val="2"/>
                <w:sz w:val="20"/>
                <w:szCs w:val="20"/>
                <w14:ligatures w14:val="standardContextual"/>
              </w:rPr>
            </w:pPr>
            <w:r>
              <w:rPr>
                <w:rFonts w:cs="Arial"/>
                <w:spacing w:val="-2"/>
                <w:kern w:val="2"/>
                <w:sz w:val="20"/>
                <w:szCs w:val="20"/>
                <w14:ligatures w14:val="standardContextual"/>
              </w:rPr>
              <w:t>12.46±0.06</w:t>
            </w:r>
          </w:p>
        </w:tc>
        <w:tc>
          <w:tcPr>
            <w:tcW w:w="1766" w:type="dxa"/>
            <w:hideMark/>
          </w:tcPr>
          <w:p w14:paraId="2E7B968E" w14:textId="77777777" w:rsidR="001E1142" w:rsidRDefault="001E1142">
            <w:pPr>
              <w:pStyle w:val="TableParagraph"/>
              <w:spacing w:line="201" w:lineRule="exact"/>
              <w:ind w:right="474"/>
              <w:jc w:val="both"/>
              <w:rPr>
                <w:rFonts w:cs="Arial"/>
                <w:kern w:val="2"/>
                <w:sz w:val="20"/>
                <w:szCs w:val="20"/>
                <w14:ligatures w14:val="standardContextual"/>
              </w:rPr>
            </w:pPr>
            <w:r>
              <w:rPr>
                <w:rFonts w:cs="Arial"/>
                <w:spacing w:val="-2"/>
                <w:kern w:val="2"/>
                <w:sz w:val="20"/>
                <w:szCs w:val="20"/>
                <w14:ligatures w14:val="standardContextual"/>
              </w:rPr>
              <w:t>17.56±0.35</w:t>
            </w:r>
          </w:p>
        </w:tc>
      </w:tr>
      <w:tr w:rsidR="001E1142" w14:paraId="5E495306" w14:textId="77777777" w:rsidTr="001E1142">
        <w:trPr>
          <w:trHeight w:val="203"/>
        </w:trPr>
        <w:tc>
          <w:tcPr>
            <w:tcW w:w="1565" w:type="dxa"/>
            <w:tcBorders>
              <w:top w:val="nil"/>
              <w:left w:val="nil"/>
              <w:bottom w:val="single" w:sz="4" w:space="0" w:color="000000"/>
              <w:right w:val="nil"/>
            </w:tcBorders>
            <w:hideMark/>
          </w:tcPr>
          <w:p w14:paraId="2A8C942C" w14:textId="77777777" w:rsidR="001E1142" w:rsidRDefault="001E1142">
            <w:pPr>
              <w:pStyle w:val="TableParagraph"/>
              <w:spacing w:line="183" w:lineRule="exact"/>
              <w:ind w:left="204"/>
              <w:jc w:val="both"/>
              <w:rPr>
                <w:rFonts w:cs="Arial"/>
                <w:kern w:val="2"/>
                <w:sz w:val="20"/>
                <w:szCs w:val="20"/>
                <w14:ligatures w14:val="standardContextual"/>
              </w:rPr>
            </w:pPr>
            <w:r>
              <w:rPr>
                <w:rFonts w:cs="Arial"/>
                <w:kern w:val="2"/>
                <w:sz w:val="20"/>
                <w:szCs w:val="20"/>
                <w14:ligatures w14:val="standardContextual"/>
              </w:rPr>
              <w:t>P</w:t>
            </w:r>
            <w:r>
              <w:rPr>
                <w:rFonts w:cs="Arial"/>
                <w:spacing w:val="-4"/>
                <w:kern w:val="2"/>
                <w:sz w:val="20"/>
                <w:szCs w:val="20"/>
                <w14:ligatures w14:val="standardContextual"/>
              </w:rPr>
              <w:t xml:space="preserve"> </w:t>
            </w:r>
            <w:r>
              <w:rPr>
                <w:rFonts w:cs="Arial"/>
                <w:spacing w:val="-2"/>
                <w:kern w:val="2"/>
                <w:sz w:val="20"/>
                <w:szCs w:val="20"/>
                <w14:ligatures w14:val="standardContextual"/>
              </w:rPr>
              <w:t>value</w:t>
            </w:r>
          </w:p>
        </w:tc>
        <w:tc>
          <w:tcPr>
            <w:tcW w:w="1477" w:type="dxa"/>
            <w:tcBorders>
              <w:top w:val="nil"/>
              <w:left w:val="nil"/>
              <w:bottom w:val="single" w:sz="4" w:space="0" w:color="000000"/>
              <w:right w:val="nil"/>
            </w:tcBorders>
          </w:tcPr>
          <w:p w14:paraId="6E1D2DE1" w14:textId="77777777" w:rsidR="001E1142" w:rsidRDefault="001E1142">
            <w:pPr>
              <w:pStyle w:val="TableParagraph"/>
              <w:spacing w:line="256" w:lineRule="auto"/>
              <w:jc w:val="both"/>
              <w:rPr>
                <w:rFonts w:cs="Arial"/>
                <w:kern w:val="2"/>
                <w:sz w:val="20"/>
                <w:szCs w:val="20"/>
                <w14:ligatures w14:val="standardContextual"/>
              </w:rPr>
            </w:pPr>
          </w:p>
        </w:tc>
        <w:tc>
          <w:tcPr>
            <w:tcW w:w="1572" w:type="dxa"/>
            <w:tcBorders>
              <w:top w:val="nil"/>
              <w:left w:val="nil"/>
              <w:bottom w:val="single" w:sz="4" w:space="0" w:color="000000"/>
              <w:right w:val="nil"/>
            </w:tcBorders>
            <w:hideMark/>
          </w:tcPr>
          <w:p w14:paraId="7075FF08" w14:textId="77777777" w:rsidR="001E1142" w:rsidRDefault="001E1142">
            <w:pPr>
              <w:pStyle w:val="TableParagraph"/>
              <w:spacing w:line="183" w:lineRule="exact"/>
              <w:ind w:right="137"/>
              <w:jc w:val="both"/>
              <w:rPr>
                <w:rFonts w:cs="Arial"/>
                <w:kern w:val="2"/>
                <w:sz w:val="20"/>
                <w:szCs w:val="20"/>
                <w14:ligatures w14:val="standardContextual"/>
              </w:rPr>
            </w:pPr>
            <w:r>
              <w:rPr>
                <w:rFonts w:cs="Arial"/>
                <w:spacing w:val="-4"/>
                <w:kern w:val="2"/>
                <w:sz w:val="20"/>
                <w:szCs w:val="20"/>
                <w14:ligatures w14:val="standardContextual"/>
              </w:rPr>
              <w:t>0.05</w:t>
            </w:r>
          </w:p>
        </w:tc>
        <w:tc>
          <w:tcPr>
            <w:tcW w:w="1620" w:type="dxa"/>
            <w:tcBorders>
              <w:top w:val="nil"/>
              <w:left w:val="nil"/>
              <w:bottom w:val="single" w:sz="4" w:space="0" w:color="000000"/>
              <w:right w:val="nil"/>
            </w:tcBorders>
            <w:hideMark/>
          </w:tcPr>
          <w:p w14:paraId="79C5BE21" w14:textId="77777777" w:rsidR="001E1142" w:rsidRDefault="001E1142">
            <w:pPr>
              <w:pStyle w:val="TableParagraph"/>
              <w:spacing w:line="183" w:lineRule="exact"/>
              <w:ind w:left="1" w:right="1"/>
              <w:jc w:val="both"/>
              <w:rPr>
                <w:rFonts w:cs="Arial"/>
                <w:kern w:val="2"/>
                <w:sz w:val="20"/>
                <w:szCs w:val="20"/>
                <w14:ligatures w14:val="standardContextual"/>
              </w:rPr>
            </w:pPr>
            <w:r>
              <w:rPr>
                <w:rFonts w:cs="Arial"/>
                <w:spacing w:val="-4"/>
                <w:kern w:val="2"/>
                <w:sz w:val="20"/>
                <w:szCs w:val="20"/>
                <w14:ligatures w14:val="standardContextual"/>
              </w:rPr>
              <w:t>0.05</w:t>
            </w:r>
          </w:p>
        </w:tc>
        <w:tc>
          <w:tcPr>
            <w:tcW w:w="1735" w:type="dxa"/>
            <w:tcBorders>
              <w:top w:val="nil"/>
              <w:left w:val="nil"/>
              <w:bottom w:val="single" w:sz="4" w:space="0" w:color="000000"/>
              <w:right w:val="nil"/>
            </w:tcBorders>
            <w:hideMark/>
          </w:tcPr>
          <w:p w14:paraId="321BEB4E" w14:textId="77777777" w:rsidR="001E1142" w:rsidRDefault="001E1142">
            <w:pPr>
              <w:pStyle w:val="TableParagraph"/>
              <w:spacing w:line="183" w:lineRule="exact"/>
              <w:ind w:right="21"/>
              <w:jc w:val="both"/>
              <w:rPr>
                <w:rFonts w:cs="Arial"/>
                <w:kern w:val="2"/>
                <w:sz w:val="20"/>
                <w:szCs w:val="20"/>
                <w14:ligatures w14:val="standardContextual"/>
              </w:rPr>
            </w:pPr>
            <w:r>
              <w:rPr>
                <w:rFonts w:cs="Arial"/>
                <w:spacing w:val="-2"/>
                <w:kern w:val="2"/>
                <w:sz w:val="20"/>
                <w:szCs w:val="20"/>
                <w14:ligatures w14:val="standardContextual"/>
              </w:rPr>
              <w:t>0.001</w:t>
            </w:r>
          </w:p>
        </w:tc>
        <w:tc>
          <w:tcPr>
            <w:tcW w:w="1766" w:type="dxa"/>
            <w:tcBorders>
              <w:top w:val="nil"/>
              <w:left w:val="nil"/>
              <w:bottom w:val="single" w:sz="4" w:space="0" w:color="000000"/>
              <w:right w:val="nil"/>
            </w:tcBorders>
            <w:hideMark/>
          </w:tcPr>
          <w:p w14:paraId="741ED7CA" w14:textId="77777777" w:rsidR="001E1142" w:rsidRDefault="001E1142">
            <w:pPr>
              <w:pStyle w:val="TableParagraph"/>
              <w:spacing w:line="183" w:lineRule="exact"/>
              <w:ind w:right="2"/>
              <w:jc w:val="both"/>
              <w:rPr>
                <w:rFonts w:cs="Arial"/>
                <w:kern w:val="2"/>
                <w:sz w:val="20"/>
                <w:szCs w:val="20"/>
                <w14:ligatures w14:val="standardContextual"/>
              </w:rPr>
            </w:pPr>
            <w:r>
              <w:rPr>
                <w:rFonts w:cs="Arial"/>
                <w:spacing w:val="-2"/>
                <w:kern w:val="2"/>
                <w:sz w:val="20"/>
                <w:szCs w:val="20"/>
                <w14:ligatures w14:val="standardContextual"/>
              </w:rPr>
              <w:t>0.001</w:t>
            </w:r>
          </w:p>
        </w:tc>
      </w:tr>
    </w:tbl>
    <w:p w14:paraId="3E02E3B9" w14:textId="77777777" w:rsidR="001E1142" w:rsidRDefault="001E1142" w:rsidP="001E1142">
      <w:pPr>
        <w:jc w:val="both"/>
        <w:rPr>
          <w:rFonts w:ascii="Arial" w:hAnsi="Arial" w:cs="Arial"/>
          <w:sz w:val="20"/>
          <w:szCs w:val="20"/>
        </w:rPr>
      </w:pPr>
    </w:p>
    <w:p w14:paraId="0FE7022F" w14:textId="77777777" w:rsidR="001E1142" w:rsidRDefault="001E1142" w:rsidP="001E1142">
      <w:pPr>
        <w:jc w:val="both"/>
        <w:rPr>
          <w:rFonts w:ascii="Arial" w:hAnsi="Arial" w:cs="Arial"/>
          <w:sz w:val="20"/>
          <w:szCs w:val="20"/>
        </w:rPr>
      </w:pPr>
      <w:r>
        <w:rPr>
          <w:rFonts w:ascii="Arial" w:hAnsi="Arial" w:cs="Arial"/>
          <w:sz w:val="20"/>
          <w:szCs w:val="20"/>
        </w:rPr>
        <w:t xml:space="preserve">Notes: DM = Dry matter, CP = Crude protein, EE= Ether extract. The data are presented as mean ± SD. </w:t>
      </w:r>
    </w:p>
    <w:p w14:paraId="2C4B6D9D" w14:textId="77777777" w:rsidR="001E1142" w:rsidRDefault="001E1142" w:rsidP="001E1142">
      <w:pPr>
        <w:spacing w:after="0"/>
        <w:jc w:val="both"/>
        <w:rPr>
          <w:rFonts w:ascii="Arial" w:hAnsi="Arial" w:cs="Arial"/>
          <w:b/>
          <w:sz w:val="20"/>
          <w:szCs w:val="20"/>
        </w:rPr>
      </w:pPr>
    </w:p>
    <w:p w14:paraId="64B8DDC6" w14:textId="77777777" w:rsidR="001E1142" w:rsidRDefault="001E1142" w:rsidP="001E1142">
      <w:pPr>
        <w:spacing w:after="0"/>
        <w:rPr>
          <w:rFonts w:ascii="Arial" w:eastAsiaTheme="majorEastAsia" w:hAnsi="Arial" w:cstheme="majorBidi"/>
          <w:b/>
          <w:kern w:val="0"/>
          <w:szCs w:val="26"/>
          <w14:ligatures w14:val="none"/>
        </w:rPr>
        <w:sectPr w:rsidR="001E1142">
          <w:type w:val="continuous"/>
          <w:pgSz w:w="12240" w:h="15840"/>
          <w:pgMar w:top="1440" w:right="1440" w:bottom="1440" w:left="1440" w:header="720" w:footer="720" w:gutter="0"/>
          <w:cols w:space="720"/>
        </w:sectPr>
      </w:pPr>
    </w:p>
    <w:p w14:paraId="2320E88C" w14:textId="77777777" w:rsidR="001E1142" w:rsidRDefault="001E1142" w:rsidP="001E1142">
      <w:pPr>
        <w:pStyle w:val="Heading2"/>
      </w:pPr>
      <w:r>
        <w:t>3.2. Comparison of Total Plate Count (TPC) between fish products and available fast foods.</w:t>
      </w:r>
    </w:p>
    <w:p w14:paraId="408600C0" w14:textId="77777777" w:rsidR="001E1142" w:rsidRDefault="001E1142" w:rsidP="001E1142">
      <w:pPr>
        <w:spacing w:after="0"/>
        <w:jc w:val="both"/>
        <w:rPr>
          <w:rFonts w:ascii="Arial" w:hAnsi="Arial" w:cs="Arial"/>
          <w:sz w:val="20"/>
          <w:szCs w:val="20"/>
        </w:rPr>
      </w:pPr>
      <w:r>
        <w:rPr>
          <w:rFonts w:ascii="Arial" w:hAnsi="Arial" w:cs="Arial"/>
          <w:sz w:val="20"/>
          <w:szCs w:val="20"/>
        </w:rPr>
        <w:t xml:space="preserve">The mean of the bacterial load was calculated as means with SD value of log (CFU/g). Bacterial load of fish burger and chicken burger and beef burger were calculated. Table 3 describes the comparison of total plate count among fish, chicken, and beef burger. Earliest bacterial load of fish burger, chicken burger and beef burger were (5.47±1.27), (6.73±0.85), (6.50±0.80) as means with SD value of log (CFU/g). Bacterial growth in the fish burger, chicken burger, and beef burger kept at room temperature quickly </w:t>
      </w:r>
      <w:r>
        <w:rPr>
          <w:rFonts w:ascii="Arial" w:hAnsi="Arial" w:cs="Arial"/>
          <w:sz w:val="20"/>
          <w:szCs w:val="20"/>
        </w:rPr>
        <w:t>amplified with the increase of storage time. In this case, bacterial development rate was slower and during the 24 hours storage time the minor change was observed in TPC after that bacterial growth increased rapidly and non-significantly (P&gt;0.05) in the fish, chicken and beef burger. Among these burgers, the bacterial growth indicated that chicken burgers were fewer edible than fish burgers and beef burgers. Because at all storages temperature (0 hour,24 hours and 48 hours) chicken burgers contained higher amount of bacteria. The data of Table 5 also indicated that chicken burgers were spoilt at first and fish burgers were spoilt at last among these burgers.</w:t>
      </w:r>
    </w:p>
    <w:p w14:paraId="6FD7A0EF" w14:textId="77777777" w:rsidR="001E1142" w:rsidRDefault="001E1142" w:rsidP="001E1142">
      <w:pPr>
        <w:pStyle w:val="TableParagraph"/>
        <w:spacing w:before="0"/>
        <w:ind w:left="0"/>
        <w:jc w:val="both"/>
        <w:rPr>
          <w:rFonts w:cs="Arial"/>
          <w:sz w:val="20"/>
          <w:szCs w:val="20"/>
        </w:rPr>
      </w:pPr>
    </w:p>
    <w:p w14:paraId="3E45F333" w14:textId="77777777" w:rsidR="001E1142" w:rsidRDefault="001E1142" w:rsidP="001E1142">
      <w:pPr>
        <w:spacing w:after="0" w:line="240" w:lineRule="auto"/>
        <w:rPr>
          <w:rFonts w:ascii="Arial" w:eastAsia="Book Antiqua" w:hAnsi="Arial" w:cs="Arial"/>
          <w:kern w:val="0"/>
          <w:sz w:val="20"/>
          <w:szCs w:val="20"/>
          <w14:ligatures w14:val="none"/>
        </w:rPr>
        <w:sectPr w:rsidR="001E1142">
          <w:type w:val="continuous"/>
          <w:pgSz w:w="12240" w:h="15840"/>
          <w:pgMar w:top="1440" w:right="1440" w:bottom="1440" w:left="1440" w:header="720" w:footer="720" w:gutter="0"/>
          <w:cols w:num="2" w:space="720"/>
        </w:sectPr>
      </w:pPr>
    </w:p>
    <w:p w14:paraId="1C8FC778" w14:textId="77777777" w:rsidR="001E1142" w:rsidRDefault="001E1142" w:rsidP="001E1142">
      <w:pPr>
        <w:pStyle w:val="TableParagraph"/>
        <w:spacing w:before="0"/>
        <w:ind w:left="0"/>
        <w:jc w:val="both"/>
        <w:rPr>
          <w:rFonts w:cs="Arial"/>
          <w:sz w:val="20"/>
          <w:szCs w:val="20"/>
        </w:rPr>
      </w:pPr>
    </w:p>
    <w:p w14:paraId="52E3F533" w14:textId="77777777" w:rsidR="001E1142" w:rsidRDefault="001E1142" w:rsidP="001E1142">
      <w:pPr>
        <w:pStyle w:val="TableParagraph"/>
        <w:spacing w:before="0"/>
        <w:ind w:left="0"/>
        <w:jc w:val="both"/>
        <w:rPr>
          <w:rFonts w:cs="Arial"/>
          <w:sz w:val="20"/>
          <w:szCs w:val="20"/>
        </w:rPr>
      </w:pPr>
      <w:r>
        <w:rPr>
          <w:rFonts w:cs="Arial"/>
          <w:sz w:val="20"/>
          <w:szCs w:val="20"/>
        </w:rPr>
        <w:t>Table 3: Comparison of total plate count among fish, chicken and beef burger.</w:t>
      </w:r>
    </w:p>
    <w:p w14:paraId="0E427E9F" w14:textId="77777777" w:rsidR="001E1142" w:rsidRDefault="001E1142" w:rsidP="001E1142">
      <w:pPr>
        <w:spacing w:after="0"/>
        <w:jc w:val="both"/>
        <w:rPr>
          <w:rFonts w:ascii="Arial" w:hAnsi="Arial" w:cs="Arial"/>
          <w:sz w:val="20"/>
          <w:szCs w:val="20"/>
        </w:rPr>
      </w:pPr>
    </w:p>
    <w:p w14:paraId="28004C1E" w14:textId="77777777" w:rsidR="001E1142" w:rsidRDefault="001E1142" w:rsidP="001E1142">
      <w:pPr>
        <w:spacing w:after="0"/>
        <w:jc w:val="both"/>
        <w:rPr>
          <w:rFonts w:ascii="Arial" w:hAnsi="Arial" w:cs="Arial"/>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78"/>
        <w:gridCol w:w="1014"/>
        <w:gridCol w:w="1400"/>
        <w:gridCol w:w="1462"/>
        <w:gridCol w:w="1403"/>
        <w:gridCol w:w="1888"/>
      </w:tblGrid>
      <w:tr w:rsidR="001E1142" w14:paraId="3C7A6CEB" w14:textId="77777777" w:rsidTr="00CE46D1">
        <w:trPr>
          <w:trHeight w:val="539"/>
        </w:trPr>
        <w:tc>
          <w:tcPr>
            <w:tcW w:w="1578" w:type="dxa"/>
            <w:vMerge w:val="restart"/>
          </w:tcPr>
          <w:p w14:paraId="2E74D0C6" w14:textId="77777777" w:rsidR="001E1142" w:rsidRDefault="001E1142">
            <w:pPr>
              <w:pStyle w:val="TableParagraph"/>
              <w:spacing w:before="0" w:line="254" w:lineRule="auto"/>
              <w:ind w:left="0"/>
              <w:jc w:val="both"/>
              <w:rPr>
                <w:rFonts w:cs="Arial"/>
                <w:kern w:val="2"/>
                <w:sz w:val="20"/>
                <w:szCs w:val="20"/>
                <w14:ligatures w14:val="standardContextual"/>
              </w:rPr>
            </w:pPr>
          </w:p>
          <w:p w14:paraId="527A0668" w14:textId="77777777" w:rsidR="001E1142" w:rsidRDefault="001E1142">
            <w:pPr>
              <w:pStyle w:val="TableParagraph"/>
              <w:spacing w:before="122" w:line="254" w:lineRule="auto"/>
              <w:ind w:left="0"/>
              <w:jc w:val="both"/>
              <w:rPr>
                <w:rFonts w:cs="Arial"/>
                <w:kern w:val="2"/>
                <w:sz w:val="20"/>
                <w:szCs w:val="20"/>
                <w14:ligatures w14:val="standardContextual"/>
              </w:rPr>
            </w:pPr>
          </w:p>
          <w:p w14:paraId="2E54B2C0" w14:textId="77777777" w:rsidR="001E1142" w:rsidRDefault="001E1142">
            <w:pPr>
              <w:pStyle w:val="TableParagraph"/>
              <w:spacing w:before="0" w:line="244" w:lineRule="auto"/>
              <w:ind w:left="165" w:firstLine="162"/>
              <w:jc w:val="both"/>
              <w:rPr>
                <w:rFonts w:cs="Arial"/>
                <w:kern w:val="2"/>
                <w:sz w:val="20"/>
                <w:szCs w:val="20"/>
                <w14:ligatures w14:val="standardContextual"/>
              </w:rPr>
            </w:pPr>
            <w:r>
              <w:rPr>
                <w:rFonts w:cs="Arial"/>
                <w:spacing w:val="-2"/>
                <w:w w:val="105"/>
                <w:kern w:val="2"/>
                <w:sz w:val="20"/>
                <w:szCs w:val="20"/>
                <w14:ligatures w14:val="standardContextual"/>
              </w:rPr>
              <w:t xml:space="preserve">Storage </w:t>
            </w:r>
            <w:r>
              <w:rPr>
                <w:rFonts w:cs="Arial"/>
                <w:spacing w:val="-2"/>
                <w:kern w:val="2"/>
                <w:sz w:val="20"/>
                <w:szCs w:val="20"/>
                <w14:ligatures w14:val="standardContextual"/>
              </w:rPr>
              <w:t>temperature</w:t>
            </w:r>
          </w:p>
        </w:tc>
        <w:tc>
          <w:tcPr>
            <w:tcW w:w="1014" w:type="dxa"/>
            <w:vMerge w:val="restart"/>
          </w:tcPr>
          <w:p w14:paraId="025A49F8" w14:textId="77777777" w:rsidR="001E1142" w:rsidRDefault="001E1142">
            <w:pPr>
              <w:pStyle w:val="TableParagraph"/>
              <w:spacing w:before="0" w:line="254" w:lineRule="auto"/>
              <w:ind w:left="0"/>
              <w:jc w:val="both"/>
              <w:rPr>
                <w:rFonts w:cs="Arial"/>
                <w:kern w:val="2"/>
                <w:sz w:val="20"/>
                <w:szCs w:val="20"/>
                <w14:ligatures w14:val="standardContextual"/>
              </w:rPr>
            </w:pPr>
          </w:p>
          <w:p w14:paraId="5CD456E1" w14:textId="77777777" w:rsidR="001E1142" w:rsidRDefault="001E1142">
            <w:pPr>
              <w:pStyle w:val="TableParagraph"/>
              <w:spacing w:before="122" w:line="254" w:lineRule="auto"/>
              <w:ind w:left="0"/>
              <w:jc w:val="both"/>
              <w:rPr>
                <w:rFonts w:cs="Arial"/>
                <w:kern w:val="2"/>
                <w:sz w:val="20"/>
                <w:szCs w:val="20"/>
                <w14:ligatures w14:val="standardContextual"/>
              </w:rPr>
            </w:pPr>
          </w:p>
          <w:p w14:paraId="5915E0E3" w14:textId="77777777" w:rsidR="001E1142" w:rsidRDefault="001E1142">
            <w:pPr>
              <w:pStyle w:val="TableParagraph"/>
              <w:spacing w:before="0" w:line="244" w:lineRule="auto"/>
              <w:ind w:left="172" w:right="90" w:hanging="46"/>
              <w:jc w:val="both"/>
              <w:rPr>
                <w:rFonts w:cs="Arial"/>
                <w:kern w:val="2"/>
                <w:sz w:val="20"/>
                <w:szCs w:val="20"/>
                <w14:ligatures w14:val="standardContextual"/>
              </w:rPr>
            </w:pPr>
            <w:r>
              <w:rPr>
                <w:rFonts w:cs="Arial"/>
                <w:spacing w:val="-2"/>
                <w:w w:val="105"/>
                <w:kern w:val="2"/>
                <w:sz w:val="20"/>
                <w:szCs w:val="20"/>
                <w14:ligatures w14:val="standardContextual"/>
              </w:rPr>
              <w:t>Storage period</w:t>
            </w:r>
          </w:p>
        </w:tc>
        <w:tc>
          <w:tcPr>
            <w:tcW w:w="1400" w:type="dxa"/>
          </w:tcPr>
          <w:p w14:paraId="37614B91" w14:textId="77777777" w:rsidR="001E1142" w:rsidRDefault="001E1142">
            <w:pPr>
              <w:pStyle w:val="TableParagraph"/>
              <w:spacing w:before="6" w:line="254" w:lineRule="auto"/>
              <w:ind w:left="0"/>
              <w:jc w:val="both"/>
              <w:rPr>
                <w:rFonts w:cs="Arial"/>
                <w:kern w:val="2"/>
                <w:sz w:val="20"/>
                <w:szCs w:val="20"/>
                <w14:ligatures w14:val="standardContextual"/>
              </w:rPr>
            </w:pPr>
          </w:p>
          <w:p w14:paraId="2A9CD11E" w14:textId="77777777" w:rsidR="001E1142" w:rsidRDefault="001E1142">
            <w:pPr>
              <w:pStyle w:val="TableParagraph"/>
              <w:spacing w:before="1" w:line="254" w:lineRule="auto"/>
              <w:ind w:left="29" w:right="6"/>
              <w:jc w:val="both"/>
              <w:rPr>
                <w:rFonts w:cs="Arial"/>
                <w:kern w:val="2"/>
                <w:sz w:val="20"/>
                <w:szCs w:val="20"/>
                <w14:ligatures w14:val="standardContextual"/>
              </w:rPr>
            </w:pPr>
            <w:r>
              <w:rPr>
                <w:rFonts w:cs="Arial"/>
                <w:w w:val="105"/>
                <w:kern w:val="2"/>
                <w:sz w:val="20"/>
                <w:szCs w:val="20"/>
                <w14:ligatures w14:val="standardContextual"/>
              </w:rPr>
              <w:t>Fish</w:t>
            </w:r>
            <w:r>
              <w:rPr>
                <w:rFonts w:cs="Arial"/>
                <w:spacing w:val="-5"/>
                <w:w w:val="105"/>
                <w:kern w:val="2"/>
                <w:sz w:val="20"/>
                <w:szCs w:val="20"/>
                <w14:ligatures w14:val="standardContextual"/>
              </w:rPr>
              <w:t xml:space="preserve"> </w:t>
            </w:r>
            <w:r>
              <w:rPr>
                <w:rFonts w:cs="Arial"/>
                <w:spacing w:val="-2"/>
                <w:w w:val="105"/>
                <w:kern w:val="2"/>
                <w:sz w:val="20"/>
                <w:szCs w:val="20"/>
                <w14:ligatures w14:val="standardContextual"/>
              </w:rPr>
              <w:t>burger</w:t>
            </w:r>
          </w:p>
        </w:tc>
        <w:tc>
          <w:tcPr>
            <w:tcW w:w="1462" w:type="dxa"/>
          </w:tcPr>
          <w:p w14:paraId="5D0F44C3" w14:textId="77777777" w:rsidR="001E1142" w:rsidRDefault="001E1142">
            <w:pPr>
              <w:pStyle w:val="TableParagraph"/>
              <w:spacing w:before="6" w:line="254" w:lineRule="auto"/>
              <w:ind w:left="0"/>
              <w:jc w:val="both"/>
              <w:rPr>
                <w:rFonts w:cs="Arial"/>
                <w:kern w:val="2"/>
                <w:sz w:val="20"/>
                <w:szCs w:val="20"/>
                <w14:ligatures w14:val="standardContextual"/>
              </w:rPr>
            </w:pPr>
          </w:p>
          <w:p w14:paraId="2DCDD704" w14:textId="77777777" w:rsidR="001E1142" w:rsidRDefault="001E1142">
            <w:pPr>
              <w:pStyle w:val="TableParagraph"/>
              <w:spacing w:before="1" w:line="254" w:lineRule="auto"/>
              <w:ind w:left="29" w:right="11"/>
              <w:jc w:val="both"/>
              <w:rPr>
                <w:rFonts w:cs="Arial"/>
                <w:kern w:val="2"/>
                <w:sz w:val="20"/>
                <w:szCs w:val="20"/>
                <w14:ligatures w14:val="standardContextual"/>
              </w:rPr>
            </w:pPr>
            <w:r>
              <w:rPr>
                <w:rFonts w:cs="Arial"/>
                <w:w w:val="105"/>
                <w:kern w:val="2"/>
                <w:sz w:val="20"/>
                <w:szCs w:val="20"/>
                <w14:ligatures w14:val="standardContextual"/>
              </w:rPr>
              <w:t>Chicken</w:t>
            </w:r>
            <w:r>
              <w:rPr>
                <w:rFonts w:cs="Arial"/>
                <w:spacing w:val="-9"/>
                <w:w w:val="105"/>
                <w:kern w:val="2"/>
                <w:sz w:val="20"/>
                <w:szCs w:val="20"/>
                <w14:ligatures w14:val="standardContextual"/>
              </w:rPr>
              <w:t xml:space="preserve"> </w:t>
            </w:r>
            <w:r>
              <w:rPr>
                <w:rFonts w:cs="Arial"/>
                <w:spacing w:val="-2"/>
                <w:w w:val="105"/>
                <w:kern w:val="2"/>
                <w:sz w:val="20"/>
                <w:szCs w:val="20"/>
                <w14:ligatures w14:val="standardContextual"/>
              </w:rPr>
              <w:t>burger</w:t>
            </w:r>
          </w:p>
        </w:tc>
        <w:tc>
          <w:tcPr>
            <w:tcW w:w="1403" w:type="dxa"/>
          </w:tcPr>
          <w:p w14:paraId="4CBE76B0" w14:textId="77777777" w:rsidR="001E1142" w:rsidRDefault="001E1142">
            <w:pPr>
              <w:pStyle w:val="TableParagraph"/>
              <w:spacing w:before="6" w:line="254" w:lineRule="auto"/>
              <w:ind w:left="0"/>
              <w:jc w:val="both"/>
              <w:rPr>
                <w:rFonts w:cs="Arial"/>
                <w:kern w:val="2"/>
                <w:sz w:val="20"/>
                <w:szCs w:val="20"/>
                <w14:ligatures w14:val="standardContextual"/>
              </w:rPr>
            </w:pPr>
          </w:p>
          <w:p w14:paraId="41DC2DA8" w14:textId="77777777" w:rsidR="001E1142" w:rsidRDefault="001E1142">
            <w:pPr>
              <w:pStyle w:val="TableParagraph"/>
              <w:spacing w:before="1" w:line="254" w:lineRule="auto"/>
              <w:ind w:left="98"/>
              <w:jc w:val="both"/>
              <w:rPr>
                <w:rFonts w:cs="Arial"/>
                <w:kern w:val="2"/>
                <w:sz w:val="20"/>
                <w:szCs w:val="20"/>
                <w14:ligatures w14:val="standardContextual"/>
              </w:rPr>
            </w:pPr>
            <w:r>
              <w:rPr>
                <w:rFonts w:cs="Arial"/>
                <w:w w:val="105"/>
                <w:kern w:val="2"/>
                <w:sz w:val="20"/>
                <w:szCs w:val="20"/>
                <w14:ligatures w14:val="standardContextual"/>
              </w:rPr>
              <w:t>Beef</w:t>
            </w:r>
            <w:r>
              <w:rPr>
                <w:rFonts w:cs="Arial"/>
                <w:spacing w:val="-5"/>
                <w:w w:val="105"/>
                <w:kern w:val="2"/>
                <w:sz w:val="20"/>
                <w:szCs w:val="20"/>
                <w14:ligatures w14:val="standardContextual"/>
              </w:rPr>
              <w:t xml:space="preserve"> </w:t>
            </w:r>
            <w:r>
              <w:rPr>
                <w:rFonts w:cs="Arial"/>
                <w:spacing w:val="-2"/>
                <w:w w:val="105"/>
                <w:kern w:val="2"/>
                <w:sz w:val="20"/>
                <w:szCs w:val="20"/>
                <w14:ligatures w14:val="standardContextual"/>
              </w:rPr>
              <w:t>burger</w:t>
            </w:r>
          </w:p>
        </w:tc>
        <w:tc>
          <w:tcPr>
            <w:tcW w:w="1888" w:type="dxa"/>
            <w:vMerge w:val="restart"/>
          </w:tcPr>
          <w:p w14:paraId="36D05934" w14:textId="77777777" w:rsidR="001E1142" w:rsidRDefault="001E1142">
            <w:pPr>
              <w:pStyle w:val="TableParagraph"/>
              <w:spacing w:before="0" w:line="254" w:lineRule="auto"/>
              <w:ind w:left="0"/>
              <w:jc w:val="both"/>
              <w:rPr>
                <w:rFonts w:cs="Arial"/>
                <w:kern w:val="2"/>
                <w:sz w:val="20"/>
                <w:szCs w:val="20"/>
                <w14:ligatures w14:val="standardContextual"/>
              </w:rPr>
            </w:pPr>
          </w:p>
          <w:p w14:paraId="71FAEB31" w14:textId="77777777" w:rsidR="001E1142" w:rsidRDefault="001E1142">
            <w:pPr>
              <w:pStyle w:val="TableParagraph"/>
              <w:spacing w:before="0" w:line="254" w:lineRule="auto"/>
              <w:ind w:left="0"/>
              <w:jc w:val="both"/>
              <w:rPr>
                <w:rFonts w:cs="Arial"/>
                <w:kern w:val="2"/>
                <w:sz w:val="20"/>
                <w:szCs w:val="20"/>
                <w14:ligatures w14:val="standardContextual"/>
              </w:rPr>
            </w:pPr>
          </w:p>
          <w:p w14:paraId="421DA5B2" w14:textId="77777777" w:rsidR="001E1142" w:rsidRDefault="001E1142">
            <w:pPr>
              <w:pStyle w:val="TableParagraph"/>
              <w:spacing w:before="7" w:line="254" w:lineRule="auto"/>
              <w:ind w:left="0"/>
              <w:jc w:val="both"/>
              <w:rPr>
                <w:rFonts w:cs="Arial"/>
                <w:kern w:val="2"/>
                <w:sz w:val="20"/>
                <w:szCs w:val="20"/>
                <w14:ligatures w14:val="standardContextual"/>
              </w:rPr>
            </w:pPr>
          </w:p>
          <w:p w14:paraId="066A70EA" w14:textId="77777777" w:rsidR="001E1142" w:rsidRDefault="001E1142">
            <w:pPr>
              <w:pStyle w:val="TableParagraph"/>
              <w:spacing w:before="0" w:line="254" w:lineRule="auto"/>
              <w:ind w:left="22"/>
              <w:jc w:val="both"/>
              <w:rPr>
                <w:rFonts w:cs="Arial"/>
                <w:kern w:val="2"/>
                <w:sz w:val="20"/>
                <w:szCs w:val="20"/>
                <w14:ligatures w14:val="standardContextual"/>
              </w:rPr>
            </w:pPr>
            <w:r>
              <w:rPr>
                <w:rFonts w:cs="Arial"/>
                <w:kern w:val="2"/>
                <w:sz w:val="20"/>
                <w:szCs w:val="20"/>
                <w14:ligatures w14:val="standardContextual"/>
              </w:rPr>
              <w:t>p-</w:t>
            </w:r>
            <w:r>
              <w:rPr>
                <w:rFonts w:cs="Arial"/>
                <w:spacing w:val="-2"/>
                <w:kern w:val="2"/>
                <w:sz w:val="20"/>
                <w:szCs w:val="20"/>
                <w14:ligatures w14:val="standardContextual"/>
              </w:rPr>
              <w:t>value</w:t>
            </w:r>
          </w:p>
        </w:tc>
      </w:tr>
      <w:tr w:rsidR="001E1142" w14:paraId="16BEC659" w14:textId="77777777" w:rsidTr="00CE46D1">
        <w:trPr>
          <w:trHeight w:val="694"/>
        </w:trPr>
        <w:tc>
          <w:tcPr>
            <w:tcW w:w="1578" w:type="dxa"/>
            <w:vMerge/>
            <w:vAlign w:val="center"/>
            <w:hideMark/>
          </w:tcPr>
          <w:p w14:paraId="3FB137C8" w14:textId="77777777" w:rsidR="001E1142" w:rsidRDefault="001E1142">
            <w:pPr>
              <w:spacing w:after="0"/>
              <w:rPr>
                <w:rFonts w:ascii="Arial" w:eastAsia="Book Antiqua" w:hAnsi="Arial" w:cs="Arial"/>
                <w:sz w:val="20"/>
                <w:szCs w:val="20"/>
              </w:rPr>
            </w:pPr>
          </w:p>
        </w:tc>
        <w:tc>
          <w:tcPr>
            <w:tcW w:w="1014" w:type="dxa"/>
            <w:vMerge/>
            <w:vAlign w:val="center"/>
            <w:hideMark/>
          </w:tcPr>
          <w:p w14:paraId="0CB5C748" w14:textId="77777777" w:rsidR="001E1142" w:rsidRDefault="001E1142">
            <w:pPr>
              <w:spacing w:after="0"/>
              <w:rPr>
                <w:rFonts w:ascii="Arial" w:eastAsia="Book Antiqua" w:hAnsi="Arial" w:cs="Arial"/>
                <w:sz w:val="20"/>
                <w:szCs w:val="20"/>
              </w:rPr>
            </w:pPr>
          </w:p>
        </w:tc>
        <w:tc>
          <w:tcPr>
            <w:tcW w:w="1400" w:type="dxa"/>
            <w:hideMark/>
          </w:tcPr>
          <w:p w14:paraId="34AABD8B" w14:textId="77777777" w:rsidR="001E1142" w:rsidRDefault="001E1142">
            <w:pPr>
              <w:pStyle w:val="TableParagraph"/>
              <w:spacing w:before="108" w:line="252" w:lineRule="auto"/>
              <w:ind w:left="29"/>
              <w:jc w:val="both"/>
              <w:rPr>
                <w:rFonts w:cs="Arial"/>
                <w:kern w:val="2"/>
                <w:sz w:val="20"/>
                <w:szCs w:val="20"/>
                <w14:ligatures w14:val="standardContextual"/>
              </w:rPr>
            </w:pPr>
            <w:r>
              <w:rPr>
                <w:rFonts w:cs="Arial"/>
                <w:w w:val="105"/>
                <w:kern w:val="2"/>
                <w:sz w:val="20"/>
                <w:szCs w:val="20"/>
                <w14:ligatures w14:val="standardContextual"/>
              </w:rPr>
              <w:t>means</w:t>
            </w:r>
            <w:r>
              <w:rPr>
                <w:rFonts w:cs="Arial"/>
                <w:spacing w:val="-12"/>
                <w:w w:val="105"/>
                <w:kern w:val="2"/>
                <w:sz w:val="20"/>
                <w:szCs w:val="20"/>
                <w14:ligatures w14:val="standardContextual"/>
              </w:rPr>
              <w:t xml:space="preserve"> </w:t>
            </w:r>
            <w:r>
              <w:rPr>
                <w:rFonts w:cs="Arial"/>
                <w:w w:val="105"/>
                <w:kern w:val="2"/>
                <w:sz w:val="20"/>
                <w:szCs w:val="20"/>
                <w14:ligatures w14:val="standardContextual"/>
              </w:rPr>
              <w:t>with</w:t>
            </w:r>
            <w:r>
              <w:rPr>
                <w:rFonts w:cs="Arial"/>
                <w:spacing w:val="-12"/>
                <w:w w:val="105"/>
                <w:kern w:val="2"/>
                <w:sz w:val="20"/>
                <w:szCs w:val="20"/>
                <w14:ligatures w14:val="standardContextual"/>
              </w:rPr>
              <w:t xml:space="preserve"> </w:t>
            </w:r>
            <w:r>
              <w:rPr>
                <w:rFonts w:cs="Arial"/>
                <w:w w:val="105"/>
                <w:kern w:val="2"/>
                <w:sz w:val="20"/>
                <w:szCs w:val="20"/>
                <w14:ligatures w14:val="standardContextual"/>
              </w:rPr>
              <w:t xml:space="preserve">SD value of </w:t>
            </w:r>
            <w:r>
              <w:rPr>
                <w:rFonts w:cs="Arial"/>
                <w:spacing w:val="-2"/>
                <w:w w:val="105"/>
                <w:kern w:val="2"/>
                <w:sz w:val="20"/>
                <w:szCs w:val="20"/>
                <w14:ligatures w14:val="standardContextual"/>
              </w:rPr>
              <w:t>log(CFU/g)</w:t>
            </w:r>
          </w:p>
        </w:tc>
        <w:tc>
          <w:tcPr>
            <w:tcW w:w="1462" w:type="dxa"/>
            <w:hideMark/>
          </w:tcPr>
          <w:p w14:paraId="153653AB" w14:textId="77777777" w:rsidR="001E1142" w:rsidRDefault="001E1142">
            <w:pPr>
              <w:pStyle w:val="TableParagraph"/>
              <w:spacing w:before="0" w:line="252" w:lineRule="auto"/>
              <w:ind w:left="29" w:right="4"/>
              <w:jc w:val="both"/>
              <w:rPr>
                <w:rFonts w:cs="Arial"/>
                <w:kern w:val="2"/>
                <w:sz w:val="20"/>
                <w:szCs w:val="20"/>
                <w14:ligatures w14:val="standardContextual"/>
              </w:rPr>
            </w:pPr>
            <w:r>
              <w:rPr>
                <w:rFonts w:cs="Arial"/>
                <w:w w:val="105"/>
                <w:kern w:val="2"/>
                <w:sz w:val="20"/>
                <w:szCs w:val="20"/>
                <w14:ligatures w14:val="standardContextual"/>
              </w:rPr>
              <w:t>means</w:t>
            </w:r>
            <w:r>
              <w:rPr>
                <w:rFonts w:cs="Arial"/>
                <w:spacing w:val="-12"/>
                <w:w w:val="105"/>
                <w:kern w:val="2"/>
                <w:sz w:val="20"/>
                <w:szCs w:val="20"/>
                <w14:ligatures w14:val="standardContextual"/>
              </w:rPr>
              <w:t xml:space="preserve"> </w:t>
            </w:r>
            <w:r>
              <w:rPr>
                <w:rFonts w:cs="Arial"/>
                <w:w w:val="105"/>
                <w:kern w:val="2"/>
                <w:sz w:val="20"/>
                <w:szCs w:val="20"/>
                <w14:ligatures w14:val="standardContextual"/>
              </w:rPr>
              <w:t>with</w:t>
            </w:r>
            <w:r>
              <w:rPr>
                <w:rFonts w:cs="Arial"/>
                <w:spacing w:val="-12"/>
                <w:w w:val="105"/>
                <w:kern w:val="2"/>
                <w:sz w:val="20"/>
                <w:szCs w:val="20"/>
                <w14:ligatures w14:val="standardContextual"/>
              </w:rPr>
              <w:t xml:space="preserve"> </w:t>
            </w:r>
            <w:r>
              <w:rPr>
                <w:rFonts w:cs="Arial"/>
                <w:w w:val="105"/>
                <w:kern w:val="2"/>
                <w:sz w:val="20"/>
                <w:szCs w:val="20"/>
                <w14:ligatures w14:val="standardContextual"/>
              </w:rPr>
              <w:t xml:space="preserve">SD value of </w:t>
            </w:r>
            <w:r>
              <w:rPr>
                <w:rFonts w:cs="Arial"/>
                <w:spacing w:val="-2"/>
                <w:w w:val="105"/>
                <w:kern w:val="2"/>
                <w:sz w:val="20"/>
                <w:szCs w:val="20"/>
                <w14:ligatures w14:val="standardContextual"/>
              </w:rPr>
              <w:t>log(CFU/g)</w:t>
            </w:r>
          </w:p>
        </w:tc>
        <w:tc>
          <w:tcPr>
            <w:tcW w:w="1403" w:type="dxa"/>
            <w:hideMark/>
          </w:tcPr>
          <w:p w14:paraId="60347640" w14:textId="77777777" w:rsidR="001E1142" w:rsidRDefault="001E1142">
            <w:pPr>
              <w:pStyle w:val="TableParagraph"/>
              <w:spacing w:before="0" w:line="252" w:lineRule="auto"/>
              <w:ind w:left="23"/>
              <w:jc w:val="both"/>
              <w:rPr>
                <w:rFonts w:cs="Arial"/>
                <w:kern w:val="2"/>
                <w:sz w:val="20"/>
                <w:szCs w:val="20"/>
                <w14:ligatures w14:val="standardContextual"/>
              </w:rPr>
            </w:pPr>
            <w:r>
              <w:rPr>
                <w:rFonts w:cs="Arial"/>
                <w:w w:val="105"/>
                <w:kern w:val="2"/>
                <w:sz w:val="20"/>
                <w:szCs w:val="20"/>
                <w14:ligatures w14:val="standardContextual"/>
              </w:rPr>
              <w:t>means</w:t>
            </w:r>
            <w:r>
              <w:rPr>
                <w:rFonts w:cs="Arial"/>
                <w:spacing w:val="-12"/>
                <w:w w:val="105"/>
                <w:kern w:val="2"/>
                <w:sz w:val="20"/>
                <w:szCs w:val="20"/>
                <w14:ligatures w14:val="standardContextual"/>
              </w:rPr>
              <w:t xml:space="preserve"> </w:t>
            </w:r>
            <w:r>
              <w:rPr>
                <w:rFonts w:cs="Arial"/>
                <w:w w:val="105"/>
                <w:kern w:val="2"/>
                <w:sz w:val="20"/>
                <w:szCs w:val="20"/>
                <w14:ligatures w14:val="standardContextual"/>
              </w:rPr>
              <w:t>with</w:t>
            </w:r>
            <w:r>
              <w:rPr>
                <w:rFonts w:cs="Arial"/>
                <w:spacing w:val="-12"/>
                <w:w w:val="105"/>
                <w:kern w:val="2"/>
                <w:sz w:val="20"/>
                <w:szCs w:val="20"/>
                <w14:ligatures w14:val="standardContextual"/>
              </w:rPr>
              <w:t xml:space="preserve"> </w:t>
            </w:r>
            <w:r>
              <w:rPr>
                <w:rFonts w:cs="Arial"/>
                <w:w w:val="105"/>
                <w:kern w:val="2"/>
                <w:sz w:val="20"/>
                <w:szCs w:val="20"/>
                <w14:ligatures w14:val="standardContextual"/>
              </w:rPr>
              <w:t xml:space="preserve">SD value of </w:t>
            </w:r>
            <w:r>
              <w:rPr>
                <w:rFonts w:cs="Arial"/>
                <w:spacing w:val="-2"/>
                <w:w w:val="105"/>
                <w:kern w:val="2"/>
                <w:sz w:val="20"/>
                <w:szCs w:val="20"/>
                <w14:ligatures w14:val="standardContextual"/>
              </w:rPr>
              <w:t>log(CFU/g)</w:t>
            </w:r>
          </w:p>
        </w:tc>
        <w:tc>
          <w:tcPr>
            <w:tcW w:w="1888" w:type="dxa"/>
            <w:vMerge/>
            <w:vAlign w:val="center"/>
            <w:hideMark/>
          </w:tcPr>
          <w:p w14:paraId="57A958C1" w14:textId="77777777" w:rsidR="001E1142" w:rsidRDefault="001E1142">
            <w:pPr>
              <w:spacing w:after="0"/>
              <w:rPr>
                <w:rFonts w:ascii="Arial" w:eastAsia="Book Antiqua" w:hAnsi="Arial" w:cs="Arial"/>
                <w:sz w:val="20"/>
                <w:szCs w:val="20"/>
              </w:rPr>
            </w:pPr>
          </w:p>
        </w:tc>
      </w:tr>
      <w:tr w:rsidR="001E1142" w14:paraId="27C94F37" w14:textId="77777777" w:rsidTr="00CE46D1">
        <w:trPr>
          <w:trHeight w:val="426"/>
        </w:trPr>
        <w:tc>
          <w:tcPr>
            <w:tcW w:w="1578" w:type="dxa"/>
            <w:vMerge w:val="restart"/>
          </w:tcPr>
          <w:p w14:paraId="2FCBFCD4" w14:textId="77777777" w:rsidR="001E1142" w:rsidRDefault="001E1142">
            <w:pPr>
              <w:pStyle w:val="TableParagraph"/>
              <w:spacing w:before="0" w:line="254" w:lineRule="auto"/>
              <w:ind w:left="0"/>
              <w:jc w:val="both"/>
              <w:rPr>
                <w:rFonts w:cs="Arial"/>
                <w:kern w:val="2"/>
                <w:sz w:val="20"/>
                <w:szCs w:val="20"/>
                <w14:ligatures w14:val="standardContextual"/>
              </w:rPr>
            </w:pPr>
          </w:p>
          <w:p w14:paraId="3FAF2935" w14:textId="77777777" w:rsidR="001E1142" w:rsidRDefault="001E1142">
            <w:pPr>
              <w:pStyle w:val="TableParagraph"/>
              <w:spacing w:before="0" w:line="254" w:lineRule="auto"/>
              <w:ind w:left="0"/>
              <w:jc w:val="both"/>
              <w:rPr>
                <w:rFonts w:cs="Arial"/>
                <w:kern w:val="2"/>
                <w:sz w:val="20"/>
                <w:szCs w:val="20"/>
                <w14:ligatures w14:val="standardContextual"/>
              </w:rPr>
            </w:pPr>
          </w:p>
          <w:p w14:paraId="3DCCA813" w14:textId="77777777" w:rsidR="001E1142" w:rsidRDefault="001E1142">
            <w:pPr>
              <w:pStyle w:val="TableParagraph"/>
              <w:spacing w:before="43" w:line="254" w:lineRule="auto"/>
              <w:ind w:left="0"/>
              <w:jc w:val="both"/>
              <w:rPr>
                <w:rFonts w:cs="Arial"/>
                <w:kern w:val="2"/>
                <w:sz w:val="20"/>
                <w:szCs w:val="20"/>
                <w14:ligatures w14:val="standardContextual"/>
              </w:rPr>
            </w:pPr>
          </w:p>
          <w:p w14:paraId="6F58C83A" w14:textId="77777777" w:rsidR="001E1142" w:rsidRDefault="001E1142">
            <w:pPr>
              <w:pStyle w:val="TableParagraph"/>
              <w:spacing w:before="0" w:line="254" w:lineRule="auto"/>
              <w:ind w:left="28"/>
              <w:jc w:val="both"/>
              <w:rPr>
                <w:rFonts w:cs="Arial"/>
                <w:kern w:val="2"/>
                <w:sz w:val="20"/>
                <w:szCs w:val="20"/>
                <w14:ligatures w14:val="standardContextual"/>
              </w:rPr>
            </w:pPr>
            <w:r>
              <w:rPr>
                <w:rFonts w:cs="Arial"/>
                <w:spacing w:val="-4"/>
                <w:w w:val="105"/>
                <w:kern w:val="2"/>
                <w:sz w:val="20"/>
                <w:szCs w:val="20"/>
                <w14:ligatures w14:val="standardContextual"/>
              </w:rPr>
              <w:t>28˚c</w:t>
            </w:r>
          </w:p>
        </w:tc>
        <w:tc>
          <w:tcPr>
            <w:tcW w:w="1014" w:type="dxa"/>
            <w:hideMark/>
          </w:tcPr>
          <w:p w14:paraId="3C06456B" w14:textId="77777777" w:rsidR="001E1142" w:rsidRDefault="001E1142">
            <w:pPr>
              <w:pStyle w:val="TableParagraph"/>
              <w:spacing w:before="160" w:line="254" w:lineRule="auto"/>
              <w:ind w:left="147"/>
              <w:jc w:val="both"/>
              <w:rPr>
                <w:rFonts w:cs="Arial"/>
                <w:kern w:val="2"/>
                <w:sz w:val="20"/>
                <w:szCs w:val="20"/>
                <w14:ligatures w14:val="standardContextual"/>
              </w:rPr>
            </w:pPr>
            <w:r>
              <w:rPr>
                <w:rFonts w:cs="Arial"/>
                <w:w w:val="105"/>
                <w:kern w:val="2"/>
                <w:sz w:val="20"/>
                <w:szCs w:val="20"/>
                <w14:ligatures w14:val="standardContextual"/>
              </w:rPr>
              <w:t>0</w:t>
            </w:r>
            <w:r>
              <w:rPr>
                <w:rFonts w:cs="Arial"/>
                <w:spacing w:val="46"/>
                <w:w w:val="105"/>
                <w:kern w:val="2"/>
                <w:sz w:val="20"/>
                <w:szCs w:val="20"/>
                <w14:ligatures w14:val="standardContextual"/>
              </w:rPr>
              <w:t xml:space="preserve"> </w:t>
            </w:r>
            <w:r>
              <w:rPr>
                <w:rFonts w:cs="Arial"/>
                <w:spacing w:val="-4"/>
                <w:w w:val="105"/>
                <w:kern w:val="2"/>
                <w:sz w:val="20"/>
                <w:szCs w:val="20"/>
                <w14:ligatures w14:val="standardContextual"/>
              </w:rPr>
              <w:t>hour</w:t>
            </w:r>
          </w:p>
        </w:tc>
        <w:tc>
          <w:tcPr>
            <w:tcW w:w="1400" w:type="dxa"/>
            <w:hideMark/>
          </w:tcPr>
          <w:p w14:paraId="57A1E686" w14:textId="77777777" w:rsidR="001E1142" w:rsidRDefault="001E1142">
            <w:pPr>
              <w:pStyle w:val="TableParagraph"/>
              <w:spacing w:before="160" w:line="254" w:lineRule="auto"/>
              <w:ind w:left="29" w:right="4"/>
              <w:jc w:val="both"/>
              <w:rPr>
                <w:rFonts w:cs="Arial"/>
                <w:kern w:val="2"/>
                <w:sz w:val="20"/>
                <w:szCs w:val="20"/>
                <w14:ligatures w14:val="standardContextual"/>
              </w:rPr>
            </w:pPr>
            <w:r>
              <w:rPr>
                <w:rFonts w:cs="Arial"/>
                <w:spacing w:val="-2"/>
                <w:w w:val="105"/>
                <w:kern w:val="2"/>
                <w:sz w:val="20"/>
                <w:szCs w:val="20"/>
                <w14:ligatures w14:val="standardContextual"/>
              </w:rPr>
              <w:t>5.47±1.27</w:t>
            </w:r>
          </w:p>
        </w:tc>
        <w:tc>
          <w:tcPr>
            <w:tcW w:w="1462" w:type="dxa"/>
            <w:hideMark/>
          </w:tcPr>
          <w:p w14:paraId="7915758C" w14:textId="77777777" w:rsidR="001E1142" w:rsidRDefault="001E1142">
            <w:pPr>
              <w:pStyle w:val="TableParagraph"/>
              <w:spacing w:before="160" w:line="254" w:lineRule="auto"/>
              <w:ind w:left="29" w:right="4"/>
              <w:jc w:val="both"/>
              <w:rPr>
                <w:rFonts w:cs="Arial"/>
                <w:kern w:val="2"/>
                <w:sz w:val="20"/>
                <w:szCs w:val="20"/>
                <w14:ligatures w14:val="standardContextual"/>
              </w:rPr>
            </w:pPr>
            <w:r>
              <w:rPr>
                <w:rFonts w:cs="Arial"/>
                <w:spacing w:val="-2"/>
                <w:w w:val="105"/>
                <w:kern w:val="2"/>
                <w:sz w:val="20"/>
                <w:szCs w:val="20"/>
                <w14:ligatures w14:val="standardContextual"/>
              </w:rPr>
              <w:t>6.73±0.85</w:t>
            </w:r>
          </w:p>
        </w:tc>
        <w:tc>
          <w:tcPr>
            <w:tcW w:w="1403" w:type="dxa"/>
            <w:hideMark/>
          </w:tcPr>
          <w:p w14:paraId="474B7804" w14:textId="77777777" w:rsidR="001E1142" w:rsidRDefault="001E1142">
            <w:pPr>
              <w:pStyle w:val="TableParagraph"/>
              <w:spacing w:before="160" w:line="254" w:lineRule="auto"/>
              <w:ind w:left="0" w:right="310"/>
              <w:jc w:val="both"/>
              <w:rPr>
                <w:rFonts w:cs="Arial"/>
                <w:kern w:val="2"/>
                <w:sz w:val="20"/>
                <w:szCs w:val="20"/>
                <w14:ligatures w14:val="standardContextual"/>
              </w:rPr>
            </w:pPr>
            <w:r>
              <w:rPr>
                <w:rFonts w:cs="Arial"/>
                <w:spacing w:val="-2"/>
                <w:w w:val="105"/>
                <w:kern w:val="2"/>
                <w:sz w:val="20"/>
                <w:szCs w:val="20"/>
                <w14:ligatures w14:val="standardContextual"/>
              </w:rPr>
              <w:t>6.50±0.80</w:t>
            </w:r>
          </w:p>
        </w:tc>
        <w:tc>
          <w:tcPr>
            <w:tcW w:w="1888" w:type="dxa"/>
            <w:hideMark/>
          </w:tcPr>
          <w:p w14:paraId="35480A8B" w14:textId="77777777" w:rsidR="001E1142" w:rsidRDefault="001E1142">
            <w:pPr>
              <w:pStyle w:val="TableParagraph"/>
              <w:spacing w:before="160" w:line="254" w:lineRule="auto"/>
              <w:ind w:left="28"/>
              <w:jc w:val="both"/>
              <w:rPr>
                <w:rFonts w:cs="Arial"/>
                <w:kern w:val="2"/>
                <w:sz w:val="20"/>
                <w:szCs w:val="20"/>
                <w14:ligatures w14:val="standardContextual"/>
              </w:rPr>
            </w:pPr>
            <w:r>
              <w:rPr>
                <w:rFonts w:cs="Arial"/>
                <w:spacing w:val="-2"/>
                <w:w w:val="105"/>
                <w:kern w:val="2"/>
                <w:sz w:val="20"/>
                <w:szCs w:val="20"/>
                <w14:ligatures w14:val="standardContextual"/>
              </w:rPr>
              <w:t>0.32162</w:t>
            </w:r>
          </w:p>
        </w:tc>
      </w:tr>
      <w:tr w:rsidR="001E1142" w14:paraId="3F8EF3A7" w14:textId="77777777" w:rsidTr="00CE46D1">
        <w:trPr>
          <w:trHeight w:val="414"/>
        </w:trPr>
        <w:tc>
          <w:tcPr>
            <w:tcW w:w="1578" w:type="dxa"/>
            <w:vMerge/>
            <w:vAlign w:val="center"/>
            <w:hideMark/>
          </w:tcPr>
          <w:p w14:paraId="70F0A6DA" w14:textId="77777777" w:rsidR="001E1142" w:rsidRDefault="001E1142">
            <w:pPr>
              <w:spacing w:after="0"/>
              <w:rPr>
                <w:rFonts w:ascii="Arial" w:eastAsia="Book Antiqua" w:hAnsi="Arial" w:cs="Arial"/>
                <w:sz w:val="20"/>
                <w:szCs w:val="20"/>
              </w:rPr>
            </w:pPr>
          </w:p>
        </w:tc>
        <w:tc>
          <w:tcPr>
            <w:tcW w:w="1014" w:type="dxa"/>
            <w:hideMark/>
          </w:tcPr>
          <w:p w14:paraId="5B3DEA09" w14:textId="77777777" w:rsidR="001E1142" w:rsidRDefault="001E1142">
            <w:pPr>
              <w:pStyle w:val="TableParagraph"/>
              <w:spacing w:before="43" w:line="254" w:lineRule="auto"/>
              <w:ind w:left="27"/>
              <w:jc w:val="both"/>
              <w:rPr>
                <w:rFonts w:cs="Arial"/>
                <w:kern w:val="2"/>
                <w:sz w:val="20"/>
                <w:szCs w:val="20"/>
                <w14:ligatures w14:val="standardContextual"/>
              </w:rPr>
            </w:pPr>
            <w:r>
              <w:rPr>
                <w:rFonts w:cs="Arial"/>
                <w:spacing w:val="-5"/>
                <w:w w:val="105"/>
                <w:kern w:val="2"/>
                <w:sz w:val="20"/>
                <w:szCs w:val="20"/>
                <w14:ligatures w14:val="standardContextual"/>
              </w:rPr>
              <w:t>24</w:t>
            </w:r>
          </w:p>
          <w:p w14:paraId="71484A63" w14:textId="77777777" w:rsidR="001E1142" w:rsidRDefault="001E1142">
            <w:pPr>
              <w:pStyle w:val="TableParagraph"/>
              <w:spacing w:before="10" w:line="254" w:lineRule="auto"/>
              <w:ind w:left="27" w:right="3"/>
              <w:jc w:val="both"/>
              <w:rPr>
                <w:rFonts w:cs="Arial"/>
                <w:kern w:val="2"/>
                <w:sz w:val="20"/>
                <w:szCs w:val="20"/>
                <w14:ligatures w14:val="standardContextual"/>
              </w:rPr>
            </w:pPr>
            <w:r>
              <w:rPr>
                <w:rFonts w:cs="Arial"/>
                <w:spacing w:val="-4"/>
                <w:w w:val="105"/>
                <w:kern w:val="2"/>
                <w:sz w:val="20"/>
                <w:szCs w:val="20"/>
                <w14:ligatures w14:val="standardContextual"/>
              </w:rPr>
              <w:t>hours</w:t>
            </w:r>
          </w:p>
        </w:tc>
        <w:tc>
          <w:tcPr>
            <w:tcW w:w="1400" w:type="dxa"/>
            <w:hideMark/>
          </w:tcPr>
          <w:p w14:paraId="7D5AA01D" w14:textId="77777777" w:rsidR="001E1142" w:rsidRDefault="001E1142">
            <w:pPr>
              <w:pStyle w:val="TableParagraph"/>
              <w:spacing w:before="151" w:line="254" w:lineRule="auto"/>
              <w:ind w:left="29" w:right="4"/>
              <w:jc w:val="both"/>
              <w:rPr>
                <w:rFonts w:cs="Arial"/>
                <w:kern w:val="2"/>
                <w:sz w:val="20"/>
                <w:szCs w:val="20"/>
                <w14:ligatures w14:val="standardContextual"/>
              </w:rPr>
            </w:pPr>
            <w:r>
              <w:rPr>
                <w:rFonts w:cs="Arial"/>
                <w:spacing w:val="-2"/>
                <w:w w:val="105"/>
                <w:kern w:val="2"/>
                <w:sz w:val="20"/>
                <w:szCs w:val="20"/>
                <w14:ligatures w14:val="standardContextual"/>
              </w:rPr>
              <w:t>8.60±0.90</w:t>
            </w:r>
          </w:p>
        </w:tc>
        <w:tc>
          <w:tcPr>
            <w:tcW w:w="1462" w:type="dxa"/>
            <w:hideMark/>
          </w:tcPr>
          <w:p w14:paraId="18BD64F6" w14:textId="77777777" w:rsidR="001E1142" w:rsidRDefault="001E1142">
            <w:pPr>
              <w:pStyle w:val="TableParagraph"/>
              <w:spacing w:before="151" w:line="254" w:lineRule="auto"/>
              <w:ind w:left="29" w:right="4"/>
              <w:jc w:val="both"/>
              <w:rPr>
                <w:rFonts w:cs="Arial"/>
                <w:kern w:val="2"/>
                <w:sz w:val="20"/>
                <w:szCs w:val="20"/>
                <w14:ligatures w14:val="standardContextual"/>
              </w:rPr>
            </w:pPr>
            <w:r>
              <w:rPr>
                <w:rFonts w:cs="Arial"/>
                <w:spacing w:val="-2"/>
                <w:w w:val="105"/>
                <w:kern w:val="2"/>
                <w:sz w:val="20"/>
                <w:szCs w:val="20"/>
                <w14:ligatures w14:val="standardContextual"/>
              </w:rPr>
              <w:t>8.77±0.85</w:t>
            </w:r>
          </w:p>
        </w:tc>
        <w:tc>
          <w:tcPr>
            <w:tcW w:w="1403" w:type="dxa"/>
            <w:hideMark/>
          </w:tcPr>
          <w:p w14:paraId="34D6DE8D" w14:textId="77777777" w:rsidR="001E1142" w:rsidRDefault="001E1142">
            <w:pPr>
              <w:pStyle w:val="TableParagraph"/>
              <w:spacing w:before="151" w:line="254" w:lineRule="auto"/>
              <w:ind w:left="0" w:right="310"/>
              <w:jc w:val="both"/>
              <w:rPr>
                <w:rFonts w:cs="Arial"/>
                <w:kern w:val="2"/>
                <w:sz w:val="20"/>
                <w:szCs w:val="20"/>
                <w14:ligatures w14:val="standardContextual"/>
              </w:rPr>
            </w:pPr>
            <w:r>
              <w:rPr>
                <w:rFonts w:cs="Arial"/>
                <w:spacing w:val="-2"/>
                <w:w w:val="105"/>
                <w:kern w:val="2"/>
                <w:sz w:val="20"/>
                <w:szCs w:val="20"/>
                <w14:ligatures w14:val="standardContextual"/>
              </w:rPr>
              <w:t>8.73±0.85</w:t>
            </w:r>
          </w:p>
        </w:tc>
        <w:tc>
          <w:tcPr>
            <w:tcW w:w="1888" w:type="dxa"/>
            <w:hideMark/>
          </w:tcPr>
          <w:p w14:paraId="32248F01" w14:textId="77777777" w:rsidR="001E1142" w:rsidRDefault="001E1142">
            <w:pPr>
              <w:pStyle w:val="TableParagraph"/>
              <w:spacing w:before="151" w:line="254" w:lineRule="auto"/>
              <w:ind w:left="28" w:right="1"/>
              <w:jc w:val="both"/>
              <w:rPr>
                <w:rFonts w:cs="Arial"/>
                <w:kern w:val="2"/>
                <w:sz w:val="20"/>
                <w:szCs w:val="20"/>
                <w14:ligatures w14:val="standardContextual"/>
              </w:rPr>
            </w:pPr>
            <w:r>
              <w:rPr>
                <w:rFonts w:cs="Arial"/>
                <w:spacing w:val="-2"/>
                <w:w w:val="105"/>
                <w:kern w:val="2"/>
                <w:sz w:val="20"/>
                <w:szCs w:val="20"/>
                <w14:ligatures w14:val="standardContextual"/>
              </w:rPr>
              <w:t>0.977613</w:t>
            </w:r>
          </w:p>
        </w:tc>
      </w:tr>
      <w:tr w:rsidR="001E1142" w14:paraId="6F66FAE9" w14:textId="77777777" w:rsidTr="00CE46D1">
        <w:trPr>
          <w:trHeight w:val="426"/>
        </w:trPr>
        <w:tc>
          <w:tcPr>
            <w:tcW w:w="1578" w:type="dxa"/>
            <w:vMerge/>
            <w:vAlign w:val="center"/>
            <w:hideMark/>
          </w:tcPr>
          <w:p w14:paraId="6A2622C9" w14:textId="77777777" w:rsidR="001E1142" w:rsidRDefault="001E1142">
            <w:pPr>
              <w:spacing w:after="0"/>
              <w:rPr>
                <w:rFonts w:ascii="Arial" w:eastAsia="Book Antiqua" w:hAnsi="Arial" w:cs="Arial"/>
                <w:sz w:val="20"/>
                <w:szCs w:val="20"/>
              </w:rPr>
            </w:pPr>
          </w:p>
        </w:tc>
        <w:tc>
          <w:tcPr>
            <w:tcW w:w="1014" w:type="dxa"/>
            <w:hideMark/>
          </w:tcPr>
          <w:p w14:paraId="5411600C" w14:textId="77777777" w:rsidR="001E1142" w:rsidRDefault="001E1142">
            <w:pPr>
              <w:pStyle w:val="TableParagraph"/>
              <w:spacing w:before="52" w:line="254" w:lineRule="auto"/>
              <w:ind w:left="27"/>
              <w:jc w:val="both"/>
              <w:rPr>
                <w:rFonts w:cs="Arial"/>
                <w:kern w:val="2"/>
                <w:sz w:val="20"/>
                <w:szCs w:val="20"/>
                <w14:ligatures w14:val="standardContextual"/>
              </w:rPr>
            </w:pPr>
            <w:r>
              <w:rPr>
                <w:rFonts w:cs="Arial"/>
                <w:spacing w:val="-5"/>
                <w:w w:val="105"/>
                <w:kern w:val="2"/>
                <w:sz w:val="20"/>
                <w:szCs w:val="20"/>
                <w14:ligatures w14:val="standardContextual"/>
              </w:rPr>
              <w:t>48</w:t>
            </w:r>
          </w:p>
          <w:p w14:paraId="399E7CD5" w14:textId="77777777" w:rsidR="001E1142" w:rsidRDefault="001E1142">
            <w:pPr>
              <w:pStyle w:val="TableParagraph"/>
              <w:spacing w:before="7" w:line="254" w:lineRule="auto"/>
              <w:ind w:left="27" w:right="3"/>
              <w:jc w:val="both"/>
              <w:rPr>
                <w:rFonts w:cs="Arial"/>
                <w:kern w:val="2"/>
                <w:sz w:val="20"/>
                <w:szCs w:val="20"/>
                <w14:ligatures w14:val="standardContextual"/>
              </w:rPr>
            </w:pPr>
            <w:r>
              <w:rPr>
                <w:rFonts w:cs="Arial"/>
                <w:spacing w:val="-4"/>
                <w:w w:val="105"/>
                <w:kern w:val="2"/>
                <w:sz w:val="20"/>
                <w:szCs w:val="20"/>
                <w14:ligatures w14:val="standardContextual"/>
              </w:rPr>
              <w:t>hours</w:t>
            </w:r>
          </w:p>
        </w:tc>
        <w:tc>
          <w:tcPr>
            <w:tcW w:w="1400" w:type="dxa"/>
            <w:hideMark/>
          </w:tcPr>
          <w:p w14:paraId="1027D45E" w14:textId="77777777" w:rsidR="001E1142" w:rsidRDefault="001E1142">
            <w:pPr>
              <w:pStyle w:val="TableParagraph"/>
              <w:spacing w:before="158" w:line="254" w:lineRule="auto"/>
              <w:ind w:left="29" w:right="4"/>
              <w:jc w:val="both"/>
              <w:rPr>
                <w:rFonts w:cs="Arial"/>
                <w:kern w:val="2"/>
                <w:sz w:val="20"/>
                <w:szCs w:val="20"/>
                <w14:ligatures w14:val="standardContextual"/>
              </w:rPr>
            </w:pPr>
            <w:r>
              <w:rPr>
                <w:rFonts w:cs="Arial"/>
                <w:spacing w:val="-2"/>
                <w:w w:val="105"/>
                <w:kern w:val="2"/>
                <w:sz w:val="20"/>
                <w:szCs w:val="20"/>
                <w14:ligatures w14:val="standardContextual"/>
              </w:rPr>
              <w:t>14.47±0.75</w:t>
            </w:r>
          </w:p>
        </w:tc>
        <w:tc>
          <w:tcPr>
            <w:tcW w:w="1462" w:type="dxa"/>
            <w:hideMark/>
          </w:tcPr>
          <w:p w14:paraId="630ADD95" w14:textId="77777777" w:rsidR="001E1142" w:rsidRDefault="001E1142">
            <w:pPr>
              <w:pStyle w:val="TableParagraph"/>
              <w:spacing w:before="158" w:line="254" w:lineRule="auto"/>
              <w:ind w:left="29" w:right="4"/>
              <w:jc w:val="both"/>
              <w:rPr>
                <w:rFonts w:cs="Arial"/>
                <w:kern w:val="2"/>
                <w:sz w:val="20"/>
                <w:szCs w:val="20"/>
                <w14:ligatures w14:val="standardContextual"/>
              </w:rPr>
            </w:pPr>
            <w:r>
              <w:rPr>
                <w:rFonts w:cs="Arial"/>
                <w:spacing w:val="-2"/>
                <w:w w:val="105"/>
                <w:kern w:val="2"/>
                <w:sz w:val="20"/>
                <w:szCs w:val="20"/>
                <w14:ligatures w14:val="standardContextual"/>
              </w:rPr>
              <w:t>14.60±0.90</w:t>
            </w:r>
          </w:p>
        </w:tc>
        <w:tc>
          <w:tcPr>
            <w:tcW w:w="1403" w:type="dxa"/>
            <w:hideMark/>
          </w:tcPr>
          <w:p w14:paraId="32E38940" w14:textId="77777777" w:rsidR="001E1142" w:rsidRDefault="001E1142">
            <w:pPr>
              <w:pStyle w:val="TableParagraph"/>
              <w:spacing w:before="158" w:line="254" w:lineRule="auto"/>
              <w:ind w:left="0" w:right="263"/>
              <w:jc w:val="both"/>
              <w:rPr>
                <w:rFonts w:cs="Arial"/>
                <w:kern w:val="2"/>
                <w:sz w:val="20"/>
                <w:szCs w:val="20"/>
                <w14:ligatures w14:val="standardContextual"/>
              </w:rPr>
            </w:pPr>
            <w:r>
              <w:rPr>
                <w:rFonts w:cs="Arial"/>
                <w:spacing w:val="-2"/>
                <w:w w:val="105"/>
                <w:kern w:val="2"/>
                <w:sz w:val="20"/>
                <w:szCs w:val="20"/>
                <w14:ligatures w14:val="standardContextual"/>
              </w:rPr>
              <w:t>14.60±0.85</w:t>
            </w:r>
          </w:p>
        </w:tc>
        <w:tc>
          <w:tcPr>
            <w:tcW w:w="1888" w:type="dxa"/>
            <w:hideMark/>
          </w:tcPr>
          <w:p w14:paraId="5E153A35" w14:textId="77777777" w:rsidR="001E1142" w:rsidRDefault="001E1142">
            <w:pPr>
              <w:pStyle w:val="TableParagraph"/>
              <w:spacing w:before="158" w:line="254" w:lineRule="auto"/>
              <w:ind w:left="28" w:right="1"/>
              <w:jc w:val="both"/>
              <w:rPr>
                <w:rFonts w:cs="Arial"/>
                <w:kern w:val="2"/>
                <w:sz w:val="20"/>
                <w:szCs w:val="20"/>
                <w14:ligatures w14:val="standardContextual"/>
              </w:rPr>
            </w:pPr>
            <w:r>
              <w:rPr>
                <w:rFonts w:cs="Arial"/>
                <w:spacing w:val="-2"/>
                <w:w w:val="105"/>
                <w:kern w:val="2"/>
                <w:sz w:val="20"/>
                <w:szCs w:val="20"/>
                <w14:ligatures w14:val="standardContextual"/>
              </w:rPr>
              <w:t>0.975066</w:t>
            </w:r>
          </w:p>
        </w:tc>
      </w:tr>
    </w:tbl>
    <w:p w14:paraId="5CB4BFEB" w14:textId="77777777" w:rsidR="001E1142" w:rsidRDefault="001E1142" w:rsidP="001E1142">
      <w:pPr>
        <w:spacing w:after="0"/>
        <w:jc w:val="both"/>
        <w:rPr>
          <w:rFonts w:ascii="Arial" w:hAnsi="Arial" w:cs="Arial"/>
          <w:sz w:val="20"/>
          <w:szCs w:val="20"/>
        </w:rPr>
      </w:pPr>
    </w:p>
    <w:p w14:paraId="1D337D34" w14:textId="77777777" w:rsidR="001E1142" w:rsidRDefault="001E1142" w:rsidP="001E1142">
      <w:pPr>
        <w:rPr>
          <w:rFonts w:ascii="Arial" w:hAnsi="Arial" w:cs="Arial"/>
          <w:kern w:val="0"/>
          <w:sz w:val="20"/>
          <w:szCs w:val="20"/>
          <w14:ligatures w14:val="none"/>
        </w:rPr>
      </w:pPr>
      <w:r>
        <w:rPr>
          <w:rFonts w:ascii="Arial" w:hAnsi="Arial" w:cs="Arial"/>
          <w:kern w:val="0"/>
          <w:sz w:val="20"/>
          <w:szCs w:val="20"/>
          <w14:ligatures w14:val="none"/>
        </w:rPr>
        <w:t xml:space="preserve">   Notes: The data are presented as mean ± SD.</w:t>
      </w:r>
    </w:p>
    <w:p w14:paraId="5B56FDC5" w14:textId="77777777" w:rsidR="001E1142" w:rsidRDefault="001E1142" w:rsidP="001E1142">
      <w:pPr>
        <w:spacing w:after="0"/>
        <w:rPr>
          <w:rFonts w:ascii="Arial" w:eastAsiaTheme="majorEastAsia" w:hAnsi="Arial" w:cstheme="majorBidi"/>
          <w:b/>
          <w:kern w:val="0"/>
          <w:szCs w:val="26"/>
          <w14:ligatures w14:val="none"/>
        </w:rPr>
        <w:sectPr w:rsidR="001E1142">
          <w:type w:val="continuous"/>
          <w:pgSz w:w="12240" w:h="15840"/>
          <w:pgMar w:top="1440" w:right="1440" w:bottom="1440" w:left="1440" w:header="720" w:footer="720" w:gutter="0"/>
          <w:cols w:space="720"/>
        </w:sectPr>
      </w:pPr>
    </w:p>
    <w:p w14:paraId="33524C27" w14:textId="77777777" w:rsidR="001E1142" w:rsidRDefault="001E1142" w:rsidP="001E1142">
      <w:pPr>
        <w:pStyle w:val="Heading2"/>
        <w:rPr>
          <w:spacing w:val="-2"/>
          <w:w w:val="105"/>
        </w:rPr>
      </w:pPr>
      <w:r>
        <w:t xml:space="preserve">3.3. </w:t>
      </w:r>
      <w:r>
        <w:rPr>
          <w:w w:val="105"/>
        </w:rPr>
        <w:t>Comparison</w:t>
      </w:r>
      <w:r>
        <w:rPr>
          <w:spacing w:val="-17"/>
          <w:w w:val="105"/>
        </w:rPr>
        <w:t xml:space="preserve"> </w:t>
      </w:r>
      <w:r>
        <w:rPr>
          <w:w w:val="105"/>
        </w:rPr>
        <w:t>of</w:t>
      </w:r>
      <w:r>
        <w:rPr>
          <w:spacing w:val="-14"/>
          <w:w w:val="105"/>
        </w:rPr>
        <w:t xml:space="preserve"> </w:t>
      </w:r>
      <w:r>
        <w:rPr>
          <w:w w:val="105"/>
        </w:rPr>
        <w:t>Total</w:t>
      </w:r>
      <w:r>
        <w:rPr>
          <w:spacing w:val="-15"/>
          <w:w w:val="105"/>
        </w:rPr>
        <w:t xml:space="preserve"> </w:t>
      </w:r>
      <w:r>
        <w:rPr>
          <w:w w:val="105"/>
        </w:rPr>
        <w:t>Coliform</w:t>
      </w:r>
      <w:r>
        <w:rPr>
          <w:spacing w:val="-15"/>
          <w:w w:val="105"/>
        </w:rPr>
        <w:t xml:space="preserve"> </w:t>
      </w:r>
      <w:r>
        <w:rPr>
          <w:w w:val="105"/>
        </w:rPr>
        <w:t>between</w:t>
      </w:r>
      <w:r>
        <w:rPr>
          <w:spacing w:val="-16"/>
          <w:w w:val="105"/>
        </w:rPr>
        <w:t xml:space="preserve"> </w:t>
      </w:r>
      <w:r>
        <w:rPr>
          <w:w w:val="105"/>
        </w:rPr>
        <w:t>fast</w:t>
      </w:r>
      <w:r>
        <w:rPr>
          <w:spacing w:val="-15"/>
          <w:w w:val="105"/>
        </w:rPr>
        <w:t xml:space="preserve"> </w:t>
      </w:r>
      <w:r>
        <w:rPr>
          <w:w w:val="105"/>
        </w:rPr>
        <w:t>food</w:t>
      </w:r>
      <w:r>
        <w:rPr>
          <w:spacing w:val="-18"/>
          <w:w w:val="105"/>
        </w:rPr>
        <w:t xml:space="preserve"> </w:t>
      </w:r>
      <w:r>
        <w:rPr>
          <w:w w:val="105"/>
        </w:rPr>
        <w:t>and</w:t>
      </w:r>
      <w:r>
        <w:rPr>
          <w:spacing w:val="37"/>
          <w:w w:val="105"/>
        </w:rPr>
        <w:t xml:space="preserve"> </w:t>
      </w:r>
      <w:r>
        <w:rPr>
          <w:w w:val="105"/>
        </w:rPr>
        <w:t>fish</w:t>
      </w:r>
      <w:r>
        <w:rPr>
          <w:spacing w:val="-15"/>
          <w:w w:val="105"/>
        </w:rPr>
        <w:t xml:space="preserve"> </w:t>
      </w:r>
      <w:r>
        <w:rPr>
          <w:spacing w:val="-2"/>
          <w:w w:val="105"/>
        </w:rPr>
        <w:t>products</w:t>
      </w:r>
    </w:p>
    <w:p w14:paraId="774048FC" w14:textId="77777777" w:rsidR="001E1142" w:rsidRDefault="001E1142" w:rsidP="001E1142">
      <w:pPr>
        <w:spacing w:after="0"/>
        <w:jc w:val="both"/>
        <w:rPr>
          <w:rFonts w:ascii="Arial" w:hAnsi="Arial" w:cs="Arial"/>
          <w:sz w:val="20"/>
          <w:szCs w:val="20"/>
        </w:rPr>
      </w:pPr>
      <w:r>
        <w:rPr>
          <w:rFonts w:ascii="Arial" w:hAnsi="Arial" w:cs="Arial"/>
          <w:sz w:val="20"/>
          <w:szCs w:val="20"/>
        </w:rPr>
        <w:t>For the estimation of total coliform followed the FDA approved Most Probable Number (MPN) index (Baten</w:t>
      </w:r>
      <w:r w:rsidR="008F1282">
        <w:rPr>
          <w:rFonts w:ascii="Arial" w:hAnsi="Arial" w:cs="Arial"/>
          <w:sz w:val="20"/>
          <w:szCs w:val="20"/>
        </w:rPr>
        <w:t xml:space="preserve"> et al., </w:t>
      </w:r>
      <w:r>
        <w:rPr>
          <w:rFonts w:ascii="Arial" w:hAnsi="Arial" w:cs="Arial"/>
          <w:sz w:val="20"/>
          <w:szCs w:val="20"/>
        </w:rPr>
        <w:t xml:space="preserve">2015). The Figure 1 shows </w:t>
      </w:r>
      <w:r>
        <w:rPr>
          <w:rFonts w:ascii="Arial" w:hAnsi="Arial" w:cs="Arial"/>
          <w:sz w:val="20"/>
          <w:szCs w:val="20"/>
        </w:rPr>
        <w:t>that TC of chicken burger were 1100 /100 g and the TC of fish burger and beef burger were 43/100 g and 210/100 g. Chicken burger contained higher TC than fish products and beef burger respectively.</w:t>
      </w:r>
    </w:p>
    <w:p w14:paraId="783CDD0F" w14:textId="77777777" w:rsidR="001E1142" w:rsidRDefault="001E1142" w:rsidP="001E1142">
      <w:pPr>
        <w:spacing w:after="0"/>
        <w:rPr>
          <w:rFonts w:ascii="Arial" w:hAnsi="Arial" w:cs="Arial"/>
          <w:kern w:val="0"/>
          <w:sz w:val="20"/>
          <w:szCs w:val="20"/>
          <w14:ligatures w14:val="none"/>
        </w:rPr>
        <w:sectPr w:rsidR="001E1142">
          <w:type w:val="continuous"/>
          <w:pgSz w:w="12240" w:h="15840"/>
          <w:pgMar w:top="1440" w:right="1440" w:bottom="1440" w:left="1440" w:header="720" w:footer="720" w:gutter="0"/>
          <w:cols w:num="2" w:space="720"/>
        </w:sectPr>
      </w:pPr>
    </w:p>
    <w:p w14:paraId="51F98FD8" w14:textId="77777777" w:rsidR="001E1142" w:rsidRDefault="001E1142" w:rsidP="001E1142">
      <w:pPr>
        <w:spacing w:after="0"/>
        <w:jc w:val="both"/>
        <w:rPr>
          <w:rFonts w:ascii="Arial" w:hAnsi="Arial" w:cs="Arial"/>
          <w:sz w:val="20"/>
          <w:szCs w:val="20"/>
        </w:rPr>
      </w:pPr>
    </w:p>
    <w:p w14:paraId="6E1033FF" w14:textId="77777777" w:rsidR="001E1142" w:rsidRDefault="001E1142" w:rsidP="001E1142">
      <w:pPr>
        <w:jc w:val="both"/>
        <w:rPr>
          <w:rFonts w:ascii="Arial" w:hAnsi="Arial" w:cs="Arial"/>
          <w:sz w:val="20"/>
          <w:szCs w:val="20"/>
        </w:rPr>
      </w:pPr>
      <w:r>
        <w:rPr>
          <w:rFonts w:ascii="Arial" w:hAnsi="Arial" w:cs="Arial"/>
          <w:sz w:val="20"/>
          <w:szCs w:val="20"/>
        </w:rPr>
        <w:t>Figure 1: Comparison of total coliform between fast food and fish product</w:t>
      </w:r>
    </w:p>
    <w:p w14:paraId="7EA7B85E" w14:textId="77777777" w:rsidR="001E1142" w:rsidRPr="001E1142" w:rsidRDefault="001E1142" w:rsidP="001E1142">
      <w:pPr>
        <w:rPr>
          <w:rFonts w:ascii="Arial" w:hAnsi="Arial" w:cs="Arial"/>
          <w:sz w:val="20"/>
          <w:szCs w:val="20"/>
        </w:rPr>
        <w:sectPr w:rsidR="001E1142" w:rsidRPr="001E1142">
          <w:type w:val="continuous"/>
          <w:pgSz w:w="12240" w:h="15840"/>
          <w:pgMar w:top="1440" w:right="1440" w:bottom="1440" w:left="1440" w:header="720" w:footer="720" w:gutter="0"/>
          <w:cols w:space="720"/>
        </w:sectPr>
      </w:pPr>
      <w:r>
        <w:rPr>
          <w:noProof/>
        </w:rPr>
        <w:lastRenderedPageBreak/>
        <w:drawing>
          <wp:inline distT="0" distB="0" distL="0" distR="0" wp14:anchorId="71B8820B" wp14:editId="518F3AAF">
            <wp:extent cx="5829300" cy="25527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58DC5F" w14:textId="77777777" w:rsidR="001E1142" w:rsidRDefault="001E1142" w:rsidP="001E1142">
      <w:pPr>
        <w:spacing w:after="0"/>
        <w:rPr>
          <w:rFonts w:ascii="Arial" w:eastAsiaTheme="majorEastAsia" w:hAnsi="Arial" w:cstheme="majorBidi"/>
          <w:b/>
          <w:kern w:val="0"/>
          <w:szCs w:val="32"/>
          <w14:ligatures w14:val="none"/>
        </w:rPr>
        <w:sectPr w:rsidR="001E1142">
          <w:pgSz w:w="11906" w:h="16838"/>
          <w:pgMar w:top="1440" w:right="1440" w:bottom="1440" w:left="1440" w:header="720" w:footer="720" w:gutter="0"/>
          <w:cols w:space="720"/>
        </w:sectPr>
      </w:pPr>
    </w:p>
    <w:p w14:paraId="030AE37C" w14:textId="77777777" w:rsidR="001E1142" w:rsidRDefault="001E1142" w:rsidP="001E1142">
      <w:pPr>
        <w:pStyle w:val="Heading1"/>
        <w:jc w:val="both"/>
      </w:pPr>
      <w:r>
        <w:t>4. DISCUSSION</w:t>
      </w:r>
    </w:p>
    <w:p w14:paraId="53C5BDA6" w14:textId="77777777" w:rsidR="001E1142" w:rsidRDefault="001E1142" w:rsidP="001E1142">
      <w:pPr>
        <w:pStyle w:val="Heading2"/>
      </w:pPr>
      <w:r>
        <w:t>4.1. Proximate composition analysis</w:t>
      </w:r>
    </w:p>
    <w:p w14:paraId="64096C96" w14:textId="77777777" w:rsidR="001E1142" w:rsidRDefault="001E1142" w:rsidP="001E1142">
      <w:pPr>
        <w:spacing w:after="0"/>
        <w:jc w:val="both"/>
        <w:rPr>
          <w:rFonts w:ascii="Arial" w:hAnsi="Arial" w:cs="Arial"/>
          <w:kern w:val="0"/>
          <w:sz w:val="20"/>
          <w:szCs w:val="20"/>
          <w14:ligatures w14:val="none"/>
        </w:rPr>
      </w:pPr>
      <w:r>
        <w:rPr>
          <w:rFonts w:ascii="Arial" w:hAnsi="Arial" w:cs="Arial"/>
          <w:sz w:val="20"/>
          <w:szCs w:val="20"/>
        </w:rPr>
        <w:t>Crude protein in the fish burger was the highest, with a significant difference (P&lt;0.05). (</w:t>
      </w:r>
      <w:r>
        <w:rPr>
          <w:rFonts w:ascii="Arial" w:hAnsi="Arial" w:cs="Arial"/>
          <w:kern w:val="0"/>
          <w:sz w:val="20"/>
          <w:szCs w:val="20"/>
          <w14:ligatures w14:val="none"/>
        </w:rPr>
        <w:t xml:space="preserve">Islam </w:t>
      </w:r>
      <w:r>
        <w:rPr>
          <w:rFonts w:ascii="Arial" w:hAnsi="Arial" w:cs="Arial"/>
          <w:color w:val="222222"/>
          <w:kern w:val="0"/>
          <w:sz w:val="20"/>
          <w:szCs w:val="20"/>
          <w:shd w:val="clear" w:color="auto" w:fill="FFFFFF"/>
          <w14:ligatures w14:val="none"/>
        </w:rPr>
        <w:t>et al</w:t>
      </w:r>
      <w:r>
        <w:rPr>
          <w:rFonts w:ascii="Arial" w:hAnsi="Arial" w:cs="Arial"/>
          <w:kern w:val="0"/>
          <w:sz w:val="20"/>
          <w:szCs w:val="20"/>
          <w14:ligatures w14:val="none"/>
        </w:rPr>
        <w:t>., 2021) reported that the protein content ranged from 17 to 19% in the fish burger. Since burgers are eaten for their protein, the higher protein level in the fish burger makes it superior to the other two burgers. The beef burger had a very high fat content, although its fatty acid makeup was not analyzed. It mainly contained saturated fatty acids (</w:t>
      </w:r>
      <w:r w:rsidR="008F1282">
        <w:rPr>
          <w:rFonts w:ascii="Arial" w:hAnsi="Arial" w:cs="Arial"/>
          <w:color w:val="222222"/>
          <w:kern w:val="0"/>
          <w:sz w:val="20"/>
          <w:szCs w:val="20"/>
          <w:shd w:val="clear" w:color="auto" w:fill="FFFFFF"/>
          <w14:ligatures w14:val="none"/>
        </w:rPr>
        <w:t>Chowdhury et al.,</w:t>
      </w:r>
      <w:r>
        <w:rPr>
          <w:rFonts w:ascii="Arial" w:hAnsi="Arial" w:cs="Arial"/>
          <w:color w:val="222222"/>
          <w:kern w:val="0"/>
          <w:sz w:val="20"/>
          <w:szCs w:val="20"/>
          <w:shd w:val="clear" w:color="auto" w:fill="FFFFFF"/>
          <w14:ligatures w14:val="none"/>
        </w:rPr>
        <w:t xml:space="preserve"> </w:t>
      </w:r>
      <w:r>
        <w:rPr>
          <w:rFonts w:ascii="Arial" w:hAnsi="Arial" w:cs="Arial"/>
          <w:kern w:val="0"/>
          <w:sz w:val="20"/>
          <w:szCs w:val="20"/>
          <w14:ligatures w14:val="none"/>
        </w:rPr>
        <w:t>2021), which can be harmful to our health. The higher fat content in the beef burger compared to regular beef suggests that extra fat was added during its preparation. Many commercial burger makers use palm oil, which can further harm health. Therefore, it is important to ensure that no palm oil is added when making the fish burger. In this study, the burgers were homemade, so no palm oil was used.</w:t>
      </w:r>
    </w:p>
    <w:p w14:paraId="58979AD2" w14:textId="77777777" w:rsidR="001E1142" w:rsidRDefault="001E1142" w:rsidP="001E1142">
      <w:pPr>
        <w:spacing w:after="0"/>
        <w:jc w:val="both"/>
        <w:rPr>
          <w:rFonts w:ascii="Arial" w:hAnsi="Arial" w:cs="Arial"/>
          <w:sz w:val="20"/>
          <w:szCs w:val="20"/>
        </w:rPr>
      </w:pPr>
    </w:p>
    <w:p w14:paraId="4B1B4C72" w14:textId="77777777" w:rsidR="001E1142" w:rsidRDefault="001E1142" w:rsidP="001E1142">
      <w:pPr>
        <w:pStyle w:val="Heading2"/>
      </w:pPr>
      <w:r>
        <w:rPr>
          <w:spacing w:val="-2"/>
        </w:rPr>
        <w:t xml:space="preserve">4.2. </w:t>
      </w:r>
      <w:r>
        <w:t>Comparison of bacterial load between fish products and fast foods</w:t>
      </w:r>
    </w:p>
    <w:p w14:paraId="7150894D" w14:textId="77777777" w:rsidR="001E1142" w:rsidRDefault="001E1142" w:rsidP="001E1142">
      <w:pPr>
        <w:spacing w:after="0"/>
        <w:jc w:val="both"/>
        <w:rPr>
          <w:rFonts w:ascii="Arial" w:hAnsi="Arial" w:cs="Arial"/>
          <w:sz w:val="20"/>
          <w:szCs w:val="20"/>
        </w:rPr>
      </w:pPr>
      <w:r>
        <w:rPr>
          <w:rFonts w:ascii="Arial" w:hAnsi="Arial" w:cs="Arial"/>
          <w:sz w:val="20"/>
          <w:szCs w:val="20"/>
        </w:rPr>
        <w:t>The earliest bacterial load of fish burger was (5.47±1.27) as log CFU/g. Bacterial</w:t>
      </w:r>
      <w:r>
        <w:rPr>
          <w:rFonts w:ascii="Arial" w:hAnsi="Arial" w:cs="Arial"/>
          <w:spacing w:val="80"/>
          <w:sz w:val="20"/>
          <w:szCs w:val="20"/>
        </w:rPr>
        <w:t xml:space="preserve"> </w:t>
      </w:r>
      <w:r>
        <w:rPr>
          <w:rFonts w:ascii="Arial" w:hAnsi="Arial" w:cs="Arial"/>
          <w:sz w:val="20"/>
          <w:szCs w:val="20"/>
        </w:rPr>
        <w:t>growth in fish burger kept at room temperature quickly amplified (P&gt;0.05) with the increase of storage time and within 24 hours TPC increased to (8.60±0.90) as log</w:t>
      </w:r>
      <w:r>
        <w:rPr>
          <w:rFonts w:ascii="Arial" w:hAnsi="Arial" w:cs="Arial"/>
          <w:spacing w:val="40"/>
          <w:sz w:val="20"/>
          <w:szCs w:val="20"/>
        </w:rPr>
        <w:t xml:space="preserve"> </w:t>
      </w:r>
      <w:r>
        <w:rPr>
          <w:rFonts w:ascii="Arial" w:hAnsi="Arial" w:cs="Arial"/>
          <w:sz w:val="20"/>
          <w:szCs w:val="20"/>
        </w:rPr>
        <w:t>CFU/g, after 48 hours it was (14.47±0.75), respectively as log CFU/g. In this case, bacterial development rate was slower</w:t>
      </w:r>
      <w:r>
        <w:rPr>
          <w:rFonts w:ascii="Arial" w:hAnsi="Arial" w:cs="Arial"/>
          <w:spacing w:val="40"/>
          <w:sz w:val="20"/>
          <w:szCs w:val="20"/>
        </w:rPr>
        <w:t xml:space="preserve"> </w:t>
      </w:r>
      <w:r w:rsidR="00716B22">
        <w:rPr>
          <w:rFonts w:ascii="Arial" w:hAnsi="Arial" w:cs="Arial"/>
          <w:sz w:val="20"/>
          <w:szCs w:val="20"/>
        </w:rPr>
        <w:t>and during the 24 hours</w:t>
      </w:r>
      <w:r>
        <w:rPr>
          <w:rFonts w:ascii="Arial" w:hAnsi="Arial" w:cs="Arial"/>
          <w:sz w:val="20"/>
          <w:szCs w:val="20"/>
        </w:rPr>
        <w:t xml:space="preserve"> storage time minor change</w:t>
      </w:r>
      <w:r>
        <w:rPr>
          <w:rFonts w:ascii="Arial" w:hAnsi="Arial" w:cs="Arial"/>
          <w:spacing w:val="80"/>
          <w:sz w:val="20"/>
          <w:szCs w:val="20"/>
        </w:rPr>
        <w:t xml:space="preserve"> </w:t>
      </w:r>
      <w:r>
        <w:rPr>
          <w:rFonts w:ascii="Arial" w:hAnsi="Arial" w:cs="Arial"/>
          <w:sz w:val="20"/>
          <w:szCs w:val="20"/>
        </w:rPr>
        <w:t>observed in TPC, after that bacterial growth gradually</w:t>
      </w:r>
      <w:r>
        <w:rPr>
          <w:rFonts w:ascii="Arial" w:hAnsi="Arial" w:cs="Arial"/>
          <w:spacing w:val="38"/>
          <w:sz w:val="20"/>
          <w:szCs w:val="20"/>
        </w:rPr>
        <w:t xml:space="preserve"> </w:t>
      </w:r>
      <w:r>
        <w:rPr>
          <w:rFonts w:ascii="Arial" w:hAnsi="Arial" w:cs="Arial"/>
          <w:sz w:val="20"/>
          <w:szCs w:val="20"/>
        </w:rPr>
        <w:t>increased.</w:t>
      </w:r>
    </w:p>
    <w:p w14:paraId="39B051A6" w14:textId="77777777" w:rsidR="001E1142" w:rsidRDefault="001E1142" w:rsidP="001E1142">
      <w:pPr>
        <w:jc w:val="both"/>
        <w:rPr>
          <w:rFonts w:ascii="Arial" w:hAnsi="Arial" w:cs="Arial"/>
          <w:sz w:val="20"/>
          <w:szCs w:val="20"/>
        </w:rPr>
      </w:pPr>
      <w:r>
        <w:rPr>
          <w:rFonts w:ascii="Arial" w:hAnsi="Arial" w:cs="Arial"/>
          <w:sz w:val="20"/>
          <w:szCs w:val="20"/>
        </w:rPr>
        <w:t>The results of the earliest bacterial growth is approximate with the results of</w:t>
      </w:r>
      <w:r>
        <w:rPr>
          <w:rFonts w:ascii="Arial" w:hAnsi="Arial" w:cs="Arial"/>
          <w:spacing w:val="40"/>
          <w:sz w:val="20"/>
          <w:szCs w:val="20"/>
        </w:rPr>
        <w:t xml:space="preserve"> </w:t>
      </w:r>
      <w:r w:rsidR="008F1282">
        <w:rPr>
          <w:rFonts w:ascii="Arial" w:hAnsi="Arial" w:cs="Arial"/>
          <w:spacing w:val="40"/>
          <w:sz w:val="20"/>
          <w:szCs w:val="20"/>
        </w:rPr>
        <w:t>(</w:t>
      </w:r>
      <w:r w:rsidR="008F1282">
        <w:rPr>
          <w:rFonts w:ascii="Arial" w:hAnsi="Arial" w:cs="Arial"/>
          <w:sz w:val="20"/>
          <w:szCs w:val="20"/>
        </w:rPr>
        <w:t xml:space="preserve">Mondol et al., </w:t>
      </w:r>
      <w:r w:rsidRPr="008F1282">
        <w:rPr>
          <w:rFonts w:ascii="Arial" w:hAnsi="Arial" w:cs="Arial"/>
          <w:sz w:val="20"/>
          <w:szCs w:val="20"/>
        </w:rPr>
        <w:t>2015</w:t>
      </w:r>
      <w:r>
        <w:rPr>
          <w:rFonts w:ascii="Arial" w:hAnsi="Arial" w:cs="Arial"/>
          <w:i/>
          <w:sz w:val="20"/>
          <w:szCs w:val="20"/>
        </w:rPr>
        <w:t>)</w:t>
      </w:r>
      <w:r>
        <w:rPr>
          <w:rFonts w:ascii="Arial" w:hAnsi="Arial" w:cs="Arial"/>
          <w:sz w:val="20"/>
          <w:szCs w:val="20"/>
        </w:rPr>
        <w:t xml:space="preserve">. The author estimated that the bacterial load of fish burger developed from </w:t>
      </w:r>
      <w:r w:rsidRPr="008F1282">
        <w:rPr>
          <w:rFonts w:ascii="Arial" w:hAnsi="Arial" w:cs="Arial"/>
          <w:i/>
          <w:sz w:val="20"/>
          <w:szCs w:val="20"/>
        </w:rPr>
        <w:t xml:space="preserve">Pangasius </w:t>
      </w:r>
      <w:proofErr w:type="spellStart"/>
      <w:r w:rsidRPr="008F1282">
        <w:rPr>
          <w:rFonts w:ascii="Arial" w:hAnsi="Arial" w:cs="Arial"/>
          <w:i/>
          <w:sz w:val="20"/>
          <w:szCs w:val="20"/>
        </w:rPr>
        <w:t>sutchi</w:t>
      </w:r>
      <w:proofErr w:type="spellEnd"/>
      <w:r>
        <w:rPr>
          <w:rFonts w:ascii="Arial" w:hAnsi="Arial" w:cs="Arial"/>
          <w:sz w:val="20"/>
          <w:szCs w:val="20"/>
        </w:rPr>
        <w:t xml:space="preserve"> stored at room temperature. The author recorded bacterial load of fresh</w:t>
      </w:r>
      <w:r>
        <w:rPr>
          <w:rFonts w:ascii="Arial" w:hAnsi="Arial" w:cs="Arial"/>
          <w:spacing w:val="25"/>
          <w:sz w:val="20"/>
          <w:szCs w:val="20"/>
        </w:rPr>
        <w:t xml:space="preserve"> </w:t>
      </w:r>
      <w:r>
        <w:rPr>
          <w:rFonts w:ascii="Arial" w:hAnsi="Arial" w:cs="Arial"/>
          <w:sz w:val="20"/>
          <w:szCs w:val="20"/>
        </w:rPr>
        <w:t>fish</w:t>
      </w:r>
      <w:r>
        <w:rPr>
          <w:rFonts w:ascii="Arial" w:hAnsi="Arial" w:cs="Arial"/>
          <w:spacing w:val="25"/>
          <w:sz w:val="20"/>
          <w:szCs w:val="20"/>
        </w:rPr>
        <w:t xml:space="preserve"> </w:t>
      </w:r>
      <w:r>
        <w:rPr>
          <w:rFonts w:ascii="Arial" w:hAnsi="Arial" w:cs="Arial"/>
          <w:sz w:val="20"/>
          <w:szCs w:val="20"/>
        </w:rPr>
        <w:t>burger</w:t>
      </w:r>
      <w:r>
        <w:rPr>
          <w:rFonts w:ascii="Arial" w:hAnsi="Arial" w:cs="Arial"/>
          <w:spacing w:val="30"/>
          <w:sz w:val="20"/>
          <w:szCs w:val="20"/>
        </w:rPr>
        <w:t xml:space="preserve"> </w:t>
      </w:r>
      <w:r>
        <w:rPr>
          <w:rFonts w:ascii="Arial" w:hAnsi="Arial" w:cs="Arial"/>
          <w:sz w:val="20"/>
          <w:szCs w:val="20"/>
        </w:rPr>
        <w:t>was</w:t>
      </w:r>
      <w:r>
        <w:rPr>
          <w:rFonts w:ascii="Arial" w:hAnsi="Arial" w:cs="Arial"/>
          <w:spacing w:val="25"/>
          <w:sz w:val="20"/>
          <w:szCs w:val="20"/>
        </w:rPr>
        <w:t xml:space="preserve"> </w:t>
      </w:r>
      <w:r>
        <w:rPr>
          <w:rFonts w:ascii="Arial" w:hAnsi="Arial" w:cs="Arial"/>
          <w:sz w:val="20"/>
          <w:szCs w:val="20"/>
        </w:rPr>
        <w:t>(4.73±0.54) as</w:t>
      </w:r>
      <w:r>
        <w:rPr>
          <w:rFonts w:ascii="Arial" w:hAnsi="Arial" w:cs="Arial"/>
          <w:spacing w:val="23"/>
          <w:sz w:val="20"/>
          <w:szCs w:val="20"/>
        </w:rPr>
        <w:t xml:space="preserve"> </w:t>
      </w:r>
      <w:r>
        <w:rPr>
          <w:rFonts w:ascii="Arial" w:hAnsi="Arial" w:cs="Arial"/>
          <w:sz w:val="20"/>
          <w:szCs w:val="20"/>
        </w:rPr>
        <w:t>log</w:t>
      </w:r>
      <w:r>
        <w:rPr>
          <w:rFonts w:ascii="Arial" w:hAnsi="Arial" w:cs="Arial"/>
          <w:spacing w:val="27"/>
          <w:sz w:val="20"/>
          <w:szCs w:val="20"/>
        </w:rPr>
        <w:t xml:space="preserve"> </w:t>
      </w:r>
      <w:r>
        <w:rPr>
          <w:rFonts w:ascii="Arial" w:hAnsi="Arial" w:cs="Arial"/>
          <w:sz w:val="20"/>
          <w:szCs w:val="20"/>
        </w:rPr>
        <w:t>(CFU/g)</w:t>
      </w:r>
      <w:r>
        <w:rPr>
          <w:rFonts w:ascii="Arial" w:hAnsi="Arial" w:cs="Arial"/>
          <w:spacing w:val="25"/>
          <w:sz w:val="20"/>
          <w:szCs w:val="20"/>
        </w:rPr>
        <w:t xml:space="preserve"> </w:t>
      </w:r>
      <w:r>
        <w:rPr>
          <w:rFonts w:ascii="Arial" w:hAnsi="Arial" w:cs="Arial"/>
          <w:sz w:val="20"/>
          <w:szCs w:val="20"/>
        </w:rPr>
        <w:t>at</w:t>
      </w:r>
      <w:r>
        <w:rPr>
          <w:rFonts w:ascii="Arial" w:hAnsi="Arial" w:cs="Arial"/>
          <w:spacing w:val="23"/>
          <w:sz w:val="20"/>
          <w:szCs w:val="20"/>
        </w:rPr>
        <w:t xml:space="preserve"> </w:t>
      </w:r>
      <w:proofErr w:type="spellStart"/>
      <w:r>
        <w:rPr>
          <w:rFonts w:ascii="Arial" w:hAnsi="Arial" w:cs="Arial"/>
          <w:sz w:val="20"/>
          <w:szCs w:val="20"/>
        </w:rPr>
        <w:t>priliminary</w:t>
      </w:r>
      <w:proofErr w:type="spellEnd"/>
      <w:r>
        <w:rPr>
          <w:rFonts w:ascii="Arial" w:hAnsi="Arial" w:cs="Arial"/>
          <w:spacing w:val="26"/>
          <w:sz w:val="20"/>
          <w:szCs w:val="20"/>
        </w:rPr>
        <w:t xml:space="preserve"> </w:t>
      </w:r>
      <w:r>
        <w:rPr>
          <w:rFonts w:ascii="Arial" w:hAnsi="Arial" w:cs="Arial"/>
          <w:sz w:val="20"/>
          <w:szCs w:val="20"/>
        </w:rPr>
        <w:t>stage</w:t>
      </w:r>
      <w:r>
        <w:rPr>
          <w:rFonts w:ascii="Arial" w:hAnsi="Arial" w:cs="Arial"/>
          <w:spacing w:val="30"/>
          <w:sz w:val="20"/>
          <w:szCs w:val="20"/>
        </w:rPr>
        <w:t xml:space="preserve"> </w:t>
      </w:r>
      <w:r>
        <w:rPr>
          <w:rFonts w:ascii="Arial" w:hAnsi="Arial" w:cs="Arial"/>
          <w:sz w:val="20"/>
          <w:szCs w:val="20"/>
        </w:rPr>
        <w:t>and</w:t>
      </w:r>
      <w:r>
        <w:rPr>
          <w:rFonts w:ascii="Arial" w:hAnsi="Arial" w:cs="Arial"/>
          <w:spacing w:val="25"/>
          <w:sz w:val="20"/>
          <w:szCs w:val="20"/>
        </w:rPr>
        <w:t xml:space="preserve"> </w:t>
      </w:r>
      <w:r>
        <w:rPr>
          <w:rFonts w:ascii="Arial" w:hAnsi="Arial" w:cs="Arial"/>
          <w:sz w:val="20"/>
          <w:szCs w:val="20"/>
        </w:rPr>
        <w:t>(6.60±0.25) as log (CFU/g) at 24</w:t>
      </w:r>
      <w:r>
        <w:rPr>
          <w:rFonts w:ascii="Arial" w:hAnsi="Arial" w:cs="Arial"/>
          <w:spacing w:val="40"/>
          <w:sz w:val="20"/>
          <w:szCs w:val="20"/>
        </w:rPr>
        <w:t xml:space="preserve"> </w:t>
      </w:r>
      <w:r>
        <w:rPr>
          <w:rFonts w:ascii="Arial" w:hAnsi="Arial" w:cs="Arial"/>
          <w:sz w:val="20"/>
          <w:szCs w:val="20"/>
        </w:rPr>
        <w:t>hours at room temperature.</w:t>
      </w:r>
    </w:p>
    <w:p w14:paraId="3C391EC1" w14:textId="77777777" w:rsidR="001E1142" w:rsidRDefault="001E1142" w:rsidP="001E1142">
      <w:pPr>
        <w:jc w:val="both"/>
        <w:rPr>
          <w:rFonts w:ascii="Arial" w:hAnsi="Arial" w:cs="Arial"/>
          <w:spacing w:val="-2"/>
          <w:sz w:val="20"/>
          <w:szCs w:val="20"/>
        </w:rPr>
      </w:pPr>
      <w:r>
        <w:rPr>
          <w:rFonts w:ascii="Arial" w:hAnsi="Arial" w:cs="Arial"/>
          <w:sz w:val="20"/>
          <w:szCs w:val="20"/>
        </w:rPr>
        <w:t>Likewise, the bacterial growth in chicken burger kept at room temperature quickly amplified</w:t>
      </w:r>
      <w:r>
        <w:rPr>
          <w:rFonts w:ascii="Arial" w:hAnsi="Arial" w:cs="Arial"/>
          <w:spacing w:val="76"/>
          <w:w w:val="150"/>
          <w:sz w:val="20"/>
          <w:szCs w:val="20"/>
        </w:rPr>
        <w:t xml:space="preserve"> </w:t>
      </w:r>
      <w:r>
        <w:rPr>
          <w:rFonts w:ascii="Arial" w:hAnsi="Arial" w:cs="Arial"/>
          <w:sz w:val="20"/>
          <w:szCs w:val="20"/>
        </w:rPr>
        <w:t>with</w:t>
      </w:r>
      <w:r>
        <w:rPr>
          <w:rFonts w:ascii="Arial" w:hAnsi="Arial" w:cs="Arial"/>
          <w:spacing w:val="22"/>
          <w:sz w:val="20"/>
          <w:szCs w:val="20"/>
        </w:rPr>
        <w:t xml:space="preserve"> </w:t>
      </w:r>
      <w:r>
        <w:rPr>
          <w:rFonts w:ascii="Arial" w:hAnsi="Arial" w:cs="Arial"/>
          <w:sz w:val="20"/>
          <w:szCs w:val="20"/>
        </w:rPr>
        <w:t>the</w:t>
      </w:r>
      <w:r>
        <w:rPr>
          <w:rFonts w:ascii="Arial" w:hAnsi="Arial" w:cs="Arial"/>
          <w:spacing w:val="22"/>
          <w:sz w:val="20"/>
          <w:szCs w:val="20"/>
        </w:rPr>
        <w:t xml:space="preserve"> </w:t>
      </w:r>
      <w:r>
        <w:rPr>
          <w:rFonts w:ascii="Arial" w:hAnsi="Arial" w:cs="Arial"/>
          <w:sz w:val="20"/>
          <w:szCs w:val="20"/>
        </w:rPr>
        <w:t>increase</w:t>
      </w:r>
      <w:r>
        <w:rPr>
          <w:rFonts w:ascii="Arial" w:hAnsi="Arial" w:cs="Arial"/>
          <w:spacing w:val="24"/>
          <w:sz w:val="20"/>
          <w:szCs w:val="20"/>
        </w:rPr>
        <w:t xml:space="preserve"> </w:t>
      </w:r>
      <w:r>
        <w:rPr>
          <w:rFonts w:ascii="Arial" w:hAnsi="Arial" w:cs="Arial"/>
          <w:sz w:val="20"/>
          <w:szCs w:val="20"/>
        </w:rPr>
        <w:t>of</w:t>
      </w:r>
      <w:r>
        <w:rPr>
          <w:rFonts w:ascii="Arial" w:hAnsi="Arial" w:cs="Arial"/>
          <w:spacing w:val="22"/>
          <w:sz w:val="20"/>
          <w:szCs w:val="20"/>
        </w:rPr>
        <w:t xml:space="preserve"> </w:t>
      </w:r>
      <w:r>
        <w:rPr>
          <w:rFonts w:ascii="Arial" w:hAnsi="Arial" w:cs="Arial"/>
          <w:sz w:val="20"/>
          <w:szCs w:val="20"/>
        </w:rPr>
        <w:t>storage</w:t>
      </w:r>
      <w:r>
        <w:rPr>
          <w:rFonts w:ascii="Arial" w:hAnsi="Arial" w:cs="Arial"/>
          <w:spacing w:val="23"/>
          <w:sz w:val="20"/>
          <w:szCs w:val="20"/>
        </w:rPr>
        <w:t xml:space="preserve"> </w:t>
      </w:r>
      <w:r>
        <w:rPr>
          <w:rFonts w:ascii="Arial" w:hAnsi="Arial" w:cs="Arial"/>
          <w:sz w:val="20"/>
          <w:szCs w:val="20"/>
        </w:rPr>
        <w:t>time</w:t>
      </w:r>
      <w:r>
        <w:rPr>
          <w:rFonts w:ascii="Arial" w:hAnsi="Arial" w:cs="Arial"/>
          <w:spacing w:val="20"/>
          <w:sz w:val="20"/>
          <w:szCs w:val="20"/>
        </w:rPr>
        <w:t xml:space="preserve"> </w:t>
      </w:r>
      <w:r>
        <w:rPr>
          <w:rFonts w:ascii="Arial" w:hAnsi="Arial" w:cs="Arial"/>
          <w:sz w:val="20"/>
          <w:szCs w:val="20"/>
        </w:rPr>
        <w:t>and</w:t>
      </w:r>
      <w:r>
        <w:rPr>
          <w:rFonts w:ascii="Arial" w:hAnsi="Arial" w:cs="Arial"/>
          <w:spacing w:val="22"/>
          <w:sz w:val="20"/>
          <w:szCs w:val="20"/>
        </w:rPr>
        <w:t xml:space="preserve"> </w:t>
      </w:r>
      <w:r>
        <w:rPr>
          <w:rFonts w:ascii="Arial" w:hAnsi="Arial" w:cs="Arial"/>
          <w:sz w:val="20"/>
          <w:szCs w:val="20"/>
        </w:rPr>
        <w:t>throughout</w:t>
      </w:r>
      <w:r>
        <w:rPr>
          <w:rFonts w:ascii="Arial" w:hAnsi="Arial" w:cs="Arial"/>
          <w:spacing w:val="73"/>
          <w:w w:val="150"/>
          <w:sz w:val="20"/>
          <w:szCs w:val="20"/>
        </w:rPr>
        <w:t xml:space="preserve"> </w:t>
      </w:r>
      <w:r>
        <w:rPr>
          <w:rFonts w:ascii="Arial" w:hAnsi="Arial" w:cs="Arial"/>
          <w:sz w:val="20"/>
          <w:szCs w:val="20"/>
        </w:rPr>
        <w:t>24</w:t>
      </w:r>
      <w:r>
        <w:rPr>
          <w:rFonts w:ascii="Arial" w:hAnsi="Arial" w:cs="Arial"/>
          <w:spacing w:val="23"/>
          <w:sz w:val="20"/>
          <w:szCs w:val="20"/>
        </w:rPr>
        <w:t xml:space="preserve"> </w:t>
      </w:r>
      <w:r>
        <w:rPr>
          <w:rFonts w:ascii="Arial" w:hAnsi="Arial" w:cs="Arial"/>
          <w:sz w:val="20"/>
          <w:szCs w:val="20"/>
        </w:rPr>
        <w:t>hours</w:t>
      </w:r>
      <w:r>
        <w:rPr>
          <w:rFonts w:ascii="Arial" w:hAnsi="Arial" w:cs="Arial"/>
          <w:spacing w:val="21"/>
          <w:sz w:val="20"/>
          <w:szCs w:val="20"/>
        </w:rPr>
        <w:t xml:space="preserve"> </w:t>
      </w:r>
      <w:r>
        <w:rPr>
          <w:rFonts w:ascii="Arial" w:hAnsi="Arial" w:cs="Arial"/>
          <w:sz w:val="20"/>
          <w:szCs w:val="20"/>
        </w:rPr>
        <w:t>and</w:t>
      </w:r>
      <w:r>
        <w:rPr>
          <w:rFonts w:ascii="Arial" w:hAnsi="Arial" w:cs="Arial"/>
          <w:spacing w:val="22"/>
          <w:sz w:val="20"/>
          <w:szCs w:val="20"/>
        </w:rPr>
        <w:t xml:space="preserve"> </w:t>
      </w:r>
      <w:r>
        <w:rPr>
          <w:rFonts w:ascii="Arial" w:hAnsi="Arial" w:cs="Arial"/>
          <w:sz w:val="20"/>
          <w:szCs w:val="20"/>
        </w:rPr>
        <w:t>48</w:t>
      </w:r>
      <w:r>
        <w:rPr>
          <w:rFonts w:ascii="Arial" w:hAnsi="Arial" w:cs="Arial"/>
          <w:spacing w:val="22"/>
          <w:sz w:val="20"/>
          <w:szCs w:val="20"/>
        </w:rPr>
        <w:t xml:space="preserve"> </w:t>
      </w:r>
      <w:r>
        <w:rPr>
          <w:rFonts w:ascii="Arial" w:hAnsi="Arial" w:cs="Arial"/>
          <w:spacing w:val="-2"/>
          <w:sz w:val="20"/>
          <w:szCs w:val="20"/>
        </w:rPr>
        <w:t xml:space="preserve">hours </w:t>
      </w:r>
      <w:r>
        <w:rPr>
          <w:rFonts w:ascii="Arial" w:hAnsi="Arial" w:cs="Arial"/>
          <w:sz w:val="20"/>
          <w:szCs w:val="20"/>
        </w:rPr>
        <w:t>the mean Log (CFU±SD) of TPC were</w:t>
      </w:r>
      <w:r>
        <w:rPr>
          <w:rFonts w:ascii="Arial" w:hAnsi="Arial" w:cs="Arial"/>
          <w:spacing w:val="40"/>
          <w:sz w:val="20"/>
          <w:szCs w:val="20"/>
        </w:rPr>
        <w:t xml:space="preserve"> </w:t>
      </w:r>
      <w:r>
        <w:rPr>
          <w:rFonts w:ascii="Arial" w:hAnsi="Arial" w:cs="Arial"/>
          <w:sz w:val="20"/>
          <w:szCs w:val="20"/>
        </w:rPr>
        <w:t xml:space="preserve">(8.77±0.85) and (14.60±0.90),respectively in the chicken burger. The outcomes of this study </w:t>
      </w:r>
      <w:proofErr w:type="gramStart"/>
      <w:r>
        <w:rPr>
          <w:rFonts w:ascii="Arial" w:hAnsi="Arial" w:cs="Arial"/>
          <w:sz w:val="20"/>
          <w:szCs w:val="20"/>
        </w:rPr>
        <w:t>was</w:t>
      </w:r>
      <w:proofErr w:type="gramEnd"/>
      <w:r>
        <w:rPr>
          <w:rFonts w:ascii="Arial" w:hAnsi="Arial" w:cs="Arial"/>
          <w:sz w:val="20"/>
          <w:szCs w:val="20"/>
        </w:rPr>
        <w:t xml:space="preserve"> discarded with the outcomes of (</w:t>
      </w:r>
      <w:proofErr w:type="spellStart"/>
      <w:r>
        <w:rPr>
          <w:rFonts w:ascii="Arial" w:hAnsi="Arial" w:cs="Arial"/>
          <w:color w:val="222222"/>
          <w:sz w:val="20"/>
          <w:szCs w:val="20"/>
          <w:shd w:val="clear" w:color="auto" w:fill="FFFFFF"/>
        </w:rPr>
        <w:t>Assanti</w:t>
      </w:r>
      <w:proofErr w:type="spellEnd"/>
      <w:r>
        <w:rPr>
          <w:rFonts w:ascii="Arial" w:hAnsi="Arial" w:cs="Arial"/>
          <w:color w:val="222222"/>
          <w:sz w:val="20"/>
          <w:szCs w:val="20"/>
          <w:shd w:val="clear" w:color="auto" w:fill="FFFFFF"/>
        </w:rPr>
        <w:t xml:space="preserve"> </w:t>
      </w:r>
      <w:r>
        <w:rPr>
          <w:rFonts w:ascii="Arial" w:hAnsi="Arial" w:cs="Arial"/>
          <w:color w:val="222222"/>
          <w:kern w:val="0"/>
          <w:sz w:val="20"/>
          <w:szCs w:val="20"/>
          <w:shd w:val="clear" w:color="auto" w:fill="FFFFFF"/>
          <w14:ligatures w14:val="none"/>
        </w:rPr>
        <w:t>et al</w:t>
      </w:r>
      <w:r>
        <w:rPr>
          <w:rFonts w:ascii="Arial" w:hAnsi="Arial" w:cs="Arial"/>
          <w:i/>
          <w:sz w:val="20"/>
          <w:szCs w:val="20"/>
        </w:rPr>
        <w:t>., 2021</w:t>
      </w:r>
      <w:r>
        <w:rPr>
          <w:rFonts w:ascii="Arial" w:hAnsi="Arial" w:cs="Arial"/>
          <w:sz w:val="20"/>
          <w:szCs w:val="20"/>
        </w:rPr>
        <w:t>). They observed that relatively lower TVC 3.19 as</w:t>
      </w:r>
      <w:r>
        <w:rPr>
          <w:rFonts w:ascii="Arial" w:hAnsi="Arial" w:cs="Arial"/>
          <w:spacing w:val="40"/>
          <w:sz w:val="20"/>
          <w:szCs w:val="20"/>
        </w:rPr>
        <w:t xml:space="preserve"> </w:t>
      </w:r>
      <w:proofErr w:type="gramStart"/>
      <w:r>
        <w:rPr>
          <w:rFonts w:ascii="Arial" w:hAnsi="Arial" w:cs="Arial"/>
          <w:sz w:val="20"/>
          <w:szCs w:val="20"/>
        </w:rPr>
        <w:t>log(</w:t>
      </w:r>
      <w:proofErr w:type="gramEnd"/>
      <w:r>
        <w:rPr>
          <w:rFonts w:ascii="Arial" w:hAnsi="Arial" w:cs="Arial"/>
          <w:sz w:val="20"/>
          <w:szCs w:val="20"/>
        </w:rPr>
        <w:t>CFU/g) was in chicken burgers.</w:t>
      </w:r>
    </w:p>
    <w:p w14:paraId="765D9698" w14:textId="77777777" w:rsidR="001E1142" w:rsidRDefault="001E1142" w:rsidP="001E1142">
      <w:pPr>
        <w:jc w:val="both"/>
        <w:rPr>
          <w:rFonts w:ascii="Arial" w:hAnsi="Arial" w:cs="Arial"/>
          <w:sz w:val="20"/>
          <w:szCs w:val="20"/>
        </w:rPr>
      </w:pPr>
      <w:r>
        <w:rPr>
          <w:rFonts w:ascii="Arial" w:hAnsi="Arial" w:cs="Arial"/>
          <w:sz w:val="20"/>
          <w:szCs w:val="20"/>
        </w:rPr>
        <w:t>Correspondingly,</w:t>
      </w:r>
      <w:r>
        <w:rPr>
          <w:rFonts w:ascii="Arial" w:hAnsi="Arial" w:cs="Arial"/>
          <w:spacing w:val="40"/>
          <w:sz w:val="20"/>
          <w:szCs w:val="20"/>
        </w:rPr>
        <w:t xml:space="preserve"> </w:t>
      </w:r>
      <w:r>
        <w:rPr>
          <w:rFonts w:ascii="Arial" w:hAnsi="Arial" w:cs="Arial"/>
          <w:sz w:val="20"/>
          <w:szCs w:val="20"/>
        </w:rPr>
        <w:t>the</w:t>
      </w:r>
      <w:r>
        <w:rPr>
          <w:rFonts w:ascii="Arial" w:hAnsi="Arial" w:cs="Arial"/>
          <w:spacing w:val="40"/>
          <w:sz w:val="20"/>
          <w:szCs w:val="20"/>
        </w:rPr>
        <w:t xml:space="preserve"> </w:t>
      </w:r>
      <w:r>
        <w:rPr>
          <w:rFonts w:ascii="Arial" w:hAnsi="Arial" w:cs="Arial"/>
          <w:sz w:val="20"/>
          <w:szCs w:val="20"/>
        </w:rPr>
        <w:t>initial</w:t>
      </w:r>
      <w:r>
        <w:rPr>
          <w:rFonts w:ascii="Arial" w:hAnsi="Arial" w:cs="Arial"/>
          <w:spacing w:val="40"/>
          <w:sz w:val="20"/>
          <w:szCs w:val="20"/>
        </w:rPr>
        <w:t xml:space="preserve"> </w:t>
      </w:r>
      <w:r>
        <w:rPr>
          <w:rFonts w:ascii="Arial" w:hAnsi="Arial" w:cs="Arial"/>
          <w:sz w:val="20"/>
          <w:szCs w:val="20"/>
        </w:rPr>
        <w:t>bacterial</w:t>
      </w:r>
      <w:r>
        <w:rPr>
          <w:rFonts w:ascii="Arial" w:hAnsi="Arial" w:cs="Arial"/>
          <w:spacing w:val="40"/>
          <w:sz w:val="20"/>
          <w:szCs w:val="20"/>
        </w:rPr>
        <w:t xml:space="preserve"> </w:t>
      </w:r>
      <w:r>
        <w:rPr>
          <w:rFonts w:ascii="Arial" w:hAnsi="Arial" w:cs="Arial"/>
          <w:sz w:val="20"/>
          <w:szCs w:val="20"/>
        </w:rPr>
        <w:t>load</w:t>
      </w:r>
      <w:r>
        <w:rPr>
          <w:rFonts w:ascii="Arial" w:hAnsi="Arial" w:cs="Arial"/>
          <w:spacing w:val="40"/>
          <w:sz w:val="20"/>
          <w:szCs w:val="20"/>
        </w:rPr>
        <w:t xml:space="preserve"> </w:t>
      </w:r>
      <w:r>
        <w:rPr>
          <w:rFonts w:ascii="Arial" w:hAnsi="Arial" w:cs="Arial"/>
          <w:sz w:val="20"/>
          <w:szCs w:val="20"/>
        </w:rPr>
        <w:t>of</w:t>
      </w:r>
      <w:r>
        <w:rPr>
          <w:rFonts w:ascii="Arial" w:hAnsi="Arial" w:cs="Arial"/>
          <w:spacing w:val="40"/>
          <w:sz w:val="20"/>
          <w:szCs w:val="20"/>
        </w:rPr>
        <w:t xml:space="preserve"> </w:t>
      </w:r>
      <w:r>
        <w:rPr>
          <w:rFonts w:ascii="Arial" w:hAnsi="Arial" w:cs="Arial"/>
          <w:sz w:val="20"/>
          <w:szCs w:val="20"/>
        </w:rPr>
        <w:t>the</w:t>
      </w:r>
      <w:r>
        <w:rPr>
          <w:rFonts w:ascii="Arial" w:hAnsi="Arial" w:cs="Arial"/>
          <w:spacing w:val="40"/>
          <w:sz w:val="20"/>
          <w:szCs w:val="20"/>
        </w:rPr>
        <w:t xml:space="preserve"> </w:t>
      </w:r>
      <w:r>
        <w:rPr>
          <w:rFonts w:ascii="Arial" w:hAnsi="Arial" w:cs="Arial"/>
          <w:sz w:val="20"/>
          <w:szCs w:val="20"/>
        </w:rPr>
        <w:t>beef</w:t>
      </w:r>
      <w:r>
        <w:rPr>
          <w:rFonts w:ascii="Arial" w:hAnsi="Arial" w:cs="Arial"/>
          <w:spacing w:val="40"/>
          <w:sz w:val="20"/>
          <w:szCs w:val="20"/>
        </w:rPr>
        <w:t xml:space="preserve"> </w:t>
      </w:r>
      <w:r>
        <w:rPr>
          <w:rFonts w:ascii="Arial" w:hAnsi="Arial" w:cs="Arial"/>
          <w:sz w:val="20"/>
          <w:szCs w:val="20"/>
        </w:rPr>
        <w:t>burger</w:t>
      </w:r>
      <w:r>
        <w:rPr>
          <w:rFonts w:ascii="Arial" w:hAnsi="Arial" w:cs="Arial"/>
          <w:spacing w:val="40"/>
          <w:sz w:val="20"/>
          <w:szCs w:val="20"/>
        </w:rPr>
        <w:t xml:space="preserve"> </w:t>
      </w:r>
      <w:r>
        <w:rPr>
          <w:rFonts w:ascii="Arial" w:hAnsi="Arial" w:cs="Arial"/>
          <w:sz w:val="20"/>
          <w:szCs w:val="20"/>
        </w:rPr>
        <w:t>was</w:t>
      </w:r>
      <w:r>
        <w:rPr>
          <w:rFonts w:ascii="Arial" w:hAnsi="Arial" w:cs="Arial"/>
          <w:spacing w:val="40"/>
          <w:sz w:val="20"/>
          <w:szCs w:val="20"/>
        </w:rPr>
        <w:t xml:space="preserve"> </w:t>
      </w:r>
      <w:r>
        <w:rPr>
          <w:rFonts w:ascii="Arial" w:hAnsi="Arial" w:cs="Arial"/>
          <w:sz w:val="20"/>
          <w:szCs w:val="20"/>
        </w:rPr>
        <w:t>estimated (6.50±0.80). At room temperature, bacterial growth swiftly escalates</w:t>
      </w:r>
      <w:r>
        <w:rPr>
          <w:rFonts w:ascii="Arial" w:hAnsi="Arial" w:cs="Arial"/>
          <w:spacing w:val="40"/>
          <w:sz w:val="20"/>
          <w:szCs w:val="20"/>
        </w:rPr>
        <w:t xml:space="preserve"> </w:t>
      </w:r>
      <w:r>
        <w:rPr>
          <w:rFonts w:ascii="Arial" w:hAnsi="Arial" w:cs="Arial"/>
          <w:sz w:val="20"/>
          <w:szCs w:val="20"/>
        </w:rPr>
        <w:t>with the increase of storage time and within 24 hours TPC increased to (8.73±0.85), and after 48 hours these values reached to</w:t>
      </w:r>
      <w:r>
        <w:rPr>
          <w:rFonts w:ascii="Arial" w:hAnsi="Arial" w:cs="Arial"/>
          <w:spacing w:val="40"/>
          <w:sz w:val="20"/>
          <w:szCs w:val="20"/>
        </w:rPr>
        <w:t xml:space="preserve"> </w:t>
      </w:r>
      <w:r>
        <w:rPr>
          <w:rFonts w:ascii="Arial" w:hAnsi="Arial" w:cs="Arial"/>
          <w:sz w:val="20"/>
          <w:szCs w:val="20"/>
        </w:rPr>
        <w:t xml:space="preserve">(14.60±0.85). The findings after 24 hours differed from the bacterial growth of 48 hours and it was observed unsatisfactory in context of the findings of (Aalaa </w:t>
      </w:r>
      <w:r>
        <w:rPr>
          <w:rFonts w:ascii="Arial" w:hAnsi="Arial" w:cs="Arial"/>
          <w:color w:val="222222"/>
          <w:kern w:val="0"/>
          <w:sz w:val="20"/>
          <w:szCs w:val="20"/>
          <w:shd w:val="clear" w:color="auto" w:fill="FFFFFF"/>
          <w14:ligatures w14:val="none"/>
        </w:rPr>
        <w:t>et al</w:t>
      </w:r>
      <w:r>
        <w:rPr>
          <w:rFonts w:ascii="Arial" w:hAnsi="Arial" w:cs="Arial"/>
          <w:i/>
          <w:sz w:val="20"/>
          <w:szCs w:val="20"/>
        </w:rPr>
        <w:t xml:space="preserve">., </w:t>
      </w:r>
      <w:r>
        <w:rPr>
          <w:rFonts w:ascii="Arial" w:hAnsi="Arial" w:cs="Arial"/>
          <w:sz w:val="20"/>
          <w:szCs w:val="20"/>
        </w:rPr>
        <w:t>2024).</w:t>
      </w:r>
    </w:p>
    <w:p w14:paraId="7F67462B" w14:textId="77777777" w:rsidR="001E1142" w:rsidRDefault="001E1142" w:rsidP="001E1142">
      <w:pPr>
        <w:pStyle w:val="Heading2"/>
      </w:pPr>
      <w:r>
        <w:t>4.3. Comparison of Total Coliform Count between fast food and value added fish products</w:t>
      </w:r>
    </w:p>
    <w:p w14:paraId="37FBD0B0" w14:textId="77777777" w:rsidR="001E1142" w:rsidRDefault="001E1142" w:rsidP="001E1142">
      <w:pPr>
        <w:spacing w:after="0"/>
        <w:jc w:val="both"/>
        <w:rPr>
          <w:rFonts w:ascii="Arial" w:hAnsi="Arial" w:cs="Arial"/>
          <w:sz w:val="20"/>
          <w:szCs w:val="20"/>
        </w:rPr>
      </w:pPr>
      <w:r>
        <w:rPr>
          <w:rFonts w:ascii="Arial" w:hAnsi="Arial" w:cs="Arial"/>
          <w:sz w:val="20"/>
          <w:szCs w:val="20"/>
        </w:rPr>
        <w:t>Chicken burgers contained higher TCC than fish</w:t>
      </w:r>
      <w:r>
        <w:rPr>
          <w:rFonts w:ascii="Arial" w:hAnsi="Arial" w:cs="Arial"/>
          <w:spacing w:val="40"/>
          <w:sz w:val="20"/>
          <w:szCs w:val="20"/>
        </w:rPr>
        <w:t xml:space="preserve"> </w:t>
      </w:r>
      <w:r>
        <w:rPr>
          <w:rFonts w:ascii="Arial" w:hAnsi="Arial" w:cs="Arial"/>
          <w:sz w:val="20"/>
          <w:szCs w:val="20"/>
        </w:rPr>
        <w:t>and beef burger. Because the food makers don’t maintain the health safety rules during the preparation of chicken burgers. On the other</w:t>
      </w:r>
      <w:r w:rsidR="00716B22">
        <w:rPr>
          <w:rFonts w:ascii="Arial" w:hAnsi="Arial" w:cs="Arial"/>
          <w:sz w:val="20"/>
          <w:szCs w:val="20"/>
        </w:rPr>
        <w:t xml:space="preserve"> </w:t>
      </w:r>
      <w:r>
        <w:rPr>
          <w:rFonts w:ascii="Arial" w:hAnsi="Arial" w:cs="Arial"/>
          <w:sz w:val="20"/>
          <w:szCs w:val="20"/>
        </w:rPr>
        <w:t>hand, fish burgers</w:t>
      </w:r>
      <w:r>
        <w:rPr>
          <w:rFonts w:ascii="Arial" w:hAnsi="Arial" w:cs="Arial"/>
          <w:spacing w:val="80"/>
          <w:sz w:val="20"/>
          <w:szCs w:val="20"/>
        </w:rPr>
        <w:t xml:space="preserve"> </w:t>
      </w:r>
      <w:r>
        <w:rPr>
          <w:rFonts w:ascii="Arial" w:hAnsi="Arial" w:cs="Arial"/>
          <w:sz w:val="20"/>
          <w:szCs w:val="20"/>
        </w:rPr>
        <w:t>are prepared in hygienic way. Though the beef burgers are prepared in hygienic way too,</w:t>
      </w:r>
      <w:r w:rsidR="00716B22">
        <w:rPr>
          <w:rFonts w:ascii="Arial" w:hAnsi="Arial" w:cs="Arial"/>
          <w:sz w:val="20"/>
          <w:szCs w:val="20"/>
        </w:rPr>
        <w:t xml:space="preserve"> </w:t>
      </w:r>
      <w:r>
        <w:rPr>
          <w:rFonts w:ascii="Arial" w:hAnsi="Arial" w:cs="Arial"/>
          <w:sz w:val="20"/>
          <w:szCs w:val="20"/>
        </w:rPr>
        <w:t>the beef burger’s makers use different additives</w:t>
      </w:r>
      <w:r>
        <w:rPr>
          <w:rFonts w:ascii="Arial" w:hAnsi="Arial" w:cs="Arial"/>
          <w:spacing w:val="40"/>
          <w:sz w:val="20"/>
          <w:szCs w:val="20"/>
        </w:rPr>
        <w:t xml:space="preserve"> </w:t>
      </w:r>
      <w:r>
        <w:rPr>
          <w:rFonts w:ascii="Arial" w:hAnsi="Arial" w:cs="Arial"/>
          <w:sz w:val="20"/>
          <w:szCs w:val="20"/>
        </w:rPr>
        <w:t>for</w:t>
      </w:r>
      <w:r>
        <w:rPr>
          <w:rFonts w:ascii="Arial" w:hAnsi="Arial" w:cs="Arial"/>
          <w:spacing w:val="40"/>
          <w:sz w:val="20"/>
          <w:szCs w:val="20"/>
        </w:rPr>
        <w:t xml:space="preserve"> </w:t>
      </w:r>
      <w:r>
        <w:rPr>
          <w:rFonts w:ascii="Arial" w:hAnsi="Arial" w:cs="Arial"/>
          <w:sz w:val="20"/>
          <w:szCs w:val="20"/>
        </w:rPr>
        <w:t>which</w:t>
      </w:r>
      <w:r>
        <w:rPr>
          <w:rFonts w:ascii="Arial" w:hAnsi="Arial" w:cs="Arial"/>
          <w:spacing w:val="40"/>
          <w:sz w:val="20"/>
          <w:szCs w:val="20"/>
        </w:rPr>
        <w:t xml:space="preserve"> </w:t>
      </w:r>
      <w:r>
        <w:rPr>
          <w:rFonts w:ascii="Arial" w:hAnsi="Arial" w:cs="Arial"/>
          <w:sz w:val="20"/>
          <w:szCs w:val="20"/>
        </w:rPr>
        <w:t>beef</w:t>
      </w:r>
      <w:r>
        <w:rPr>
          <w:rFonts w:ascii="Arial" w:hAnsi="Arial" w:cs="Arial"/>
          <w:spacing w:val="40"/>
          <w:sz w:val="20"/>
          <w:szCs w:val="20"/>
        </w:rPr>
        <w:t xml:space="preserve"> </w:t>
      </w:r>
      <w:r>
        <w:rPr>
          <w:rFonts w:ascii="Arial" w:hAnsi="Arial" w:cs="Arial"/>
          <w:sz w:val="20"/>
          <w:szCs w:val="20"/>
        </w:rPr>
        <w:t>burgers</w:t>
      </w:r>
      <w:r>
        <w:rPr>
          <w:rFonts w:ascii="Arial" w:hAnsi="Arial" w:cs="Arial"/>
          <w:spacing w:val="40"/>
          <w:sz w:val="20"/>
          <w:szCs w:val="20"/>
        </w:rPr>
        <w:t xml:space="preserve"> </w:t>
      </w:r>
      <w:r>
        <w:rPr>
          <w:rFonts w:ascii="Arial" w:hAnsi="Arial" w:cs="Arial"/>
          <w:sz w:val="20"/>
          <w:szCs w:val="20"/>
        </w:rPr>
        <w:t>contaminated</w:t>
      </w:r>
      <w:r>
        <w:rPr>
          <w:rFonts w:ascii="Arial" w:hAnsi="Arial" w:cs="Arial"/>
          <w:spacing w:val="40"/>
          <w:sz w:val="20"/>
          <w:szCs w:val="20"/>
        </w:rPr>
        <w:t xml:space="preserve"> </w:t>
      </w:r>
      <w:r>
        <w:rPr>
          <w:rFonts w:ascii="Arial" w:hAnsi="Arial" w:cs="Arial"/>
          <w:sz w:val="20"/>
          <w:szCs w:val="20"/>
        </w:rPr>
        <w:t>faster</w:t>
      </w:r>
      <w:r>
        <w:rPr>
          <w:rFonts w:ascii="Arial" w:hAnsi="Arial" w:cs="Arial"/>
          <w:spacing w:val="40"/>
          <w:sz w:val="20"/>
          <w:szCs w:val="20"/>
        </w:rPr>
        <w:t xml:space="preserve"> </w:t>
      </w:r>
      <w:r>
        <w:rPr>
          <w:rFonts w:ascii="Arial" w:hAnsi="Arial" w:cs="Arial"/>
          <w:sz w:val="20"/>
          <w:szCs w:val="20"/>
        </w:rPr>
        <w:t>than</w:t>
      </w:r>
      <w:r>
        <w:rPr>
          <w:rFonts w:ascii="Arial" w:hAnsi="Arial" w:cs="Arial"/>
          <w:spacing w:val="40"/>
          <w:sz w:val="20"/>
          <w:szCs w:val="20"/>
        </w:rPr>
        <w:t xml:space="preserve"> </w:t>
      </w:r>
      <w:r>
        <w:rPr>
          <w:rFonts w:ascii="Arial" w:hAnsi="Arial" w:cs="Arial"/>
          <w:sz w:val="20"/>
          <w:szCs w:val="20"/>
        </w:rPr>
        <w:t>fish</w:t>
      </w:r>
      <w:r>
        <w:rPr>
          <w:rFonts w:ascii="Arial" w:hAnsi="Arial" w:cs="Arial"/>
          <w:spacing w:val="40"/>
          <w:sz w:val="20"/>
          <w:szCs w:val="20"/>
        </w:rPr>
        <w:t xml:space="preserve"> </w:t>
      </w:r>
      <w:r>
        <w:rPr>
          <w:rFonts w:ascii="Arial" w:hAnsi="Arial" w:cs="Arial"/>
          <w:sz w:val="20"/>
          <w:szCs w:val="20"/>
        </w:rPr>
        <w:t>burgers.</w:t>
      </w:r>
    </w:p>
    <w:p w14:paraId="5281CD86" w14:textId="77777777" w:rsidR="001E1142" w:rsidRDefault="001E1142" w:rsidP="001E1142">
      <w:pPr>
        <w:pStyle w:val="Heading1"/>
        <w:jc w:val="both"/>
      </w:pPr>
      <w:r>
        <w:t xml:space="preserve">5. CONCLUSION </w:t>
      </w:r>
    </w:p>
    <w:p w14:paraId="58B6627F" w14:textId="77777777" w:rsidR="001E1142" w:rsidRDefault="001E1142" w:rsidP="001E1142">
      <w:pPr>
        <w:spacing w:after="0"/>
        <w:jc w:val="both"/>
        <w:rPr>
          <w:rFonts w:ascii="Arial" w:hAnsi="Arial" w:cs="Arial"/>
          <w:sz w:val="20"/>
          <w:szCs w:val="20"/>
        </w:rPr>
      </w:pPr>
      <w:r>
        <w:rPr>
          <w:rFonts w:ascii="Arial" w:hAnsi="Arial" w:cs="Arial"/>
          <w:sz w:val="20"/>
          <w:szCs w:val="20"/>
        </w:rPr>
        <w:t>The present research carried out to compare the nutritional and microbial quality of fast foods (chicken burger and beef burger) with value-added fish products (fish burger). In addition to nutritional and microbial quality analysis, further relevant studies also carried out to compare the fast food with value-added fish products. The study of shelf life of value added fish products and other fast food provided the complete picture of proximate composition, bacteriological profiles of these products stored at room temperature 28°C. This study offers new opportunities to replace chicken and beef fast foods with low cost value added fish products (Fish burger).</w:t>
      </w:r>
    </w:p>
    <w:p w14:paraId="67ED93A7" w14:textId="77777777" w:rsidR="001E1142" w:rsidRDefault="001E1142" w:rsidP="001E1142">
      <w:pPr>
        <w:spacing w:after="0"/>
        <w:rPr>
          <w:kern w:val="0"/>
          <w14:ligatures w14:val="none"/>
        </w:rPr>
        <w:sectPr w:rsidR="001E1142">
          <w:type w:val="continuous"/>
          <w:pgSz w:w="11906" w:h="16838"/>
          <w:pgMar w:top="1440" w:right="1440" w:bottom="1440" w:left="1440" w:header="720" w:footer="720" w:gutter="0"/>
          <w:cols w:num="2" w:space="720"/>
        </w:sectPr>
      </w:pPr>
    </w:p>
    <w:p w14:paraId="20464EA1" w14:textId="77777777" w:rsidR="001E1142" w:rsidRDefault="001E1142" w:rsidP="001E1142">
      <w:pPr>
        <w:jc w:val="both"/>
      </w:pPr>
    </w:p>
    <w:p w14:paraId="44432B9D" w14:textId="77777777" w:rsidR="001E1142" w:rsidRDefault="001E1142" w:rsidP="001E1142">
      <w:pPr>
        <w:spacing w:after="0"/>
        <w:rPr>
          <w:rFonts w:ascii="Arial" w:eastAsiaTheme="majorEastAsia" w:hAnsi="Arial" w:cstheme="majorBidi"/>
          <w:b/>
          <w:kern w:val="0"/>
          <w:szCs w:val="32"/>
          <w14:ligatures w14:val="none"/>
        </w:rPr>
        <w:sectPr w:rsidR="001E1142">
          <w:type w:val="continuous"/>
          <w:pgSz w:w="11906" w:h="16838"/>
          <w:pgMar w:top="1440" w:right="1440" w:bottom="1440" w:left="1440" w:header="720" w:footer="720" w:gutter="0"/>
          <w:cols w:space="720"/>
        </w:sectPr>
      </w:pPr>
    </w:p>
    <w:p w14:paraId="5FECF78E" w14:textId="77777777" w:rsidR="001E1142" w:rsidRDefault="001E1142" w:rsidP="001E1142">
      <w:pPr>
        <w:pStyle w:val="Heading1"/>
        <w:jc w:val="both"/>
      </w:pPr>
      <w:r>
        <w:lastRenderedPageBreak/>
        <w:t>REFERRENCES</w:t>
      </w:r>
    </w:p>
    <w:p w14:paraId="20E1F467" w14:textId="77777777" w:rsidR="001E1142" w:rsidRDefault="001E1142" w:rsidP="001E1142">
      <w:pPr>
        <w:spacing w:after="0"/>
        <w:ind w:left="720" w:hanging="720"/>
        <w:jc w:val="both"/>
        <w:rPr>
          <w:rFonts w:ascii="Arial" w:hAnsi="Arial" w:cs="Arial"/>
          <w:sz w:val="20"/>
        </w:rPr>
      </w:pPr>
      <w:r>
        <w:rPr>
          <w:rFonts w:ascii="Arial" w:hAnsi="Arial" w:cs="Arial"/>
          <w:sz w:val="20"/>
        </w:rPr>
        <w:t>A.O.A.C (Association of Official Agricultural Chemists) 1990: Official Methods of Analysis by Association of Official Agricultural Chemists (AOAC), 15th ed., Washington D.C.</w:t>
      </w:r>
    </w:p>
    <w:p w14:paraId="1769E9E3" w14:textId="77777777" w:rsidR="001E1142" w:rsidRDefault="001E1142" w:rsidP="001E1142">
      <w:pPr>
        <w:spacing w:after="0"/>
        <w:ind w:left="720" w:hanging="720"/>
        <w:jc w:val="both"/>
        <w:rPr>
          <w:rFonts w:ascii="Arial" w:hAnsi="Arial" w:cs="Arial"/>
          <w:color w:val="222222"/>
          <w:sz w:val="20"/>
          <w:shd w:val="clear" w:color="auto" w:fill="FFFFFF"/>
        </w:rPr>
      </w:pPr>
      <w:proofErr w:type="spellStart"/>
      <w:r>
        <w:rPr>
          <w:rFonts w:ascii="Arial" w:hAnsi="Arial" w:cs="Arial"/>
          <w:sz w:val="20"/>
        </w:rPr>
        <w:t>Aalaa</w:t>
      </w:r>
      <w:proofErr w:type="spellEnd"/>
      <w:r>
        <w:rPr>
          <w:rFonts w:ascii="Arial" w:hAnsi="Arial" w:cs="Arial"/>
          <w:sz w:val="20"/>
        </w:rPr>
        <w:t xml:space="preserve">, </w:t>
      </w:r>
      <w:proofErr w:type="spellStart"/>
      <w:r>
        <w:rPr>
          <w:rFonts w:ascii="Arial" w:hAnsi="Arial" w:cs="Arial"/>
          <w:sz w:val="20"/>
        </w:rPr>
        <w:t>abd-elhamid</w:t>
      </w:r>
      <w:proofErr w:type="spellEnd"/>
      <w:r>
        <w:rPr>
          <w:rFonts w:ascii="Arial" w:hAnsi="Arial" w:cs="Arial"/>
          <w:sz w:val="20"/>
        </w:rPr>
        <w:t xml:space="preserve"> &amp; </w:t>
      </w:r>
      <w:proofErr w:type="spellStart"/>
      <w:r>
        <w:rPr>
          <w:rFonts w:ascii="Arial" w:hAnsi="Arial" w:cs="Arial"/>
          <w:sz w:val="20"/>
        </w:rPr>
        <w:t>elsherif</w:t>
      </w:r>
      <w:proofErr w:type="spellEnd"/>
      <w:r>
        <w:rPr>
          <w:rFonts w:ascii="Arial" w:hAnsi="Arial" w:cs="Arial"/>
          <w:sz w:val="20"/>
        </w:rPr>
        <w:t xml:space="preserve">, </w:t>
      </w:r>
      <w:proofErr w:type="spellStart"/>
      <w:r>
        <w:rPr>
          <w:rFonts w:ascii="Arial" w:hAnsi="Arial" w:cs="Arial"/>
          <w:sz w:val="20"/>
        </w:rPr>
        <w:t>walaa</w:t>
      </w:r>
      <w:proofErr w:type="spellEnd"/>
      <w:r>
        <w:rPr>
          <w:rFonts w:ascii="Arial" w:hAnsi="Arial" w:cs="Arial"/>
          <w:sz w:val="20"/>
        </w:rPr>
        <w:t xml:space="preserve"> &amp; </w:t>
      </w:r>
      <w:proofErr w:type="spellStart"/>
      <w:r>
        <w:rPr>
          <w:rFonts w:ascii="Arial" w:hAnsi="Arial" w:cs="Arial"/>
          <w:sz w:val="20"/>
        </w:rPr>
        <w:t>ahmed</w:t>
      </w:r>
      <w:proofErr w:type="spellEnd"/>
      <w:r>
        <w:rPr>
          <w:rFonts w:ascii="Arial" w:hAnsi="Arial" w:cs="Arial"/>
          <w:sz w:val="20"/>
        </w:rPr>
        <w:t xml:space="preserve">, </w:t>
      </w:r>
      <w:proofErr w:type="spellStart"/>
      <w:r>
        <w:rPr>
          <w:rFonts w:ascii="Arial" w:hAnsi="Arial" w:cs="Arial"/>
          <w:sz w:val="20"/>
        </w:rPr>
        <w:t>hussein</w:t>
      </w:r>
      <w:proofErr w:type="spellEnd"/>
      <w:r>
        <w:rPr>
          <w:rFonts w:ascii="Arial" w:hAnsi="Arial" w:cs="Arial"/>
          <w:sz w:val="20"/>
        </w:rPr>
        <w:t xml:space="preserve"> &amp; </w:t>
      </w:r>
      <w:proofErr w:type="spellStart"/>
      <w:r>
        <w:rPr>
          <w:rFonts w:ascii="Arial" w:hAnsi="Arial" w:cs="Arial"/>
          <w:sz w:val="20"/>
        </w:rPr>
        <w:t>abd</w:t>
      </w:r>
      <w:proofErr w:type="spellEnd"/>
      <w:r>
        <w:rPr>
          <w:rFonts w:ascii="Arial" w:hAnsi="Arial" w:cs="Arial"/>
          <w:sz w:val="20"/>
        </w:rPr>
        <w:t>-el-</w:t>
      </w:r>
      <w:proofErr w:type="spellStart"/>
      <w:r>
        <w:rPr>
          <w:rFonts w:ascii="Arial" w:hAnsi="Arial" w:cs="Arial"/>
          <w:sz w:val="20"/>
        </w:rPr>
        <w:t>malek</w:t>
      </w:r>
      <w:proofErr w:type="spellEnd"/>
      <w:r>
        <w:rPr>
          <w:rFonts w:ascii="Arial" w:hAnsi="Arial" w:cs="Arial"/>
          <w:sz w:val="20"/>
        </w:rPr>
        <w:t xml:space="preserve">, </w:t>
      </w:r>
      <w:proofErr w:type="spellStart"/>
      <w:r>
        <w:rPr>
          <w:rFonts w:ascii="Arial" w:hAnsi="Arial" w:cs="Arial"/>
          <w:sz w:val="20"/>
        </w:rPr>
        <w:t>ashraf</w:t>
      </w:r>
      <w:proofErr w:type="spellEnd"/>
      <w:r>
        <w:rPr>
          <w:rFonts w:ascii="Arial" w:hAnsi="Arial" w:cs="Arial"/>
          <w:sz w:val="20"/>
        </w:rPr>
        <w:t xml:space="preserve">. (2024). Physicochemical, quality characteristics and microbiological evaluation of frozen and chilled beef burger. </w:t>
      </w:r>
      <w:r>
        <w:rPr>
          <w:rFonts w:ascii="Arial" w:hAnsi="Arial" w:cs="Arial"/>
          <w:i/>
          <w:sz w:val="20"/>
        </w:rPr>
        <w:t>Assiut veterinary medical journal.</w:t>
      </w:r>
      <w:r>
        <w:rPr>
          <w:rFonts w:ascii="Arial" w:hAnsi="Arial" w:cs="Arial"/>
          <w:sz w:val="20"/>
        </w:rPr>
        <w:t xml:space="preserve"> 70. 134-150. 10.21608/avmj.2023.236736.1188.</w:t>
      </w:r>
    </w:p>
    <w:p w14:paraId="553E7478"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Ahmed, M., Rahaman, M. O., Rahman, M., &amp; Kashem, M. A. (2019, December). Analyzing the Quality of Water and Predicting the Suitability for Fish Farming based on IoT in the Context of Bangladesh. In </w:t>
      </w:r>
      <w:r>
        <w:rPr>
          <w:rFonts w:ascii="Arial" w:hAnsi="Arial" w:cs="Arial"/>
          <w:i/>
          <w:iCs/>
          <w:color w:val="222222"/>
          <w:sz w:val="20"/>
          <w:shd w:val="clear" w:color="auto" w:fill="FFFFFF"/>
        </w:rPr>
        <w:t>2019 International Conference on Sustainable Technologies for Industry 4.0 (STI)</w:t>
      </w:r>
      <w:r>
        <w:rPr>
          <w:rFonts w:ascii="Arial" w:hAnsi="Arial" w:cs="Arial"/>
          <w:color w:val="222222"/>
          <w:sz w:val="20"/>
          <w:shd w:val="clear" w:color="auto" w:fill="FFFFFF"/>
        </w:rPr>
        <w:t> (pp. 1-5). IEEE.</w:t>
      </w:r>
    </w:p>
    <w:p w14:paraId="5806F29D" w14:textId="77777777" w:rsidR="001E1142" w:rsidRDefault="001E1142" w:rsidP="001E1142">
      <w:pPr>
        <w:spacing w:after="0"/>
        <w:ind w:left="720" w:hanging="720"/>
        <w:jc w:val="both"/>
        <w:rPr>
          <w:rFonts w:ascii="Arial" w:hAnsi="Arial" w:cs="Arial"/>
          <w:sz w:val="20"/>
        </w:rPr>
      </w:pPr>
      <w:r>
        <w:rPr>
          <w:rFonts w:ascii="Arial" w:hAnsi="Arial" w:cs="Arial"/>
          <w:color w:val="222222"/>
          <w:sz w:val="20"/>
          <w:shd w:val="clear" w:color="auto" w:fill="FFFFFF"/>
        </w:rPr>
        <w:t>Ali, H. A., Mansour, E. H., E-</w:t>
      </w:r>
      <w:proofErr w:type="spellStart"/>
      <w:r>
        <w:rPr>
          <w:rFonts w:ascii="Arial" w:hAnsi="Arial" w:cs="Arial"/>
          <w:color w:val="222222"/>
          <w:sz w:val="20"/>
          <w:shd w:val="clear" w:color="auto" w:fill="FFFFFF"/>
        </w:rPr>
        <w:t>lBedawey</w:t>
      </w:r>
      <w:proofErr w:type="spellEnd"/>
      <w:r>
        <w:rPr>
          <w:rFonts w:ascii="Arial" w:hAnsi="Arial" w:cs="Arial"/>
          <w:color w:val="222222"/>
          <w:sz w:val="20"/>
          <w:shd w:val="clear" w:color="auto" w:fill="FFFFFF"/>
        </w:rPr>
        <w:t xml:space="preserve">, A. E. F. A., &amp; </w:t>
      </w:r>
      <w:proofErr w:type="spellStart"/>
      <w:r>
        <w:rPr>
          <w:rFonts w:ascii="Arial" w:hAnsi="Arial" w:cs="Arial"/>
          <w:color w:val="222222"/>
          <w:sz w:val="20"/>
          <w:shd w:val="clear" w:color="auto" w:fill="FFFFFF"/>
        </w:rPr>
        <w:t>Osheba</w:t>
      </w:r>
      <w:proofErr w:type="spellEnd"/>
      <w:r>
        <w:rPr>
          <w:rFonts w:ascii="Arial" w:hAnsi="Arial" w:cs="Arial"/>
          <w:color w:val="222222"/>
          <w:sz w:val="20"/>
          <w:shd w:val="clear" w:color="auto" w:fill="FFFFFF"/>
        </w:rPr>
        <w:t>, A. S. (2019). Evaluation of tilapia fish burgers as affected by different replacement levels of mashed pumpkin or mashed potato. </w:t>
      </w:r>
      <w:r>
        <w:rPr>
          <w:rFonts w:ascii="Arial" w:hAnsi="Arial" w:cs="Arial"/>
          <w:i/>
          <w:iCs/>
          <w:color w:val="222222"/>
          <w:sz w:val="20"/>
          <w:shd w:val="clear" w:color="auto" w:fill="FFFFFF"/>
        </w:rPr>
        <w:t>Journal of the Saudi Society of Agricultural Sciences</w:t>
      </w:r>
      <w:r>
        <w:rPr>
          <w:rFonts w:ascii="Arial" w:hAnsi="Arial" w:cs="Arial"/>
          <w:color w:val="222222"/>
          <w:sz w:val="20"/>
          <w:shd w:val="clear" w:color="auto" w:fill="FFFFFF"/>
        </w:rPr>
        <w:t>, </w:t>
      </w:r>
      <w:r>
        <w:rPr>
          <w:rFonts w:ascii="Arial" w:hAnsi="Arial" w:cs="Arial"/>
          <w:i/>
          <w:iCs/>
          <w:color w:val="222222"/>
          <w:sz w:val="20"/>
          <w:shd w:val="clear" w:color="auto" w:fill="FFFFFF"/>
        </w:rPr>
        <w:t>18</w:t>
      </w:r>
      <w:r>
        <w:rPr>
          <w:rFonts w:ascii="Arial" w:hAnsi="Arial" w:cs="Arial"/>
          <w:color w:val="222222"/>
          <w:sz w:val="20"/>
          <w:shd w:val="clear" w:color="auto" w:fill="FFFFFF"/>
        </w:rPr>
        <w:t>(2), 127-132.</w:t>
      </w:r>
    </w:p>
    <w:p w14:paraId="1D9654C4" w14:textId="77777777" w:rsidR="001E1142" w:rsidRDefault="001E1142" w:rsidP="001E1142">
      <w:pPr>
        <w:spacing w:after="0"/>
        <w:ind w:left="720" w:hanging="720"/>
        <w:jc w:val="both"/>
        <w:rPr>
          <w:rFonts w:ascii="Arial" w:hAnsi="Arial" w:cs="Arial"/>
          <w:sz w:val="20"/>
        </w:rPr>
      </w:pPr>
      <w:r>
        <w:rPr>
          <w:rFonts w:ascii="Arial" w:hAnsi="Arial" w:cs="Arial"/>
          <w:sz w:val="20"/>
        </w:rPr>
        <w:t xml:space="preserve"> </w:t>
      </w:r>
      <w:proofErr w:type="spellStart"/>
      <w:r>
        <w:rPr>
          <w:rFonts w:ascii="Arial" w:hAnsi="Arial" w:cs="Arial"/>
          <w:color w:val="222222"/>
          <w:sz w:val="20"/>
          <w:shd w:val="clear" w:color="auto" w:fill="FFFFFF"/>
        </w:rPr>
        <w:t>Assanti</w:t>
      </w:r>
      <w:proofErr w:type="spellEnd"/>
      <w:r>
        <w:rPr>
          <w:rFonts w:ascii="Arial" w:hAnsi="Arial" w:cs="Arial"/>
          <w:color w:val="222222"/>
          <w:sz w:val="20"/>
          <w:shd w:val="clear" w:color="auto" w:fill="FFFFFF"/>
        </w:rPr>
        <w:t xml:space="preserve">, E., </w:t>
      </w:r>
      <w:proofErr w:type="spellStart"/>
      <w:r>
        <w:rPr>
          <w:rFonts w:ascii="Arial" w:hAnsi="Arial" w:cs="Arial"/>
          <w:color w:val="222222"/>
          <w:sz w:val="20"/>
          <w:shd w:val="clear" w:color="auto" w:fill="FFFFFF"/>
        </w:rPr>
        <w:t>Karabagias</w:t>
      </w:r>
      <w:proofErr w:type="spellEnd"/>
      <w:r>
        <w:rPr>
          <w:rFonts w:ascii="Arial" w:hAnsi="Arial" w:cs="Arial"/>
          <w:color w:val="222222"/>
          <w:sz w:val="20"/>
          <w:shd w:val="clear" w:color="auto" w:fill="FFFFFF"/>
        </w:rPr>
        <w:t xml:space="preserve">, V. K., </w:t>
      </w:r>
      <w:proofErr w:type="spellStart"/>
      <w:r>
        <w:rPr>
          <w:rFonts w:ascii="Arial" w:hAnsi="Arial" w:cs="Arial"/>
          <w:color w:val="222222"/>
          <w:sz w:val="20"/>
          <w:shd w:val="clear" w:color="auto" w:fill="FFFFFF"/>
        </w:rPr>
        <w:t>Karabagias</w:t>
      </w:r>
      <w:proofErr w:type="spellEnd"/>
      <w:r>
        <w:rPr>
          <w:rFonts w:ascii="Arial" w:hAnsi="Arial" w:cs="Arial"/>
          <w:color w:val="222222"/>
          <w:sz w:val="20"/>
          <w:shd w:val="clear" w:color="auto" w:fill="FFFFFF"/>
        </w:rPr>
        <w:t xml:space="preserve">, I. K., </w:t>
      </w:r>
      <w:proofErr w:type="spellStart"/>
      <w:r>
        <w:rPr>
          <w:rFonts w:ascii="Arial" w:hAnsi="Arial" w:cs="Arial"/>
          <w:color w:val="222222"/>
          <w:sz w:val="20"/>
          <w:shd w:val="clear" w:color="auto" w:fill="FFFFFF"/>
        </w:rPr>
        <w:t>Badeka</w:t>
      </w:r>
      <w:proofErr w:type="spellEnd"/>
      <w:r>
        <w:rPr>
          <w:rFonts w:ascii="Arial" w:hAnsi="Arial" w:cs="Arial"/>
          <w:color w:val="222222"/>
          <w:sz w:val="20"/>
          <w:shd w:val="clear" w:color="auto" w:fill="FFFFFF"/>
        </w:rPr>
        <w:t xml:space="preserve">, A., &amp; </w:t>
      </w:r>
      <w:proofErr w:type="spellStart"/>
      <w:r>
        <w:rPr>
          <w:rFonts w:ascii="Arial" w:hAnsi="Arial" w:cs="Arial"/>
          <w:color w:val="222222"/>
          <w:sz w:val="20"/>
          <w:shd w:val="clear" w:color="auto" w:fill="FFFFFF"/>
        </w:rPr>
        <w:t>Kontominas</w:t>
      </w:r>
      <w:proofErr w:type="spellEnd"/>
      <w:r>
        <w:rPr>
          <w:rFonts w:ascii="Arial" w:hAnsi="Arial" w:cs="Arial"/>
          <w:color w:val="222222"/>
          <w:sz w:val="20"/>
          <w:shd w:val="clear" w:color="auto" w:fill="FFFFFF"/>
        </w:rPr>
        <w:t>, M. G. (2021). Shelf life evaluation of fresh chicken burgers based on the combination of chitosan dip and vacuum packaging under refrigerated storage. </w:t>
      </w:r>
      <w:r>
        <w:rPr>
          <w:rFonts w:ascii="Arial" w:hAnsi="Arial" w:cs="Arial"/>
          <w:i/>
          <w:iCs/>
          <w:color w:val="222222"/>
          <w:sz w:val="20"/>
          <w:shd w:val="clear" w:color="auto" w:fill="FFFFFF"/>
        </w:rPr>
        <w:t>Journal of Food Science and Technology</w:t>
      </w:r>
      <w:r>
        <w:rPr>
          <w:rFonts w:ascii="Arial" w:hAnsi="Arial" w:cs="Arial"/>
          <w:color w:val="222222"/>
          <w:sz w:val="20"/>
          <w:shd w:val="clear" w:color="auto" w:fill="FFFFFF"/>
        </w:rPr>
        <w:t>, </w:t>
      </w:r>
      <w:r>
        <w:rPr>
          <w:rFonts w:ascii="Arial" w:hAnsi="Arial" w:cs="Arial"/>
          <w:i/>
          <w:iCs/>
          <w:color w:val="222222"/>
          <w:sz w:val="20"/>
          <w:shd w:val="clear" w:color="auto" w:fill="FFFFFF"/>
        </w:rPr>
        <w:t>58</w:t>
      </w:r>
      <w:r>
        <w:rPr>
          <w:rFonts w:ascii="Arial" w:hAnsi="Arial" w:cs="Arial"/>
          <w:color w:val="222222"/>
          <w:sz w:val="20"/>
          <w:shd w:val="clear" w:color="auto" w:fill="FFFFFF"/>
        </w:rPr>
        <w:t>, 870-883.</w:t>
      </w:r>
    </w:p>
    <w:p w14:paraId="2B3EB3FA"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Bakhiet, H. H. A. (2024). Development of Fish Burgers Using Economically Low-Value Fish. </w:t>
      </w:r>
      <w:r>
        <w:rPr>
          <w:rFonts w:ascii="Arial" w:hAnsi="Arial" w:cs="Arial"/>
          <w:i/>
          <w:iCs/>
          <w:color w:val="222222"/>
          <w:sz w:val="20"/>
          <w:shd w:val="clear" w:color="auto" w:fill="FFFFFF"/>
        </w:rPr>
        <w:t>IUSJP-Journal of Applied Sciences and Research Review Archives</w:t>
      </w:r>
      <w:r>
        <w:rPr>
          <w:rFonts w:ascii="Arial" w:hAnsi="Arial" w:cs="Arial"/>
          <w:color w:val="222222"/>
          <w:sz w:val="20"/>
          <w:shd w:val="clear" w:color="auto" w:fill="FFFFFF"/>
        </w:rPr>
        <w:t>, </w:t>
      </w:r>
      <w:r>
        <w:rPr>
          <w:rFonts w:ascii="Arial" w:hAnsi="Arial" w:cs="Arial"/>
          <w:i/>
          <w:iCs/>
          <w:color w:val="222222"/>
          <w:sz w:val="20"/>
          <w:shd w:val="clear" w:color="auto" w:fill="FFFFFF"/>
        </w:rPr>
        <w:t>2</w:t>
      </w:r>
      <w:r>
        <w:rPr>
          <w:rFonts w:ascii="Arial" w:hAnsi="Arial" w:cs="Arial"/>
          <w:color w:val="222222"/>
          <w:sz w:val="20"/>
          <w:shd w:val="clear" w:color="auto" w:fill="FFFFFF"/>
        </w:rPr>
        <w:t>(01), 58-62.</w:t>
      </w:r>
    </w:p>
    <w:p w14:paraId="1F8B5052"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Banik, R., Naher, S., Pervez, S., &amp; Hossain, M. M. (2020). Fast food consumption and obesity among urban college going adolescents in Bangladesh: a cross-sectional study. </w:t>
      </w:r>
      <w:r>
        <w:rPr>
          <w:rFonts w:ascii="Arial" w:hAnsi="Arial" w:cs="Arial"/>
          <w:i/>
          <w:iCs/>
          <w:color w:val="222222"/>
          <w:sz w:val="20"/>
          <w:shd w:val="clear" w:color="auto" w:fill="FFFFFF"/>
        </w:rPr>
        <w:t>Obesity Medicine</w:t>
      </w:r>
      <w:r>
        <w:rPr>
          <w:rFonts w:ascii="Arial" w:hAnsi="Arial" w:cs="Arial"/>
          <w:color w:val="222222"/>
          <w:sz w:val="20"/>
          <w:shd w:val="clear" w:color="auto" w:fill="FFFFFF"/>
        </w:rPr>
        <w:t>, </w:t>
      </w:r>
      <w:r>
        <w:rPr>
          <w:rFonts w:ascii="Arial" w:hAnsi="Arial" w:cs="Arial"/>
          <w:i/>
          <w:iCs/>
          <w:color w:val="222222"/>
          <w:sz w:val="20"/>
          <w:shd w:val="clear" w:color="auto" w:fill="FFFFFF"/>
        </w:rPr>
        <w:t>17</w:t>
      </w:r>
      <w:r>
        <w:rPr>
          <w:rFonts w:ascii="Arial" w:hAnsi="Arial" w:cs="Arial"/>
          <w:color w:val="222222"/>
          <w:sz w:val="20"/>
          <w:shd w:val="clear" w:color="auto" w:fill="FFFFFF"/>
        </w:rPr>
        <w:t>, 100161</w:t>
      </w:r>
    </w:p>
    <w:p w14:paraId="3E950CBE" w14:textId="77777777" w:rsidR="001E1142" w:rsidRDefault="001E1142" w:rsidP="001E1142">
      <w:pPr>
        <w:spacing w:after="0"/>
        <w:ind w:left="720" w:hanging="720"/>
        <w:jc w:val="both"/>
        <w:rPr>
          <w:rFonts w:ascii="Arial" w:hAnsi="Arial" w:cs="Arial"/>
          <w:sz w:val="20"/>
        </w:rPr>
      </w:pPr>
      <w:r>
        <w:rPr>
          <w:rFonts w:ascii="Arial" w:hAnsi="Arial" w:cs="Arial"/>
          <w:color w:val="222222"/>
          <w:sz w:val="20"/>
          <w:shd w:val="clear" w:color="auto" w:fill="FFFFFF"/>
        </w:rPr>
        <w:t>Chowdhury, M. H. (2021). </w:t>
      </w:r>
      <w:r>
        <w:rPr>
          <w:rFonts w:ascii="Arial" w:hAnsi="Arial" w:cs="Arial"/>
          <w:i/>
          <w:iCs/>
          <w:color w:val="222222"/>
          <w:sz w:val="20"/>
          <w:shd w:val="clear" w:color="auto" w:fill="FFFFFF"/>
        </w:rPr>
        <w:t>Proximate composition and fatty acid profile of beef and carabeef</w:t>
      </w:r>
      <w:r>
        <w:rPr>
          <w:rFonts w:ascii="Arial" w:hAnsi="Arial" w:cs="Arial"/>
          <w:color w:val="222222"/>
          <w:sz w:val="20"/>
          <w:shd w:val="clear" w:color="auto" w:fill="FFFFFF"/>
        </w:rPr>
        <w:t xml:space="preserve">. Chattogram Veterinary and Animal Sciences </w:t>
      </w:r>
      <w:r>
        <w:rPr>
          <w:rFonts w:ascii="Arial" w:hAnsi="Arial" w:cs="Arial"/>
          <w:color w:val="222222"/>
          <w:sz w:val="20"/>
          <w:shd w:val="clear" w:color="auto" w:fill="FFFFFF"/>
        </w:rPr>
        <w:t>University Chattogram-4225, Bangladesh.</w:t>
      </w:r>
    </w:p>
    <w:p w14:paraId="77169C47"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 xml:space="preserve">Desta, D., Zello, G. A., Alemayehu, F., </w:t>
      </w:r>
      <w:proofErr w:type="spellStart"/>
      <w:r>
        <w:rPr>
          <w:rFonts w:ascii="Arial" w:hAnsi="Arial" w:cs="Arial"/>
          <w:color w:val="222222"/>
          <w:sz w:val="20"/>
          <w:shd w:val="clear" w:color="auto" w:fill="FFFFFF"/>
        </w:rPr>
        <w:t>Estfanos</w:t>
      </w:r>
      <w:proofErr w:type="spellEnd"/>
      <w:r>
        <w:rPr>
          <w:rFonts w:ascii="Arial" w:hAnsi="Arial" w:cs="Arial"/>
          <w:color w:val="222222"/>
          <w:sz w:val="20"/>
          <w:shd w:val="clear" w:color="auto" w:fill="FFFFFF"/>
        </w:rPr>
        <w:t xml:space="preserve">, T., </w:t>
      </w:r>
      <w:proofErr w:type="spellStart"/>
      <w:r>
        <w:rPr>
          <w:rFonts w:ascii="Arial" w:hAnsi="Arial" w:cs="Arial"/>
          <w:color w:val="222222"/>
          <w:sz w:val="20"/>
          <w:shd w:val="clear" w:color="auto" w:fill="FFFFFF"/>
        </w:rPr>
        <w:t>Zatti</w:t>
      </w:r>
      <w:proofErr w:type="spellEnd"/>
      <w:r>
        <w:rPr>
          <w:rFonts w:ascii="Arial" w:hAnsi="Arial" w:cs="Arial"/>
          <w:color w:val="222222"/>
          <w:sz w:val="20"/>
          <w:shd w:val="clear" w:color="auto" w:fill="FFFFFF"/>
        </w:rPr>
        <w:t xml:space="preserve">, K., &amp; Drew, M. (2019). Proximate analysis of Nile </w:t>
      </w:r>
      <w:proofErr w:type="gramStart"/>
      <w:r>
        <w:rPr>
          <w:rFonts w:ascii="Arial" w:hAnsi="Arial" w:cs="Arial"/>
          <w:color w:val="222222"/>
          <w:sz w:val="20"/>
          <w:shd w:val="clear" w:color="auto" w:fill="FFFFFF"/>
        </w:rPr>
        <w:t>Tilapia,(</w:t>
      </w:r>
      <w:proofErr w:type="gramEnd"/>
      <w:r w:rsidRPr="002557C5">
        <w:rPr>
          <w:rFonts w:ascii="Arial" w:hAnsi="Arial" w:cs="Arial"/>
          <w:i/>
          <w:iCs/>
          <w:color w:val="222222"/>
          <w:sz w:val="20"/>
          <w:shd w:val="clear" w:color="auto" w:fill="FFFFFF"/>
        </w:rPr>
        <w:t>Oreochromis niloticus</w:t>
      </w:r>
      <w:r>
        <w:rPr>
          <w:rFonts w:ascii="Arial" w:hAnsi="Arial" w:cs="Arial"/>
          <w:color w:val="222222"/>
          <w:sz w:val="20"/>
          <w:shd w:val="clear" w:color="auto" w:fill="FFFFFF"/>
        </w:rPr>
        <w:t>), Fish fillet harvested from farmers pond and Lake Hawassa, Southern Ethiopia. </w:t>
      </w:r>
      <w:r>
        <w:rPr>
          <w:rFonts w:ascii="Arial" w:hAnsi="Arial" w:cs="Arial"/>
          <w:i/>
          <w:iCs/>
          <w:color w:val="222222"/>
          <w:sz w:val="20"/>
          <w:shd w:val="clear" w:color="auto" w:fill="FFFFFF"/>
        </w:rPr>
        <w:t>International Journal for research and development in technology</w:t>
      </w:r>
      <w:r>
        <w:rPr>
          <w:rFonts w:ascii="Arial" w:hAnsi="Arial" w:cs="Arial"/>
          <w:color w:val="222222"/>
          <w:sz w:val="20"/>
          <w:shd w:val="clear" w:color="auto" w:fill="FFFFFF"/>
        </w:rPr>
        <w:t>, </w:t>
      </w:r>
      <w:r>
        <w:rPr>
          <w:rFonts w:ascii="Arial" w:hAnsi="Arial" w:cs="Arial"/>
          <w:i/>
          <w:iCs/>
          <w:color w:val="222222"/>
          <w:sz w:val="20"/>
          <w:shd w:val="clear" w:color="auto" w:fill="FFFFFF"/>
        </w:rPr>
        <w:t>11</w:t>
      </w:r>
      <w:r>
        <w:rPr>
          <w:rFonts w:ascii="Arial" w:hAnsi="Arial" w:cs="Arial"/>
          <w:color w:val="222222"/>
          <w:sz w:val="20"/>
          <w:shd w:val="clear" w:color="auto" w:fill="FFFFFF"/>
        </w:rPr>
        <w:t>(1), 94-99.</w:t>
      </w:r>
    </w:p>
    <w:p w14:paraId="39764608" w14:textId="77777777" w:rsidR="001E1142" w:rsidRDefault="001E1142" w:rsidP="001E1142">
      <w:pPr>
        <w:spacing w:after="0"/>
        <w:ind w:left="720" w:hanging="720"/>
        <w:jc w:val="both"/>
        <w:rPr>
          <w:rFonts w:ascii="Arial" w:hAnsi="Arial" w:cs="Arial"/>
          <w:sz w:val="20"/>
        </w:rPr>
      </w:pPr>
      <w:r>
        <w:rPr>
          <w:rFonts w:ascii="Arial" w:hAnsi="Arial" w:cs="Arial"/>
          <w:sz w:val="20"/>
        </w:rPr>
        <w:t xml:space="preserve">FAO (Food and Agriculture </w:t>
      </w:r>
      <w:proofErr w:type="spellStart"/>
      <w:r>
        <w:rPr>
          <w:rFonts w:ascii="Arial" w:hAnsi="Arial" w:cs="Arial"/>
          <w:sz w:val="20"/>
        </w:rPr>
        <w:t>Organisation</w:t>
      </w:r>
      <w:proofErr w:type="spellEnd"/>
      <w:r>
        <w:rPr>
          <w:rFonts w:ascii="Arial" w:hAnsi="Arial" w:cs="Arial"/>
          <w:sz w:val="20"/>
        </w:rPr>
        <w:t xml:space="preserve">) 2024: Fisheries and Aquaculture Department, Food and Agriculture </w:t>
      </w:r>
      <w:proofErr w:type="spellStart"/>
      <w:r>
        <w:rPr>
          <w:rFonts w:ascii="Arial" w:hAnsi="Arial" w:cs="Arial"/>
          <w:sz w:val="20"/>
        </w:rPr>
        <w:t>Organisation</w:t>
      </w:r>
      <w:proofErr w:type="spellEnd"/>
      <w:r>
        <w:rPr>
          <w:rFonts w:ascii="Arial" w:hAnsi="Arial" w:cs="Arial"/>
          <w:sz w:val="20"/>
        </w:rPr>
        <w:t xml:space="preserve"> (FAO) of the United Nations, Rome, Italy.</w:t>
      </w:r>
    </w:p>
    <w:p w14:paraId="09696CAA"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 xml:space="preserve">Islam, D. N., &amp; Ullah, G. M. (2022). Factors affecting </w:t>
      </w:r>
      <w:proofErr w:type="spellStart"/>
      <w:r>
        <w:rPr>
          <w:rFonts w:ascii="Arial" w:hAnsi="Arial" w:cs="Arial"/>
          <w:color w:val="222222"/>
          <w:sz w:val="20"/>
          <w:shd w:val="clear" w:color="auto" w:fill="FFFFFF"/>
        </w:rPr>
        <w:t>consumers’preferences</w:t>
      </w:r>
      <w:proofErr w:type="spellEnd"/>
      <w:r>
        <w:rPr>
          <w:rFonts w:ascii="Arial" w:hAnsi="Arial" w:cs="Arial"/>
          <w:color w:val="222222"/>
          <w:sz w:val="20"/>
          <w:shd w:val="clear" w:color="auto" w:fill="FFFFFF"/>
        </w:rPr>
        <w:t xml:space="preserve"> on fast food items in </w:t>
      </w:r>
      <w:proofErr w:type="spellStart"/>
      <w:r>
        <w:rPr>
          <w:rFonts w:ascii="Arial" w:hAnsi="Arial" w:cs="Arial"/>
          <w:color w:val="222222"/>
          <w:sz w:val="20"/>
          <w:shd w:val="clear" w:color="auto" w:fill="FFFFFF"/>
        </w:rPr>
        <w:t>bangladesh</w:t>
      </w:r>
      <w:proofErr w:type="spellEnd"/>
      <w:r>
        <w:rPr>
          <w:rFonts w:ascii="Arial" w:hAnsi="Arial" w:cs="Arial"/>
          <w:color w:val="222222"/>
          <w:sz w:val="20"/>
          <w:shd w:val="clear" w:color="auto" w:fill="FFFFFF"/>
        </w:rPr>
        <w:t>.</w:t>
      </w:r>
    </w:p>
    <w:p w14:paraId="2C7A5B60" w14:textId="77777777" w:rsidR="001E1142" w:rsidRDefault="001E1142" w:rsidP="001E1142">
      <w:pPr>
        <w:spacing w:after="0"/>
        <w:ind w:left="720" w:hanging="720"/>
        <w:jc w:val="both"/>
        <w:rPr>
          <w:rFonts w:ascii="Arial" w:hAnsi="Arial" w:cs="Arial"/>
          <w:sz w:val="20"/>
        </w:rPr>
      </w:pPr>
      <w:r>
        <w:rPr>
          <w:rFonts w:ascii="Arial" w:hAnsi="Arial" w:cs="Arial"/>
          <w:sz w:val="20"/>
        </w:rPr>
        <w:t xml:space="preserve">Islam, S., Islam, M.J., Famous, M., Hossain, M.A., Khan, M.M.H. (2021). Production and Quality Assessment of Value-added Fast Foods by Using </w:t>
      </w:r>
      <w:proofErr w:type="spellStart"/>
      <w:r>
        <w:rPr>
          <w:rFonts w:ascii="Arial" w:hAnsi="Arial" w:cs="Arial"/>
          <w:sz w:val="20"/>
        </w:rPr>
        <w:t>Lowcost</w:t>
      </w:r>
      <w:proofErr w:type="spellEnd"/>
      <w:r>
        <w:rPr>
          <w:rFonts w:ascii="Arial" w:hAnsi="Arial" w:cs="Arial"/>
          <w:sz w:val="20"/>
        </w:rPr>
        <w:t xml:space="preserve"> Fish in Bangladesh. </w:t>
      </w:r>
      <w:r>
        <w:rPr>
          <w:rFonts w:ascii="Arial" w:hAnsi="Arial" w:cs="Arial"/>
          <w:i/>
          <w:sz w:val="20"/>
        </w:rPr>
        <w:t>Aquatic Food Studies</w:t>
      </w:r>
      <w:r>
        <w:rPr>
          <w:rFonts w:ascii="Arial" w:hAnsi="Arial" w:cs="Arial"/>
          <w:sz w:val="20"/>
        </w:rPr>
        <w:t xml:space="preserve">, 1(2), AFS72. </w:t>
      </w:r>
    </w:p>
    <w:p w14:paraId="6D102C64"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 xml:space="preserve">Mohanty, B. P., </w:t>
      </w:r>
      <w:proofErr w:type="spellStart"/>
      <w:r>
        <w:rPr>
          <w:rFonts w:ascii="Arial" w:hAnsi="Arial" w:cs="Arial"/>
          <w:color w:val="222222"/>
          <w:sz w:val="20"/>
          <w:shd w:val="clear" w:color="auto" w:fill="FFFFFF"/>
        </w:rPr>
        <w:t>Mahanty</w:t>
      </w:r>
      <w:proofErr w:type="spellEnd"/>
      <w:r>
        <w:rPr>
          <w:rFonts w:ascii="Arial" w:hAnsi="Arial" w:cs="Arial"/>
          <w:color w:val="222222"/>
          <w:sz w:val="20"/>
          <w:shd w:val="clear" w:color="auto" w:fill="FFFFFF"/>
        </w:rPr>
        <w:t>, A., Ganguly, S., Mitra, T., Karunakaran, D., &amp; Anandan, R. (2019). Nutritional composition of food fishes and their importance in providing food and nutritional security. </w:t>
      </w:r>
      <w:r>
        <w:rPr>
          <w:rFonts w:ascii="Arial" w:hAnsi="Arial" w:cs="Arial"/>
          <w:i/>
          <w:iCs/>
          <w:color w:val="222222"/>
          <w:sz w:val="20"/>
          <w:shd w:val="clear" w:color="auto" w:fill="FFFFFF"/>
        </w:rPr>
        <w:t>Food chemistry</w:t>
      </w:r>
      <w:r>
        <w:rPr>
          <w:rFonts w:ascii="Arial" w:hAnsi="Arial" w:cs="Arial"/>
          <w:color w:val="222222"/>
          <w:sz w:val="20"/>
          <w:shd w:val="clear" w:color="auto" w:fill="FFFFFF"/>
        </w:rPr>
        <w:t>, </w:t>
      </w:r>
      <w:r>
        <w:rPr>
          <w:rFonts w:ascii="Arial" w:hAnsi="Arial" w:cs="Arial"/>
          <w:i/>
          <w:iCs/>
          <w:color w:val="222222"/>
          <w:sz w:val="20"/>
          <w:shd w:val="clear" w:color="auto" w:fill="FFFFFF"/>
        </w:rPr>
        <w:t>293</w:t>
      </w:r>
      <w:r>
        <w:rPr>
          <w:rFonts w:ascii="Arial" w:hAnsi="Arial" w:cs="Arial"/>
          <w:color w:val="222222"/>
          <w:sz w:val="20"/>
          <w:shd w:val="clear" w:color="auto" w:fill="FFFFFF"/>
        </w:rPr>
        <w:t>, 561-570.</w:t>
      </w:r>
    </w:p>
    <w:p w14:paraId="2083F336"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 xml:space="preserve">Mohiuddin, A. K., &amp; </w:t>
      </w:r>
      <w:proofErr w:type="spellStart"/>
      <w:r>
        <w:rPr>
          <w:rFonts w:ascii="Arial" w:hAnsi="Arial" w:cs="Arial"/>
          <w:color w:val="222222"/>
          <w:sz w:val="20"/>
          <w:shd w:val="clear" w:color="auto" w:fill="FFFFFF"/>
        </w:rPr>
        <w:t>Nasirullah</w:t>
      </w:r>
      <w:proofErr w:type="spellEnd"/>
      <w:r>
        <w:rPr>
          <w:rFonts w:ascii="Arial" w:hAnsi="Arial" w:cs="Arial"/>
          <w:color w:val="222222"/>
          <w:sz w:val="20"/>
          <w:shd w:val="clear" w:color="auto" w:fill="FFFFFF"/>
        </w:rPr>
        <w:t>, M. (2019). Fast food addiction: A major public health issue. </w:t>
      </w:r>
      <w:r>
        <w:rPr>
          <w:rFonts w:ascii="Arial" w:hAnsi="Arial" w:cs="Arial"/>
          <w:i/>
          <w:iCs/>
          <w:color w:val="222222"/>
          <w:sz w:val="20"/>
          <w:shd w:val="clear" w:color="auto" w:fill="FFFFFF"/>
        </w:rPr>
        <w:t>ARC J Addict</w:t>
      </w:r>
      <w:r>
        <w:rPr>
          <w:rFonts w:ascii="Arial" w:hAnsi="Arial" w:cs="Arial"/>
          <w:color w:val="222222"/>
          <w:sz w:val="20"/>
          <w:shd w:val="clear" w:color="auto" w:fill="FFFFFF"/>
        </w:rPr>
        <w:t>, </w:t>
      </w:r>
      <w:r>
        <w:rPr>
          <w:rFonts w:ascii="Arial" w:hAnsi="Arial" w:cs="Arial"/>
          <w:i/>
          <w:iCs/>
          <w:color w:val="222222"/>
          <w:sz w:val="20"/>
          <w:shd w:val="clear" w:color="auto" w:fill="FFFFFF"/>
        </w:rPr>
        <w:t>4</w:t>
      </w:r>
      <w:r>
        <w:rPr>
          <w:rFonts w:ascii="Arial" w:hAnsi="Arial" w:cs="Arial"/>
          <w:color w:val="222222"/>
          <w:sz w:val="20"/>
          <w:shd w:val="clear" w:color="auto" w:fill="FFFFFF"/>
        </w:rPr>
        <w:t>, 1-11.</w:t>
      </w:r>
    </w:p>
    <w:p w14:paraId="01163444"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Nusrat, P. (2022). The Trend of High Consumption of Fast Foods and Its Impact on Families, Individuals, and Societies. </w:t>
      </w:r>
      <w:r>
        <w:rPr>
          <w:rFonts w:ascii="Arial" w:hAnsi="Arial" w:cs="Arial"/>
          <w:i/>
          <w:iCs/>
          <w:color w:val="222222"/>
          <w:sz w:val="20"/>
          <w:shd w:val="clear" w:color="auto" w:fill="FFFFFF"/>
        </w:rPr>
        <w:t>AIJR Preprints</w:t>
      </w:r>
      <w:r>
        <w:rPr>
          <w:rFonts w:ascii="Arial" w:hAnsi="Arial" w:cs="Arial"/>
          <w:color w:val="222222"/>
          <w:sz w:val="20"/>
          <w:shd w:val="clear" w:color="auto" w:fill="FFFFFF"/>
        </w:rPr>
        <w:t>, </w:t>
      </w:r>
      <w:r>
        <w:rPr>
          <w:rFonts w:ascii="Arial" w:hAnsi="Arial" w:cs="Arial"/>
          <w:i/>
          <w:iCs/>
          <w:color w:val="222222"/>
          <w:sz w:val="20"/>
          <w:shd w:val="clear" w:color="auto" w:fill="FFFFFF"/>
        </w:rPr>
        <w:t>389</w:t>
      </w:r>
      <w:r>
        <w:rPr>
          <w:rFonts w:ascii="Arial" w:hAnsi="Arial" w:cs="Arial"/>
          <w:color w:val="222222"/>
          <w:sz w:val="20"/>
          <w:shd w:val="clear" w:color="auto" w:fill="FFFFFF"/>
        </w:rPr>
        <w:t>(1).</w:t>
      </w:r>
    </w:p>
    <w:p w14:paraId="4BDFB96B" w14:textId="77777777" w:rsidR="001E1142" w:rsidRDefault="001E1142" w:rsidP="001E1142">
      <w:pPr>
        <w:spacing w:after="0"/>
        <w:ind w:left="720" w:hanging="720"/>
        <w:jc w:val="both"/>
        <w:rPr>
          <w:rFonts w:ascii="Arial" w:hAnsi="Arial" w:cs="Arial"/>
          <w:color w:val="222222"/>
          <w:sz w:val="20"/>
          <w:shd w:val="clear" w:color="auto" w:fill="FFFFFF"/>
        </w:rPr>
      </w:pPr>
      <w:proofErr w:type="spellStart"/>
      <w:r>
        <w:rPr>
          <w:rFonts w:ascii="Arial" w:hAnsi="Arial" w:cs="Arial"/>
          <w:color w:val="222222"/>
          <w:sz w:val="20"/>
          <w:shd w:val="clear" w:color="auto" w:fill="FFFFFF"/>
        </w:rPr>
        <w:t>Rahmatjonovna</w:t>
      </w:r>
      <w:proofErr w:type="spellEnd"/>
      <w:r>
        <w:rPr>
          <w:rFonts w:ascii="Arial" w:hAnsi="Arial" w:cs="Arial"/>
          <w:color w:val="222222"/>
          <w:sz w:val="20"/>
          <w:shd w:val="clear" w:color="auto" w:fill="FFFFFF"/>
        </w:rPr>
        <w:t>, I. N. (2024). Fast foods are the potential of human health. </w:t>
      </w:r>
      <w:r>
        <w:rPr>
          <w:rFonts w:ascii="Arial" w:hAnsi="Arial" w:cs="Arial"/>
          <w:i/>
          <w:iCs/>
          <w:color w:val="222222"/>
          <w:sz w:val="20"/>
          <w:shd w:val="clear" w:color="auto" w:fill="FFFFFF"/>
        </w:rPr>
        <w:t>Ethiopian International Journal of Multidisciplinary Research</w:t>
      </w:r>
      <w:r>
        <w:rPr>
          <w:rFonts w:ascii="Arial" w:hAnsi="Arial" w:cs="Arial"/>
          <w:color w:val="222222"/>
          <w:sz w:val="20"/>
          <w:shd w:val="clear" w:color="auto" w:fill="FFFFFF"/>
        </w:rPr>
        <w:t>, </w:t>
      </w:r>
      <w:r>
        <w:rPr>
          <w:rFonts w:ascii="Arial" w:hAnsi="Arial" w:cs="Arial"/>
          <w:i/>
          <w:iCs/>
          <w:color w:val="222222"/>
          <w:sz w:val="20"/>
          <w:shd w:val="clear" w:color="auto" w:fill="FFFFFF"/>
        </w:rPr>
        <w:t>11</w:t>
      </w:r>
      <w:r>
        <w:rPr>
          <w:rFonts w:ascii="Arial" w:hAnsi="Arial" w:cs="Arial"/>
          <w:color w:val="222222"/>
          <w:sz w:val="20"/>
          <w:shd w:val="clear" w:color="auto" w:fill="FFFFFF"/>
        </w:rPr>
        <w:t>(05), 365-369.</w:t>
      </w:r>
    </w:p>
    <w:p w14:paraId="60D917DC"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Reuter, P. R., Forster, B. L., &amp; Brister, S. R. (2021). The influence of eating habits on the academic performance of university students. </w:t>
      </w:r>
      <w:r>
        <w:rPr>
          <w:rFonts w:ascii="Arial" w:hAnsi="Arial" w:cs="Arial"/>
          <w:i/>
          <w:iCs/>
          <w:color w:val="222222"/>
          <w:sz w:val="20"/>
          <w:shd w:val="clear" w:color="auto" w:fill="FFFFFF"/>
        </w:rPr>
        <w:t>Journal of American College Health</w:t>
      </w:r>
      <w:r>
        <w:rPr>
          <w:rFonts w:ascii="Arial" w:hAnsi="Arial" w:cs="Arial"/>
          <w:color w:val="222222"/>
          <w:sz w:val="20"/>
          <w:shd w:val="clear" w:color="auto" w:fill="FFFFFF"/>
        </w:rPr>
        <w:t>, </w:t>
      </w:r>
      <w:r>
        <w:rPr>
          <w:rFonts w:ascii="Arial" w:hAnsi="Arial" w:cs="Arial"/>
          <w:i/>
          <w:iCs/>
          <w:color w:val="222222"/>
          <w:sz w:val="20"/>
          <w:shd w:val="clear" w:color="auto" w:fill="FFFFFF"/>
        </w:rPr>
        <w:t>69</w:t>
      </w:r>
      <w:r>
        <w:rPr>
          <w:rFonts w:ascii="Arial" w:hAnsi="Arial" w:cs="Arial"/>
          <w:color w:val="222222"/>
          <w:sz w:val="20"/>
          <w:shd w:val="clear" w:color="auto" w:fill="FFFFFF"/>
        </w:rPr>
        <w:t>(8), 921-</w:t>
      </w:r>
      <w:proofErr w:type="gramStart"/>
      <w:r>
        <w:rPr>
          <w:rFonts w:ascii="Arial" w:hAnsi="Arial" w:cs="Arial"/>
          <w:color w:val="222222"/>
          <w:sz w:val="20"/>
          <w:shd w:val="clear" w:color="auto" w:fill="FFFFFF"/>
        </w:rPr>
        <w:t>927..</w:t>
      </w:r>
      <w:proofErr w:type="gramEnd"/>
    </w:p>
    <w:p w14:paraId="03753E00" w14:textId="77777777" w:rsidR="001E1142" w:rsidRDefault="001E1142" w:rsidP="001E1142">
      <w:pPr>
        <w:spacing w:after="0"/>
        <w:ind w:left="720" w:hanging="720"/>
        <w:jc w:val="both"/>
        <w:rPr>
          <w:rFonts w:ascii="Arial" w:hAnsi="Arial" w:cs="Arial"/>
          <w:color w:val="222222"/>
          <w:sz w:val="20"/>
          <w:shd w:val="clear" w:color="auto" w:fill="FFFFFF"/>
        </w:rPr>
      </w:pPr>
      <w:proofErr w:type="spellStart"/>
      <w:r>
        <w:rPr>
          <w:rFonts w:ascii="Arial" w:hAnsi="Arial" w:cs="Arial"/>
          <w:color w:val="222222"/>
          <w:sz w:val="20"/>
          <w:shd w:val="clear" w:color="auto" w:fill="FFFFFF"/>
        </w:rPr>
        <w:t>Shamsuzzaman</w:t>
      </w:r>
      <w:proofErr w:type="spellEnd"/>
      <w:r>
        <w:rPr>
          <w:rFonts w:ascii="Arial" w:hAnsi="Arial" w:cs="Arial"/>
          <w:color w:val="222222"/>
          <w:sz w:val="20"/>
          <w:shd w:val="clear" w:color="auto" w:fill="FFFFFF"/>
        </w:rPr>
        <w:t xml:space="preserve">, M. M., Mozumder, M. M. H., Mitu, S. J., Ahamad, A. F., &amp; </w:t>
      </w:r>
      <w:proofErr w:type="spellStart"/>
      <w:r>
        <w:rPr>
          <w:rFonts w:ascii="Arial" w:hAnsi="Arial" w:cs="Arial"/>
          <w:color w:val="222222"/>
          <w:sz w:val="20"/>
          <w:shd w:val="clear" w:color="auto" w:fill="FFFFFF"/>
        </w:rPr>
        <w:t>Bhyuian</w:t>
      </w:r>
      <w:proofErr w:type="spellEnd"/>
      <w:r>
        <w:rPr>
          <w:rFonts w:ascii="Arial" w:hAnsi="Arial" w:cs="Arial"/>
          <w:color w:val="222222"/>
          <w:sz w:val="20"/>
          <w:shd w:val="clear" w:color="auto" w:fill="FFFFFF"/>
        </w:rPr>
        <w:t>, M. S. (2020). The economic contribution of fish and fish trade in Bangladesh. </w:t>
      </w:r>
      <w:r>
        <w:rPr>
          <w:rFonts w:ascii="Arial" w:hAnsi="Arial" w:cs="Arial"/>
          <w:i/>
          <w:iCs/>
          <w:color w:val="222222"/>
          <w:sz w:val="20"/>
          <w:shd w:val="clear" w:color="auto" w:fill="FFFFFF"/>
        </w:rPr>
        <w:t>Aquaculture and Fisheries</w:t>
      </w:r>
      <w:r>
        <w:rPr>
          <w:rFonts w:ascii="Arial" w:hAnsi="Arial" w:cs="Arial"/>
          <w:color w:val="222222"/>
          <w:sz w:val="20"/>
          <w:shd w:val="clear" w:color="auto" w:fill="FFFFFF"/>
        </w:rPr>
        <w:t>, </w:t>
      </w:r>
      <w:r>
        <w:rPr>
          <w:rFonts w:ascii="Arial" w:hAnsi="Arial" w:cs="Arial"/>
          <w:i/>
          <w:iCs/>
          <w:color w:val="222222"/>
          <w:sz w:val="20"/>
          <w:shd w:val="clear" w:color="auto" w:fill="FFFFFF"/>
        </w:rPr>
        <w:t>5</w:t>
      </w:r>
      <w:r>
        <w:rPr>
          <w:rFonts w:ascii="Arial" w:hAnsi="Arial" w:cs="Arial"/>
          <w:color w:val="222222"/>
          <w:sz w:val="20"/>
          <w:shd w:val="clear" w:color="auto" w:fill="FFFFFF"/>
        </w:rPr>
        <w:t>(4), 174-181.</w:t>
      </w:r>
    </w:p>
    <w:p w14:paraId="43D828C4" w14:textId="77777777" w:rsidR="001E1142" w:rsidRDefault="001E1142" w:rsidP="001E1142">
      <w:pPr>
        <w:rPr>
          <w:rFonts w:ascii="Arial" w:hAnsi="Arial" w:cs="Arial"/>
          <w:b/>
          <w:sz w:val="20"/>
          <w:szCs w:val="20"/>
        </w:rPr>
        <w:sectPr w:rsidR="001E1142" w:rsidSect="001E1142">
          <w:headerReference w:type="even" r:id="rId13"/>
          <w:headerReference w:type="default" r:id="rId14"/>
          <w:footerReference w:type="default" r:id="rId15"/>
          <w:headerReference w:type="first" r:id="rId16"/>
          <w:type w:val="continuous"/>
          <w:pgSz w:w="11906" w:h="16838" w:code="9"/>
          <w:pgMar w:top="1440" w:right="1440" w:bottom="1440" w:left="1440" w:header="720" w:footer="720" w:gutter="0"/>
          <w:cols w:num="2" w:space="720"/>
          <w:docGrid w:linePitch="360"/>
        </w:sectPr>
      </w:pPr>
    </w:p>
    <w:p w14:paraId="56A0CBD5" w14:textId="77777777" w:rsidR="001E1142" w:rsidRPr="001E1142" w:rsidRDefault="001E1142" w:rsidP="001E1142">
      <w:pPr>
        <w:rPr>
          <w:rFonts w:ascii="Arial" w:hAnsi="Arial" w:cs="Arial"/>
          <w:b/>
          <w:sz w:val="20"/>
          <w:szCs w:val="20"/>
        </w:rPr>
      </w:pPr>
    </w:p>
    <w:sectPr w:rsidR="001E1142" w:rsidRPr="001E1142" w:rsidSect="001E114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66238" w14:textId="77777777" w:rsidR="00FD721E" w:rsidRDefault="00FD721E" w:rsidP="0095260D">
      <w:pPr>
        <w:spacing w:after="0" w:line="240" w:lineRule="auto"/>
      </w:pPr>
      <w:r>
        <w:separator/>
      </w:r>
    </w:p>
  </w:endnote>
  <w:endnote w:type="continuationSeparator" w:id="0">
    <w:p w14:paraId="663CABC4" w14:textId="77777777" w:rsidR="00FD721E" w:rsidRDefault="00FD721E" w:rsidP="0095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5D3B2" w14:textId="77777777" w:rsidR="00BC4BEC" w:rsidRDefault="00BC4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883486"/>
      <w:docPartObj>
        <w:docPartGallery w:val="Page Numbers (Bottom of Page)"/>
        <w:docPartUnique/>
      </w:docPartObj>
    </w:sdtPr>
    <w:sdtEndPr>
      <w:rPr>
        <w:color w:val="7F7F7F" w:themeColor="background1" w:themeShade="7F"/>
        <w:spacing w:val="60"/>
      </w:rPr>
    </w:sdtEndPr>
    <w:sdtContent>
      <w:p w14:paraId="2004C155" w14:textId="77777777" w:rsidR="008F1282" w:rsidRDefault="008F12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6B22">
          <w:rPr>
            <w:noProof/>
          </w:rPr>
          <w:t>6</w:t>
        </w:r>
        <w:r>
          <w:rPr>
            <w:noProof/>
          </w:rPr>
          <w:fldChar w:fldCharType="end"/>
        </w:r>
        <w:r>
          <w:t xml:space="preserve"> | </w:t>
        </w:r>
        <w:r>
          <w:rPr>
            <w:color w:val="7F7F7F" w:themeColor="background1" w:themeShade="7F"/>
            <w:spacing w:val="60"/>
          </w:rPr>
          <w:t>Page</w:t>
        </w:r>
      </w:p>
    </w:sdtContent>
  </w:sdt>
  <w:p w14:paraId="7179ADDF" w14:textId="77777777" w:rsidR="008F1282" w:rsidRDefault="008F1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BC1E" w14:textId="77777777" w:rsidR="00BC4BEC" w:rsidRDefault="00BC4B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54243"/>
      <w:docPartObj>
        <w:docPartGallery w:val="Page Numbers (Bottom of Page)"/>
        <w:docPartUnique/>
      </w:docPartObj>
    </w:sdtPr>
    <w:sdtEndPr>
      <w:rPr>
        <w:color w:val="7F7F7F" w:themeColor="background1" w:themeShade="7F"/>
        <w:spacing w:val="60"/>
      </w:rPr>
    </w:sdtEndPr>
    <w:sdtContent>
      <w:p w14:paraId="1AEA13A6" w14:textId="77777777" w:rsidR="00CE4943" w:rsidRDefault="00CE4943">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6B22">
          <w:rPr>
            <w:noProof/>
          </w:rPr>
          <w:t>8</w:t>
        </w:r>
        <w:r>
          <w:rPr>
            <w:noProof/>
          </w:rPr>
          <w:fldChar w:fldCharType="end"/>
        </w:r>
        <w:r>
          <w:t xml:space="preserve"> | </w:t>
        </w:r>
        <w:r>
          <w:rPr>
            <w:color w:val="7F7F7F" w:themeColor="background1" w:themeShade="7F"/>
            <w:spacing w:val="60"/>
          </w:rPr>
          <w:t>Page</w:t>
        </w:r>
      </w:p>
    </w:sdtContent>
  </w:sdt>
  <w:p w14:paraId="2100892B" w14:textId="77777777" w:rsidR="00CE4943" w:rsidRDefault="00CE4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55D11" w14:textId="77777777" w:rsidR="00FD721E" w:rsidRDefault="00FD721E" w:rsidP="0095260D">
      <w:pPr>
        <w:spacing w:after="0" w:line="240" w:lineRule="auto"/>
      </w:pPr>
      <w:r>
        <w:separator/>
      </w:r>
    </w:p>
  </w:footnote>
  <w:footnote w:type="continuationSeparator" w:id="0">
    <w:p w14:paraId="341940F9" w14:textId="77777777" w:rsidR="00FD721E" w:rsidRDefault="00FD721E" w:rsidP="0095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673FF" w14:textId="76A4734B" w:rsidR="00BC4BEC" w:rsidRDefault="00BC4BEC">
    <w:pPr>
      <w:pStyle w:val="Header"/>
    </w:pPr>
    <w:r>
      <w:rPr>
        <w:noProof/>
      </w:rPr>
      <w:pict w14:anchorId="39045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870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4EA72" w14:textId="5C6746A0" w:rsidR="00BC4BEC" w:rsidRDefault="00BC4BEC">
    <w:pPr>
      <w:pStyle w:val="Header"/>
    </w:pPr>
    <w:r>
      <w:rPr>
        <w:noProof/>
      </w:rPr>
      <w:pict w14:anchorId="075B8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870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052C" w14:textId="0D7F0AE0" w:rsidR="00BC4BEC" w:rsidRDefault="00BC4BEC">
    <w:pPr>
      <w:pStyle w:val="Header"/>
    </w:pPr>
    <w:r>
      <w:rPr>
        <w:noProof/>
      </w:rPr>
      <w:pict w14:anchorId="68D6A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870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E668" w14:textId="57CE9823" w:rsidR="00BC4BEC" w:rsidRDefault="00BC4BEC">
    <w:pPr>
      <w:pStyle w:val="Header"/>
    </w:pPr>
    <w:r>
      <w:rPr>
        <w:noProof/>
      </w:rPr>
      <w:pict w14:anchorId="2DD82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870472"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3CDF" w14:textId="6F5CA1D2" w:rsidR="00CE4943" w:rsidRDefault="00BC4BEC">
    <w:pPr>
      <w:pStyle w:val="Header"/>
    </w:pPr>
    <w:r>
      <w:rPr>
        <w:noProof/>
      </w:rPr>
      <w:pict w14:anchorId="54698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870473"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15D0E60" w14:textId="77777777" w:rsidR="00CE4943" w:rsidRDefault="00CE49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0B32" w14:textId="27D52AAA" w:rsidR="00BC4BEC" w:rsidRDefault="00BC4BEC">
    <w:pPr>
      <w:pStyle w:val="Header"/>
    </w:pPr>
    <w:r>
      <w:rPr>
        <w:noProof/>
      </w:rPr>
      <w:pict w14:anchorId="0F757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870471"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C2"/>
    <w:rsid w:val="000D00C3"/>
    <w:rsid w:val="000D0350"/>
    <w:rsid w:val="001D69BC"/>
    <w:rsid w:val="001E1142"/>
    <w:rsid w:val="00223128"/>
    <w:rsid w:val="002557C5"/>
    <w:rsid w:val="002937F9"/>
    <w:rsid w:val="002F29AC"/>
    <w:rsid w:val="00406BFF"/>
    <w:rsid w:val="0048604B"/>
    <w:rsid w:val="00487046"/>
    <w:rsid w:val="005448D9"/>
    <w:rsid w:val="005C3034"/>
    <w:rsid w:val="005F295E"/>
    <w:rsid w:val="006774DD"/>
    <w:rsid w:val="00716B22"/>
    <w:rsid w:val="00887194"/>
    <w:rsid w:val="008C3941"/>
    <w:rsid w:val="008F1282"/>
    <w:rsid w:val="00943DFE"/>
    <w:rsid w:val="0095260D"/>
    <w:rsid w:val="00A057CF"/>
    <w:rsid w:val="00A83DB8"/>
    <w:rsid w:val="00B27EC0"/>
    <w:rsid w:val="00B60DC2"/>
    <w:rsid w:val="00BC4BEC"/>
    <w:rsid w:val="00C529A9"/>
    <w:rsid w:val="00CE46D1"/>
    <w:rsid w:val="00CE4943"/>
    <w:rsid w:val="00D376F2"/>
    <w:rsid w:val="00DE66C2"/>
    <w:rsid w:val="00DF3E21"/>
    <w:rsid w:val="00E0256B"/>
    <w:rsid w:val="00E527A5"/>
    <w:rsid w:val="00F77CF5"/>
    <w:rsid w:val="00FD721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219A36F"/>
  <w15:chartTrackingRefBased/>
  <w15:docId w15:val="{D611636E-15F8-44CC-8050-7AD14815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60D"/>
  </w:style>
  <w:style w:type="paragraph" w:styleId="Heading1">
    <w:name w:val="heading 1"/>
    <w:basedOn w:val="Normal"/>
    <w:next w:val="Normal"/>
    <w:link w:val="Heading1Char"/>
    <w:uiPriority w:val="9"/>
    <w:qFormat/>
    <w:rsid w:val="0095260D"/>
    <w:pPr>
      <w:keepNext/>
      <w:keepLines/>
      <w:spacing w:before="240" w:after="12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887194"/>
    <w:pPr>
      <w:keepNext/>
      <w:keepLines/>
      <w:spacing w:before="4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ff-highlight">
    <w:name w:val="diff-highlight"/>
    <w:basedOn w:val="DefaultParagraphFont"/>
    <w:rsid w:val="00E0256B"/>
  </w:style>
  <w:style w:type="character" w:customStyle="1" w:styleId="Heading1Char">
    <w:name w:val="Heading 1 Char"/>
    <w:basedOn w:val="DefaultParagraphFont"/>
    <w:link w:val="Heading1"/>
    <w:uiPriority w:val="9"/>
    <w:rsid w:val="0095260D"/>
    <w:rPr>
      <w:rFonts w:ascii="Arial" w:eastAsiaTheme="majorEastAsia" w:hAnsi="Arial" w:cstheme="majorBidi"/>
      <w:b/>
      <w:szCs w:val="32"/>
    </w:rPr>
  </w:style>
  <w:style w:type="paragraph" w:styleId="Header">
    <w:name w:val="header"/>
    <w:basedOn w:val="Normal"/>
    <w:link w:val="HeaderChar"/>
    <w:uiPriority w:val="99"/>
    <w:unhideWhenUsed/>
    <w:rsid w:val="0095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60D"/>
  </w:style>
  <w:style w:type="paragraph" w:styleId="Footer">
    <w:name w:val="footer"/>
    <w:basedOn w:val="Normal"/>
    <w:link w:val="FooterChar"/>
    <w:uiPriority w:val="99"/>
    <w:unhideWhenUsed/>
    <w:rsid w:val="0095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60D"/>
  </w:style>
  <w:style w:type="paragraph" w:customStyle="1" w:styleId="TableParagraph">
    <w:name w:val="Table Paragraph"/>
    <w:basedOn w:val="Normal"/>
    <w:uiPriority w:val="1"/>
    <w:qFormat/>
    <w:rsid w:val="00F77CF5"/>
    <w:pPr>
      <w:widowControl w:val="0"/>
      <w:autoSpaceDE w:val="0"/>
      <w:autoSpaceDN w:val="0"/>
      <w:spacing w:before="5" w:after="0" w:line="240" w:lineRule="auto"/>
      <w:ind w:left="101"/>
    </w:pPr>
    <w:rPr>
      <w:rFonts w:ascii="Arial" w:eastAsia="Book Antiqua" w:hAnsi="Arial" w:cs="Book Antiqua"/>
      <w:kern w:val="0"/>
      <w14:ligatures w14:val="none"/>
    </w:rPr>
  </w:style>
  <w:style w:type="character" w:customStyle="1" w:styleId="Heading2Char">
    <w:name w:val="Heading 2 Char"/>
    <w:basedOn w:val="DefaultParagraphFont"/>
    <w:link w:val="Heading2"/>
    <w:uiPriority w:val="9"/>
    <w:rsid w:val="00887194"/>
    <w:rPr>
      <w:rFonts w:ascii="Arial" w:eastAsiaTheme="majorEastAsia" w:hAnsi="Arial" w:cstheme="majorBidi"/>
      <w:b/>
      <w:szCs w:val="26"/>
    </w:rPr>
  </w:style>
  <w:style w:type="paragraph" w:styleId="BalloonText">
    <w:name w:val="Balloon Text"/>
    <w:basedOn w:val="Normal"/>
    <w:link w:val="BalloonTextChar"/>
    <w:uiPriority w:val="99"/>
    <w:semiHidden/>
    <w:unhideWhenUsed/>
    <w:rsid w:val="00255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7C5"/>
    <w:rPr>
      <w:rFonts w:ascii="Segoe UI" w:hAnsi="Segoe UI" w:cs="Segoe UI"/>
      <w:sz w:val="18"/>
      <w:szCs w:val="18"/>
    </w:rPr>
  </w:style>
  <w:style w:type="character" w:styleId="Hyperlink">
    <w:name w:val="Hyperlink"/>
    <w:basedOn w:val="DefaultParagraphFont"/>
    <w:uiPriority w:val="99"/>
    <w:unhideWhenUsed/>
    <w:rsid w:val="00E527A5"/>
    <w:rPr>
      <w:color w:val="0563C1" w:themeColor="hyperlink"/>
      <w:u w:val="single"/>
    </w:rPr>
  </w:style>
  <w:style w:type="character" w:styleId="UnresolvedMention">
    <w:name w:val="Unresolved Mention"/>
    <w:basedOn w:val="DefaultParagraphFont"/>
    <w:uiPriority w:val="99"/>
    <w:semiHidden/>
    <w:unhideWhenUsed/>
    <w:rsid w:val="00E52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3689">
      <w:bodyDiv w:val="1"/>
      <w:marLeft w:val="0"/>
      <w:marRight w:val="0"/>
      <w:marTop w:val="0"/>
      <w:marBottom w:val="0"/>
      <w:divBdr>
        <w:top w:val="none" w:sz="0" w:space="0" w:color="auto"/>
        <w:left w:val="none" w:sz="0" w:space="0" w:color="auto"/>
        <w:bottom w:val="none" w:sz="0" w:space="0" w:color="auto"/>
        <w:right w:val="none" w:sz="0" w:space="0" w:color="auto"/>
      </w:divBdr>
    </w:div>
    <w:div w:id="114756313">
      <w:bodyDiv w:val="1"/>
      <w:marLeft w:val="0"/>
      <w:marRight w:val="0"/>
      <w:marTop w:val="0"/>
      <w:marBottom w:val="0"/>
      <w:divBdr>
        <w:top w:val="none" w:sz="0" w:space="0" w:color="auto"/>
        <w:left w:val="none" w:sz="0" w:space="0" w:color="auto"/>
        <w:bottom w:val="none" w:sz="0" w:space="0" w:color="auto"/>
        <w:right w:val="none" w:sz="0" w:space="0" w:color="auto"/>
      </w:divBdr>
    </w:div>
    <w:div w:id="215093304">
      <w:bodyDiv w:val="1"/>
      <w:marLeft w:val="0"/>
      <w:marRight w:val="0"/>
      <w:marTop w:val="0"/>
      <w:marBottom w:val="0"/>
      <w:divBdr>
        <w:top w:val="none" w:sz="0" w:space="0" w:color="auto"/>
        <w:left w:val="none" w:sz="0" w:space="0" w:color="auto"/>
        <w:bottom w:val="none" w:sz="0" w:space="0" w:color="auto"/>
        <w:right w:val="none" w:sz="0" w:space="0" w:color="auto"/>
      </w:divBdr>
    </w:div>
    <w:div w:id="317542524">
      <w:bodyDiv w:val="1"/>
      <w:marLeft w:val="0"/>
      <w:marRight w:val="0"/>
      <w:marTop w:val="0"/>
      <w:marBottom w:val="0"/>
      <w:divBdr>
        <w:top w:val="none" w:sz="0" w:space="0" w:color="auto"/>
        <w:left w:val="none" w:sz="0" w:space="0" w:color="auto"/>
        <w:bottom w:val="none" w:sz="0" w:space="0" w:color="auto"/>
        <w:right w:val="none" w:sz="0" w:space="0" w:color="auto"/>
      </w:divBdr>
    </w:div>
    <w:div w:id="403182058">
      <w:bodyDiv w:val="1"/>
      <w:marLeft w:val="0"/>
      <w:marRight w:val="0"/>
      <w:marTop w:val="0"/>
      <w:marBottom w:val="0"/>
      <w:divBdr>
        <w:top w:val="none" w:sz="0" w:space="0" w:color="auto"/>
        <w:left w:val="none" w:sz="0" w:space="0" w:color="auto"/>
        <w:bottom w:val="none" w:sz="0" w:space="0" w:color="auto"/>
        <w:right w:val="none" w:sz="0" w:space="0" w:color="auto"/>
      </w:divBdr>
    </w:div>
    <w:div w:id="429005307">
      <w:bodyDiv w:val="1"/>
      <w:marLeft w:val="0"/>
      <w:marRight w:val="0"/>
      <w:marTop w:val="0"/>
      <w:marBottom w:val="0"/>
      <w:divBdr>
        <w:top w:val="none" w:sz="0" w:space="0" w:color="auto"/>
        <w:left w:val="none" w:sz="0" w:space="0" w:color="auto"/>
        <w:bottom w:val="none" w:sz="0" w:space="0" w:color="auto"/>
        <w:right w:val="none" w:sz="0" w:space="0" w:color="auto"/>
      </w:divBdr>
    </w:div>
    <w:div w:id="449708360">
      <w:bodyDiv w:val="1"/>
      <w:marLeft w:val="0"/>
      <w:marRight w:val="0"/>
      <w:marTop w:val="0"/>
      <w:marBottom w:val="0"/>
      <w:divBdr>
        <w:top w:val="none" w:sz="0" w:space="0" w:color="auto"/>
        <w:left w:val="none" w:sz="0" w:space="0" w:color="auto"/>
        <w:bottom w:val="none" w:sz="0" w:space="0" w:color="auto"/>
        <w:right w:val="none" w:sz="0" w:space="0" w:color="auto"/>
      </w:divBdr>
    </w:div>
    <w:div w:id="526599391">
      <w:bodyDiv w:val="1"/>
      <w:marLeft w:val="0"/>
      <w:marRight w:val="0"/>
      <w:marTop w:val="0"/>
      <w:marBottom w:val="0"/>
      <w:divBdr>
        <w:top w:val="none" w:sz="0" w:space="0" w:color="auto"/>
        <w:left w:val="none" w:sz="0" w:space="0" w:color="auto"/>
        <w:bottom w:val="none" w:sz="0" w:space="0" w:color="auto"/>
        <w:right w:val="none" w:sz="0" w:space="0" w:color="auto"/>
      </w:divBdr>
    </w:div>
    <w:div w:id="852106212">
      <w:bodyDiv w:val="1"/>
      <w:marLeft w:val="0"/>
      <w:marRight w:val="0"/>
      <w:marTop w:val="0"/>
      <w:marBottom w:val="0"/>
      <w:divBdr>
        <w:top w:val="none" w:sz="0" w:space="0" w:color="auto"/>
        <w:left w:val="none" w:sz="0" w:space="0" w:color="auto"/>
        <w:bottom w:val="none" w:sz="0" w:space="0" w:color="auto"/>
        <w:right w:val="none" w:sz="0" w:space="0" w:color="auto"/>
      </w:divBdr>
    </w:div>
    <w:div w:id="878396609">
      <w:bodyDiv w:val="1"/>
      <w:marLeft w:val="0"/>
      <w:marRight w:val="0"/>
      <w:marTop w:val="0"/>
      <w:marBottom w:val="0"/>
      <w:divBdr>
        <w:top w:val="none" w:sz="0" w:space="0" w:color="auto"/>
        <w:left w:val="none" w:sz="0" w:space="0" w:color="auto"/>
        <w:bottom w:val="none" w:sz="0" w:space="0" w:color="auto"/>
        <w:right w:val="none" w:sz="0" w:space="0" w:color="auto"/>
      </w:divBdr>
    </w:div>
    <w:div w:id="1188324779">
      <w:bodyDiv w:val="1"/>
      <w:marLeft w:val="0"/>
      <w:marRight w:val="0"/>
      <w:marTop w:val="0"/>
      <w:marBottom w:val="0"/>
      <w:divBdr>
        <w:top w:val="none" w:sz="0" w:space="0" w:color="auto"/>
        <w:left w:val="none" w:sz="0" w:space="0" w:color="auto"/>
        <w:bottom w:val="none" w:sz="0" w:space="0" w:color="auto"/>
        <w:right w:val="none" w:sz="0" w:space="0" w:color="auto"/>
      </w:divBdr>
    </w:div>
    <w:div w:id="1469711166">
      <w:bodyDiv w:val="1"/>
      <w:marLeft w:val="0"/>
      <w:marRight w:val="0"/>
      <w:marTop w:val="0"/>
      <w:marBottom w:val="0"/>
      <w:divBdr>
        <w:top w:val="none" w:sz="0" w:space="0" w:color="auto"/>
        <w:left w:val="none" w:sz="0" w:space="0" w:color="auto"/>
        <w:bottom w:val="none" w:sz="0" w:space="0" w:color="auto"/>
        <w:right w:val="none" w:sz="0" w:space="0" w:color="auto"/>
      </w:divBdr>
    </w:div>
    <w:div w:id="1691292584">
      <w:bodyDiv w:val="1"/>
      <w:marLeft w:val="0"/>
      <w:marRight w:val="0"/>
      <w:marTop w:val="0"/>
      <w:marBottom w:val="0"/>
      <w:divBdr>
        <w:top w:val="none" w:sz="0" w:space="0" w:color="auto"/>
        <w:left w:val="none" w:sz="0" w:space="0" w:color="auto"/>
        <w:bottom w:val="none" w:sz="0" w:space="0" w:color="auto"/>
        <w:right w:val="none" w:sz="0" w:space="0" w:color="auto"/>
      </w:divBdr>
    </w:div>
    <w:div w:id="173496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Total Coliform/ g</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Total Coliform/ g</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5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Chicken Burger</c:v>
                </c:pt>
                <c:pt idx="1">
                  <c:v>Fish Burger</c:v>
                </c:pt>
                <c:pt idx="2">
                  <c:v>Beef Burger</c:v>
                </c:pt>
              </c:strCache>
            </c:strRef>
          </c:cat>
          <c:val>
            <c:numRef>
              <c:f>Sheet1!$B$2:$B$4</c:f>
              <c:numCache>
                <c:formatCode>General</c:formatCode>
                <c:ptCount val="3"/>
                <c:pt idx="0">
                  <c:v>1100</c:v>
                </c:pt>
                <c:pt idx="1">
                  <c:v>43</c:v>
                </c:pt>
                <c:pt idx="2">
                  <c:v>210</c:v>
                </c:pt>
              </c:numCache>
            </c:numRef>
          </c:val>
          <c:extLst>
            <c:ext xmlns:c16="http://schemas.microsoft.com/office/drawing/2014/chart" uri="{C3380CC4-5D6E-409C-BE32-E72D297353CC}">
              <c16:uniqueId val="{00000000-22B3-4852-99AD-3B005427082C}"/>
            </c:ext>
          </c:extLst>
        </c:ser>
        <c:dLbls>
          <c:dLblPos val="outEnd"/>
          <c:showLegendKey val="0"/>
          <c:showVal val="1"/>
          <c:showCatName val="0"/>
          <c:showSerName val="0"/>
          <c:showPercent val="0"/>
          <c:showBubbleSize val="0"/>
        </c:dLbls>
        <c:gapWidth val="444"/>
        <c:overlap val="-90"/>
        <c:axId val="429761104"/>
        <c:axId val="429760120"/>
      </c:barChart>
      <c:catAx>
        <c:axId val="429761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9760120"/>
        <c:crosses val="autoZero"/>
        <c:auto val="1"/>
        <c:lblAlgn val="ctr"/>
        <c:lblOffset val="100"/>
        <c:noMultiLvlLbl val="0"/>
      </c:catAx>
      <c:valAx>
        <c:axId val="429760120"/>
        <c:scaling>
          <c:orientation val="minMax"/>
        </c:scaling>
        <c:delete val="1"/>
        <c:axPos val="l"/>
        <c:numFmt formatCode="General" sourceLinked="1"/>
        <c:majorTickMark val="none"/>
        <c:minorTickMark val="none"/>
        <c:tickLblPos val="nextTo"/>
        <c:crossAx val="42976110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8</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Sadikur Rahman</dc:creator>
  <cp:keywords/>
  <dc:description/>
  <cp:lastModifiedBy>SDI 1180</cp:lastModifiedBy>
  <cp:revision>13</cp:revision>
  <dcterms:created xsi:type="dcterms:W3CDTF">2025-07-12T06:25:00Z</dcterms:created>
  <dcterms:modified xsi:type="dcterms:W3CDTF">2025-07-18T09:52:00Z</dcterms:modified>
</cp:coreProperties>
</file>