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6B5D2" w14:textId="4A877CEF" w:rsidR="00C12C4B" w:rsidRPr="001F57CC" w:rsidRDefault="001F57CC" w:rsidP="001F57CC">
      <w:pPr>
        <w:jc w:val="center"/>
        <w:rPr>
          <w:rFonts w:ascii="Times New Roman" w:hAnsi="Times New Roman" w:cs="Times New Roman"/>
          <w:b/>
          <w:bCs/>
          <w:sz w:val="24"/>
          <w:szCs w:val="24"/>
        </w:rPr>
      </w:pPr>
      <w:r w:rsidRPr="001F57CC">
        <w:rPr>
          <w:rFonts w:ascii="Times New Roman" w:hAnsi="Times New Roman" w:cs="Times New Roman"/>
          <w:b/>
          <w:bCs/>
          <w:sz w:val="24"/>
          <w:szCs w:val="24"/>
        </w:rPr>
        <w:t xml:space="preserve">A Survey </w:t>
      </w:r>
      <w:r>
        <w:rPr>
          <w:rFonts w:ascii="Times New Roman" w:hAnsi="Times New Roman" w:cs="Times New Roman"/>
          <w:b/>
          <w:bCs/>
          <w:sz w:val="24"/>
          <w:szCs w:val="24"/>
        </w:rPr>
        <w:t>o</w:t>
      </w:r>
      <w:r w:rsidRPr="001F57CC">
        <w:rPr>
          <w:rFonts w:ascii="Times New Roman" w:hAnsi="Times New Roman" w:cs="Times New Roman"/>
          <w:b/>
          <w:bCs/>
          <w:sz w:val="24"/>
          <w:szCs w:val="24"/>
        </w:rPr>
        <w:t xml:space="preserve">f Local Color </w:t>
      </w:r>
      <w:r>
        <w:rPr>
          <w:rFonts w:ascii="Times New Roman" w:hAnsi="Times New Roman" w:cs="Times New Roman"/>
          <w:b/>
          <w:bCs/>
          <w:sz w:val="24"/>
          <w:szCs w:val="24"/>
        </w:rPr>
        <w:t>a</w:t>
      </w:r>
      <w:r w:rsidRPr="001F57CC">
        <w:rPr>
          <w:rFonts w:ascii="Times New Roman" w:hAnsi="Times New Roman" w:cs="Times New Roman"/>
          <w:b/>
          <w:bCs/>
          <w:sz w:val="24"/>
          <w:szCs w:val="24"/>
        </w:rPr>
        <w:t xml:space="preserve">nd Cultural Identity </w:t>
      </w:r>
      <w:r>
        <w:rPr>
          <w:rFonts w:ascii="Times New Roman" w:hAnsi="Times New Roman" w:cs="Times New Roman"/>
          <w:b/>
          <w:bCs/>
          <w:sz w:val="24"/>
          <w:szCs w:val="24"/>
        </w:rPr>
        <w:t>o</w:t>
      </w:r>
      <w:r w:rsidRPr="001F57CC">
        <w:rPr>
          <w:rFonts w:ascii="Times New Roman" w:hAnsi="Times New Roman" w:cs="Times New Roman"/>
          <w:b/>
          <w:bCs/>
          <w:sz w:val="24"/>
          <w:szCs w:val="24"/>
        </w:rPr>
        <w:t xml:space="preserve">f </w:t>
      </w:r>
      <w:proofErr w:type="spellStart"/>
      <w:r w:rsidRPr="001F57CC">
        <w:rPr>
          <w:rFonts w:ascii="Times New Roman" w:hAnsi="Times New Roman" w:cs="Times New Roman"/>
          <w:b/>
          <w:bCs/>
          <w:sz w:val="24"/>
          <w:szCs w:val="24"/>
        </w:rPr>
        <w:t>Bataqueños</w:t>
      </w:r>
      <w:proofErr w:type="spellEnd"/>
      <w:r w:rsidRPr="001F57CC">
        <w:rPr>
          <w:rFonts w:ascii="Times New Roman" w:hAnsi="Times New Roman" w:cs="Times New Roman"/>
          <w:b/>
          <w:bCs/>
          <w:sz w:val="24"/>
          <w:szCs w:val="24"/>
        </w:rPr>
        <w:t xml:space="preserve"> </w:t>
      </w:r>
      <w:r>
        <w:rPr>
          <w:rFonts w:ascii="Times New Roman" w:hAnsi="Times New Roman" w:cs="Times New Roman"/>
          <w:b/>
          <w:bCs/>
          <w:sz w:val="24"/>
          <w:szCs w:val="24"/>
        </w:rPr>
        <w:t>t</w:t>
      </w:r>
      <w:r w:rsidRPr="001F57CC">
        <w:rPr>
          <w:rFonts w:ascii="Times New Roman" w:hAnsi="Times New Roman" w:cs="Times New Roman"/>
          <w:b/>
          <w:bCs/>
          <w:sz w:val="24"/>
          <w:szCs w:val="24"/>
        </w:rPr>
        <w:t xml:space="preserve">hrough </w:t>
      </w:r>
      <w:r>
        <w:rPr>
          <w:rFonts w:ascii="Times New Roman" w:hAnsi="Times New Roman" w:cs="Times New Roman"/>
          <w:b/>
          <w:bCs/>
          <w:sz w:val="24"/>
          <w:szCs w:val="24"/>
        </w:rPr>
        <w:t>t</w:t>
      </w:r>
      <w:r w:rsidRPr="001F57CC">
        <w:rPr>
          <w:rFonts w:ascii="Times New Roman" w:hAnsi="Times New Roman" w:cs="Times New Roman"/>
          <w:b/>
          <w:bCs/>
          <w:sz w:val="24"/>
          <w:szCs w:val="24"/>
        </w:rPr>
        <w:t>he Empanada Festival</w:t>
      </w:r>
    </w:p>
    <w:p w14:paraId="7924CB51" w14:textId="1398DAB0" w:rsidR="00C12C4B" w:rsidRPr="001F57CC" w:rsidRDefault="00C12C4B" w:rsidP="0017188E">
      <w:pPr>
        <w:spacing w:after="0" w:line="240" w:lineRule="auto"/>
        <w:rPr>
          <w:rFonts w:ascii="Times New Roman" w:hAnsi="Times New Roman" w:cs="Times New Roman"/>
          <w:b/>
          <w:bCs/>
          <w:sz w:val="24"/>
          <w:szCs w:val="24"/>
        </w:rPr>
      </w:pPr>
    </w:p>
    <w:p w14:paraId="179D3DE7" w14:textId="77777777" w:rsidR="00A33B1D" w:rsidRDefault="00A33B1D" w:rsidP="00E149D7">
      <w:pPr>
        <w:spacing w:after="0" w:line="240" w:lineRule="auto"/>
        <w:jc w:val="center"/>
        <w:rPr>
          <w:rFonts w:ascii="Times New Roman" w:hAnsi="Times New Roman" w:cs="Times New Roman"/>
          <w:sz w:val="20"/>
          <w:szCs w:val="20"/>
        </w:rPr>
      </w:pPr>
      <w:bookmarkStart w:id="0" w:name="_GoBack"/>
      <w:bookmarkEnd w:id="0"/>
    </w:p>
    <w:p w14:paraId="28F4F6A5" w14:textId="77777777" w:rsidR="00A33B1D" w:rsidRPr="001F57CC" w:rsidRDefault="00A33B1D" w:rsidP="00E149D7">
      <w:pPr>
        <w:spacing w:after="0" w:line="240" w:lineRule="auto"/>
        <w:jc w:val="center"/>
        <w:rPr>
          <w:rFonts w:ascii="Times New Roman" w:hAnsi="Times New Roman" w:cs="Times New Roman"/>
          <w:sz w:val="20"/>
          <w:szCs w:val="20"/>
        </w:rPr>
      </w:pPr>
    </w:p>
    <w:p w14:paraId="4F7CC023" w14:textId="300C0C7A" w:rsidR="002C09B7" w:rsidRPr="001F57CC" w:rsidRDefault="00637581" w:rsidP="003D425F">
      <w:pPr>
        <w:spacing w:after="0" w:line="240" w:lineRule="auto"/>
        <w:jc w:val="center"/>
        <w:rPr>
          <w:rFonts w:ascii="Times New Roman" w:hAnsi="Times New Roman" w:cs="Times New Roman"/>
          <w:b/>
          <w:bCs/>
          <w:sz w:val="24"/>
          <w:szCs w:val="24"/>
        </w:rPr>
      </w:pPr>
      <w:r w:rsidRPr="001F57CC">
        <w:rPr>
          <w:rFonts w:ascii="Times New Roman" w:hAnsi="Times New Roman" w:cs="Times New Roman"/>
          <w:b/>
          <w:bCs/>
          <w:sz w:val="24"/>
          <w:szCs w:val="24"/>
        </w:rPr>
        <w:t>ABSTRACT</w:t>
      </w:r>
    </w:p>
    <w:p w14:paraId="03CD4250" w14:textId="2A5F8BC3" w:rsidR="00834479" w:rsidRPr="001F57CC" w:rsidRDefault="00834479" w:rsidP="00086B34">
      <w:pPr>
        <w:spacing w:after="0" w:line="240" w:lineRule="auto"/>
        <w:ind w:firstLine="720"/>
        <w:jc w:val="both"/>
        <w:rPr>
          <w:rFonts w:ascii="Times New Roman" w:hAnsi="Times New Roman" w:cs="Times New Roman"/>
          <w:sz w:val="24"/>
          <w:szCs w:val="24"/>
        </w:rPr>
      </w:pPr>
      <w:r w:rsidRPr="001F57CC">
        <w:rPr>
          <w:rFonts w:ascii="Times New Roman" w:hAnsi="Times New Roman" w:cs="Times New Roman"/>
          <w:sz w:val="24"/>
          <w:szCs w:val="24"/>
        </w:rPr>
        <w:t xml:space="preserve">This study explores the cultural significance, evolution, and preservation of the traditional </w:t>
      </w:r>
      <w:r w:rsidRPr="001F57CC">
        <w:rPr>
          <w:rFonts w:ascii="Times New Roman" w:hAnsi="Times New Roman" w:cs="Times New Roman"/>
          <w:i/>
          <w:iCs/>
          <w:sz w:val="24"/>
          <w:szCs w:val="24"/>
        </w:rPr>
        <w:t>Empanada</w:t>
      </w:r>
      <w:r w:rsidRPr="001F57CC">
        <w:rPr>
          <w:rFonts w:ascii="Times New Roman" w:hAnsi="Times New Roman" w:cs="Times New Roman"/>
          <w:sz w:val="24"/>
          <w:szCs w:val="24"/>
        </w:rPr>
        <w:t xml:space="preserve"> Festival dance in </w:t>
      </w:r>
      <w:proofErr w:type="spellStart"/>
      <w:r w:rsidRPr="001F57CC">
        <w:rPr>
          <w:rFonts w:ascii="Times New Roman" w:hAnsi="Times New Roman" w:cs="Times New Roman"/>
          <w:sz w:val="24"/>
          <w:szCs w:val="24"/>
        </w:rPr>
        <w:t>Batac</w:t>
      </w:r>
      <w:proofErr w:type="spellEnd"/>
      <w:r w:rsidRPr="001F57CC">
        <w:rPr>
          <w:rFonts w:ascii="Times New Roman" w:hAnsi="Times New Roman" w:cs="Times New Roman"/>
          <w:sz w:val="24"/>
          <w:szCs w:val="24"/>
        </w:rPr>
        <w:t xml:space="preserve">, </w:t>
      </w:r>
      <w:proofErr w:type="spellStart"/>
      <w:r w:rsidRPr="001F57CC">
        <w:rPr>
          <w:rFonts w:ascii="Times New Roman" w:hAnsi="Times New Roman" w:cs="Times New Roman"/>
          <w:sz w:val="24"/>
          <w:szCs w:val="24"/>
        </w:rPr>
        <w:t>Ilocos</w:t>
      </w:r>
      <w:proofErr w:type="spellEnd"/>
      <w:r w:rsidRPr="001F57CC">
        <w:rPr>
          <w:rFonts w:ascii="Times New Roman" w:hAnsi="Times New Roman" w:cs="Times New Roman"/>
          <w:sz w:val="24"/>
          <w:szCs w:val="24"/>
        </w:rPr>
        <w:t xml:space="preserve"> Norte. Through a </w:t>
      </w:r>
      <w:r w:rsidR="00C77CF6" w:rsidRPr="001F57CC">
        <w:rPr>
          <w:rFonts w:ascii="Times New Roman" w:eastAsia="Times New Roman" w:hAnsi="Times New Roman" w:cs="Times New Roman"/>
          <w:color w:val="0E101A"/>
          <w:sz w:val="24"/>
          <w:szCs w:val="24"/>
        </w:rPr>
        <w:t>descriptive qualitative research approach</w:t>
      </w:r>
      <w:r w:rsidRPr="001F57CC">
        <w:rPr>
          <w:rFonts w:ascii="Times New Roman" w:hAnsi="Times New Roman" w:cs="Times New Roman"/>
          <w:sz w:val="24"/>
          <w:szCs w:val="24"/>
        </w:rPr>
        <w:t xml:space="preserve">, the research highlights the strong community belief that the dance effectively represents the cultural identity of the </w:t>
      </w:r>
      <w:proofErr w:type="spellStart"/>
      <w:r w:rsidRPr="001F57CC">
        <w:rPr>
          <w:rFonts w:ascii="Times New Roman" w:hAnsi="Times New Roman" w:cs="Times New Roman"/>
          <w:sz w:val="24"/>
          <w:szCs w:val="24"/>
        </w:rPr>
        <w:t>Bataqueños</w:t>
      </w:r>
      <w:proofErr w:type="spellEnd"/>
      <w:r w:rsidR="00DA2C89" w:rsidRPr="001F57CC">
        <w:rPr>
          <w:rFonts w:ascii="Times New Roman" w:hAnsi="Times New Roman" w:cs="Times New Roman"/>
          <w:sz w:val="24"/>
          <w:szCs w:val="24"/>
        </w:rPr>
        <w:t xml:space="preserve"> from </w:t>
      </w:r>
      <w:proofErr w:type="spellStart"/>
      <w:r w:rsidR="00DA2C89" w:rsidRPr="001F57CC">
        <w:rPr>
          <w:rFonts w:ascii="Times New Roman" w:hAnsi="Times New Roman" w:cs="Times New Roman"/>
          <w:sz w:val="24"/>
          <w:szCs w:val="24"/>
        </w:rPr>
        <w:t>Batac</w:t>
      </w:r>
      <w:proofErr w:type="spellEnd"/>
      <w:r w:rsidR="00DA2C89" w:rsidRPr="001F57CC">
        <w:rPr>
          <w:rFonts w:ascii="Times New Roman" w:hAnsi="Times New Roman" w:cs="Times New Roman"/>
          <w:sz w:val="24"/>
          <w:szCs w:val="24"/>
        </w:rPr>
        <w:t xml:space="preserve"> City in Northern Philippines</w:t>
      </w:r>
      <w:r w:rsidRPr="001F57CC">
        <w:rPr>
          <w:rFonts w:ascii="Times New Roman" w:hAnsi="Times New Roman" w:cs="Times New Roman"/>
          <w:sz w:val="24"/>
          <w:szCs w:val="24"/>
        </w:rPr>
        <w:t xml:space="preserve">. Results show that while modernization has influenced performance styles, a strong desire remains to maintain core traditional elements. Key challenges such as synchronization, physical stamina, and cultural understanding were identified, along with practical strategies for preservation, including curriculum integration, government support, and digital documentation. Respondents emphasized the value of the dance in expressing daily life, courtship, community unity, and Ilocano pride. The findings affirm that the </w:t>
      </w:r>
      <w:r w:rsidRPr="001F57CC">
        <w:rPr>
          <w:rFonts w:ascii="Times New Roman" w:hAnsi="Times New Roman" w:cs="Times New Roman"/>
          <w:i/>
          <w:iCs/>
          <w:sz w:val="24"/>
          <w:szCs w:val="24"/>
        </w:rPr>
        <w:t>Empanada</w:t>
      </w:r>
      <w:r w:rsidRPr="001F57CC">
        <w:rPr>
          <w:rFonts w:ascii="Times New Roman" w:hAnsi="Times New Roman" w:cs="Times New Roman"/>
          <w:sz w:val="24"/>
          <w:szCs w:val="24"/>
        </w:rPr>
        <w:t xml:space="preserve"> dance serves as entertainment and a living vessel of cultural heritage, reinforcing the need for sustained educational and cultural efforts to ensure its transmission to future generations.</w:t>
      </w:r>
    </w:p>
    <w:p w14:paraId="1BDEED04" w14:textId="6DCBE445" w:rsidR="00BA50C0" w:rsidRPr="001F57CC" w:rsidRDefault="002C09B7" w:rsidP="001D331D">
      <w:pPr>
        <w:spacing w:after="0" w:line="240" w:lineRule="auto"/>
        <w:jc w:val="both"/>
        <w:rPr>
          <w:rFonts w:ascii="Times New Roman" w:hAnsi="Times New Roman" w:cs="Times New Roman"/>
        </w:rPr>
      </w:pPr>
      <w:r w:rsidRPr="001F57CC">
        <w:rPr>
          <w:rFonts w:ascii="Times New Roman" w:hAnsi="Times New Roman" w:cs="Times New Roman"/>
          <w:b/>
          <w:bCs/>
        </w:rPr>
        <w:t xml:space="preserve">Keywords: </w:t>
      </w:r>
      <w:r w:rsidRPr="001F57CC">
        <w:rPr>
          <w:rFonts w:ascii="Times New Roman" w:hAnsi="Times New Roman" w:cs="Times New Roman"/>
          <w:i/>
          <w:iCs/>
        </w:rPr>
        <w:t xml:space="preserve">Empanada Festival, Empanada traditional dance, </w:t>
      </w:r>
      <w:r w:rsidR="003B79C8" w:rsidRPr="001F57CC">
        <w:rPr>
          <w:rFonts w:ascii="Times New Roman" w:hAnsi="Times New Roman" w:cs="Times New Roman"/>
          <w:i/>
          <w:iCs/>
        </w:rPr>
        <w:t>C</w:t>
      </w:r>
      <w:r w:rsidRPr="001F57CC">
        <w:rPr>
          <w:rFonts w:ascii="Times New Roman" w:hAnsi="Times New Roman" w:cs="Times New Roman"/>
          <w:i/>
          <w:iCs/>
        </w:rPr>
        <w:t xml:space="preserve">ultural identity, </w:t>
      </w:r>
      <w:proofErr w:type="spellStart"/>
      <w:r w:rsidRPr="001F57CC">
        <w:rPr>
          <w:rFonts w:ascii="Times New Roman" w:hAnsi="Times New Roman" w:cs="Times New Roman"/>
          <w:i/>
          <w:iCs/>
        </w:rPr>
        <w:t>Batac</w:t>
      </w:r>
      <w:proofErr w:type="spellEnd"/>
      <w:r w:rsidRPr="001F57CC">
        <w:rPr>
          <w:rFonts w:ascii="Times New Roman" w:hAnsi="Times New Roman" w:cs="Times New Roman"/>
          <w:i/>
          <w:iCs/>
        </w:rPr>
        <w:t xml:space="preserve">, </w:t>
      </w:r>
      <w:proofErr w:type="spellStart"/>
      <w:r w:rsidRPr="001F57CC">
        <w:rPr>
          <w:rFonts w:ascii="Times New Roman" w:hAnsi="Times New Roman" w:cs="Times New Roman"/>
          <w:i/>
          <w:iCs/>
        </w:rPr>
        <w:t>Ilocos</w:t>
      </w:r>
      <w:proofErr w:type="spellEnd"/>
      <w:r w:rsidRPr="001F57CC">
        <w:rPr>
          <w:rFonts w:ascii="Times New Roman" w:hAnsi="Times New Roman" w:cs="Times New Roman"/>
          <w:i/>
          <w:iCs/>
        </w:rPr>
        <w:t xml:space="preserve"> Norte, </w:t>
      </w:r>
      <w:r w:rsidR="003B79C8" w:rsidRPr="001F57CC">
        <w:rPr>
          <w:rFonts w:ascii="Times New Roman" w:hAnsi="Times New Roman" w:cs="Times New Roman"/>
          <w:i/>
          <w:iCs/>
        </w:rPr>
        <w:t>H</w:t>
      </w:r>
      <w:r w:rsidRPr="001F57CC">
        <w:rPr>
          <w:rFonts w:ascii="Times New Roman" w:hAnsi="Times New Roman" w:cs="Times New Roman"/>
          <w:i/>
          <w:iCs/>
        </w:rPr>
        <w:t>eritage preservatio</w:t>
      </w:r>
      <w:r w:rsidR="002F2E1E" w:rsidRPr="001F57CC">
        <w:rPr>
          <w:rFonts w:ascii="Times New Roman" w:hAnsi="Times New Roman" w:cs="Times New Roman"/>
          <w:i/>
          <w:iCs/>
        </w:rPr>
        <w:t>n</w:t>
      </w:r>
    </w:p>
    <w:p w14:paraId="3F4B7B3E" w14:textId="38A72327" w:rsidR="00467A0A" w:rsidRPr="001F57CC" w:rsidRDefault="00BF209D" w:rsidP="00637581">
      <w:pPr>
        <w:spacing w:after="0" w:line="240" w:lineRule="auto"/>
        <w:rPr>
          <w:rFonts w:ascii="Times New Roman" w:hAnsi="Times New Roman" w:cs="Times New Roman"/>
          <w:sz w:val="24"/>
          <w:szCs w:val="24"/>
        </w:rPr>
      </w:pPr>
      <w:r w:rsidRPr="001F57CC">
        <w:rPr>
          <w:rFonts w:ascii="Times New Roman" w:hAnsi="Times New Roman" w:cs="Times New Roman"/>
          <w:sz w:val="24"/>
          <w:szCs w:val="24"/>
        </w:rPr>
        <w:t>------------------------------------------------------------------------------------------------------------</w:t>
      </w:r>
      <w:r w:rsidR="00467A0A" w:rsidRPr="001F57CC">
        <w:rPr>
          <w:rFonts w:ascii="Times New Roman" w:eastAsia="Times New Roman" w:hAnsi="Times New Roman" w:cs="Times New Roman"/>
          <w:b/>
          <w:bCs/>
          <w:color w:val="0E101A"/>
          <w:sz w:val="24"/>
          <w:szCs w:val="24"/>
        </w:rPr>
        <w:t>INTRODUCTION</w:t>
      </w:r>
    </w:p>
    <w:p w14:paraId="5B5653DD" w14:textId="07B0FF2D" w:rsidR="00467A0A" w:rsidRPr="001F57CC" w:rsidRDefault="00467A0A" w:rsidP="00086B34">
      <w:pPr>
        <w:spacing w:after="0" w:line="240" w:lineRule="auto"/>
        <w:ind w:firstLine="720"/>
        <w:jc w:val="both"/>
        <w:rPr>
          <w:rFonts w:ascii="Times New Roman" w:eastAsia="Times New Roman" w:hAnsi="Times New Roman" w:cs="Times New Roman"/>
          <w:color w:val="0E101A"/>
          <w:sz w:val="24"/>
          <w:szCs w:val="24"/>
        </w:rPr>
      </w:pPr>
      <w:r w:rsidRPr="001F57CC">
        <w:rPr>
          <w:rFonts w:ascii="Times New Roman" w:eastAsia="Times New Roman" w:hAnsi="Times New Roman" w:cs="Times New Roman"/>
          <w:color w:val="0E101A"/>
          <w:sz w:val="24"/>
          <w:szCs w:val="24"/>
        </w:rPr>
        <w:t xml:space="preserve">Festival dancing is an expression of human </w:t>
      </w:r>
      <w:r w:rsidR="00D406B7" w:rsidRPr="001F57CC">
        <w:rPr>
          <w:rFonts w:ascii="Times New Roman" w:eastAsia="Times New Roman" w:hAnsi="Times New Roman" w:cs="Times New Roman"/>
          <w:color w:val="0E101A"/>
          <w:sz w:val="24"/>
          <w:szCs w:val="24"/>
        </w:rPr>
        <w:t>joy and</w:t>
      </w:r>
      <w:r w:rsidRPr="001F57CC">
        <w:rPr>
          <w:rFonts w:ascii="Times New Roman" w:eastAsia="Times New Roman" w:hAnsi="Times New Roman" w:cs="Times New Roman"/>
          <w:color w:val="0E101A"/>
          <w:sz w:val="24"/>
          <w:szCs w:val="24"/>
        </w:rPr>
        <w:t xml:space="preserve"> massive participation simultaneously. Musical experience </w:t>
      </w:r>
      <w:r w:rsidR="00D406B7" w:rsidRPr="001F57CC">
        <w:rPr>
          <w:rFonts w:ascii="Times New Roman" w:eastAsia="Times New Roman" w:hAnsi="Times New Roman" w:cs="Times New Roman"/>
          <w:color w:val="0E101A"/>
          <w:sz w:val="24"/>
          <w:szCs w:val="24"/>
        </w:rPr>
        <w:t>includes the</w:t>
      </w:r>
      <w:r w:rsidRPr="001F57CC">
        <w:rPr>
          <w:rFonts w:ascii="Times New Roman" w:eastAsia="Times New Roman" w:hAnsi="Times New Roman" w:cs="Times New Roman"/>
          <w:color w:val="0E101A"/>
          <w:sz w:val="24"/>
          <w:szCs w:val="24"/>
        </w:rPr>
        <w:t xml:space="preserve"> worldwide cultural phenomena of moving the body in response to music (Fitch, 2015; Stevens, 2012). Festivals are </w:t>
      </w:r>
      <w:r w:rsidR="00F95F8B" w:rsidRPr="001F57CC">
        <w:rPr>
          <w:rFonts w:ascii="Times New Roman" w:eastAsia="Times New Roman" w:hAnsi="Times New Roman" w:cs="Times New Roman"/>
          <w:color w:val="0E101A"/>
          <w:sz w:val="24"/>
          <w:szCs w:val="24"/>
        </w:rPr>
        <w:t>active cultural</w:t>
      </w:r>
      <w:r w:rsidRPr="001F57CC">
        <w:rPr>
          <w:rFonts w:ascii="Times New Roman" w:eastAsia="Times New Roman" w:hAnsi="Times New Roman" w:cs="Times New Roman"/>
          <w:color w:val="0E101A"/>
          <w:sz w:val="24"/>
          <w:szCs w:val="24"/>
        </w:rPr>
        <w:t xml:space="preserve"> embodiments of aspects of tradition, history, and social identity. Described as "brief, periodic, publicly accessible events that customarily celebrate and/or enact specific components of culture" (Mair, 2019), festivals have proliferated in both number and prominence across the globe (Duffy, 2018;</w:t>
      </w:r>
      <w:r w:rsidR="00F95F8B" w:rsidRPr="001F57CC">
        <w:rPr>
          <w:rFonts w:ascii="Times New Roman" w:eastAsia="Times New Roman" w:hAnsi="Times New Roman" w:cs="Times New Roman"/>
          <w:color w:val="0E101A"/>
          <w:sz w:val="24"/>
          <w:szCs w:val="24"/>
        </w:rPr>
        <w:t xml:space="preserve"> </w:t>
      </w:r>
      <w:r w:rsidRPr="001F57CC">
        <w:rPr>
          <w:rFonts w:ascii="Times New Roman" w:eastAsia="Times New Roman" w:hAnsi="Times New Roman" w:cs="Times New Roman"/>
          <w:color w:val="0E101A"/>
          <w:sz w:val="24"/>
          <w:szCs w:val="24"/>
        </w:rPr>
        <w:t> </w:t>
      </w:r>
      <w:proofErr w:type="spellStart"/>
      <w:r w:rsidRPr="001F57CC">
        <w:rPr>
          <w:rFonts w:ascii="Times New Roman" w:eastAsia="Times New Roman" w:hAnsi="Times New Roman" w:cs="Times New Roman"/>
          <w:color w:val="0E101A"/>
          <w:sz w:val="24"/>
          <w:szCs w:val="24"/>
        </w:rPr>
        <w:t>Grappi</w:t>
      </w:r>
      <w:proofErr w:type="spellEnd"/>
      <w:r w:rsidRPr="001F57CC">
        <w:rPr>
          <w:rFonts w:ascii="Times New Roman" w:eastAsia="Times New Roman" w:hAnsi="Times New Roman" w:cs="Times New Roman"/>
          <w:color w:val="0E101A"/>
          <w:sz w:val="24"/>
          <w:szCs w:val="24"/>
        </w:rPr>
        <w:t xml:space="preserve"> &amp; </w:t>
      </w:r>
      <w:proofErr w:type="spellStart"/>
      <w:r w:rsidRPr="001F57CC">
        <w:rPr>
          <w:rFonts w:ascii="Times New Roman" w:eastAsia="Times New Roman" w:hAnsi="Times New Roman" w:cs="Times New Roman"/>
          <w:color w:val="0E101A"/>
          <w:sz w:val="24"/>
          <w:szCs w:val="24"/>
        </w:rPr>
        <w:t>Montanari</w:t>
      </w:r>
      <w:proofErr w:type="spellEnd"/>
      <w:r w:rsidRPr="001F57CC">
        <w:rPr>
          <w:rFonts w:ascii="Times New Roman" w:eastAsia="Times New Roman" w:hAnsi="Times New Roman" w:cs="Times New Roman"/>
          <w:color w:val="0E101A"/>
          <w:sz w:val="24"/>
          <w:szCs w:val="24"/>
        </w:rPr>
        <w:t xml:space="preserve">, 2011; </w:t>
      </w:r>
      <w:proofErr w:type="spellStart"/>
      <w:r w:rsidRPr="001F57CC">
        <w:rPr>
          <w:rFonts w:ascii="Times New Roman" w:eastAsia="Times New Roman" w:hAnsi="Times New Roman" w:cs="Times New Roman"/>
          <w:color w:val="0E101A"/>
          <w:sz w:val="24"/>
          <w:szCs w:val="24"/>
        </w:rPr>
        <w:t>Saayman</w:t>
      </w:r>
      <w:proofErr w:type="spellEnd"/>
      <w:r w:rsidRPr="001F57CC">
        <w:rPr>
          <w:rFonts w:ascii="Times New Roman" w:eastAsia="Times New Roman" w:hAnsi="Times New Roman" w:cs="Times New Roman"/>
          <w:color w:val="0E101A"/>
          <w:sz w:val="24"/>
          <w:szCs w:val="24"/>
        </w:rPr>
        <w:t xml:space="preserve"> &amp; Rossouw, 2011). They also provide cultural programming and become venues for creative expression, allowing artists, producers, and other industry professionals to connect and showcase their work, seeking talent and profitability (Friedman, 2014; </w:t>
      </w:r>
      <w:proofErr w:type="spellStart"/>
      <w:r w:rsidRPr="001F57CC">
        <w:rPr>
          <w:rFonts w:ascii="Times New Roman" w:eastAsia="Times New Roman" w:hAnsi="Times New Roman" w:cs="Times New Roman"/>
          <w:color w:val="0E101A"/>
          <w:sz w:val="24"/>
          <w:szCs w:val="24"/>
        </w:rPr>
        <w:t>Lampel</w:t>
      </w:r>
      <w:proofErr w:type="spellEnd"/>
      <w:r w:rsidRPr="001F57CC">
        <w:rPr>
          <w:rFonts w:ascii="Times New Roman" w:eastAsia="Times New Roman" w:hAnsi="Times New Roman" w:cs="Times New Roman"/>
          <w:color w:val="0E101A"/>
          <w:sz w:val="24"/>
          <w:szCs w:val="24"/>
        </w:rPr>
        <w:t xml:space="preserve">, 2011). Many festivals have religious or traditional origins and are closely aligned with the agricultural calendar </w:t>
      </w:r>
      <w:r w:rsidR="00F95F8B" w:rsidRPr="001F57CC">
        <w:rPr>
          <w:rFonts w:ascii="Times New Roman" w:eastAsia="Times New Roman" w:hAnsi="Times New Roman" w:cs="Times New Roman"/>
          <w:color w:val="0E101A"/>
          <w:sz w:val="24"/>
          <w:szCs w:val="24"/>
        </w:rPr>
        <w:t>and significant</w:t>
      </w:r>
      <w:r w:rsidRPr="001F57CC">
        <w:rPr>
          <w:rFonts w:ascii="Times New Roman" w:eastAsia="Times New Roman" w:hAnsi="Times New Roman" w:cs="Times New Roman"/>
          <w:color w:val="0E101A"/>
          <w:sz w:val="24"/>
          <w:szCs w:val="24"/>
        </w:rPr>
        <w:t xml:space="preserve"> dates. Harvest festivals, for instance, symbolize the changing seasons and gratitude for abundant crops, incorporating music, dance</w:t>
      </w:r>
      <w:r w:rsidRPr="001F57CC">
        <w:rPr>
          <w:rFonts w:ascii="Times New Roman" w:eastAsia="Times New Roman" w:hAnsi="Times New Roman" w:cs="Times New Roman"/>
          <w:color w:val="0E101A"/>
          <w:sz w:val="24"/>
          <w:szCs w:val="24"/>
        </w:rPr>
        <w:t> </w:t>
      </w:r>
      <w:r w:rsidRPr="001F57CC">
        <w:rPr>
          <w:rFonts w:ascii="Times New Roman" w:eastAsia="Times New Roman" w:hAnsi="Times New Roman" w:cs="Times New Roman"/>
          <w:color w:val="0E101A"/>
          <w:sz w:val="24"/>
          <w:szCs w:val="24"/>
        </w:rPr>
        <w:t xml:space="preserve">, and collective involvement into their festivities. These </w:t>
      </w:r>
      <w:r w:rsidR="00F95F8B" w:rsidRPr="001F57CC">
        <w:rPr>
          <w:rFonts w:ascii="Times New Roman" w:eastAsia="Times New Roman" w:hAnsi="Times New Roman" w:cs="Times New Roman"/>
          <w:color w:val="0E101A"/>
          <w:sz w:val="24"/>
          <w:szCs w:val="24"/>
        </w:rPr>
        <w:t>events reaffirm</w:t>
      </w:r>
      <w:r w:rsidRPr="001F57CC">
        <w:rPr>
          <w:rFonts w:ascii="Times New Roman" w:eastAsia="Times New Roman" w:hAnsi="Times New Roman" w:cs="Times New Roman"/>
          <w:color w:val="0E101A"/>
          <w:sz w:val="24"/>
          <w:szCs w:val="24"/>
        </w:rPr>
        <w:t xml:space="preserve"> community bonds, preserve cultural history, and promote the transfer of wisdom between generations (Abad, 2018). </w:t>
      </w:r>
      <w:proofErr w:type="spellStart"/>
      <w:r w:rsidRPr="001F57CC">
        <w:rPr>
          <w:rFonts w:ascii="Times New Roman" w:eastAsia="Times New Roman" w:hAnsi="Times New Roman" w:cs="Times New Roman"/>
          <w:color w:val="0E101A"/>
          <w:sz w:val="24"/>
          <w:szCs w:val="24"/>
        </w:rPr>
        <w:t>Akkira</w:t>
      </w:r>
      <w:proofErr w:type="spellEnd"/>
      <w:r w:rsidR="00DC02EA" w:rsidRPr="001F57CC">
        <w:rPr>
          <w:rFonts w:ascii="Times New Roman" w:eastAsia="Times New Roman" w:hAnsi="Times New Roman" w:cs="Times New Roman"/>
          <w:color w:val="0E101A"/>
          <w:sz w:val="24"/>
          <w:szCs w:val="24"/>
        </w:rPr>
        <w:t xml:space="preserve"> </w:t>
      </w:r>
      <w:r w:rsidRPr="001F57CC">
        <w:rPr>
          <w:rFonts w:ascii="Times New Roman" w:eastAsia="Times New Roman" w:hAnsi="Times New Roman" w:cs="Times New Roman"/>
          <w:color w:val="0E101A"/>
          <w:sz w:val="24"/>
          <w:szCs w:val="24"/>
        </w:rPr>
        <w:t xml:space="preserve">examined the Tourism Theory (Aitchison &amp; Pritchard, 2007) </w:t>
      </w:r>
      <w:r w:rsidR="00F95F8B" w:rsidRPr="001F57CC">
        <w:rPr>
          <w:rFonts w:ascii="Times New Roman" w:eastAsia="Times New Roman" w:hAnsi="Times New Roman" w:cs="Times New Roman"/>
          <w:color w:val="0E101A"/>
          <w:sz w:val="24"/>
          <w:szCs w:val="24"/>
        </w:rPr>
        <w:t>about traditional</w:t>
      </w:r>
      <w:r w:rsidRPr="001F57CC">
        <w:rPr>
          <w:rFonts w:ascii="Times New Roman" w:eastAsia="Times New Roman" w:hAnsi="Times New Roman" w:cs="Times New Roman"/>
          <w:color w:val="0E101A"/>
          <w:sz w:val="24"/>
          <w:szCs w:val="24"/>
        </w:rPr>
        <w:t xml:space="preserve"> festivals. They stated that festivals are spaces of identity articulation, experimentation, and rediscovery through performances, rituals, and symbolic representations.</w:t>
      </w:r>
      <w:r w:rsidR="00CC6B72" w:rsidRPr="001F57CC">
        <w:rPr>
          <w:rFonts w:ascii="Times New Roman" w:eastAsia="Times New Roman" w:hAnsi="Times New Roman" w:cs="Times New Roman"/>
          <w:color w:val="0E101A"/>
          <w:sz w:val="24"/>
          <w:szCs w:val="24"/>
        </w:rPr>
        <w:t xml:space="preserve"> </w:t>
      </w:r>
      <w:r w:rsidRPr="001F57CC">
        <w:rPr>
          <w:rFonts w:ascii="Times New Roman" w:eastAsia="Times New Roman" w:hAnsi="Times New Roman" w:cs="Times New Roman"/>
          <w:color w:val="0E101A"/>
          <w:sz w:val="24"/>
          <w:szCs w:val="24"/>
        </w:rPr>
        <w:t xml:space="preserve">From cultural celebrations and religious observances, it cuts away to another blend of the Filipino personality </w:t>
      </w:r>
      <w:r w:rsidR="00D406B7" w:rsidRPr="001F57CC">
        <w:rPr>
          <w:rFonts w:ascii="Times New Roman" w:eastAsia="Times New Roman" w:hAnsi="Times New Roman" w:cs="Times New Roman"/>
          <w:color w:val="0E101A"/>
          <w:sz w:val="24"/>
          <w:szCs w:val="24"/>
        </w:rPr>
        <w:t>as a</w:t>
      </w:r>
      <w:r w:rsidRPr="001F57CC">
        <w:rPr>
          <w:rFonts w:ascii="Times New Roman" w:eastAsia="Times New Roman" w:hAnsi="Times New Roman" w:cs="Times New Roman"/>
          <w:color w:val="0E101A"/>
          <w:sz w:val="24"/>
          <w:szCs w:val="24"/>
        </w:rPr>
        <w:t xml:space="preserve"> local tourist, with these festivals honoring cultural traditions, </w:t>
      </w:r>
      <w:r w:rsidR="00CC6B72" w:rsidRPr="001F57CC">
        <w:rPr>
          <w:rFonts w:ascii="Times New Roman" w:eastAsia="Times New Roman" w:hAnsi="Times New Roman" w:cs="Times New Roman"/>
          <w:color w:val="0E101A"/>
          <w:sz w:val="24"/>
          <w:szCs w:val="24"/>
        </w:rPr>
        <w:t>spiritual</w:t>
      </w:r>
      <w:r w:rsidRPr="001F57CC">
        <w:rPr>
          <w:rFonts w:ascii="Times New Roman" w:eastAsia="Times New Roman" w:hAnsi="Times New Roman" w:cs="Times New Roman"/>
          <w:color w:val="0E101A"/>
          <w:sz w:val="24"/>
          <w:szCs w:val="24"/>
        </w:rPr>
        <w:t xml:space="preserve"> practices, and agricultural background. One of </w:t>
      </w:r>
      <w:r w:rsidR="00D406B7" w:rsidRPr="001F57CC">
        <w:rPr>
          <w:rFonts w:ascii="Times New Roman" w:eastAsia="Times New Roman" w:hAnsi="Times New Roman" w:cs="Times New Roman"/>
          <w:color w:val="0E101A"/>
          <w:sz w:val="24"/>
          <w:szCs w:val="24"/>
        </w:rPr>
        <w:t>these is</w:t>
      </w:r>
      <w:r w:rsidRPr="001F57CC">
        <w:rPr>
          <w:rFonts w:ascii="Times New Roman" w:eastAsia="Times New Roman" w:hAnsi="Times New Roman" w:cs="Times New Roman"/>
          <w:color w:val="0E101A"/>
          <w:sz w:val="24"/>
          <w:szCs w:val="24"/>
        </w:rPr>
        <w:t xml:space="preserve"> a great gastronomic experience to enjoy with the community and an artistic side, the </w:t>
      </w:r>
      <w:r w:rsidRPr="001F57CC">
        <w:rPr>
          <w:rFonts w:ascii="Times New Roman" w:eastAsia="Times New Roman" w:hAnsi="Times New Roman" w:cs="Times New Roman"/>
          <w:i/>
          <w:iCs/>
          <w:color w:val="0E101A"/>
          <w:sz w:val="24"/>
          <w:szCs w:val="24"/>
        </w:rPr>
        <w:t xml:space="preserve">Empanada </w:t>
      </w:r>
      <w:r w:rsidRPr="001F57CC">
        <w:rPr>
          <w:rFonts w:ascii="Times New Roman" w:eastAsia="Times New Roman" w:hAnsi="Times New Roman" w:cs="Times New Roman"/>
          <w:color w:val="0E101A"/>
          <w:sz w:val="24"/>
          <w:szCs w:val="24"/>
        </w:rPr>
        <w:t xml:space="preserve">Festival in </w:t>
      </w:r>
      <w:proofErr w:type="spellStart"/>
      <w:r w:rsidRPr="001F57CC">
        <w:rPr>
          <w:rFonts w:ascii="Times New Roman" w:eastAsia="Times New Roman" w:hAnsi="Times New Roman" w:cs="Times New Roman"/>
          <w:color w:val="0E101A"/>
          <w:sz w:val="24"/>
          <w:szCs w:val="24"/>
        </w:rPr>
        <w:t>Batac</w:t>
      </w:r>
      <w:proofErr w:type="spellEnd"/>
      <w:r w:rsidRPr="001F57CC">
        <w:rPr>
          <w:rFonts w:ascii="Times New Roman" w:eastAsia="Times New Roman" w:hAnsi="Times New Roman" w:cs="Times New Roman"/>
          <w:color w:val="0E101A"/>
          <w:sz w:val="24"/>
          <w:szCs w:val="24"/>
        </w:rPr>
        <w:t xml:space="preserve">. First held in 2008 as part of </w:t>
      </w:r>
      <w:proofErr w:type="spellStart"/>
      <w:r w:rsidRPr="001F57CC">
        <w:rPr>
          <w:rFonts w:ascii="Times New Roman" w:eastAsia="Times New Roman" w:hAnsi="Times New Roman" w:cs="Times New Roman"/>
          <w:color w:val="0E101A"/>
          <w:sz w:val="24"/>
          <w:szCs w:val="24"/>
        </w:rPr>
        <w:t>Batac's</w:t>
      </w:r>
      <w:proofErr w:type="spellEnd"/>
      <w:r w:rsidRPr="001F57CC">
        <w:rPr>
          <w:rFonts w:ascii="Times New Roman" w:eastAsia="Times New Roman" w:hAnsi="Times New Roman" w:cs="Times New Roman"/>
          <w:color w:val="0E101A"/>
          <w:sz w:val="24"/>
          <w:szCs w:val="24"/>
        </w:rPr>
        <w:t xml:space="preserve"> Charter Day celebration, the festival </w:t>
      </w:r>
      <w:r w:rsidRPr="001F57CC">
        <w:rPr>
          <w:rFonts w:ascii="Times New Roman" w:eastAsia="Times New Roman" w:hAnsi="Times New Roman" w:cs="Times New Roman"/>
          <w:color w:val="0E101A"/>
          <w:sz w:val="24"/>
          <w:szCs w:val="24"/>
        </w:rPr>
        <w:lastRenderedPageBreak/>
        <w:t xml:space="preserve">features the traditional </w:t>
      </w:r>
      <w:proofErr w:type="spellStart"/>
      <w:r w:rsidRPr="001F57CC">
        <w:rPr>
          <w:rFonts w:ascii="Times New Roman" w:eastAsia="Times New Roman" w:hAnsi="Times New Roman" w:cs="Times New Roman"/>
          <w:color w:val="0E101A"/>
          <w:sz w:val="24"/>
          <w:szCs w:val="24"/>
        </w:rPr>
        <w:t>Batac</w:t>
      </w:r>
      <w:proofErr w:type="spellEnd"/>
      <w:r w:rsidRPr="001F57CC">
        <w:rPr>
          <w:rFonts w:ascii="Times New Roman" w:eastAsia="Times New Roman" w:hAnsi="Times New Roman" w:cs="Times New Roman"/>
          <w:color w:val="0E101A"/>
          <w:sz w:val="24"/>
          <w:szCs w:val="24"/>
        </w:rPr>
        <w:t xml:space="preserve"> </w:t>
      </w:r>
      <w:r w:rsidRPr="001F57CC">
        <w:rPr>
          <w:rFonts w:ascii="Times New Roman" w:eastAsia="Times New Roman" w:hAnsi="Times New Roman" w:cs="Times New Roman"/>
          <w:i/>
          <w:iCs/>
          <w:color w:val="0E101A"/>
          <w:sz w:val="24"/>
          <w:szCs w:val="24"/>
        </w:rPr>
        <w:t>Empanada</w:t>
      </w:r>
      <w:r w:rsidRPr="001F57CC">
        <w:rPr>
          <w:rFonts w:ascii="Times New Roman" w:eastAsia="Times New Roman" w:hAnsi="Times New Roman" w:cs="Times New Roman"/>
          <w:color w:val="0E101A"/>
          <w:sz w:val="24"/>
          <w:szCs w:val="24"/>
        </w:rPr>
        <w:t xml:space="preserve"> — a delicacy made from ingredients found in the locality, such as egg, </w:t>
      </w:r>
      <w:proofErr w:type="spellStart"/>
      <w:r w:rsidRPr="001F57CC">
        <w:rPr>
          <w:rFonts w:ascii="Times New Roman" w:eastAsia="Times New Roman" w:hAnsi="Times New Roman" w:cs="Times New Roman"/>
          <w:color w:val="0E101A"/>
          <w:sz w:val="24"/>
          <w:szCs w:val="24"/>
        </w:rPr>
        <w:t>longganisa</w:t>
      </w:r>
      <w:proofErr w:type="spellEnd"/>
      <w:r w:rsidRPr="001F57CC">
        <w:rPr>
          <w:rFonts w:ascii="Times New Roman" w:eastAsia="Times New Roman" w:hAnsi="Times New Roman" w:cs="Times New Roman"/>
          <w:color w:val="0E101A"/>
          <w:sz w:val="24"/>
          <w:szCs w:val="24"/>
        </w:rPr>
        <w:t>, mongo</w:t>
      </w:r>
      <w:r w:rsidRPr="001F57CC">
        <w:rPr>
          <w:rFonts w:ascii="Times New Roman" w:eastAsia="Times New Roman" w:hAnsi="Times New Roman" w:cs="Times New Roman"/>
          <w:color w:val="0E101A"/>
          <w:sz w:val="24"/>
          <w:szCs w:val="24"/>
        </w:rPr>
        <w:t> </w:t>
      </w:r>
      <w:r w:rsidRPr="001F57CC">
        <w:rPr>
          <w:rFonts w:ascii="Times New Roman" w:eastAsia="Times New Roman" w:hAnsi="Times New Roman" w:cs="Times New Roman"/>
          <w:color w:val="0E101A"/>
          <w:sz w:val="24"/>
          <w:szCs w:val="24"/>
        </w:rPr>
        <w:t xml:space="preserve">, and shredded papaya. The festival incorporates music and dance, depicting the steps </w:t>
      </w:r>
      <w:r w:rsidR="00D406B7" w:rsidRPr="001F57CC">
        <w:rPr>
          <w:rFonts w:ascii="Times New Roman" w:eastAsia="Times New Roman" w:hAnsi="Times New Roman" w:cs="Times New Roman"/>
          <w:color w:val="0E101A"/>
          <w:sz w:val="24"/>
          <w:szCs w:val="24"/>
        </w:rPr>
        <w:t>of planting</w:t>
      </w:r>
      <w:r w:rsidRPr="001F57CC">
        <w:rPr>
          <w:rFonts w:ascii="Times New Roman" w:eastAsia="Times New Roman" w:hAnsi="Times New Roman" w:cs="Times New Roman"/>
          <w:color w:val="0E101A"/>
          <w:sz w:val="24"/>
          <w:szCs w:val="24"/>
        </w:rPr>
        <w:t xml:space="preserve"> and harvesting rice and preparing the food through orchestrated performances. Though this form of cultural expression </w:t>
      </w:r>
      <w:r w:rsidR="00D406B7" w:rsidRPr="001F57CC">
        <w:rPr>
          <w:rFonts w:ascii="Times New Roman" w:eastAsia="Times New Roman" w:hAnsi="Times New Roman" w:cs="Times New Roman"/>
          <w:color w:val="0E101A"/>
          <w:sz w:val="24"/>
          <w:szCs w:val="24"/>
        </w:rPr>
        <w:t>recognizes the</w:t>
      </w:r>
      <w:r w:rsidRPr="001F57CC">
        <w:rPr>
          <w:rFonts w:ascii="Times New Roman" w:eastAsia="Times New Roman" w:hAnsi="Times New Roman" w:cs="Times New Roman"/>
          <w:color w:val="0E101A"/>
          <w:sz w:val="24"/>
          <w:szCs w:val="24"/>
        </w:rPr>
        <w:t xml:space="preserve"> resilience and creativity of the Ilocano citizenry, it must be noted here that it also bolsters </w:t>
      </w:r>
      <w:proofErr w:type="spellStart"/>
      <w:r w:rsidRPr="001F57CC">
        <w:rPr>
          <w:rFonts w:ascii="Times New Roman" w:eastAsia="Times New Roman" w:hAnsi="Times New Roman" w:cs="Times New Roman"/>
          <w:color w:val="0E101A"/>
          <w:sz w:val="24"/>
          <w:szCs w:val="24"/>
        </w:rPr>
        <w:t>Batac's</w:t>
      </w:r>
      <w:proofErr w:type="spellEnd"/>
      <w:r w:rsidRPr="001F57CC">
        <w:rPr>
          <w:rFonts w:ascii="Times New Roman" w:eastAsia="Times New Roman" w:hAnsi="Times New Roman" w:cs="Times New Roman"/>
          <w:color w:val="0E101A"/>
          <w:sz w:val="24"/>
          <w:szCs w:val="24"/>
        </w:rPr>
        <w:t xml:space="preserve"> tourism industry and the local economy as a whole (</w:t>
      </w:r>
      <w:proofErr w:type="spellStart"/>
      <w:r w:rsidRPr="001F57CC">
        <w:rPr>
          <w:rFonts w:ascii="Times New Roman" w:eastAsia="Times New Roman" w:hAnsi="Times New Roman" w:cs="Times New Roman"/>
          <w:color w:val="0E101A"/>
          <w:sz w:val="24"/>
          <w:szCs w:val="24"/>
        </w:rPr>
        <w:t>Rabago</w:t>
      </w:r>
      <w:proofErr w:type="spellEnd"/>
      <w:r w:rsidRPr="001F57CC">
        <w:rPr>
          <w:rFonts w:ascii="Times New Roman" w:eastAsia="Times New Roman" w:hAnsi="Times New Roman" w:cs="Times New Roman"/>
          <w:color w:val="0E101A"/>
          <w:sz w:val="24"/>
          <w:szCs w:val="24"/>
        </w:rPr>
        <w:t xml:space="preserve">, 2021; </w:t>
      </w:r>
      <w:proofErr w:type="spellStart"/>
      <w:r w:rsidRPr="001F57CC">
        <w:rPr>
          <w:rFonts w:ascii="Times New Roman" w:eastAsia="Times New Roman" w:hAnsi="Times New Roman" w:cs="Times New Roman"/>
          <w:color w:val="0E101A"/>
          <w:sz w:val="24"/>
          <w:szCs w:val="24"/>
        </w:rPr>
        <w:t>Orpia</w:t>
      </w:r>
      <w:proofErr w:type="spellEnd"/>
      <w:r w:rsidRPr="001F57CC">
        <w:rPr>
          <w:rFonts w:ascii="Times New Roman" w:eastAsia="Times New Roman" w:hAnsi="Times New Roman" w:cs="Times New Roman"/>
          <w:color w:val="0E101A"/>
          <w:sz w:val="24"/>
          <w:szCs w:val="24"/>
        </w:rPr>
        <w:t>, 2016). It took place as a new phenomenon in the era of globalization, one of the factors in the national identity</w:t>
      </w:r>
      <w:r w:rsidR="00D406B7" w:rsidRPr="001F57CC">
        <w:rPr>
          <w:rFonts w:ascii="Times New Roman" w:eastAsia="Times New Roman" w:hAnsi="Times New Roman" w:cs="Times New Roman"/>
          <w:color w:val="0E101A"/>
          <w:sz w:val="24"/>
          <w:szCs w:val="24"/>
        </w:rPr>
        <w:t>,</w:t>
      </w:r>
      <w:r w:rsidRPr="001F57CC">
        <w:rPr>
          <w:rFonts w:ascii="Times New Roman" w:eastAsia="Times New Roman" w:hAnsi="Times New Roman" w:cs="Times New Roman"/>
          <w:color w:val="0E101A"/>
          <w:sz w:val="24"/>
          <w:szCs w:val="24"/>
        </w:rPr>
        <w:t xml:space="preserve"> and a significant </w:t>
      </w:r>
      <w:r w:rsidR="00D406B7" w:rsidRPr="001F57CC">
        <w:rPr>
          <w:rFonts w:ascii="Times New Roman" w:eastAsia="Times New Roman" w:hAnsi="Times New Roman" w:cs="Times New Roman"/>
          <w:color w:val="0E101A"/>
          <w:sz w:val="24"/>
          <w:szCs w:val="24"/>
        </w:rPr>
        <w:t>component in</w:t>
      </w:r>
      <w:r w:rsidRPr="001F57CC">
        <w:rPr>
          <w:rFonts w:ascii="Times New Roman" w:eastAsia="Times New Roman" w:hAnsi="Times New Roman" w:cs="Times New Roman"/>
          <w:color w:val="0E101A"/>
          <w:sz w:val="24"/>
          <w:szCs w:val="24"/>
        </w:rPr>
        <w:t xml:space="preserve"> the psychological well-being of people. Social interactions and subsequent strategies help immigrants adapt to their new </w:t>
      </w:r>
      <w:r w:rsidR="00D406B7" w:rsidRPr="001F57CC">
        <w:rPr>
          <w:rFonts w:ascii="Times New Roman" w:eastAsia="Times New Roman" w:hAnsi="Times New Roman" w:cs="Times New Roman"/>
          <w:color w:val="0E101A"/>
          <w:sz w:val="24"/>
          <w:szCs w:val="24"/>
        </w:rPr>
        <w:t>environment by</w:t>
      </w:r>
      <w:r w:rsidRPr="001F57CC">
        <w:rPr>
          <w:rFonts w:ascii="Times New Roman" w:eastAsia="Times New Roman" w:hAnsi="Times New Roman" w:cs="Times New Roman"/>
          <w:color w:val="0E101A"/>
          <w:sz w:val="24"/>
          <w:szCs w:val="24"/>
        </w:rPr>
        <w:t xml:space="preserve"> evolving their cultural identity through integration, assimilation, and traditions (Yan, 2018). Festivals continue to be an important way of reinforcing cultural identity,</w:t>
      </w:r>
      <w:r w:rsidR="00D406B7" w:rsidRPr="001F57CC">
        <w:rPr>
          <w:rFonts w:ascii="Times New Roman" w:eastAsia="Times New Roman" w:hAnsi="Times New Roman" w:cs="Times New Roman"/>
          <w:color w:val="0E101A"/>
          <w:sz w:val="24"/>
          <w:szCs w:val="24"/>
        </w:rPr>
        <w:t xml:space="preserve"> </w:t>
      </w:r>
      <w:r w:rsidRPr="001F57CC">
        <w:rPr>
          <w:rFonts w:ascii="Times New Roman" w:eastAsia="Times New Roman" w:hAnsi="Times New Roman" w:cs="Times New Roman"/>
          <w:color w:val="0E101A"/>
          <w:sz w:val="24"/>
          <w:szCs w:val="24"/>
        </w:rPr>
        <w:t> </w:t>
      </w:r>
      <w:r w:rsidRPr="001F57CC">
        <w:rPr>
          <w:rFonts w:ascii="Times New Roman" w:eastAsia="Times New Roman" w:hAnsi="Times New Roman" w:cs="Times New Roman"/>
          <w:color w:val="0E101A"/>
          <w:sz w:val="24"/>
          <w:szCs w:val="24"/>
        </w:rPr>
        <w:t>establishing social ties, and ensuring the continuity of cultural practices for generations to come.</w:t>
      </w:r>
      <w:r w:rsidR="00086B34" w:rsidRPr="001F57CC">
        <w:rPr>
          <w:rFonts w:ascii="Times New Roman" w:eastAsia="Times New Roman" w:hAnsi="Times New Roman" w:cs="Times New Roman"/>
          <w:color w:val="0E101A"/>
          <w:sz w:val="24"/>
          <w:szCs w:val="24"/>
        </w:rPr>
        <w:t xml:space="preserve"> </w:t>
      </w:r>
      <w:r w:rsidRPr="001F57CC">
        <w:rPr>
          <w:rFonts w:ascii="Times New Roman" w:eastAsia="Times New Roman" w:hAnsi="Times New Roman" w:cs="Times New Roman"/>
          <w:color w:val="0E101A"/>
          <w:sz w:val="24"/>
          <w:szCs w:val="24"/>
        </w:rPr>
        <w:t xml:space="preserve">The </w:t>
      </w:r>
      <w:r w:rsidRPr="001F57CC">
        <w:rPr>
          <w:rFonts w:ascii="Times New Roman" w:eastAsia="Times New Roman" w:hAnsi="Times New Roman" w:cs="Times New Roman"/>
          <w:i/>
          <w:iCs/>
          <w:color w:val="0E101A"/>
          <w:sz w:val="24"/>
          <w:szCs w:val="24"/>
        </w:rPr>
        <w:t>Empanada</w:t>
      </w:r>
      <w:r w:rsidRPr="001F57CC">
        <w:rPr>
          <w:rFonts w:ascii="Times New Roman" w:eastAsia="Times New Roman" w:hAnsi="Times New Roman" w:cs="Times New Roman"/>
          <w:color w:val="0E101A"/>
          <w:sz w:val="24"/>
          <w:szCs w:val="24"/>
        </w:rPr>
        <w:t xml:space="preserve"> festival celebrates culture and features </w:t>
      </w:r>
      <w:r w:rsidR="00D406B7" w:rsidRPr="001F57CC">
        <w:rPr>
          <w:rFonts w:ascii="Times New Roman" w:eastAsia="Times New Roman" w:hAnsi="Times New Roman" w:cs="Times New Roman"/>
          <w:color w:val="0E101A"/>
          <w:sz w:val="24"/>
          <w:szCs w:val="24"/>
        </w:rPr>
        <w:t>the identity</w:t>
      </w:r>
      <w:r w:rsidRPr="001F57CC">
        <w:rPr>
          <w:rFonts w:ascii="Times New Roman" w:eastAsia="Times New Roman" w:hAnsi="Times New Roman" w:cs="Times New Roman"/>
          <w:color w:val="0E101A"/>
          <w:sz w:val="24"/>
          <w:szCs w:val="24"/>
        </w:rPr>
        <w:t xml:space="preserve">, heritage, and life of the City of </w:t>
      </w:r>
      <w:proofErr w:type="spellStart"/>
      <w:r w:rsidRPr="001F57CC">
        <w:rPr>
          <w:rFonts w:ascii="Times New Roman" w:eastAsia="Times New Roman" w:hAnsi="Times New Roman" w:cs="Times New Roman"/>
          <w:color w:val="0E101A"/>
          <w:sz w:val="24"/>
          <w:szCs w:val="24"/>
        </w:rPr>
        <w:t>Batac</w:t>
      </w:r>
      <w:proofErr w:type="spellEnd"/>
      <w:r w:rsidRPr="001F57CC">
        <w:rPr>
          <w:rFonts w:ascii="Times New Roman" w:eastAsia="Times New Roman" w:hAnsi="Times New Roman" w:cs="Times New Roman"/>
          <w:color w:val="0E101A"/>
          <w:sz w:val="24"/>
          <w:szCs w:val="24"/>
        </w:rPr>
        <w:t xml:space="preserve"> community. However,</w:t>
      </w:r>
      <w:r w:rsidR="00D406B7" w:rsidRPr="001F57CC">
        <w:rPr>
          <w:rFonts w:ascii="Times New Roman" w:eastAsia="Times New Roman" w:hAnsi="Times New Roman" w:cs="Times New Roman"/>
          <w:color w:val="0E101A"/>
          <w:sz w:val="24"/>
          <w:szCs w:val="24"/>
        </w:rPr>
        <w:t xml:space="preserve"> </w:t>
      </w:r>
      <w:r w:rsidRPr="001F57CC">
        <w:rPr>
          <w:rFonts w:ascii="Times New Roman" w:eastAsia="Times New Roman" w:hAnsi="Times New Roman" w:cs="Times New Roman"/>
          <w:color w:val="0E101A"/>
          <w:sz w:val="24"/>
          <w:szCs w:val="24"/>
        </w:rPr>
        <w:t> </w:t>
      </w:r>
      <w:r w:rsidRPr="001F57CC">
        <w:rPr>
          <w:rFonts w:ascii="Times New Roman" w:eastAsia="Times New Roman" w:hAnsi="Times New Roman" w:cs="Times New Roman"/>
          <w:color w:val="0E101A"/>
          <w:sz w:val="24"/>
          <w:szCs w:val="24"/>
        </w:rPr>
        <w:t>despite its importance, little research has been done into how the festival's dance traditions contribute to preserving and transmitting local culture. Traditional dances, specific types of dances, face the challenges of adaptation and documentation as societies change over time</w:t>
      </w:r>
      <w:r w:rsidRPr="001F57CC">
        <w:rPr>
          <w:rFonts w:ascii="Times New Roman" w:eastAsia="Times New Roman" w:hAnsi="Times New Roman" w:cs="Times New Roman"/>
          <w:color w:val="0E101A"/>
          <w:sz w:val="24"/>
          <w:szCs w:val="24"/>
        </w:rPr>
        <w:t> </w:t>
      </w:r>
      <w:r w:rsidRPr="001F57CC">
        <w:rPr>
          <w:rFonts w:ascii="Times New Roman" w:eastAsia="Times New Roman" w:hAnsi="Times New Roman" w:cs="Times New Roman"/>
          <w:color w:val="0E101A"/>
          <w:sz w:val="24"/>
          <w:szCs w:val="24"/>
        </w:rPr>
        <w:t>, and deeper cultural preservation methods become increasingly tenuous in the age of modernization and materialization.</w:t>
      </w:r>
    </w:p>
    <w:p w14:paraId="39535370" w14:textId="4BE5A4C6" w:rsidR="00DC02EA" w:rsidRPr="001F57CC" w:rsidRDefault="00467A0A" w:rsidP="00DC02EA">
      <w:pPr>
        <w:spacing w:after="0" w:line="240" w:lineRule="auto"/>
        <w:ind w:firstLine="540"/>
        <w:jc w:val="both"/>
        <w:rPr>
          <w:rFonts w:ascii="Times New Roman" w:eastAsia="Times New Roman" w:hAnsi="Times New Roman" w:cs="Times New Roman"/>
          <w:color w:val="0E101A"/>
          <w:sz w:val="24"/>
          <w:szCs w:val="24"/>
        </w:rPr>
      </w:pPr>
      <w:r w:rsidRPr="001F57CC">
        <w:rPr>
          <w:rFonts w:ascii="Times New Roman" w:eastAsia="Times New Roman" w:hAnsi="Times New Roman" w:cs="Times New Roman"/>
          <w:color w:val="0E101A"/>
          <w:sz w:val="24"/>
          <w:szCs w:val="24"/>
        </w:rPr>
        <w:t xml:space="preserve">The </w:t>
      </w:r>
      <w:r w:rsidRPr="001F57CC">
        <w:rPr>
          <w:rFonts w:ascii="Times New Roman" w:eastAsia="Times New Roman" w:hAnsi="Times New Roman" w:cs="Times New Roman"/>
          <w:i/>
          <w:iCs/>
          <w:color w:val="0E101A"/>
          <w:sz w:val="24"/>
          <w:szCs w:val="24"/>
        </w:rPr>
        <w:t>Empanada</w:t>
      </w:r>
      <w:r w:rsidRPr="001F57CC">
        <w:rPr>
          <w:rFonts w:ascii="Times New Roman" w:eastAsia="Times New Roman" w:hAnsi="Times New Roman" w:cs="Times New Roman"/>
          <w:color w:val="0E101A"/>
          <w:sz w:val="24"/>
          <w:szCs w:val="24"/>
        </w:rPr>
        <w:t xml:space="preserve"> Festival may have an </w:t>
      </w:r>
      <w:r w:rsidR="00D406B7" w:rsidRPr="001F57CC">
        <w:rPr>
          <w:rFonts w:ascii="Times New Roman" w:eastAsia="Times New Roman" w:hAnsi="Times New Roman" w:cs="Times New Roman"/>
          <w:color w:val="0E101A"/>
          <w:sz w:val="24"/>
          <w:szCs w:val="24"/>
        </w:rPr>
        <w:t>impact on</w:t>
      </w:r>
      <w:r w:rsidRPr="001F57CC">
        <w:rPr>
          <w:rFonts w:ascii="Times New Roman" w:eastAsia="Times New Roman" w:hAnsi="Times New Roman" w:cs="Times New Roman"/>
          <w:color w:val="0E101A"/>
          <w:sz w:val="24"/>
          <w:szCs w:val="24"/>
        </w:rPr>
        <w:t xml:space="preserve"> the sociocultural development of the town where it is held; with this fact, this research aims to determine how the Empanada Festival affects the activities of the </w:t>
      </w:r>
      <w:r w:rsidR="00DA2C89" w:rsidRPr="001F57CC">
        <w:rPr>
          <w:rFonts w:ascii="Times New Roman" w:eastAsia="Times New Roman" w:hAnsi="Times New Roman" w:cs="Times New Roman"/>
          <w:color w:val="0E101A"/>
          <w:sz w:val="24"/>
          <w:szCs w:val="24"/>
        </w:rPr>
        <w:t>city</w:t>
      </w:r>
      <w:r w:rsidRPr="001F57CC">
        <w:rPr>
          <w:rFonts w:ascii="Times New Roman" w:eastAsia="Times New Roman" w:hAnsi="Times New Roman" w:cs="Times New Roman"/>
          <w:color w:val="0E101A"/>
          <w:sz w:val="24"/>
          <w:szCs w:val="24"/>
        </w:rPr>
        <w:t xml:space="preserve"> through the growth or establishment of a particular culture. In particular, it intends to explore local </w:t>
      </w:r>
      <w:r w:rsidRPr="001F57CC">
        <w:rPr>
          <w:rFonts w:ascii="Times New Roman" w:eastAsia="Times New Roman" w:hAnsi="Times New Roman" w:cs="Times New Roman"/>
          <w:i/>
          <w:iCs/>
          <w:color w:val="0E101A"/>
          <w:sz w:val="24"/>
          <w:szCs w:val="24"/>
        </w:rPr>
        <w:t>Empanada</w:t>
      </w:r>
      <w:r w:rsidRPr="001F57CC">
        <w:rPr>
          <w:rFonts w:ascii="Times New Roman" w:eastAsia="Times New Roman" w:hAnsi="Times New Roman" w:cs="Times New Roman"/>
          <w:color w:val="0E101A"/>
          <w:sz w:val="24"/>
          <w:szCs w:val="24"/>
        </w:rPr>
        <w:t xml:space="preserve"> pre-concept and traditional practices, the cultural references of its movements, and </w:t>
      </w:r>
      <w:r w:rsidR="006B4828" w:rsidRPr="001F57CC">
        <w:rPr>
          <w:rFonts w:ascii="Times New Roman" w:eastAsia="Times New Roman" w:hAnsi="Times New Roman" w:cs="Times New Roman"/>
          <w:color w:val="0E101A"/>
          <w:sz w:val="24"/>
          <w:szCs w:val="24"/>
        </w:rPr>
        <w:t>the statements</w:t>
      </w:r>
      <w:r w:rsidRPr="001F57CC">
        <w:rPr>
          <w:rFonts w:ascii="Times New Roman" w:eastAsia="Times New Roman" w:hAnsi="Times New Roman" w:cs="Times New Roman"/>
          <w:color w:val="0E101A"/>
          <w:sz w:val="24"/>
          <w:szCs w:val="24"/>
        </w:rPr>
        <w:t xml:space="preserve"> of local dancers, choreographers, and Culturists for its role. Also, this study intends to identify the factors that can jeopardize the preservation of </w:t>
      </w:r>
      <w:proofErr w:type="spellStart"/>
      <w:r w:rsidRPr="001F57CC">
        <w:rPr>
          <w:rFonts w:ascii="Times New Roman" w:eastAsia="Times New Roman" w:hAnsi="Times New Roman" w:cs="Times New Roman"/>
          <w:color w:val="0E101A"/>
          <w:sz w:val="24"/>
          <w:szCs w:val="24"/>
        </w:rPr>
        <w:t>Batac's</w:t>
      </w:r>
      <w:proofErr w:type="spellEnd"/>
      <w:r w:rsidRPr="001F57CC">
        <w:rPr>
          <w:rFonts w:ascii="Times New Roman" w:eastAsia="Times New Roman" w:hAnsi="Times New Roman" w:cs="Times New Roman"/>
          <w:color w:val="0E101A"/>
          <w:sz w:val="24"/>
          <w:szCs w:val="24"/>
        </w:rPr>
        <w:t xml:space="preserve"> dance traditions and recommend future strategies </w:t>
      </w:r>
      <w:r w:rsidR="00DA2C89" w:rsidRPr="001F57CC">
        <w:rPr>
          <w:rFonts w:ascii="Times New Roman" w:eastAsia="Times New Roman" w:hAnsi="Times New Roman" w:cs="Times New Roman"/>
          <w:color w:val="0E101A"/>
          <w:sz w:val="24"/>
          <w:szCs w:val="24"/>
        </w:rPr>
        <w:t>for its perpetuity</w:t>
      </w:r>
      <w:r w:rsidRPr="001F57CC">
        <w:rPr>
          <w:rFonts w:ascii="Times New Roman" w:eastAsia="Times New Roman" w:hAnsi="Times New Roman" w:cs="Times New Roman"/>
          <w:color w:val="0E101A"/>
          <w:sz w:val="24"/>
          <w:szCs w:val="24"/>
        </w:rPr>
        <w:t>.</w:t>
      </w:r>
      <w:r w:rsidR="00CC6B72" w:rsidRPr="001F57CC">
        <w:rPr>
          <w:rFonts w:ascii="Times New Roman" w:eastAsia="Times New Roman" w:hAnsi="Times New Roman" w:cs="Times New Roman"/>
          <w:color w:val="0E101A"/>
          <w:sz w:val="24"/>
          <w:szCs w:val="24"/>
        </w:rPr>
        <w:t xml:space="preserve"> </w:t>
      </w:r>
      <w:r w:rsidR="00DC02EA" w:rsidRPr="001F57CC">
        <w:rPr>
          <w:rFonts w:ascii="Times New Roman" w:eastAsia="Times New Roman" w:hAnsi="Times New Roman" w:cs="Times New Roman"/>
          <w:color w:val="0E101A"/>
          <w:sz w:val="24"/>
          <w:szCs w:val="24"/>
        </w:rPr>
        <w:t>To achieve this goal, this research conducted interviews and sought to answer the following:</w:t>
      </w:r>
    </w:p>
    <w:p w14:paraId="3855AAB6" w14:textId="7EF5DE05" w:rsidR="00467A0A" w:rsidRPr="001F57CC" w:rsidRDefault="00467A0A" w:rsidP="00DC02EA">
      <w:pPr>
        <w:spacing w:after="0" w:line="240" w:lineRule="auto"/>
        <w:ind w:left="540"/>
        <w:jc w:val="both"/>
        <w:rPr>
          <w:rFonts w:ascii="Times New Roman" w:eastAsia="Times New Roman" w:hAnsi="Times New Roman" w:cs="Times New Roman"/>
          <w:color w:val="0E101A"/>
          <w:sz w:val="24"/>
          <w:szCs w:val="24"/>
        </w:rPr>
      </w:pPr>
      <w:r w:rsidRPr="001F57CC">
        <w:rPr>
          <w:rFonts w:ascii="Times New Roman" w:eastAsia="Times New Roman" w:hAnsi="Times New Roman" w:cs="Times New Roman"/>
          <w:color w:val="0E101A"/>
          <w:sz w:val="24"/>
          <w:szCs w:val="24"/>
        </w:rPr>
        <w:t>1. How do the movements and choreography of traditional</w:t>
      </w:r>
      <w:r w:rsidRPr="001F57CC">
        <w:rPr>
          <w:rFonts w:ascii="Times New Roman" w:eastAsia="Times New Roman" w:hAnsi="Times New Roman" w:cs="Times New Roman"/>
          <w:i/>
          <w:iCs/>
          <w:color w:val="0E101A"/>
          <w:sz w:val="24"/>
          <w:szCs w:val="24"/>
        </w:rPr>
        <w:t xml:space="preserve"> Empanada</w:t>
      </w:r>
      <w:r w:rsidRPr="001F57CC">
        <w:rPr>
          <w:rFonts w:ascii="Times New Roman" w:eastAsia="Times New Roman" w:hAnsi="Times New Roman" w:cs="Times New Roman"/>
          <w:color w:val="0E101A"/>
          <w:sz w:val="24"/>
          <w:szCs w:val="24"/>
        </w:rPr>
        <w:t xml:space="preserve"> dance reflect the cultural identity and daily life of the </w:t>
      </w:r>
      <w:proofErr w:type="spellStart"/>
      <w:r w:rsidRPr="001F57CC">
        <w:rPr>
          <w:rFonts w:ascii="Times New Roman" w:eastAsia="Times New Roman" w:hAnsi="Times New Roman" w:cs="Times New Roman"/>
          <w:color w:val="0E101A"/>
          <w:sz w:val="24"/>
          <w:szCs w:val="24"/>
        </w:rPr>
        <w:t>Bataqueños</w:t>
      </w:r>
      <w:proofErr w:type="spellEnd"/>
      <w:r w:rsidRPr="001F57CC">
        <w:rPr>
          <w:rFonts w:ascii="Times New Roman" w:eastAsia="Times New Roman" w:hAnsi="Times New Roman" w:cs="Times New Roman"/>
          <w:color w:val="0E101A"/>
          <w:sz w:val="24"/>
          <w:szCs w:val="24"/>
        </w:rPr>
        <w:t>?</w:t>
      </w:r>
    </w:p>
    <w:p w14:paraId="4982D166" w14:textId="54B49EB5" w:rsidR="00467A0A" w:rsidRPr="001F57CC" w:rsidRDefault="00467A0A" w:rsidP="0017188E">
      <w:pPr>
        <w:spacing w:after="0" w:line="240" w:lineRule="auto"/>
        <w:ind w:left="540"/>
        <w:jc w:val="both"/>
        <w:rPr>
          <w:rFonts w:ascii="Times New Roman" w:eastAsia="Times New Roman" w:hAnsi="Times New Roman" w:cs="Times New Roman"/>
          <w:color w:val="0E101A"/>
          <w:sz w:val="24"/>
          <w:szCs w:val="24"/>
        </w:rPr>
      </w:pPr>
      <w:r w:rsidRPr="001F57CC">
        <w:rPr>
          <w:rFonts w:ascii="Times New Roman" w:eastAsia="Times New Roman" w:hAnsi="Times New Roman" w:cs="Times New Roman"/>
          <w:color w:val="0E101A"/>
          <w:sz w:val="24"/>
          <w:szCs w:val="24"/>
        </w:rPr>
        <w:t xml:space="preserve">2. What stories and historical influences are embedded in the steps and sequences of </w:t>
      </w:r>
      <w:r w:rsidR="00B2769A" w:rsidRPr="001F57CC">
        <w:rPr>
          <w:rFonts w:ascii="Times New Roman" w:eastAsia="Times New Roman" w:hAnsi="Times New Roman" w:cs="Times New Roman"/>
          <w:color w:val="0E101A"/>
          <w:sz w:val="24"/>
          <w:szCs w:val="24"/>
        </w:rPr>
        <w:t xml:space="preserve">the </w:t>
      </w:r>
      <w:r w:rsidRPr="001F57CC">
        <w:rPr>
          <w:rFonts w:ascii="Times New Roman" w:eastAsia="Times New Roman" w:hAnsi="Times New Roman" w:cs="Times New Roman"/>
          <w:i/>
          <w:iCs/>
          <w:color w:val="0E101A"/>
          <w:sz w:val="24"/>
          <w:szCs w:val="24"/>
        </w:rPr>
        <w:t xml:space="preserve">Empanada </w:t>
      </w:r>
      <w:r w:rsidRPr="001F57CC">
        <w:rPr>
          <w:rFonts w:ascii="Times New Roman" w:eastAsia="Times New Roman" w:hAnsi="Times New Roman" w:cs="Times New Roman"/>
          <w:color w:val="0E101A"/>
          <w:sz w:val="24"/>
          <w:szCs w:val="24"/>
        </w:rPr>
        <w:t>traditional dance?</w:t>
      </w:r>
    </w:p>
    <w:p w14:paraId="1E2C7C25" w14:textId="0E574E5F" w:rsidR="006B4828" w:rsidRPr="001F57CC" w:rsidRDefault="00467A0A" w:rsidP="003D425F">
      <w:pPr>
        <w:spacing w:after="0" w:line="240" w:lineRule="auto"/>
        <w:ind w:left="540"/>
        <w:jc w:val="both"/>
        <w:rPr>
          <w:rFonts w:ascii="Times New Roman" w:eastAsia="Times New Roman" w:hAnsi="Times New Roman" w:cs="Times New Roman"/>
          <w:color w:val="0E101A"/>
          <w:sz w:val="24"/>
          <w:szCs w:val="24"/>
        </w:rPr>
      </w:pPr>
      <w:r w:rsidRPr="001F57CC">
        <w:rPr>
          <w:rFonts w:ascii="Times New Roman" w:eastAsia="Times New Roman" w:hAnsi="Times New Roman" w:cs="Times New Roman"/>
          <w:color w:val="0E101A"/>
          <w:sz w:val="24"/>
          <w:szCs w:val="24"/>
        </w:rPr>
        <w:t>3. How does the documentation of</w:t>
      </w:r>
      <w:r w:rsidRPr="001F57CC">
        <w:rPr>
          <w:rFonts w:ascii="Times New Roman" w:eastAsia="Times New Roman" w:hAnsi="Times New Roman" w:cs="Times New Roman"/>
          <w:i/>
          <w:iCs/>
          <w:color w:val="0E101A"/>
          <w:sz w:val="24"/>
          <w:szCs w:val="24"/>
        </w:rPr>
        <w:t xml:space="preserve"> Empanada</w:t>
      </w:r>
      <w:r w:rsidRPr="001F57CC">
        <w:rPr>
          <w:rFonts w:ascii="Times New Roman" w:eastAsia="Times New Roman" w:hAnsi="Times New Roman" w:cs="Times New Roman"/>
          <w:color w:val="0E101A"/>
          <w:sz w:val="24"/>
          <w:szCs w:val="24"/>
        </w:rPr>
        <w:t xml:space="preserve"> dance contribute to preserving and promoting local cultural heritage?</w:t>
      </w:r>
    </w:p>
    <w:p w14:paraId="5A6B6D66" w14:textId="2CED98B4" w:rsidR="00467A0A" w:rsidRPr="001F57CC" w:rsidRDefault="00467A0A" w:rsidP="00637581">
      <w:pPr>
        <w:spacing w:after="0" w:line="240" w:lineRule="auto"/>
        <w:rPr>
          <w:rFonts w:ascii="Times New Roman" w:eastAsia="Times New Roman" w:hAnsi="Times New Roman" w:cs="Times New Roman"/>
          <w:color w:val="0E101A"/>
          <w:sz w:val="24"/>
          <w:szCs w:val="24"/>
        </w:rPr>
      </w:pPr>
      <w:r w:rsidRPr="001F57CC">
        <w:rPr>
          <w:rFonts w:ascii="Times New Roman" w:eastAsia="Times New Roman" w:hAnsi="Times New Roman" w:cs="Times New Roman"/>
          <w:b/>
          <w:bCs/>
          <w:color w:val="0E101A"/>
          <w:sz w:val="24"/>
          <w:szCs w:val="24"/>
        </w:rPr>
        <w:t>METHOD</w:t>
      </w:r>
      <w:r w:rsidR="00637581" w:rsidRPr="001F57CC">
        <w:rPr>
          <w:rFonts w:ascii="Times New Roman" w:eastAsia="Times New Roman" w:hAnsi="Times New Roman" w:cs="Times New Roman"/>
          <w:b/>
          <w:bCs/>
          <w:color w:val="0E101A"/>
          <w:sz w:val="24"/>
          <w:szCs w:val="24"/>
        </w:rPr>
        <w:t>OLOGY</w:t>
      </w:r>
    </w:p>
    <w:p w14:paraId="2F0BAF25" w14:textId="6345BFC6" w:rsidR="006C2600" w:rsidRPr="001F57CC" w:rsidRDefault="00467A0A" w:rsidP="006C2600">
      <w:pPr>
        <w:spacing w:after="0" w:line="240" w:lineRule="auto"/>
        <w:ind w:firstLine="720"/>
        <w:jc w:val="both"/>
        <w:rPr>
          <w:rFonts w:ascii="Times New Roman" w:eastAsia="Times New Roman" w:hAnsi="Times New Roman" w:cs="Times New Roman"/>
          <w:color w:val="0E101A"/>
          <w:sz w:val="24"/>
          <w:szCs w:val="24"/>
        </w:rPr>
      </w:pPr>
      <w:r w:rsidRPr="001F57CC">
        <w:rPr>
          <w:rFonts w:ascii="Times New Roman" w:eastAsia="Times New Roman" w:hAnsi="Times New Roman" w:cs="Times New Roman"/>
          <w:color w:val="0E101A"/>
          <w:sz w:val="24"/>
          <w:szCs w:val="24"/>
        </w:rPr>
        <w:t xml:space="preserve">Taking a descriptive </w:t>
      </w:r>
      <w:r w:rsidR="009C7750" w:rsidRPr="001F57CC">
        <w:rPr>
          <w:rFonts w:ascii="Times New Roman" w:eastAsia="Times New Roman" w:hAnsi="Times New Roman" w:cs="Times New Roman"/>
          <w:color w:val="0E101A"/>
          <w:sz w:val="24"/>
          <w:szCs w:val="24"/>
        </w:rPr>
        <w:t>qualitative</w:t>
      </w:r>
      <w:r w:rsidRPr="001F57CC">
        <w:rPr>
          <w:rFonts w:ascii="Times New Roman" w:eastAsia="Times New Roman" w:hAnsi="Times New Roman" w:cs="Times New Roman"/>
          <w:color w:val="0E101A"/>
          <w:sz w:val="24"/>
          <w:szCs w:val="24"/>
        </w:rPr>
        <w:t xml:space="preserve"> research approach, this study examine</w:t>
      </w:r>
      <w:r w:rsidR="00DA2C89" w:rsidRPr="001F57CC">
        <w:rPr>
          <w:rFonts w:ascii="Times New Roman" w:eastAsia="Times New Roman" w:hAnsi="Times New Roman" w:cs="Times New Roman"/>
          <w:color w:val="0E101A"/>
          <w:sz w:val="24"/>
          <w:szCs w:val="24"/>
        </w:rPr>
        <w:t>d</w:t>
      </w:r>
      <w:r w:rsidRPr="001F57CC">
        <w:rPr>
          <w:rFonts w:ascii="Times New Roman" w:eastAsia="Times New Roman" w:hAnsi="Times New Roman" w:cs="Times New Roman"/>
          <w:color w:val="0E101A"/>
          <w:sz w:val="24"/>
          <w:szCs w:val="24"/>
        </w:rPr>
        <w:t xml:space="preserve"> how the dance of the </w:t>
      </w:r>
      <w:r w:rsidR="006B4828" w:rsidRPr="001F57CC">
        <w:rPr>
          <w:rFonts w:ascii="Times New Roman" w:eastAsia="Times New Roman" w:hAnsi="Times New Roman" w:cs="Times New Roman"/>
          <w:i/>
          <w:iCs/>
          <w:color w:val="0E101A"/>
          <w:sz w:val="24"/>
          <w:szCs w:val="24"/>
        </w:rPr>
        <w:t>Empanada</w:t>
      </w:r>
      <w:r w:rsidR="006B4828" w:rsidRPr="001F57CC">
        <w:rPr>
          <w:rFonts w:ascii="Times New Roman" w:eastAsia="Times New Roman" w:hAnsi="Times New Roman" w:cs="Times New Roman"/>
          <w:color w:val="0E101A"/>
          <w:sz w:val="24"/>
          <w:szCs w:val="24"/>
        </w:rPr>
        <w:t xml:space="preserve"> Festival</w:t>
      </w:r>
      <w:r w:rsidRPr="001F57CC">
        <w:rPr>
          <w:rFonts w:ascii="Times New Roman" w:eastAsia="Times New Roman" w:hAnsi="Times New Roman" w:cs="Times New Roman"/>
          <w:color w:val="0E101A"/>
          <w:sz w:val="24"/>
          <w:szCs w:val="24"/>
        </w:rPr>
        <w:t xml:space="preserve"> embodies the cultural identity of the </w:t>
      </w:r>
      <w:proofErr w:type="spellStart"/>
      <w:r w:rsidRPr="001F57CC">
        <w:rPr>
          <w:rFonts w:ascii="Times New Roman" w:eastAsia="Times New Roman" w:hAnsi="Times New Roman" w:cs="Times New Roman"/>
          <w:color w:val="0E101A"/>
          <w:sz w:val="24"/>
          <w:szCs w:val="24"/>
        </w:rPr>
        <w:t>Bataqueños</w:t>
      </w:r>
      <w:proofErr w:type="spellEnd"/>
      <w:r w:rsidRPr="001F57CC">
        <w:rPr>
          <w:rFonts w:ascii="Times New Roman" w:eastAsia="Times New Roman" w:hAnsi="Times New Roman" w:cs="Times New Roman"/>
          <w:color w:val="0E101A"/>
          <w:sz w:val="24"/>
          <w:szCs w:val="24"/>
        </w:rPr>
        <w:t>, the challenges it faces, and how it is preserved.</w:t>
      </w:r>
      <w:r w:rsidR="00CC6B72" w:rsidRPr="001F57CC">
        <w:rPr>
          <w:rFonts w:ascii="Times New Roman" w:eastAsia="Times New Roman" w:hAnsi="Times New Roman" w:cs="Times New Roman"/>
          <w:color w:val="0E101A"/>
          <w:sz w:val="24"/>
          <w:szCs w:val="24"/>
        </w:rPr>
        <w:t xml:space="preserve"> </w:t>
      </w:r>
      <w:r w:rsidRPr="001F57CC">
        <w:rPr>
          <w:rFonts w:ascii="Times New Roman" w:eastAsia="Times New Roman" w:hAnsi="Times New Roman" w:cs="Times New Roman"/>
          <w:color w:val="0E101A"/>
          <w:sz w:val="24"/>
          <w:szCs w:val="24"/>
        </w:rPr>
        <w:t xml:space="preserve">Participants from all </w:t>
      </w:r>
      <w:r w:rsidR="006B4828" w:rsidRPr="001F57CC">
        <w:rPr>
          <w:rFonts w:ascii="Times New Roman" w:eastAsia="Times New Roman" w:hAnsi="Times New Roman" w:cs="Times New Roman"/>
          <w:color w:val="0E101A"/>
          <w:sz w:val="24"/>
          <w:szCs w:val="24"/>
        </w:rPr>
        <w:t>sectors participating</w:t>
      </w:r>
      <w:r w:rsidRPr="001F57CC">
        <w:rPr>
          <w:rFonts w:ascii="Times New Roman" w:eastAsia="Times New Roman" w:hAnsi="Times New Roman" w:cs="Times New Roman"/>
          <w:color w:val="0E101A"/>
          <w:sz w:val="24"/>
          <w:szCs w:val="24"/>
        </w:rPr>
        <w:t xml:space="preserve"> in the </w:t>
      </w:r>
      <w:r w:rsidRPr="001F57CC">
        <w:rPr>
          <w:rFonts w:ascii="Times New Roman" w:eastAsia="Times New Roman" w:hAnsi="Times New Roman" w:cs="Times New Roman"/>
          <w:i/>
          <w:iCs/>
          <w:color w:val="0E101A"/>
          <w:sz w:val="24"/>
          <w:szCs w:val="24"/>
        </w:rPr>
        <w:t>Empanada</w:t>
      </w:r>
      <w:r w:rsidRPr="001F57CC">
        <w:rPr>
          <w:rFonts w:ascii="Times New Roman" w:eastAsia="Times New Roman" w:hAnsi="Times New Roman" w:cs="Times New Roman"/>
          <w:color w:val="0E101A"/>
          <w:sz w:val="24"/>
          <w:szCs w:val="24"/>
        </w:rPr>
        <w:t xml:space="preserve"> Festival </w:t>
      </w:r>
      <w:r w:rsidR="006C2600" w:rsidRPr="001F57CC">
        <w:rPr>
          <w:rFonts w:ascii="Times New Roman" w:eastAsia="Times New Roman" w:hAnsi="Times New Roman" w:cs="Times New Roman"/>
          <w:color w:val="0E101A"/>
          <w:sz w:val="24"/>
          <w:szCs w:val="24"/>
        </w:rPr>
        <w:t>were</w:t>
      </w:r>
      <w:r w:rsidRPr="001F57CC">
        <w:rPr>
          <w:rFonts w:ascii="Times New Roman" w:eastAsia="Times New Roman" w:hAnsi="Times New Roman" w:cs="Times New Roman"/>
          <w:color w:val="0E101A"/>
          <w:sz w:val="24"/>
          <w:szCs w:val="24"/>
        </w:rPr>
        <w:t xml:space="preserve"> selected, including festival dancers, </w:t>
      </w:r>
      <w:r w:rsidRPr="001F57CC">
        <w:rPr>
          <w:rFonts w:ascii="Times New Roman" w:eastAsia="Times New Roman" w:hAnsi="Times New Roman" w:cs="Times New Roman"/>
          <w:color w:val="0E101A"/>
          <w:sz w:val="24"/>
          <w:szCs w:val="24"/>
        </w:rPr>
        <w:t> </w:t>
      </w:r>
      <w:r w:rsidRPr="001F57CC">
        <w:rPr>
          <w:rFonts w:ascii="Times New Roman" w:eastAsia="Times New Roman" w:hAnsi="Times New Roman" w:cs="Times New Roman"/>
          <w:color w:val="0E101A"/>
          <w:sz w:val="24"/>
          <w:szCs w:val="24"/>
        </w:rPr>
        <w:t xml:space="preserve">choreographers, and other cultural practitioners. Elders </w:t>
      </w:r>
      <w:r w:rsidR="006B4828" w:rsidRPr="001F57CC">
        <w:rPr>
          <w:rFonts w:ascii="Times New Roman" w:eastAsia="Times New Roman" w:hAnsi="Times New Roman" w:cs="Times New Roman"/>
          <w:color w:val="0E101A"/>
          <w:sz w:val="24"/>
          <w:szCs w:val="24"/>
        </w:rPr>
        <w:t>and cultural</w:t>
      </w:r>
      <w:r w:rsidRPr="001F57CC">
        <w:rPr>
          <w:rFonts w:ascii="Times New Roman" w:eastAsia="Times New Roman" w:hAnsi="Times New Roman" w:cs="Times New Roman"/>
          <w:color w:val="0E101A"/>
          <w:sz w:val="24"/>
          <w:szCs w:val="24"/>
        </w:rPr>
        <w:t xml:space="preserve"> scholars are familiar with the traditional dances and cultural heritage of </w:t>
      </w:r>
      <w:proofErr w:type="spellStart"/>
      <w:r w:rsidRPr="001F57CC">
        <w:rPr>
          <w:rFonts w:ascii="Times New Roman" w:eastAsia="Times New Roman" w:hAnsi="Times New Roman" w:cs="Times New Roman"/>
          <w:color w:val="0E101A"/>
          <w:sz w:val="24"/>
          <w:szCs w:val="24"/>
        </w:rPr>
        <w:t>Batac</w:t>
      </w:r>
      <w:proofErr w:type="spellEnd"/>
      <w:r w:rsidRPr="001F57CC">
        <w:rPr>
          <w:rFonts w:ascii="Times New Roman" w:eastAsia="Times New Roman" w:hAnsi="Times New Roman" w:cs="Times New Roman"/>
          <w:color w:val="0E101A"/>
          <w:sz w:val="24"/>
          <w:szCs w:val="24"/>
        </w:rPr>
        <w:t xml:space="preserve">. </w:t>
      </w:r>
      <w:r w:rsidR="006C2600" w:rsidRPr="001F57CC">
        <w:rPr>
          <w:rFonts w:ascii="Times New Roman" w:eastAsia="Times New Roman" w:hAnsi="Times New Roman" w:cs="Times New Roman"/>
          <w:color w:val="0E101A"/>
          <w:sz w:val="24"/>
          <w:szCs w:val="24"/>
        </w:rPr>
        <w:t>It aimed to provide local community members, festival organizers, and tourists with a comprehensive understanding of public perceptions and the socio-cultural impact of the festival. By doing so, the study intended to contribute to more informed decision-making in future festival planning, cultural preservation efforts, and community engagement strategies.</w:t>
      </w:r>
      <w:r w:rsidRPr="001F57CC">
        <w:rPr>
          <w:rFonts w:ascii="Times New Roman" w:eastAsia="Times New Roman" w:hAnsi="Times New Roman" w:cs="Times New Roman"/>
          <w:color w:val="0E101A"/>
          <w:sz w:val="24"/>
          <w:szCs w:val="24"/>
        </w:rPr>
        <w:t xml:space="preserve"> </w:t>
      </w:r>
      <w:r w:rsidR="00CC6B72" w:rsidRPr="001F57CC">
        <w:rPr>
          <w:rFonts w:ascii="Times New Roman" w:eastAsia="Times New Roman" w:hAnsi="Times New Roman" w:cs="Times New Roman"/>
          <w:color w:val="0E101A"/>
          <w:sz w:val="24"/>
          <w:szCs w:val="24"/>
        </w:rPr>
        <w:t xml:space="preserve"> </w:t>
      </w:r>
      <w:r w:rsidR="006C2600" w:rsidRPr="001F57CC">
        <w:rPr>
          <w:rFonts w:ascii="Times New Roman" w:eastAsia="Times New Roman" w:hAnsi="Times New Roman" w:cs="Times New Roman"/>
          <w:color w:val="0E101A"/>
          <w:sz w:val="24"/>
          <w:szCs w:val="24"/>
        </w:rPr>
        <w:t xml:space="preserve">The interviews gauged participants' familiarity with the </w:t>
      </w:r>
      <w:r w:rsidR="006C2600" w:rsidRPr="001F57CC">
        <w:rPr>
          <w:rFonts w:ascii="Times New Roman" w:eastAsia="Times New Roman" w:hAnsi="Times New Roman" w:cs="Times New Roman"/>
          <w:i/>
          <w:iCs/>
          <w:color w:val="0E101A"/>
          <w:sz w:val="24"/>
          <w:szCs w:val="24"/>
        </w:rPr>
        <w:t>Empanada</w:t>
      </w:r>
      <w:r w:rsidR="006C2600" w:rsidRPr="001F57CC">
        <w:rPr>
          <w:rFonts w:ascii="Times New Roman" w:eastAsia="Times New Roman" w:hAnsi="Times New Roman" w:cs="Times New Roman"/>
          <w:color w:val="0E101A"/>
          <w:sz w:val="24"/>
          <w:szCs w:val="24"/>
        </w:rPr>
        <w:t xml:space="preserve"> dance, their perceptions of its cultural significance, frequency of </w:t>
      </w:r>
      <w:r w:rsidR="006C2600" w:rsidRPr="001F57CC">
        <w:rPr>
          <w:rFonts w:ascii="Times New Roman" w:eastAsia="Times New Roman" w:hAnsi="Times New Roman" w:cs="Times New Roman"/>
          <w:color w:val="0E101A"/>
          <w:sz w:val="24"/>
          <w:szCs w:val="24"/>
        </w:rPr>
        <w:lastRenderedPageBreak/>
        <w:t xml:space="preserve">participation, and attitudes toward its preservation. Additionally, the interviews explored the historical background of the dance within the context of the festival, examined how the practice of the </w:t>
      </w:r>
      <w:r w:rsidR="006C2600" w:rsidRPr="001F57CC">
        <w:rPr>
          <w:rFonts w:ascii="Times New Roman" w:eastAsia="Times New Roman" w:hAnsi="Times New Roman" w:cs="Times New Roman"/>
          <w:i/>
          <w:iCs/>
          <w:color w:val="0E101A"/>
          <w:sz w:val="24"/>
          <w:szCs w:val="24"/>
        </w:rPr>
        <w:t>Empanada</w:t>
      </w:r>
      <w:r w:rsidR="006C2600" w:rsidRPr="001F57CC">
        <w:rPr>
          <w:rFonts w:ascii="Times New Roman" w:eastAsia="Times New Roman" w:hAnsi="Times New Roman" w:cs="Times New Roman"/>
          <w:color w:val="0E101A"/>
          <w:sz w:val="24"/>
          <w:szCs w:val="24"/>
        </w:rPr>
        <w:t xml:space="preserve"> Festival had evolved, and identified the challenges it had encountered throughout the years.</w:t>
      </w:r>
    </w:p>
    <w:p w14:paraId="0EB79C3E" w14:textId="7705A805" w:rsidR="00467A0A" w:rsidRPr="001F57CC" w:rsidRDefault="00467A0A" w:rsidP="006C2600">
      <w:pPr>
        <w:spacing w:after="0" w:line="240" w:lineRule="auto"/>
        <w:jc w:val="both"/>
        <w:rPr>
          <w:rFonts w:ascii="Times New Roman" w:eastAsia="Times New Roman" w:hAnsi="Times New Roman" w:cs="Times New Roman"/>
          <w:color w:val="0E101A"/>
          <w:sz w:val="24"/>
          <w:szCs w:val="24"/>
        </w:rPr>
      </w:pPr>
      <w:r w:rsidRPr="001F57CC">
        <w:rPr>
          <w:rFonts w:ascii="Times New Roman" w:eastAsia="Times New Roman" w:hAnsi="Times New Roman" w:cs="Times New Roman"/>
          <w:b/>
          <w:bCs/>
          <w:color w:val="0E101A"/>
          <w:sz w:val="24"/>
          <w:szCs w:val="24"/>
        </w:rPr>
        <w:t>RESULTS AND DISCUSSION</w:t>
      </w:r>
    </w:p>
    <w:p w14:paraId="6987DFD8" w14:textId="77777777" w:rsidR="004B796E" w:rsidRPr="001F57CC" w:rsidRDefault="004B796E" w:rsidP="003D425F">
      <w:pPr>
        <w:pStyle w:val="ListParagraph"/>
        <w:numPr>
          <w:ilvl w:val="0"/>
          <w:numId w:val="13"/>
        </w:numPr>
        <w:spacing w:after="0" w:line="240" w:lineRule="auto"/>
        <w:ind w:left="450" w:hanging="450"/>
        <w:jc w:val="both"/>
        <w:rPr>
          <w:rFonts w:ascii="Times New Roman" w:hAnsi="Times New Roman" w:cs="Times New Roman"/>
          <w:b/>
          <w:bCs/>
          <w:sz w:val="24"/>
          <w:szCs w:val="24"/>
        </w:rPr>
      </w:pPr>
      <w:r w:rsidRPr="001F57CC">
        <w:rPr>
          <w:rFonts w:ascii="Times New Roman" w:hAnsi="Times New Roman" w:cs="Times New Roman"/>
          <w:b/>
          <w:bCs/>
          <w:sz w:val="24"/>
          <w:szCs w:val="24"/>
        </w:rPr>
        <w:t>Dance Movements and Choreography</w:t>
      </w:r>
    </w:p>
    <w:p w14:paraId="100ABC7B" w14:textId="39356408" w:rsidR="006B4828" w:rsidRPr="001F57CC" w:rsidRDefault="004B796E" w:rsidP="006C7A85">
      <w:pPr>
        <w:spacing w:after="0" w:line="240" w:lineRule="auto"/>
        <w:ind w:firstLine="450"/>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Familiarity with Traditional </w:t>
      </w:r>
      <w:r w:rsidRPr="001F57CC">
        <w:rPr>
          <w:rFonts w:ascii="Times New Roman" w:hAnsi="Times New Roman" w:cs="Times New Roman"/>
          <w:b/>
          <w:bCs/>
          <w:i/>
          <w:iCs/>
          <w:sz w:val="24"/>
          <w:szCs w:val="24"/>
        </w:rPr>
        <w:t>Empanada</w:t>
      </w:r>
      <w:r w:rsidRPr="001F57CC">
        <w:rPr>
          <w:rFonts w:ascii="Times New Roman" w:hAnsi="Times New Roman" w:cs="Times New Roman"/>
          <w:b/>
          <w:bCs/>
          <w:sz w:val="24"/>
          <w:szCs w:val="24"/>
        </w:rPr>
        <w:t xml:space="preserve"> Dances</w:t>
      </w:r>
      <w:r w:rsidR="006C7A85" w:rsidRPr="001F57CC">
        <w:rPr>
          <w:rFonts w:ascii="Times New Roman" w:hAnsi="Times New Roman" w:cs="Times New Roman"/>
          <w:b/>
          <w:bCs/>
          <w:sz w:val="24"/>
          <w:szCs w:val="24"/>
        </w:rPr>
        <w:t xml:space="preserve">. </w:t>
      </w:r>
      <w:r w:rsidR="006B4828" w:rsidRPr="001F57CC">
        <w:rPr>
          <w:rFonts w:ascii="Times New Roman" w:hAnsi="Times New Roman" w:cs="Times New Roman"/>
          <w:sz w:val="24"/>
          <w:szCs w:val="24"/>
        </w:rPr>
        <w:t xml:space="preserve">All participants indicated familiarity with the traditional </w:t>
      </w:r>
      <w:r w:rsidR="006B4828" w:rsidRPr="001F57CC">
        <w:rPr>
          <w:rFonts w:ascii="Times New Roman" w:hAnsi="Times New Roman" w:cs="Times New Roman"/>
          <w:i/>
          <w:iCs/>
          <w:sz w:val="24"/>
          <w:szCs w:val="24"/>
        </w:rPr>
        <w:t>Empanada</w:t>
      </w:r>
      <w:r w:rsidR="006B4828" w:rsidRPr="001F57CC">
        <w:rPr>
          <w:rFonts w:ascii="Times New Roman" w:hAnsi="Times New Roman" w:cs="Times New Roman"/>
          <w:sz w:val="24"/>
          <w:szCs w:val="24"/>
        </w:rPr>
        <w:t xml:space="preserve"> dances. This reflects a strong cultural presence and indicates that the dance remains a living tradition within </w:t>
      </w:r>
      <w:proofErr w:type="spellStart"/>
      <w:r w:rsidR="006B4828" w:rsidRPr="001F57CC">
        <w:rPr>
          <w:rFonts w:ascii="Times New Roman" w:hAnsi="Times New Roman" w:cs="Times New Roman"/>
          <w:sz w:val="24"/>
          <w:szCs w:val="24"/>
        </w:rPr>
        <w:t>Batac</w:t>
      </w:r>
      <w:proofErr w:type="spellEnd"/>
      <w:r w:rsidR="006B4828" w:rsidRPr="001F57CC">
        <w:rPr>
          <w:rFonts w:ascii="Times New Roman" w:hAnsi="Times New Roman" w:cs="Times New Roman"/>
          <w:sz w:val="24"/>
          <w:szCs w:val="24"/>
        </w:rPr>
        <w:t xml:space="preserve">, </w:t>
      </w:r>
      <w:proofErr w:type="spellStart"/>
      <w:r w:rsidR="006B4828" w:rsidRPr="001F57CC">
        <w:rPr>
          <w:rFonts w:ascii="Times New Roman" w:hAnsi="Times New Roman" w:cs="Times New Roman"/>
          <w:sz w:val="24"/>
          <w:szCs w:val="24"/>
        </w:rPr>
        <w:t>Ilocos</w:t>
      </w:r>
      <w:proofErr w:type="spellEnd"/>
      <w:r w:rsidR="006B4828" w:rsidRPr="001F57CC">
        <w:rPr>
          <w:rFonts w:ascii="Times New Roman" w:hAnsi="Times New Roman" w:cs="Times New Roman"/>
          <w:sz w:val="24"/>
          <w:szCs w:val="24"/>
        </w:rPr>
        <w:t xml:space="preserve"> Norte</w:t>
      </w:r>
      <w:r w:rsidR="00DA2C89" w:rsidRPr="001F57CC">
        <w:rPr>
          <w:rFonts w:ascii="Times New Roman" w:hAnsi="Times New Roman" w:cs="Times New Roman"/>
          <w:sz w:val="24"/>
          <w:szCs w:val="24"/>
        </w:rPr>
        <w:t xml:space="preserve"> in northern Philippines</w:t>
      </w:r>
      <w:r w:rsidR="006B4828" w:rsidRPr="001F57CC">
        <w:rPr>
          <w:rFonts w:ascii="Times New Roman" w:hAnsi="Times New Roman" w:cs="Times New Roman"/>
          <w:sz w:val="24"/>
          <w:szCs w:val="24"/>
        </w:rPr>
        <w:t>. It also supports existing studies that emphasize the role of the Empanada Festival in cultural retention and identity.</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w:t>
      </w:r>
      <w:proofErr w:type="spellStart"/>
      <w:r w:rsidR="006B4828" w:rsidRPr="001F57CC">
        <w:rPr>
          <w:rFonts w:ascii="Times New Roman" w:hAnsi="Times New Roman" w:cs="Times New Roman"/>
          <w:sz w:val="24"/>
          <w:szCs w:val="24"/>
        </w:rPr>
        <w:t>Batac</w:t>
      </w:r>
      <w:proofErr w:type="spellEnd"/>
      <w:r w:rsidR="006B4828" w:rsidRPr="001F57CC">
        <w:rPr>
          <w:rFonts w:ascii="Times New Roman" w:hAnsi="Times New Roman" w:cs="Times New Roman"/>
          <w:sz w:val="24"/>
          <w:szCs w:val="24"/>
        </w:rPr>
        <w:t xml:space="preserve"> City is now more widely and popularly known in the Philippines and abroad because of the </w:t>
      </w:r>
      <w:proofErr w:type="spellStart"/>
      <w:r w:rsidR="006B4828" w:rsidRPr="001F57CC">
        <w:rPr>
          <w:rFonts w:ascii="Times New Roman" w:hAnsi="Times New Roman" w:cs="Times New Roman"/>
          <w:sz w:val="24"/>
          <w:szCs w:val="24"/>
        </w:rPr>
        <w:t>Batac</w:t>
      </w:r>
      <w:proofErr w:type="spellEnd"/>
      <w:r w:rsidR="006B4828" w:rsidRPr="001F57CC">
        <w:rPr>
          <w:rFonts w:ascii="Times New Roman" w:hAnsi="Times New Roman" w:cs="Times New Roman"/>
          <w:sz w:val="24"/>
          <w:szCs w:val="24"/>
        </w:rPr>
        <w:t xml:space="preserve"> </w:t>
      </w:r>
      <w:r w:rsidR="006C2600" w:rsidRPr="001F57CC">
        <w:rPr>
          <w:rFonts w:ascii="Times New Roman" w:hAnsi="Times New Roman" w:cs="Times New Roman"/>
          <w:i/>
          <w:iCs/>
          <w:sz w:val="24"/>
          <w:szCs w:val="24"/>
        </w:rPr>
        <w:t>E</w:t>
      </w:r>
      <w:r w:rsidR="006B4828" w:rsidRPr="001F57CC">
        <w:rPr>
          <w:rFonts w:ascii="Times New Roman" w:hAnsi="Times New Roman" w:cs="Times New Roman"/>
          <w:i/>
          <w:iCs/>
          <w:sz w:val="24"/>
          <w:szCs w:val="24"/>
        </w:rPr>
        <w:t>mpanada</w:t>
      </w:r>
      <w:r w:rsidR="006B4828" w:rsidRPr="001F57CC">
        <w:rPr>
          <w:rFonts w:ascii="Times New Roman" w:hAnsi="Times New Roman" w:cs="Times New Roman"/>
          <w:sz w:val="24"/>
          <w:szCs w:val="24"/>
        </w:rPr>
        <w:t xml:space="preserve">. When one speaks of </w:t>
      </w:r>
      <w:proofErr w:type="spellStart"/>
      <w:r w:rsidR="006B4828" w:rsidRPr="001F57CC">
        <w:rPr>
          <w:rFonts w:ascii="Times New Roman" w:hAnsi="Times New Roman" w:cs="Times New Roman"/>
          <w:sz w:val="24"/>
          <w:szCs w:val="24"/>
        </w:rPr>
        <w:t>Batac</w:t>
      </w:r>
      <w:proofErr w:type="spellEnd"/>
      <w:r w:rsidR="006B4828" w:rsidRPr="001F57CC">
        <w:rPr>
          <w:rFonts w:ascii="Times New Roman" w:hAnsi="Times New Roman" w:cs="Times New Roman"/>
          <w:sz w:val="24"/>
          <w:szCs w:val="24"/>
        </w:rPr>
        <w:t xml:space="preserve">, what immediately comes to one's senses is the </w:t>
      </w:r>
      <w:proofErr w:type="spellStart"/>
      <w:r w:rsidR="006B4828" w:rsidRPr="001F57CC">
        <w:rPr>
          <w:rFonts w:ascii="Times New Roman" w:hAnsi="Times New Roman" w:cs="Times New Roman"/>
          <w:sz w:val="24"/>
          <w:szCs w:val="24"/>
        </w:rPr>
        <w:t>Batac</w:t>
      </w:r>
      <w:proofErr w:type="spellEnd"/>
      <w:r w:rsidR="006B4828" w:rsidRPr="001F57CC">
        <w:rPr>
          <w:rFonts w:ascii="Times New Roman" w:hAnsi="Times New Roman" w:cs="Times New Roman"/>
          <w:i/>
          <w:iCs/>
          <w:sz w:val="24"/>
          <w:szCs w:val="24"/>
        </w:rPr>
        <w:t xml:space="preserve"> </w:t>
      </w:r>
      <w:r w:rsidR="006C2600" w:rsidRPr="001F57CC">
        <w:rPr>
          <w:rFonts w:ascii="Times New Roman" w:hAnsi="Times New Roman" w:cs="Times New Roman"/>
          <w:i/>
          <w:iCs/>
          <w:sz w:val="24"/>
          <w:szCs w:val="24"/>
        </w:rPr>
        <w:t>E</w:t>
      </w:r>
      <w:r w:rsidR="006B4828" w:rsidRPr="001F57CC">
        <w:rPr>
          <w:rFonts w:ascii="Times New Roman" w:hAnsi="Times New Roman" w:cs="Times New Roman"/>
          <w:i/>
          <w:iCs/>
          <w:sz w:val="24"/>
          <w:szCs w:val="24"/>
        </w:rPr>
        <w:t>mpanada</w:t>
      </w:r>
      <w:r w:rsidR="006B4828" w:rsidRPr="001F57CC">
        <w:rPr>
          <w:rFonts w:ascii="Times New Roman" w:hAnsi="Times New Roman" w:cs="Times New Roman"/>
          <w:sz w:val="24"/>
          <w:szCs w:val="24"/>
        </w:rPr>
        <w:t xml:space="preserve">," Mr. </w:t>
      </w:r>
      <w:proofErr w:type="spellStart"/>
      <w:r w:rsidR="006B4828" w:rsidRPr="001F57CC">
        <w:rPr>
          <w:rFonts w:ascii="Times New Roman" w:hAnsi="Times New Roman" w:cs="Times New Roman"/>
          <w:sz w:val="24"/>
          <w:szCs w:val="24"/>
        </w:rPr>
        <w:t>Nalupta</w:t>
      </w:r>
      <w:proofErr w:type="spellEnd"/>
      <w:r w:rsidR="006B4828" w:rsidRPr="001F57CC">
        <w:rPr>
          <w:rFonts w:ascii="Times New Roman" w:hAnsi="Times New Roman" w:cs="Times New Roman"/>
          <w:sz w:val="24"/>
          <w:szCs w:val="24"/>
        </w:rPr>
        <w:t xml:space="preserve"> said as he underscored that the festival has already become a byword attracting local and foreign tourists to have a taste of this historic city's best-tasting empanada ("Empanada Festival," 2015). </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Thus, this high level of familiarity may reflect the community's ongoing efforts to preserve and celebrate traditional cultural practices. It also strengthens the notion that the Empanada Festival is entertainment and a platform for maintaining local identity and intergenerational knowledge transfer.</w:t>
      </w:r>
    </w:p>
    <w:p w14:paraId="19E244C3" w14:textId="7169B15A" w:rsidR="006B4828" w:rsidRPr="001F57CC" w:rsidRDefault="004B796E" w:rsidP="006C7A85">
      <w:pPr>
        <w:spacing w:after="0" w:line="240" w:lineRule="auto"/>
        <w:ind w:firstLine="450"/>
        <w:jc w:val="both"/>
        <w:rPr>
          <w:rFonts w:ascii="Times New Roman" w:hAnsi="Times New Roman" w:cs="Times New Roman"/>
          <w:b/>
          <w:bCs/>
          <w:sz w:val="24"/>
          <w:szCs w:val="24"/>
        </w:rPr>
      </w:pPr>
      <w:r w:rsidRPr="001F57CC">
        <w:rPr>
          <w:rFonts w:ascii="Times New Roman" w:hAnsi="Times New Roman" w:cs="Times New Roman"/>
          <w:b/>
          <w:bCs/>
          <w:sz w:val="24"/>
          <w:szCs w:val="24"/>
        </w:rPr>
        <w:t>Cultural Relevance</w:t>
      </w:r>
      <w:r w:rsidR="006C7A85" w:rsidRPr="001F57CC">
        <w:rPr>
          <w:rFonts w:ascii="Times New Roman" w:hAnsi="Times New Roman" w:cs="Times New Roman"/>
          <w:b/>
          <w:bCs/>
          <w:sz w:val="24"/>
          <w:szCs w:val="24"/>
        </w:rPr>
        <w:t xml:space="preserve"> of the </w:t>
      </w:r>
      <w:r w:rsidR="006C7A85" w:rsidRPr="001F57CC">
        <w:rPr>
          <w:rFonts w:ascii="Times New Roman" w:hAnsi="Times New Roman" w:cs="Times New Roman"/>
          <w:b/>
          <w:bCs/>
          <w:i/>
          <w:iCs/>
          <w:sz w:val="24"/>
          <w:szCs w:val="24"/>
        </w:rPr>
        <w:t>Empanada</w:t>
      </w:r>
      <w:r w:rsidR="006C7A85" w:rsidRPr="001F57CC">
        <w:rPr>
          <w:rFonts w:ascii="Times New Roman" w:hAnsi="Times New Roman" w:cs="Times New Roman"/>
          <w:b/>
          <w:bCs/>
          <w:sz w:val="24"/>
          <w:szCs w:val="24"/>
        </w:rPr>
        <w:t xml:space="preserve"> Dance. </w:t>
      </w:r>
      <w:r w:rsidR="006B4828" w:rsidRPr="001F57CC">
        <w:rPr>
          <w:rFonts w:ascii="Times New Roman" w:hAnsi="Times New Roman" w:cs="Times New Roman"/>
          <w:sz w:val="24"/>
          <w:szCs w:val="24"/>
        </w:rPr>
        <w:t>The dance steps and movements were perceived by participants as the most significant element representing cultural identity. This suggests that respondents associate the physicality and symbolic gestures of the Empanada dance with deeply rooted cultural meaning and tradition.</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Storytelling elements also received high recognition</w:t>
      </w:r>
      <w:r w:rsidR="00F27DE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This indicates a moderate to strong acknowledgment of the narrative component of the dance in reflecting cultural heritage, possibly through gestures or sequences that allude to local stories or daily practices such as empanada-making.</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Music and rhythm, while appreciated, were more evenly distributed across all ranks, reflecting their supportive but less central role in expressing cultural identity. Similarly, costume and attire received the fewest top-rank votes. They were most frequently ranked fourth, suggesting that while visually representative, they are not viewed as the strongest conveyors of cultural depth.</w:t>
      </w:r>
      <w:r w:rsidR="00CC6B72" w:rsidRPr="001F57CC">
        <w:rPr>
          <w:rFonts w:ascii="Times New Roman" w:hAnsi="Times New Roman" w:cs="Times New Roman"/>
          <w:sz w:val="24"/>
          <w:szCs w:val="24"/>
        </w:rPr>
        <w:t xml:space="preserve"> </w:t>
      </w:r>
    </w:p>
    <w:p w14:paraId="0CB4FAB6" w14:textId="2A9B5FCE" w:rsidR="00B2769A" w:rsidRDefault="004B796E" w:rsidP="006C7A85">
      <w:pPr>
        <w:spacing w:after="0" w:line="240" w:lineRule="auto"/>
        <w:ind w:firstLine="450"/>
        <w:jc w:val="both"/>
        <w:rPr>
          <w:rFonts w:ascii="Times New Roman" w:hAnsi="Times New Roman" w:cs="Times New Roman"/>
          <w:sz w:val="24"/>
          <w:szCs w:val="24"/>
        </w:rPr>
      </w:pPr>
      <w:r w:rsidRPr="001F57CC">
        <w:rPr>
          <w:rFonts w:ascii="Times New Roman" w:hAnsi="Times New Roman" w:cs="Times New Roman"/>
          <w:b/>
          <w:bCs/>
          <w:sz w:val="24"/>
          <w:szCs w:val="24"/>
        </w:rPr>
        <w:t xml:space="preserve">Movement Style of the </w:t>
      </w:r>
      <w:r w:rsidRPr="001F57CC">
        <w:rPr>
          <w:rFonts w:ascii="Times New Roman" w:hAnsi="Times New Roman" w:cs="Times New Roman"/>
          <w:b/>
          <w:bCs/>
          <w:i/>
          <w:iCs/>
          <w:sz w:val="24"/>
          <w:szCs w:val="24"/>
        </w:rPr>
        <w:t>Empanada</w:t>
      </w:r>
      <w:r w:rsidRPr="001F57CC">
        <w:rPr>
          <w:rFonts w:ascii="Times New Roman" w:hAnsi="Times New Roman" w:cs="Times New Roman"/>
          <w:b/>
          <w:bCs/>
          <w:sz w:val="24"/>
          <w:szCs w:val="24"/>
        </w:rPr>
        <w:t xml:space="preserve"> Dance</w:t>
      </w:r>
      <w:r w:rsidR="006C7A85" w:rsidRPr="001F57CC">
        <w:rPr>
          <w:rFonts w:ascii="Times New Roman" w:hAnsi="Times New Roman" w:cs="Times New Roman"/>
          <w:b/>
          <w:bCs/>
          <w:sz w:val="24"/>
          <w:szCs w:val="24"/>
        </w:rPr>
        <w:t xml:space="preserve">. </w:t>
      </w:r>
      <w:r w:rsidR="00B2769A" w:rsidRPr="001F57CC">
        <w:rPr>
          <w:rFonts w:ascii="Times New Roman" w:hAnsi="Times New Roman" w:cs="Times New Roman"/>
          <w:sz w:val="24"/>
          <w:szCs w:val="24"/>
        </w:rPr>
        <w:t xml:space="preserve">The </w:t>
      </w:r>
      <w:r w:rsidR="00B2769A" w:rsidRPr="001F57CC">
        <w:rPr>
          <w:rFonts w:ascii="Times New Roman" w:hAnsi="Times New Roman" w:cs="Times New Roman"/>
          <w:i/>
          <w:iCs/>
          <w:sz w:val="24"/>
          <w:szCs w:val="24"/>
        </w:rPr>
        <w:t>Empanada</w:t>
      </w:r>
      <w:r w:rsidR="00B2769A" w:rsidRPr="001F57CC">
        <w:rPr>
          <w:rFonts w:ascii="Times New Roman" w:hAnsi="Times New Roman" w:cs="Times New Roman"/>
          <w:sz w:val="24"/>
          <w:szCs w:val="24"/>
        </w:rPr>
        <w:t xml:space="preserve"> dance is primarily seen as a mix of both fast-paced and slow movements</w:t>
      </w:r>
      <w:r w:rsidR="00F27DE2" w:rsidRPr="001F57CC">
        <w:rPr>
          <w:rFonts w:ascii="Times New Roman" w:hAnsi="Times New Roman" w:cs="Times New Roman"/>
          <w:sz w:val="24"/>
          <w:szCs w:val="24"/>
        </w:rPr>
        <w:t xml:space="preserve">. </w:t>
      </w:r>
      <w:r w:rsidR="00B2769A" w:rsidRPr="001F57CC">
        <w:rPr>
          <w:rFonts w:ascii="Times New Roman" w:hAnsi="Times New Roman" w:cs="Times New Roman"/>
          <w:sz w:val="24"/>
          <w:szCs w:val="24"/>
        </w:rPr>
        <w:t xml:space="preserve">This suggests that the dance incorporates a dynamic combination of energetic and graceful motions, likely reflecting the cultural narrative of the </w:t>
      </w:r>
      <w:r w:rsidR="00B2769A" w:rsidRPr="001F57CC">
        <w:rPr>
          <w:rFonts w:ascii="Times New Roman" w:hAnsi="Times New Roman" w:cs="Times New Roman"/>
          <w:i/>
          <w:iCs/>
          <w:sz w:val="24"/>
          <w:szCs w:val="24"/>
        </w:rPr>
        <w:t>Empanada</w:t>
      </w:r>
      <w:r w:rsidR="00B2769A" w:rsidRPr="001F57CC">
        <w:rPr>
          <w:rFonts w:ascii="Times New Roman" w:hAnsi="Times New Roman" w:cs="Times New Roman"/>
          <w:sz w:val="24"/>
          <w:szCs w:val="24"/>
        </w:rPr>
        <w:t xml:space="preserve"> through varied tempos and expressions.</w:t>
      </w:r>
      <w:r w:rsidR="004F162E" w:rsidRPr="001F57CC">
        <w:rPr>
          <w:rFonts w:ascii="Times New Roman" w:hAnsi="Times New Roman" w:cs="Times New Roman"/>
          <w:sz w:val="24"/>
          <w:szCs w:val="24"/>
        </w:rPr>
        <w:t xml:space="preserve"> </w:t>
      </w:r>
      <w:r w:rsidR="00F27DE2" w:rsidRPr="001F57CC">
        <w:rPr>
          <w:rFonts w:ascii="Times New Roman" w:hAnsi="Times New Roman" w:cs="Times New Roman"/>
          <w:sz w:val="24"/>
          <w:szCs w:val="24"/>
        </w:rPr>
        <w:t>Some</w:t>
      </w:r>
      <w:r w:rsidR="00B2769A" w:rsidRPr="001F57CC">
        <w:rPr>
          <w:rFonts w:ascii="Times New Roman" w:hAnsi="Times New Roman" w:cs="Times New Roman"/>
          <w:sz w:val="24"/>
          <w:szCs w:val="24"/>
        </w:rPr>
        <w:t xml:space="preserve"> respondents described the movement style as fast-paced and energetic, while </w:t>
      </w:r>
      <w:r w:rsidR="004F162E" w:rsidRPr="001F57CC">
        <w:rPr>
          <w:rFonts w:ascii="Times New Roman" w:hAnsi="Times New Roman" w:cs="Times New Roman"/>
          <w:sz w:val="24"/>
          <w:szCs w:val="24"/>
        </w:rPr>
        <w:t>others</w:t>
      </w:r>
      <w:r w:rsidR="00B2769A" w:rsidRPr="001F57CC">
        <w:rPr>
          <w:rFonts w:ascii="Times New Roman" w:hAnsi="Times New Roman" w:cs="Times New Roman"/>
          <w:sz w:val="24"/>
          <w:szCs w:val="24"/>
        </w:rPr>
        <w:t xml:space="preserve"> described it as slow and graceful. These responses indicate that while these styles exist in the dance, they are not as dominant as the mixed style.</w:t>
      </w:r>
      <w:r w:rsidR="004F162E" w:rsidRPr="001F57CC">
        <w:rPr>
          <w:rFonts w:ascii="Times New Roman" w:hAnsi="Times New Roman" w:cs="Times New Roman"/>
          <w:sz w:val="24"/>
          <w:szCs w:val="24"/>
        </w:rPr>
        <w:t xml:space="preserve"> </w:t>
      </w:r>
      <w:r w:rsidR="00114D0A" w:rsidRPr="001F57CC">
        <w:rPr>
          <w:rFonts w:ascii="Times New Roman" w:hAnsi="Times New Roman" w:cs="Times New Roman"/>
          <w:sz w:val="24"/>
          <w:szCs w:val="24"/>
        </w:rPr>
        <w:t>Moreover, l</w:t>
      </w:r>
      <w:r w:rsidR="00B2769A" w:rsidRPr="001F57CC">
        <w:rPr>
          <w:rFonts w:ascii="Times New Roman" w:hAnsi="Times New Roman" w:cs="Times New Roman"/>
          <w:sz w:val="24"/>
          <w:szCs w:val="24"/>
        </w:rPr>
        <w:t>ike other Filipino cultures, festivals and folk dances are at the heart of the Ilocano culture. The significant characteristics of Ilocano folk dance are its simplicity and elegance in the combination of steps, music, and costumes. Ilocanos are known for being thrifty, which is why simple actions counter the pompous celebration in the city, yet classic executions are depicted in all their arts and dances (</w:t>
      </w:r>
      <w:proofErr w:type="spellStart"/>
      <w:r w:rsidR="00B2769A" w:rsidRPr="001F57CC">
        <w:rPr>
          <w:rFonts w:ascii="Times New Roman" w:hAnsi="Times New Roman" w:cs="Times New Roman"/>
          <w:sz w:val="24"/>
          <w:szCs w:val="24"/>
        </w:rPr>
        <w:t>Ibalio</w:t>
      </w:r>
      <w:proofErr w:type="spellEnd"/>
      <w:r w:rsidR="00B2769A" w:rsidRPr="001F57CC">
        <w:rPr>
          <w:rFonts w:ascii="Times New Roman" w:hAnsi="Times New Roman" w:cs="Times New Roman"/>
          <w:sz w:val="24"/>
          <w:szCs w:val="24"/>
        </w:rPr>
        <w:t xml:space="preserve">, 2017). </w:t>
      </w:r>
      <w:r w:rsidR="004F162E" w:rsidRPr="001F57CC">
        <w:rPr>
          <w:rFonts w:ascii="Times New Roman" w:hAnsi="Times New Roman" w:cs="Times New Roman"/>
          <w:sz w:val="24"/>
          <w:szCs w:val="24"/>
        </w:rPr>
        <w:t xml:space="preserve"> </w:t>
      </w:r>
      <w:r w:rsidR="00114D0A" w:rsidRPr="001F57CC">
        <w:rPr>
          <w:rFonts w:ascii="Times New Roman" w:hAnsi="Times New Roman" w:cs="Times New Roman"/>
          <w:sz w:val="24"/>
          <w:szCs w:val="24"/>
        </w:rPr>
        <w:t>Hence</w:t>
      </w:r>
      <w:r w:rsidR="00B2769A" w:rsidRPr="001F57CC">
        <w:rPr>
          <w:rFonts w:ascii="Times New Roman" w:hAnsi="Times New Roman" w:cs="Times New Roman"/>
          <w:sz w:val="24"/>
          <w:szCs w:val="24"/>
        </w:rPr>
        <w:t>, the mixed movement style is the most defining feature of the Empanada dance, reflecting a blend of energetic and graceful components. This could symbolize the diversity of cultural expressions embedded in the dance, with moments of intensity and elegance that mirror the cultural nuances of the community.</w:t>
      </w:r>
    </w:p>
    <w:p w14:paraId="4C83B89E" w14:textId="66706F3C" w:rsidR="000757D6" w:rsidRPr="001F57CC" w:rsidRDefault="000757D6" w:rsidP="006C7A85">
      <w:pPr>
        <w:spacing w:after="0" w:line="24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w:t>
      </w:r>
      <w:r w:rsidR="001F32E2">
        <w:rPr>
          <w:rFonts w:ascii="Times New Roman" w:hAnsi="Times New Roman" w:cs="Times New Roman"/>
          <w:b/>
          <w:bCs/>
          <w:sz w:val="24"/>
          <w:szCs w:val="24"/>
        </w:rPr>
        <w:t xml:space="preserve"> Different movement styles and their core meaning</w:t>
      </w:r>
    </w:p>
    <w:tbl>
      <w:tblPr>
        <w:tblStyle w:val="TableGrid"/>
        <w:tblpPr w:leftFromText="180" w:rightFromText="180" w:vertAnchor="text" w:horzAnchor="margin" w:tblpY="44"/>
        <w:tblW w:w="8554" w:type="dxa"/>
        <w:tblLook w:val="04A0" w:firstRow="1" w:lastRow="0" w:firstColumn="1" w:lastColumn="0" w:noHBand="0" w:noVBand="1"/>
      </w:tblPr>
      <w:tblGrid>
        <w:gridCol w:w="2144"/>
        <w:gridCol w:w="6410"/>
      </w:tblGrid>
      <w:tr w:rsidR="006C7A85" w:rsidRPr="001F57CC" w14:paraId="0511F43D" w14:textId="77777777" w:rsidTr="006C7A85">
        <w:trPr>
          <w:trHeight w:val="227"/>
        </w:trPr>
        <w:tc>
          <w:tcPr>
            <w:tcW w:w="0" w:type="auto"/>
            <w:hideMark/>
          </w:tcPr>
          <w:p w14:paraId="1242AF88"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Movement Style</w:t>
            </w:r>
          </w:p>
        </w:tc>
        <w:tc>
          <w:tcPr>
            <w:tcW w:w="6410" w:type="dxa"/>
            <w:hideMark/>
          </w:tcPr>
          <w:p w14:paraId="2354BE36"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Meanings</w:t>
            </w:r>
          </w:p>
        </w:tc>
      </w:tr>
      <w:tr w:rsidR="006C7A85" w:rsidRPr="001F57CC" w14:paraId="5C78002A" w14:textId="77777777" w:rsidTr="006C7A85">
        <w:trPr>
          <w:trHeight w:val="309"/>
        </w:trPr>
        <w:tc>
          <w:tcPr>
            <w:tcW w:w="0" w:type="auto"/>
            <w:hideMark/>
          </w:tcPr>
          <w:p w14:paraId="1CD37ABD" w14:textId="77777777" w:rsidR="006C7A85" w:rsidRPr="001F57CC" w:rsidRDefault="006C7A85" w:rsidP="006C7A85">
            <w:pPr>
              <w:jc w:val="center"/>
              <w:rPr>
                <w:rFonts w:ascii="Times New Roman" w:hAnsi="Times New Roman" w:cs="Times New Roman"/>
                <w:sz w:val="20"/>
                <w:szCs w:val="20"/>
              </w:rPr>
            </w:pPr>
            <w:r w:rsidRPr="001F57CC">
              <w:rPr>
                <w:rFonts w:ascii="Times New Roman" w:hAnsi="Times New Roman" w:cs="Times New Roman"/>
                <w:sz w:val="20"/>
                <w:szCs w:val="20"/>
              </w:rPr>
              <w:t>Fast-paced and energetic</w:t>
            </w:r>
          </w:p>
        </w:tc>
        <w:tc>
          <w:tcPr>
            <w:tcW w:w="6410" w:type="dxa"/>
            <w:hideMark/>
          </w:tcPr>
          <w:p w14:paraId="78186F6F" w14:textId="77777777" w:rsidR="006C7A85" w:rsidRPr="001F57CC" w:rsidRDefault="006C7A85" w:rsidP="006C7A85">
            <w:pPr>
              <w:jc w:val="both"/>
              <w:rPr>
                <w:rFonts w:ascii="Times New Roman" w:hAnsi="Times New Roman" w:cs="Times New Roman"/>
                <w:sz w:val="20"/>
                <w:szCs w:val="20"/>
              </w:rPr>
            </w:pPr>
            <w:r w:rsidRPr="001F57CC">
              <w:rPr>
                <w:rFonts w:ascii="Times New Roman" w:hAnsi="Times New Roman" w:cs="Times New Roman"/>
                <w:sz w:val="20"/>
                <w:szCs w:val="20"/>
              </w:rPr>
              <w:t>A small portion of respondents perceive the dance as fast-paced and energetic, suggesting that this style may be present but not dominant.</w:t>
            </w:r>
          </w:p>
        </w:tc>
      </w:tr>
      <w:tr w:rsidR="006C7A85" w:rsidRPr="001F57CC" w14:paraId="513665EC" w14:textId="77777777" w:rsidTr="006C7A85">
        <w:trPr>
          <w:trHeight w:val="320"/>
        </w:trPr>
        <w:tc>
          <w:tcPr>
            <w:tcW w:w="0" w:type="auto"/>
            <w:hideMark/>
          </w:tcPr>
          <w:p w14:paraId="02AB3B6E" w14:textId="77777777" w:rsidR="006C7A85" w:rsidRPr="001F57CC" w:rsidRDefault="006C7A85" w:rsidP="006C7A85">
            <w:pPr>
              <w:jc w:val="center"/>
              <w:rPr>
                <w:rFonts w:ascii="Times New Roman" w:hAnsi="Times New Roman" w:cs="Times New Roman"/>
                <w:sz w:val="20"/>
                <w:szCs w:val="20"/>
              </w:rPr>
            </w:pPr>
            <w:r w:rsidRPr="001F57CC">
              <w:rPr>
                <w:rFonts w:ascii="Times New Roman" w:hAnsi="Times New Roman" w:cs="Times New Roman"/>
                <w:sz w:val="20"/>
                <w:szCs w:val="20"/>
              </w:rPr>
              <w:t>Slow and graceful</w:t>
            </w:r>
          </w:p>
        </w:tc>
        <w:tc>
          <w:tcPr>
            <w:tcW w:w="6410" w:type="dxa"/>
            <w:hideMark/>
          </w:tcPr>
          <w:p w14:paraId="7E139B36" w14:textId="77777777" w:rsidR="006C7A85" w:rsidRPr="001F57CC" w:rsidRDefault="006C7A85" w:rsidP="006C7A85">
            <w:pPr>
              <w:jc w:val="both"/>
              <w:rPr>
                <w:rFonts w:ascii="Times New Roman" w:hAnsi="Times New Roman" w:cs="Times New Roman"/>
                <w:sz w:val="20"/>
                <w:szCs w:val="20"/>
              </w:rPr>
            </w:pPr>
            <w:r w:rsidRPr="001F57CC">
              <w:rPr>
                <w:rFonts w:ascii="Times New Roman" w:hAnsi="Times New Roman" w:cs="Times New Roman"/>
                <w:sz w:val="20"/>
                <w:szCs w:val="20"/>
              </w:rPr>
              <w:t>Some of the respondents identify the dance as slow and graceful, which indicates that this feature may be less prominent.</w:t>
            </w:r>
          </w:p>
        </w:tc>
      </w:tr>
      <w:tr w:rsidR="006C7A85" w:rsidRPr="001F57CC" w14:paraId="1A8487B4" w14:textId="77777777" w:rsidTr="006C7A85">
        <w:trPr>
          <w:trHeight w:val="320"/>
        </w:trPr>
        <w:tc>
          <w:tcPr>
            <w:tcW w:w="0" w:type="auto"/>
            <w:hideMark/>
          </w:tcPr>
          <w:p w14:paraId="2EF0F084" w14:textId="77777777" w:rsidR="006C7A85" w:rsidRPr="001F57CC" w:rsidRDefault="006C7A85" w:rsidP="006C7A85">
            <w:pPr>
              <w:jc w:val="center"/>
              <w:rPr>
                <w:rFonts w:ascii="Times New Roman" w:hAnsi="Times New Roman" w:cs="Times New Roman"/>
                <w:sz w:val="20"/>
                <w:szCs w:val="20"/>
              </w:rPr>
            </w:pPr>
            <w:r w:rsidRPr="001F57CC">
              <w:rPr>
                <w:rFonts w:ascii="Times New Roman" w:hAnsi="Times New Roman" w:cs="Times New Roman"/>
                <w:sz w:val="20"/>
                <w:szCs w:val="20"/>
              </w:rPr>
              <w:t>A mix of both</w:t>
            </w:r>
          </w:p>
        </w:tc>
        <w:tc>
          <w:tcPr>
            <w:tcW w:w="6410" w:type="dxa"/>
            <w:hideMark/>
          </w:tcPr>
          <w:p w14:paraId="6C47D35D" w14:textId="77777777" w:rsidR="006C7A85" w:rsidRPr="001F57CC" w:rsidRDefault="006C7A85" w:rsidP="006C7A85">
            <w:pPr>
              <w:jc w:val="both"/>
              <w:rPr>
                <w:rFonts w:ascii="Times New Roman" w:hAnsi="Times New Roman" w:cs="Times New Roman"/>
                <w:sz w:val="20"/>
                <w:szCs w:val="20"/>
              </w:rPr>
            </w:pPr>
            <w:r w:rsidRPr="001F57CC">
              <w:rPr>
                <w:rFonts w:ascii="Times New Roman" w:hAnsi="Times New Roman" w:cs="Times New Roman"/>
                <w:sz w:val="20"/>
                <w:szCs w:val="20"/>
              </w:rPr>
              <w:t>The majority of respondents agree that the dance combines both fast-paced and slow movements, indicating a dynamic and balanced performance style.</w:t>
            </w:r>
          </w:p>
        </w:tc>
      </w:tr>
    </w:tbl>
    <w:p w14:paraId="42A3C770" w14:textId="77B2AAAB" w:rsidR="00D556F8" w:rsidRPr="001F57CC" w:rsidRDefault="004B796E" w:rsidP="006C7A85">
      <w:pPr>
        <w:spacing w:after="0" w:line="240" w:lineRule="auto"/>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Participants' Views on the Evolution of </w:t>
      </w:r>
      <w:r w:rsidRPr="001F57CC">
        <w:rPr>
          <w:rFonts w:ascii="Times New Roman" w:hAnsi="Times New Roman" w:cs="Times New Roman"/>
          <w:b/>
          <w:bCs/>
          <w:i/>
          <w:iCs/>
          <w:sz w:val="24"/>
          <w:szCs w:val="24"/>
        </w:rPr>
        <w:t>Empanada</w:t>
      </w:r>
      <w:r w:rsidRPr="001F57CC">
        <w:rPr>
          <w:rFonts w:ascii="Times New Roman" w:hAnsi="Times New Roman" w:cs="Times New Roman"/>
          <w:b/>
          <w:bCs/>
          <w:sz w:val="24"/>
          <w:szCs w:val="24"/>
        </w:rPr>
        <w:t xml:space="preserve"> Dance Movements</w:t>
      </w:r>
      <w:r w:rsidR="006C7A85" w:rsidRPr="001F57CC">
        <w:rPr>
          <w:rFonts w:ascii="Times New Roman" w:hAnsi="Times New Roman" w:cs="Times New Roman"/>
          <w:b/>
          <w:bCs/>
          <w:sz w:val="24"/>
          <w:szCs w:val="24"/>
        </w:rPr>
        <w:t xml:space="preserve">. </w:t>
      </w:r>
      <w:r w:rsidR="006C7A85" w:rsidRPr="001F57CC">
        <w:rPr>
          <w:rFonts w:ascii="Times New Roman" w:hAnsi="Times New Roman" w:cs="Times New Roman"/>
          <w:sz w:val="24"/>
          <w:szCs w:val="24"/>
        </w:rPr>
        <w:t>M</w:t>
      </w:r>
      <w:r w:rsidR="00D556F8" w:rsidRPr="001F57CC">
        <w:rPr>
          <w:rFonts w:ascii="Times New Roman" w:hAnsi="Times New Roman" w:cs="Times New Roman"/>
          <w:sz w:val="24"/>
          <w:szCs w:val="24"/>
        </w:rPr>
        <w:t>ost respondents</w:t>
      </w:r>
      <w:r w:rsidR="00114D0A" w:rsidRPr="001F57CC">
        <w:rPr>
          <w:rFonts w:ascii="Times New Roman" w:hAnsi="Times New Roman" w:cs="Times New Roman"/>
          <w:sz w:val="24"/>
          <w:szCs w:val="24"/>
        </w:rPr>
        <w:t xml:space="preserve"> </w:t>
      </w:r>
      <w:r w:rsidR="00D556F8" w:rsidRPr="001F57CC">
        <w:rPr>
          <w:rFonts w:ascii="Times New Roman" w:hAnsi="Times New Roman" w:cs="Times New Roman"/>
          <w:sz w:val="24"/>
          <w:szCs w:val="24"/>
        </w:rPr>
        <w:t>perceive that the Empanada dance movements have remained unchanged. This suggests that traditional values are central to the dance, and it maintains its cultural integrity without significant changes. The preservation of movements could reflect efforts by the local community to safeguard their cultural heritage.</w:t>
      </w:r>
      <w:r w:rsidR="004F162E" w:rsidRPr="001F57CC">
        <w:rPr>
          <w:rFonts w:ascii="Times New Roman" w:hAnsi="Times New Roman" w:cs="Times New Roman"/>
          <w:sz w:val="24"/>
          <w:szCs w:val="24"/>
        </w:rPr>
        <w:t xml:space="preserve"> </w:t>
      </w:r>
      <w:r w:rsidR="00D556F8" w:rsidRPr="001F57CC">
        <w:rPr>
          <w:rFonts w:ascii="Times New Roman" w:hAnsi="Times New Roman" w:cs="Times New Roman"/>
          <w:sz w:val="24"/>
          <w:szCs w:val="24"/>
        </w:rPr>
        <w:t>However, a smaller proportion of respondents suggest that the dance has undergone significant evolution, which could be linked to modern influences, contemporary performances, or evolving audience preferences. Some participants also indicate slight changes, pointing to possible adaptations without drastically altering the fundamental style.</w:t>
      </w:r>
      <w:r w:rsidR="004F162E" w:rsidRPr="001F57CC">
        <w:rPr>
          <w:rFonts w:ascii="Times New Roman" w:hAnsi="Times New Roman" w:cs="Times New Roman"/>
          <w:sz w:val="24"/>
          <w:szCs w:val="24"/>
        </w:rPr>
        <w:t xml:space="preserve"> </w:t>
      </w:r>
      <w:r w:rsidR="00D556F8" w:rsidRPr="001F57CC">
        <w:rPr>
          <w:rFonts w:ascii="Times New Roman" w:hAnsi="Times New Roman" w:cs="Times New Roman"/>
          <w:sz w:val="24"/>
          <w:szCs w:val="24"/>
        </w:rPr>
        <w:t xml:space="preserve">The province of </w:t>
      </w:r>
      <w:proofErr w:type="spellStart"/>
      <w:r w:rsidR="00D556F8" w:rsidRPr="001F57CC">
        <w:rPr>
          <w:rFonts w:ascii="Times New Roman" w:hAnsi="Times New Roman" w:cs="Times New Roman"/>
          <w:sz w:val="24"/>
          <w:szCs w:val="24"/>
        </w:rPr>
        <w:t>Ilocos</w:t>
      </w:r>
      <w:proofErr w:type="spellEnd"/>
      <w:r w:rsidR="00D556F8" w:rsidRPr="001F57CC">
        <w:rPr>
          <w:rFonts w:ascii="Times New Roman" w:hAnsi="Times New Roman" w:cs="Times New Roman"/>
          <w:sz w:val="24"/>
          <w:szCs w:val="24"/>
        </w:rPr>
        <w:t xml:space="preserve"> Norte is rich in its cultural heritage. The sociocultural values of the people reflect the century-old traditions and way of life of the people. Every geographic area comes with a set of unique sociocultural values and others that are true to other areas. Festivals in </w:t>
      </w:r>
      <w:proofErr w:type="spellStart"/>
      <w:r w:rsidR="00D556F8" w:rsidRPr="001F57CC">
        <w:rPr>
          <w:rFonts w:ascii="Times New Roman" w:hAnsi="Times New Roman" w:cs="Times New Roman"/>
          <w:sz w:val="24"/>
          <w:szCs w:val="24"/>
        </w:rPr>
        <w:t>Ilocos</w:t>
      </w:r>
      <w:proofErr w:type="spellEnd"/>
      <w:r w:rsidR="00D556F8" w:rsidRPr="001F57CC">
        <w:rPr>
          <w:rFonts w:ascii="Times New Roman" w:hAnsi="Times New Roman" w:cs="Times New Roman"/>
          <w:sz w:val="24"/>
          <w:szCs w:val="24"/>
        </w:rPr>
        <w:t xml:space="preserve"> Norte are religious and occupational, for they depict the concepts of survival and faith in God as reflected in their festival dances. These sociocultural values of the people are the binding force that unites them through many generations (</w:t>
      </w:r>
      <w:proofErr w:type="spellStart"/>
      <w:r w:rsidR="00D556F8" w:rsidRPr="001F57CC">
        <w:rPr>
          <w:rFonts w:ascii="Times New Roman" w:hAnsi="Times New Roman" w:cs="Times New Roman"/>
          <w:sz w:val="24"/>
          <w:szCs w:val="24"/>
        </w:rPr>
        <w:t>Rabago</w:t>
      </w:r>
      <w:proofErr w:type="spellEnd"/>
      <w:r w:rsidR="00D556F8" w:rsidRPr="001F57CC">
        <w:rPr>
          <w:rFonts w:ascii="Times New Roman" w:hAnsi="Times New Roman" w:cs="Times New Roman"/>
          <w:sz w:val="24"/>
          <w:szCs w:val="24"/>
        </w:rPr>
        <w:t xml:space="preserve">, 2021). </w:t>
      </w:r>
      <w:r w:rsidR="004F162E" w:rsidRPr="001F57CC">
        <w:rPr>
          <w:rFonts w:ascii="Times New Roman" w:hAnsi="Times New Roman" w:cs="Times New Roman"/>
          <w:sz w:val="24"/>
          <w:szCs w:val="24"/>
        </w:rPr>
        <w:t xml:space="preserve"> </w:t>
      </w:r>
    </w:p>
    <w:p w14:paraId="0985BD4C" w14:textId="7F3419A2" w:rsidR="00CD0570" w:rsidRDefault="004B796E" w:rsidP="00C90360">
      <w:pPr>
        <w:spacing w:after="0" w:line="240" w:lineRule="auto"/>
        <w:jc w:val="both"/>
        <w:rPr>
          <w:rFonts w:ascii="Times New Roman" w:hAnsi="Times New Roman" w:cs="Times New Roman"/>
          <w:sz w:val="24"/>
          <w:szCs w:val="24"/>
        </w:rPr>
      </w:pPr>
      <w:r w:rsidRPr="001F57CC">
        <w:rPr>
          <w:rFonts w:ascii="Times New Roman" w:hAnsi="Times New Roman" w:cs="Times New Roman"/>
          <w:b/>
          <w:bCs/>
          <w:sz w:val="24"/>
          <w:szCs w:val="24"/>
        </w:rPr>
        <w:t xml:space="preserve">Challenges in Performing </w:t>
      </w:r>
      <w:r w:rsidRPr="001F57CC">
        <w:rPr>
          <w:rFonts w:ascii="Times New Roman" w:hAnsi="Times New Roman" w:cs="Times New Roman"/>
          <w:b/>
          <w:bCs/>
          <w:i/>
          <w:iCs/>
          <w:sz w:val="24"/>
          <w:szCs w:val="24"/>
        </w:rPr>
        <w:t>Empanada</w:t>
      </w:r>
      <w:r w:rsidRPr="001F57CC">
        <w:rPr>
          <w:rFonts w:ascii="Times New Roman" w:hAnsi="Times New Roman" w:cs="Times New Roman"/>
          <w:b/>
          <w:bCs/>
          <w:sz w:val="24"/>
          <w:szCs w:val="24"/>
        </w:rPr>
        <w:t xml:space="preserve"> Festival Choreography</w:t>
      </w:r>
      <w:r w:rsidR="00C90360" w:rsidRPr="001F57CC">
        <w:rPr>
          <w:rFonts w:ascii="Times New Roman" w:hAnsi="Times New Roman" w:cs="Times New Roman"/>
          <w:b/>
          <w:bCs/>
          <w:sz w:val="24"/>
          <w:szCs w:val="24"/>
        </w:rPr>
        <w:t xml:space="preserve">. </w:t>
      </w:r>
      <w:r w:rsidR="00CD0570" w:rsidRPr="001F57CC">
        <w:rPr>
          <w:rFonts w:ascii="Times New Roman" w:hAnsi="Times New Roman" w:cs="Times New Roman"/>
          <w:sz w:val="24"/>
          <w:szCs w:val="24"/>
        </w:rPr>
        <w:t>The most cited challenges were physical stamina and understanding the cultural meaning</w:t>
      </w:r>
      <w:r w:rsidR="00B94533" w:rsidRPr="001F57CC">
        <w:rPr>
          <w:rFonts w:ascii="Times New Roman" w:hAnsi="Times New Roman" w:cs="Times New Roman"/>
          <w:sz w:val="24"/>
          <w:szCs w:val="24"/>
        </w:rPr>
        <w:t>.</w:t>
      </w:r>
      <w:r w:rsidR="00CD0570" w:rsidRPr="001F57CC">
        <w:rPr>
          <w:rFonts w:ascii="Times New Roman" w:hAnsi="Times New Roman" w:cs="Times New Roman"/>
          <w:sz w:val="24"/>
          <w:szCs w:val="24"/>
        </w:rPr>
        <w:t xml:space="preserve"> This implies that</w:t>
      </w:r>
      <w:r w:rsidR="00114D0A" w:rsidRPr="001F57CC">
        <w:rPr>
          <w:rFonts w:ascii="Times New Roman" w:hAnsi="Times New Roman" w:cs="Times New Roman"/>
          <w:sz w:val="24"/>
          <w:szCs w:val="24"/>
        </w:rPr>
        <w:t xml:space="preserve"> t</w:t>
      </w:r>
      <w:r w:rsidR="00CD0570" w:rsidRPr="001F57CC">
        <w:rPr>
          <w:rFonts w:ascii="Times New Roman" w:hAnsi="Times New Roman" w:cs="Times New Roman"/>
          <w:sz w:val="24"/>
          <w:szCs w:val="24"/>
        </w:rPr>
        <w:t xml:space="preserve">he </w:t>
      </w:r>
      <w:r w:rsidR="00CD0570" w:rsidRPr="001F57CC">
        <w:rPr>
          <w:rFonts w:ascii="Times New Roman" w:hAnsi="Times New Roman" w:cs="Times New Roman"/>
          <w:i/>
          <w:iCs/>
          <w:sz w:val="24"/>
          <w:szCs w:val="24"/>
        </w:rPr>
        <w:t>Empanada</w:t>
      </w:r>
      <w:r w:rsidR="00CD0570" w:rsidRPr="001F57CC">
        <w:rPr>
          <w:rFonts w:ascii="Times New Roman" w:hAnsi="Times New Roman" w:cs="Times New Roman"/>
          <w:sz w:val="24"/>
          <w:szCs w:val="24"/>
        </w:rPr>
        <w:t xml:space="preserve"> dance is physically demanding, requiring strength, flexibility, and energy.</w:t>
      </w:r>
      <w:r w:rsidR="00114D0A"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There is a need for deeper cultural education among performers to fully express the symbolic meaning of the choreography.</w:t>
      </w:r>
      <w:r w:rsidR="004F162E"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Other prominent challenges include the complexity of dance steps and synchronization with music</w:t>
      </w:r>
      <w:r w:rsidR="00114D0A"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both of which are common in traditional festival performances that demand precision and group cohesion.</w:t>
      </w:r>
      <w:r w:rsidR="004F162E"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The mention of "dancers' movement synchronicity" supports the need for improved coordination during group performances, which is essential in delivering polished and culturally rich dances.</w:t>
      </w:r>
      <w:r w:rsidR="004F162E"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 xml:space="preserve">Furthermore, </w:t>
      </w:r>
      <w:r w:rsidR="00C90360" w:rsidRPr="001F57CC">
        <w:rPr>
          <w:rFonts w:ascii="Times New Roman" w:hAnsi="Times New Roman" w:cs="Times New Roman"/>
          <w:sz w:val="24"/>
          <w:szCs w:val="24"/>
        </w:rPr>
        <w:t>d</w:t>
      </w:r>
      <w:r w:rsidR="00CD0570" w:rsidRPr="001F57CC">
        <w:rPr>
          <w:rFonts w:ascii="Times New Roman" w:hAnsi="Times New Roman" w:cs="Times New Roman"/>
          <w:sz w:val="24"/>
          <w:szCs w:val="24"/>
        </w:rPr>
        <w:t xml:space="preserve">ancers face multiple challenges in performing </w:t>
      </w:r>
      <w:r w:rsidR="00CD0570" w:rsidRPr="001F57CC">
        <w:rPr>
          <w:rFonts w:ascii="Times New Roman" w:hAnsi="Times New Roman" w:cs="Times New Roman"/>
          <w:i/>
          <w:iCs/>
          <w:sz w:val="24"/>
          <w:szCs w:val="24"/>
        </w:rPr>
        <w:t>Empanada</w:t>
      </w:r>
      <w:r w:rsidR="00CD0570" w:rsidRPr="001F57CC">
        <w:rPr>
          <w:rFonts w:ascii="Times New Roman" w:hAnsi="Times New Roman" w:cs="Times New Roman"/>
          <w:sz w:val="24"/>
          <w:szCs w:val="24"/>
        </w:rPr>
        <w:t xml:space="preserve"> Festival choreography, most notably physical exertion and cultural comprehension. These findings suggest enhanced training programs addressing physical conditioning and cultural education to ensure more effective and authentic performances.</w:t>
      </w:r>
    </w:p>
    <w:p w14:paraId="1DFA59CF" w14:textId="59735A4E" w:rsidR="000757D6" w:rsidRPr="001F57CC" w:rsidRDefault="000757D6" w:rsidP="00C9036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8600FA">
        <w:rPr>
          <w:rFonts w:ascii="Times New Roman" w:hAnsi="Times New Roman" w:cs="Times New Roman"/>
          <w:b/>
          <w:bCs/>
          <w:sz w:val="24"/>
          <w:szCs w:val="24"/>
        </w:rPr>
        <w:t xml:space="preserve"> </w:t>
      </w:r>
      <w:r w:rsidR="008C2D87">
        <w:rPr>
          <w:rFonts w:ascii="Times New Roman" w:hAnsi="Times New Roman" w:cs="Times New Roman"/>
          <w:b/>
          <w:bCs/>
          <w:sz w:val="24"/>
          <w:szCs w:val="24"/>
        </w:rPr>
        <w:t xml:space="preserve">Description of </w:t>
      </w:r>
      <w:r w:rsidR="00E47B06">
        <w:rPr>
          <w:rFonts w:ascii="Times New Roman" w:hAnsi="Times New Roman" w:cs="Times New Roman"/>
          <w:b/>
          <w:bCs/>
          <w:sz w:val="24"/>
          <w:szCs w:val="24"/>
        </w:rPr>
        <w:t>the challenges involved</w:t>
      </w:r>
      <w:r w:rsidR="00E47B06">
        <w:t xml:space="preserve"> </w:t>
      </w:r>
      <w:r w:rsidR="00E47B06" w:rsidRPr="001F57CC">
        <w:rPr>
          <w:rFonts w:ascii="Times New Roman" w:hAnsi="Times New Roman" w:cs="Times New Roman"/>
          <w:b/>
          <w:bCs/>
          <w:sz w:val="24"/>
          <w:szCs w:val="24"/>
        </w:rPr>
        <w:t xml:space="preserve">in performing </w:t>
      </w:r>
      <w:r w:rsidR="005B5038" w:rsidRPr="001F57CC">
        <w:rPr>
          <w:rFonts w:ascii="Times New Roman" w:hAnsi="Times New Roman" w:cs="Times New Roman"/>
          <w:b/>
          <w:bCs/>
          <w:i/>
          <w:iCs/>
          <w:sz w:val="24"/>
          <w:szCs w:val="24"/>
        </w:rPr>
        <w:t>Empanada</w:t>
      </w:r>
      <w:r w:rsidR="005B5038">
        <w:rPr>
          <w:rFonts w:ascii="Times New Roman" w:hAnsi="Times New Roman" w:cs="Times New Roman"/>
          <w:b/>
          <w:bCs/>
          <w:i/>
          <w:iCs/>
          <w:sz w:val="24"/>
          <w:szCs w:val="24"/>
        </w:rPr>
        <w:t xml:space="preserve"> </w:t>
      </w:r>
      <w:r w:rsidR="00E47B06" w:rsidRPr="001F57CC">
        <w:rPr>
          <w:rFonts w:ascii="Times New Roman" w:hAnsi="Times New Roman" w:cs="Times New Roman"/>
          <w:b/>
          <w:bCs/>
          <w:sz w:val="24"/>
          <w:szCs w:val="24"/>
        </w:rPr>
        <w:t>festival choreography</w:t>
      </w:r>
    </w:p>
    <w:tbl>
      <w:tblPr>
        <w:tblStyle w:val="TableGrid"/>
        <w:tblpPr w:leftFromText="180" w:rightFromText="180" w:vertAnchor="text" w:horzAnchor="margin" w:tblpY="29"/>
        <w:tblW w:w="8569" w:type="dxa"/>
        <w:tblLook w:val="04A0" w:firstRow="1" w:lastRow="0" w:firstColumn="1" w:lastColumn="0" w:noHBand="0" w:noVBand="1"/>
      </w:tblPr>
      <w:tblGrid>
        <w:gridCol w:w="2271"/>
        <w:gridCol w:w="6298"/>
      </w:tblGrid>
      <w:tr w:rsidR="006C7A85" w:rsidRPr="001F57CC" w14:paraId="7673041E" w14:textId="77777777" w:rsidTr="006C7A85">
        <w:trPr>
          <w:trHeight w:val="181"/>
        </w:trPr>
        <w:tc>
          <w:tcPr>
            <w:tcW w:w="0" w:type="auto"/>
            <w:hideMark/>
          </w:tcPr>
          <w:p w14:paraId="3B64E26B"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Challenges</w:t>
            </w:r>
          </w:p>
        </w:tc>
        <w:tc>
          <w:tcPr>
            <w:tcW w:w="0" w:type="auto"/>
            <w:hideMark/>
          </w:tcPr>
          <w:p w14:paraId="284EE9FB"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Meanings</w:t>
            </w:r>
          </w:p>
        </w:tc>
      </w:tr>
      <w:tr w:rsidR="006C7A85" w:rsidRPr="001F57CC" w14:paraId="592E66E8" w14:textId="77777777" w:rsidTr="006C7A85">
        <w:trPr>
          <w:trHeight w:val="512"/>
        </w:trPr>
        <w:tc>
          <w:tcPr>
            <w:tcW w:w="0" w:type="auto"/>
            <w:hideMark/>
          </w:tcPr>
          <w:p w14:paraId="3571ED1C"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Complexity of steps</w:t>
            </w:r>
          </w:p>
        </w:tc>
        <w:tc>
          <w:tcPr>
            <w:tcW w:w="0" w:type="auto"/>
            <w:hideMark/>
          </w:tcPr>
          <w:p w14:paraId="6EA20889"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Many dancers find the choreography complex, possibly due to detailed or fast-paced movements.</w:t>
            </w:r>
          </w:p>
        </w:tc>
      </w:tr>
      <w:tr w:rsidR="006C7A85" w:rsidRPr="001F57CC" w14:paraId="1F45DEB6" w14:textId="77777777" w:rsidTr="006C7A85">
        <w:trPr>
          <w:trHeight w:val="431"/>
        </w:trPr>
        <w:tc>
          <w:tcPr>
            <w:tcW w:w="0" w:type="auto"/>
            <w:hideMark/>
          </w:tcPr>
          <w:p w14:paraId="642EA4ED"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Synchronization with music</w:t>
            </w:r>
          </w:p>
        </w:tc>
        <w:tc>
          <w:tcPr>
            <w:tcW w:w="0" w:type="auto"/>
            <w:hideMark/>
          </w:tcPr>
          <w:p w14:paraId="6C79FF59"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Half of the respondents identified timing and alignment with music as a challenge, highlighting coordination issues.</w:t>
            </w:r>
          </w:p>
        </w:tc>
      </w:tr>
      <w:tr w:rsidR="006C7A85" w:rsidRPr="001F57CC" w14:paraId="06F76494" w14:textId="77777777" w:rsidTr="006C7A85">
        <w:trPr>
          <w:trHeight w:val="355"/>
        </w:trPr>
        <w:tc>
          <w:tcPr>
            <w:tcW w:w="0" w:type="auto"/>
            <w:hideMark/>
          </w:tcPr>
          <w:p w14:paraId="567DBCD0"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Physical stamina</w:t>
            </w:r>
          </w:p>
        </w:tc>
        <w:tc>
          <w:tcPr>
            <w:tcW w:w="0" w:type="auto"/>
            <w:hideMark/>
          </w:tcPr>
          <w:p w14:paraId="30C16974"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A majority experience physical strain, indicating the dance demands high energy and endurance.</w:t>
            </w:r>
          </w:p>
        </w:tc>
      </w:tr>
      <w:tr w:rsidR="006C7A85" w:rsidRPr="001F57CC" w14:paraId="0DF6423D" w14:textId="77777777" w:rsidTr="006C7A85">
        <w:trPr>
          <w:trHeight w:val="297"/>
        </w:trPr>
        <w:tc>
          <w:tcPr>
            <w:tcW w:w="0" w:type="auto"/>
            <w:hideMark/>
          </w:tcPr>
          <w:p w14:paraId="5BDA48A5"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lastRenderedPageBreak/>
              <w:t>Understanding cultural meaning</w:t>
            </w:r>
          </w:p>
        </w:tc>
        <w:tc>
          <w:tcPr>
            <w:tcW w:w="0" w:type="auto"/>
            <w:hideMark/>
          </w:tcPr>
          <w:p w14:paraId="6021DBB3"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Many dancers struggle with grasping the deeper cultural symbolism, showing a need for better cultural orientation or education.</w:t>
            </w:r>
          </w:p>
        </w:tc>
      </w:tr>
      <w:tr w:rsidR="006C7A85" w:rsidRPr="001F57CC" w14:paraId="5312782C" w14:textId="77777777" w:rsidTr="006C7A85">
        <w:trPr>
          <w:trHeight w:val="297"/>
        </w:trPr>
        <w:tc>
          <w:tcPr>
            <w:tcW w:w="0" w:type="auto"/>
            <w:hideMark/>
          </w:tcPr>
          <w:p w14:paraId="3B57DA54"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Dancers' movement synchronicity</w:t>
            </w:r>
          </w:p>
        </w:tc>
        <w:tc>
          <w:tcPr>
            <w:tcW w:w="0" w:type="auto"/>
            <w:hideMark/>
          </w:tcPr>
          <w:p w14:paraId="345F9CE3"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"Synchronization" reflects team coordination issues.</w:t>
            </w:r>
          </w:p>
        </w:tc>
      </w:tr>
    </w:tbl>
    <w:p w14:paraId="3EA9B8DC" w14:textId="0CC861E7" w:rsidR="004B796E" w:rsidRPr="001F57CC" w:rsidRDefault="00CD0570" w:rsidP="00E149D7">
      <w:pPr>
        <w:tabs>
          <w:tab w:val="left" w:pos="450"/>
        </w:tabs>
        <w:spacing w:after="0" w:line="240" w:lineRule="auto"/>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B. </w:t>
      </w:r>
      <w:r w:rsidR="004B796E" w:rsidRPr="001F57CC">
        <w:rPr>
          <w:rFonts w:ascii="Times New Roman" w:hAnsi="Times New Roman" w:cs="Times New Roman"/>
          <w:b/>
          <w:bCs/>
          <w:sz w:val="24"/>
          <w:szCs w:val="24"/>
        </w:rPr>
        <w:t>Dance Evolution</w:t>
      </w:r>
    </w:p>
    <w:p w14:paraId="0FF3F46C" w14:textId="2C12DB04" w:rsidR="004B7790" w:rsidRPr="001F57CC" w:rsidRDefault="004B796E" w:rsidP="00C90360">
      <w:pPr>
        <w:spacing w:after="0" w:line="240" w:lineRule="auto"/>
        <w:ind w:firstLine="720"/>
        <w:jc w:val="both"/>
        <w:rPr>
          <w:rFonts w:ascii="Times New Roman" w:hAnsi="Times New Roman" w:cs="Times New Roman"/>
          <w:b/>
          <w:bCs/>
          <w:sz w:val="24"/>
          <w:szCs w:val="24"/>
        </w:rPr>
      </w:pPr>
      <w:r w:rsidRPr="001F57CC">
        <w:rPr>
          <w:rFonts w:ascii="Times New Roman" w:hAnsi="Times New Roman" w:cs="Times New Roman"/>
          <w:b/>
          <w:bCs/>
          <w:sz w:val="24"/>
          <w:szCs w:val="24"/>
        </w:rPr>
        <w:t>Perceived Cultural Representation of</w:t>
      </w:r>
      <w:r w:rsidRPr="001F57CC">
        <w:rPr>
          <w:rFonts w:ascii="Times New Roman" w:hAnsi="Times New Roman" w:cs="Times New Roman"/>
          <w:b/>
          <w:bCs/>
          <w:i/>
          <w:iCs/>
          <w:sz w:val="24"/>
          <w:szCs w:val="24"/>
        </w:rPr>
        <w:t xml:space="preserve"> Empanada</w:t>
      </w:r>
      <w:r w:rsidRPr="001F57CC">
        <w:rPr>
          <w:rFonts w:ascii="Times New Roman" w:hAnsi="Times New Roman" w:cs="Times New Roman"/>
          <w:b/>
          <w:bCs/>
          <w:sz w:val="24"/>
          <w:szCs w:val="24"/>
        </w:rPr>
        <w:t xml:space="preserve"> Festival Dance</w:t>
      </w:r>
      <w:r w:rsidR="00C90360" w:rsidRPr="001F57CC">
        <w:rPr>
          <w:rFonts w:ascii="Times New Roman" w:hAnsi="Times New Roman" w:cs="Times New Roman"/>
          <w:b/>
          <w:bCs/>
          <w:sz w:val="24"/>
          <w:szCs w:val="24"/>
        </w:rPr>
        <w:t xml:space="preserve">. </w:t>
      </w:r>
      <w:r w:rsidR="00C90360" w:rsidRPr="001F57CC">
        <w:rPr>
          <w:rFonts w:ascii="Times New Roman" w:hAnsi="Times New Roman" w:cs="Times New Roman"/>
          <w:sz w:val="24"/>
          <w:szCs w:val="24"/>
        </w:rPr>
        <w:t xml:space="preserve">The </w:t>
      </w:r>
      <w:r w:rsidR="004B7790" w:rsidRPr="001F57CC">
        <w:rPr>
          <w:rFonts w:ascii="Times New Roman" w:hAnsi="Times New Roman" w:cs="Times New Roman"/>
          <w:i/>
          <w:iCs/>
          <w:sz w:val="24"/>
          <w:szCs w:val="24"/>
        </w:rPr>
        <w:t xml:space="preserve">Empanada </w:t>
      </w:r>
      <w:r w:rsidR="004B7790" w:rsidRPr="001F57CC">
        <w:rPr>
          <w:rFonts w:ascii="Times New Roman" w:hAnsi="Times New Roman" w:cs="Times New Roman"/>
          <w:sz w:val="24"/>
          <w:szCs w:val="24"/>
        </w:rPr>
        <w:t xml:space="preserve">Festival dance represents the cultural identity of the </w:t>
      </w:r>
      <w:proofErr w:type="spellStart"/>
      <w:r w:rsidR="004B7790" w:rsidRPr="001F57CC">
        <w:rPr>
          <w:rFonts w:ascii="Times New Roman" w:hAnsi="Times New Roman" w:cs="Times New Roman"/>
          <w:sz w:val="24"/>
          <w:szCs w:val="24"/>
        </w:rPr>
        <w:t>Bataqueños</w:t>
      </w:r>
      <w:proofErr w:type="spellEnd"/>
      <w:r w:rsidR="004B7790" w:rsidRPr="001F57CC">
        <w:rPr>
          <w:rFonts w:ascii="Times New Roman" w:hAnsi="Times New Roman" w:cs="Times New Roman"/>
          <w:sz w:val="24"/>
          <w:szCs w:val="24"/>
        </w:rPr>
        <w:t xml:space="preserve">, reflecting a shared cultural consciousness where dance is both performance and identity expression. The use of symbolic movements, costumes, and storytelling affirms the festival as a source of community pride and cultural significance. </w:t>
      </w:r>
      <w:proofErr w:type="spellStart"/>
      <w:r w:rsidR="004B7790" w:rsidRPr="001F57CC">
        <w:rPr>
          <w:rFonts w:ascii="Times New Roman" w:hAnsi="Times New Roman" w:cs="Times New Roman"/>
          <w:sz w:val="24"/>
          <w:szCs w:val="24"/>
        </w:rPr>
        <w:t>Rabago</w:t>
      </w:r>
      <w:proofErr w:type="spellEnd"/>
      <w:r w:rsidR="004B7790" w:rsidRPr="001F57CC">
        <w:rPr>
          <w:rFonts w:ascii="Times New Roman" w:hAnsi="Times New Roman" w:cs="Times New Roman"/>
          <w:sz w:val="24"/>
          <w:szCs w:val="24"/>
        </w:rPr>
        <w:t xml:space="preserve"> (2021) identified key sociocultural values in </w:t>
      </w:r>
      <w:proofErr w:type="spellStart"/>
      <w:r w:rsidR="004B7790" w:rsidRPr="001F57CC">
        <w:rPr>
          <w:rFonts w:ascii="Times New Roman" w:hAnsi="Times New Roman" w:cs="Times New Roman"/>
          <w:sz w:val="24"/>
          <w:szCs w:val="24"/>
        </w:rPr>
        <w:t>Ilocos</w:t>
      </w:r>
      <w:proofErr w:type="spellEnd"/>
      <w:r w:rsidR="004B7790" w:rsidRPr="001F57CC">
        <w:rPr>
          <w:rFonts w:ascii="Times New Roman" w:hAnsi="Times New Roman" w:cs="Times New Roman"/>
          <w:sz w:val="24"/>
          <w:szCs w:val="24"/>
        </w:rPr>
        <w:t xml:space="preserve"> Norte festivals—artistry, close family ties, and cooperation—as central to both lowland and coastal communities. Unique to lowland areas is the value of hard work, while coastal festivals highlight industry. Common values like patience, religiosity, and resilience further emphasize the festivals' role in expressing regional identity through occupational and cultural narratives.</w:t>
      </w:r>
    </w:p>
    <w:p w14:paraId="0060A546" w14:textId="7FA5C029" w:rsidR="00E656E9" w:rsidRPr="001F57CC" w:rsidRDefault="004B796E" w:rsidP="00C90360">
      <w:pPr>
        <w:spacing w:after="0" w:line="240" w:lineRule="auto"/>
        <w:ind w:firstLine="720"/>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Perceived Changes in the </w:t>
      </w:r>
      <w:r w:rsidRPr="001F57CC">
        <w:rPr>
          <w:rFonts w:ascii="Times New Roman" w:hAnsi="Times New Roman" w:cs="Times New Roman"/>
          <w:b/>
          <w:bCs/>
          <w:i/>
          <w:iCs/>
          <w:sz w:val="24"/>
          <w:szCs w:val="24"/>
        </w:rPr>
        <w:t>Empanada</w:t>
      </w:r>
      <w:r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E656E9" w:rsidRPr="001F57CC">
        <w:rPr>
          <w:rFonts w:ascii="Times New Roman" w:hAnsi="Times New Roman" w:cs="Times New Roman"/>
          <w:sz w:val="24"/>
          <w:szCs w:val="24"/>
        </w:rPr>
        <w:t xml:space="preserve">The </w:t>
      </w:r>
      <w:r w:rsidR="00E656E9" w:rsidRPr="001F57CC">
        <w:rPr>
          <w:rFonts w:ascii="Times New Roman" w:hAnsi="Times New Roman" w:cs="Times New Roman"/>
          <w:i/>
          <w:iCs/>
          <w:sz w:val="24"/>
          <w:szCs w:val="24"/>
        </w:rPr>
        <w:t>Empanada</w:t>
      </w:r>
      <w:r w:rsidR="00E656E9" w:rsidRPr="001F57CC">
        <w:rPr>
          <w:rFonts w:ascii="Times New Roman" w:hAnsi="Times New Roman" w:cs="Times New Roman"/>
          <w:sz w:val="24"/>
          <w:szCs w:val="24"/>
        </w:rPr>
        <w:t xml:space="preserve"> dance has evolved into a hybrid form, combining modern and traditional elements. This reflects the adaptive nature of cultural performances—maintaining traditional foundations while integrating new choreographic or stylistic influences, possibly to appeal to younger audiences or festival innovations.</w:t>
      </w:r>
      <w:r w:rsidR="004F162E" w:rsidRPr="001F57CC">
        <w:rPr>
          <w:rFonts w:ascii="Times New Roman" w:hAnsi="Times New Roman" w:cs="Times New Roman"/>
          <w:sz w:val="24"/>
          <w:szCs w:val="24"/>
        </w:rPr>
        <w:t xml:space="preserve"> </w:t>
      </w:r>
      <w:r w:rsidR="00E656E9" w:rsidRPr="001F57CC">
        <w:rPr>
          <w:rFonts w:ascii="Times New Roman" w:hAnsi="Times New Roman" w:cs="Times New Roman"/>
          <w:sz w:val="24"/>
          <w:szCs w:val="24"/>
        </w:rPr>
        <w:t>Meanwhile, a smaller but significant portion of respondents believe that the dance has stayed true to its original form, indicating that a segment of the community values preservation and continuity over adaptation.</w:t>
      </w:r>
      <w:r w:rsidR="004F162E" w:rsidRPr="001F57CC">
        <w:rPr>
          <w:rFonts w:ascii="Times New Roman" w:hAnsi="Times New Roman" w:cs="Times New Roman"/>
          <w:sz w:val="24"/>
          <w:szCs w:val="24"/>
        </w:rPr>
        <w:t xml:space="preserve"> </w:t>
      </w:r>
      <w:r w:rsidR="00E656E9" w:rsidRPr="001F57CC">
        <w:rPr>
          <w:rFonts w:ascii="Times New Roman" w:hAnsi="Times New Roman" w:cs="Times New Roman"/>
          <w:sz w:val="24"/>
          <w:szCs w:val="24"/>
        </w:rPr>
        <w:t xml:space="preserve">Hence, the </w:t>
      </w:r>
      <w:r w:rsidR="00E656E9" w:rsidRPr="001F57CC">
        <w:rPr>
          <w:rFonts w:ascii="Times New Roman" w:hAnsi="Times New Roman" w:cs="Times New Roman"/>
          <w:i/>
          <w:iCs/>
          <w:sz w:val="24"/>
          <w:szCs w:val="24"/>
        </w:rPr>
        <w:t>Empanada</w:t>
      </w:r>
      <w:r w:rsidR="00E656E9" w:rsidRPr="001F57CC">
        <w:rPr>
          <w:rFonts w:ascii="Times New Roman" w:hAnsi="Times New Roman" w:cs="Times New Roman"/>
          <w:sz w:val="24"/>
          <w:szCs w:val="24"/>
        </w:rPr>
        <w:t xml:space="preserve"> dance is primarily seen as dynamic and evolving, with most respondents acknowledging a fusion of tradition and modernity. This hybrid perception points to the resilience and flexibility of folk culture, which can adapt to contemporary contexts while preserving its cultural essence.</w:t>
      </w:r>
    </w:p>
    <w:p w14:paraId="516ED81E" w14:textId="2766DA00" w:rsidR="004B7790" w:rsidRPr="001F57CC" w:rsidRDefault="004B796E" w:rsidP="00C90360">
      <w:pPr>
        <w:spacing w:after="0" w:line="240" w:lineRule="auto"/>
        <w:ind w:firstLine="720"/>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Factors Influencing the Evolution of </w:t>
      </w:r>
      <w:r w:rsidRPr="001F57CC">
        <w:rPr>
          <w:rFonts w:ascii="Times New Roman" w:hAnsi="Times New Roman" w:cs="Times New Roman"/>
          <w:b/>
          <w:bCs/>
          <w:i/>
          <w:iCs/>
          <w:sz w:val="24"/>
          <w:szCs w:val="24"/>
        </w:rPr>
        <w:t>Empanada</w:t>
      </w:r>
      <w:r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4B7790" w:rsidRPr="001F57CC">
        <w:rPr>
          <w:rFonts w:ascii="Times New Roman" w:hAnsi="Times New Roman" w:cs="Times New Roman"/>
          <w:sz w:val="24"/>
          <w:szCs w:val="24"/>
        </w:rPr>
        <w:t>The most cited factor—</w:t>
      </w:r>
      <w:proofErr w:type="gramStart"/>
      <w:r w:rsidR="004B7790" w:rsidRPr="001F57CC">
        <w:rPr>
          <w:rFonts w:ascii="Times New Roman" w:hAnsi="Times New Roman" w:cs="Times New Roman"/>
          <w:sz w:val="24"/>
          <w:szCs w:val="24"/>
        </w:rPr>
        <w:t>choreographers’</w:t>
      </w:r>
      <w:proofErr w:type="gramEnd"/>
      <w:r w:rsidR="004B7790" w:rsidRPr="001F57CC">
        <w:rPr>
          <w:rFonts w:ascii="Times New Roman" w:hAnsi="Times New Roman" w:cs="Times New Roman"/>
          <w:sz w:val="24"/>
          <w:szCs w:val="24"/>
        </w:rPr>
        <w:t xml:space="preserve"> creative innovations—highlights their role in shaping the evolving </w:t>
      </w:r>
      <w:r w:rsidR="004B7790" w:rsidRPr="001F57CC">
        <w:rPr>
          <w:rFonts w:ascii="Times New Roman" w:hAnsi="Times New Roman" w:cs="Times New Roman"/>
          <w:i/>
          <w:iCs/>
          <w:sz w:val="24"/>
          <w:szCs w:val="24"/>
        </w:rPr>
        <w:t>Empanada</w:t>
      </w:r>
      <w:r w:rsidR="004B7790" w:rsidRPr="001F57CC">
        <w:rPr>
          <w:rFonts w:ascii="Times New Roman" w:hAnsi="Times New Roman" w:cs="Times New Roman"/>
          <w:sz w:val="24"/>
          <w:szCs w:val="24"/>
        </w:rPr>
        <w:t xml:space="preserve"> dance. By reinterpreting cultural elements, they ensure the dance remains relevant and engaging. Modern dance influences and musical changes suggest external inputs aimed at appealing to current audiences. Though fewer, responses noting cultural priority shifts reflect awareness of how commercialism, aesthetics, or youth appeal can influence tradition. One response emphasized that guidelines and genre also impact choreography, pointing to institutional roles in shaping the dance. Overall, findings show strong preservation practices and good cultural awareness among students. The Empanada dance is widely viewed as a dynamic blend of tradition and modernity—demonstrating the resilience and adaptability of folk culture.</w:t>
      </w:r>
    </w:p>
    <w:p w14:paraId="2A681151" w14:textId="77777777" w:rsidR="00C90360" w:rsidRPr="001F57CC" w:rsidRDefault="004B796E" w:rsidP="00C90360">
      <w:pPr>
        <w:spacing w:after="0" w:line="240" w:lineRule="auto"/>
        <w:ind w:firstLine="720"/>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Perceptions on Modernization of </w:t>
      </w:r>
      <w:r w:rsidRPr="001F57CC">
        <w:rPr>
          <w:rFonts w:ascii="Times New Roman" w:hAnsi="Times New Roman" w:cs="Times New Roman"/>
          <w:b/>
          <w:bCs/>
          <w:i/>
          <w:iCs/>
          <w:sz w:val="24"/>
          <w:szCs w:val="24"/>
        </w:rPr>
        <w:t>Empanada</w:t>
      </w:r>
      <w:r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4B7790" w:rsidRPr="001F57CC">
        <w:rPr>
          <w:rFonts w:ascii="Times New Roman" w:hAnsi="Times New Roman" w:cs="Times New Roman"/>
          <w:sz w:val="24"/>
          <w:szCs w:val="24"/>
        </w:rPr>
        <w:t xml:space="preserve">All participants agreed that modernizing the </w:t>
      </w:r>
      <w:r w:rsidR="004B7790" w:rsidRPr="001F57CC">
        <w:rPr>
          <w:rFonts w:ascii="Times New Roman" w:hAnsi="Times New Roman" w:cs="Times New Roman"/>
          <w:i/>
          <w:iCs/>
          <w:sz w:val="24"/>
          <w:szCs w:val="24"/>
        </w:rPr>
        <w:t>Empanada</w:t>
      </w:r>
      <w:r w:rsidR="004B7790" w:rsidRPr="001F57CC">
        <w:rPr>
          <w:rFonts w:ascii="Times New Roman" w:hAnsi="Times New Roman" w:cs="Times New Roman"/>
          <w:sz w:val="24"/>
          <w:szCs w:val="24"/>
        </w:rPr>
        <w:t xml:space="preserve"> dance must strike a balance between preserving tradition and embracing innovation. This reflects a broader trend in Philippine festivals, where contemporary elements like choreography and costume are integrated while maintaining cultural roots. The community values artistic freedom that honors identity and heritage. Francia (2017) highlights this dynamic in Philippine folk dances, noting their resilience amid globalization and cultural shifts. Modernization is welcomed, but only when it respects the dance’s historical essence—ensuring continuity and creative expression go hand in hand.</w:t>
      </w:r>
    </w:p>
    <w:p w14:paraId="2C4A1F59" w14:textId="2F56A797" w:rsidR="004B796E" w:rsidRPr="001F57CC" w:rsidRDefault="00FD7E3D" w:rsidP="00C90360">
      <w:pPr>
        <w:spacing w:after="0" w:line="240" w:lineRule="auto"/>
        <w:jc w:val="both"/>
        <w:rPr>
          <w:rFonts w:ascii="Times New Roman" w:hAnsi="Times New Roman" w:cs="Times New Roman"/>
          <w:b/>
          <w:bCs/>
          <w:sz w:val="24"/>
          <w:szCs w:val="24"/>
        </w:rPr>
      </w:pPr>
      <w:r w:rsidRPr="001F57CC">
        <w:rPr>
          <w:rFonts w:ascii="Times New Roman" w:hAnsi="Times New Roman" w:cs="Times New Roman"/>
          <w:b/>
          <w:bCs/>
          <w:sz w:val="24"/>
          <w:szCs w:val="24"/>
        </w:rPr>
        <w:lastRenderedPageBreak/>
        <w:t xml:space="preserve">C. </w:t>
      </w:r>
      <w:r w:rsidR="004B796E" w:rsidRPr="001F57CC">
        <w:rPr>
          <w:rFonts w:ascii="Times New Roman" w:hAnsi="Times New Roman" w:cs="Times New Roman"/>
          <w:b/>
          <w:bCs/>
          <w:sz w:val="24"/>
          <w:szCs w:val="24"/>
        </w:rPr>
        <w:t>Cultural Preservation of the Dance</w:t>
      </w:r>
    </w:p>
    <w:p w14:paraId="7B12DC49" w14:textId="7049D0FF" w:rsidR="004B7790" w:rsidRDefault="004B796E" w:rsidP="00C90360">
      <w:pPr>
        <w:spacing w:after="0" w:line="240" w:lineRule="auto"/>
        <w:ind w:firstLine="720"/>
        <w:jc w:val="both"/>
        <w:rPr>
          <w:rFonts w:ascii="Times New Roman" w:hAnsi="Times New Roman" w:cs="Times New Roman"/>
          <w:sz w:val="24"/>
          <w:szCs w:val="24"/>
        </w:rPr>
      </w:pPr>
      <w:r w:rsidRPr="001F57CC">
        <w:rPr>
          <w:rFonts w:ascii="Times New Roman" w:hAnsi="Times New Roman" w:cs="Times New Roman"/>
          <w:b/>
          <w:bCs/>
          <w:sz w:val="24"/>
          <w:szCs w:val="24"/>
        </w:rPr>
        <w:t xml:space="preserve">Cultural Themes Observed in the </w:t>
      </w:r>
      <w:r w:rsidRPr="001F57CC">
        <w:rPr>
          <w:rFonts w:ascii="Times New Roman" w:hAnsi="Times New Roman" w:cs="Times New Roman"/>
          <w:b/>
          <w:bCs/>
          <w:i/>
          <w:iCs/>
          <w:sz w:val="24"/>
          <w:szCs w:val="24"/>
        </w:rPr>
        <w:t>Empanada</w:t>
      </w:r>
      <w:r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4B7790" w:rsidRPr="001F57CC">
        <w:rPr>
          <w:rFonts w:ascii="Times New Roman" w:hAnsi="Times New Roman" w:cs="Times New Roman"/>
          <w:sz w:val="24"/>
          <w:szCs w:val="24"/>
        </w:rPr>
        <w:t xml:space="preserve">Results reveal that the </w:t>
      </w:r>
      <w:r w:rsidR="004B7790" w:rsidRPr="001F57CC">
        <w:rPr>
          <w:rFonts w:ascii="Times New Roman" w:hAnsi="Times New Roman" w:cs="Times New Roman"/>
          <w:i/>
          <w:iCs/>
          <w:sz w:val="24"/>
          <w:szCs w:val="24"/>
        </w:rPr>
        <w:t>Empanada</w:t>
      </w:r>
      <w:r w:rsidR="004B7790" w:rsidRPr="001F57CC">
        <w:rPr>
          <w:rFonts w:ascii="Times New Roman" w:hAnsi="Times New Roman" w:cs="Times New Roman"/>
          <w:sz w:val="24"/>
          <w:szCs w:val="24"/>
        </w:rPr>
        <w:t xml:space="preserve"> dance primarily centers on daily life and livelihood, reflecting </w:t>
      </w:r>
      <w:proofErr w:type="spellStart"/>
      <w:r w:rsidR="004B7790" w:rsidRPr="001F57CC">
        <w:rPr>
          <w:rFonts w:ascii="Times New Roman" w:hAnsi="Times New Roman" w:cs="Times New Roman"/>
          <w:sz w:val="24"/>
          <w:szCs w:val="24"/>
        </w:rPr>
        <w:t>Batac’s</w:t>
      </w:r>
      <w:proofErr w:type="spellEnd"/>
      <w:r w:rsidR="004B7790" w:rsidRPr="001F57CC">
        <w:rPr>
          <w:rFonts w:ascii="Times New Roman" w:hAnsi="Times New Roman" w:cs="Times New Roman"/>
          <w:sz w:val="24"/>
          <w:szCs w:val="24"/>
        </w:rPr>
        <w:t xml:space="preserve"> cultural identity and the significance of </w:t>
      </w:r>
      <w:r w:rsidR="007D7BF3" w:rsidRPr="001F57CC">
        <w:rPr>
          <w:rFonts w:ascii="Times New Roman" w:hAnsi="Times New Roman" w:cs="Times New Roman"/>
          <w:i/>
          <w:iCs/>
          <w:sz w:val="24"/>
          <w:szCs w:val="24"/>
        </w:rPr>
        <w:t>E</w:t>
      </w:r>
      <w:r w:rsidR="004B7790" w:rsidRPr="001F57CC">
        <w:rPr>
          <w:rFonts w:ascii="Times New Roman" w:hAnsi="Times New Roman" w:cs="Times New Roman"/>
          <w:i/>
          <w:iCs/>
          <w:sz w:val="24"/>
          <w:szCs w:val="24"/>
        </w:rPr>
        <w:t>mpanada</w:t>
      </w:r>
      <w:r w:rsidR="004B7790" w:rsidRPr="001F57CC">
        <w:rPr>
          <w:rFonts w:ascii="Times New Roman" w:hAnsi="Times New Roman" w:cs="Times New Roman"/>
          <w:sz w:val="24"/>
          <w:szCs w:val="24"/>
        </w:rPr>
        <w:t xml:space="preserve"> production. Historical themes follow, with choreographers incorporating local events through gestures or narratives. Courtship and social interactions highlight community dynamics, while religious or spiritual motifs appear less frequently. Some performances subtly address social issues, adding depth to the expression. Overall, the dance serves as a multifaceted cultural narrative rooted in everyday life, history, and social engagement.</w:t>
      </w:r>
    </w:p>
    <w:p w14:paraId="5EF5E7CD" w14:textId="49A86A9A" w:rsidR="000757D6" w:rsidRPr="001F57CC" w:rsidRDefault="000757D6" w:rsidP="00C90360">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Table 3-</w:t>
      </w:r>
      <w:r w:rsidR="003D0D6B">
        <w:rPr>
          <w:rFonts w:ascii="Times New Roman" w:hAnsi="Times New Roman" w:cs="Times New Roman"/>
          <w:b/>
          <w:bCs/>
          <w:sz w:val="24"/>
          <w:szCs w:val="24"/>
        </w:rPr>
        <w:t xml:space="preserve"> </w:t>
      </w:r>
      <w:r w:rsidR="00E37D02">
        <w:rPr>
          <w:rFonts w:ascii="Times New Roman" w:hAnsi="Times New Roman" w:cs="Times New Roman"/>
          <w:b/>
          <w:bCs/>
          <w:sz w:val="24"/>
          <w:szCs w:val="24"/>
        </w:rPr>
        <w:t xml:space="preserve">The </w:t>
      </w:r>
      <w:r w:rsidR="00D812DF" w:rsidRPr="001F57CC">
        <w:rPr>
          <w:rFonts w:ascii="Times New Roman" w:hAnsi="Times New Roman" w:cs="Times New Roman"/>
          <w:b/>
          <w:bCs/>
          <w:sz w:val="24"/>
          <w:szCs w:val="24"/>
        </w:rPr>
        <w:t xml:space="preserve">themes observed in the </w:t>
      </w:r>
      <w:r w:rsidR="00605823" w:rsidRPr="001F57CC">
        <w:rPr>
          <w:rFonts w:ascii="Times New Roman" w:hAnsi="Times New Roman" w:cs="Times New Roman"/>
          <w:b/>
          <w:bCs/>
          <w:i/>
          <w:iCs/>
          <w:sz w:val="24"/>
          <w:szCs w:val="24"/>
        </w:rPr>
        <w:t>Empanada</w:t>
      </w:r>
      <w:r w:rsidR="00605823" w:rsidRPr="001F57CC">
        <w:rPr>
          <w:rFonts w:ascii="Times New Roman" w:hAnsi="Times New Roman" w:cs="Times New Roman"/>
          <w:b/>
          <w:bCs/>
          <w:sz w:val="24"/>
          <w:szCs w:val="24"/>
        </w:rPr>
        <w:t xml:space="preserve"> </w:t>
      </w:r>
      <w:r w:rsidR="00D812DF" w:rsidRPr="001F57CC">
        <w:rPr>
          <w:rFonts w:ascii="Times New Roman" w:hAnsi="Times New Roman" w:cs="Times New Roman"/>
          <w:b/>
          <w:bCs/>
          <w:sz w:val="24"/>
          <w:szCs w:val="24"/>
        </w:rPr>
        <w:t>dance</w:t>
      </w:r>
    </w:p>
    <w:tbl>
      <w:tblPr>
        <w:tblStyle w:val="TableGrid"/>
        <w:tblpPr w:leftFromText="180" w:rightFromText="180" w:vertAnchor="text" w:horzAnchor="margin" w:tblpY="113"/>
        <w:tblW w:w="8588" w:type="dxa"/>
        <w:tblLook w:val="04A0" w:firstRow="1" w:lastRow="0" w:firstColumn="1" w:lastColumn="0" w:noHBand="0" w:noVBand="1"/>
      </w:tblPr>
      <w:tblGrid>
        <w:gridCol w:w="1891"/>
        <w:gridCol w:w="6697"/>
      </w:tblGrid>
      <w:tr w:rsidR="00C90360" w:rsidRPr="001F57CC" w14:paraId="68B5F48D" w14:textId="77777777" w:rsidTr="00C90360">
        <w:trPr>
          <w:trHeight w:val="283"/>
        </w:trPr>
        <w:tc>
          <w:tcPr>
            <w:tcW w:w="0" w:type="auto"/>
            <w:hideMark/>
          </w:tcPr>
          <w:p w14:paraId="6EA1534A" w14:textId="77777777" w:rsidR="00C90360" w:rsidRPr="001F57CC" w:rsidRDefault="00C90360" w:rsidP="00C90360">
            <w:pPr>
              <w:spacing w:after="160"/>
              <w:jc w:val="center"/>
              <w:rPr>
                <w:rFonts w:ascii="Times New Roman" w:hAnsi="Times New Roman" w:cs="Times New Roman"/>
                <w:b/>
                <w:bCs/>
                <w:sz w:val="20"/>
                <w:szCs w:val="20"/>
              </w:rPr>
            </w:pPr>
            <w:r w:rsidRPr="001F57CC">
              <w:rPr>
                <w:rFonts w:ascii="Times New Roman" w:hAnsi="Times New Roman" w:cs="Times New Roman"/>
                <w:b/>
                <w:bCs/>
                <w:sz w:val="20"/>
                <w:szCs w:val="20"/>
              </w:rPr>
              <w:t>Themes</w:t>
            </w:r>
          </w:p>
        </w:tc>
        <w:tc>
          <w:tcPr>
            <w:tcW w:w="0" w:type="auto"/>
            <w:hideMark/>
          </w:tcPr>
          <w:p w14:paraId="3E053458" w14:textId="77777777" w:rsidR="00C90360" w:rsidRPr="001F57CC" w:rsidRDefault="00C90360" w:rsidP="00C90360">
            <w:pPr>
              <w:spacing w:after="160"/>
              <w:jc w:val="center"/>
              <w:rPr>
                <w:rFonts w:ascii="Times New Roman" w:hAnsi="Times New Roman" w:cs="Times New Roman"/>
                <w:b/>
                <w:bCs/>
                <w:sz w:val="20"/>
                <w:szCs w:val="20"/>
              </w:rPr>
            </w:pPr>
            <w:r w:rsidRPr="001F57CC">
              <w:rPr>
                <w:rFonts w:ascii="Times New Roman" w:hAnsi="Times New Roman" w:cs="Times New Roman"/>
                <w:b/>
                <w:bCs/>
                <w:sz w:val="20"/>
                <w:szCs w:val="20"/>
              </w:rPr>
              <w:t>Meanings</w:t>
            </w:r>
          </w:p>
        </w:tc>
      </w:tr>
      <w:tr w:rsidR="00C90360" w:rsidRPr="001F57CC" w14:paraId="61F5CAE4" w14:textId="77777777" w:rsidTr="00C90360">
        <w:trPr>
          <w:trHeight w:val="512"/>
        </w:trPr>
        <w:tc>
          <w:tcPr>
            <w:tcW w:w="0" w:type="auto"/>
            <w:hideMark/>
          </w:tcPr>
          <w:p w14:paraId="2773A43C"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Daily life and livelihood</w:t>
            </w:r>
          </w:p>
        </w:tc>
        <w:tc>
          <w:tcPr>
            <w:tcW w:w="0" w:type="auto"/>
            <w:hideMark/>
          </w:tcPr>
          <w:p w14:paraId="1A705190"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 xml:space="preserve">All respondents view the dance as a reflection of the everyday life and work of the </w:t>
            </w:r>
            <w:proofErr w:type="spellStart"/>
            <w:r w:rsidRPr="001F57CC">
              <w:rPr>
                <w:rFonts w:ascii="Times New Roman" w:hAnsi="Times New Roman" w:cs="Times New Roman"/>
                <w:sz w:val="20"/>
                <w:szCs w:val="20"/>
              </w:rPr>
              <w:t>Bataqueños</w:t>
            </w:r>
            <w:proofErr w:type="spellEnd"/>
            <w:r w:rsidRPr="001F57CC">
              <w:rPr>
                <w:rFonts w:ascii="Times New Roman" w:hAnsi="Times New Roman" w:cs="Times New Roman"/>
                <w:sz w:val="20"/>
                <w:szCs w:val="20"/>
              </w:rPr>
              <w:t>, particularly their livelihoods related to empanada-making.</w:t>
            </w:r>
          </w:p>
        </w:tc>
      </w:tr>
      <w:tr w:rsidR="00C90360" w:rsidRPr="001F57CC" w14:paraId="7CA5FF5C" w14:textId="77777777" w:rsidTr="00C90360">
        <w:trPr>
          <w:trHeight w:val="547"/>
        </w:trPr>
        <w:tc>
          <w:tcPr>
            <w:tcW w:w="0" w:type="auto"/>
            <w:hideMark/>
          </w:tcPr>
          <w:p w14:paraId="2D7574E8"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Historical events</w:t>
            </w:r>
          </w:p>
        </w:tc>
        <w:tc>
          <w:tcPr>
            <w:tcW w:w="0" w:type="auto"/>
            <w:hideMark/>
          </w:tcPr>
          <w:p w14:paraId="0E12A739"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A significant portion sees historical context or references to past events in the dance, highlighting its role as a cultural archive.</w:t>
            </w:r>
          </w:p>
        </w:tc>
      </w:tr>
      <w:tr w:rsidR="00C90360" w:rsidRPr="001F57CC" w14:paraId="1996FD48" w14:textId="77777777" w:rsidTr="00C90360">
        <w:trPr>
          <w:trHeight w:val="534"/>
        </w:trPr>
        <w:tc>
          <w:tcPr>
            <w:tcW w:w="0" w:type="auto"/>
            <w:hideMark/>
          </w:tcPr>
          <w:p w14:paraId="07425B78"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Religious or spiritual beliefs</w:t>
            </w:r>
          </w:p>
        </w:tc>
        <w:tc>
          <w:tcPr>
            <w:tcW w:w="0" w:type="auto"/>
            <w:hideMark/>
          </w:tcPr>
          <w:p w14:paraId="17BBC591"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Fewer respondents observe religious themes, indicating these are less prominent in the Empanada dance compared to other themes.</w:t>
            </w:r>
          </w:p>
        </w:tc>
      </w:tr>
      <w:tr w:rsidR="00C90360" w:rsidRPr="001F57CC" w14:paraId="1C27DA4C" w14:textId="77777777" w:rsidTr="00C90360">
        <w:trPr>
          <w:trHeight w:val="534"/>
        </w:trPr>
        <w:tc>
          <w:tcPr>
            <w:tcW w:w="0" w:type="auto"/>
            <w:hideMark/>
          </w:tcPr>
          <w:p w14:paraId="507F7013"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Courtship and social interaction</w:t>
            </w:r>
          </w:p>
        </w:tc>
        <w:tc>
          <w:tcPr>
            <w:tcW w:w="0" w:type="auto"/>
            <w:hideMark/>
          </w:tcPr>
          <w:p w14:paraId="43FB563A"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Some respondents note that the dance incorporates courtship rituals or social interaction, possibly through playful or symbolic movements.</w:t>
            </w:r>
          </w:p>
        </w:tc>
      </w:tr>
      <w:tr w:rsidR="00C90360" w:rsidRPr="001F57CC" w14:paraId="791DDF31" w14:textId="77777777" w:rsidTr="00C90360">
        <w:trPr>
          <w:trHeight w:val="547"/>
        </w:trPr>
        <w:tc>
          <w:tcPr>
            <w:tcW w:w="0" w:type="auto"/>
            <w:hideMark/>
          </w:tcPr>
          <w:p w14:paraId="3FEE4650"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Social issues</w:t>
            </w:r>
          </w:p>
        </w:tc>
        <w:tc>
          <w:tcPr>
            <w:tcW w:w="0" w:type="auto"/>
            <w:hideMark/>
          </w:tcPr>
          <w:p w14:paraId="330C4773"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One respondent pointed out the theme of social issues, suggesting the dance may also address or comment on societal concerns.</w:t>
            </w:r>
          </w:p>
        </w:tc>
      </w:tr>
    </w:tbl>
    <w:p w14:paraId="5B757967" w14:textId="3164DD7F" w:rsidR="007513A6" w:rsidRPr="001F57CC" w:rsidRDefault="004B796E" w:rsidP="00C90360">
      <w:pPr>
        <w:spacing w:after="0" w:line="240" w:lineRule="auto"/>
        <w:ind w:firstLine="720"/>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Importance of Preserving and Documenting Traditional </w:t>
      </w:r>
      <w:proofErr w:type="spellStart"/>
      <w:r w:rsidRPr="001F57CC">
        <w:rPr>
          <w:rFonts w:ascii="Times New Roman" w:hAnsi="Times New Roman" w:cs="Times New Roman"/>
          <w:b/>
          <w:bCs/>
          <w:sz w:val="24"/>
          <w:szCs w:val="24"/>
        </w:rPr>
        <w:t>Batac</w:t>
      </w:r>
      <w:proofErr w:type="spellEnd"/>
      <w:r w:rsidRPr="001F57CC">
        <w:rPr>
          <w:rFonts w:ascii="Times New Roman" w:hAnsi="Times New Roman" w:cs="Times New Roman"/>
          <w:b/>
          <w:bCs/>
          <w:sz w:val="24"/>
          <w:szCs w:val="24"/>
        </w:rPr>
        <w:t xml:space="preserve"> Dances</w:t>
      </w:r>
      <w:r w:rsidR="00C90360" w:rsidRPr="001F57CC">
        <w:rPr>
          <w:rFonts w:ascii="Times New Roman" w:hAnsi="Times New Roman" w:cs="Times New Roman"/>
          <w:b/>
          <w:bCs/>
          <w:sz w:val="24"/>
          <w:szCs w:val="24"/>
        </w:rPr>
        <w:t xml:space="preserve">. </w:t>
      </w:r>
      <w:r w:rsidR="007513A6" w:rsidRPr="001F57CC">
        <w:rPr>
          <w:rFonts w:ascii="Times New Roman" w:hAnsi="Times New Roman" w:cs="Times New Roman"/>
          <w:sz w:val="24"/>
          <w:szCs w:val="24"/>
        </w:rPr>
        <w:t xml:space="preserve">The unanimous response shows that all participants believe that preserving and documenting traditional </w:t>
      </w:r>
      <w:proofErr w:type="spellStart"/>
      <w:r w:rsidR="007513A6" w:rsidRPr="001F57CC">
        <w:rPr>
          <w:rFonts w:ascii="Times New Roman" w:hAnsi="Times New Roman" w:cs="Times New Roman"/>
          <w:sz w:val="24"/>
          <w:szCs w:val="24"/>
        </w:rPr>
        <w:t>Batac</w:t>
      </w:r>
      <w:proofErr w:type="spellEnd"/>
      <w:r w:rsidR="007513A6" w:rsidRPr="001F57CC">
        <w:rPr>
          <w:rFonts w:ascii="Times New Roman" w:hAnsi="Times New Roman" w:cs="Times New Roman"/>
          <w:sz w:val="24"/>
          <w:szCs w:val="24"/>
        </w:rPr>
        <w:t xml:space="preserve"> dances is extremely important. This emphasizes a shared understanding of the cultural, historical, and educational value of these traditions.</w:t>
      </w:r>
      <w:r w:rsidR="004F162E" w:rsidRPr="001F57CC">
        <w:rPr>
          <w:rFonts w:ascii="Times New Roman" w:hAnsi="Times New Roman" w:cs="Times New Roman"/>
          <w:sz w:val="24"/>
          <w:szCs w:val="24"/>
        </w:rPr>
        <w:t xml:space="preserve"> </w:t>
      </w:r>
      <w:r w:rsidR="007513A6" w:rsidRPr="001F57CC">
        <w:rPr>
          <w:rFonts w:ascii="Times New Roman" w:hAnsi="Times New Roman" w:cs="Times New Roman"/>
          <w:sz w:val="24"/>
          <w:szCs w:val="24"/>
        </w:rPr>
        <w:t xml:space="preserve">Participants may view traditional dances—like those performed during the </w:t>
      </w:r>
      <w:r w:rsidR="007513A6" w:rsidRPr="001F57CC">
        <w:rPr>
          <w:rFonts w:ascii="Times New Roman" w:hAnsi="Times New Roman" w:cs="Times New Roman"/>
          <w:i/>
          <w:iCs/>
          <w:sz w:val="24"/>
          <w:szCs w:val="24"/>
        </w:rPr>
        <w:t>Empanada</w:t>
      </w:r>
      <w:r w:rsidR="007513A6" w:rsidRPr="001F57CC">
        <w:rPr>
          <w:rFonts w:ascii="Times New Roman" w:hAnsi="Times New Roman" w:cs="Times New Roman"/>
          <w:sz w:val="24"/>
          <w:szCs w:val="24"/>
        </w:rPr>
        <w:t xml:space="preserve"> Festival—not just as entertainment, but as embodiments of local identity, community heritage, and intergenerational knowledge. This result underscores the urgency of efforts in cultural documentation, archiving, and revitalization, particularly amid globalization and modern influences that risk eroding traditional practices.</w:t>
      </w:r>
      <w:r w:rsidR="004F162E" w:rsidRPr="001F57CC">
        <w:rPr>
          <w:rFonts w:ascii="Times New Roman" w:hAnsi="Times New Roman" w:cs="Times New Roman"/>
          <w:sz w:val="24"/>
          <w:szCs w:val="24"/>
        </w:rPr>
        <w:t xml:space="preserve"> </w:t>
      </w:r>
      <w:r w:rsidR="007513A6" w:rsidRPr="001F57CC">
        <w:rPr>
          <w:rFonts w:ascii="Times New Roman" w:hAnsi="Times New Roman" w:cs="Times New Roman"/>
          <w:sz w:val="24"/>
          <w:szCs w:val="24"/>
        </w:rPr>
        <w:t xml:space="preserve">The community strongly affirms the need to preserve and document </w:t>
      </w:r>
      <w:proofErr w:type="spellStart"/>
      <w:r w:rsidR="007513A6" w:rsidRPr="001F57CC">
        <w:rPr>
          <w:rFonts w:ascii="Times New Roman" w:hAnsi="Times New Roman" w:cs="Times New Roman"/>
          <w:sz w:val="24"/>
          <w:szCs w:val="24"/>
        </w:rPr>
        <w:t>Batac’s</w:t>
      </w:r>
      <w:proofErr w:type="spellEnd"/>
      <w:r w:rsidR="007513A6" w:rsidRPr="001F57CC">
        <w:rPr>
          <w:rFonts w:ascii="Times New Roman" w:hAnsi="Times New Roman" w:cs="Times New Roman"/>
          <w:sz w:val="24"/>
          <w:szCs w:val="24"/>
        </w:rPr>
        <w:t xml:space="preserve"> traditional dances. This aligns with broader cultural preservation efforts in the Philippines, recognizing that dance is not only an art form but also a repository of local knowledge, values, and history.</w:t>
      </w:r>
    </w:p>
    <w:p w14:paraId="57DD260F" w14:textId="3BAFEDD9" w:rsidR="00C77CF6" w:rsidRPr="001F57CC" w:rsidRDefault="004B796E" w:rsidP="00C90360">
      <w:pPr>
        <w:spacing w:after="0" w:line="240" w:lineRule="auto"/>
        <w:ind w:firstLine="720"/>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Effective Preservation Efforts for </w:t>
      </w:r>
      <w:r w:rsidRPr="001F57CC">
        <w:rPr>
          <w:rFonts w:ascii="Times New Roman" w:hAnsi="Times New Roman" w:cs="Times New Roman"/>
          <w:b/>
          <w:bCs/>
          <w:i/>
          <w:iCs/>
          <w:sz w:val="24"/>
          <w:szCs w:val="24"/>
        </w:rPr>
        <w:t>Empanada</w:t>
      </w:r>
      <w:r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C77CF6" w:rsidRPr="001F57CC">
        <w:rPr>
          <w:rFonts w:ascii="Times New Roman" w:hAnsi="Times New Roman" w:cs="Times New Roman"/>
          <w:sz w:val="24"/>
          <w:szCs w:val="24"/>
        </w:rPr>
        <w:t xml:space="preserve">The data reflects a multi-faceted approach to cultural preservation, with government cultural programs emerging as the most endorsed method—indicating strong public trust in institutional support through funding, festivals, and heritage declarations. Dance workshops and digital documentation are equally valued, showing a balance between hands-on tradition and modern archiving. The high support for school-based inclusion reveals the community’s belief in education as a long-term investment in cultural continuity. This aligns with the Philippine cultural policy under Republic Act No. 7356, which asserts that culture is both a reflection of national identity and a fundamental human right (Sec. 2). Traditional dances like the Empanada Festival choreography are seen as dynamic expressions of daily life and local values in </w:t>
      </w:r>
      <w:proofErr w:type="spellStart"/>
      <w:r w:rsidR="00C77CF6" w:rsidRPr="001F57CC">
        <w:rPr>
          <w:rFonts w:ascii="Times New Roman" w:hAnsi="Times New Roman" w:cs="Times New Roman"/>
          <w:sz w:val="24"/>
          <w:szCs w:val="24"/>
        </w:rPr>
        <w:t>Batac</w:t>
      </w:r>
      <w:proofErr w:type="spellEnd"/>
      <w:r w:rsidR="00C77CF6" w:rsidRPr="001F57CC">
        <w:rPr>
          <w:rFonts w:ascii="Times New Roman" w:hAnsi="Times New Roman" w:cs="Times New Roman"/>
          <w:sz w:val="24"/>
          <w:szCs w:val="24"/>
        </w:rPr>
        <w:t xml:space="preserve">, contributing to national identity (Sec. 3). The law further emphasizes </w:t>
      </w:r>
      <w:r w:rsidR="00C77CF6" w:rsidRPr="001F57CC">
        <w:rPr>
          <w:rFonts w:ascii="Times New Roman" w:hAnsi="Times New Roman" w:cs="Times New Roman"/>
          <w:sz w:val="24"/>
          <w:szCs w:val="24"/>
        </w:rPr>
        <w:lastRenderedPageBreak/>
        <w:t xml:space="preserve">equitable and inclusive cultural development, especially for marginalized sectors (Sec. 4), mirroring </w:t>
      </w:r>
      <w:proofErr w:type="spellStart"/>
      <w:r w:rsidR="00C77CF6" w:rsidRPr="001F57CC">
        <w:rPr>
          <w:rFonts w:ascii="Times New Roman" w:hAnsi="Times New Roman" w:cs="Times New Roman"/>
          <w:sz w:val="24"/>
          <w:szCs w:val="24"/>
        </w:rPr>
        <w:t>Batac’s</w:t>
      </w:r>
      <w:proofErr w:type="spellEnd"/>
      <w:r w:rsidR="00C77CF6" w:rsidRPr="001F57CC">
        <w:rPr>
          <w:rFonts w:ascii="Times New Roman" w:hAnsi="Times New Roman" w:cs="Times New Roman"/>
          <w:sz w:val="24"/>
          <w:szCs w:val="24"/>
        </w:rPr>
        <w:t xml:space="preserve"> efforts to involve schools, local government, and community events in promoting the dance. Community participation is vital, as cultural growth must occur in an environment of freedom and responsibility (Sec. 5). The evolving yet rooted nature of the Empanada dance reflects the law’s call for a dynamic, pluralistic culture. Ultimately, Section 7 reminds every Filipino of their duty to preserve cultural heritage—an obligation fulfilled through the vibrant and meaningful celebration of the Empanada Festival.</w:t>
      </w:r>
    </w:p>
    <w:p w14:paraId="0BFA7ED4" w14:textId="654FFA06" w:rsidR="00E744C2" w:rsidRPr="001F57CC" w:rsidRDefault="00E744C2" w:rsidP="00512884">
      <w:pPr>
        <w:spacing w:after="0" w:line="240" w:lineRule="auto"/>
        <w:ind w:firstLine="720"/>
        <w:jc w:val="both"/>
        <w:rPr>
          <w:rFonts w:ascii="Times New Roman" w:hAnsi="Times New Roman" w:cs="Times New Roman"/>
          <w:sz w:val="23"/>
          <w:szCs w:val="23"/>
        </w:rPr>
      </w:pPr>
      <w:r w:rsidRPr="001F57CC">
        <w:rPr>
          <w:rFonts w:ascii="Times New Roman" w:hAnsi="Times New Roman" w:cs="Times New Roman"/>
          <w:b/>
          <w:bCs/>
          <w:sz w:val="23"/>
          <w:szCs w:val="23"/>
        </w:rPr>
        <w:t xml:space="preserve">Promotion and Preservation of the </w:t>
      </w:r>
      <w:r w:rsidRPr="001F57CC">
        <w:rPr>
          <w:rFonts w:ascii="Times New Roman" w:hAnsi="Times New Roman" w:cs="Times New Roman"/>
          <w:b/>
          <w:bCs/>
          <w:i/>
          <w:iCs/>
          <w:sz w:val="23"/>
          <w:szCs w:val="23"/>
        </w:rPr>
        <w:t xml:space="preserve">Empanada </w:t>
      </w:r>
      <w:r w:rsidRPr="001F57CC">
        <w:rPr>
          <w:rFonts w:ascii="Times New Roman" w:hAnsi="Times New Roman" w:cs="Times New Roman"/>
          <w:b/>
          <w:bCs/>
          <w:sz w:val="23"/>
          <w:szCs w:val="23"/>
        </w:rPr>
        <w:t xml:space="preserve">Dance: Voices from the Community.  </w:t>
      </w:r>
      <w:proofErr w:type="spellStart"/>
      <w:r w:rsidRPr="001F57CC">
        <w:rPr>
          <w:rFonts w:ascii="Times New Roman" w:hAnsi="Times New Roman" w:cs="Times New Roman"/>
          <w:sz w:val="23"/>
          <w:szCs w:val="23"/>
        </w:rPr>
        <w:t>Batac</w:t>
      </w:r>
      <w:proofErr w:type="spellEnd"/>
      <w:r w:rsidRPr="001F57CC">
        <w:rPr>
          <w:rFonts w:ascii="Times New Roman" w:hAnsi="Times New Roman" w:cs="Times New Roman"/>
          <w:sz w:val="23"/>
          <w:szCs w:val="23"/>
        </w:rPr>
        <w:t xml:space="preserve"> citizens shared heartfelt, community-driven strategies to sustain and evolve the Empanada dance, blending tradition with modern relevance:</w:t>
      </w:r>
    </w:p>
    <w:p w14:paraId="23E03042" w14:textId="77777777" w:rsidR="00E744C2" w:rsidRPr="001F57CC" w:rsidRDefault="00E744C2" w:rsidP="00E744C2">
      <w:pPr>
        <w:spacing w:after="0" w:line="240" w:lineRule="auto"/>
        <w:jc w:val="both"/>
        <w:rPr>
          <w:rFonts w:ascii="Times New Roman" w:hAnsi="Times New Roman" w:cs="Times New Roman"/>
          <w:sz w:val="23"/>
          <w:szCs w:val="23"/>
        </w:rPr>
      </w:pPr>
    </w:p>
    <w:p w14:paraId="4CC80C94" w14:textId="6B02AB75"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Branding &amp; Everyday Integration</w:t>
      </w:r>
      <w:r w:rsidRPr="001F57CC">
        <w:rPr>
          <w:rFonts w:ascii="Times New Roman" w:hAnsi="Times New Roman" w:cs="Times New Roman"/>
          <w:sz w:val="23"/>
          <w:szCs w:val="23"/>
        </w:rPr>
        <w:t>: “A unified #</w:t>
      </w:r>
      <w:proofErr w:type="spellStart"/>
      <w:r w:rsidRPr="001F57CC">
        <w:rPr>
          <w:rFonts w:ascii="Times New Roman" w:hAnsi="Times New Roman" w:cs="Times New Roman"/>
          <w:sz w:val="23"/>
          <w:szCs w:val="23"/>
        </w:rPr>
        <w:t>KulturaEmpanada</w:t>
      </w:r>
      <w:proofErr w:type="spellEnd"/>
      <w:r w:rsidRPr="001F57CC">
        <w:rPr>
          <w:rFonts w:ascii="Times New Roman" w:hAnsi="Times New Roman" w:cs="Times New Roman"/>
          <w:sz w:val="23"/>
          <w:szCs w:val="23"/>
        </w:rPr>
        <w:t xml:space="preserve"> campaign—infusing empanada colors and symbols into uniforms, fabrics, and everyday life.”</w:t>
      </w:r>
    </w:p>
    <w:p w14:paraId="6078A4A2" w14:textId="785D99A5" w:rsidR="00421BD9" w:rsidRPr="001F57CC" w:rsidRDefault="00421BD9" w:rsidP="00421BD9">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A systematic literature review ("The Physiological and Psychological Benefits of Dance and its Effects on Children and Adolescents") supports integrating dance into schools and community programs. It found that dance in early education enhances motor skills, literacy, social–emotional well‑being, and identity formation, while also improving self‑esteem, social competence, and academic achievement</w:t>
      </w:r>
    </w:p>
    <w:p w14:paraId="16EC2D75" w14:textId="3849D239" w:rsidR="00E744C2" w:rsidRPr="001F57CC" w:rsidRDefault="00AC4E04"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 xml:space="preserve"> </w:t>
      </w:r>
      <w:r w:rsidR="00E744C2" w:rsidRPr="001F57CC">
        <w:rPr>
          <w:rFonts w:ascii="Times New Roman" w:hAnsi="Times New Roman" w:cs="Times New Roman"/>
          <w:b/>
          <w:bCs/>
          <w:i/>
          <w:iCs/>
          <w:sz w:val="23"/>
          <w:szCs w:val="23"/>
        </w:rPr>
        <w:t>Performance &amp; Public Visibility:</w:t>
      </w:r>
      <w:r w:rsidR="00E744C2" w:rsidRPr="001F57CC">
        <w:rPr>
          <w:rFonts w:ascii="Times New Roman" w:hAnsi="Times New Roman" w:cs="Times New Roman"/>
          <w:sz w:val="23"/>
          <w:szCs w:val="23"/>
        </w:rPr>
        <w:t xml:space="preserve"> “Local troupes (e.g., the NASUDI Dance Troupe) proposed vibrant festival and school performances, amplified via online platforms to showcase Ilocano cultural identity.”</w:t>
      </w:r>
    </w:p>
    <w:p w14:paraId="658EE534" w14:textId="47F84DF7"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Curricular Inclusion:</w:t>
      </w:r>
      <w:r w:rsidRPr="001F57CC">
        <w:rPr>
          <w:rFonts w:ascii="Times New Roman" w:hAnsi="Times New Roman" w:cs="Times New Roman"/>
          <w:sz w:val="23"/>
          <w:szCs w:val="23"/>
        </w:rPr>
        <w:t xml:space="preserve"> “Respondents urged schools to teach the Empanada dance—its steps, history, and symbolism—as part of regular curricula, nurturing cultural awareness from a young age.”</w:t>
      </w:r>
    </w:p>
    <w:p w14:paraId="1BD3D5BF" w14:textId="4583B8D6" w:rsidR="00E744C2" w:rsidRPr="001F57CC" w:rsidRDefault="00E744C2" w:rsidP="00E744C2">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Dan Tao et al. (2022) found that dance as part of school and community programs provides significant physiological and psychological benefits for children and adolescents. It’s an effective physical activity alternative — one that policy-makers should seriously consider integrating into school curricula</w:t>
      </w:r>
      <w:r w:rsidR="00421BD9" w:rsidRPr="001F57CC">
        <w:rPr>
          <w:rFonts w:ascii="Times New Roman" w:hAnsi="Times New Roman" w:cs="Times New Roman"/>
          <w:sz w:val="23"/>
          <w:szCs w:val="23"/>
        </w:rPr>
        <w:t>.</w:t>
      </w:r>
    </w:p>
    <w:p w14:paraId="19AAB3F4" w14:textId="2B372F73"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Authenticity and Youth Education: “</w:t>
      </w:r>
      <w:r w:rsidRPr="001F57CC">
        <w:rPr>
          <w:rFonts w:ascii="Times New Roman" w:hAnsi="Times New Roman" w:cs="Times New Roman"/>
          <w:sz w:val="23"/>
          <w:szCs w:val="23"/>
        </w:rPr>
        <w:t>Participants emphasized the importance of preserving traditional dance steps and teaching children (as early as age 7) both movement and meaning.”</w:t>
      </w:r>
    </w:p>
    <w:p w14:paraId="7F242BC3" w14:textId="53B7995F" w:rsidR="00421BD9" w:rsidRPr="001F57CC" w:rsidRDefault="00421BD9" w:rsidP="00421BD9">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A 2024 systematic review (“Building a Sense of Belonging in Dance with Adolescents”) showed that dance participation among young people fosters social inclusion, improved body image, self-esteem, teamwork, and sense of belonging.</w:t>
      </w:r>
    </w:p>
    <w:p w14:paraId="06EEC78E" w14:textId="7237397C"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Targeted Expansion:</w:t>
      </w:r>
      <w:r w:rsidRPr="001F57CC">
        <w:rPr>
          <w:rFonts w:ascii="Times New Roman" w:hAnsi="Times New Roman" w:cs="Times New Roman"/>
          <w:sz w:val="23"/>
          <w:szCs w:val="23"/>
        </w:rPr>
        <w:t xml:space="preserve"> “Suggestions included promoting the dance beyond provincial boundaries to wider audiences for cultural appreciation.”</w:t>
      </w:r>
    </w:p>
    <w:p w14:paraId="3A79EB4A" w14:textId="77777777" w:rsidR="00384D81" w:rsidRPr="001F57CC" w:rsidRDefault="00E744C2" w:rsidP="00384D81">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Community Workshops &amp; Youth Empowerment:</w:t>
      </w:r>
      <w:r w:rsidRPr="001F57CC">
        <w:rPr>
          <w:rFonts w:ascii="Times New Roman" w:hAnsi="Times New Roman" w:cs="Times New Roman"/>
          <w:sz w:val="23"/>
          <w:szCs w:val="23"/>
        </w:rPr>
        <w:t xml:space="preserve"> “Regular training, seminars, and NGO-led programs to engage youth, integrate cultural</w:t>
      </w:r>
      <w:r w:rsidR="00384D81" w:rsidRPr="001F57CC">
        <w:rPr>
          <w:rFonts w:ascii="Times New Roman" w:hAnsi="Times New Roman" w:cs="Times New Roman"/>
          <w:sz w:val="23"/>
          <w:szCs w:val="23"/>
        </w:rPr>
        <w:t>.”</w:t>
      </w:r>
    </w:p>
    <w:p w14:paraId="36F18FC2" w14:textId="32C912A2" w:rsidR="00E744C2" w:rsidRPr="001F57CC" w:rsidRDefault="00BA3108" w:rsidP="00E744C2">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 xml:space="preserve">Recent research by </w:t>
      </w:r>
      <w:proofErr w:type="spellStart"/>
      <w:r w:rsidRPr="001F57CC">
        <w:rPr>
          <w:rFonts w:ascii="Times New Roman" w:hAnsi="Times New Roman" w:cs="Times New Roman"/>
          <w:sz w:val="23"/>
          <w:szCs w:val="23"/>
        </w:rPr>
        <w:t>Thanapornsangsuth</w:t>
      </w:r>
      <w:proofErr w:type="spellEnd"/>
      <w:r w:rsidRPr="001F57CC">
        <w:rPr>
          <w:rFonts w:ascii="Times New Roman" w:hAnsi="Times New Roman" w:cs="Times New Roman"/>
          <w:sz w:val="23"/>
          <w:szCs w:val="23"/>
        </w:rPr>
        <w:t xml:space="preserve"> et al. (2025) on youth‑led communities in Laos emphasizes the importance of community participation and peer engagement in safeguarding intangible cultural </w:t>
      </w:r>
      <w:r w:rsidR="00384D81" w:rsidRPr="001F57CC">
        <w:rPr>
          <w:rFonts w:ascii="Times New Roman" w:hAnsi="Times New Roman" w:cs="Times New Roman"/>
          <w:sz w:val="23"/>
          <w:szCs w:val="23"/>
        </w:rPr>
        <w:t>heritage values</w:t>
      </w:r>
      <w:r w:rsidR="00E744C2" w:rsidRPr="001F57CC">
        <w:rPr>
          <w:rFonts w:ascii="Times New Roman" w:hAnsi="Times New Roman" w:cs="Times New Roman"/>
          <w:sz w:val="23"/>
          <w:szCs w:val="23"/>
        </w:rPr>
        <w:t xml:space="preserve">, </w:t>
      </w:r>
      <w:r w:rsidR="00384D81" w:rsidRPr="001F57CC">
        <w:rPr>
          <w:rFonts w:ascii="Times New Roman" w:hAnsi="Times New Roman" w:cs="Times New Roman"/>
          <w:sz w:val="23"/>
          <w:szCs w:val="23"/>
        </w:rPr>
        <w:t>and contemporize</w:t>
      </w:r>
      <w:r w:rsidR="00E744C2" w:rsidRPr="001F57CC">
        <w:rPr>
          <w:rFonts w:ascii="Times New Roman" w:hAnsi="Times New Roman" w:cs="Times New Roman"/>
          <w:sz w:val="23"/>
          <w:szCs w:val="23"/>
        </w:rPr>
        <w:t xml:space="preserve"> the dance in structured community settings.”</w:t>
      </w:r>
    </w:p>
    <w:p w14:paraId="3DD547C1" w14:textId="42DE6193" w:rsidR="00E744C2" w:rsidRPr="001F57CC" w:rsidRDefault="00E744C2" w:rsidP="00E744C2">
      <w:pPr>
        <w:spacing w:after="0" w:line="240" w:lineRule="auto"/>
        <w:jc w:val="both"/>
        <w:rPr>
          <w:rFonts w:ascii="Times New Roman" w:hAnsi="Times New Roman" w:cs="Times New Roman"/>
          <w:b/>
          <w:bCs/>
          <w:sz w:val="23"/>
          <w:szCs w:val="23"/>
        </w:rPr>
      </w:pPr>
      <w:r w:rsidRPr="001F57CC">
        <w:rPr>
          <w:rFonts w:ascii="Times New Roman" w:hAnsi="Times New Roman" w:cs="Times New Roman"/>
          <w:sz w:val="23"/>
          <w:szCs w:val="23"/>
        </w:rPr>
        <w:t xml:space="preserve">Collectively, these ideas reflect best practices in intangible heritage </w:t>
      </w:r>
      <w:r w:rsidR="00384D81" w:rsidRPr="001F57CC">
        <w:rPr>
          <w:rFonts w:ascii="Times New Roman" w:hAnsi="Times New Roman" w:cs="Times New Roman"/>
          <w:sz w:val="23"/>
          <w:szCs w:val="23"/>
        </w:rPr>
        <w:t>preservation, emphasizing</w:t>
      </w:r>
      <w:r w:rsidRPr="001F57CC">
        <w:rPr>
          <w:rFonts w:ascii="Times New Roman" w:hAnsi="Times New Roman" w:cs="Times New Roman"/>
          <w:sz w:val="23"/>
          <w:szCs w:val="23"/>
        </w:rPr>
        <w:t xml:space="preserve"> storytelling, institutional adoption, cultural authenticity, and creative adaptation within youth communities, rather than relying solely on performance</w:t>
      </w:r>
      <w:r w:rsidRPr="001F57CC">
        <w:rPr>
          <w:rFonts w:ascii="Times New Roman" w:hAnsi="Times New Roman" w:cs="Times New Roman"/>
          <w:b/>
          <w:bCs/>
          <w:sz w:val="23"/>
          <w:szCs w:val="23"/>
        </w:rPr>
        <w:t>.</w:t>
      </w:r>
    </w:p>
    <w:p w14:paraId="3AEC8769" w14:textId="77777777" w:rsidR="00384D81" w:rsidRPr="001F57CC" w:rsidRDefault="00384D81" w:rsidP="00E744C2">
      <w:pPr>
        <w:spacing w:after="0" w:line="240" w:lineRule="auto"/>
        <w:jc w:val="both"/>
        <w:rPr>
          <w:rFonts w:ascii="Times New Roman" w:hAnsi="Times New Roman" w:cs="Times New Roman"/>
          <w:b/>
          <w:bCs/>
          <w:sz w:val="23"/>
          <w:szCs w:val="23"/>
        </w:rPr>
      </w:pPr>
    </w:p>
    <w:p w14:paraId="45AF251D" w14:textId="6ADBEC5F" w:rsidR="00A6065F" w:rsidRPr="001F57CC" w:rsidRDefault="004B796E" w:rsidP="00512884">
      <w:pPr>
        <w:spacing w:after="0" w:line="240" w:lineRule="auto"/>
        <w:ind w:firstLine="720"/>
        <w:jc w:val="both"/>
        <w:rPr>
          <w:rFonts w:ascii="Times New Roman" w:hAnsi="Times New Roman" w:cs="Times New Roman"/>
        </w:rPr>
      </w:pPr>
      <w:r w:rsidRPr="001F57CC">
        <w:rPr>
          <w:rFonts w:ascii="Times New Roman" w:hAnsi="Times New Roman" w:cs="Times New Roman"/>
          <w:b/>
          <w:bCs/>
          <w:sz w:val="24"/>
          <w:szCs w:val="24"/>
        </w:rPr>
        <w:lastRenderedPageBreak/>
        <w:t xml:space="preserve">Cultural Values and Community Significance of the </w:t>
      </w:r>
      <w:r w:rsidRPr="001F57CC">
        <w:rPr>
          <w:rFonts w:ascii="Times New Roman" w:hAnsi="Times New Roman" w:cs="Times New Roman"/>
          <w:b/>
          <w:bCs/>
          <w:i/>
          <w:iCs/>
          <w:sz w:val="24"/>
          <w:szCs w:val="24"/>
        </w:rPr>
        <w:t>Empanada</w:t>
      </w:r>
      <w:r w:rsidRPr="001F57CC">
        <w:rPr>
          <w:rFonts w:ascii="Times New Roman" w:hAnsi="Times New Roman" w:cs="Times New Roman"/>
          <w:b/>
          <w:bCs/>
          <w:sz w:val="24"/>
          <w:szCs w:val="24"/>
        </w:rPr>
        <w:t xml:space="preserve"> Festival Dance</w:t>
      </w:r>
      <w:r w:rsidR="00384D81" w:rsidRPr="001F57CC">
        <w:rPr>
          <w:rFonts w:ascii="Times New Roman" w:hAnsi="Times New Roman" w:cs="Times New Roman"/>
          <w:b/>
          <w:bCs/>
          <w:sz w:val="24"/>
          <w:szCs w:val="24"/>
        </w:rPr>
        <w:t xml:space="preserve">. </w:t>
      </w:r>
      <w:r w:rsidR="00512884" w:rsidRPr="001F57CC">
        <w:rPr>
          <w:rFonts w:ascii="Times New Roman" w:hAnsi="Times New Roman" w:cs="Times New Roman"/>
        </w:rPr>
        <w:t xml:space="preserve"> </w:t>
      </w:r>
      <w:r w:rsidR="00A6065F" w:rsidRPr="001F57CC">
        <w:rPr>
          <w:rFonts w:ascii="Times New Roman" w:hAnsi="Times New Roman" w:cs="Times New Roman"/>
        </w:rPr>
        <w:t xml:space="preserve">The </w:t>
      </w:r>
      <w:r w:rsidR="00A6065F" w:rsidRPr="001F57CC">
        <w:rPr>
          <w:rFonts w:ascii="Times New Roman" w:hAnsi="Times New Roman" w:cs="Times New Roman"/>
          <w:i/>
          <w:iCs/>
        </w:rPr>
        <w:t>Empanada</w:t>
      </w:r>
      <w:r w:rsidR="00A6065F" w:rsidRPr="001F57CC">
        <w:rPr>
          <w:rFonts w:ascii="Times New Roman" w:hAnsi="Times New Roman" w:cs="Times New Roman"/>
        </w:rPr>
        <w:t xml:space="preserve"> Festival dance of </w:t>
      </w:r>
      <w:proofErr w:type="spellStart"/>
      <w:r w:rsidR="00A6065F" w:rsidRPr="001F57CC">
        <w:rPr>
          <w:rFonts w:ascii="Times New Roman" w:hAnsi="Times New Roman" w:cs="Times New Roman"/>
        </w:rPr>
        <w:t>Batac</w:t>
      </w:r>
      <w:proofErr w:type="spellEnd"/>
      <w:r w:rsidR="00A6065F" w:rsidRPr="001F57CC">
        <w:rPr>
          <w:rFonts w:ascii="Times New Roman" w:hAnsi="Times New Roman" w:cs="Times New Roman"/>
        </w:rPr>
        <w:t xml:space="preserve"> emerges as a profound cultural expression—serving not merely as performance, but as a vessel of heritage, identity, and social unity. Community voices highlight how this festival tradition resonates with core Ilocano values and contributes to shaping shared memory and local pride.</w:t>
      </w:r>
    </w:p>
    <w:p w14:paraId="6B2FB0DC" w14:textId="77777777"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One participant described, “</w:t>
      </w:r>
      <w:r w:rsidRPr="001F57CC">
        <w:rPr>
          <w:rFonts w:ascii="Times New Roman" w:hAnsi="Times New Roman" w:cs="Times New Roman"/>
          <w:i/>
          <w:iCs/>
        </w:rPr>
        <w:t>Empanada</w:t>
      </w:r>
      <w:r w:rsidRPr="001F57CC">
        <w:rPr>
          <w:rFonts w:ascii="Times New Roman" w:hAnsi="Times New Roman" w:cs="Times New Roman"/>
        </w:rPr>
        <w:t xml:space="preserve"> Festival reflects values we carry today—unity, creativity, pride in our roots… life of our farmer, courtship, festive joy.” This affirms the role of the dance as a form of cultural storytelling, portraying agricultural life and community rituals with symbolic movement. This aligns with </w:t>
      </w:r>
      <w:proofErr w:type="spellStart"/>
      <w:r w:rsidRPr="001F57CC">
        <w:rPr>
          <w:rFonts w:ascii="Times New Roman" w:hAnsi="Times New Roman" w:cs="Times New Roman"/>
        </w:rPr>
        <w:t>Villones</w:t>
      </w:r>
      <w:proofErr w:type="spellEnd"/>
      <w:r w:rsidRPr="001F57CC">
        <w:rPr>
          <w:rFonts w:ascii="Times New Roman" w:hAnsi="Times New Roman" w:cs="Times New Roman"/>
        </w:rPr>
        <w:t xml:space="preserve"> (2020), who emphasized that festival dances such as Negros' </w:t>
      </w:r>
      <w:proofErr w:type="spellStart"/>
      <w:r w:rsidRPr="001F57CC">
        <w:rPr>
          <w:rFonts w:ascii="Times New Roman" w:hAnsi="Times New Roman" w:cs="Times New Roman"/>
        </w:rPr>
        <w:t>Panaad</w:t>
      </w:r>
      <w:proofErr w:type="spellEnd"/>
      <w:r w:rsidRPr="001F57CC">
        <w:rPr>
          <w:rFonts w:ascii="Times New Roman" w:hAnsi="Times New Roman" w:cs="Times New Roman"/>
        </w:rPr>
        <w:t xml:space="preserve"> are rooted in everyday life and local narratives, serving as platforms for cultural identity expression.</w:t>
      </w:r>
    </w:p>
    <w:p w14:paraId="0CD8CA15" w14:textId="3FE8F6BA"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Another participant reflected on the local ingenuity that birthed the</w:t>
      </w:r>
      <w:r w:rsidRPr="001F57CC">
        <w:rPr>
          <w:rFonts w:ascii="Times New Roman" w:hAnsi="Times New Roman" w:cs="Times New Roman"/>
          <w:i/>
          <w:iCs/>
        </w:rPr>
        <w:t xml:space="preserve"> Empanada</w:t>
      </w:r>
      <w:r w:rsidRPr="001F57CC">
        <w:rPr>
          <w:rFonts w:ascii="Times New Roman" w:hAnsi="Times New Roman" w:cs="Times New Roman"/>
        </w:rPr>
        <w:t xml:space="preserve"> itself: “The resourcefulness of </w:t>
      </w:r>
      <w:proofErr w:type="spellStart"/>
      <w:r w:rsidRPr="001F57CC">
        <w:rPr>
          <w:rFonts w:ascii="Times New Roman" w:hAnsi="Times New Roman" w:cs="Times New Roman"/>
        </w:rPr>
        <w:t>Batacqueños</w:t>
      </w:r>
      <w:proofErr w:type="spellEnd"/>
      <w:r w:rsidRPr="001F57CC">
        <w:rPr>
          <w:rFonts w:ascii="Times New Roman" w:hAnsi="Times New Roman" w:cs="Times New Roman"/>
        </w:rPr>
        <w:t xml:space="preserve"> in creating unique empanada flavors is a symbol of cultural creativity and local pride.” This mirrors findings from Tolentino et al. (2020), who studied Pampanga’s </w:t>
      </w:r>
      <w:proofErr w:type="spellStart"/>
      <w:r w:rsidRPr="001F57CC">
        <w:rPr>
          <w:rFonts w:ascii="Times New Roman" w:hAnsi="Times New Roman" w:cs="Times New Roman"/>
        </w:rPr>
        <w:t>Pinukpúk</w:t>
      </w:r>
      <w:proofErr w:type="spellEnd"/>
      <w:r w:rsidRPr="001F57CC">
        <w:rPr>
          <w:rFonts w:ascii="Times New Roman" w:hAnsi="Times New Roman" w:cs="Times New Roman"/>
        </w:rPr>
        <w:t xml:space="preserve"> Festival and concluded that such performances embody creative adaptations rooted in local heritage, strengthening community identity and pride.</w:t>
      </w:r>
    </w:p>
    <w:p w14:paraId="7A950409" w14:textId="5367605F"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The role of the festival in fostering social cohesion was highlighted by a participant who said, “The festivity creates solidarity—people gather and celebrate together through dance.” This reflects the idea of ritualized belonging, as supported by MDPI (2022), whose study on communal music and dance practices emphasized their ability to generate joy, bonding, and a shared sense of place through participatory rituals.</w:t>
      </w:r>
    </w:p>
    <w:p w14:paraId="5B9C83E8" w14:textId="12FB7294"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 xml:space="preserve">In terms of values transmission, another participant noted, “Unity, Ilocano pride, shared commitment, and promoting our local product to guests.” This recalls findings by </w:t>
      </w:r>
      <w:proofErr w:type="spellStart"/>
      <w:r w:rsidRPr="001F57CC">
        <w:rPr>
          <w:rFonts w:ascii="Times New Roman" w:hAnsi="Times New Roman" w:cs="Times New Roman"/>
        </w:rPr>
        <w:t>Adiova</w:t>
      </w:r>
      <w:proofErr w:type="spellEnd"/>
      <w:r w:rsidRPr="001F57CC">
        <w:rPr>
          <w:rFonts w:ascii="Times New Roman" w:hAnsi="Times New Roman" w:cs="Times New Roman"/>
        </w:rPr>
        <w:t xml:space="preserve"> (2014), who showed how street dances in Bicol reflect negotiated cultural identities and collective values, both internally (within communities) and externally (toward visitors).</w:t>
      </w:r>
    </w:p>
    <w:p w14:paraId="63DCB98F" w14:textId="277D74ED"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 xml:space="preserve">The idea of the dance as a “living tradition” was captured by one respondent who said, “It is a living form of expression and storytelling that transmits cultural values and histories.” This resonates with findings from </w:t>
      </w:r>
      <w:proofErr w:type="spellStart"/>
      <w:r w:rsidRPr="001F57CC">
        <w:rPr>
          <w:rFonts w:ascii="Times New Roman" w:hAnsi="Times New Roman" w:cs="Times New Roman"/>
        </w:rPr>
        <w:t>Goce</w:t>
      </w:r>
      <w:proofErr w:type="spellEnd"/>
      <w:r w:rsidRPr="001F57CC">
        <w:rPr>
          <w:rFonts w:ascii="Times New Roman" w:hAnsi="Times New Roman" w:cs="Times New Roman"/>
        </w:rPr>
        <w:t xml:space="preserve"> (2020), who studied </w:t>
      </w:r>
      <w:proofErr w:type="spellStart"/>
      <w:r w:rsidRPr="001F57CC">
        <w:rPr>
          <w:rFonts w:ascii="Times New Roman" w:hAnsi="Times New Roman" w:cs="Times New Roman"/>
        </w:rPr>
        <w:t>Higaonon</w:t>
      </w:r>
      <w:proofErr w:type="spellEnd"/>
      <w:r w:rsidRPr="001F57CC">
        <w:rPr>
          <w:rFonts w:ascii="Times New Roman" w:hAnsi="Times New Roman" w:cs="Times New Roman"/>
        </w:rPr>
        <w:t xml:space="preserve"> tribal dances and affirmed that indigenous dance practices operate as social texts, actively shaping and transmitting meaning across generations.</w:t>
      </w:r>
    </w:p>
    <w:p w14:paraId="518F76D8" w14:textId="77965739"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Lastly, one participant beautifully metaphorized the Empanada and its dance with: “Vibrance, innovation, love—the dance mirrors the bright colors, evolving styles, and loving spirit of the empanada.” This sentiment is supported by Panagbenga Festival research (2021), which describes how evolving festival forms combine cultural continuity with innovation, ensuring relevance in contemporary society while celebrating heritage.</w:t>
      </w:r>
    </w:p>
    <w:p w14:paraId="521D6CDB" w14:textId="77777777" w:rsidR="00512884"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 xml:space="preserve">These community reflections, supported by literature, reveal the Empanada Festival dance as a living cultural artifact and a dynamic social catalyst. It embodies Ilocano heritage, strengthens community bonds, and adapts to modern contexts—ensuring continuity and celebration for future generations. The synergy between lived experience and academic research </w:t>
      </w:r>
      <w:r w:rsidRPr="001F57CC">
        <w:rPr>
          <w:rFonts w:ascii="Times New Roman" w:hAnsi="Times New Roman" w:cs="Times New Roman"/>
        </w:rPr>
        <w:lastRenderedPageBreak/>
        <w:t xml:space="preserve">affirms the need to preserve, teach, and continually revitalize this treasured </w:t>
      </w:r>
      <w:proofErr w:type="spellStart"/>
      <w:r w:rsidRPr="001F57CC">
        <w:rPr>
          <w:rFonts w:ascii="Times New Roman" w:hAnsi="Times New Roman" w:cs="Times New Roman"/>
        </w:rPr>
        <w:t>Batacqueño</w:t>
      </w:r>
      <w:proofErr w:type="spellEnd"/>
      <w:r w:rsidRPr="001F57CC">
        <w:rPr>
          <w:rFonts w:ascii="Times New Roman" w:hAnsi="Times New Roman" w:cs="Times New Roman"/>
        </w:rPr>
        <w:t xml:space="preserve"> tradition</w:t>
      </w:r>
      <w:r w:rsidRPr="001F57CC">
        <w:t>.</w:t>
      </w:r>
    </w:p>
    <w:p w14:paraId="7BB79E9A" w14:textId="1207D906" w:rsidR="00352561" w:rsidRPr="001F57CC" w:rsidRDefault="00352561" w:rsidP="00A6065F">
      <w:pPr>
        <w:spacing w:after="0" w:line="240" w:lineRule="auto"/>
        <w:jc w:val="both"/>
        <w:rPr>
          <w:rFonts w:ascii="Times New Roman" w:hAnsi="Times New Roman" w:cs="Times New Roman"/>
          <w:b/>
          <w:bCs/>
        </w:rPr>
      </w:pPr>
      <w:r w:rsidRPr="001F57CC">
        <w:rPr>
          <w:rFonts w:ascii="Times New Roman" w:hAnsi="Times New Roman" w:cs="Times New Roman"/>
          <w:b/>
          <w:bCs/>
        </w:rPr>
        <w:t>CONCLUSION</w:t>
      </w:r>
      <w:r w:rsidR="0017188E" w:rsidRPr="001F57CC">
        <w:rPr>
          <w:rFonts w:ascii="Times New Roman" w:hAnsi="Times New Roman" w:cs="Times New Roman"/>
          <w:b/>
          <w:bCs/>
        </w:rPr>
        <w:t>S</w:t>
      </w:r>
    </w:p>
    <w:p w14:paraId="481DF67D" w14:textId="408600F7" w:rsidR="0072199F" w:rsidRPr="001F57CC" w:rsidRDefault="00352561" w:rsidP="00086B34">
      <w:pPr>
        <w:pStyle w:val="NormalWeb"/>
        <w:spacing w:before="0" w:beforeAutospacing="0" w:after="0" w:afterAutospacing="0"/>
        <w:ind w:firstLine="720"/>
        <w:jc w:val="both"/>
      </w:pPr>
      <w:r w:rsidRPr="001F57CC">
        <w:t xml:space="preserve">The results reflect a strong commitment within the community to preserve and promote traditional </w:t>
      </w:r>
      <w:r w:rsidRPr="001F57CC">
        <w:rPr>
          <w:i/>
          <w:iCs/>
        </w:rPr>
        <w:t>Empanada</w:t>
      </w:r>
      <w:r w:rsidRPr="001F57CC">
        <w:t xml:space="preserve"> dances as a vital aspect of cultural identity. A delicate balance is sought between modernization and tradition, pointing towards a vibrant cultural discourse that values both innovation and authenticity. Continued educational efforts and cultural initiatives will sustain this tradition for future generations.</w:t>
      </w:r>
      <w:r w:rsidR="00F26E2F" w:rsidRPr="001F57CC">
        <w:t xml:space="preserve"> </w:t>
      </w:r>
      <w:r w:rsidRPr="001F57CC">
        <w:t xml:space="preserve">In a world where cultural identities face the threat of dilution, preserving traditional dances like the Empanada becomes paramount. The responses gathered from the survey reflect a strong belief that such cultural expressions are essential to understanding and maintaining the identity of the </w:t>
      </w:r>
      <w:proofErr w:type="spellStart"/>
      <w:r w:rsidRPr="001F57CC">
        <w:t>Batqueños</w:t>
      </w:r>
      <w:proofErr w:type="spellEnd"/>
      <w:r w:rsidRPr="001F57CC">
        <w:t>.</w:t>
      </w:r>
      <w:r w:rsidR="00F26E2F" w:rsidRPr="001F57CC">
        <w:t xml:space="preserve"> </w:t>
      </w:r>
      <w:r w:rsidRPr="001F57CC">
        <w:t xml:space="preserve">The research findings underscore a deep community commitment to preserving the Empanada Festival dance as a vital expression of </w:t>
      </w:r>
      <w:proofErr w:type="spellStart"/>
      <w:r w:rsidRPr="001F57CC">
        <w:t>Batac's</w:t>
      </w:r>
      <w:proofErr w:type="spellEnd"/>
      <w:r w:rsidRPr="001F57CC">
        <w:t xml:space="preserve"> cultural identity. While the dance's gradual modernization is recognized, respondents advocate for a harmonious balance between innovation and authenticity. The dance fosters a sense of pride and continuity and serves as a platform for storytelling that reflects the daily lives, values, and collective spirit of the </w:t>
      </w:r>
      <w:proofErr w:type="spellStart"/>
      <w:r w:rsidRPr="001F57CC">
        <w:t>Bataqueños</w:t>
      </w:r>
      <w:proofErr w:type="spellEnd"/>
      <w:r w:rsidRPr="001F57CC">
        <w:t>. Educational integration, governmental support, and community involvement are key elements in ensuring this cultural tradition's continued relevance and sustainability.</w:t>
      </w:r>
    </w:p>
    <w:p w14:paraId="2971D5B0" w14:textId="77777777" w:rsidR="00352561" w:rsidRPr="001F57CC" w:rsidRDefault="00352561" w:rsidP="00E149D7">
      <w:pPr>
        <w:pStyle w:val="NormalWeb"/>
        <w:spacing w:before="0" w:beforeAutospacing="0" w:after="0" w:afterAutospacing="0"/>
        <w:rPr>
          <w:b/>
          <w:bCs/>
        </w:rPr>
      </w:pPr>
      <w:r w:rsidRPr="001F57CC">
        <w:rPr>
          <w:b/>
          <w:bCs/>
        </w:rPr>
        <w:t>RECOMMENDATIONS</w:t>
      </w:r>
    </w:p>
    <w:p w14:paraId="52CA83D3" w14:textId="411F9CBD" w:rsidR="0017188E" w:rsidRPr="001F57CC" w:rsidRDefault="00352561" w:rsidP="00086B34">
      <w:pPr>
        <w:pStyle w:val="NormalWeb"/>
        <w:spacing w:before="0" w:beforeAutospacing="0" w:after="0" w:afterAutospacing="0"/>
        <w:ind w:firstLine="720"/>
        <w:jc w:val="both"/>
      </w:pPr>
      <w:r w:rsidRPr="001F57CC">
        <w:t xml:space="preserve">Schools should formally include the </w:t>
      </w:r>
      <w:r w:rsidRPr="001F57CC">
        <w:rPr>
          <w:i/>
          <w:iCs/>
        </w:rPr>
        <w:t>Empanada</w:t>
      </w:r>
      <w:r w:rsidRPr="001F57CC">
        <w:t xml:space="preserve"> Festival dance in their cultural and arts curricula to cultivate early awareness and appreciation among students</w:t>
      </w:r>
      <w:r w:rsidRPr="001F57CC">
        <w:rPr>
          <w:b/>
          <w:bCs/>
        </w:rPr>
        <w:t xml:space="preserve">. </w:t>
      </w:r>
      <w:r w:rsidRPr="001F57CC">
        <w:t>Cultural agencies and local government units must continue and expand initiatives such as workshops, grants, and festival support to sustain traditional dance practices.</w:t>
      </w:r>
      <w:r w:rsidR="0072199F" w:rsidRPr="001F57CC">
        <w:t xml:space="preserve"> </w:t>
      </w:r>
      <w:r w:rsidRPr="001F57CC">
        <w:t xml:space="preserve">Creating high-quality videos, articles, and online exhibitions will help preserve the </w:t>
      </w:r>
      <w:r w:rsidRPr="001F57CC">
        <w:rPr>
          <w:i/>
          <w:iCs/>
        </w:rPr>
        <w:t>Empanada</w:t>
      </w:r>
      <w:r w:rsidRPr="001F57CC">
        <w:t xml:space="preserve"> dance and make it accessible to broader audiences, especially younger generations.</w:t>
      </w:r>
      <w:r w:rsidR="0072199F" w:rsidRPr="001F57CC">
        <w:t xml:space="preserve"> </w:t>
      </w:r>
      <w:r w:rsidRPr="001F57CC">
        <w:t xml:space="preserve">Empower local dance troupes, cultural workers, and artists to creatively reinterpret the </w:t>
      </w:r>
      <w:r w:rsidRPr="001F57CC">
        <w:rPr>
          <w:i/>
          <w:iCs/>
        </w:rPr>
        <w:t xml:space="preserve">Empanada </w:t>
      </w:r>
      <w:r w:rsidRPr="001F57CC">
        <w:t>dance while retaining its essential cultural elements</w:t>
      </w:r>
      <w:r w:rsidRPr="001F57CC">
        <w:rPr>
          <w:b/>
          <w:bCs/>
        </w:rPr>
        <w:t xml:space="preserve">. </w:t>
      </w:r>
      <w:r w:rsidRPr="001F57CC">
        <w:t>Community events involving elders and youth facilitate the transmission of oral histories, traditional steps, and values associated with the dance.</w:t>
      </w:r>
      <w:r w:rsidR="00B94533" w:rsidRPr="001F57CC">
        <w:t xml:space="preserve"> </w:t>
      </w:r>
      <w:r w:rsidRPr="001F57CC">
        <w:t xml:space="preserve">By implementing these recommendations, the City of </w:t>
      </w:r>
      <w:proofErr w:type="spellStart"/>
      <w:r w:rsidRPr="001F57CC">
        <w:t>Batac</w:t>
      </w:r>
      <w:proofErr w:type="spellEnd"/>
      <w:r w:rsidRPr="001F57CC">
        <w:t xml:space="preserve"> can ensure that the </w:t>
      </w:r>
      <w:r w:rsidR="00DA4E65" w:rsidRPr="001F57CC">
        <w:rPr>
          <w:i/>
          <w:iCs/>
        </w:rPr>
        <w:t>*-</w:t>
      </w:r>
      <w:r w:rsidRPr="001F57CC">
        <w:t xml:space="preserve"> dance continues to evolve as a dynamic cultural symbol while staying rooted in its rich traditions.</w:t>
      </w:r>
    </w:p>
    <w:p w14:paraId="0A864656" w14:textId="773877EF" w:rsidR="00747AD5" w:rsidRPr="001F57CC" w:rsidRDefault="00747AD5" w:rsidP="00E149D7">
      <w:pPr>
        <w:pStyle w:val="NormalWeb"/>
        <w:spacing w:after="0" w:afterAutospacing="0"/>
        <w:jc w:val="both"/>
        <w:rPr>
          <w:b/>
          <w:bCs/>
        </w:rPr>
      </w:pPr>
      <w:r w:rsidRPr="001F57CC">
        <w:rPr>
          <w:b/>
          <w:bCs/>
        </w:rPr>
        <w:t>References:</w:t>
      </w:r>
    </w:p>
    <w:p w14:paraId="71DE8D67" w14:textId="77777777" w:rsidR="00B146EB" w:rsidRPr="001F57CC" w:rsidRDefault="00B146EB" w:rsidP="00B146EB">
      <w:pPr>
        <w:pStyle w:val="NormalWeb"/>
        <w:spacing w:before="0" w:beforeAutospacing="0" w:after="0" w:afterAutospacing="0"/>
        <w:jc w:val="both"/>
      </w:pPr>
      <w:proofErr w:type="spellStart"/>
      <w:r w:rsidRPr="001F57CC">
        <w:t>Adiova</w:t>
      </w:r>
      <w:proofErr w:type="spellEnd"/>
      <w:r w:rsidRPr="001F57CC">
        <w:t>, M. A. (2014). Music, dance, and negotiations of identity in the religious festivals of Bicol, Philippines (Doctoral dissertation, University of Michigan). University of Michigan Library.</w:t>
      </w:r>
    </w:p>
    <w:p w14:paraId="4DF808A2" w14:textId="1B8FACA2" w:rsidR="00B146EB" w:rsidRPr="001F57CC" w:rsidRDefault="00B146EB" w:rsidP="00B146EB">
      <w:pPr>
        <w:pStyle w:val="NormalWeb"/>
        <w:spacing w:before="0" w:beforeAutospacing="0" w:after="0" w:afterAutospacing="0"/>
        <w:jc w:val="both"/>
      </w:pPr>
      <w:r w:rsidRPr="001F57CC">
        <w:t>Anonymous. (2021). Producing spectacles: The case of Baguio’s Panagbenga Festival. Southeast Asian Cultural Studies, 9(1), 88–103.</w:t>
      </w:r>
    </w:p>
    <w:p w14:paraId="4A8B4322" w14:textId="63B9A879" w:rsidR="00B146EB" w:rsidRPr="001F57CC" w:rsidRDefault="00B146EB" w:rsidP="00B146EB">
      <w:pPr>
        <w:pStyle w:val="NormalWeb"/>
        <w:spacing w:before="0" w:beforeAutospacing="0" w:after="0" w:afterAutospacing="0"/>
        <w:jc w:val="both"/>
      </w:pPr>
      <w:proofErr w:type="spellStart"/>
      <w:r w:rsidRPr="001F57CC">
        <w:t>Catindoy</w:t>
      </w:r>
      <w:proofErr w:type="spellEnd"/>
      <w:r w:rsidRPr="001F57CC">
        <w:t xml:space="preserve">, T. A. B. (2024). Empanada dance: A documentation of embodiment of </w:t>
      </w:r>
      <w:proofErr w:type="spellStart"/>
      <w:r w:rsidRPr="001F57CC">
        <w:t>Batac’s</w:t>
      </w:r>
      <w:proofErr w:type="spellEnd"/>
      <w:r w:rsidRPr="001F57CC">
        <w:t xml:space="preserve"> socio-cultural values [Unpublished manuscript]. Philippine Online Application Systems.</w:t>
      </w:r>
    </w:p>
    <w:p w14:paraId="6F848C46" w14:textId="204EE13E" w:rsidR="00B146EB" w:rsidRPr="001F57CC" w:rsidRDefault="00B146EB" w:rsidP="00B146EB">
      <w:pPr>
        <w:pStyle w:val="NormalWeb"/>
        <w:spacing w:before="0" w:beforeAutospacing="0" w:after="0" w:afterAutospacing="0"/>
        <w:jc w:val="both"/>
      </w:pPr>
      <w:proofErr w:type="spellStart"/>
      <w:r w:rsidRPr="001F57CC">
        <w:t>Catindoy</w:t>
      </w:r>
      <w:proofErr w:type="spellEnd"/>
      <w:r w:rsidRPr="001F57CC">
        <w:t xml:space="preserve">, T. (2025). Empanada dance: A documentation of embodiment of </w:t>
      </w:r>
      <w:proofErr w:type="spellStart"/>
      <w:r w:rsidRPr="001F57CC">
        <w:t>Batac's</w:t>
      </w:r>
      <w:proofErr w:type="spellEnd"/>
      <w:r w:rsidRPr="001F57CC">
        <w:t xml:space="preserve"> socio-cultural values.</w:t>
      </w:r>
    </w:p>
    <w:p w14:paraId="48D84527" w14:textId="64810C7C" w:rsidR="00B146EB" w:rsidRPr="001F57CC" w:rsidRDefault="00B146EB" w:rsidP="00B146EB">
      <w:pPr>
        <w:pStyle w:val="NormalWeb"/>
        <w:spacing w:before="0" w:beforeAutospacing="0" w:after="0" w:afterAutospacing="0"/>
        <w:jc w:val="both"/>
      </w:pPr>
      <w:proofErr w:type="spellStart"/>
      <w:r w:rsidRPr="001F57CC">
        <w:t>Duberg</w:t>
      </w:r>
      <w:proofErr w:type="spellEnd"/>
      <w:r w:rsidRPr="001F57CC">
        <w:t xml:space="preserve">, A., Hagberg, L., </w:t>
      </w:r>
      <w:proofErr w:type="spellStart"/>
      <w:r w:rsidRPr="001F57CC">
        <w:t>Jarnbro</w:t>
      </w:r>
      <w:proofErr w:type="spellEnd"/>
      <w:r w:rsidRPr="001F57CC">
        <w:t xml:space="preserve">, C., &amp; </w:t>
      </w:r>
      <w:proofErr w:type="spellStart"/>
      <w:r w:rsidRPr="001F57CC">
        <w:t>Möller</w:t>
      </w:r>
      <w:proofErr w:type="spellEnd"/>
      <w:r w:rsidRPr="001F57CC">
        <w:t>, M. (2022). The physiological and psychological benefits of dance and its effects on children and adolescents: A systematic review. PMC. https://www.ncbi.nlm.nih.gov/pmc/articles/PMC9234256/</w:t>
      </w:r>
    </w:p>
    <w:p w14:paraId="1183F890" w14:textId="45C8EBC8" w:rsidR="00B146EB" w:rsidRPr="001F57CC" w:rsidRDefault="00B146EB" w:rsidP="00B146EB">
      <w:pPr>
        <w:pStyle w:val="NormalWeb"/>
        <w:spacing w:before="0" w:beforeAutospacing="0" w:after="0" w:afterAutospacing="0"/>
        <w:jc w:val="both"/>
      </w:pPr>
      <w:proofErr w:type="spellStart"/>
      <w:r w:rsidRPr="001F57CC">
        <w:lastRenderedPageBreak/>
        <w:t>Goce</w:t>
      </w:r>
      <w:proofErr w:type="spellEnd"/>
      <w:r w:rsidRPr="001F57CC">
        <w:t xml:space="preserve">, E. C. (2020). The </w:t>
      </w:r>
      <w:proofErr w:type="spellStart"/>
      <w:r w:rsidRPr="001F57CC">
        <w:t>Higaonon</w:t>
      </w:r>
      <w:proofErr w:type="spellEnd"/>
      <w:r w:rsidRPr="001F57CC">
        <w:t xml:space="preserve"> cultural identity through dances [Master’s thesis, Cebu Normal University]. Philippine E-Journals.</w:t>
      </w:r>
    </w:p>
    <w:p w14:paraId="440F77DB" w14:textId="480A1F5D" w:rsidR="00B146EB" w:rsidRPr="001F57CC" w:rsidRDefault="00B146EB" w:rsidP="00B146EB">
      <w:pPr>
        <w:pStyle w:val="NormalWeb"/>
        <w:spacing w:before="0" w:beforeAutospacing="0" w:after="0" w:afterAutospacing="0"/>
        <w:jc w:val="both"/>
      </w:pPr>
      <w:proofErr w:type="spellStart"/>
      <w:r w:rsidRPr="001F57CC">
        <w:t>Karkou</w:t>
      </w:r>
      <w:proofErr w:type="spellEnd"/>
      <w:r w:rsidRPr="001F57CC">
        <w:t xml:space="preserve">, V., &amp; </w:t>
      </w:r>
      <w:proofErr w:type="spellStart"/>
      <w:r w:rsidRPr="001F57CC">
        <w:t>Meekums</w:t>
      </w:r>
      <w:proofErr w:type="spellEnd"/>
      <w:r w:rsidRPr="001F57CC">
        <w:t>, B. (2016). Effects of dance interventions on aspects of the participants’ self: A systematic review. PLOS ONE. https://doi.org/10.1371/journal.pone.0141370</w:t>
      </w:r>
    </w:p>
    <w:p w14:paraId="67033DFE" w14:textId="4762061B" w:rsidR="00B146EB" w:rsidRPr="001F57CC" w:rsidRDefault="00B146EB" w:rsidP="00B146EB">
      <w:pPr>
        <w:pStyle w:val="NormalWeb"/>
        <w:spacing w:before="0" w:beforeAutospacing="0" w:after="0" w:afterAutospacing="0"/>
        <w:jc w:val="both"/>
      </w:pPr>
      <w:r w:rsidRPr="001F57CC">
        <w:t xml:space="preserve">MDPI. (2022). Explaining how community music engagement facilitates social cohesion through </w:t>
      </w:r>
      <w:proofErr w:type="spellStart"/>
      <w:r w:rsidRPr="001F57CC">
        <w:t>ritualised</w:t>
      </w:r>
      <w:proofErr w:type="spellEnd"/>
      <w:r w:rsidRPr="001F57CC">
        <w:t xml:space="preserve"> belonging. Religions, 13(12), 1170. https://doi.org/10.3390/rel13121170</w:t>
      </w:r>
    </w:p>
    <w:p w14:paraId="544A6C6C" w14:textId="1691130D" w:rsidR="00B146EB" w:rsidRPr="001F57CC" w:rsidRDefault="00B146EB" w:rsidP="00B146EB">
      <w:pPr>
        <w:pStyle w:val="NormalWeb"/>
        <w:spacing w:before="0" w:beforeAutospacing="0" w:after="0" w:afterAutospacing="0"/>
        <w:jc w:val="both"/>
      </w:pPr>
      <w:r w:rsidRPr="001F57CC">
        <w:t>Miguel, R. S. P., &amp; Antonio, V. V. (2024). Physics concepts reflected in Ilocano folk dances: Implications for contextualized physics teaching.</w:t>
      </w:r>
    </w:p>
    <w:p w14:paraId="7830F1AB" w14:textId="56949A03" w:rsidR="00B146EB" w:rsidRPr="001F57CC" w:rsidRDefault="00B146EB" w:rsidP="00B146EB">
      <w:pPr>
        <w:pStyle w:val="NormalWeb"/>
        <w:spacing w:before="0" w:beforeAutospacing="0" w:after="0" w:afterAutospacing="0"/>
        <w:jc w:val="both"/>
      </w:pPr>
      <w:r w:rsidRPr="001F57CC">
        <w:t>National Commission for Culture and the Arts. (2015, May 14). In focus: Cultural identity and development - National Commission for Culture and the Arts. https://ncca.gov.ph/about-culture-and-arts/in-focus/cultural-identity-and-development/</w:t>
      </w:r>
    </w:p>
    <w:p w14:paraId="033B9AE7" w14:textId="1DE53916" w:rsidR="00B146EB" w:rsidRPr="001F57CC" w:rsidRDefault="00B146EB" w:rsidP="00B146EB">
      <w:pPr>
        <w:pStyle w:val="NormalWeb"/>
        <w:spacing w:before="0" w:beforeAutospacing="0" w:after="0" w:afterAutospacing="0"/>
        <w:jc w:val="both"/>
      </w:pPr>
      <w:r w:rsidRPr="001F57CC">
        <w:t>National Commission for Culture and the Arts. (2018, October 30). Republic Act 7356 - National Commission for Culture and the Arts. https://ncca.gov.ph/republic-act-7356/</w:t>
      </w:r>
    </w:p>
    <w:p w14:paraId="72CA601D" w14:textId="7DCBCC37" w:rsidR="00B146EB" w:rsidRPr="001F57CC" w:rsidRDefault="00B146EB" w:rsidP="00B146EB">
      <w:pPr>
        <w:pStyle w:val="NormalWeb"/>
        <w:spacing w:before="0" w:beforeAutospacing="0" w:after="0" w:afterAutospacing="0"/>
        <w:jc w:val="both"/>
      </w:pPr>
      <w:proofErr w:type="spellStart"/>
      <w:r w:rsidRPr="001F57CC">
        <w:t>Rabago</w:t>
      </w:r>
      <w:proofErr w:type="spellEnd"/>
      <w:r w:rsidRPr="001F57CC">
        <w:t xml:space="preserve">, J. (2021). Festivals of </w:t>
      </w:r>
      <w:proofErr w:type="spellStart"/>
      <w:r w:rsidRPr="001F57CC">
        <w:t>Ilocos</w:t>
      </w:r>
      <w:proofErr w:type="spellEnd"/>
      <w:r w:rsidRPr="001F57CC">
        <w:t xml:space="preserve"> Norte: A contextual review of values and culture in Northern Philippines. https://ijern.com/journal/2021/February-2021/06.pdf</w:t>
      </w:r>
    </w:p>
    <w:p w14:paraId="28F02E96" w14:textId="0E666846" w:rsidR="00B146EB" w:rsidRPr="001F57CC" w:rsidRDefault="00B146EB" w:rsidP="00B146EB">
      <w:pPr>
        <w:pStyle w:val="NormalWeb"/>
        <w:spacing w:before="0" w:beforeAutospacing="0" w:after="0" w:afterAutospacing="0"/>
        <w:jc w:val="both"/>
      </w:pPr>
      <w:r w:rsidRPr="001F57CC">
        <w:t>Sango, P. N., &amp; Pickard, A. (2024). Building a sense of belonging in dance with adolescents: A systematic review. Adolescents, 4(3), 335–354. https://doi.org/10.3390/adolescents4030024</w:t>
      </w:r>
    </w:p>
    <w:p w14:paraId="7D13DA81" w14:textId="09BAF683" w:rsidR="00B146EB" w:rsidRPr="001F57CC" w:rsidRDefault="00B146EB" w:rsidP="00B146EB">
      <w:pPr>
        <w:pStyle w:val="NormalWeb"/>
        <w:spacing w:before="0" w:beforeAutospacing="0" w:after="0" w:afterAutospacing="0"/>
        <w:jc w:val="both"/>
      </w:pPr>
      <w:r w:rsidRPr="001F57CC">
        <w:t>Tao, D., &amp; Gao, Y. (2022). The physiological and psychological benefits of dance and its effects on children and adolescents: A systematic review. PMC.</w:t>
      </w:r>
    </w:p>
    <w:p w14:paraId="4672B7A6" w14:textId="648FB217" w:rsidR="00B146EB" w:rsidRPr="001F57CC" w:rsidRDefault="00B146EB" w:rsidP="00B146EB">
      <w:pPr>
        <w:pStyle w:val="NormalWeb"/>
        <w:spacing w:before="0" w:beforeAutospacing="0" w:after="0" w:afterAutospacing="0"/>
        <w:jc w:val="both"/>
      </w:pPr>
      <w:proofErr w:type="spellStart"/>
      <w:r w:rsidRPr="001F57CC">
        <w:t>Thanapornsangsuth</w:t>
      </w:r>
      <w:proofErr w:type="spellEnd"/>
      <w:r w:rsidRPr="001F57CC">
        <w:t xml:space="preserve">, S., Lee, K., </w:t>
      </w:r>
      <w:proofErr w:type="spellStart"/>
      <w:r w:rsidRPr="001F57CC">
        <w:t>Edler</w:t>
      </w:r>
      <w:proofErr w:type="spellEnd"/>
      <w:r w:rsidRPr="001F57CC">
        <w:t>, J., Park, J., Takada, J., Yume, S., &amp; Yamaguchi, Y. (2025). Intangible cultural heritage safeguarding: A youth-led community of practice in Lao People’s Democratic Republic. International Journal of Intangible Heritage, 20, 159–179.</w:t>
      </w:r>
    </w:p>
    <w:p w14:paraId="19DAB1C6" w14:textId="0D23D5AD" w:rsidR="00B146EB" w:rsidRPr="001F57CC" w:rsidRDefault="00B146EB" w:rsidP="00B146EB">
      <w:pPr>
        <w:pStyle w:val="NormalWeb"/>
        <w:spacing w:before="0" w:beforeAutospacing="0" w:after="0" w:afterAutospacing="0"/>
        <w:jc w:val="both"/>
      </w:pPr>
      <w:r w:rsidRPr="001F57CC">
        <w:t xml:space="preserve">The </w:t>
      </w:r>
      <w:proofErr w:type="spellStart"/>
      <w:r w:rsidRPr="001F57CC">
        <w:t>Ilocos</w:t>
      </w:r>
      <w:proofErr w:type="spellEnd"/>
      <w:r w:rsidRPr="001F57CC">
        <w:t xml:space="preserve"> Times. (2014, January 4). </w:t>
      </w:r>
      <w:proofErr w:type="spellStart"/>
      <w:r w:rsidRPr="001F57CC">
        <w:t>Batac</w:t>
      </w:r>
      <w:proofErr w:type="spellEnd"/>
      <w:r w:rsidRPr="001F57CC">
        <w:t xml:space="preserve"> accepts the ‘Tan-ok’ decision. https://theilocostimes.blogspot.com/2014/01/batac-accepts-tan-ok-decision.html</w:t>
      </w:r>
    </w:p>
    <w:p w14:paraId="15CE8E81" w14:textId="77B00687" w:rsidR="00B146EB" w:rsidRPr="001F57CC" w:rsidRDefault="00B146EB" w:rsidP="00B146EB">
      <w:pPr>
        <w:pStyle w:val="NormalWeb"/>
        <w:spacing w:before="0" w:beforeAutospacing="0" w:after="0" w:afterAutospacing="0"/>
        <w:jc w:val="both"/>
      </w:pPr>
      <w:r w:rsidRPr="001F57CC">
        <w:t xml:space="preserve">The </w:t>
      </w:r>
      <w:proofErr w:type="spellStart"/>
      <w:r w:rsidRPr="001F57CC">
        <w:t>Ilocos</w:t>
      </w:r>
      <w:proofErr w:type="spellEnd"/>
      <w:r w:rsidRPr="001F57CC">
        <w:t xml:space="preserve"> Times. (2015, July 11). Empanada festival: A celebration of good taste and good life. https://theilocostimes.blogspot.com/2015/07/empanada-festival-celebration-of-good.html</w:t>
      </w:r>
    </w:p>
    <w:p w14:paraId="4A4E9A7B" w14:textId="36F751A5" w:rsidR="00B146EB" w:rsidRPr="001F57CC" w:rsidRDefault="00B146EB" w:rsidP="00B146EB">
      <w:pPr>
        <w:pStyle w:val="NormalWeb"/>
        <w:spacing w:before="0" w:beforeAutospacing="0" w:after="0" w:afterAutospacing="0"/>
        <w:jc w:val="both"/>
      </w:pPr>
      <w:r w:rsidRPr="001F57CC">
        <w:t xml:space="preserve">Tolentino, J. C. G., &amp; </w:t>
      </w:r>
      <w:proofErr w:type="spellStart"/>
      <w:r w:rsidRPr="001F57CC">
        <w:t>Miclat</w:t>
      </w:r>
      <w:proofErr w:type="spellEnd"/>
      <w:r w:rsidRPr="001F57CC">
        <w:t xml:space="preserve">, C. K. S. (2020). Unravel from the influences: Establishing the identity of the </w:t>
      </w:r>
      <w:proofErr w:type="spellStart"/>
      <w:r w:rsidRPr="001F57CC">
        <w:t>Pinukpúk</w:t>
      </w:r>
      <w:proofErr w:type="spellEnd"/>
      <w:r w:rsidRPr="001F57CC">
        <w:t xml:space="preserve"> Festival dance. Asia Pacific Journal of Multidisciplinary Research, 8(3), 1–12.</w:t>
      </w:r>
    </w:p>
    <w:p w14:paraId="5E384821" w14:textId="4903F04C" w:rsidR="00B146EB" w:rsidRPr="001F57CC" w:rsidRDefault="00B146EB" w:rsidP="00B146EB">
      <w:pPr>
        <w:pStyle w:val="NormalWeb"/>
        <w:spacing w:before="0" w:beforeAutospacing="0" w:after="0" w:afterAutospacing="0"/>
        <w:jc w:val="both"/>
      </w:pPr>
      <w:r w:rsidRPr="001F57CC">
        <w:t>Valdez, A. (n.d.). Empanada-festival-2.pdf. Scribd. https://www.scribd.com/document/452470812/Empanada-festival-2-pdf</w:t>
      </w:r>
    </w:p>
    <w:p w14:paraId="1CE75B6E" w14:textId="3033F76D" w:rsidR="00512884" w:rsidRPr="00923B4E" w:rsidRDefault="00B146EB" w:rsidP="00B146EB">
      <w:pPr>
        <w:pStyle w:val="NormalWeb"/>
        <w:spacing w:before="0" w:beforeAutospacing="0" w:after="0" w:afterAutospacing="0"/>
        <w:jc w:val="both"/>
      </w:pPr>
      <w:proofErr w:type="spellStart"/>
      <w:r w:rsidRPr="001F57CC">
        <w:t>Villones</w:t>
      </w:r>
      <w:proofErr w:type="spellEnd"/>
      <w:r w:rsidRPr="001F57CC">
        <w:t xml:space="preserve">, R. (2020). Negros </w:t>
      </w:r>
      <w:proofErr w:type="spellStart"/>
      <w:r w:rsidRPr="001F57CC">
        <w:t>Panaad</w:t>
      </w:r>
      <w:proofErr w:type="spellEnd"/>
      <w:r w:rsidRPr="001F57CC">
        <w:t xml:space="preserve"> Festival dances: A reflection of </w:t>
      </w:r>
      <w:proofErr w:type="spellStart"/>
      <w:r w:rsidRPr="001F57CC">
        <w:t>Negrenses</w:t>
      </w:r>
      <w:proofErr w:type="spellEnd"/>
      <w:r w:rsidRPr="001F57CC">
        <w:t>' cultural identity. Journal of Philippine Cultural Studies, 5(2), 45–67.</w:t>
      </w:r>
    </w:p>
    <w:sectPr w:rsidR="00512884" w:rsidRPr="00923B4E" w:rsidSect="00CC6B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C792A" w14:textId="77777777" w:rsidR="008801E1" w:rsidRDefault="008801E1" w:rsidP="00DB50FE">
      <w:pPr>
        <w:spacing w:after="0" w:line="240" w:lineRule="auto"/>
      </w:pPr>
      <w:r>
        <w:separator/>
      </w:r>
    </w:p>
  </w:endnote>
  <w:endnote w:type="continuationSeparator" w:id="0">
    <w:p w14:paraId="5FE3F11B" w14:textId="77777777" w:rsidR="008801E1" w:rsidRDefault="008801E1" w:rsidP="00DB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BF688" w14:textId="77777777" w:rsidR="007242F1" w:rsidRDefault="00724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C6E4" w14:textId="77777777" w:rsidR="007242F1" w:rsidRDefault="00724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7092" w14:textId="77777777" w:rsidR="007242F1" w:rsidRDefault="0072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CE46C" w14:textId="77777777" w:rsidR="008801E1" w:rsidRDefault="008801E1" w:rsidP="00DB50FE">
      <w:pPr>
        <w:spacing w:after="0" w:line="240" w:lineRule="auto"/>
      </w:pPr>
      <w:r>
        <w:separator/>
      </w:r>
    </w:p>
  </w:footnote>
  <w:footnote w:type="continuationSeparator" w:id="0">
    <w:p w14:paraId="181748B6" w14:textId="77777777" w:rsidR="008801E1" w:rsidRDefault="008801E1" w:rsidP="00DB5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D890" w14:textId="447808F2" w:rsidR="007242F1" w:rsidRDefault="007242F1">
    <w:pPr>
      <w:pStyle w:val="Header"/>
    </w:pPr>
    <w:r>
      <w:rPr>
        <w:noProof/>
      </w:rPr>
      <w:pict w14:anchorId="0C5F7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48751"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37F4" w14:textId="24CEA2C8" w:rsidR="007242F1" w:rsidRDefault="007242F1">
    <w:pPr>
      <w:pStyle w:val="Header"/>
    </w:pPr>
    <w:r>
      <w:rPr>
        <w:noProof/>
      </w:rPr>
      <w:pict w14:anchorId="08830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48752"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C79F" w14:textId="1CAEFA60" w:rsidR="007242F1" w:rsidRDefault="007242F1">
    <w:pPr>
      <w:pStyle w:val="Header"/>
    </w:pPr>
    <w:r>
      <w:rPr>
        <w:noProof/>
      </w:rPr>
      <w:pict w14:anchorId="55DD0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48750"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1F97"/>
    <w:multiLevelType w:val="multilevel"/>
    <w:tmpl w:val="5B78A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A3E75"/>
    <w:multiLevelType w:val="hybridMultilevel"/>
    <w:tmpl w:val="7E82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6152B"/>
    <w:multiLevelType w:val="hybridMultilevel"/>
    <w:tmpl w:val="750A90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14BF2"/>
    <w:multiLevelType w:val="hybridMultilevel"/>
    <w:tmpl w:val="73A86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538BB"/>
    <w:multiLevelType w:val="hybridMultilevel"/>
    <w:tmpl w:val="2534C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712AB"/>
    <w:multiLevelType w:val="hybridMultilevel"/>
    <w:tmpl w:val="35D6BB28"/>
    <w:lvl w:ilvl="0" w:tplc="76562692">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A2C204F"/>
    <w:multiLevelType w:val="multilevel"/>
    <w:tmpl w:val="7EC83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C5384"/>
    <w:multiLevelType w:val="hybridMultilevel"/>
    <w:tmpl w:val="86C6F8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C4075"/>
    <w:multiLevelType w:val="hybridMultilevel"/>
    <w:tmpl w:val="2732E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E067B"/>
    <w:multiLevelType w:val="hybridMultilevel"/>
    <w:tmpl w:val="8B861A7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AF1238"/>
    <w:multiLevelType w:val="hybridMultilevel"/>
    <w:tmpl w:val="B96E4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455FD3"/>
    <w:multiLevelType w:val="multilevel"/>
    <w:tmpl w:val="B5448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F37669"/>
    <w:multiLevelType w:val="hybridMultilevel"/>
    <w:tmpl w:val="D5A471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A16864"/>
    <w:multiLevelType w:val="multilevel"/>
    <w:tmpl w:val="1FAC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0"/>
  </w:num>
  <w:num w:numId="4">
    <w:abstractNumId w:val="13"/>
  </w:num>
  <w:num w:numId="5">
    <w:abstractNumId w:val="1"/>
  </w:num>
  <w:num w:numId="6">
    <w:abstractNumId w:val="9"/>
  </w:num>
  <w:num w:numId="7">
    <w:abstractNumId w:val="12"/>
  </w:num>
  <w:num w:numId="8">
    <w:abstractNumId w:val="3"/>
  </w:num>
  <w:num w:numId="9">
    <w:abstractNumId w:val="7"/>
  </w:num>
  <w:num w:numId="10">
    <w:abstractNumId w:val="2"/>
  </w:num>
  <w:num w:numId="11">
    <w:abstractNumId w:val="8"/>
  </w:num>
  <w:num w:numId="12">
    <w:abstractNumId w:val="4"/>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xMrMwNTQyNrUwNTZX0lEKTi0uzszPAykwqgUAoIv0AiwAAAA="/>
  </w:docVars>
  <w:rsids>
    <w:rsidRoot w:val="00EE25EE"/>
    <w:rsid w:val="0001508C"/>
    <w:rsid w:val="000450E9"/>
    <w:rsid w:val="000738B4"/>
    <w:rsid w:val="000757D6"/>
    <w:rsid w:val="00086B34"/>
    <w:rsid w:val="000F234B"/>
    <w:rsid w:val="000F7CDF"/>
    <w:rsid w:val="00114D0A"/>
    <w:rsid w:val="00166733"/>
    <w:rsid w:val="0017188E"/>
    <w:rsid w:val="00194FDD"/>
    <w:rsid w:val="001963E2"/>
    <w:rsid w:val="001A565F"/>
    <w:rsid w:val="001B0820"/>
    <w:rsid w:val="001D331D"/>
    <w:rsid w:val="001F32E2"/>
    <w:rsid w:val="001F57CC"/>
    <w:rsid w:val="00231B05"/>
    <w:rsid w:val="00245BF2"/>
    <w:rsid w:val="0027071A"/>
    <w:rsid w:val="002722BD"/>
    <w:rsid w:val="002C09B7"/>
    <w:rsid w:val="002F2E1E"/>
    <w:rsid w:val="002F6DE0"/>
    <w:rsid w:val="00352561"/>
    <w:rsid w:val="0036668A"/>
    <w:rsid w:val="00384D81"/>
    <w:rsid w:val="00391BA0"/>
    <w:rsid w:val="003A79AC"/>
    <w:rsid w:val="003B79C8"/>
    <w:rsid w:val="003D0D6B"/>
    <w:rsid w:val="003D425F"/>
    <w:rsid w:val="003E7E46"/>
    <w:rsid w:val="003F5427"/>
    <w:rsid w:val="00407424"/>
    <w:rsid w:val="00421BD9"/>
    <w:rsid w:val="00451E29"/>
    <w:rsid w:val="00467A0A"/>
    <w:rsid w:val="00486DA0"/>
    <w:rsid w:val="004907FF"/>
    <w:rsid w:val="004B7790"/>
    <w:rsid w:val="004B796E"/>
    <w:rsid w:val="004C1C47"/>
    <w:rsid w:val="004E4530"/>
    <w:rsid w:val="004F162E"/>
    <w:rsid w:val="00512884"/>
    <w:rsid w:val="00522EB1"/>
    <w:rsid w:val="00542E42"/>
    <w:rsid w:val="00547368"/>
    <w:rsid w:val="00554710"/>
    <w:rsid w:val="00560C79"/>
    <w:rsid w:val="00565AAC"/>
    <w:rsid w:val="00573249"/>
    <w:rsid w:val="00593490"/>
    <w:rsid w:val="005A02B0"/>
    <w:rsid w:val="005A03BA"/>
    <w:rsid w:val="005B5038"/>
    <w:rsid w:val="005C5100"/>
    <w:rsid w:val="005E53CE"/>
    <w:rsid w:val="00605823"/>
    <w:rsid w:val="00627289"/>
    <w:rsid w:val="00637581"/>
    <w:rsid w:val="0064741F"/>
    <w:rsid w:val="006754B2"/>
    <w:rsid w:val="00693432"/>
    <w:rsid w:val="006B4828"/>
    <w:rsid w:val="006C2600"/>
    <w:rsid w:val="006C4A22"/>
    <w:rsid w:val="006C7A85"/>
    <w:rsid w:val="0072199F"/>
    <w:rsid w:val="007242F1"/>
    <w:rsid w:val="00743219"/>
    <w:rsid w:val="00746861"/>
    <w:rsid w:val="00747AD5"/>
    <w:rsid w:val="007513A6"/>
    <w:rsid w:val="00763AAE"/>
    <w:rsid w:val="00770A3A"/>
    <w:rsid w:val="007A7334"/>
    <w:rsid w:val="007C099B"/>
    <w:rsid w:val="007C5E30"/>
    <w:rsid w:val="007D7BF3"/>
    <w:rsid w:val="00834479"/>
    <w:rsid w:val="008600FA"/>
    <w:rsid w:val="008801E1"/>
    <w:rsid w:val="00887701"/>
    <w:rsid w:val="008C2D87"/>
    <w:rsid w:val="008D4534"/>
    <w:rsid w:val="008D752E"/>
    <w:rsid w:val="00923B4E"/>
    <w:rsid w:val="009545EC"/>
    <w:rsid w:val="009829E9"/>
    <w:rsid w:val="009C7750"/>
    <w:rsid w:val="00A200B9"/>
    <w:rsid w:val="00A20407"/>
    <w:rsid w:val="00A326C7"/>
    <w:rsid w:val="00A33B1D"/>
    <w:rsid w:val="00A44E81"/>
    <w:rsid w:val="00A6065F"/>
    <w:rsid w:val="00A649CA"/>
    <w:rsid w:val="00A74B67"/>
    <w:rsid w:val="00AA6F75"/>
    <w:rsid w:val="00AC4E04"/>
    <w:rsid w:val="00B146EB"/>
    <w:rsid w:val="00B20FC7"/>
    <w:rsid w:val="00B2769A"/>
    <w:rsid w:val="00B45C4F"/>
    <w:rsid w:val="00B46D94"/>
    <w:rsid w:val="00B677C4"/>
    <w:rsid w:val="00B87B23"/>
    <w:rsid w:val="00B94533"/>
    <w:rsid w:val="00BA3108"/>
    <w:rsid w:val="00BA50C0"/>
    <w:rsid w:val="00BA7B73"/>
    <w:rsid w:val="00BB1088"/>
    <w:rsid w:val="00BC1678"/>
    <w:rsid w:val="00BD4803"/>
    <w:rsid w:val="00BF209D"/>
    <w:rsid w:val="00C12C4B"/>
    <w:rsid w:val="00C1575F"/>
    <w:rsid w:val="00C265FA"/>
    <w:rsid w:val="00C43CDF"/>
    <w:rsid w:val="00C538C5"/>
    <w:rsid w:val="00C54049"/>
    <w:rsid w:val="00C77CF6"/>
    <w:rsid w:val="00C8119D"/>
    <w:rsid w:val="00C90360"/>
    <w:rsid w:val="00CC65F9"/>
    <w:rsid w:val="00CC6B72"/>
    <w:rsid w:val="00CD0570"/>
    <w:rsid w:val="00CF0215"/>
    <w:rsid w:val="00D04858"/>
    <w:rsid w:val="00D12FEE"/>
    <w:rsid w:val="00D26F83"/>
    <w:rsid w:val="00D406B7"/>
    <w:rsid w:val="00D52DEA"/>
    <w:rsid w:val="00D556F8"/>
    <w:rsid w:val="00D812DF"/>
    <w:rsid w:val="00DA2C89"/>
    <w:rsid w:val="00DA4E65"/>
    <w:rsid w:val="00DA745A"/>
    <w:rsid w:val="00DB50FE"/>
    <w:rsid w:val="00DC02EA"/>
    <w:rsid w:val="00DF21EF"/>
    <w:rsid w:val="00E149D7"/>
    <w:rsid w:val="00E23313"/>
    <w:rsid w:val="00E37D02"/>
    <w:rsid w:val="00E47B06"/>
    <w:rsid w:val="00E61A4B"/>
    <w:rsid w:val="00E656E9"/>
    <w:rsid w:val="00E744C2"/>
    <w:rsid w:val="00E9180E"/>
    <w:rsid w:val="00EC0AFA"/>
    <w:rsid w:val="00EE25EE"/>
    <w:rsid w:val="00EE4584"/>
    <w:rsid w:val="00F069B1"/>
    <w:rsid w:val="00F14761"/>
    <w:rsid w:val="00F26E2F"/>
    <w:rsid w:val="00F27DE2"/>
    <w:rsid w:val="00F607FD"/>
    <w:rsid w:val="00F85584"/>
    <w:rsid w:val="00F91516"/>
    <w:rsid w:val="00F95F8B"/>
    <w:rsid w:val="00FB3B47"/>
    <w:rsid w:val="00FC1457"/>
    <w:rsid w:val="00FD3FA4"/>
    <w:rsid w:val="00FD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349AF3"/>
  <w15:chartTrackingRefBased/>
  <w15:docId w15:val="{0ADCB7FA-B825-4103-9FCB-0281E5FE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FE"/>
  </w:style>
  <w:style w:type="paragraph" w:styleId="Footer">
    <w:name w:val="footer"/>
    <w:basedOn w:val="Normal"/>
    <w:link w:val="FooterChar"/>
    <w:uiPriority w:val="99"/>
    <w:unhideWhenUsed/>
    <w:rsid w:val="00DB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FE"/>
  </w:style>
  <w:style w:type="paragraph" w:styleId="NormalWeb">
    <w:name w:val="Normal (Web)"/>
    <w:basedOn w:val="Normal"/>
    <w:uiPriority w:val="99"/>
    <w:unhideWhenUsed/>
    <w:rsid w:val="002707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7AD5"/>
    <w:rPr>
      <w:color w:val="0563C1" w:themeColor="hyperlink"/>
      <w:u w:val="single"/>
    </w:rPr>
  </w:style>
  <w:style w:type="character" w:customStyle="1" w:styleId="UnresolvedMention1">
    <w:name w:val="Unresolved Mention1"/>
    <w:basedOn w:val="DefaultParagraphFont"/>
    <w:uiPriority w:val="99"/>
    <w:semiHidden/>
    <w:unhideWhenUsed/>
    <w:rsid w:val="00747AD5"/>
    <w:rPr>
      <w:color w:val="605E5C"/>
      <w:shd w:val="clear" w:color="auto" w:fill="E1DFDD"/>
    </w:rPr>
  </w:style>
  <w:style w:type="paragraph" w:styleId="ListParagraph">
    <w:name w:val="List Paragraph"/>
    <w:basedOn w:val="Normal"/>
    <w:uiPriority w:val="34"/>
    <w:qFormat/>
    <w:rsid w:val="004B796E"/>
    <w:pPr>
      <w:ind w:left="720"/>
      <w:contextualSpacing/>
    </w:pPr>
  </w:style>
  <w:style w:type="table" w:styleId="TableGrid">
    <w:name w:val="Table Grid"/>
    <w:basedOn w:val="TableNormal"/>
    <w:uiPriority w:val="39"/>
    <w:rsid w:val="004B7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7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824">
      <w:bodyDiv w:val="1"/>
      <w:marLeft w:val="0"/>
      <w:marRight w:val="0"/>
      <w:marTop w:val="0"/>
      <w:marBottom w:val="0"/>
      <w:divBdr>
        <w:top w:val="none" w:sz="0" w:space="0" w:color="auto"/>
        <w:left w:val="none" w:sz="0" w:space="0" w:color="auto"/>
        <w:bottom w:val="none" w:sz="0" w:space="0" w:color="auto"/>
        <w:right w:val="none" w:sz="0" w:space="0" w:color="auto"/>
      </w:divBdr>
    </w:div>
    <w:div w:id="100925820">
      <w:bodyDiv w:val="1"/>
      <w:marLeft w:val="0"/>
      <w:marRight w:val="0"/>
      <w:marTop w:val="0"/>
      <w:marBottom w:val="0"/>
      <w:divBdr>
        <w:top w:val="none" w:sz="0" w:space="0" w:color="auto"/>
        <w:left w:val="none" w:sz="0" w:space="0" w:color="auto"/>
        <w:bottom w:val="none" w:sz="0" w:space="0" w:color="auto"/>
        <w:right w:val="none" w:sz="0" w:space="0" w:color="auto"/>
      </w:divBdr>
      <w:divsChild>
        <w:div w:id="1171990711">
          <w:marLeft w:val="-720"/>
          <w:marRight w:val="0"/>
          <w:marTop w:val="0"/>
          <w:marBottom w:val="0"/>
          <w:divBdr>
            <w:top w:val="none" w:sz="0" w:space="0" w:color="auto"/>
            <w:left w:val="none" w:sz="0" w:space="0" w:color="auto"/>
            <w:bottom w:val="none" w:sz="0" w:space="0" w:color="auto"/>
            <w:right w:val="none" w:sz="0" w:space="0" w:color="auto"/>
          </w:divBdr>
        </w:div>
      </w:divsChild>
    </w:div>
    <w:div w:id="201022067">
      <w:bodyDiv w:val="1"/>
      <w:marLeft w:val="0"/>
      <w:marRight w:val="0"/>
      <w:marTop w:val="0"/>
      <w:marBottom w:val="0"/>
      <w:divBdr>
        <w:top w:val="none" w:sz="0" w:space="0" w:color="auto"/>
        <w:left w:val="none" w:sz="0" w:space="0" w:color="auto"/>
        <w:bottom w:val="none" w:sz="0" w:space="0" w:color="auto"/>
        <w:right w:val="none" w:sz="0" w:space="0" w:color="auto"/>
      </w:divBdr>
    </w:div>
    <w:div w:id="526411387">
      <w:bodyDiv w:val="1"/>
      <w:marLeft w:val="0"/>
      <w:marRight w:val="0"/>
      <w:marTop w:val="0"/>
      <w:marBottom w:val="0"/>
      <w:divBdr>
        <w:top w:val="none" w:sz="0" w:space="0" w:color="auto"/>
        <w:left w:val="none" w:sz="0" w:space="0" w:color="auto"/>
        <w:bottom w:val="none" w:sz="0" w:space="0" w:color="auto"/>
        <w:right w:val="none" w:sz="0" w:space="0" w:color="auto"/>
      </w:divBdr>
    </w:div>
    <w:div w:id="769937722">
      <w:bodyDiv w:val="1"/>
      <w:marLeft w:val="0"/>
      <w:marRight w:val="0"/>
      <w:marTop w:val="0"/>
      <w:marBottom w:val="0"/>
      <w:divBdr>
        <w:top w:val="none" w:sz="0" w:space="0" w:color="auto"/>
        <w:left w:val="none" w:sz="0" w:space="0" w:color="auto"/>
        <w:bottom w:val="none" w:sz="0" w:space="0" w:color="auto"/>
        <w:right w:val="none" w:sz="0" w:space="0" w:color="auto"/>
      </w:divBdr>
    </w:div>
    <w:div w:id="1602490421">
      <w:bodyDiv w:val="1"/>
      <w:marLeft w:val="0"/>
      <w:marRight w:val="0"/>
      <w:marTop w:val="0"/>
      <w:marBottom w:val="0"/>
      <w:divBdr>
        <w:top w:val="none" w:sz="0" w:space="0" w:color="auto"/>
        <w:left w:val="none" w:sz="0" w:space="0" w:color="auto"/>
        <w:bottom w:val="none" w:sz="0" w:space="0" w:color="auto"/>
        <w:right w:val="none" w:sz="0" w:space="0" w:color="auto"/>
      </w:divBdr>
    </w:div>
    <w:div w:id="1605503541">
      <w:bodyDiv w:val="1"/>
      <w:marLeft w:val="0"/>
      <w:marRight w:val="0"/>
      <w:marTop w:val="0"/>
      <w:marBottom w:val="0"/>
      <w:divBdr>
        <w:top w:val="none" w:sz="0" w:space="0" w:color="auto"/>
        <w:left w:val="none" w:sz="0" w:space="0" w:color="auto"/>
        <w:bottom w:val="none" w:sz="0" w:space="0" w:color="auto"/>
        <w:right w:val="none" w:sz="0" w:space="0" w:color="auto"/>
      </w:divBdr>
    </w:div>
    <w:div w:id="1758941592">
      <w:bodyDiv w:val="1"/>
      <w:marLeft w:val="0"/>
      <w:marRight w:val="0"/>
      <w:marTop w:val="0"/>
      <w:marBottom w:val="0"/>
      <w:divBdr>
        <w:top w:val="none" w:sz="0" w:space="0" w:color="auto"/>
        <w:left w:val="none" w:sz="0" w:space="0" w:color="auto"/>
        <w:bottom w:val="none" w:sz="0" w:space="0" w:color="auto"/>
        <w:right w:val="none" w:sz="0" w:space="0" w:color="auto"/>
      </w:divBdr>
    </w:div>
    <w:div w:id="20015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5061</Words>
  <Characters>28851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TEODULO</dc:creator>
  <cp:keywords/>
  <dc:description/>
  <cp:lastModifiedBy>SDI 1084</cp:lastModifiedBy>
  <cp:revision>32</cp:revision>
  <dcterms:created xsi:type="dcterms:W3CDTF">2025-06-19T13:51:00Z</dcterms:created>
  <dcterms:modified xsi:type="dcterms:W3CDTF">2025-07-31T12:29:00Z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ee51f5c8-33c7-4ee6-96aa-6aca47329293</vt:lpwstr>
  </property>
</Properties>
</file>