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419" w:rsidRPr="009779E6" w:rsidRDefault="00E03419" w:rsidP="006B03CB">
      <w:pPr>
        <w:pStyle w:val="Heading1"/>
        <w:spacing w:before="86" w:line="360" w:lineRule="auto"/>
        <w:ind w:left="536"/>
        <w:rPr>
          <w:sz w:val="28"/>
          <w:szCs w:val="28"/>
        </w:rPr>
      </w:pPr>
      <w:r w:rsidRPr="009779E6">
        <w:rPr>
          <w:sz w:val="28"/>
          <w:szCs w:val="28"/>
        </w:rPr>
        <w:t>Energy and Exergy analysis of polycrystalline PV module</w:t>
      </w:r>
    </w:p>
    <w:p w:rsidR="0071620B" w:rsidRDefault="0071620B" w:rsidP="009779E6">
      <w:pPr>
        <w:pBdr>
          <w:bottom w:val="single" w:sz="4" w:space="1" w:color="auto"/>
        </w:pBdr>
        <w:spacing w:line="240" w:lineRule="auto"/>
        <w:jc w:val="both"/>
        <w:rPr>
          <w:rFonts w:ascii="Times New Roman" w:hAnsi="Times New Roman" w:cs="Times New Roman"/>
          <w:b/>
          <w:i/>
          <w:iCs/>
          <w:color w:val="000000"/>
          <w:sz w:val="24"/>
          <w:szCs w:val="24"/>
        </w:rPr>
      </w:pPr>
    </w:p>
    <w:p w:rsidR="008D234E" w:rsidRPr="000A2137" w:rsidRDefault="00E03419"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Abstract</w:t>
      </w:r>
    </w:p>
    <w:p w:rsidR="00E03419" w:rsidRDefault="008D234E" w:rsidP="00723E58">
      <w:pPr>
        <w:spacing w:line="360" w:lineRule="auto"/>
        <w:ind w:firstLine="720"/>
        <w:jc w:val="both"/>
        <w:rPr>
          <w:rFonts w:ascii="Times New Roman" w:hAnsi="Times New Roman" w:cs="Times New Roman"/>
          <w:sz w:val="24"/>
          <w:szCs w:val="24"/>
        </w:rPr>
      </w:pPr>
      <w:r w:rsidRPr="000A2137">
        <w:rPr>
          <w:rFonts w:ascii="Times New Roman" w:hAnsi="Times New Roman" w:cs="Times New Roman"/>
          <w:sz w:val="24"/>
          <w:szCs w:val="24"/>
        </w:rPr>
        <w:t xml:space="preserve">The present study focuses on the Energy and Exergy analysis of polycrystalline PV module. </w:t>
      </w:r>
      <w:r w:rsidR="000D3F0A" w:rsidRPr="000A2137">
        <w:rPr>
          <w:rFonts w:ascii="Times New Roman" w:hAnsi="Times New Roman" w:cs="Times New Roman"/>
          <w:sz w:val="24"/>
          <w:szCs w:val="24"/>
        </w:rPr>
        <w:t xml:space="preserve">The experiment was assessed during the month April 2021. Solar PV system is very versatile technology that generates electricity when solar radiation is incident on the panel. Such solar PV system can be established on free unused surface of roof and barren land etc. The energy and exergy analysis </w:t>
      </w:r>
      <w:proofErr w:type="gramStart"/>
      <w:r w:rsidR="000D3F0A" w:rsidRPr="000A2137">
        <w:rPr>
          <w:rFonts w:ascii="Times New Roman" w:hAnsi="Times New Roman" w:cs="Times New Roman"/>
          <w:sz w:val="24"/>
          <w:szCs w:val="24"/>
        </w:rPr>
        <w:t>was</w:t>
      </w:r>
      <w:proofErr w:type="gramEnd"/>
      <w:r w:rsidR="000D3F0A" w:rsidRPr="000A2137">
        <w:rPr>
          <w:rFonts w:ascii="Times New Roman" w:hAnsi="Times New Roman" w:cs="Times New Roman"/>
          <w:sz w:val="24"/>
          <w:szCs w:val="24"/>
        </w:rPr>
        <w:t xml:space="preserve"> done in order to get better insight in performance evaluation. Different parameter of the system that was calibrated </w:t>
      </w:r>
      <w:r w:rsidR="00723E58" w:rsidRPr="000A2137">
        <w:rPr>
          <w:rFonts w:ascii="Times New Roman" w:hAnsi="Times New Roman" w:cs="Times New Roman"/>
          <w:sz w:val="24"/>
          <w:szCs w:val="24"/>
        </w:rPr>
        <w:t>includes</w:t>
      </w:r>
      <w:r w:rsidR="000D3F0A" w:rsidRPr="000A2137">
        <w:rPr>
          <w:rFonts w:ascii="Times New Roman" w:hAnsi="Times New Roman" w:cs="Times New Roman"/>
          <w:sz w:val="24"/>
          <w:szCs w:val="24"/>
        </w:rPr>
        <w:t xml:space="preserve"> PV module energy efficiency, </w:t>
      </w:r>
      <w:r w:rsidR="00723E58">
        <w:rPr>
          <w:rFonts w:ascii="Times New Roman" w:hAnsi="Times New Roman" w:cs="Times New Roman"/>
          <w:sz w:val="24"/>
          <w:szCs w:val="24"/>
        </w:rPr>
        <w:t>exergy efficiency,</w:t>
      </w:r>
      <w:r w:rsidR="009B552C">
        <w:rPr>
          <w:rFonts w:ascii="Times New Roman" w:hAnsi="Times New Roman" w:cs="Times New Roman"/>
          <w:sz w:val="24"/>
          <w:szCs w:val="24"/>
        </w:rPr>
        <w:t xml:space="preserve"> fill factor,</w:t>
      </w:r>
      <w:r w:rsidR="00723E58">
        <w:rPr>
          <w:rFonts w:ascii="Times New Roman" w:hAnsi="Times New Roman" w:cs="Times New Roman"/>
          <w:sz w:val="24"/>
          <w:szCs w:val="24"/>
        </w:rPr>
        <w:t xml:space="preserve"> </w:t>
      </w:r>
      <w:r w:rsidR="000D3F0A" w:rsidRPr="000A2137">
        <w:rPr>
          <w:rFonts w:ascii="Times New Roman" w:hAnsi="Times New Roman" w:cs="Times New Roman"/>
          <w:sz w:val="24"/>
          <w:szCs w:val="24"/>
        </w:rPr>
        <w:t xml:space="preserve">exergy loss rate, </w:t>
      </w:r>
      <w:r w:rsidR="00723E58">
        <w:rPr>
          <w:rFonts w:ascii="Times New Roman" w:hAnsi="Times New Roman" w:cs="Times New Roman"/>
          <w:sz w:val="24"/>
          <w:szCs w:val="24"/>
        </w:rPr>
        <w:t xml:space="preserve">and </w:t>
      </w:r>
      <w:r w:rsidR="000D3F0A" w:rsidRPr="000A2137">
        <w:rPr>
          <w:rFonts w:ascii="Times New Roman" w:hAnsi="Times New Roman" w:cs="Times New Roman"/>
          <w:sz w:val="24"/>
          <w:szCs w:val="24"/>
        </w:rPr>
        <w:t>energy los</w:t>
      </w:r>
      <w:r w:rsidR="00723E58">
        <w:rPr>
          <w:rFonts w:ascii="Times New Roman" w:hAnsi="Times New Roman" w:cs="Times New Roman"/>
          <w:sz w:val="24"/>
          <w:szCs w:val="24"/>
        </w:rPr>
        <w:t>s rate</w:t>
      </w:r>
      <w:r w:rsidR="000D3F0A" w:rsidRPr="000A2137">
        <w:rPr>
          <w:rFonts w:ascii="Times New Roman" w:hAnsi="Times New Roman" w:cs="Times New Roman"/>
          <w:sz w:val="24"/>
          <w:szCs w:val="24"/>
        </w:rPr>
        <w:t xml:space="preserve">. The variation in energy efficiency and exergy efficiency with respect to module temperature, ambient temperature, and wind velocity was also done. According </w:t>
      </w:r>
      <w:r w:rsidR="000D3F0A" w:rsidRPr="000A2137">
        <w:rPr>
          <w:rFonts w:ascii="Times New Roman" w:hAnsi="Times New Roman" w:cs="Times New Roman"/>
          <w:spacing w:val="3"/>
          <w:sz w:val="24"/>
          <w:szCs w:val="24"/>
        </w:rPr>
        <w:t xml:space="preserve">to </w:t>
      </w:r>
      <w:r w:rsidR="000D3F0A" w:rsidRPr="000A2137">
        <w:rPr>
          <w:rFonts w:ascii="Times New Roman" w:hAnsi="Times New Roman" w:cs="Times New Roman"/>
          <w:sz w:val="24"/>
          <w:szCs w:val="24"/>
        </w:rPr>
        <w:t xml:space="preserve">the data obtained maximum energy efficiency was 23.6% and exergy efficiency was found out to be 12%. </w:t>
      </w:r>
      <w:r w:rsidR="000D3F0A" w:rsidRPr="000A2137">
        <w:rPr>
          <w:rFonts w:ascii="Times New Roman" w:hAnsi="Times New Roman" w:cs="Times New Roman"/>
          <w:spacing w:val="-3"/>
          <w:sz w:val="24"/>
          <w:szCs w:val="24"/>
        </w:rPr>
        <w:t xml:space="preserve">It </w:t>
      </w:r>
      <w:r w:rsidR="000D3F0A" w:rsidRPr="000A2137">
        <w:rPr>
          <w:rFonts w:ascii="Times New Roman" w:hAnsi="Times New Roman" w:cs="Times New Roman"/>
          <w:sz w:val="24"/>
          <w:szCs w:val="24"/>
        </w:rPr>
        <w:t xml:space="preserve">was concluded that module temperature should be maintained at 35℃ for optimum performance of the solar PV system. </w:t>
      </w:r>
      <w:r w:rsidR="000D3F0A" w:rsidRPr="000A2137">
        <w:rPr>
          <w:rFonts w:ascii="Times New Roman" w:hAnsi="Times New Roman" w:cs="Times New Roman"/>
          <w:spacing w:val="-3"/>
          <w:sz w:val="24"/>
          <w:szCs w:val="24"/>
        </w:rPr>
        <w:t>It was</w:t>
      </w:r>
      <w:r w:rsidR="000D3F0A" w:rsidRPr="000A2137">
        <w:rPr>
          <w:rFonts w:ascii="Times New Roman" w:hAnsi="Times New Roman" w:cs="Times New Roman"/>
          <w:sz w:val="24"/>
          <w:szCs w:val="24"/>
        </w:rPr>
        <w:t xml:space="preserve"> observed that exergy analysis give a more realistic performance evaluation of solar PV system and it depends on difference between module temperature and ambient temperature. According to the obtained it was concluded that solar PV systems have high capital cost but low maintenance and low payback period and thus can be a very feasible green energy</w:t>
      </w:r>
      <w:r w:rsidR="000D3F0A" w:rsidRPr="000A2137">
        <w:rPr>
          <w:rFonts w:ascii="Times New Roman" w:hAnsi="Times New Roman" w:cs="Times New Roman"/>
          <w:spacing w:val="-5"/>
          <w:sz w:val="24"/>
          <w:szCs w:val="24"/>
        </w:rPr>
        <w:t xml:space="preserve"> </w:t>
      </w:r>
      <w:r w:rsidR="000D3F0A" w:rsidRPr="000A2137">
        <w:rPr>
          <w:rFonts w:ascii="Times New Roman" w:hAnsi="Times New Roman" w:cs="Times New Roman"/>
          <w:sz w:val="24"/>
          <w:szCs w:val="24"/>
        </w:rPr>
        <w:t>technology.</w:t>
      </w:r>
    </w:p>
    <w:p w:rsidR="007E6ACF" w:rsidRPr="007E6ACF" w:rsidRDefault="007E6ACF" w:rsidP="00D12FBE">
      <w:pPr>
        <w:spacing w:line="360" w:lineRule="auto"/>
        <w:jc w:val="both"/>
        <w:rPr>
          <w:rFonts w:ascii="Times New Roman" w:hAnsi="Times New Roman" w:cs="Times New Roman"/>
          <w:b/>
          <w:sz w:val="24"/>
          <w:szCs w:val="24"/>
        </w:rPr>
      </w:pPr>
      <w:r w:rsidRPr="007E6ACF">
        <w:rPr>
          <w:rFonts w:ascii="Times New Roman" w:hAnsi="Times New Roman" w:cs="Times New Roman"/>
          <w:b/>
          <w:sz w:val="24"/>
          <w:szCs w:val="24"/>
        </w:rPr>
        <w:t xml:space="preserve">Keywords: </w:t>
      </w:r>
      <w:r>
        <w:rPr>
          <w:rFonts w:ascii="Times New Roman" w:hAnsi="Times New Roman" w:cs="Times New Roman"/>
          <w:b/>
          <w:sz w:val="24"/>
          <w:szCs w:val="24"/>
        </w:rPr>
        <w:t xml:space="preserve">Polycrystalline, PV module, energy loss rate, exergy analysis, </w:t>
      </w:r>
    </w:p>
    <w:p w:rsidR="00E03419" w:rsidRPr="000A2137" w:rsidRDefault="00BE32BB"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1. </w:t>
      </w:r>
      <w:r w:rsidR="00E03419" w:rsidRPr="000A2137">
        <w:rPr>
          <w:rFonts w:ascii="Times New Roman" w:hAnsi="Times New Roman" w:cs="Times New Roman"/>
          <w:b/>
          <w:sz w:val="24"/>
          <w:szCs w:val="24"/>
        </w:rPr>
        <w:t xml:space="preserve">Introduction </w:t>
      </w:r>
    </w:p>
    <w:p w:rsidR="004C0155" w:rsidRDefault="00AB04E2" w:rsidP="006B03CB">
      <w:pPr>
        <w:spacing w:line="360" w:lineRule="auto"/>
        <w:jc w:val="both"/>
        <w:rPr>
          <w:rFonts w:ascii="Times New Roman" w:hAnsi="Times New Roman" w:cs="Times New Roman"/>
          <w:color w:val="000000" w:themeColor="text1"/>
          <w:sz w:val="24"/>
          <w:szCs w:val="24"/>
        </w:rPr>
      </w:pPr>
      <w:r w:rsidRPr="000A2137">
        <w:rPr>
          <w:rFonts w:ascii="Times New Roman" w:hAnsi="Times New Roman" w:cs="Times New Roman"/>
          <w:sz w:val="24"/>
          <w:szCs w:val="24"/>
        </w:rPr>
        <w:t xml:space="preserve"> </w:t>
      </w:r>
      <w:r w:rsidR="00723E58">
        <w:rPr>
          <w:rFonts w:ascii="Times New Roman" w:hAnsi="Times New Roman" w:cs="Times New Roman"/>
          <w:sz w:val="24"/>
          <w:szCs w:val="24"/>
        </w:rPr>
        <w:tab/>
      </w:r>
      <w:r w:rsidRPr="000A2137">
        <w:rPr>
          <w:rFonts w:ascii="Times New Roman" w:hAnsi="Times New Roman" w:cs="Times New Roman"/>
          <w:sz w:val="24"/>
          <w:szCs w:val="24"/>
        </w:rPr>
        <w:t xml:space="preserve">An accurate observation about the importance of energy in economic development and how per capita energy consumption is a crucial indicator of a country's development scale. As conventional energy resources decline and environmental concerns rise, there is a growing need for sustainable and renewable energy sources like solar energy. Solar energy, harnessed through photovoltaic (PV) solar cells and modules, has seen significant research and development over the past three decades. However, the electricity conversion efficiency of commercial silicon solar modules still ranges from 12% to 18%, indicating room for improvement. One of the challenges faced by solar modules is that more than 80% of the incoming solar energy is either reflected or absorbed as heat energy, leading to a rise in the working temperature of the solar cells during </w:t>
      </w:r>
      <w:r w:rsidRPr="000A2137">
        <w:rPr>
          <w:rFonts w:ascii="Times New Roman" w:hAnsi="Times New Roman" w:cs="Times New Roman"/>
          <w:sz w:val="24"/>
          <w:szCs w:val="24"/>
        </w:rPr>
        <w:lastRenderedPageBreak/>
        <w:t>prolonged operation. As a result, the efficiency of the cells decreases significantly at higher temperatures. To counteract this issue and improve the electricity yield, researchers have explored the concept of cooling PV modules with a fluid stream, such as air or water. By cooling the modules, the efficiency of electricity generation can be enhanced, as lower temperatures are more conducive to optimal performance. Furthermore, the heat picked up by the cooling fluid can be put to practical use, such as supporting space heating or service hot-water systems, creating an added benefit from the solar energy system. Overall, the combination of cooling PV modules and utilizing the recovered heat from the cooling process is a promising approach to enhance the efficiency and practicality of solar energy systems, making them even more valuable for sustainable economic development in the future.</w:t>
      </w:r>
      <w:r w:rsidR="000A2137" w:rsidRPr="000A2137">
        <w:rPr>
          <w:rFonts w:ascii="Times New Roman" w:hAnsi="Times New Roman" w:cs="Times New Roman"/>
          <w:sz w:val="24"/>
          <w:szCs w:val="24"/>
        </w:rPr>
        <w:t xml:space="preserve"> </w:t>
      </w:r>
      <w:r w:rsidR="00041488" w:rsidRPr="000A2137">
        <w:rPr>
          <w:rFonts w:ascii="Times New Roman" w:hAnsi="Times New Roman" w:cs="Times New Roman"/>
          <w:sz w:val="24"/>
          <w:szCs w:val="24"/>
        </w:rPr>
        <w:t xml:space="preserve">Indeed, the public's perception and acceptance of photovoltaics (PV) can significantly influence the adoption of solar energy technologies. As a result, researchers have been working on making PV systems more visually appealing and easier to integrate into buildings. Building-Integrated Photovoltaics (BIPV) and Building-Added Photovoltaics (BAPV) are two approaches that aim to seamlessly integrate solar panels into building structures </w:t>
      </w:r>
      <w:r w:rsidR="00041488" w:rsidRPr="000A2137">
        <w:rPr>
          <w:rFonts w:ascii="Times New Roman" w:hAnsi="Times New Roman" w:cs="Times New Roman"/>
          <w:color w:val="000000" w:themeColor="text1"/>
          <w:sz w:val="24"/>
          <w:szCs w:val="24"/>
        </w:rPr>
        <w:t>[1, 2].</w:t>
      </w:r>
      <w:r w:rsidR="000A2137" w:rsidRPr="000A2137">
        <w:rPr>
          <w:rFonts w:ascii="Times New Roman" w:hAnsi="Times New Roman" w:cs="Times New Roman"/>
          <w:color w:val="000000" w:themeColor="text1"/>
          <w:sz w:val="24"/>
          <w:szCs w:val="24"/>
        </w:rPr>
        <w:t xml:space="preserve"> </w:t>
      </w:r>
      <w:r w:rsidR="00385117" w:rsidRPr="000A2137">
        <w:rPr>
          <w:rFonts w:ascii="Times New Roman" w:hAnsi="Times New Roman" w:cs="Times New Roman"/>
          <w:color w:val="000000" w:themeColor="text1"/>
          <w:sz w:val="24"/>
          <w:szCs w:val="24"/>
        </w:rPr>
        <w:t xml:space="preserve">The exergy analysis was applied on solar PV system and its components and exergy flow, losses and efficiency </w:t>
      </w:r>
      <w:proofErr w:type="gramStart"/>
      <w:r w:rsidR="00385117" w:rsidRPr="000A2137">
        <w:rPr>
          <w:rFonts w:ascii="Times New Roman" w:hAnsi="Times New Roman" w:cs="Times New Roman"/>
          <w:color w:val="000000" w:themeColor="text1"/>
          <w:sz w:val="24"/>
          <w:szCs w:val="24"/>
        </w:rPr>
        <w:t>was</w:t>
      </w:r>
      <w:proofErr w:type="gramEnd"/>
      <w:r w:rsidR="00385117" w:rsidRPr="000A2137">
        <w:rPr>
          <w:rFonts w:ascii="Times New Roman" w:hAnsi="Times New Roman" w:cs="Times New Roman"/>
          <w:color w:val="000000" w:themeColor="text1"/>
          <w:sz w:val="24"/>
          <w:szCs w:val="24"/>
        </w:rPr>
        <w:t xml:space="preserve"> evaluated. It was reported that energy and exergy efficiencies vary from 7-12% and 2-8% respectively. It was also concluded that this new method of assessment and evaluation is more realistic for modeling evaluation and planning for PV cell</w:t>
      </w:r>
      <w:r w:rsidR="00385117" w:rsidRPr="000A2137">
        <w:rPr>
          <w:rFonts w:ascii="Times New Roman" w:hAnsi="Times New Roman" w:cs="Times New Roman"/>
          <w:color w:val="000000" w:themeColor="text1"/>
          <w:spacing w:val="-14"/>
          <w:sz w:val="24"/>
          <w:szCs w:val="24"/>
        </w:rPr>
        <w:t xml:space="preserve"> </w:t>
      </w:r>
      <w:r w:rsidR="00385117" w:rsidRPr="000A2137">
        <w:rPr>
          <w:rFonts w:ascii="Times New Roman" w:hAnsi="Times New Roman" w:cs="Times New Roman"/>
          <w:color w:val="000000" w:themeColor="text1"/>
          <w:sz w:val="24"/>
          <w:szCs w:val="24"/>
        </w:rPr>
        <w:t>system [</w:t>
      </w:r>
      <w:r w:rsidR="000743BC" w:rsidRPr="000A2137">
        <w:rPr>
          <w:rFonts w:ascii="Times New Roman" w:hAnsi="Times New Roman" w:cs="Times New Roman"/>
          <w:color w:val="000000" w:themeColor="text1"/>
          <w:sz w:val="24"/>
          <w:szCs w:val="24"/>
        </w:rPr>
        <w:t>3</w:t>
      </w:r>
      <w:r w:rsidR="00385117" w:rsidRPr="000A2137">
        <w:rPr>
          <w:rFonts w:ascii="Times New Roman" w:hAnsi="Times New Roman" w:cs="Times New Roman"/>
          <w:color w:val="000000" w:themeColor="text1"/>
          <w:sz w:val="24"/>
          <w:szCs w:val="24"/>
        </w:rPr>
        <w:t>].</w:t>
      </w:r>
      <w:r w:rsidR="000A2137" w:rsidRPr="000A2137">
        <w:rPr>
          <w:rFonts w:ascii="Times New Roman" w:hAnsi="Times New Roman" w:cs="Times New Roman"/>
          <w:color w:val="000000" w:themeColor="text1"/>
          <w:sz w:val="24"/>
          <w:szCs w:val="24"/>
        </w:rPr>
        <w:t xml:space="preserve"> </w:t>
      </w:r>
      <w:r w:rsidR="003738BE" w:rsidRPr="000A2137">
        <w:rPr>
          <w:rFonts w:ascii="Times New Roman" w:hAnsi="Times New Roman" w:cs="Times New Roman"/>
          <w:color w:val="000000" w:themeColor="text1"/>
          <w:sz w:val="24"/>
          <w:szCs w:val="24"/>
        </w:rPr>
        <w:t>Overall, using a hybrid PVT collector technology with water as the coolant offers a promising solution for improving energy performance and increasing the utilization of solar energy resources [</w:t>
      </w:r>
      <w:r w:rsidR="000743BC" w:rsidRPr="000A2137">
        <w:rPr>
          <w:rFonts w:ascii="Times New Roman" w:hAnsi="Times New Roman" w:cs="Times New Roman"/>
          <w:color w:val="000000" w:themeColor="text1"/>
          <w:sz w:val="24"/>
          <w:szCs w:val="24"/>
        </w:rPr>
        <w:t>4</w:t>
      </w:r>
      <w:r w:rsidR="003738BE" w:rsidRPr="000A2137">
        <w:rPr>
          <w:rFonts w:ascii="Times New Roman" w:hAnsi="Times New Roman" w:cs="Times New Roman"/>
          <w:color w:val="000000" w:themeColor="text1"/>
          <w:sz w:val="24"/>
          <w:szCs w:val="24"/>
        </w:rPr>
        <w:t>]</w:t>
      </w:r>
      <w:r w:rsidR="00041488" w:rsidRPr="000A2137">
        <w:rPr>
          <w:rFonts w:ascii="Times New Roman" w:hAnsi="Times New Roman" w:cs="Times New Roman"/>
          <w:color w:val="000000" w:themeColor="text1"/>
          <w:sz w:val="24"/>
          <w:szCs w:val="24"/>
        </w:rPr>
        <w:t>.</w:t>
      </w:r>
      <w:r w:rsidR="000A2137" w:rsidRPr="000A2137">
        <w:rPr>
          <w:rFonts w:ascii="Times New Roman" w:hAnsi="Times New Roman" w:cs="Times New Roman"/>
          <w:color w:val="000000" w:themeColor="text1"/>
          <w:sz w:val="24"/>
          <w:szCs w:val="24"/>
        </w:rPr>
        <w:t xml:space="preserve"> </w:t>
      </w:r>
      <w:r w:rsidR="000743BC" w:rsidRPr="000A2137">
        <w:rPr>
          <w:rFonts w:ascii="Times New Roman" w:hAnsi="Times New Roman" w:cs="Times New Roman"/>
          <w:sz w:val="24"/>
          <w:szCs w:val="24"/>
        </w:rPr>
        <w:t xml:space="preserve">The ratio of thermodynamic loss fee to capital cost is a sizeable </w:t>
      </w:r>
      <w:proofErr w:type="gramStart"/>
      <w:r w:rsidR="000743BC" w:rsidRPr="000A2137">
        <w:rPr>
          <w:rFonts w:ascii="Times New Roman" w:hAnsi="Times New Roman" w:cs="Times New Roman"/>
          <w:sz w:val="24"/>
          <w:szCs w:val="24"/>
        </w:rPr>
        <w:t>parameter .It</w:t>
      </w:r>
      <w:proofErr w:type="gramEnd"/>
      <w:r w:rsidR="000743BC" w:rsidRPr="000A2137">
        <w:rPr>
          <w:rFonts w:ascii="Times New Roman" w:hAnsi="Times New Roman" w:cs="Times New Roman"/>
          <w:sz w:val="24"/>
          <w:szCs w:val="24"/>
        </w:rPr>
        <w:t xml:space="preserve"> was reported that relative unfold in values for Ren (ratio of thermal power loss to capital price of device) is comparatively is more than Rex</w:t>
      </w:r>
      <w:r w:rsidR="004C201A" w:rsidRPr="000A2137">
        <w:rPr>
          <w:rFonts w:ascii="Times New Roman" w:hAnsi="Times New Roman" w:cs="Times New Roman"/>
          <w:sz w:val="24"/>
          <w:szCs w:val="24"/>
        </w:rPr>
        <w:t xml:space="preserve"> </w:t>
      </w:r>
      <w:r w:rsidR="00506331" w:rsidRPr="000A2137">
        <w:rPr>
          <w:rFonts w:ascii="Times New Roman" w:hAnsi="Times New Roman" w:cs="Times New Roman"/>
          <w:sz w:val="24"/>
          <w:szCs w:val="24"/>
        </w:rPr>
        <w:t>(ratio</w:t>
      </w:r>
      <w:r w:rsidR="000743BC" w:rsidRPr="000A2137">
        <w:rPr>
          <w:rFonts w:ascii="Times New Roman" w:hAnsi="Times New Roman" w:cs="Times New Roman"/>
          <w:sz w:val="24"/>
          <w:szCs w:val="24"/>
        </w:rPr>
        <w:t xml:space="preserve"> of exergy losses to capital value). It has additionally been determined that ratio of thermodynamic loss charge to capital value (Ren and Rex) is higher for PV module. It was concluded that in terms of electricity saving the glazed hybrid PVT module air collector offers a more capacity as compared to PV module </w:t>
      </w:r>
      <w:r w:rsidR="000743BC" w:rsidRPr="000A2137">
        <w:rPr>
          <w:rFonts w:ascii="Times New Roman" w:hAnsi="Times New Roman" w:cs="Times New Roman"/>
          <w:color w:val="000000" w:themeColor="text1"/>
          <w:sz w:val="24"/>
          <w:szCs w:val="24"/>
        </w:rPr>
        <w:t>[5].</w:t>
      </w:r>
      <w:r w:rsidR="000A2137" w:rsidRPr="000A2137">
        <w:rPr>
          <w:rFonts w:ascii="Times New Roman" w:hAnsi="Times New Roman" w:cs="Times New Roman"/>
          <w:color w:val="000000" w:themeColor="text1"/>
          <w:sz w:val="24"/>
          <w:szCs w:val="24"/>
        </w:rPr>
        <w:t xml:space="preserve"> </w:t>
      </w:r>
      <w:r w:rsidR="004C201A" w:rsidRPr="000A2137">
        <w:rPr>
          <w:rFonts w:ascii="Times New Roman" w:hAnsi="Times New Roman" w:cs="Times New Roman"/>
          <w:sz w:val="24"/>
          <w:szCs w:val="24"/>
        </w:rPr>
        <w:t xml:space="preserve">Designing and optimizing air-type hybrid systems, such as a flat PVT (Photovoltaic-Thermal) solar air collector, can have significant benefits in increasing solar absorption and reducing infrared emittance. To achieve these goals, you might have employed computer simulations to model the behavior of the system under different conditions and configurations. These simulations allow you to test various design parameters, materials, and geometries to find </w:t>
      </w:r>
      <w:r w:rsidR="004C201A" w:rsidRPr="000A2137">
        <w:rPr>
          <w:rFonts w:ascii="Times New Roman" w:hAnsi="Times New Roman" w:cs="Times New Roman"/>
          <w:sz w:val="24"/>
          <w:szCs w:val="24"/>
        </w:rPr>
        <w:lastRenderedPageBreak/>
        <w:t>the optimal combination that enhances solar absorption while minimizing heat loss through infrared radiation</w:t>
      </w:r>
      <w:r w:rsidR="006027E8" w:rsidRPr="000A2137">
        <w:rPr>
          <w:rFonts w:ascii="Times New Roman" w:hAnsi="Times New Roman" w:cs="Times New Roman"/>
          <w:sz w:val="24"/>
          <w:szCs w:val="24"/>
        </w:rPr>
        <w:t xml:space="preserve"> </w:t>
      </w:r>
      <w:r w:rsidR="006027E8" w:rsidRPr="000A2137">
        <w:rPr>
          <w:rFonts w:ascii="Times New Roman" w:hAnsi="Times New Roman" w:cs="Times New Roman"/>
          <w:color w:val="000000" w:themeColor="text1"/>
          <w:sz w:val="24"/>
          <w:szCs w:val="24"/>
        </w:rPr>
        <w:t>[6].</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88"/>
        <w:gridCol w:w="4788"/>
      </w:tblGrid>
      <w:tr w:rsidR="004C0155" w:rsidRPr="00A07530" w:rsidTr="00472BA0">
        <w:tc>
          <w:tcPr>
            <w:tcW w:w="9576" w:type="dxa"/>
            <w:gridSpan w:val="2"/>
          </w:tcPr>
          <w:p w:rsidR="004C0155" w:rsidRPr="00A07530" w:rsidRDefault="004C0155" w:rsidP="006B03CB">
            <w:pPr>
              <w:spacing w:line="360" w:lineRule="auto"/>
              <w:jc w:val="both"/>
              <w:rPr>
                <w:rFonts w:ascii="Times New Roman" w:hAnsi="Times New Roman" w:cs="Times New Roman"/>
                <w:b/>
                <w:color w:val="000000" w:themeColor="text1"/>
                <w:sz w:val="20"/>
                <w:szCs w:val="24"/>
              </w:rPr>
            </w:pPr>
            <w:r w:rsidRPr="00A07530">
              <w:rPr>
                <w:rFonts w:ascii="Times New Roman" w:hAnsi="Times New Roman" w:cs="Times New Roman"/>
                <w:b/>
                <w:sz w:val="24"/>
                <w:szCs w:val="24"/>
              </w:rPr>
              <w:t>Nomenclatures</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proofErr w:type="spellStart"/>
            <w:proofErr w:type="gramStart"/>
            <w:r w:rsidRPr="007E2B47">
              <w:rPr>
                <w:rFonts w:ascii="Times New Roman" w:hAnsi="Times New Roman" w:cs="Times New Roman"/>
                <w:sz w:val="20"/>
                <w:szCs w:val="24"/>
              </w:rPr>
              <w:t>A</w:t>
            </w:r>
            <w:proofErr w:type="spellEnd"/>
            <w:proofErr w:type="gramEnd"/>
            <w:r w:rsidRPr="007E2B47">
              <w:rPr>
                <w:rFonts w:ascii="Times New Roman" w:hAnsi="Times New Roman" w:cs="Times New Roman"/>
                <w:sz w:val="20"/>
                <w:szCs w:val="24"/>
              </w:rPr>
              <w:t xml:space="preserve"> </w:t>
            </w:r>
            <w:r w:rsidRPr="00A07530">
              <w:rPr>
                <w:rFonts w:ascii="Times New Roman" w:hAnsi="Times New Roman" w:cs="Times New Roman"/>
                <w:sz w:val="20"/>
                <w:szCs w:val="24"/>
              </w:rPr>
              <w:t xml:space="preserve">  </w:t>
            </w:r>
            <w:r w:rsidR="00D97176">
              <w:rPr>
                <w:rFonts w:ascii="Times New Roman" w:hAnsi="Times New Roman" w:cs="Times New Roman"/>
                <w:sz w:val="20"/>
                <w:szCs w:val="24"/>
              </w:rPr>
              <w:t xml:space="preserve">              area of module (m</w:t>
            </w:r>
            <w:r w:rsidR="00D97176">
              <w:rPr>
                <w:rFonts w:ascii="Times New Roman" w:hAnsi="Times New Roman" w:cs="Times New Roman"/>
                <w:sz w:val="20"/>
                <w:szCs w:val="24"/>
                <w:vertAlign w:val="superscript"/>
              </w:rPr>
              <w:t>2</w:t>
            </w:r>
            <w:r w:rsidRPr="00A07530">
              <w:rPr>
                <w:rFonts w:ascii="Times New Roman" w:hAnsi="Times New Roman" w:cs="Times New Roman"/>
                <w:sz w:val="20"/>
                <w:szCs w:val="24"/>
              </w:rPr>
              <w:t>)</w:t>
            </w:r>
          </w:p>
        </w:tc>
        <w:tc>
          <w:tcPr>
            <w:tcW w:w="4788" w:type="dxa"/>
          </w:tcPr>
          <w:p w:rsidR="004C0155" w:rsidRPr="00A07530" w:rsidRDefault="00625E68"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m</m:t>
                  </m:r>
                </m:e>
                <m:sub>
                  <m:r>
                    <w:rPr>
                      <w:rFonts w:ascii="Cambria Math" w:hAnsi="Cambria Math" w:cs="Times New Roman"/>
                      <w:sz w:val="20"/>
                      <w:szCs w:val="24"/>
                    </w:rPr>
                    <m:t>f</m:t>
                  </m:r>
                </m:sub>
              </m:sSub>
            </m:oMath>
            <w:r w:rsidR="00A07530">
              <w:rPr>
                <w:rFonts w:ascii="Times New Roman" w:hAnsi="Times New Roman" w:cs="Times New Roman"/>
                <w:sz w:val="20"/>
                <w:szCs w:val="24"/>
              </w:rPr>
              <w:t xml:space="preserve">                       </w:t>
            </w:r>
            <w:r w:rsidR="00A1740E" w:rsidRPr="00A07530">
              <w:rPr>
                <w:rFonts w:ascii="Times New Roman" w:hAnsi="Times New Roman" w:cs="Times New Roman"/>
                <w:sz w:val="20"/>
                <w:szCs w:val="24"/>
              </w:rPr>
              <w:t>air mass flow rate (kg/s)</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r w:rsidRPr="007E2B47">
              <w:rPr>
                <w:rFonts w:ascii="Times New Roman" w:hAnsi="Times New Roman" w:cs="Times New Roman"/>
                <w:sz w:val="20"/>
                <w:szCs w:val="24"/>
              </w:rPr>
              <w:t xml:space="preserve">b </w:t>
            </w:r>
            <w:r w:rsidRPr="00A07530">
              <w:rPr>
                <w:rFonts w:ascii="Times New Roman" w:hAnsi="Times New Roman" w:cs="Times New Roman"/>
                <w:b/>
                <w:sz w:val="20"/>
                <w:szCs w:val="24"/>
              </w:rPr>
              <w:t xml:space="preserve"> </w:t>
            </w:r>
            <w:r w:rsidRPr="00A07530">
              <w:rPr>
                <w:rFonts w:ascii="Times New Roman" w:hAnsi="Times New Roman" w:cs="Times New Roman"/>
                <w:sz w:val="20"/>
                <w:szCs w:val="24"/>
              </w:rPr>
              <w:t xml:space="preserve">               width of module (m)</w:t>
            </w:r>
          </w:p>
        </w:tc>
        <w:tc>
          <w:tcPr>
            <w:tcW w:w="4788" w:type="dxa"/>
          </w:tcPr>
          <w:p w:rsidR="004C0155" w:rsidRPr="00A07530" w:rsidRDefault="00A1740E" w:rsidP="006B03CB">
            <w:pPr>
              <w:spacing w:line="360" w:lineRule="auto"/>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 xml:space="preserve">T </w:t>
            </w:r>
            <w:r w:rsidR="00A07530">
              <w:rPr>
                <w:rFonts w:ascii="Times New Roman" w:hAnsi="Times New Roman" w:cs="Times New Roman"/>
                <w:sz w:val="20"/>
                <w:szCs w:val="24"/>
              </w:rPr>
              <w:t xml:space="preserve">                         </w:t>
            </w:r>
            <w:r w:rsidRPr="00A07530">
              <w:rPr>
                <w:rFonts w:ascii="Times New Roman" w:hAnsi="Times New Roman" w:cs="Times New Roman"/>
                <w:sz w:val="20"/>
                <w:szCs w:val="24"/>
              </w:rPr>
              <w:t>temperature (K)</w:t>
            </w:r>
          </w:p>
        </w:tc>
      </w:tr>
      <w:tr w:rsidR="004C0155" w:rsidRPr="00A07530" w:rsidTr="00472BA0">
        <w:tc>
          <w:tcPr>
            <w:tcW w:w="4788" w:type="dxa"/>
          </w:tcPr>
          <w:p w:rsidR="004C0155" w:rsidRPr="00A07530" w:rsidRDefault="00625E68"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C</m:t>
                  </m:r>
                </m:e>
                <m:sub>
                  <m:r>
                    <w:rPr>
                      <w:rFonts w:ascii="Cambria Math" w:hAnsi="Cambria Math" w:cs="Times New Roman"/>
                      <w:sz w:val="20"/>
                      <w:szCs w:val="24"/>
                    </w:rPr>
                    <m:t>f</m:t>
                  </m:r>
                </m:sub>
              </m:sSub>
            </m:oMath>
            <w:r w:rsidR="004C0155" w:rsidRPr="00A07530">
              <w:rPr>
                <w:rFonts w:ascii="Times New Roman" w:hAnsi="Times New Roman" w:cs="Times New Roman"/>
                <w:sz w:val="20"/>
                <w:szCs w:val="24"/>
              </w:rPr>
              <w:t xml:space="preserve">                    specific heat of air (J/kg K)</w:t>
            </w:r>
          </w:p>
        </w:tc>
        <w:tc>
          <w:tcPr>
            <w:tcW w:w="4788" w:type="dxa"/>
          </w:tcPr>
          <w:p w:rsidR="004C0155" w:rsidRPr="00A07530" w:rsidRDefault="00625E68"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vertAlign w:val="subscript"/>
                    </w:rPr>
                  </m:ctrlPr>
                </m:sSubPr>
                <m:e>
                  <m:r>
                    <w:rPr>
                      <w:rFonts w:ascii="Cambria Math" w:hAnsi="Cambria Math" w:cs="Times New Roman"/>
                      <w:sz w:val="20"/>
                      <w:szCs w:val="24"/>
                      <w:vertAlign w:val="subscript"/>
                    </w:rPr>
                    <m:t>Q</m:t>
                  </m:r>
                </m:e>
                <m:sub>
                  <m:r>
                    <w:rPr>
                      <w:rFonts w:ascii="Cambria Math" w:hAnsi="Cambria Math" w:cs="Times New Roman"/>
                      <w:sz w:val="20"/>
                      <w:szCs w:val="24"/>
                      <w:vertAlign w:val="subscript"/>
                    </w:rPr>
                    <m:t>u</m:t>
                  </m:r>
                </m:sub>
              </m:sSub>
            </m:oMath>
            <w:r w:rsidR="00A07530">
              <w:rPr>
                <w:rFonts w:ascii="Times New Roman" w:hAnsi="Times New Roman" w:cs="Times New Roman"/>
                <w:sz w:val="20"/>
                <w:szCs w:val="24"/>
                <w:vertAlign w:val="subscript"/>
              </w:rPr>
              <w:t xml:space="preserve"> </w:t>
            </w:r>
            <w:r w:rsid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A1740E" w:rsidRPr="00A07530">
              <w:rPr>
                <w:rFonts w:ascii="Times New Roman" w:hAnsi="Times New Roman" w:cs="Times New Roman"/>
                <w:sz w:val="20"/>
                <w:szCs w:val="24"/>
              </w:rPr>
              <w:t xml:space="preserve"> useful heat (W)</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r w:rsidRPr="007E2B47">
              <w:rPr>
                <w:rFonts w:ascii="Times New Roman" w:hAnsi="Times New Roman" w:cs="Times New Roman"/>
                <w:sz w:val="20"/>
                <w:szCs w:val="24"/>
              </w:rPr>
              <w:t>dx</w:t>
            </w:r>
            <w:r w:rsidRPr="00A07530">
              <w:rPr>
                <w:rFonts w:ascii="Times New Roman" w:hAnsi="Times New Roman" w:cs="Times New Roman"/>
                <w:b/>
                <w:sz w:val="20"/>
                <w:szCs w:val="24"/>
              </w:rPr>
              <w:t xml:space="preserve"> </w:t>
            </w:r>
            <w:r w:rsidRPr="00A07530">
              <w:rPr>
                <w:rFonts w:ascii="Times New Roman" w:hAnsi="Times New Roman" w:cs="Times New Roman"/>
                <w:sz w:val="20"/>
                <w:szCs w:val="24"/>
              </w:rPr>
              <w:t xml:space="preserve">             elemental length (m)</w:t>
            </w:r>
          </w:p>
        </w:tc>
        <w:tc>
          <w:tcPr>
            <w:tcW w:w="4788" w:type="dxa"/>
          </w:tcPr>
          <w:p w:rsidR="004C0155" w:rsidRPr="00A07530" w:rsidRDefault="00A1740E" w:rsidP="006B03CB">
            <w:pPr>
              <w:spacing w:line="360" w:lineRule="auto"/>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 xml:space="preserve">U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overall heat transfer coefficient (W/m</w:t>
            </w:r>
            <w:r w:rsidR="005B3205">
              <w:rPr>
                <w:rFonts w:ascii="Times New Roman" w:hAnsi="Times New Roman" w:cs="Times New Roman"/>
                <w:sz w:val="20"/>
                <w:szCs w:val="24"/>
                <w:vertAlign w:val="superscript"/>
              </w:rPr>
              <w:t>2</w:t>
            </w:r>
            <w:r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color w:val="000000" w:themeColor="text1"/>
                <w:sz w:val="20"/>
                <w:szCs w:val="24"/>
              </w:rPr>
            </w:pPr>
            <w:r w:rsidRPr="00A07530">
              <w:rPr>
                <w:rFonts w:ascii="Times New Roman" w:hAnsi="Times New Roman" w:cs="Times New Roman"/>
                <w:b/>
                <w:sz w:val="20"/>
                <w:szCs w:val="24"/>
              </w:rPr>
              <w:t>e</w:t>
            </w:r>
            <w:r w:rsidRPr="00A07530">
              <w:rPr>
                <w:rFonts w:ascii="Times New Roman" w:hAnsi="Times New Roman" w:cs="Times New Roman"/>
                <w:sz w:val="20"/>
                <w:szCs w:val="24"/>
              </w:rPr>
              <w:t xml:space="preserve">                 root </w:t>
            </w:r>
            <w:proofErr w:type="gramStart"/>
            <w:r w:rsidRPr="00A07530">
              <w:rPr>
                <w:rFonts w:ascii="Times New Roman" w:hAnsi="Times New Roman" w:cs="Times New Roman"/>
                <w:sz w:val="20"/>
                <w:szCs w:val="24"/>
              </w:rPr>
              <w:t>mean</w:t>
            </w:r>
            <w:proofErr w:type="gramEnd"/>
            <w:r w:rsidRPr="00A07530">
              <w:rPr>
                <w:rFonts w:ascii="Times New Roman" w:hAnsi="Times New Roman" w:cs="Times New Roman"/>
                <w:sz w:val="20"/>
                <w:szCs w:val="24"/>
              </w:rPr>
              <w:t xml:space="preserve"> square percent deviation (%)</w:t>
            </w:r>
          </w:p>
        </w:tc>
        <w:tc>
          <w:tcPr>
            <w:tcW w:w="4788" w:type="dxa"/>
          </w:tcPr>
          <w:p w:rsidR="004C0155" w:rsidRPr="00A07530" w:rsidRDefault="00625E68"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I</m:t>
                  </m:r>
                </m:sub>
              </m:sSub>
            </m:oMath>
            <w:r w:rsidR="00A1740E"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A1740E" w:rsidRPr="00A07530">
              <w:rPr>
                <w:rFonts w:ascii="Times New Roman" w:hAnsi="Times New Roman" w:cs="Times New Roman"/>
                <w:sz w:val="20"/>
                <w:szCs w:val="24"/>
              </w:rPr>
              <w:t>estimation of internal uncertainty</w:t>
            </w:r>
          </w:p>
        </w:tc>
      </w:tr>
      <w:tr w:rsidR="004C0155" w:rsidRPr="00A07530" w:rsidTr="00472BA0">
        <w:tc>
          <w:tcPr>
            <w:tcW w:w="4788" w:type="dxa"/>
          </w:tcPr>
          <w:p w:rsidR="004C0155" w:rsidRPr="00A07530" w:rsidRDefault="00625E68"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F</m:t>
                  </m:r>
                </m:e>
                <m:sub>
                  <m:r>
                    <w:rPr>
                      <w:rFonts w:ascii="Cambria Math" w:hAnsi="Cambria Math" w:cs="Times New Roman"/>
                      <w:sz w:val="20"/>
                      <w:szCs w:val="24"/>
                    </w:rPr>
                    <m:t>R</m:t>
                  </m:r>
                </m:sub>
              </m:sSub>
            </m:oMath>
            <w:r w:rsidR="004C0155" w:rsidRPr="00A07530">
              <w:rPr>
                <w:rFonts w:ascii="Times New Roman" w:hAnsi="Times New Roman" w:cs="Times New Roman"/>
                <w:sz w:val="20"/>
                <w:szCs w:val="24"/>
              </w:rPr>
              <w:t xml:space="preserve">                 heat removal factor</w:t>
            </w:r>
          </w:p>
        </w:tc>
        <w:tc>
          <w:tcPr>
            <w:tcW w:w="4788" w:type="dxa"/>
          </w:tcPr>
          <w:p w:rsidR="00A1740E" w:rsidRPr="00A07530" w:rsidRDefault="00625E68"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T</m:t>
                  </m:r>
                </m:sub>
              </m:sSub>
            </m:oMath>
            <w:r w:rsidR="005B3205">
              <w:rPr>
                <w:rFonts w:ascii="Times New Roman" w:eastAsiaTheme="minorEastAsia" w:hAnsi="Times New Roman" w:cs="Times New Roman"/>
                <w:sz w:val="20"/>
                <w:szCs w:val="24"/>
              </w:rPr>
              <w:t xml:space="preserve">           </w:t>
            </w:r>
            <w:r w:rsidR="00A1740E" w:rsidRPr="00A07530">
              <w:rPr>
                <w:rFonts w:ascii="Times New Roman" w:hAnsi="Times New Roman" w:cs="Times New Roman"/>
                <w:sz w:val="20"/>
                <w:szCs w:val="24"/>
              </w:rPr>
              <w:t>convective heat transfer coefficient through the</w:t>
            </w:r>
          </w:p>
          <w:p w:rsidR="004C0155" w:rsidRPr="00A07530" w:rsidRDefault="00D97176" w:rsidP="005B3205">
            <w:pPr>
              <w:spacing w:line="360" w:lineRule="auto"/>
              <w:ind w:left="702"/>
              <w:jc w:val="both"/>
              <w:rPr>
                <w:rFonts w:ascii="Times New Roman" w:hAnsi="Times New Roman" w:cs="Times New Roman"/>
                <w:color w:val="000000" w:themeColor="text1"/>
                <w:sz w:val="20"/>
                <w:szCs w:val="24"/>
              </w:rPr>
            </w:pPr>
            <w:proofErr w:type="spellStart"/>
            <w:r>
              <w:rPr>
                <w:rFonts w:ascii="Times New Roman" w:hAnsi="Times New Roman" w:cs="Times New Roman"/>
                <w:sz w:val="20"/>
                <w:szCs w:val="24"/>
              </w:rPr>
              <w:t>tedlar</w:t>
            </w:r>
            <w:proofErr w:type="spellEnd"/>
            <w:r>
              <w:rPr>
                <w:rFonts w:ascii="Times New Roman" w:hAnsi="Times New Roman" w:cs="Times New Roman"/>
                <w:sz w:val="20"/>
                <w:szCs w:val="24"/>
              </w:rPr>
              <w:t xml:space="preserve"> (W/m</w:t>
            </w:r>
            <w:r>
              <w:rPr>
                <w:rFonts w:ascii="Times New Roman" w:hAnsi="Times New Roman" w:cs="Times New Roman"/>
                <w:sz w:val="20"/>
                <w:szCs w:val="24"/>
                <w:vertAlign w:val="superscript"/>
              </w:rPr>
              <w:t>2</w:t>
            </w:r>
            <w:r w:rsidR="00A1740E"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625E68" w:rsidP="006B03CB">
            <w:pPr>
              <w:spacing w:line="360" w:lineRule="auto"/>
              <w:jc w:val="both"/>
              <w:rPr>
                <w:rFonts w:ascii="Times New Roman" w:hAnsi="Times New Roman" w:cs="Times New Roman"/>
                <w:color w:val="000000" w:themeColor="text1"/>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h</m:t>
                  </m:r>
                </m:e>
                <m:sub>
                  <m:r>
                    <w:rPr>
                      <w:rFonts w:ascii="Cambria Math" w:hAnsi="Cambria Math" w:cs="Times New Roman"/>
                      <w:sz w:val="20"/>
                      <w:szCs w:val="24"/>
                    </w:rPr>
                    <m:t>p1</m:t>
                  </m:r>
                </m:sub>
              </m:sSub>
            </m:oMath>
            <w:r w:rsidR="004C0155"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4C0155" w:rsidRPr="00A07530">
              <w:rPr>
                <w:rFonts w:ascii="Times New Roman" w:hAnsi="Times New Roman" w:cs="Times New Roman"/>
                <w:sz w:val="20"/>
                <w:szCs w:val="24"/>
              </w:rPr>
              <w:t xml:space="preserve">penalty factor due to </w:t>
            </w:r>
            <w:proofErr w:type="spellStart"/>
            <w:r w:rsidR="004C0155" w:rsidRPr="00A07530">
              <w:rPr>
                <w:rFonts w:ascii="Times New Roman" w:hAnsi="Times New Roman" w:cs="Times New Roman"/>
                <w:sz w:val="20"/>
                <w:szCs w:val="24"/>
              </w:rPr>
              <w:t>tedlar</w:t>
            </w:r>
            <w:proofErr w:type="spellEnd"/>
            <w:r w:rsidR="004C0155" w:rsidRPr="00A07530">
              <w:rPr>
                <w:rFonts w:ascii="Times New Roman" w:hAnsi="Times New Roman" w:cs="Times New Roman"/>
                <w:sz w:val="20"/>
                <w:szCs w:val="24"/>
              </w:rPr>
              <w:t xml:space="preserve"> of PV module</w:t>
            </w:r>
          </w:p>
        </w:tc>
        <w:tc>
          <w:tcPr>
            <w:tcW w:w="4788" w:type="dxa"/>
          </w:tcPr>
          <w:p w:rsidR="00A1740E" w:rsidRPr="00A07530" w:rsidRDefault="00625E68"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b</m:t>
                  </m:r>
                </m:sub>
              </m:sSub>
            </m:oMath>
            <w:r w:rsidR="00A1740E"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A1740E" w:rsidRPr="00A07530">
              <w:rPr>
                <w:rFonts w:ascii="Times New Roman" w:hAnsi="Times New Roman" w:cs="Times New Roman"/>
                <w:sz w:val="20"/>
                <w:szCs w:val="24"/>
              </w:rPr>
              <w:t>overall heat transfer coefficient from flowing</w:t>
            </w:r>
          </w:p>
          <w:p w:rsidR="004C0155" w:rsidRPr="00A07530" w:rsidRDefault="00A1740E" w:rsidP="005B3205">
            <w:pPr>
              <w:spacing w:line="360" w:lineRule="auto"/>
              <w:ind w:left="882"/>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fluid to ambient (W/m</w:t>
            </w:r>
            <w:r w:rsidR="005B3205">
              <w:rPr>
                <w:rFonts w:ascii="Times New Roman" w:hAnsi="Times New Roman" w:cs="Times New Roman"/>
                <w:sz w:val="20"/>
                <w:szCs w:val="24"/>
                <w:vertAlign w:val="superscript"/>
              </w:rPr>
              <w:t>2</w:t>
            </w:r>
            <w:r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625E68" w:rsidP="006B03CB">
            <w:pPr>
              <w:spacing w:line="360" w:lineRule="auto"/>
              <w:jc w:val="both"/>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h</m:t>
                  </m:r>
                </m:e>
                <m:sub>
                  <m:r>
                    <w:rPr>
                      <w:rFonts w:ascii="Cambria Math" w:hAnsi="Cambria Math" w:cs="Times New Roman"/>
                      <w:sz w:val="20"/>
                      <w:szCs w:val="24"/>
                    </w:rPr>
                    <m:t>p2</m:t>
                  </m:r>
                </m:sub>
              </m:sSub>
              <m:r>
                <w:rPr>
                  <w:rFonts w:ascii="Cambria Math" w:hAnsi="Cambria Math" w:cs="Times New Roman"/>
                  <w:sz w:val="20"/>
                  <w:szCs w:val="24"/>
                </w:rPr>
                <m:t xml:space="preserve">          </m:t>
              </m:r>
            </m:oMath>
            <w:r w:rsidR="004C0155" w:rsidRPr="00A07530">
              <w:rPr>
                <w:rFonts w:ascii="Times New Roman" w:hAnsi="Times New Roman" w:cs="Times New Roman"/>
                <w:sz w:val="20"/>
                <w:szCs w:val="24"/>
              </w:rPr>
              <w:t xml:space="preserve"> penalty factor due to glass of PV module</w:t>
            </w:r>
          </w:p>
        </w:tc>
        <w:tc>
          <w:tcPr>
            <w:tcW w:w="4788" w:type="dxa"/>
          </w:tcPr>
          <w:p w:rsidR="00A1740E" w:rsidRPr="00A07530" w:rsidRDefault="00625E68"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U</m:t>
                  </m:r>
                </m:e>
                <m:sub>
                  <m:r>
                    <w:rPr>
                      <w:rFonts w:ascii="Cambria Math" w:hAnsi="Cambria Math" w:cs="Times New Roman"/>
                      <w:sz w:val="20"/>
                      <w:szCs w:val="24"/>
                    </w:rPr>
                    <m:t>tc,a</m:t>
                  </m:r>
                </m:sub>
              </m:sSub>
            </m:oMath>
            <w:r w:rsidR="00A1740E"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A1740E" w:rsidRPr="00A07530">
              <w:rPr>
                <w:rFonts w:ascii="Times New Roman" w:hAnsi="Times New Roman" w:cs="Times New Roman"/>
                <w:sz w:val="20"/>
                <w:szCs w:val="24"/>
              </w:rPr>
              <w:t>overall heat transfer coefficient between solar</w:t>
            </w:r>
          </w:p>
          <w:p w:rsidR="004C0155" w:rsidRPr="00A07530" w:rsidRDefault="00A1740E" w:rsidP="005B3205">
            <w:pPr>
              <w:spacing w:line="360" w:lineRule="auto"/>
              <w:ind w:left="702"/>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cell to ambient through glass cover (W/m</w:t>
            </w:r>
            <w:r w:rsidR="005B3205">
              <w:rPr>
                <w:rFonts w:ascii="Times New Roman" w:hAnsi="Times New Roman" w:cs="Times New Roman"/>
                <w:sz w:val="20"/>
                <w:szCs w:val="24"/>
                <w:vertAlign w:val="superscript"/>
              </w:rPr>
              <w:t>2</w:t>
            </w:r>
            <w:r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4C0155" w:rsidP="006B03CB">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L</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 xml:space="preserve"> length of module (m)</w:t>
            </w:r>
          </w:p>
        </w:tc>
        <w:tc>
          <w:tcPr>
            <w:tcW w:w="4788" w:type="dxa"/>
          </w:tcPr>
          <w:p w:rsidR="00A1740E" w:rsidRPr="00A07530" w:rsidRDefault="00625E68" w:rsidP="00A1740E">
            <w:pPr>
              <w:autoSpaceDE w:val="0"/>
              <w:autoSpaceDN w:val="0"/>
              <w:adjustRightInd w:val="0"/>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h</m:t>
                  </m:r>
                </m:e>
                <m:sub>
                  <m:r>
                    <w:rPr>
                      <w:rFonts w:ascii="Cambria Math" w:hAnsi="Cambria Math" w:cs="Times New Roman"/>
                      <w:sz w:val="20"/>
                      <w:szCs w:val="24"/>
                    </w:rPr>
                    <m:t>T</m:t>
                  </m:r>
                </m:sub>
              </m:sSub>
            </m:oMath>
            <w:r w:rsidR="00A1740E"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A1740E" w:rsidRPr="00A07530">
              <w:rPr>
                <w:rFonts w:ascii="Times New Roman" w:hAnsi="Times New Roman" w:cs="Times New Roman"/>
                <w:sz w:val="20"/>
                <w:szCs w:val="24"/>
              </w:rPr>
              <w:t>convective heat transfer coefficient from the</w:t>
            </w:r>
          </w:p>
          <w:p w:rsidR="00A1740E" w:rsidRPr="00A07530" w:rsidRDefault="00A1740E" w:rsidP="005B3205">
            <w:pPr>
              <w:autoSpaceDE w:val="0"/>
              <w:autoSpaceDN w:val="0"/>
              <w:adjustRightInd w:val="0"/>
              <w:ind w:left="792"/>
              <w:rPr>
                <w:rFonts w:ascii="Times New Roman" w:hAnsi="Times New Roman" w:cs="Times New Roman"/>
                <w:sz w:val="20"/>
                <w:szCs w:val="24"/>
              </w:rPr>
            </w:pPr>
            <w:proofErr w:type="spellStart"/>
            <w:r w:rsidRPr="00A07530">
              <w:rPr>
                <w:rFonts w:ascii="Times New Roman" w:hAnsi="Times New Roman" w:cs="Times New Roman"/>
                <w:sz w:val="20"/>
                <w:szCs w:val="24"/>
              </w:rPr>
              <w:t>tedlar</w:t>
            </w:r>
            <w:proofErr w:type="spellEnd"/>
            <w:r w:rsidRPr="00A07530">
              <w:rPr>
                <w:rFonts w:ascii="Times New Roman" w:hAnsi="Times New Roman" w:cs="Times New Roman"/>
                <w:sz w:val="20"/>
                <w:szCs w:val="24"/>
              </w:rPr>
              <w:t xml:space="preserve"> back surface to the working fluid, i.e. air</w:t>
            </w:r>
          </w:p>
          <w:p w:rsidR="004C0155" w:rsidRPr="00A07530" w:rsidRDefault="008F763F" w:rsidP="005B3205">
            <w:pPr>
              <w:spacing w:line="360" w:lineRule="auto"/>
              <w:ind w:left="792"/>
              <w:jc w:val="both"/>
              <w:rPr>
                <w:rFonts w:ascii="Times New Roman" w:hAnsi="Times New Roman" w:cs="Times New Roman"/>
                <w:color w:val="000000" w:themeColor="text1"/>
                <w:sz w:val="20"/>
                <w:szCs w:val="24"/>
              </w:rPr>
            </w:pPr>
            <w:r>
              <w:rPr>
                <w:rFonts w:ascii="Times New Roman" w:hAnsi="Times New Roman" w:cs="Times New Roman"/>
                <w:sz w:val="20"/>
                <w:szCs w:val="24"/>
              </w:rPr>
              <w:t>(W/m</w:t>
            </w:r>
            <w:r>
              <w:rPr>
                <w:rFonts w:ascii="Times New Roman" w:hAnsi="Times New Roman" w:cs="Times New Roman"/>
                <w:sz w:val="20"/>
                <w:szCs w:val="24"/>
                <w:vertAlign w:val="superscript"/>
              </w:rPr>
              <w:t>2</w:t>
            </w:r>
            <w:r w:rsidR="00A1740E" w:rsidRPr="00A07530">
              <w:rPr>
                <w:rFonts w:ascii="Times New Roman" w:hAnsi="Times New Roman" w:cs="Times New Roman"/>
                <w:sz w:val="20"/>
                <w:szCs w:val="24"/>
              </w:rPr>
              <w:t xml:space="preserve"> K)</w:t>
            </w:r>
          </w:p>
        </w:tc>
      </w:tr>
      <w:tr w:rsidR="004C0155" w:rsidRPr="00A07530" w:rsidTr="00472BA0">
        <w:tc>
          <w:tcPr>
            <w:tcW w:w="4788" w:type="dxa"/>
          </w:tcPr>
          <w:p w:rsidR="004C0155" w:rsidRPr="00A07530" w:rsidRDefault="00625E68" w:rsidP="006B03CB">
            <w:pPr>
              <w:spacing w:line="360" w:lineRule="auto"/>
              <w:jc w:val="both"/>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L</m:t>
                  </m:r>
                </m:e>
                <m:sub>
                  <m:r>
                    <w:rPr>
                      <w:rFonts w:ascii="Cambria Math" w:hAnsi="Cambria Math" w:cs="Times New Roman"/>
                      <w:sz w:val="20"/>
                      <w:szCs w:val="24"/>
                    </w:rPr>
                    <m:t>T</m:t>
                  </m:r>
                </m:sub>
              </m:sSub>
            </m:oMath>
            <w:r w:rsidR="005B3205">
              <w:rPr>
                <w:rFonts w:ascii="Times New Roman" w:hAnsi="Times New Roman" w:cs="Times New Roman"/>
                <w:sz w:val="20"/>
                <w:szCs w:val="24"/>
              </w:rPr>
              <w:t xml:space="preserve">            </w:t>
            </w:r>
            <w:r w:rsidR="004C0155" w:rsidRPr="00A07530">
              <w:rPr>
                <w:rFonts w:ascii="Times New Roman" w:hAnsi="Times New Roman" w:cs="Times New Roman"/>
                <w:sz w:val="20"/>
                <w:szCs w:val="24"/>
              </w:rPr>
              <w:t xml:space="preserve"> thermodynamic loss (kW h)</w:t>
            </w:r>
          </w:p>
        </w:tc>
        <w:tc>
          <w:tcPr>
            <w:tcW w:w="4788" w:type="dxa"/>
          </w:tcPr>
          <w:p w:rsidR="004C0155" w:rsidRPr="00A07530" w:rsidRDefault="00A1740E" w:rsidP="006B03CB">
            <w:pPr>
              <w:spacing w:line="360" w:lineRule="auto"/>
              <w:jc w:val="both"/>
              <w:rPr>
                <w:rFonts w:ascii="Times New Roman" w:hAnsi="Times New Roman" w:cs="Times New Roman"/>
                <w:color w:val="000000" w:themeColor="text1"/>
                <w:sz w:val="20"/>
                <w:szCs w:val="24"/>
              </w:rPr>
            </w:pPr>
            <w:r w:rsidRPr="00A07530">
              <w:rPr>
                <w:rFonts w:ascii="Times New Roman" w:hAnsi="Times New Roman" w:cs="Times New Roman"/>
                <w:sz w:val="20"/>
                <w:szCs w:val="24"/>
              </w:rPr>
              <w:t xml:space="preserve"> </w:t>
            </w:r>
          </w:p>
        </w:tc>
      </w:tr>
      <w:tr w:rsidR="00A1740E" w:rsidRPr="00A07530" w:rsidTr="00472BA0">
        <w:tc>
          <w:tcPr>
            <w:tcW w:w="9576" w:type="dxa"/>
            <w:gridSpan w:val="2"/>
          </w:tcPr>
          <w:p w:rsidR="00A1740E" w:rsidRPr="00A07530" w:rsidRDefault="00A1740E" w:rsidP="006B03CB">
            <w:pPr>
              <w:spacing w:line="360" w:lineRule="auto"/>
              <w:jc w:val="both"/>
              <w:rPr>
                <w:rFonts w:ascii="Times New Roman" w:hAnsi="Times New Roman" w:cs="Times New Roman"/>
                <w:b/>
                <w:sz w:val="20"/>
                <w:szCs w:val="24"/>
              </w:rPr>
            </w:pPr>
            <w:r w:rsidRPr="00A07530">
              <w:rPr>
                <w:rFonts w:ascii="Times New Roman" w:hAnsi="Times New Roman" w:cs="Times New Roman"/>
                <w:b/>
                <w:sz w:val="24"/>
                <w:szCs w:val="24"/>
              </w:rPr>
              <w:t>Greek letters</w:t>
            </w:r>
          </w:p>
        </w:tc>
      </w:tr>
      <w:tr w:rsidR="00A1740E" w:rsidRPr="00A07530" w:rsidTr="00472BA0">
        <w:tc>
          <w:tcPr>
            <w:tcW w:w="4788" w:type="dxa"/>
          </w:tcPr>
          <w:p w:rsidR="00A1740E"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β</m:t>
              </m:r>
            </m:oMath>
            <w:r w:rsidR="00A1740E"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A1740E" w:rsidRPr="00A07530">
              <w:rPr>
                <w:rFonts w:ascii="Times New Roman" w:hAnsi="Times New Roman" w:cs="Times New Roman"/>
                <w:sz w:val="20"/>
                <w:szCs w:val="24"/>
              </w:rPr>
              <w:t>packing factor</w:t>
            </w:r>
          </w:p>
        </w:tc>
        <w:tc>
          <w:tcPr>
            <w:tcW w:w="4788" w:type="dxa"/>
          </w:tcPr>
          <w:p w:rsidR="00A1740E" w:rsidRPr="00A07530" w:rsidRDefault="00A1740E" w:rsidP="005B3205">
            <w:pPr>
              <w:spacing w:line="360" w:lineRule="auto"/>
              <w:ind w:left="792" w:hanging="792"/>
              <w:jc w:val="both"/>
              <w:rPr>
                <w:rFonts w:ascii="Times New Roman" w:hAnsi="Times New Roman" w:cs="Times New Roman"/>
                <w:sz w:val="20"/>
                <w:szCs w:val="24"/>
              </w:rPr>
            </w:pPr>
            <w:r w:rsidRPr="00A07530">
              <w:rPr>
                <w:rFonts w:ascii="Times New Roman" w:hAnsi="Times New Roman" w:cs="Times New Roman"/>
                <w:sz w:val="20"/>
                <w:szCs w:val="24"/>
              </w:rPr>
              <w:t>(</w:t>
            </w:r>
            <m:oMath>
              <m:r>
                <w:rPr>
                  <w:rFonts w:ascii="Cambria Math" w:hAnsi="Cambria Math" w:cs="Times New Roman"/>
                  <w:sz w:val="20"/>
                  <w:szCs w:val="24"/>
                </w:rPr>
                <m:t>ατ</m:t>
              </m:r>
            </m:oMath>
            <w:r w:rsidRPr="00A07530">
              <w:rPr>
                <w:rFonts w:ascii="Times New Roman" w:hAnsi="Times New Roman" w:cs="Times New Roman"/>
                <w:sz w:val="20"/>
                <w:szCs w:val="24"/>
              </w:rPr>
              <w:t>)</w:t>
            </w:r>
            <w:r w:rsidR="00B11F97">
              <w:rPr>
                <w:rFonts w:ascii="Times New Roman" w:hAnsi="Times New Roman" w:cs="Times New Roman"/>
                <w:sz w:val="20"/>
                <w:szCs w:val="24"/>
              </w:rPr>
              <w:t xml:space="preserve"> </w:t>
            </w:r>
            <w:r w:rsidR="00A07530" w:rsidRPr="00A07530">
              <w:rPr>
                <w:rFonts w:ascii="Times New Roman" w:hAnsi="Times New Roman" w:cs="Times New Roman"/>
                <w:sz w:val="20"/>
                <w:szCs w:val="24"/>
              </w:rPr>
              <w:t>eff</w:t>
            </w:r>
            <w:r w:rsidRPr="00A07530">
              <w:rPr>
                <w:rFonts w:ascii="Times New Roman" w:hAnsi="Times New Roman" w:cs="Times New Roman"/>
                <w:sz w:val="20"/>
                <w:szCs w:val="24"/>
              </w:rPr>
              <w:t xml:space="preserve"> product of effective absorptivity and transmittivity</w:t>
            </w:r>
          </w:p>
        </w:tc>
      </w:tr>
      <w:tr w:rsidR="00A1740E" w:rsidRPr="00A07530" w:rsidTr="00472BA0">
        <w:tc>
          <w:tcPr>
            <w:tcW w:w="4788" w:type="dxa"/>
          </w:tcPr>
          <w:p w:rsidR="00A1740E"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β</m:t>
              </m:r>
            </m:oMath>
            <w:r w:rsidRPr="00A07530">
              <w:rPr>
                <w:rFonts w:ascii="Times New Roman" w:hAnsi="Times New Roman" w:cs="Times New Roman"/>
                <w:sz w:val="20"/>
                <w:szCs w:val="24"/>
                <w:vertAlign w:val="subscript"/>
              </w:rPr>
              <w:t>0</w:t>
            </w:r>
            <w:r w:rsidR="00A1740E"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A1740E" w:rsidRPr="00A07530">
              <w:rPr>
                <w:rFonts w:ascii="Times New Roman" w:hAnsi="Times New Roman" w:cs="Times New Roman"/>
                <w:sz w:val="20"/>
                <w:szCs w:val="24"/>
              </w:rPr>
              <w:t>temperature coefficient of efficiency (1/K)</w:t>
            </w:r>
          </w:p>
        </w:tc>
        <w:tc>
          <w:tcPr>
            <w:tcW w:w="4788" w:type="dxa"/>
          </w:tcPr>
          <w:p w:rsidR="00A1740E" w:rsidRPr="00A07530" w:rsidRDefault="00A1740E" w:rsidP="00A1740E">
            <w:pPr>
              <w:spacing w:line="360" w:lineRule="auto"/>
              <w:jc w:val="both"/>
              <w:rPr>
                <w:rFonts w:ascii="Times New Roman" w:hAnsi="Times New Roman" w:cs="Times New Roman"/>
                <w:sz w:val="20"/>
                <w:szCs w:val="24"/>
              </w:rPr>
            </w:pPr>
            <m:oMath>
              <m:r>
                <w:rPr>
                  <w:rFonts w:ascii="Cambria Math" w:hAnsi="Cambria Math" w:cs="Times New Roman"/>
                  <w:sz w:val="20"/>
                  <w:szCs w:val="24"/>
                </w:rPr>
                <m:t>α</m:t>
              </m:r>
            </m:oMath>
            <w:r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absorptivity</w:t>
            </w:r>
          </w:p>
        </w:tc>
      </w:tr>
      <w:tr w:rsidR="00A1740E" w:rsidRPr="00A07530" w:rsidTr="00472BA0">
        <w:tc>
          <w:tcPr>
            <w:tcW w:w="4788" w:type="dxa"/>
          </w:tcPr>
          <w:p w:rsidR="00A1740E" w:rsidRPr="00A07530" w:rsidRDefault="00A1740E" w:rsidP="006B03CB">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 xml:space="preserve">σ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standard deviation</w:t>
            </w:r>
          </w:p>
        </w:tc>
        <w:tc>
          <w:tcPr>
            <w:tcW w:w="4788" w:type="dxa"/>
          </w:tcPr>
          <w:p w:rsidR="00A1740E"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τ</m:t>
              </m:r>
            </m:oMath>
            <w:r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transmittivity</w:t>
            </w:r>
          </w:p>
        </w:tc>
      </w:tr>
      <w:tr w:rsidR="00A07530" w:rsidRPr="00A07530" w:rsidTr="00472BA0">
        <w:trPr>
          <w:trHeight w:val="70"/>
        </w:trPr>
        <w:tc>
          <w:tcPr>
            <w:tcW w:w="4788" w:type="dxa"/>
          </w:tcPr>
          <w:p w:rsidR="00A07530" w:rsidRPr="00A07530" w:rsidRDefault="00A07530" w:rsidP="00A07530">
            <w:pPr>
              <w:autoSpaceDE w:val="0"/>
              <w:autoSpaceDN w:val="0"/>
              <w:adjustRightInd w:val="0"/>
              <w:rPr>
                <w:rFonts w:ascii="Times New Roman" w:hAnsi="Times New Roman" w:cs="Times New Roman"/>
                <w:sz w:val="20"/>
                <w:szCs w:val="24"/>
              </w:rPr>
            </w:pPr>
            <w:r w:rsidRPr="00A07530">
              <w:rPr>
                <w:rFonts w:ascii="Cambria Math" w:hAnsi="Cambria Math" w:cs="Times New Roman"/>
                <w:sz w:val="20"/>
                <w:szCs w:val="24"/>
              </w:rPr>
              <w:t>𝝶</w:t>
            </w:r>
            <w:r w:rsidRPr="00A07530">
              <w:rPr>
                <w:rFonts w:ascii="Times New Roman" w:hAnsi="Times New Roman" w:cs="Times New Roman"/>
                <w:sz w:val="20"/>
                <w:szCs w:val="24"/>
                <w:vertAlign w:val="subscript"/>
              </w:rPr>
              <w:t>0</w:t>
            </w:r>
            <w:r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efficiency of solar cell at standard test condition</w:t>
            </w:r>
          </w:p>
          <w:p w:rsidR="00A07530" w:rsidRPr="00A07530" w:rsidRDefault="00A07530" w:rsidP="005B3205">
            <w:pPr>
              <w:spacing w:line="360" w:lineRule="auto"/>
              <w:ind w:left="630"/>
              <w:jc w:val="both"/>
              <w:rPr>
                <w:rFonts w:ascii="Times New Roman" w:hAnsi="Times New Roman" w:cs="Times New Roman"/>
                <w:sz w:val="20"/>
                <w:szCs w:val="24"/>
              </w:rPr>
            </w:pPr>
            <w:r w:rsidRPr="00A07530">
              <w:rPr>
                <w:rFonts w:ascii="Times New Roman" w:hAnsi="Times New Roman" w:cs="Times New Roman"/>
                <w:sz w:val="20"/>
                <w:szCs w:val="24"/>
              </w:rPr>
              <w:t>(%)</w:t>
            </w:r>
          </w:p>
        </w:tc>
        <w:tc>
          <w:tcPr>
            <w:tcW w:w="4788" w:type="dxa"/>
          </w:tcPr>
          <w:p w:rsidR="00A07530" w:rsidRPr="00A07530" w:rsidRDefault="00A07530" w:rsidP="005B3205">
            <w:pPr>
              <w:spacing w:line="360" w:lineRule="auto"/>
              <w:jc w:val="both"/>
              <w:rPr>
                <w:rFonts w:ascii="Times New Roman" w:eastAsia="Calibri" w:hAnsi="Times New Roman" w:cs="Times New Roman"/>
                <w:sz w:val="20"/>
                <w:szCs w:val="24"/>
              </w:rPr>
            </w:pPr>
            <w:r w:rsidRPr="00A07530">
              <w:rPr>
                <w:rFonts w:ascii="Cambria Math" w:hAnsi="Cambria Math" w:cs="Times New Roman"/>
                <w:sz w:val="20"/>
                <w:szCs w:val="24"/>
              </w:rPr>
              <w:t>𝝶</w:t>
            </w:r>
            <w:r w:rsidR="005B3205">
              <w:rPr>
                <w:rFonts w:ascii="Times New Roman" w:hAnsi="Times New Roman" w:cs="Times New Roman"/>
                <w:sz w:val="20"/>
                <w:szCs w:val="24"/>
              </w:rPr>
              <w:t xml:space="preserve">              </w:t>
            </w:r>
            <w:r w:rsidR="00472BA0" w:rsidRPr="00A07530">
              <w:rPr>
                <w:rFonts w:ascii="Times New Roman" w:hAnsi="Times New Roman" w:cs="Times New Roman"/>
                <w:sz w:val="20"/>
                <w:szCs w:val="24"/>
              </w:rPr>
              <w:t>Temperature</w:t>
            </w:r>
            <w:r w:rsidRPr="00A07530">
              <w:rPr>
                <w:rFonts w:ascii="Times New Roman" w:hAnsi="Times New Roman" w:cs="Times New Roman"/>
                <w:sz w:val="20"/>
                <w:szCs w:val="24"/>
              </w:rPr>
              <w:t xml:space="preserve"> dependent efficiency (%)</w:t>
            </w:r>
          </w:p>
        </w:tc>
      </w:tr>
      <w:tr w:rsidR="00A07530" w:rsidRPr="00A07530" w:rsidTr="00472BA0">
        <w:tc>
          <w:tcPr>
            <w:tcW w:w="4788" w:type="dxa"/>
          </w:tcPr>
          <w:p w:rsidR="00A07530" w:rsidRPr="00A07530" w:rsidRDefault="00A07530" w:rsidP="00A07530">
            <w:pPr>
              <w:spacing w:line="360" w:lineRule="auto"/>
              <w:jc w:val="both"/>
              <w:rPr>
                <w:rFonts w:ascii="Times New Roman" w:hAnsi="Times New Roman" w:cs="Times New Roman"/>
                <w:sz w:val="20"/>
                <w:szCs w:val="24"/>
              </w:rPr>
            </w:pPr>
            <m:oMath>
              <m:r>
                <w:rPr>
                  <w:rFonts w:ascii="Cambria Math" w:hAnsi="Cambria Math" w:cs="Times New Roman"/>
                  <w:sz w:val="20"/>
                  <w:szCs w:val="24"/>
                </w:rPr>
                <m:t>ρ</m:t>
              </m:r>
              <m:r>
                <w:rPr>
                  <w:rFonts w:ascii="Cambria Math" w:hAnsi="Times New Roman" w:cs="Times New Roman"/>
                  <w:sz w:val="20"/>
                  <w:szCs w:val="24"/>
                </w:rPr>
                <m:t xml:space="preserve">                      </m:t>
              </m:r>
            </m:oMath>
            <w:r w:rsidRPr="00A07530">
              <w:rPr>
                <w:rFonts w:ascii="Times New Roman" w:hAnsi="Times New Roman" w:cs="Times New Roman"/>
                <w:sz w:val="20"/>
                <w:szCs w:val="24"/>
              </w:rPr>
              <w:t>density (kg/m</w:t>
            </w:r>
            <w:r w:rsidRPr="00A07530">
              <w:rPr>
                <w:rFonts w:ascii="Times New Roman" w:hAnsi="Times New Roman" w:cs="Times New Roman"/>
                <w:sz w:val="20"/>
                <w:szCs w:val="24"/>
                <w:vertAlign w:val="superscript"/>
              </w:rPr>
              <w:t>3</w:t>
            </w:r>
            <w:r w:rsidRPr="00A07530">
              <w:rPr>
                <w:rFonts w:ascii="Times New Roman" w:hAnsi="Times New Roman" w:cs="Times New Roman"/>
                <w:sz w:val="20"/>
                <w:szCs w:val="24"/>
              </w:rPr>
              <w:t>)</w:t>
            </w:r>
          </w:p>
        </w:tc>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p>
        </w:tc>
      </w:tr>
      <w:tr w:rsidR="00A07530" w:rsidRPr="00A07530" w:rsidTr="00472BA0">
        <w:tc>
          <w:tcPr>
            <w:tcW w:w="9576" w:type="dxa"/>
            <w:gridSpan w:val="2"/>
          </w:tcPr>
          <w:p w:rsidR="00A07530" w:rsidRPr="00A07530" w:rsidRDefault="00A07530" w:rsidP="00A07530">
            <w:pPr>
              <w:spacing w:line="360" w:lineRule="auto"/>
              <w:jc w:val="both"/>
              <w:rPr>
                <w:rFonts w:ascii="Times New Roman" w:eastAsia="Calibri" w:hAnsi="Times New Roman" w:cs="Times New Roman"/>
                <w:b/>
                <w:sz w:val="24"/>
                <w:szCs w:val="24"/>
              </w:rPr>
            </w:pPr>
            <w:r w:rsidRPr="00A07530">
              <w:rPr>
                <w:rFonts w:ascii="Times New Roman" w:hAnsi="Times New Roman" w:cs="Times New Roman"/>
                <w:b/>
                <w:sz w:val="24"/>
                <w:szCs w:val="24"/>
              </w:rPr>
              <w:t>Subscripts</w:t>
            </w:r>
          </w:p>
        </w:tc>
      </w:tr>
      <w:tr w:rsidR="00A07530" w:rsidRPr="00A07530" w:rsidTr="00472BA0">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proofErr w:type="spellStart"/>
            <w:proofErr w:type="gramStart"/>
            <w:r w:rsidRPr="00A07530">
              <w:rPr>
                <w:rFonts w:ascii="Times New Roman" w:hAnsi="Times New Roman" w:cs="Times New Roman"/>
                <w:sz w:val="20"/>
                <w:szCs w:val="24"/>
              </w:rPr>
              <w:t>a</w:t>
            </w:r>
            <w:proofErr w:type="spellEnd"/>
            <w:proofErr w:type="gramEnd"/>
            <w:r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00D97176">
              <w:rPr>
                <w:rFonts w:ascii="Times New Roman" w:hAnsi="Times New Roman" w:cs="Times New Roman"/>
                <w:sz w:val="20"/>
                <w:szCs w:val="24"/>
              </w:rPr>
              <w:t xml:space="preserve">                   </w:t>
            </w:r>
            <w:r w:rsidRPr="00A07530">
              <w:rPr>
                <w:rFonts w:ascii="Times New Roman" w:hAnsi="Times New Roman" w:cs="Times New Roman"/>
                <w:sz w:val="20"/>
                <w:szCs w:val="24"/>
              </w:rPr>
              <w:t>ambient</w:t>
            </w:r>
          </w:p>
        </w:tc>
        <w:tc>
          <w:tcPr>
            <w:tcW w:w="4788" w:type="dxa"/>
          </w:tcPr>
          <w:p w:rsidR="00A07530" w:rsidRPr="00A07530" w:rsidRDefault="005B3205" w:rsidP="005B3205">
            <w:pPr>
              <w:spacing w:line="360" w:lineRule="auto"/>
              <w:jc w:val="both"/>
              <w:rPr>
                <w:rFonts w:ascii="Times New Roman" w:eastAsia="Calibri" w:hAnsi="Times New Roman" w:cs="Times New Roman"/>
                <w:sz w:val="20"/>
                <w:szCs w:val="24"/>
              </w:rPr>
            </w:pPr>
            <w:r>
              <w:rPr>
                <w:rFonts w:ascii="Times New Roman" w:hAnsi="Times New Roman" w:cs="Times New Roman"/>
                <w:sz w:val="20"/>
                <w:szCs w:val="24"/>
              </w:rPr>
              <w:t>b</w:t>
            </w:r>
            <w:r w:rsidR="00A07530" w:rsidRPr="00A07530">
              <w:rPr>
                <w:rFonts w:ascii="Times New Roman" w:hAnsi="Times New Roman" w:cs="Times New Roman"/>
                <w:sz w:val="20"/>
                <w:szCs w:val="24"/>
              </w:rPr>
              <w:t>s</w:t>
            </w:r>
            <w:r>
              <w:rPr>
                <w:rFonts w:ascii="Times New Roman" w:hAnsi="Times New Roman" w:cs="Times New Roman"/>
                <w:sz w:val="20"/>
                <w:szCs w:val="24"/>
              </w:rPr>
              <w:t xml:space="preserve">                 </w:t>
            </w:r>
            <w:r w:rsidR="00A07530" w:rsidRPr="00A07530">
              <w:rPr>
                <w:rFonts w:ascii="Times New Roman" w:hAnsi="Times New Roman" w:cs="Times New Roman"/>
                <w:sz w:val="20"/>
                <w:szCs w:val="24"/>
              </w:rPr>
              <w:t>base</w:t>
            </w:r>
          </w:p>
        </w:tc>
      </w:tr>
      <w:tr w:rsidR="00A07530" w:rsidRPr="00A07530" w:rsidTr="00472BA0">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r w:rsidRPr="00A07530">
              <w:rPr>
                <w:rFonts w:ascii="Times New Roman" w:hAnsi="Times New Roman" w:cs="Times New Roman"/>
                <w:sz w:val="20"/>
                <w:szCs w:val="24"/>
              </w:rPr>
              <w:t xml:space="preserve">c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solar cell</w:t>
            </w:r>
          </w:p>
        </w:tc>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r w:rsidRPr="00A07530">
              <w:rPr>
                <w:rFonts w:ascii="Times New Roman" w:hAnsi="Times New Roman" w:cs="Times New Roman"/>
                <w:sz w:val="20"/>
                <w:szCs w:val="24"/>
              </w:rPr>
              <w:t xml:space="preserve">eff </w:t>
            </w:r>
            <w:r w:rsidR="00B11F97">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effective</w:t>
            </w:r>
          </w:p>
        </w:tc>
      </w:tr>
      <w:tr w:rsidR="00A07530" w:rsidRPr="00A07530" w:rsidTr="00472BA0">
        <w:tc>
          <w:tcPr>
            <w:tcW w:w="4788" w:type="dxa"/>
          </w:tcPr>
          <w:p w:rsidR="00A07530" w:rsidRPr="00A07530" w:rsidRDefault="00A07530" w:rsidP="00A07530">
            <w:pPr>
              <w:spacing w:line="360" w:lineRule="auto"/>
              <w:jc w:val="both"/>
              <w:rPr>
                <w:rFonts w:ascii="Times New Roman" w:eastAsia="Calibri" w:hAnsi="Times New Roman" w:cs="Times New Roman"/>
                <w:sz w:val="20"/>
                <w:szCs w:val="24"/>
              </w:rPr>
            </w:pPr>
            <w:r w:rsidRPr="00A07530">
              <w:rPr>
                <w:rFonts w:ascii="Times New Roman" w:hAnsi="Times New Roman" w:cs="Times New Roman"/>
                <w:sz w:val="20"/>
                <w:szCs w:val="24"/>
              </w:rPr>
              <w:t xml:space="preserve">f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fluid (air)</w:t>
            </w:r>
          </w:p>
        </w:tc>
        <w:tc>
          <w:tcPr>
            <w:tcW w:w="4788" w:type="dxa"/>
          </w:tcPr>
          <w:p w:rsidR="00A07530" w:rsidRPr="00A07530" w:rsidRDefault="00625E68" w:rsidP="00A07530">
            <w:pPr>
              <w:spacing w:line="360" w:lineRule="auto"/>
              <w:jc w:val="both"/>
              <w:rPr>
                <w:rFonts w:ascii="Times New Roman" w:eastAsia="Calibri"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f</m:t>
                  </m:r>
                </m:e>
                <m:sub>
                  <m:r>
                    <w:rPr>
                      <w:rFonts w:ascii="Cambria Math" w:hAnsi="Cambria Math" w:cs="Times New Roman"/>
                      <w:sz w:val="20"/>
                      <w:szCs w:val="24"/>
                    </w:rPr>
                    <m:t>i</m:t>
                  </m:r>
                </m:sub>
              </m:sSub>
            </m:oMath>
            <w:r w:rsidR="005B3205">
              <w:rPr>
                <w:rFonts w:ascii="Times New Roman" w:hAnsi="Times New Roman" w:cs="Times New Roman"/>
                <w:sz w:val="20"/>
                <w:szCs w:val="24"/>
              </w:rPr>
              <w:t xml:space="preserve">                       </w:t>
            </w:r>
            <w:r w:rsidR="00A07530" w:rsidRPr="00A07530">
              <w:rPr>
                <w:rFonts w:ascii="Times New Roman" w:hAnsi="Times New Roman" w:cs="Times New Roman"/>
                <w:sz w:val="20"/>
                <w:szCs w:val="24"/>
              </w:rPr>
              <w:t>inlet fluid</w:t>
            </w:r>
          </w:p>
        </w:tc>
      </w:tr>
      <w:tr w:rsidR="00A07530" w:rsidRPr="00A07530" w:rsidTr="00472BA0">
        <w:tc>
          <w:tcPr>
            <w:tcW w:w="4788" w:type="dxa"/>
          </w:tcPr>
          <w:p w:rsidR="00A07530" w:rsidRPr="00A07530" w:rsidRDefault="00A07530" w:rsidP="00A07530">
            <w:pPr>
              <w:spacing w:line="360" w:lineRule="auto"/>
              <w:jc w:val="both"/>
              <w:rPr>
                <w:rFonts w:ascii="Times New Roman" w:hAnsi="Times New Roman" w:cs="Times New Roman"/>
                <w:sz w:val="20"/>
                <w:szCs w:val="24"/>
              </w:rPr>
            </w:pPr>
            <w:proofErr w:type="spellStart"/>
            <w:r w:rsidRPr="00A07530">
              <w:rPr>
                <w:rFonts w:ascii="Times New Roman" w:hAnsi="Times New Roman" w:cs="Times New Roman"/>
                <w:sz w:val="20"/>
                <w:szCs w:val="24"/>
              </w:rPr>
              <w:t>fo</w:t>
            </w:r>
            <w:proofErr w:type="spellEnd"/>
            <w:r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outgoing fluid</w:t>
            </w:r>
          </w:p>
        </w:tc>
        <w:tc>
          <w:tcPr>
            <w:tcW w:w="4788" w:type="dxa"/>
          </w:tcPr>
          <w:p w:rsidR="00A07530" w:rsidRPr="00A07530" w:rsidRDefault="00A07530" w:rsidP="00A07530">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 xml:space="preserve">g </w:t>
            </w:r>
            <w:r w:rsidR="005B3205">
              <w:rPr>
                <w:rFonts w:ascii="Times New Roman" w:hAnsi="Times New Roman" w:cs="Times New Roman"/>
                <w:sz w:val="20"/>
                <w:szCs w:val="24"/>
              </w:rPr>
              <w:t xml:space="preserve">                         </w:t>
            </w:r>
            <w:r w:rsidRPr="00A07530">
              <w:rPr>
                <w:rFonts w:ascii="Times New Roman" w:hAnsi="Times New Roman" w:cs="Times New Roman"/>
                <w:sz w:val="20"/>
                <w:szCs w:val="24"/>
              </w:rPr>
              <w:t>glass</w:t>
            </w:r>
          </w:p>
        </w:tc>
      </w:tr>
      <w:tr w:rsidR="00A07530" w:rsidRPr="00A07530" w:rsidTr="00472BA0">
        <w:tc>
          <w:tcPr>
            <w:tcW w:w="4788" w:type="dxa"/>
          </w:tcPr>
          <w:p w:rsidR="00A07530" w:rsidRPr="00A07530" w:rsidRDefault="00A07530" w:rsidP="00A07530">
            <w:pPr>
              <w:spacing w:line="360" w:lineRule="auto"/>
              <w:jc w:val="both"/>
              <w:rPr>
                <w:rFonts w:ascii="Times New Roman" w:hAnsi="Times New Roman" w:cs="Times New Roman"/>
                <w:sz w:val="20"/>
                <w:szCs w:val="24"/>
              </w:rPr>
            </w:pPr>
            <w:r w:rsidRPr="00A07530">
              <w:rPr>
                <w:rFonts w:ascii="Times New Roman" w:hAnsi="Times New Roman" w:cs="Times New Roman"/>
                <w:sz w:val="20"/>
                <w:szCs w:val="24"/>
              </w:rPr>
              <w:t xml:space="preserve">T </w:t>
            </w:r>
            <w:r w:rsidR="005B3205">
              <w:rPr>
                <w:rFonts w:ascii="Times New Roman" w:hAnsi="Times New Roman" w:cs="Times New Roman"/>
                <w:sz w:val="20"/>
                <w:szCs w:val="24"/>
              </w:rPr>
              <w:t xml:space="preserve">                        </w:t>
            </w:r>
            <w:proofErr w:type="spellStart"/>
            <w:r w:rsidRPr="00A07530">
              <w:rPr>
                <w:rFonts w:ascii="Times New Roman" w:hAnsi="Times New Roman" w:cs="Times New Roman"/>
                <w:sz w:val="20"/>
                <w:szCs w:val="24"/>
              </w:rPr>
              <w:t>tedlar</w:t>
            </w:r>
            <w:proofErr w:type="spellEnd"/>
          </w:p>
        </w:tc>
        <w:tc>
          <w:tcPr>
            <w:tcW w:w="4788" w:type="dxa"/>
          </w:tcPr>
          <w:p w:rsidR="00A07530" w:rsidRPr="00A07530" w:rsidRDefault="00A07530" w:rsidP="00A07530">
            <w:pPr>
              <w:spacing w:line="360" w:lineRule="auto"/>
              <w:jc w:val="both"/>
              <w:rPr>
                <w:rFonts w:ascii="Times New Roman" w:hAnsi="Times New Roman" w:cs="Times New Roman"/>
                <w:sz w:val="20"/>
                <w:szCs w:val="24"/>
              </w:rPr>
            </w:pPr>
            <w:proofErr w:type="spellStart"/>
            <w:r w:rsidRPr="00A07530">
              <w:rPr>
                <w:rFonts w:ascii="Times New Roman" w:hAnsi="Times New Roman" w:cs="Times New Roman"/>
                <w:sz w:val="20"/>
                <w:szCs w:val="24"/>
              </w:rPr>
              <w:t>tc</w:t>
            </w:r>
            <w:proofErr w:type="spellEnd"/>
            <w:r w:rsidRPr="00A07530">
              <w:rPr>
                <w:rFonts w:ascii="Times New Roman" w:hAnsi="Times New Roman" w:cs="Times New Roman"/>
                <w:sz w:val="20"/>
                <w:szCs w:val="24"/>
              </w:rPr>
              <w:t xml:space="preserve"> </w:t>
            </w:r>
            <w:r w:rsidR="005B3205">
              <w:rPr>
                <w:rFonts w:ascii="Times New Roman" w:hAnsi="Times New Roman" w:cs="Times New Roman"/>
                <w:sz w:val="20"/>
                <w:szCs w:val="24"/>
              </w:rPr>
              <w:t xml:space="preserve">                    </w:t>
            </w:r>
            <w:proofErr w:type="spellStart"/>
            <w:r w:rsidRPr="00A07530">
              <w:rPr>
                <w:rFonts w:ascii="Times New Roman" w:hAnsi="Times New Roman" w:cs="Times New Roman"/>
                <w:sz w:val="20"/>
                <w:szCs w:val="24"/>
              </w:rPr>
              <w:t>tedlar</w:t>
            </w:r>
            <w:proofErr w:type="spellEnd"/>
            <w:r w:rsidRPr="00A07530">
              <w:rPr>
                <w:rFonts w:ascii="Times New Roman" w:hAnsi="Times New Roman" w:cs="Times New Roman"/>
                <w:sz w:val="20"/>
                <w:szCs w:val="24"/>
              </w:rPr>
              <w:t xml:space="preserve"> to cell</w:t>
            </w:r>
          </w:p>
        </w:tc>
      </w:tr>
    </w:tbl>
    <w:p w:rsidR="004C0155" w:rsidRDefault="004C0155" w:rsidP="006B03CB">
      <w:pPr>
        <w:spacing w:line="360" w:lineRule="auto"/>
        <w:jc w:val="both"/>
        <w:rPr>
          <w:rFonts w:ascii="Times New Roman" w:hAnsi="Times New Roman" w:cs="Times New Roman"/>
          <w:color w:val="000000" w:themeColor="text1"/>
          <w:sz w:val="24"/>
          <w:szCs w:val="24"/>
        </w:rPr>
      </w:pPr>
    </w:p>
    <w:p w:rsidR="00B31241" w:rsidRPr="00A17BAD" w:rsidRDefault="006027E8"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 The study examined the impact of air mass flow rate, air channel depth, length, and the fraction of absorber plate area covered by solar cells on the system's performance. Based on their research, the authors concluded that the solar cell efficiency showed some improvement. </w:t>
      </w:r>
      <w:r w:rsidRPr="000A2137">
        <w:rPr>
          <w:rFonts w:ascii="Times New Roman" w:hAnsi="Times New Roman" w:cs="Times New Roman"/>
          <w:sz w:val="24"/>
          <w:szCs w:val="24"/>
        </w:rPr>
        <w:lastRenderedPageBreak/>
        <w:t>Regarding the thermal efficiency of the system, the study found that the average thermal efficiency for water heating ranged from 50% to 70%, while for air heating, it varied from 17% to 51%. This means that the system was more effective in heating water compared to heating air</w:t>
      </w:r>
      <w:r w:rsidR="00C37D6E" w:rsidRPr="000A2137">
        <w:rPr>
          <w:rFonts w:ascii="Times New Roman" w:hAnsi="Times New Roman" w:cs="Times New Roman"/>
          <w:sz w:val="24"/>
          <w:szCs w:val="24"/>
        </w:rPr>
        <w:t xml:space="preserve"> </w:t>
      </w:r>
      <w:r w:rsidR="00C37D6E" w:rsidRPr="000A2137">
        <w:rPr>
          <w:rFonts w:ascii="Times New Roman" w:hAnsi="Times New Roman" w:cs="Times New Roman"/>
          <w:color w:val="000000" w:themeColor="text1"/>
          <w:sz w:val="24"/>
          <w:szCs w:val="24"/>
        </w:rPr>
        <w:t>[7, 8]</w:t>
      </w:r>
      <w:r w:rsidRPr="000A2137">
        <w:rPr>
          <w:rFonts w:ascii="Times New Roman" w:hAnsi="Times New Roman" w:cs="Times New Roman"/>
          <w:sz w:val="24"/>
          <w:szCs w:val="24"/>
        </w:rPr>
        <w:t>.</w:t>
      </w:r>
      <w:r w:rsidR="000A2137" w:rsidRPr="000A2137">
        <w:rPr>
          <w:rFonts w:ascii="Times New Roman" w:hAnsi="Times New Roman" w:cs="Times New Roman"/>
          <w:sz w:val="24"/>
          <w:szCs w:val="24"/>
        </w:rPr>
        <w:t xml:space="preserve"> </w:t>
      </w:r>
      <w:r w:rsidR="00B31241" w:rsidRPr="000A2137">
        <w:rPr>
          <w:rFonts w:ascii="Times New Roman" w:hAnsi="Times New Roman" w:cs="Times New Roman"/>
          <w:sz w:val="24"/>
          <w:szCs w:val="24"/>
        </w:rPr>
        <w:t xml:space="preserve">It was concluded that increasing solar radiation intensity the exergy efficiency increases initially and then decrease after attaining maximum threshold. And also reported that PV array temperature had great effect on exergy efficiency and exergy efficiency can be improved if heat is removed from the PV array surface. They also found out that design parameter such as PV array area had a little effect on the exergy efficiency </w:t>
      </w:r>
      <w:r w:rsidR="00B31241" w:rsidRPr="000A2137">
        <w:rPr>
          <w:rFonts w:ascii="Times New Roman" w:hAnsi="Times New Roman" w:cs="Times New Roman"/>
          <w:color w:val="000000" w:themeColor="text1"/>
          <w:sz w:val="24"/>
          <w:szCs w:val="24"/>
        </w:rPr>
        <w:t>[9]</w:t>
      </w:r>
      <w:r w:rsidR="00B31241" w:rsidRPr="000A2137">
        <w:rPr>
          <w:rFonts w:ascii="Times New Roman" w:hAnsi="Times New Roman" w:cs="Times New Roman"/>
          <w:sz w:val="24"/>
          <w:szCs w:val="24"/>
        </w:rPr>
        <w:t>.</w:t>
      </w:r>
      <w:r w:rsidR="000A2137" w:rsidRPr="000A2137">
        <w:rPr>
          <w:rFonts w:ascii="Times New Roman" w:hAnsi="Times New Roman" w:cs="Times New Roman"/>
          <w:sz w:val="24"/>
          <w:szCs w:val="24"/>
        </w:rPr>
        <w:t xml:space="preserve"> </w:t>
      </w:r>
      <w:r w:rsidR="00E3409E" w:rsidRPr="000A2137">
        <w:rPr>
          <w:rFonts w:ascii="Times New Roman" w:hAnsi="Times New Roman" w:cs="Times New Roman"/>
          <w:sz w:val="24"/>
          <w:szCs w:val="24"/>
        </w:rPr>
        <w:t xml:space="preserve">  He a</w:t>
      </w:r>
      <w:r w:rsidR="00A71D6A" w:rsidRPr="000A2137">
        <w:rPr>
          <w:rFonts w:ascii="Times New Roman" w:hAnsi="Times New Roman" w:cs="Times New Roman"/>
          <w:sz w:val="24"/>
          <w:szCs w:val="24"/>
        </w:rPr>
        <w:t xml:space="preserve">ssessed </w:t>
      </w:r>
      <w:proofErr w:type="spellStart"/>
      <w:r w:rsidR="00A71D6A" w:rsidRPr="000A2137">
        <w:rPr>
          <w:rFonts w:ascii="Times New Roman" w:hAnsi="Times New Roman" w:cs="Times New Roman"/>
          <w:sz w:val="24"/>
          <w:szCs w:val="24"/>
        </w:rPr>
        <w:t>exergoeconomics</w:t>
      </w:r>
      <w:proofErr w:type="spellEnd"/>
      <w:r w:rsidR="00A71D6A" w:rsidRPr="000A2137">
        <w:rPr>
          <w:rFonts w:ascii="Times New Roman" w:hAnsi="Times New Roman" w:cs="Times New Roman"/>
          <w:sz w:val="24"/>
          <w:szCs w:val="24"/>
        </w:rPr>
        <w:t xml:space="preserve"> analysis of photovoltaic thermal mixed mode greenhouse solar dryer. They calculated payback period and carbon credit earned with help of embodied energy and thermal energy gained throughout</w:t>
      </w:r>
      <w:r w:rsidR="00A71D6A" w:rsidRPr="000A2137">
        <w:rPr>
          <w:rFonts w:ascii="Times New Roman" w:hAnsi="Times New Roman" w:cs="Times New Roman"/>
          <w:spacing w:val="13"/>
          <w:sz w:val="24"/>
          <w:szCs w:val="24"/>
        </w:rPr>
        <w:t xml:space="preserve"> </w:t>
      </w:r>
      <w:r w:rsidR="00A71D6A" w:rsidRPr="000A2137">
        <w:rPr>
          <w:rFonts w:ascii="Times New Roman" w:hAnsi="Times New Roman" w:cs="Times New Roman"/>
          <w:sz w:val="24"/>
          <w:szCs w:val="24"/>
        </w:rPr>
        <w:t>the</w:t>
      </w:r>
      <w:r w:rsidR="00A71D6A" w:rsidRPr="000A2137">
        <w:rPr>
          <w:rFonts w:ascii="Times New Roman" w:hAnsi="Times New Roman" w:cs="Times New Roman"/>
          <w:spacing w:val="17"/>
          <w:sz w:val="24"/>
          <w:szCs w:val="24"/>
        </w:rPr>
        <w:t xml:space="preserve"> </w:t>
      </w:r>
      <w:r w:rsidR="00A71D6A" w:rsidRPr="000A2137">
        <w:rPr>
          <w:rFonts w:ascii="Times New Roman" w:hAnsi="Times New Roman" w:cs="Times New Roman"/>
          <w:sz w:val="24"/>
          <w:szCs w:val="24"/>
        </w:rPr>
        <w:t>year.</w:t>
      </w:r>
      <w:r w:rsidR="00A71D6A" w:rsidRPr="000A2137">
        <w:rPr>
          <w:rFonts w:ascii="Times New Roman" w:hAnsi="Times New Roman" w:cs="Times New Roman"/>
          <w:spacing w:val="17"/>
          <w:sz w:val="24"/>
          <w:szCs w:val="24"/>
        </w:rPr>
        <w:t xml:space="preserve"> </w:t>
      </w:r>
      <w:r w:rsidR="00A71D6A" w:rsidRPr="000A2137">
        <w:rPr>
          <w:rFonts w:ascii="Times New Roman" w:hAnsi="Times New Roman" w:cs="Times New Roman"/>
          <w:sz w:val="24"/>
          <w:szCs w:val="24"/>
        </w:rPr>
        <w:t>It</w:t>
      </w:r>
      <w:r w:rsidR="00A71D6A" w:rsidRPr="000A2137">
        <w:rPr>
          <w:rFonts w:ascii="Times New Roman" w:hAnsi="Times New Roman" w:cs="Times New Roman"/>
          <w:spacing w:val="13"/>
          <w:sz w:val="24"/>
          <w:szCs w:val="24"/>
        </w:rPr>
        <w:t xml:space="preserve"> </w:t>
      </w:r>
      <w:r w:rsidR="00A71D6A" w:rsidRPr="000A2137">
        <w:rPr>
          <w:rFonts w:ascii="Times New Roman" w:hAnsi="Times New Roman" w:cs="Times New Roman"/>
          <w:sz w:val="24"/>
          <w:szCs w:val="24"/>
        </w:rPr>
        <w:t>was</w:t>
      </w:r>
      <w:r w:rsidR="00A71D6A" w:rsidRPr="000A2137">
        <w:rPr>
          <w:rFonts w:ascii="Times New Roman" w:hAnsi="Times New Roman" w:cs="Times New Roman"/>
          <w:spacing w:val="16"/>
          <w:sz w:val="24"/>
          <w:szCs w:val="24"/>
        </w:rPr>
        <w:t xml:space="preserve"> </w:t>
      </w:r>
      <w:r w:rsidR="00A71D6A" w:rsidRPr="000A2137">
        <w:rPr>
          <w:rFonts w:ascii="Times New Roman" w:hAnsi="Times New Roman" w:cs="Times New Roman"/>
          <w:sz w:val="24"/>
          <w:szCs w:val="24"/>
        </w:rPr>
        <w:t>concluded</w:t>
      </w:r>
      <w:r w:rsidR="00A71D6A" w:rsidRPr="000A2137">
        <w:rPr>
          <w:rFonts w:ascii="Times New Roman" w:hAnsi="Times New Roman" w:cs="Times New Roman"/>
          <w:spacing w:val="13"/>
          <w:sz w:val="24"/>
          <w:szCs w:val="24"/>
        </w:rPr>
        <w:t xml:space="preserve"> </w:t>
      </w:r>
      <w:r w:rsidR="00A71D6A" w:rsidRPr="000A2137">
        <w:rPr>
          <w:rFonts w:ascii="Times New Roman" w:hAnsi="Times New Roman" w:cs="Times New Roman"/>
          <w:sz w:val="24"/>
          <w:szCs w:val="24"/>
        </w:rPr>
        <w:t>that</w:t>
      </w:r>
      <w:r w:rsidR="00A71D6A" w:rsidRPr="000A2137">
        <w:rPr>
          <w:rFonts w:ascii="Times New Roman" w:hAnsi="Times New Roman" w:cs="Times New Roman"/>
          <w:spacing w:val="16"/>
          <w:sz w:val="24"/>
          <w:szCs w:val="24"/>
        </w:rPr>
        <w:t xml:space="preserve"> </w:t>
      </w:r>
      <w:r w:rsidR="00A71D6A" w:rsidRPr="000A2137">
        <w:rPr>
          <w:rFonts w:ascii="Times New Roman" w:hAnsi="Times New Roman" w:cs="Times New Roman"/>
          <w:sz w:val="24"/>
          <w:szCs w:val="24"/>
        </w:rPr>
        <w:t>energy</w:t>
      </w:r>
      <w:r w:rsidR="00A71D6A" w:rsidRPr="000A2137">
        <w:rPr>
          <w:rFonts w:ascii="Times New Roman" w:hAnsi="Times New Roman" w:cs="Times New Roman"/>
          <w:spacing w:val="10"/>
          <w:sz w:val="24"/>
          <w:szCs w:val="24"/>
        </w:rPr>
        <w:t xml:space="preserve"> </w:t>
      </w:r>
      <w:r w:rsidR="00A71D6A" w:rsidRPr="000A2137">
        <w:rPr>
          <w:rFonts w:ascii="Times New Roman" w:hAnsi="Times New Roman" w:cs="Times New Roman"/>
          <w:sz w:val="24"/>
          <w:szCs w:val="24"/>
        </w:rPr>
        <w:t>payback</w:t>
      </w:r>
      <w:r w:rsidR="00A71D6A" w:rsidRPr="000A2137">
        <w:rPr>
          <w:rFonts w:ascii="Times New Roman" w:hAnsi="Times New Roman" w:cs="Times New Roman"/>
          <w:spacing w:val="13"/>
          <w:sz w:val="24"/>
          <w:szCs w:val="24"/>
        </w:rPr>
        <w:t xml:space="preserve"> </w:t>
      </w:r>
      <w:r w:rsidR="00A71D6A" w:rsidRPr="000A2137">
        <w:rPr>
          <w:rFonts w:ascii="Times New Roman" w:hAnsi="Times New Roman" w:cs="Times New Roman"/>
          <w:sz w:val="24"/>
          <w:szCs w:val="24"/>
        </w:rPr>
        <w:t>time</w:t>
      </w:r>
      <w:r w:rsidR="00A71D6A" w:rsidRPr="000A2137">
        <w:rPr>
          <w:rFonts w:ascii="Times New Roman" w:hAnsi="Times New Roman" w:cs="Times New Roman"/>
          <w:spacing w:val="12"/>
          <w:sz w:val="24"/>
          <w:szCs w:val="24"/>
        </w:rPr>
        <w:t xml:space="preserve"> </w:t>
      </w:r>
      <w:r w:rsidR="00A71D6A" w:rsidRPr="000A2137">
        <w:rPr>
          <w:rFonts w:ascii="Times New Roman" w:hAnsi="Times New Roman" w:cs="Times New Roman"/>
          <w:sz w:val="24"/>
          <w:szCs w:val="24"/>
        </w:rPr>
        <w:t>to</w:t>
      </w:r>
      <w:r w:rsidR="00A71D6A" w:rsidRPr="000A2137">
        <w:rPr>
          <w:rFonts w:ascii="Times New Roman" w:hAnsi="Times New Roman" w:cs="Times New Roman"/>
          <w:spacing w:val="15"/>
          <w:sz w:val="24"/>
          <w:szCs w:val="24"/>
        </w:rPr>
        <w:t xml:space="preserve"> </w:t>
      </w:r>
      <w:r w:rsidR="00A71D6A" w:rsidRPr="000A2137">
        <w:rPr>
          <w:rFonts w:ascii="Times New Roman" w:hAnsi="Times New Roman" w:cs="Times New Roman"/>
          <w:sz w:val="24"/>
          <w:szCs w:val="24"/>
        </w:rPr>
        <w:t>be</w:t>
      </w:r>
      <w:r w:rsidR="00A71D6A" w:rsidRPr="000A2137">
        <w:rPr>
          <w:rFonts w:ascii="Times New Roman" w:hAnsi="Times New Roman" w:cs="Times New Roman"/>
          <w:spacing w:val="15"/>
          <w:sz w:val="24"/>
          <w:szCs w:val="24"/>
        </w:rPr>
        <w:t xml:space="preserve"> </w:t>
      </w:r>
      <w:r w:rsidR="00A71D6A" w:rsidRPr="000A2137">
        <w:rPr>
          <w:rFonts w:ascii="Times New Roman" w:hAnsi="Times New Roman" w:cs="Times New Roman"/>
          <w:sz w:val="24"/>
          <w:szCs w:val="24"/>
        </w:rPr>
        <w:t>1.23</w:t>
      </w:r>
      <w:r w:rsidR="00A71D6A" w:rsidRPr="000A2137">
        <w:rPr>
          <w:rFonts w:ascii="Times New Roman" w:hAnsi="Times New Roman" w:cs="Times New Roman"/>
          <w:spacing w:val="17"/>
          <w:sz w:val="24"/>
          <w:szCs w:val="24"/>
        </w:rPr>
        <w:t xml:space="preserve"> </w:t>
      </w:r>
      <w:r w:rsidR="00A71D6A" w:rsidRPr="000A2137">
        <w:rPr>
          <w:rFonts w:ascii="Times New Roman" w:hAnsi="Times New Roman" w:cs="Times New Roman"/>
          <w:sz w:val="24"/>
          <w:szCs w:val="24"/>
        </w:rPr>
        <w:t>years</w:t>
      </w:r>
      <w:r w:rsidR="00A71D6A" w:rsidRPr="000A2137">
        <w:rPr>
          <w:rFonts w:ascii="Times New Roman" w:hAnsi="Times New Roman" w:cs="Times New Roman"/>
          <w:spacing w:val="12"/>
          <w:sz w:val="24"/>
          <w:szCs w:val="24"/>
        </w:rPr>
        <w:t xml:space="preserve"> </w:t>
      </w:r>
      <w:r w:rsidR="00A71D6A" w:rsidRPr="000A2137">
        <w:rPr>
          <w:rFonts w:ascii="Times New Roman" w:hAnsi="Times New Roman" w:cs="Times New Roman"/>
          <w:sz w:val="24"/>
          <w:szCs w:val="24"/>
        </w:rPr>
        <w:t xml:space="preserve">and 10 years on the basis of energy and exergy analysis respectively; which is less comparative to other existing systems. </w:t>
      </w:r>
      <w:proofErr w:type="gramStart"/>
      <w:r w:rsidR="00A71D6A" w:rsidRPr="000A2137">
        <w:rPr>
          <w:rFonts w:ascii="Times New Roman" w:hAnsi="Times New Roman" w:cs="Times New Roman"/>
          <w:sz w:val="24"/>
          <w:szCs w:val="24"/>
        </w:rPr>
        <w:t>Also</w:t>
      </w:r>
      <w:proofErr w:type="gramEnd"/>
      <w:r w:rsidR="00A71D6A" w:rsidRPr="000A2137">
        <w:rPr>
          <w:rFonts w:ascii="Times New Roman" w:hAnsi="Times New Roman" w:cs="Times New Roman"/>
          <w:sz w:val="24"/>
          <w:szCs w:val="24"/>
        </w:rPr>
        <w:t xml:space="preserve"> </w:t>
      </w:r>
      <w:r w:rsidR="00DD0F60">
        <w:rPr>
          <w:rFonts w:ascii="Times New Roman" w:hAnsi="Times New Roman" w:cs="Times New Roman"/>
          <w:sz w:val="24"/>
          <w:szCs w:val="24"/>
        </w:rPr>
        <w:t>CO</w:t>
      </w:r>
      <w:r w:rsidR="00DD0F60">
        <w:rPr>
          <w:rFonts w:ascii="Times New Roman" w:hAnsi="Times New Roman" w:cs="Times New Roman"/>
          <w:sz w:val="24"/>
          <w:szCs w:val="24"/>
          <w:vertAlign w:val="subscript"/>
        </w:rPr>
        <w:t>2</w:t>
      </w:r>
      <w:r w:rsidR="00A71D6A" w:rsidRPr="000A2137">
        <w:rPr>
          <w:rFonts w:ascii="Times New Roman" w:hAnsi="Times New Roman" w:cs="Times New Roman"/>
          <w:sz w:val="24"/>
          <w:szCs w:val="24"/>
        </w:rPr>
        <w:t xml:space="preserve"> mitigation and carbon credit earn for 25 years of solar dryer found to be 81.75 tons and $ 817.50 respectively which is useful for environment sustainability</w:t>
      </w:r>
      <w:r w:rsidR="00492E17" w:rsidRPr="000A2137">
        <w:rPr>
          <w:rFonts w:ascii="Times New Roman" w:hAnsi="Times New Roman" w:cs="Times New Roman"/>
          <w:sz w:val="24"/>
          <w:szCs w:val="24"/>
        </w:rPr>
        <w:t xml:space="preserve"> </w:t>
      </w:r>
      <w:r w:rsidR="00492E17" w:rsidRPr="000A2137">
        <w:rPr>
          <w:rFonts w:ascii="Times New Roman" w:hAnsi="Times New Roman" w:cs="Times New Roman"/>
          <w:color w:val="000000" w:themeColor="text1"/>
          <w:sz w:val="24"/>
          <w:szCs w:val="24"/>
        </w:rPr>
        <w:t>[10]</w:t>
      </w:r>
      <w:r w:rsidR="00492E17" w:rsidRPr="000A2137">
        <w:rPr>
          <w:rFonts w:ascii="Times New Roman" w:hAnsi="Times New Roman" w:cs="Times New Roman"/>
          <w:sz w:val="24"/>
          <w:szCs w:val="24"/>
        </w:rPr>
        <w:t>.</w:t>
      </w:r>
      <w:r w:rsidR="000A2137" w:rsidRPr="000A2137">
        <w:rPr>
          <w:rFonts w:ascii="Times New Roman" w:hAnsi="Times New Roman" w:cs="Times New Roman"/>
          <w:sz w:val="24"/>
          <w:szCs w:val="24"/>
        </w:rPr>
        <w:t xml:space="preserve"> </w:t>
      </w:r>
      <w:r w:rsidR="00E3409E" w:rsidRPr="000A2137">
        <w:rPr>
          <w:rFonts w:ascii="Times New Roman" w:hAnsi="Times New Roman" w:cs="Times New Roman"/>
          <w:sz w:val="24"/>
          <w:szCs w:val="24"/>
        </w:rPr>
        <w:t>He i</w:t>
      </w:r>
      <w:r w:rsidR="00492E17" w:rsidRPr="000A2137">
        <w:rPr>
          <w:rFonts w:ascii="Times New Roman" w:hAnsi="Times New Roman" w:cs="Times New Roman"/>
          <w:sz w:val="24"/>
          <w:szCs w:val="24"/>
        </w:rPr>
        <w:t xml:space="preserve">nvestigated the variation in efficiencies due to irregular manner of solar radiation and wind speed. From the obtained results of different </w:t>
      </w:r>
      <w:proofErr w:type="gramStart"/>
      <w:r w:rsidR="00492E17" w:rsidRPr="000A2137">
        <w:rPr>
          <w:rFonts w:ascii="Times New Roman" w:hAnsi="Times New Roman" w:cs="Times New Roman"/>
          <w:sz w:val="24"/>
          <w:szCs w:val="24"/>
        </w:rPr>
        <w:t>experiment</w:t>
      </w:r>
      <w:proofErr w:type="gramEnd"/>
      <w:r w:rsidR="00492E17" w:rsidRPr="000A2137">
        <w:rPr>
          <w:rFonts w:ascii="Times New Roman" w:hAnsi="Times New Roman" w:cs="Times New Roman"/>
          <w:sz w:val="24"/>
          <w:szCs w:val="24"/>
        </w:rPr>
        <w:t xml:space="preserve"> it was concluded that efficienci</w:t>
      </w:r>
      <w:r w:rsidR="000C56B7">
        <w:rPr>
          <w:rFonts w:ascii="Times New Roman" w:hAnsi="Times New Roman" w:cs="Times New Roman"/>
          <w:sz w:val="24"/>
          <w:szCs w:val="24"/>
        </w:rPr>
        <w:t>es were higher in the month of F</w:t>
      </w:r>
      <w:r w:rsidR="000C56B7" w:rsidRPr="000A2137">
        <w:rPr>
          <w:rFonts w:ascii="Times New Roman" w:hAnsi="Times New Roman" w:cs="Times New Roman"/>
          <w:sz w:val="24"/>
          <w:szCs w:val="24"/>
        </w:rPr>
        <w:t>eb</w:t>
      </w:r>
      <w:r w:rsidR="000C56B7">
        <w:rPr>
          <w:rFonts w:ascii="Times New Roman" w:hAnsi="Times New Roman" w:cs="Times New Roman"/>
          <w:sz w:val="24"/>
          <w:szCs w:val="24"/>
        </w:rPr>
        <w:t>ruary</w:t>
      </w:r>
      <w:r w:rsidR="00492E17" w:rsidRPr="000A2137">
        <w:rPr>
          <w:rFonts w:ascii="Times New Roman" w:hAnsi="Times New Roman" w:cs="Times New Roman"/>
          <w:sz w:val="24"/>
          <w:szCs w:val="24"/>
        </w:rPr>
        <w:t xml:space="preserve"> whereas they are lost in the month of</w:t>
      </w:r>
      <w:r w:rsidR="00492E17" w:rsidRPr="000A2137">
        <w:rPr>
          <w:rFonts w:ascii="Times New Roman" w:hAnsi="Times New Roman" w:cs="Times New Roman"/>
          <w:spacing w:val="-6"/>
          <w:sz w:val="24"/>
          <w:szCs w:val="24"/>
        </w:rPr>
        <w:t xml:space="preserve"> </w:t>
      </w:r>
      <w:r w:rsidR="00492E17" w:rsidRPr="000A2137">
        <w:rPr>
          <w:rFonts w:ascii="Times New Roman" w:hAnsi="Times New Roman" w:cs="Times New Roman"/>
          <w:sz w:val="24"/>
          <w:szCs w:val="24"/>
        </w:rPr>
        <w:t xml:space="preserve">August </w:t>
      </w:r>
      <w:r w:rsidR="00492E17" w:rsidRPr="000A2137">
        <w:rPr>
          <w:rFonts w:ascii="Times New Roman" w:hAnsi="Times New Roman" w:cs="Times New Roman"/>
          <w:color w:val="000000" w:themeColor="text1"/>
          <w:sz w:val="24"/>
          <w:szCs w:val="24"/>
        </w:rPr>
        <w:t>[11]</w:t>
      </w:r>
      <w:r w:rsidR="00492E17" w:rsidRPr="000A2137">
        <w:rPr>
          <w:rFonts w:ascii="Times New Roman" w:hAnsi="Times New Roman" w:cs="Times New Roman"/>
          <w:sz w:val="24"/>
          <w:szCs w:val="24"/>
        </w:rPr>
        <w:t>.</w:t>
      </w:r>
      <w:r w:rsidR="000A2137" w:rsidRPr="000A2137">
        <w:rPr>
          <w:rFonts w:ascii="Times New Roman" w:hAnsi="Times New Roman" w:cs="Times New Roman"/>
          <w:sz w:val="24"/>
          <w:szCs w:val="24"/>
        </w:rPr>
        <w:t xml:space="preserve"> </w:t>
      </w:r>
      <w:r w:rsidR="00E9236A" w:rsidRPr="000A2137">
        <w:rPr>
          <w:rFonts w:ascii="Times New Roman" w:hAnsi="Times New Roman" w:cs="Times New Roman"/>
          <w:sz w:val="24"/>
          <w:szCs w:val="24"/>
        </w:rPr>
        <w:t xml:space="preserve"> In this </w:t>
      </w:r>
      <w:r w:rsidR="00E3409E" w:rsidRPr="000A2137">
        <w:rPr>
          <w:rFonts w:ascii="Times New Roman" w:hAnsi="Times New Roman" w:cs="Times New Roman"/>
          <w:sz w:val="24"/>
          <w:szCs w:val="24"/>
        </w:rPr>
        <w:t xml:space="preserve">research study that assessed the performance of a </w:t>
      </w:r>
      <w:r w:rsidR="00E9236A" w:rsidRPr="000A2137">
        <w:rPr>
          <w:rFonts w:ascii="Times New Roman" w:hAnsi="Times New Roman" w:cs="Times New Roman"/>
          <w:sz w:val="24"/>
          <w:szCs w:val="24"/>
        </w:rPr>
        <w:t>hybrid photovoltaic thermal (PV</w:t>
      </w:r>
      <w:r w:rsidR="00E3409E" w:rsidRPr="000A2137">
        <w:rPr>
          <w:rFonts w:ascii="Times New Roman" w:hAnsi="Times New Roman" w:cs="Times New Roman"/>
          <w:sz w:val="24"/>
          <w:szCs w:val="24"/>
        </w:rPr>
        <w:t>T) system under the climatic conditions of New Delhi. The study utilized both exergy and energy analysis to evaluate the system's efficiency.</w:t>
      </w:r>
      <w:r w:rsidR="00E9236A" w:rsidRPr="000A2137">
        <w:rPr>
          <w:rFonts w:ascii="Times New Roman" w:hAnsi="Times New Roman" w:cs="Times New Roman"/>
          <w:sz w:val="24"/>
          <w:szCs w:val="24"/>
        </w:rPr>
        <w:t xml:space="preserve"> </w:t>
      </w:r>
      <w:r w:rsidR="00E3409E" w:rsidRPr="000A2137">
        <w:rPr>
          <w:rFonts w:ascii="Times New Roman" w:hAnsi="Times New Roman" w:cs="Times New Roman"/>
          <w:sz w:val="24"/>
          <w:szCs w:val="24"/>
        </w:rPr>
        <w:t>This system combines photovoltaic (PV) panels with thermal collectors to capture both electricity and heat from sunlight. The combination aims to enhance overall energy utilization and efficiency.</w:t>
      </w:r>
      <w:r w:rsidR="00E9236A" w:rsidRPr="000A2137">
        <w:rPr>
          <w:rFonts w:ascii="Times New Roman" w:hAnsi="Times New Roman" w:cs="Times New Roman"/>
          <w:sz w:val="24"/>
          <w:szCs w:val="24"/>
        </w:rPr>
        <w:t xml:space="preserve"> </w:t>
      </w:r>
      <w:r w:rsidR="00E3409E" w:rsidRPr="000A2137">
        <w:rPr>
          <w:rFonts w:ascii="Times New Roman" w:hAnsi="Times New Roman" w:cs="Times New Roman"/>
          <w:sz w:val="24"/>
          <w:szCs w:val="24"/>
        </w:rPr>
        <w:t>Exergy analysis evaluates the quality of energy in a system, considering factors like temperature and pressure, while energy analysis focuses on the quantity of energy. These analyses help assess the system's efficiency and performance from different perspectives</w:t>
      </w:r>
      <w:r w:rsidR="00E9236A" w:rsidRPr="000A2137">
        <w:rPr>
          <w:rFonts w:ascii="Times New Roman" w:hAnsi="Times New Roman" w:cs="Times New Roman"/>
          <w:sz w:val="24"/>
          <w:szCs w:val="24"/>
        </w:rPr>
        <w:t xml:space="preserve">. </w:t>
      </w:r>
      <w:r w:rsidR="00E3409E" w:rsidRPr="000A2137">
        <w:rPr>
          <w:rFonts w:ascii="Times New Roman" w:hAnsi="Times New Roman" w:cs="Times New Roman"/>
          <w:sz w:val="24"/>
          <w:szCs w:val="24"/>
        </w:rPr>
        <w:t>The energy eff</w:t>
      </w:r>
      <w:r w:rsidR="00E9236A" w:rsidRPr="000A2137">
        <w:rPr>
          <w:rFonts w:ascii="Times New Roman" w:hAnsi="Times New Roman" w:cs="Times New Roman"/>
          <w:sz w:val="24"/>
          <w:szCs w:val="24"/>
        </w:rPr>
        <w:t>iciency of the PV</w:t>
      </w:r>
      <w:r w:rsidR="00E3409E" w:rsidRPr="000A2137">
        <w:rPr>
          <w:rFonts w:ascii="Times New Roman" w:hAnsi="Times New Roman" w:cs="Times New Roman"/>
          <w:sz w:val="24"/>
          <w:szCs w:val="24"/>
        </w:rPr>
        <w:t>T system was reported to vary between 33% and 45%. This means that the system converted a portion of the absorbed solar energy into usable electrical energy within this efficiency range.</w:t>
      </w:r>
      <w:r w:rsidR="00E9236A" w:rsidRPr="000A2137">
        <w:rPr>
          <w:rFonts w:ascii="Times New Roman" w:hAnsi="Times New Roman" w:cs="Times New Roman"/>
          <w:sz w:val="24"/>
          <w:szCs w:val="24"/>
        </w:rPr>
        <w:t xml:space="preserve"> </w:t>
      </w:r>
      <w:r w:rsidR="00E3409E" w:rsidRPr="000A2137">
        <w:rPr>
          <w:rFonts w:ascii="Times New Roman" w:hAnsi="Times New Roman" w:cs="Times New Roman"/>
          <w:sz w:val="24"/>
          <w:szCs w:val="24"/>
        </w:rPr>
        <w:t>Exergy efficiency, which considers the quality of energy, varied</w:t>
      </w:r>
      <w:r w:rsidR="00E9236A" w:rsidRPr="000A2137">
        <w:rPr>
          <w:rFonts w:ascii="Times New Roman" w:hAnsi="Times New Roman" w:cs="Times New Roman"/>
          <w:sz w:val="24"/>
          <w:szCs w:val="24"/>
        </w:rPr>
        <w:t xml:space="preserve"> between 11% and 16% for the PV</w:t>
      </w:r>
      <w:r w:rsidR="00E3409E" w:rsidRPr="000A2137">
        <w:rPr>
          <w:rFonts w:ascii="Times New Roman" w:hAnsi="Times New Roman" w:cs="Times New Roman"/>
          <w:sz w:val="24"/>
          <w:szCs w:val="24"/>
        </w:rPr>
        <w:t xml:space="preserve">T system. Exergy efficiency provides insight into how effectively the system converts available energy into useful work, accounting for factors like temperature differences. The study highlighted that fill factor plays a significant role in </w:t>
      </w:r>
      <w:r w:rsidR="00E9236A" w:rsidRPr="000A2137">
        <w:rPr>
          <w:rFonts w:ascii="Times New Roman" w:hAnsi="Times New Roman" w:cs="Times New Roman"/>
          <w:sz w:val="24"/>
          <w:szCs w:val="24"/>
        </w:rPr>
        <w:t>the exergy efficiency of the PV</w:t>
      </w:r>
      <w:r w:rsidR="00E3409E" w:rsidRPr="000A2137">
        <w:rPr>
          <w:rFonts w:ascii="Times New Roman" w:hAnsi="Times New Roman" w:cs="Times New Roman"/>
          <w:sz w:val="24"/>
          <w:szCs w:val="24"/>
        </w:rPr>
        <w:t xml:space="preserve">T system. The fill factor is a parameter that indicates the </w:t>
      </w:r>
      <w:r w:rsidR="00E3409E" w:rsidRPr="000A2137">
        <w:rPr>
          <w:rFonts w:ascii="Times New Roman" w:hAnsi="Times New Roman" w:cs="Times New Roman"/>
          <w:sz w:val="24"/>
          <w:szCs w:val="24"/>
        </w:rPr>
        <w:lastRenderedPageBreak/>
        <w:t>quality of a PV module's power output and its voltage and current characteristics. It suggests that optimizing the fill factor can improve exergy efficiency</w:t>
      </w:r>
      <w:r w:rsidR="00E9236A" w:rsidRPr="000A2137">
        <w:rPr>
          <w:rFonts w:ascii="Times New Roman" w:hAnsi="Times New Roman" w:cs="Times New Roman"/>
          <w:sz w:val="24"/>
          <w:szCs w:val="24"/>
        </w:rPr>
        <w:t xml:space="preserve"> </w:t>
      </w:r>
      <w:r w:rsidR="00E9236A" w:rsidRPr="000A2137">
        <w:rPr>
          <w:rFonts w:ascii="Times New Roman" w:hAnsi="Times New Roman" w:cs="Times New Roman"/>
          <w:color w:val="000000" w:themeColor="text1"/>
          <w:sz w:val="24"/>
          <w:szCs w:val="24"/>
        </w:rPr>
        <w:t>[12]</w:t>
      </w:r>
      <w:r w:rsidR="00E9236A" w:rsidRPr="000A2137">
        <w:rPr>
          <w:rFonts w:ascii="Times New Roman" w:hAnsi="Times New Roman" w:cs="Times New Roman"/>
          <w:sz w:val="24"/>
          <w:szCs w:val="24"/>
        </w:rPr>
        <w:t>.</w:t>
      </w:r>
      <w:r w:rsidR="000A2137" w:rsidRPr="000A2137">
        <w:rPr>
          <w:rFonts w:ascii="Times New Roman" w:hAnsi="Times New Roman" w:cs="Times New Roman"/>
          <w:sz w:val="24"/>
          <w:szCs w:val="24"/>
        </w:rPr>
        <w:t xml:space="preserve"> </w:t>
      </w:r>
      <w:r w:rsidR="000633A5" w:rsidRPr="000A2137">
        <w:rPr>
          <w:rFonts w:ascii="Times New Roman" w:hAnsi="Times New Roman" w:cs="Times New Roman"/>
          <w:sz w:val="24"/>
          <w:szCs w:val="24"/>
        </w:rPr>
        <w:t>The exergy analysis of carried using the second law of thermodynamic and energy analysis was done. The operating parameters included were PV module temperature, overall heat loss coefficient, open circuit voltage, short circuit current, fill factor etc. The data obtained was used for the calculation of energy and exergy efficiencies of the PV system. Energy efficiency was observed to vary between 6% to 9%, the efficiency was during the afternoon then the morning and evening period. Exergy efficiency varied from 8% to 10% following similar trend as energy efficiencies. It was also observed that temperature had a great impact on result and concluded that the exergy losses increased with increase in module</w:t>
      </w:r>
      <w:r w:rsidR="000633A5" w:rsidRPr="000A2137">
        <w:rPr>
          <w:rFonts w:ascii="Times New Roman" w:hAnsi="Times New Roman" w:cs="Times New Roman"/>
          <w:spacing w:val="-2"/>
          <w:sz w:val="24"/>
          <w:szCs w:val="24"/>
        </w:rPr>
        <w:t xml:space="preserve"> </w:t>
      </w:r>
      <w:r w:rsidR="000633A5" w:rsidRPr="000A2137">
        <w:rPr>
          <w:rFonts w:ascii="Times New Roman" w:hAnsi="Times New Roman" w:cs="Times New Roman"/>
          <w:sz w:val="24"/>
          <w:szCs w:val="24"/>
        </w:rPr>
        <w:t xml:space="preserve">temperature </w:t>
      </w:r>
      <w:r w:rsidR="000633A5" w:rsidRPr="000A2137">
        <w:rPr>
          <w:rFonts w:ascii="Times New Roman" w:hAnsi="Times New Roman" w:cs="Times New Roman"/>
          <w:color w:val="000000" w:themeColor="text1"/>
          <w:sz w:val="24"/>
          <w:szCs w:val="24"/>
        </w:rPr>
        <w:t>[13]</w:t>
      </w:r>
      <w:r w:rsidR="000633A5" w:rsidRPr="000A2137">
        <w:rPr>
          <w:rFonts w:ascii="Times New Roman" w:hAnsi="Times New Roman" w:cs="Times New Roman"/>
          <w:sz w:val="24"/>
          <w:szCs w:val="24"/>
        </w:rPr>
        <w:t>.</w:t>
      </w:r>
    </w:p>
    <w:p w:rsidR="003C57C5" w:rsidRPr="000A2137" w:rsidRDefault="00BE32BB"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2. </w:t>
      </w:r>
      <w:r w:rsidR="00E03419" w:rsidRPr="000A2137">
        <w:rPr>
          <w:rFonts w:ascii="Times New Roman" w:hAnsi="Times New Roman" w:cs="Times New Roman"/>
          <w:b/>
          <w:sz w:val="24"/>
          <w:szCs w:val="24"/>
        </w:rPr>
        <w:t xml:space="preserve">Material and methods </w:t>
      </w:r>
    </w:p>
    <w:p w:rsidR="00BE32BB" w:rsidRPr="000A2137" w:rsidRDefault="002C6F17"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2.1 Description of study area</w:t>
      </w:r>
    </w:p>
    <w:p w:rsidR="009779E6" w:rsidRPr="00FF3D0C" w:rsidRDefault="00F33411" w:rsidP="00FF3D0C">
      <w:pPr>
        <w:pStyle w:val="BodyText"/>
        <w:spacing w:line="360" w:lineRule="auto"/>
        <w:jc w:val="both"/>
      </w:pPr>
      <w:r w:rsidRPr="000A2137">
        <w:t>The research work was conducted at well-equipped lab of Department of Renewable Energy Engineering, College of Technology and Engineering, MPUAT, Udaipur. The study area situated at 24° 35' 35.01 " North Latitude and 73° 44' 18.09 " East Longitude and at altitude of 582.17m (1909 feet) above the sea level. The experiment was conducted in April 2021 in real atmospheric conditions</w:t>
      </w:r>
      <w:r w:rsidR="00656A28" w:rsidRPr="000A2137">
        <w:t xml:space="preserve"> w</w:t>
      </w:r>
      <w:r w:rsidR="008C3E50" w:rsidRPr="000A2137">
        <w:t>ith an effective area of 0.36 m</w:t>
      </w:r>
      <w:r w:rsidR="008C3E50" w:rsidRPr="000A2137">
        <w:rPr>
          <w:vertAlign w:val="superscript"/>
        </w:rPr>
        <w:t>2</w:t>
      </w:r>
      <w:r w:rsidR="008C3E50" w:rsidRPr="000A2137">
        <w:t xml:space="preserve"> of one PV module. </w:t>
      </w:r>
    </w:p>
    <w:p w:rsidR="005013CA" w:rsidRPr="000A2137" w:rsidRDefault="004A64C7" w:rsidP="006B03CB">
      <w:pPr>
        <w:pStyle w:val="Heading4"/>
        <w:keepNext w:val="0"/>
        <w:keepLines w:val="0"/>
        <w:widowControl w:val="0"/>
        <w:tabs>
          <w:tab w:val="left" w:pos="1201"/>
        </w:tabs>
        <w:autoSpaceDE w:val="0"/>
        <w:autoSpaceDN w:val="0"/>
        <w:spacing w:before="205" w:line="360" w:lineRule="auto"/>
        <w:jc w:val="both"/>
        <w:rPr>
          <w:rFonts w:ascii="Times New Roman" w:hAnsi="Times New Roman" w:cs="Times New Roman"/>
          <w:i w:val="0"/>
          <w:color w:val="000000" w:themeColor="text1"/>
          <w:sz w:val="24"/>
          <w:szCs w:val="24"/>
        </w:rPr>
      </w:pPr>
      <w:r w:rsidRPr="000A2137">
        <w:rPr>
          <w:rFonts w:ascii="Times New Roman" w:hAnsi="Times New Roman" w:cs="Times New Roman"/>
          <w:i w:val="0"/>
          <w:color w:val="000000" w:themeColor="text1"/>
          <w:sz w:val="24"/>
          <w:szCs w:val="24"/>
        </w:rPr>
        <w:t xml:space="preserve">2.2 </w:t>
      </w:r>
      <w:r w:rsidR="005013CA" w:rsidRPr="000A2137">
        <w:rPr>
          <w:rFonts w:ascii="Times New Roman" w:hAnsi="Times New Roman" w:cs="Times New Roman"/>
          <w:i w:val="0"/>
          <w:color w:val="000000" w:themeColor="text1"/>
          <w:sz w:val="24"/>
          <w:szCs w:val="24"/>
        </w:rPr>
        <w:t>Photovoltaic effect</w:t>
      </w:r>
    </w:p>
    <w:p w:rsidR="005013CA" w:rsidRPr="000A2137" w:rsidRDefault="005013CA" w:rsidP="006B03CB">
      <w:pPr>
        <w:pStyle w:val="BodyText"/>
        <w:tabs>
          <w:tab w:val="left" w:pos="9360"/>
        </w:tabs>
        <w:spacing w:before="133" w:line="360" w:lineRule="auto"/>
        <w:jc w:val="both"/>
        <w:rPr>
          <w:color w:val="000000" w:themeColor="text1"/>
        </w:rPr>
      </w:pPr>
      <w:r w:rsidRPr="000A2137">
        <w:rPr>
          <w:color w:val="000000" w:themeColor="text1"/>
        </w:rPr>
        <w:t xml:space="preserve">In 1839 a French physicist Edmund </w:t>
      </w:r>
      <w:proofErr w:type="spellStart"/>
      <w:r w:rsidRPr="000A2137">
        <w:rPr>
          <w:color w:val="000000" w:themeColor="text1"/>
        </w:rPr>
        <w:t>Bequerrel</w:t>
      </w:r>
      <w:proofErr w:type="spellEnd"/>
      <w:r w:rsidRPr="000A2137">
        <w:rPr>
          <w:color w:val="000000" w:themeColor="text1"/>
        </w:rPr>
        <w:t xml:space="preserve"> found out that some material when exposed to sunlight produces a small amount of current. Later in 1905 Albert Einstein described photovoltaic effect as a nature of light. The first photovoltaic module was built in 1954 by Bell laborites. Some semiconductors like Si and Ge exhibits such kind of photovoltaic effect.</w:t>
      </w:r>
    </w:p>
    <w:p w:rsidR="005013CA" w:rsidRPr="000A2137" w:rsidRDefault="005013CA" w:rsidP="006B03CB">
      <w:pPr>
        <w:pStyle w:val="BodyText"/>
        <w:spacing w:before="5" w:line="360" w:lineRule="auto"/>
      </w:pPr>
      <w:r w:rsidRPr="000A2137">
        <w:rPr>
          <w:noProof/>
        </w:rPr>
        <w:lastRenderedPageBreak/>
        <w:drawing>
          <wp:anchor distT="0" distB="0" distL="0" distR="0" simplePos="0" relativeHeight="251659264" behindDoc="0" locked="0" layoutInCell="1" allowOverlap="1">
            <wp:simplePos x="0" y="0"/>
            <wp:positionH relativeFrom="page">
              <wp:posOffset>1838325</wp:posOffset>
            </wp:positionH>
            <wp:positionV relativeFrom="paragraph">
              <wp:posOffset>127000</wp:posOffset>
            </wp:positionV>
            <wp:extent cx="4276725" cy="2676525"/>
            <wp:effectExtent l="19050" t="0" r="9525"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7" cstate="print"/>
                    <a:stretch>
                      <a:fillRect/>
                    </a:stretch>
                  </pic:blipFill>
                  <pic:spPr>
                    <a:xfrm>
                      <a:off x="0" y="0"/>
                      <a:ext cx="4276725" cy="2676525"/>
                    </a:xfrm>
                    <a:prstGeom prst="rect">
                      <a:avLst/>
                    </a:prstGeom>
                  </pic:spPr>
                </pic:pic>
              </a:graphicData>
            </a:graphic>
          </wp:anchor>
        </w:drawing>
      </w:r>
    </w:p>
    <w:p w:rsidR="00656A28" w:rsidRPr="000A2137" w:rsidRDefault="00A17BAD" w:rsidP="006B03CB">
      <w:pPr>
        <w:pStyle w:val="BodyText"/>
        <w:spacing w:line="360" w:lineRule="auto"/>
        <w:jc w:val="center"/>
        <w:rPr>
          <w:bCs/>
        </w:rPr>
      </w:pPr>
      <w:r>
        <w:rPr>
          <w:bCs/>
        </w:rPr>
        <w:t xml:space="preserve">Fig. </w:t>
      </w:r>
      <w:r w:rsidR="005013CA" w:rsidRPr="000A2137">
        <w:rPr>
          <w:bCs/>
        </w:rPr>
        <w:t>1 Basic principle of photovoltaic effect</w:t>
      </w:r>
    </w:p>
    <w:p w:rsidR="005013CA" w:rsidRPr="000A2137" w:rsidRDefault="005013CA" w:rsidP="006B03CB">
      <w:pPr>
        <w:pStyle w:val="BodyText"/>
        <w:spacing w:line="360" w:lineRule="auto"/>
        <w:jc w:val="center"/>
        <w:rPr>
          <w:b/>
          <w:bCs/>
        </w:rPr>
      </w:pPr>
    </w:p>
    <w:p w:rsidR="005013CA" w:rsidRPr="000A2137" w:rsidRDefault="00FF3D0C" w:rsidP="006B03CB">
      <w:pPr>
        <w:pStyle w:val="BodyText"/>
        <w:spacing w:line="360" w:lineRule="auto"/>
        <w:jc w:val="both"/>
      </w:pPr>
      <w:r>
        <w:t xml:space="preserve">From </w:t>
      </w:r>
      <w:r w:rsidR="005013CA" w:rsidRPr="000A2137">
        <w:t>figure</w:t>
      </w:r>
      <w:r>
        <w:t xml:space="preserve"> 1</w:t>
      </w:r>
      <w:r w:rsidR="005013CA" w:rsidRPr="000A2137">
        <w:t xml:space="preserve"> when light falls on solar cell the electrons gets excited thus they travel from p region to n region of semiconductor, also holes are generated which travels from n region </w:t>
      </w:r>
      <w:proofErr w:type="spellStart"/>
      <w:r w:rsidR="005013CA" w:rsidRPr="000A2137">
        <w:t>to p</w:t>
      </w:r>
      <w:proofErr w:type="spellEnd"/>
      <w:r w:rsidR="005013CA" w:rsidRPr="000A2137">
        <w:t xml:space="preserve"> region. </w:t>
      </w:r>
      <w:proofErr w:type="gramStart"/>
      <w:r w:rsidR="005013CA" w:rsidRPr="000A2137">
        <w:t>Thus</w:t>
      </w:r>
      <w:proofErr w:type="gramEnd"/>
      <w:r w:rsidR="005013CA" w:rsidRPr="000A2137">
        <w:t xml:space="preserve"> due to the electron hole pair generation electric field is generated. When such solar cells are connected with each other and mounted on a frame, they form a PV module. And when such modules a connected they form a solar array.</w:t>
      </w:r>
    </w:p>
    <w:p w:rsidR="005013CA" w:rsidRPr="000A2137" w:rsidRDefault="005013CA" w:rsidP="006B03CB">
      <w:pPr>
        <w:pStyle w:val="BodyText"/>
        <w:spacing w:line="360" w:lineRule="auto"/>
        <w:jc w:val="both"/>
      </w:pPr>
    </w:p>
    <w:p w:rsidR="005013CA" w:rsidRPr="000A2137" w:rsidRDefault="005013CA" w:rsidP="006B03CB">
      <w:pPr>
        <w:pStyle w:val="BodyText"/>
        <w:spacing w:line="360" w:lineRule="auto"/>
        <w:jc w:val="center"/>
      </w:pPr>
      <w:r w:rsidRPr="000A2137">
        <w:rPr>
          <w:noProof/>
        </w:rPr>
        <w:drawing>
          <wp:inline distT="0" distB="0" distL="0" distR="0">
            <wp:extent cx="2543175" cy="18002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43175" cy="1800225"/>
                    </a:xfrm>
                    <a:prstGeom prst="rect">
                      <a:avLst/>
                    </a:prstGeom>
                    <a:noFill/>
                    <a:ln w="9525">
                      <a:noFill/>
                      <a:miter lim="800000"/>
                      <a:headEnd/>
                      <a:tailEnd/>
                    </a:ln>
                  </pic:spPr>
                </pic:pic>
              </a:graphicData>
            </a:graphic>
          </wp:inline>
        </w:drawing>
      </w:r>
    </w:p>
    <w:p w:rsidR="005013CA" w:rsidRPr="000A2137" w:rsidRDefault="005013CA" w:rsidP="006B03CB">
      <w:pPr>
        <w:pStyle w:val="BodyText"/>
        <w:spacing w:line="360" w:lineRule="auto"/>
        <w:jc w:val="center"/>
        <w:rPr>
          <w:bCs/>
        </w:rPr>
      </w:pPr>
      <w:r w:rsidRPr="000A2137">
        <w:rPr>
          <w:bCs/>
        </w:rPr>
        <w:t>Fig</w:t>
      </w:r>
      <w:r w:rsidR="00A17BAD">
        <w:rPr>
          <w:bCs/>
        </w:rPr>
        <w:t xml:space="preserve">. </w:t>
      </w:r>
      <w:r w:rsidR="002C6F17" w:rsidRPr="000A2137">
        <w:rPr>
          <w:bCs/>
        </w:rPr>
        <w:t>2</w:t>
      </w:r>
      <w:r w:rsidRPr="000A2137">
        <w:rPr>
          <w:bCs/>
        </w:rPr>
        <w:t xml:space="preserve"> Representation of solar array</w:t>
      </w:r>
    </w:p>
    <w:p w:rsidR="004A64C7" w:rsidRPr="000A2137" w:rsidRDefault="004A64C7" w:rsidP="006B03CB">
      <w:pPr>
        <w:pStyle w:val="BodyText"/>
        <w:spacing w:line="360" w:lineRule="auto"/>
        <w:jc w:val="center"/>
        <w:rPr>
          <w:bCs/>
        </w:rPr>
      </w:pPr>
    </w:p>
    <w:p w:rsidR="005013CA" w:rsidRPr="000A2137" w:rsidRDefault="005013CA" w:rsidP="006B03CB">
      <w:pPr>
        <w:pStyle w:val="BodyText"/>
        <w:spacing w:line="360" w:lineRule="auto"/>
        <w:jc w:val="center"/>
      </w:pPr>
      <w:r w:rsidRPr="000A2137">
        <w:rPr>
          <w:noProof/>
        </w:rPr>
        <w:lastRenderedPageBreak/>
        <w:drawing>
          <wp:inline distT="0" distB="0" distL="0" distR="0">
            <wp:extent cx="4262946" cy="2228850"/>
            <wp:effectExtent l="19050" t="0" r="425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62946" cy="2228850"/>
                    </a:xfrm>
                    <a:prstGeom prst="rect">
                      <a:avLst/>
                    </a:prstGeom>
                    <a:noFill/>
                    <a:ln w="9525">
                      <a:noFill/>
                      <a:miter lim="800000"/>
                      <a:headEnd/>
                      <a:tailEnd/>
                    </a:ln>
                  </pic:spPr>
                </pic:pic>
              </a:graphicData>
            </a:graphic>
          </wp:inline>
        </w:drawing>
      </w:r>
    </w:p>
    <w:p w:rsidR="004A64C7" w:rsidRPr="00A17BAD" w:rsidRDefault="00A17BAD" w:rsidP="006B03CB">
      <w:pPr>
        <w:pStyle w:val="BodyText"/>
        <w:spacing w:line="360" w:lineRule="auto"/>
        <w:jc w:val="center"/>
        <w:rPr>
          <w:bCs/>
        </w:rPr>
      </w:pPr>
      <w:r w:rsidRPr="00A17BAD">
        <w:rPr>
          <w:bCs/>
        </w:rPr>
        <w:t xml:space="preserve">Fig. </w:t>
      </w:r>
      <w:r w:rsidR="004A64C7" w:rsidRPr="00A17BAD">
        <w:rPr>
          <w:bCs/>
        </w:rPr>
        <w:t>3 Equivalent circuit of solar cell</w:t>
      </w:r>
    </w:p>
    <w:p w:rsidR="004A64C7" w:rsidRPr="000A2137" w:rsidRDefault="004A64C7" w:rsidP="006B03CB">
      <w:pPr>
        <w:pStyle w:val="BodyText"/>
        <w:spacing w:line="360" w:lineRule="auto"/>
        <w:rPr>
          <w:b/>
          <w:bCs/>
        </w:rPr>
      </w:pPr>
    </w:p>
    <w:p w:rsidR="00A17BAD" w:rsidRPr="000A2137" w:rsidRDefault="004A64C7" w:rsidP="006B03CB">
      <w:pPr>
        <w:pStyle w:val="BodyText"/>
        <w:spacing w:line="360" w:lineRule="auto"/>
        <w:jc w:val="both"/>
      </w:pPr>
      <w:r w:rsidRPr="000A2137">
        <w:t xml:space="preserve">In order to know the electric behavior of the solar cell, an equivalent circuit with discrete electrical component is used. In practice no solar cell is ideal thus a shunt resistance and a series resistance </w:t>
      </w:r>
      <w:proofErr w:type="gramStart"/>
      <w:r w:rsidRPr="000A2137">
        <w:t>is</w:t>
      </w:r>
      <w:proofErr w:type="gramEnd"/>
      <w:r w:rsidRPr="000A2137">
        <w:t xml:space="preserve"> added to the model.</w:t>
      </w:r>
    </w:p>
    <w:p w:rsidR="00285417" w:rsidRPr="000A2137" w:rsidRDefault="002C6F17" w:rsidP="006B03C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0A2137">
        <w:rPr>
          <w:rFonts w:ascii="Times New Roman" w:hAnsi="Times New Roman" w:cs="Times New Roman"/>
          <w:b/>
          <w:color w:val="000000" w:themeColor="text1"/>
          <w:sz w:val="24"/>
          <w:szCs w:val="24"/>
        </w:rPr>
        <w:t>2.3</w:t>
      </w:r>
      <w:r w:rsidR="002619F8" w:rsidRPr="000A2137">
        <w:rPr>
          <w:rFonts w:ascii="Times New Roman" w:hAnsi="Times New Roman" w:cs="Times New Roman"/>
          <w:b/>
          <w:color w:val="000000" w:themeColor="text1"/>
          <w:sz w:val="24"/>
          <w:szCs w:val="24"/>
        </w:rPr>
        <w:t xml:space="preserve"> Basic specification of PV module used for research</w:t>
      </w:r>
      <w:r w:rsidR="002619F8" w:rsidRPr="000A2137">
        <w:rPr>
          <w:rFonts w:ascii="Times New Roman" w:hAnsi="Times New Roman" w:cs="Times New Roman"/>
          <w:b/>
          <w:color w:val="000000" w:themeColor="text1"/>
          <w:spacing w:val="-2"/>
          <w:sz w:val="24"/>
          <w:szCs w:val="24"/>
        </w:rPr>
        <w:t xml:space="preserve"> </w:t>
      </w:r>
      <w:r w:rsidR="002619F8" w:rsidRPr="000A2137">
        <w:rPr>
          <w:rFonts w:ascii="Times New Roman" w:hAnsi="Times New Roman" w:cs="Times New Roman"/>
          <w:b/>
          <w:color w:val="000000" w:themeColor="text1"/>
          <w:sz w:val="24"/>
          <w:szCs w:val="24"/>
        </w:rPr>
        <w:t>work.</w:t>
      </w:r>
    </w:p>
    <w:p w:rsidR="003C57C5" w:rsidRPr="000A2137" w:rsidRDefault="002619F8" w:rsidP="006B03C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0A2137">
        <w:rPr>
          <w:rFonts w:ascii="Times New Roman" w:hAnsi="Times New Roman" w:cs="Times New Roman"/>
          <w:b/>
          <w:i/>
          <w:sz w:val="24"/>
          <w:szCs w:val="24"/>
        </w:rPr>
        <w:t xml:space="preserve">    </w:t>
      </w:r>
      <w:r w:rsidR="003C57C5" w:rsidRPr="000A2137">
        <w:rPr>
          <w:rFonts w:ascii="Times New Roman" w:hAnsi="Times New Roman" w:cs="Times New Roman"/>
          <w:b/>
          <w:color w:val="000000" w:themeColor="text1"/>
          <w:sz w:val="24"/>
          <w:szCs w:val="24"/>
        </w:rPr>
        <w:t xml:space="preserve">Table 1: </w:t>
      </w:r>
      <w:r w:rsidR="003C57C5" w:rsidRPr="000A2137">
        <w:rPr>
          <w:rFonts w:ascii="Times New Roman" w:hAnsi="Times New Roman" w:cs="Times New Roman"/>
          <w:color w:val="000000" w:themeColor="text1"/>
          <w:sz w:val="24"/>
          <w:szCs w:val="24"/>
        </w:rPr>
        <w:t>Technical specification of module used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5273"/>
        <w:gridCol w:w="2827"/>
      </w:tblGrid>
      <w:tr w:rsidR="002619F8" w:rsidRPr="000A2137" w:rsidTr="00D6033D">
        <w:trPr>
          <w:trHeight w:val="440"/>
        </w:trPr>
        <w:tc>
          <w:tcPr>
            <w:tcW w:w="888" w:type="dxa"/>
          </w:tcPr>
          <w:p w:rsidR="002619F8" w:rsidRPr="000A2137" w:rsidRDefault="002619F8" w:rsidP="006B03CB">
            <w:pPr>
              <w:pStyle w:val="TableParagraph"/>
              <w:spacing w:line="360" w:lineRule="auto"/>
              <w:ind w:left="107"/>
              <w:jc w:val="left"/>
              <w:rPr>
                <w:b/>
                <w:sz w:val="24"/>
                <w:szCs w:val="24"/>
              </w:rPr>
            </w:pPr>
            <w:r w:rsidRPr="000A2137">
              <w:rPr>
                <w:b/>
                <w:sz w:val="24"/>
                <w:szCs w:val="24"/>
              </w:rPr>
              <w:t>Sr no</w:t>
            </w:r>
          </w:p>
        </w:tc>
        <w:tc>
          <w:tcPr>
            <w:tcW w:w="5273" w:type="dxa"/>
          </w:tcPr>
          <w:p w:rsidR="002619F8" w:rsidRPr="000A2137" w:rsidRDefault="002619F8" w:rsidP="006B03CB">
            <w:pPr>
              <w:pStyle w:val="TableParagraph"/>
              <w:spacing w:line="360" w:lineRule="auto"/>
              <w:ind w:left="1056" w:right="1054"/>
              <w:rPr>
                <w:b/>
                <w:sz w:val="24"/>
                <w:szCs w:val="24"/>
              </w:rPr>
            </w:pPr>
            <w:r w:rsidRPr="000A2137">
              <w:rPr>
                <w:b/>
                <w:sz w:val="24"/>
                <w:szCs w:val="24"/>
              </w:rPr>
              <w:t>Parameters</w:t>
            </w:r>
          </w:p>
        </w:tc>
        <w:tc>
          <w:tcPr>
            <w:tcW w:w="2827" w:type="dxa"/>
          </w:tcPr>
          <w:p w:rsidR="002619F8" w:rsidRPr="000A2137" w:rsidRDefault="002619F8" w:rsidP="006B03CB">
            <w:pPr>
              <w:pStyle w:val="TableParagraph"/>
              <w:spacing w:line="360" w:lineRule="auto"/>
              <w:ind w:left="435" w:right="426"/>
              <w:rPr>
                <w:b/>
                <w:sz w:val="24"/>
                <w:szCs w:val="24"/>
              </w:rPr>
            </w:pPr>
            <w:r w:rsidRPr="000A2137">
              <w:rPr>
                <w:b/>
                <w:sz w:val="24"/>
                <w:szCs w:val="24"/>
              </w:rPr>
              <w:t>Values</w:t>
            </w:r>
          </w:p>
        </w:tc>
      </w:tr>
      <w:tr w:rsidR="002619F8" w:rsidRPr="000A2137" w:rsidTr="00D6033D">
        <w:trPr>
          <w:trHeight w:val="412"/>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1</w:t>
            </w:r>
          </w:p>
        </w:tc>
        <w:tc>
          <w:tcPr>
            <w:tcW w:w="5273" w:type="dxa"/>
          </w:tcPr>
          <w:p w:rsidR="002619F8" w:rsidRPr="000A2137" w:rsidRDefault="002619F8" w:rsidP="006B03CB">
            <w:pPr>
              <w:pStyle w:val="TableParagraph"/>
              <w:spacing w:line="360" w:lineRule="auto"/>
              <w:ind w:left="1059" w:right="1051"/>
              <w:rPr>
                <w:sz w:val="24"/>
                <w:szCs w:val="24"/>
              </w:rPr>
            </w:pPr>
            <w:r w:rsidRPr="000A2137">
              <w:rPr>
                <w:sz w:val="24"/>
                <w:szCs w:val="24"/>
              </w:rPr>
              <w:t>Model No.</w:t>
            </w:r>
          </w:p>
        </w:tc>
        <w:tc>
          <w:tcPr>
            <w:tcW w:w="2827" w:type="dxa"/>
          </w:tcPr>
          <w:p w:rsidR="002619F8" w:rsidRPr="000A2137" w:rsidRDefault="004641D5" w:rsidP="006B03CB">
            <w:pPr>
              <w:pStyle w:val="TableParagraph"/>
              <w:spacing w:line="360" w:lineRule="auto"/>
              <w:ind w:left="435" w:right="428"/>
              <w:rPr>
                <w:sz w:val="24"/>
                <w:szCs w:val="24"/>
              </w:rPr>
            </w:pPr>
            <w:r>
              <w:rPr>
                <w:sz w:val="24"/>
                <w:szCs w:val="24"/>
              </w:rPr>
              <w:t>GOLDI050</w:t>
            </w:r>
            <w:r w:rsidR="00D6033D">
              <w:rPr>
                <w:sz w:val="24"/>
                <w:szCs w:val="24"/>
              </w:rPr>
              <w:t>P</w:t>
            </w:r>
            <w:r w:rsidR="002619F8" w:rsidRPr="000A2137">
              <w:rPr>
                <w:sz w:val="24"/>
                <w:szCs w:val="24"/>
              </w:rPr>
              <w:t>M</w:t>
            </w:r>
          </w:p>
        </w:tc>
      </w:tr>
      <w:tr w:rsidR="002619F8" w:rsidRPr="000A2137" w:rsidTr="00D6033D">
        <w:trPr>
          <w:trHeight w:val="415"/>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2</w:t>
            </w:r>
          </w:p>
        </w:tc>
        <w:tc>
          <w:tcPr>
            <w:tcW w:w="5273" w:type="dxa"/>
          </w:tcPr>
          <w:p w:rsidR="002619F8" w:rsidRPr="000A2137" w:rsidRDefault="002619F8" w:rsidP="006B03CB">
            <w:pPr>
              <w:pStyle w:val="TableParagraph"/>
              <w:spacing w:line="360" w:lineRule="auto"/>
              <w:ind w:left="1059" w:right="1051"/>
              <w:rPr>
                <w:sz w:val="24"/>
                <w:szCs w:val="24"/>
              </w:rPr>
            </w:pPr>
            <w:r w:rsidRPr="000A2137">
              <w:rPr>
                <w:sz w:val="24"/>
                <w:szCs w:val="24"/>
              </w:rPr>
              <w:t>Rated Power (</w:t>
            </w:r>
            <w:proofErr w:type="spellStart"/>
            <w:r w:rsidRPr="000A2137">
              <w:rPr>
                <w:sz w:val="24"/>
                <w:szCs w:val="24"/>
              </w:rPr>
              <w:t>Pmax</w:t>
            </w:r>
            <w:proofErr w:type="spellEnd"/>
            <w:r w:rsidRPr="000A2137">
              <w:rPr>
                <w:sz w:val="24"/>
                <w:szCs w:val="24"/>
              </w:rPr>
              <w:t>)</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50W</w:t>
            </w:r>
          </w:p>
        </w:tc>
      </w:tr>
      <w:tr w:rsidR="002619F8" w:rsidRPr="000A2137" w:rsidTr="00D6033D">
        <w:trPr>
          <w:trHeight w:val="414"/>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3</w:t>
            </w:r>
          </w:p>
        </w:tc>
        <w:tc>
          <w:tcPr>
            <w:tcW w:w="5273" w:type="dxa"/>
          </w:tcPr>
          <w:p w:rsidR="002619F8" w:rsidRPr="000A2137" w:rsidRDefault="002619F8" w:rsidP="006B03CB">
            <w:pPr>
              <w:pStyle w:val="TableParagraph"/>
              <w:spacing w:line="360" w:lineRule="auto"/>
              <w:ind w:left="1059" w:right="1054"/>
              <w:rPr>
                <w:sz w:val="24"/>
                <w:szCs w:val="24"/>
              </w:rPr>
            </w:pPr>
            <w:r w:rsidRPr="000A2137">
              <w:rPr>
                <w:sz w:val="24"/>
                <w:szCs w:val="24"/>
              </w:rPr>
              <w:t>Open Circuit Voltage (</w:t>
            </w:r>
            <w:proofErr w:type="spellStart"/>
            <w:r w:rsidRPr="000A2137">
              <w:rPr>
                <w:sz w:val="24"/>
                <w:szCs w:val="24"/>
              </w:rPr>
              <w:t>Voc</w:t>
            </w:r>
            <w:proofErr w:type="spellEnd"/>
            <w:r w:rsidRPr="000A2137">
              <w:rPr>
                <w:sz w:val="24"/>
                <w:szCs w:val="24"/>
              </w:rPr>
              <w:t>)</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21.5V</w:t>
            </w:r>
          </w:p>
        </w:tc>
      </w:tr>
      <w:tr w:rsidR="002619F8" w:rsidRPr="000A2137" w:rsidTr="00D6033D">
        <w:trPr>
          <w:trHeight w:val="412"/>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4</w:t>
            </w:r>
          </w:p>
        </w:tc>
        <w:tc>
          <w:tcPr>
            <w:tcW w:w="5273" w:type="dxa"/>
          </w:tcPr>
          <w:p w:rsidR="002619F8" w:rsidRPr="000A2137" w:rsidRDefault="002619F8" w:rsidP="006B03CB">
            <w:pPr>
              <w:pStyle w:val="TableParagraph"/>
              <w:spacing w:line="360" w:lineRule="auto"/>
              <w:ind w:left="1059" w:right="1052"/>
              <w:rPr>
                <w:sz w:val="24"/>
                <w:szCs w:val="24"/>
              </w:rPr>
            </w:pPr>
            <w:r w:rsidRPr="000A2137">
              <w:rPr>
                <w:sz w:val="24"/>
                <w:szCs w:val="24"/>
              </w:rPr>
              <w:t xml:space="preserve">Short Circuit </w:t>
            </w:r>
            <w:proofErr w:type="gramStart"/>
            <w:r w:rsidRPr="000A2137">
              <w:rPr>
                <w:sz w:val="24"/>
                <w:szCs w:val="24"/>
              </w:rPr>
              <w:t>Current(</w:t>
            </w:r>
            <w:proofErr w:type="spellStart"/>
            <w:proofErr w:type="gramEnd"/>
            <w:r w:rsidRPr="000A2137">
              <w:rPr>
                <w:sz w:val="24"/>
                <w:szCs w:val="24"/>
              </w:rPr>
              <w:t>Isc</w:t>
            </w:r>
            <w:proofErr w:type="spellEnd"/>
            <w:r w:rsidRPr="000A2137">
              <w:rPr>
                <w:sz w:val="24"/>
                <w:szCs w:val="24"/>
              </w:rPr>
              <w:t>)</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3.14A</w:t>
            </w:r>
          </w:p>
        </w:tc>
      </w:tr>
      <w:tr w:rsidR="002619F8" w:rsidRPr="000A2137" w:rsidTr="00D6033D">
        <w:trPr>
          <w:trHeight w:val="414"/>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5</w:t>
            </w:r>
          </w:p>
        </w:tc>
        <w:tc>
          <w:tcPr>
            <w:tcW w:w="5273" w:type="dxa"/>
          </w:tcPr>
          <w:p w:rsidR="002619F8" w:rsidRPr="000A2137" w:rsidRDefault="002619F8" w:rsidP="006B03CB">
            <w:pPr>
              <w:pStyle w:val="TableParagraph"/>
              <w:spacing w:line="360" w:lineRule="auto"/>
              <w:ind w:left="1059" w:right="1054"/>
              <w:rPr>
                <w:sz w:val="24"/>
                <w:szCs w:val="24"/>
              </w:rPr>
            </w:pPr>
            <w:r w:rsidRPr="000A2137">
              <w:rPr>
                <w:sz w:val="24"/>
                <w:szCs w:val="24"/>
              </w:rPr>
              <w:t xml:space="preserve">Voltage at Maximum </w:t>
            </w:r>
            <w:proofErr w:type="gramStart"/>
            <w:r w:rsidRPr="000A2137">
              <w:rPr>
                <w:sz w:val="24"/>
                <w:szCs w:val="24"/>
              </w:rPr>
              <w:t>Power(</w:t>
            </w:r>
            <w:proofErr w:type="spellStart"/>
            <w:proofErr w:type="gramEnd"/>
            <w:r w:rsidRPr="000A2137">
              <w:rPr>
                <w:sz w:val="24"/>
                <w:szCs w:val="24"/>
              </w:rPr>
              <w:t>Vm</w:t>
            </w:r>
            <w:proofErr w:type="spellEnd"/>
            <w:r w:rsidRPr="000A2137">
              <w:rPr>
                <w:sz w:val="24"/>
                <w:szCs w:val="24"/>
              </w:rPr>
              <w:t>)</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17.7V</w:t>
            </w:r>
          </w:p>
        </w:tc>
      </w:tr>
      <w:tr w:rsidR="002619F8" w:rsidRPr="000A2137" w:rsidTr="00D6033D">
        <w:trPr>
          <w:trHeight w:val="414"/>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6</w:t>
            </w:r>
          </w:p>
        </w:tc>
        <w:tc>
          <w:tcPr>
            <w:tcW w:w="5273" w:type="dxa"/>
          </w:tcPr>
          <w:p w:rsidR="002619F8" w:rsidRPr="000A2137" w:rsidRDefault="002619F8" w:rsidP="006B03CB">
            <w:pPr>
              <w:pStyle w:val="TableParagraph"/>
              <w:spacing w:line="360" w:lineRule="auto"/>
              <w:ind w:left="1059" w:right="1054"/>
              <w:rPr>
                <w:sz w:val="24"/>
                <w:szCs w:val="24"/>
              </w:rPr>
            </w:pPr>
            <w:r w:rsidRPr="000A2137">
              <w:rPr>
                <w:sz w:val="24"/>
                <w:szCs w:val="24"/>
              </w:rPr>
              <w:t xml:space="preserve">Current at Maximum </w:t>
            </w:r>
            <w:proofErr w:type="gramStart"/>
            <w:r w:rsidRPr="000A2137">
              <w:rPr>
                <w:sz w:val="24"/>
                <w:szCs w:val="24"/>
              </w:rPr>
              <w:t>Power(</w:t>
            </w:r>
            <w:proofErr w:type="spellStart"/>
            <w:proofErr w:type="gramEnd"/>
            <w:r w:rsidRPr="000A2137">
              <w:rPr>
                <w:sz w:val="24"/>
                <w:szCs w:val="24"/>
              </w:rPr>
              <w:t>Im</w:t>
            </w:r>
            <w:proofErr w:type="spellEnd"/>
            <w:r w:rsidRPr="000A2137">
              <w:rPr>
                <w:sz w:val="24"/>
                <w:szCs w:val="24"/>
              </w:rPr>
              <w:t>)</w:t>
            </w:r>
          </w:p>
        </w:tc>
        <w:tc>
          <w:tcPr>
            <w:tcW w:w="2827" w:type="dxa"/>
          </w:tcPr>
          <w:p w:rsidR="002619F8" w:rsidRPr="000A2137" w:rsidRDefault="002619F8" w:rsidP="006B03CB">
            <w:pPr>
              <w:pStyle w:val="TableParagraph"/>
              <w:spacing w:line="360" w:lineRule="auto"/>
              <w:ind w:left="435" w:right="421"/>
              <w:rPr>
                <w:sz w:val="24"/>
                <w:szCs w:val="24"/>
              </w:rPr>
            </w:pPr>
            <w:r w:rsidRPr="000A2137">
              <w:rPr>
                <w:sz w:val="24"/>
                <w:szCs w:val="24"/>
              </w:rPr>
              <w:t>2.85A</w:t>
            </w:r>
          </w:p>
        </w:tc>
      </w:tr>
      <w:tr w:rsidR="002619F8" w:rsidRPr="000A2137" w:rsidTr="00D6033D">
        <w:trPr>
          <w:trHeight w:val="429"/>
        </w:trPr>
        <w:tc>
          <w:tcPr>
            <w:tcW w:w="888" w:type="dxa"/>
          </w:tcPr>
          <w:p w:rsidR="002619F8" w:rsidRPr="000A2137" w:rsidRDefault="002619F8" w:rsidP="006B03CB">
            <w:pPr>
              <w:pStyle w:val="TableParagraph"/>
              <w:spacing w:line="360" w:lineRule="auto"/>
              <w:ind w:left="7"/>
              <w:rPr>
                <w:sz w:val="24"/>
                <w:szCs w:val="24"/>
              </w:rPr>
            </w:pPr>
            <w:r w:rsidRPr="000A2137">
              <w:rPr>
                <w:sz w:val="24"/>
                <w:szCs w:val="24"/>
              </w:rPr>
              <w:t>7</w:t>
            </w:r>
          </w:p>
        </w:tc>
        <w:tc>
          <w:tcPr>
            <w:tcW w:w="5273" w:type="dxa"/>
          </w:tcPr>
          <w:p w:rsidR="002619F8" w:rsidRPr="000A2137" w:rsidRDefault="002619F8" w:rsidP="006B03CB">
            <w:pPr>
              <w:pStyle w:val="TableParagraph"/>
              <w:spacing w:line="360" w:lineRule="auto"/>
              <w:ind w:left="1059" w:right="1053"/>
              <w:rPr>
                <w:sz w:val="24"/>
                <w:szCs w:val="24"/>
              </w:rPr>
            </w:pPr>
            <w:r w:rsidRPr="000A2137">
              <w:rPr>
                <w:sz w:val="24"/>
                <w:szCs w:val="24"/>
              </w:rPr>
              <w:t>Maximum System Voltage</w:t>
            </w:r>
          </w:p>
        </w:tc>
        <w:tc>
          <w:tcPr>
            <w:tcW w:w="2827" w:type="dxa"/>
          </w:tcPr>
          <w:p w:rsidR="002619F8" w:rsidRPr="000A2137" w:rsidRDefault="002619F8" w:rsidP="006B03CB">
            <w:pPr>
              <w:pStyle w:val="TableParagraph"/>
              <w:spacing w:line="360" w:lineRule="auto"/>
              <w:ind w:left="435" w:right="422"/>
              <w:rPr>
                <w:sz w:val="24"/>
                <w:szCs w:val="24"/>
              </w:rPr>
            </w:pPr>
            <w:r w:rsidRPr="000A2137">
              <w:rPr>
                <w:sz w:val="24"/>
                <w:szCs w:val="24"/>
              </w:rPr>
              <w:t>1000V</w:t>
            </w:r>
          </w:p>
        </w:tc>
      </w:tr>
    </w:tbl>
    <w:p w:rsidR="003C57C5" w:rsidRPr="000A2137" w:rsidRDefault="003C57C5" w:rsidP="006B03CB">
      <w:pPr>
        <w:spacing w:line="360" w:lineRule="auto"/>
        <w:rPr>
          <w:rFonts w:ascii="Times New Roman" w:hAnsi="Times New Roman" w:cs="Times New Roman"/>
          <w:sz w:val="24"/>
          <w:szCs w:val="24"/>
        </w:rPr>
      </w:pPr>
    </w:p>
    <w:p w:rsidR="002619F8" w:rsidRPr="000A2137" w:rsidRDefault="002619F8"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Table: 2 Input parameters used in research work</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5410"/>
        <w:gridCol w:w="2126"/>
      </w:tblGrid>
      <w:tr w:rsidR="002619F8" w:rsidRPr="000A2137" w:rsidTr="00285417">
        <w:trPr>
          <w:trHeight w:val="440"/>
        </w:trPr>
        <w:tc>
          <w:tcPr>
            <w:tcW w:w="751" w:type="dxa"/>
          </w:tcPr>
          <w:p w:rsidR="002619F8" w:rsidRPr="000A2137" w:rsidRDefault="002619F8" w:rsidP="006B03CB">
            <w:pPr>
              <w:pStyle w:val="TableParagraph"/>
              <w:spacing w:line="360" w:lineRule="auto"/>
              <w:ind w:left="107"/>
              <w:jc w:val="left"/>
              <w:rPr>
                <w:b/>
                <w:sz w:val="24"/>
                <w:szCs w:val="24"/>
              </w:rPr>
            </w:pPr>
            <w:r w:rsidRPr="000A2137">
              <w:rPr>
                <w:b/>
                <w:sz w:val="24"/>
                <w:szCs w:val="24"/>
              </w:rPr>
              <w:t>Sr no.</w:t>
            </w:r>
          </w:p>
        </w:tc>
        <w:tc>
          <w:tcPr>
            <w:tcW w:w="5410" w:type="dxa"/>
          </w:tcPr>
          <w:p w:rsidR="002619F8" w:rsidRPr="000A2137" w:rsidRDefault="002619F8" w:rsidP="006B03CB">
            <w:pPr>
              <w:pStyle w:val="TableParagraph"/>
              <w:spacing w:line="360" w:lineRule="auto"/>
              <w:ind w:left="1056" w:right="1054"/>
              <w:rPr>
                <w:b/>
                <w:sz w:val="24"/>
                <w:szCs w:val="24"/>
              </w:rPr>
            </w:pPr>
            <w:r w:rsidRPr="000A2137">
              <w:rPr>
                <w:b/>
                <w:sz w:val="24"/>
                <w:szCs w:val="24"/>
              </w:rPr>
              <w:t>Input Parameters</w:t>
            </w:r>
          </w:p>
        </w:tc>
        <w:tc>
          <w:tcPr>
            <w:tcW w:w="2126" w:type="dxa"/>
          </w:tcPr>
          <w:p w:rsidR="002619F8" w:rsidRPr="000A2137" w:rsidRDefault="002619F8" w:rsidP="006B03CB">
            <w:pPr>
              <w:pStyle w:val="TableParagraph"/>
              <w:spacing w:line="360" w:lineRule="auto"/>
              <w:ind w:left="435" w:right="426"/>
              <w:rPr>
                <w:b/>
                <w:sz w:val="24"/>
                <w:szCs w:val="24"/>
              </w:rPr>
            </w:pPr>
            <w:r w:rsidRPr="000A2137">
              <w:rPr>
                <w:b/>
                <w:sz w:val="24"/>
                <w:szCs w:val="24"/>
              </w:rPr>
              <w:t>Values</w:t>
            </w:r>
          </w:p>
        </w:tc>
      </w:tr>
      <w:tr w:rsidR="002619F8" w:rsidRPr="000A2137" w:rsidTr="005013CA">
        <w:trPr>
          <w:trHeight w:val="412"/>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1</w:t>
            </w:r>
          </w:p>
        </w:tc>
        <w:tc>
          <w:tcPr>
            <w:tcW w:w="5410" w:type="dxa"/>
          </w:tcPr>
          <w:p w:rsidR="002619F8" w:rsidRPr="000A2137" w:rsidRDefault="002619F8" w:rsidP="006B03CB">
            <w:pPr>
              <w:pStyle w:val="TableParagraph"/>
              <w:spacing w:line="360" w:lineRule="auto"/>
              <w:ind w:left="1059" w:right="1051"/>
              <w:rPr>
                <w:sz w:val="24"/>
                <w:szCs w:val="24"/>
              </w:rPr>
            </w:pPr>
            <w:r w:rsidRPr="000A2137">
              <w:rPr>
                <w:sz w:val="24"/>
                <w:szCs w:val="24"/>
              </w:rPr>
              <w:t>Ambient temperature (T</w:t>
            </w:r>
            <w:r w:rsidRPr="000A2137">
              <w:rPr>
                <w:sz w:val="24"/>
                <w:szCs w:val="24"/>
                <w:vertAlign w:val="subscript"/>
              </w:rPr>
              <w:t>a</w:t>
            </w:r>
            <w:r w:rsidRPr="000A2137">
              <w:rPr>
                <w:sz w:val="24"/>
                <w:szCs w:val="24"/>
              </w:rPr>
              <w:t>)</w:t>
            </w:r>
          </w:p>
        </w:tc>
        <w:tc>
          <w:tcPr>
            <w:tcW w:w="2126" w:type="dxa"/>
          </w:tcPr>
          <w:p w:rsidR="002619F8" w:rsidRPr="000A2137" w:rsidRDefault="002619F8" w:rsidP="006B03CB">
            <w:pPr>
              <w:pStyle w:val="TableParagraph"/>
              <w:spacing w:line="360" w:lineRule="auto"/>
              <w:ind w:left="435" w:right="428"/>
              <w:rPr>
                <w:sz w:val="24"/>
                <w:szCs w:val="24"/>
              </w:rPr>
            </w:pPr>
            <w:r w:rsidRPr="000A2137">
              <w:rPr>
                <w:sz w:val="24"/>
                <w:szCs w:val="24"/>
              </w:rPr>
              <w:t>308 ± 5 K</w:t>
            </w:r>
          </w:p>
        </w:tc>
      </w:tr>
      <w:tr w:rsidR="002619F8" w:rsidRPr="000A2137" w:rsidTr="005013CA">
        <w:trPr>
          <w:trHeight w:val="415"/>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2</w:t>
            </w:r>
          </w:p>
        </w:tc>
        <w:tc>
          <w:tcPr>
            <w:tcW w:w="5410" w:type="dxa"/>
          </w:tcPr>
          <w:p w:rsidR="002619F8" w:rsidRPr="000A2137" w:rsidRDefault="002619F8" w:rsidP="006B03CB">
            <w:pPr>
              <w:pStyle w:val="TableParagraph"/>
              <w:spacing w:line="360" w:lineRule="auto"/>
              <w:ind w:left="1059" w:right="1051"/>
              <w:rPr>
                <w:sz w:val="24"/>
                <w:szCs w:val="24"/>
              </w:rPr>
            </w:pPr>
            <w:r w:rsidRPr="000A2137">
              <w:rPr>
                <w:sz w:val="24"/>
                <w:szCs w:val="24"/>
              </w:rPr>
              <w:t>Temperature of the sun (T</w:t>
            </w:r>
            <w:r w:rsidRPr="000A2137">
              <w:rPr>
                <w:sz w:val="24"/>
                <w:szCs w:val="24"/>
                <w:vertAlign w:val="subscript"/>
              </w:rPr>
              <w:t>s</w:t>
            </w:r>
            <w:r w:rsidRPr="000A2137">
              <w:rPr>
                <w:sz w:val="24"/>
                <w:szCs w:val="24"/>
              </w:rPr>
              <w:t>)</w:t>
            </w:r>
          </w:p>
        </w:tc>
        <w:tc>
          <w:tcPr>
            <w:tcW w:w="2126" w:type="dxa"/>
          </w:tcPr>
          <w:p w:rsidR="002619F8" w:rsidRPr="000A2137" w:rsidRDefault="002619F8" w:rsidP="006B03CB">
            <w:pPr>
              <w:pStyle w:val="TableParagraph"/>
              <w:spacing w:line="360" w:lineRule="auto"/>
              <w:ind w:left="435" w:right="421"/>
              <w:rPr>
                <w:sz w:val="24"/>
                <w:szCs w:val="24"/>
              </w:rPr>
            </w:pPr>
            <w:r w:rsidRPr="000A2137">
              <w:rPr>
                <w:sz w:val="24"/>
                <w:szCs w:val="24"/>
              </w:rPr>
              <w:t>5777 K</w:t>
            </w:r>
          </w:p>
        </w:tc>
      </w:tr>
      <w:tr w:rsidR="002619F8" w:rsidRPr="000A2137" w:rsidTr="005013CA">
        <w:trPr>
          <w:trHeight w:val="414"/>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lastRenderedPageBreak/>
              <w:t>3</w:t>
            </w:r>
          </w:p>
        </w:tc>
        <w:tc>
          <w:tcPr>
            <w:tcW w:w="5410" w:type="dxa"/>
          </w:tcPr>
          <w:p w:rsidR="002619F8" w:rsidRPr="000A2137" w:rsidRDefault="00317F5B" w:rsidP="006B03CB">
            <w:pPr>
              <w:pStyle w:val="TableParagraph"/>
              <w:spacing w:line="360" w:lineRule="auto"/>
              <w:ind w:left="1059" w:right="1054"/>
              <w:rPr>
                <w:sz w:val="24"/>
                <w:szCs w:val="24"/>
              </w:rPr>
            </w:pPr>
            <w:r w:rsidRPr="000A2137">
              <w:rPr>
                <w:sz w:val="24"/>
                <w:szCs w:val="24"/>
              </w:rPr>
              <w:t>Cell temperature (</w:t>
            </w:r>
            <w:proofErr w:type="spellStart"/>
            <w:r w:rsidRPr="000A2137">
              <w:rPr>
                <w:sz w:val="24"/>
                <w:szCs w:val="24"/>
              </w:rPr>
              <w:t>Tcell</w:t>
            </w:r>
            <w:proofErr w:type="spellEnd"/>
            <w:r w:rsidRPr="000A2137">
              <w:rPr>
                <w:sz w:val="24"/>
                <w:szCs w:val="24"/>
              </w:rPr>
              <w:t>)</w:t>
            </w:r>
          </w:p>
        </w:tc>
        <w:tc>
          <w:tcPr>
            <w:tcW w:w="2126" w:type="dxa"/>
          </w:tcPr>
          <w:p w:rsidR="002619F8" w:rsidRPr="000A2137" w:rsidRDefault="002619F8" w:rsidP="006B03CB">
            <w:pPr>
              <w:pStyle w:val="TableParagraph"/>
              <w:spacing w:line="360" w:lineRule="auto"/>
              <w:ind w:left="435" w:right="421"/>
              <w:rPr>
                <w:sz w:val="24"/>
                <w:szCs w:val="24"/>
              </w:rPr>
            </w:pPr>
            <w:r w:rsidRPr="000A2137">
              <w:rPr>
                <w:sz w:val="24"/>
                <w:szCs w:val="24"/>
              </w:rPr>
              <w:t>320 ± 10 K</w:t>
            </w:r>
          </w:p>
        </w:tc>
      </w:tr>
      <w:tr w:rsidR="002619F8" w:rsidRPr="000A2137" w:rsidTr="005013CA">
        <w:trPr>
          <w:trHeight w:val="412"/>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4</w:t>
            </w:r>
          </w:p>
        </w:tc>
        <w:tc>
          <w:tcPr>
            <w:tcW w:w="5410" w:type="dxa"/>
          </w:tcPr>
          <w:p w:rsidR="002619F8" w:rsidRPr="000A2137" w:rsidRDefault="00317F5B" w:rsidP="006B03CB">
            <w:pPr>
              <w:pStyle w:val="TableParagraph"/>
              <w:spacing w:line="360" w:lineRule="auto"/>
              <w:ind w:left="1059" w:right="1052"/>
              <w:rPr>
                <w:sz w:val="24"/>
                <w:szCs w:val="24"/>
              </w:rPr>
            </w:pPr>
            <w:r w:rsidRPr="000A2137">
              <w:rPr>
                <w:sz w:val="24"/>
                <w:szCs w:val="24"/>
              </w:rPr>
              <w:t>Effective area (A)</w:t>
            </w:r>
          </w:p>
        </w:tc>
        <w:tc>
          <w:tcPr>
            <w:tcW w:w="2126" w:type="dxa"/>
          </w:tcPr>
          <w:p w:rsidR="002619F8" w:rsidRPr="000A2137" w:rsidRDefault="002619F8" w:rsidP="006B03CB">
            <w:pPr>
              <w:pStyle w:val="TableParagraph"/>
              <w:spacing w:line="360" w:lineRule="auto"/>
              <w:ind w:left="435" w:right="421"/>
              <w:rPr>
                <w:sz w:val="24"/>
                <w:szCs w:val="24"/>
                <w:vertAlign w:val="superscript"/>
              </w:rPr>
            </w:pPr>
            <w:r w:rsidRPr="000A2137">
              <w:rPr>
                <w:sz w:val="24"/>
                <w:szCs w:val="24"/>
              </w:rPr>
              <w:t>0.36 m</w:t>
            </w:r>
            <w:r w:rsidRPr="000A2137">
              <w:rPr>
                <w:sz w:val="24"/>
                <w:szCs w:val="24"/>
                <w:vertAlign w:val="superscript"/>
              </w:rPr>
              <w:t>2</w:t>
            </w:r>
          </w:p>
        </w:tc>
      </w:tr>
      <w:tr w:rsidR="002619F8" w:rsidRPr="000A2137" w:rsidTr="005013CA">
        <w:trPr>
          <w:trHeight w:val="414"/>
        </w:trPr>
        <w:tc>
          <w:tcPr>
            <w:tcW w:w="751" w:type="dxa"/>
          </w:tcPr>
          <w:p w:rsidR="002619F8" w:rsidRPr="000A2137" w:rsidRDefault="002619F8" w:rsidP="006B03CB">
            <w:pPr>
              <w:pStyle w:val="TableParagraph"/>
              <w:spacing w:line="360" w:lineRule="auto"/>
              <w:ind w:left="7"/>
              <w:rPr>
                <w:sz w:val="24"/>
                <w:szCs w:val="24"/>
              </w:rPr>
            </w:pPr>
            <w:r w:rsidRPr="000A2137">
              <w:rPr>
                <w:sz w:val="24"/>
                <w:szCs w:val="24"/>
              </w:rPr>
              <w:t>5</w:t>
            </w:r>
          </w:p>
        </w:tc>
        <w:tc>
          <w:tcPr>
            <w:tcW w:w="5410" w:type="dxa"/>
          </w:tcPr>
          <w:p w:rsidR="002619F8" w:rsidRPr="000A2137" w:rsidRDefault="00317F5B" w:rsidP="006B03CB">
            <w:pPr>
              <w:pStyle w:val="TableParagraph"/>
              <w:spacing w:line="360" w:lineRule="auto"/>
              <w:ind w:left="1059" w:right="1054"/>
              <w:rPr>
                <w:sz w:val="24"/>
                <w:szCs w:val="24"/>
              </w:rPr>
            </w:pPr>
            <w:r w:rsidRPr="000A2137">
              <w:rPr>
                <w:sz w:val="24"/>
                <w:szCs w:val="24"/>
              </w:rPr>
              <w:t>Fill factor</w:t>
            </w:r>
          </w:p>
        </w:tc>
        <w:tc>
          <w:tcPr>
            <w:tcW w:w="2126" w:type="dxa"/>
          </w:tcPr>
          <w:p w:rsidR="002619F8" w:rsidRPr="000A2137" w:rsidRDefault="002619F8" w:rsidP="006B03CB">
            <w:pPr>
              <w:pStyle w:val="TableParagraph"/>
              <w:spacing w:line="360" w:lineRule="auto"/>
              <w:ind w:left="435" w:right="421"/>
              <w:rPr>
                <w:sz w:val="24"/>
                <w:szCs w:val="24"/>
              </w:rPr>
            </w:pPr>
            <w:r w:rsidRPr="000A2137">
              <w:rPr>
                <w:sz w:val="24"/>
                <w:szCs w:val="24"/>
              </w:rPr>
              <w:t>0.85</w:t>
            </w:r>
          </w:p>
        </w:tc>
      </w:tr>
    </w:tbl>
    <w:p w:rsidR="00A17BAD" w:rsidRDefault="00A17BAD" w:rsidP="006B03CB">
      <w:pPr>
        <w:spacing w:line="360" w:lineRule="auto"/>
        <w:jc w:val="both"/>
        <w:rPr>
          <w:rFonts w:ascii="Times New Roman" w:hAnsi="Times New Roman" w:cs="Times New Roman"/>
          <w:sz w:val="24"/>
          <w:szCs w:val="24"/>
        </w:rPr>
      </w:pPr>
    </w:p>
    <w:p w:rsidR="00B97B7F" w:rsidRPr="000A2137" w:rsidRDefault="00656A28" w:rsidP="006B03CB">
      <w:pPr>
        <w:spacing w:line="360" w:lineRule="auto"/>
        <w:jc w:val="both"/>
        <w:rPr>
          <w:rFonts w:ascii="Times New Roman" w:hAnsi="Times New Roman" w:cs="Times New Roman"/>
          <w:sz w:val="24"/>
          <w:szCs w:val="24"/>
        </w:rPr>
      </w:pPr>
      <w:r w:rsidRPr="000A2137">
        <w:rPr>
          <w:rFonts w:ascii="Times New Roman" w:hAnsi="Times New Roman" w:cs="Times New Roman"/>
          <w:b/>
          <w:sz w:val="24"/>
          <w:szCs w:val="24"/>
        </w:rPr>
        <w:t>Table: 3</w:t>
      </w:r>
      <w:r w:rsidR="00885A4A" w:rsidRPr="000A2137">
        <w:rPr>
          <w:rFonts w:ascii="Times New Roman" w:hAnsi="Times New Roman" w:cs="Times New Roman"/>
          <w:b/>
          <w:sz w:val="24"/>
          <w:szCs w:val="24"/>
        </w:rPr>
        <w:t xml:space="preserve"> </w:t>
      </w:r>
      <w:r w:rsidR="00885A4A" w:rsidRPr="000A2137">
        <w:rPr>
          <w:rFonts w:ascii="Times New Roman" w:hAnsi="Times New Roman" w:cs="Times New Roman"/>
          <w:sz w:val="24"/>
          <w:szCs w:val="24"/>
        </w:rPr>
        <w:t xml:space="preserve">Hourly variation of electrical parameter: voltage, current for a typical day in </w:t>
      </w:r>
      <w:r w:rsidR="00641028" w:rsidRPr="000A2137">
        <w:rPr>
          <w:rFonts w:ascii="Times New Roman" w:hAnsi="Times New Roman" w:cs="Times New Roman"/>
          <w:sz w:val="24"/>
          <w:szCs w:val="24"/>
        </w:rPr>
        <w:t>summer month</w:t>
      </w:r>
      <w:r w:rsidR="00885A4A" w:rsidRPr="000A2137">
        <w:rPr>
          <w:rFonts w:ascii="Times New Roman" w:hAnsi="Times New Roman" w:cs="Times New Roman"/>
          <w:sz w:val="24"/>
          <w:szCs w:val="24"/>
        </w:rPr>
        <w:t xml:space="preserve"> (April, 2021).</w:t>
      </w:r>
    </w:p>
    <w:tbl>
      <w:tblPr>
        <w:tblStyle w:val="TableGrid"/>
        <w:tblW w:w="103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1074"/>
        <w:gridCol w:w="1879"/>
        <w:gridCol w:w="2211"/>
        <w:gridCol w:w="1474"/>
        <w:gridCol w:w="1474"/>
        <w:gridCol w:w="1474"/>
      </w:tblGrid>
      <w:tr w:rsidR="0020570D" w:rsidRPr="000A2137" w:rsidTr="00885A4A">
        <w:trPr>
          <w:trHeight w:val="681"/>
        </w:trPr>
        <w:tc>
          <w:tcPr>
            <w:tcW w:w="73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Sr.no</w:t>
            </w:r>
          </w:p>
        </w:tc>
        <w:tc>
          <w:tcPr>
            <w:tcW w:w="10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Time (h)</w:t>
            </w:r>
          </w:p>
        </w:tc>
        <w:tc>
          <w:tcPr>
            <w:tcW w:w="1879"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Intensity (W/m</w:t>
            </w:r>
            <w:r w:rsidRPr="000A2137">
              <w:rPr>
                <w:rFonts w:ascii="Times New Roman" w:hAnsi="Times New Roman" w:cs="Times New Roman"/>
                <w:sz w:val="24"/>
                <w:szCs w:val="24"/>
                <w:vertAlign w:val="superscript"/>
              </w:rPr>
              <w:t>2</w:t>
            </w:r>
            <w:r w:rsidRPr="000A2137">
              <w:rPr>
                <w:rFonts w:ascii="Times New Roman" w:hAnsi="Times New Roman" w:cs="Times New Roman"/>
                <w:sz w:val="24"/>
                <w:szCs w:val="24"/>
              </w:rPr>
              <w:t>)</w:t>
            </w:r>
          </w:p>
        </w:tc>
        <w:tc>
          <w:tcPr>
            <w:tcW w:w="2211"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Open circuit voltage (</w:t>
            </w:r>
            <w:proofErr w:type="spellStart"/>
            <w:r w:rsidRPr="000A2137">
              <w:rPr>
                <w:rFonts w:ascii="Times New Roman" w:hAnsi="Times New Roman" w:cs="Times New Roman"/>
                <w:sz w:val="24"/>
                <w:szCs w:val="24"/>
              </w:rPr>
              <w:t>V</w:t>
            </w:r>
            <w:r w:rsidRPr="000A2137">
              <w:rPr>
                <w:rFonts w:ascii="Times New Roman" w:hAnsi="Times New Roman" w:cs="Times New Roman"/>
                <w:sz w:val="24"/>
                <w:szCs w:val="24"/>
                <w:vertAlign w:val="subscript"/>
              </w:rPr>
              <w:t>oc</w:t>
            </w:r>
            <w:proofErr w:type="spellEnd"/>
            <w:r w:rsidRPr="000A2137">
              <w:rPr>
                <w:rFonts w:ascii="Times New Roman" w:hAnsi="Times New Roman" w:cs="Times New Roman"/>
                <w:sz w:val="24"/>
                <w:szCs w:val="24"/>
              </w:rPr>
              <w:t>)</w:t>
            </w:r>
          </w:p>
        </w:tc>
        <w:tc>
          <w:tcPr>
            <w:tcW w:w="14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Short circuit current (A)</w:t>
            </w:r>
          </w:p>
        </w:tc>
        <w:tc>
          <w:tcPr>
            <w:tcW w:w="14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Load voltage (V)</w:t>
            </w:r>
          </w:p>
        </w:tc>
        <w:tc>
          <w:tcPr>
            <w:tcW w:w="1474" w:type="dxa"/>
          </w:tcPr>
          <w:p w:rsidR="0020570D" w:rsidRPr="000A2137" w:rsidRDefault="0020570D"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Load current  </w:t>
            </w:r>
            <w:proofErr w:type="gramStart"/>
            <w:r w:rsidRPr="000A2137">
              <w:rPr>
                <w:rFonts w:ascii="Times New Roman" w:hAnsi="Times New Roman" w:cs="Times New Roman"/>
                <w:sz w:val="24"/>
                <w:szCs w:val="24"/>
              </w:rPr>
              <w:t xml:space="preserve">   (</w:t>
            </w:r>
            <w:proofErr w:type="gramEnd"/>
            <w:r w:rsidRPr="000A2137">
              <w:rPr>
                <w:rFonts w:ascii="Times New Roman" w:hAnsi="Times New Roman" w:cs="Times New Roman"/>
                <w:sz w:val="24"/>
                <w:szCs w:val="24"/>
              </w:rPr>
              <w:t>A)</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w:t>
            </w:r>
          </w:p>
        </w:tc>
        <w:tc>
          <w:tcPr>
            <w:tcW w:w="1074" w:type="dxa"/>
          </w:tcPr>
          <w:p w:rsidR="00885A4A" w:rsidRPr="000A2137" w:rsidRDefault="00885A4A" w:rsidP="006B03CB">
            <w:pPr>
              <w:pStyle w:val="TableParagraph"/>
              <w:spacing w:before="98" w:line="360" w:lineRule="auto"/>
              <w:ind w:left="87" w:right="78"/>
              <w:rPr>
                <w:sz w:val="24"/>
                <w:szCs w:val="24"/>
              </w:rPr>
            </w:pPr>
            <w:r w:rsidRPr="000A2137">
              <w:rPr>
                <w:sz w:val="24"/>
                <w:szCs w:val="24"/>
              </w:rPr>
              <w:t>9:00</w:t>
            </w:r>
          </w:p>
        </w:tc>
        <w:tc>
          <w:tcPr>
            <w:tcW w:w="1879" w:type="dxa"/>
          </w:tcPr>
          <w:p w:rsidR="00885A4A" w:rsidRPr="000A2137" w:rsidRDefault="00885A4A" w:rsidP="006B03CB">
            <w:pPr>
              <w:pStyle w:val="TableParagraph"/>
              <w:spacing w:before="98" w:line="360" w:lineRule="auto"/>
              <w:ind w:left="131" w:right="121"/>
              <w:rPr>
                <w:sz w:val="24"/>
                <w:szCs w:val="24"/>
              </w:rPr>
            </w:pPr>
            <w:r w:rsidRPr="000A2137">
              <w:rPr>
                <w:sz w:val="24"/>
                <w:szCs w:val="24"/>
              </w:rPr>
              <w:t>300.9</w:t>
            </w:r>
          </w:p>
        </w:tc>
        <w:tc>
          <w:tcPr>
            <w:tcW w:w="2211" w:type="dxa"/>
          </w:tcPr>
          <w:p w:rsidR="00885A4A" w:rsidRPr="000A2137" w:rsidRDefault="00885A4A" w:rsidP="006B03CB">
            <w:pPr>
              <w:pStyle w:val="TableParagraph"/>
              <w:spacing w:before="98" w:line="360" w:lineRule="auto"/>
              <w:ind w:left="83" w:right="75"/>
              <w:rPr>
                <w:sz w:val="24"/>
                <w:szCs w:val="24"/>
              </w:rPr>
            </w:pPr>
            <w:r w:rsidRPr="000A2137">
              <w:rPr>
                <w:sz w:val="24"/>
                <w:szCs w:val="24"/>
              </w:rPr>
              <w:t>19.39</w:t>
            </w:r>
          </w:p>
        </w:tc>
        <w:tc>
          <w:tcPr>
            <w:tcW w:w="1474" w:type="dxa"/>
          </w:tcPr>
          <w:p w:rsidR="00885A4A" w:rsidRPr="000A2137" w:rsidRDefault="00885A4A" w:rsidP="006B03CB">
            <w:pPr>
              <w:pStyle w:val="TableParagraph"/>
              <w:spacing w:before="98" w:line="360" w:lineRule="auto"/>
              <w:ind w:left="83" w:right="76"/>
              <w:rPr>
                <w:sz w:val="24"/>
                <w:szCs w:val="24"/>
              </w:rPr>
            </w:pPr>
            <w:r w:rsidRPr="000A2137">
              <w:rPr>
                <w:sz w:val="24"/>
                <w:szCs w:val="24"/>
              </w:rPr>
              <w:t>1.68</w:t>
            </w:r>
          </w:p>
        </w:tc>
        <w:tc>
          <w:tcPr>
            <w:tcW w:w="1474" w:type="dxa"/>
          </w:tcPr>
          <w:p w:rsidR="00885A4A" w:rsidRPr="000A2137" w:rsidRDefault="00885A4A" w:rsidP="006B03CB">
            <w:pPr>
              <w:pStyle w:val="TableParagraph"/>
              <w:spacing w:before="98" w:line="360" w:lineRule="auto"/>
              <w:ind w:left="86" w:right="81"/>
              <w:rPr>
                <w:sz w:val="24"/>
                <w:szCs w:val="24"/>
              </w:rPr>
            </w:pPr>
            <w:r w:rsidRPr="000A2137">
              <w:rPr>
                <w:sz w:val="24"/>
                <w:szCs w:val="24"/>
              </w:rPr>
              <w:t>16.49</w:t>
            </w:r>
          </w:p>
        </w:tc>
        <w:tc>
          <w:tcPr>
            <w:tcW w:w="1474" w:type="dxa"/>
          </w:tcPr>
          <w:p w:rsidR="00885A4A" w:rsidRPr="000A2137" w:rsidRDefault="00885A4A" w:rsidP="006B03CB">
            <w:pPr>
              <w:pStyle w:val="TableParagraph"/>
              <w:spacing w:before="98" w:line="360" w:lineRule="auto"/>
              <w:ind w:left="82" w:right="76"/>
              <w:rPr>
                <w:sz w:val="24"/>
                <w:szCs w:val="24"/>
              </w:rPr>
            </w:pPr>
            <w:r w:rsidRPr="000A2137">
              <w:rPr>
                <w:sz w:val="24"/>
                <w:szCs w:val="24"/>
              </w:rPr>
              <w:t>1.552</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2</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9:30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690.3</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20.02</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1.996</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16.33</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1.857</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3</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10:00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705.6</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2.31</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16.53</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2.08</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4</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10:30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770.2</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19.32</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2.46</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15.83</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2.39</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5</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11:00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827.5</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19.29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2.175</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16.39</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2.01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6</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11:30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863.6</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19.5</w:t>
            </w:r>
          </w:p>
        </w:tc>
        <w:tc>
          <w:tcPr>
            <w:tcW w:w="1474" w:type="dxa"/>
          </w:tcPr>
          <w:p w:rsidR="00885A4A" w:rsidRPr="000A2137" w:rsidRDefault="00885A4A" w:rsidP="006B03CB">
            <w:pPr>
              <w:pStyle w:val="TableParagraph"/>
              <w:spacing w:before="97" w:line="360" w:lineRule="auto"/>
              <w:ind w:left="5"/>
              <w:rPr>
                <w:sz w:val="24"/>
                <w:szCs w:val="24"/>
              </w:rPr>
            </w:pPr>
            <w:r w:rsidRPr="000A2137">
              <w:rPr>
                <w:sz w:val="24"/>
                <w:szCs w:val="24"/>
              </w:rPr>
              <w:t>3</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16.669</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2.77</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7</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12:00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897.4</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19.36</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3.005</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16.29</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2.74</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8</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12:30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898.3</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19.46</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2.938</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16.02</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2.59</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9</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891.56</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19.46</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2.915</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16.94</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2.41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10</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1:30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886.2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19.36</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2.826</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16.54</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2.23</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11</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2:00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887.9</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19.93</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2.646</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16.33</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2.01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12</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2:30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812.3</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19.29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2.42</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16.06</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1.98</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13</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3:00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754.9</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19.48</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2.175</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16.37</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2.01</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lastRenderedPageBreak/>
              <w:t>14</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3:30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661.12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19.32</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2.2</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16.38</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1.56</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15</w:t>
            </w:r>
          </w:p>
        </w:tc>
        <w:tc>
          <w:tcPr>
            <w:tcW w:w="1074" w:type="dxa"/>
          </w:tcPr>
          <w:p w:rsidR="00885A4A" w:rsidRPr="000A2137" w:rsidRDefault="00885A4A" w:rsidP="006B03CB">
            <w:pPr>
              <w:pStyle w:val="TableParagraph"/>
              <w:spacing w:before="99" w:line="360" w:lineRule="auto"/>
              <w:ind w:left="87" w:right="78"/>
              <w:rPr>
                <w:sz w:val="24"/>
                <w:szCs w:val="24"/>
              </w:rPr>
            </w:pPr>
            <w:r w:rsidRPr="000A2137">
              <w:rPr>
                <w:sz w:val="24"/>
                <w:szCs w:val="24"/>
              </w:rPr>
              <w:t>4:00</w:t>
            </w:r>
          </w:p>
        </w:tc>
        <w:tc>
          <w:tcPr>
            <w:tcW w:w="1879" w:type="dxa"/>
          </w:tcPr>
          <w:p w:rsidR="00885A4A" w:rsidRPr="000A2137" w:rsidRDefault="00885A4A" w:rsidP="006B03CB">
            <w:pPr>
              <w:pStyle w:val="TableParagraph"/>
              <w:spacing w:before="99" w:line="360" w:lineRule="auto"/>
              <w:ind w:left="131" w:right="121"/>
              <w:rPr>
                <w:sz w:val="24"/>
                <w:szCs w:val="24"/>
              </w:rPr>
            </w:pPr>
            <w:r w:rsidRPr="000A2137">
              <w:rPr>
                <w:sz w:val="24"/>
                <w:szCs w:val="24"/>
              </w:rPr>
              <w:t>480.3</w:t>
            </w:r>
          </w:p>
        </w:tc>
        <w:tc>
          <w:tcPr>
            <w:tcW w:w="2211" w:type="dxa"/>
          </w:tcPr>
          <w:p w:rsidR="00885A4A" w:rsidRPr="000A2137" w:rsidRDefault="00885A4A" w:rsidP="006B03CB">
            <w:pPr>
              <w:pStyle w:val="TableParagraph"/>
              <w:spacing w:before="99" w:line="360" w:lineRule="auto"/>
              <w:ind w:left="83" w:right="75"/>
              <w:rPr>
                <w:sz w:val="24"/>
                <w:szCs w:val="24"/>
              </w:rPr>
            </w:pPr>
            <w:r w:rsidRPr="000A2137">
              <w:rPr>
                <w:sz w:val="24"/>
                <w:szCs w:val="24"/>
              </w:rPr>
              <w:t>18.92</w:t>
            </w:r>
          </w:p>
        </w:tc>
        <w:tc>
          <w:tcPr>
            <w:tcW w:w="1474" w:type="dxa"/>
          </w:tcPr>
          <w:p w:rsidR="00885A4A" w:rsidRPr="000A2137" w:rsidRDefault="00885A4A" w:rsidP="006B03CB">
            <w:pPr>
              <w:pStyle w:val="TableParagraph"/>
              <w:spacing w:before="99" w:line="360" w:lineRule="auto"/>
              <w:ind w:left="83" w:right="76"/>
              <w:rPr>
                <w:sz w:val="24"/>
                <w:szCs w:val="24"/>
              </w:rPr>
            </w:pPr>
            <w:r w:rsidRPr="000A2137">
              <w:rPr>
                <w:sz w:val="24"/>
                <w:szCs w:val="24"/>
              </w:rPr>
              <w:t>2.15</w:t>
            </w:r>
          </w:p>
        </w:tc>
        <w:tc>
          <w:tcPr>
            <w:tcW w:w="1474" w:type="dxa"/>
          </w:tcPr>
          <w:p w:rsidR="00885A4A" w:rsidRPr="000A2137" w:rsidRDefault="00885A4A" w:rsidP="006B03CB">
            <w:pPr>
              <w:pStyle w:val="TableParagraph"/>
              <w:spacing w:before="99" w:line="360" w:lineRule="auto"/>
              <w:ind w:left="86" w:right="81"/>
              <w:rPr>
                <w:sz w:val="24"/>
                <w:szCs w:val="24"/>
              </w:rPr>
            </w:pPr>
            <w:r w:rsidRPr="000A2137">
              <w:rPr>
                <w:sz w:val="24"/>
                <w:szCs w:val="24"/>
              </w:rPr>
              <w:t>15.82</w:t>
            </w:r>
          </w:p>
        </w:tc>
        <w:tc>
          <w:tcPr>
            <w:tcW w:w="1474" w:type="dxa"/>
          </w:tcPr>
          <w:p w:rsidR="00885A4A" w:rsidRPr="000A2137" w:rsidRDefault="00885A4A" w:rsidP="006B03CB">
            <w:pPr>
              <w:pStyle w:val="TableParagraph"/>
              <w:spacing w:before="99" w:line="360" w:lineRule="auto"/>
              <w:ind w:left="82" w:right="76"/>
              <w:rPr>
                <w:sz w:val="24"/>
                <w:szCs w:val="24"/>
              </w:rPr>
            </w:pPr>
            <w:r w:rsidRPr="000A2137">
              <w:rPr>
                <w:sz w:val="24"/>
                <w:szCs w:val="24"/>
              </w:rPr>
              <w:t>1.07</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16</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4:30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350.2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19.39</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1.832</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15.02</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0.89</w:t>
            </w:r>
          </w:p>
        </w:tc>
      </w:tr>
      <w:tr w:rsidR="00885A4A" w:rsidRPr="000A2137" w:rsidTr="00885A4A">
        <w:trPr>
          <w:trHeight w:val="681"/>
        </w:trPr>
        <w:tc>
          <w:tcPr>
            <w:tcW w:w="734" w:type="dxa"/>
          </w:tcPr>
          <w:p w:rsidR="00885A4A" w:rsidRPr="000A2137" w:rsidRDefault="00885A4A"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17</w:t>
            </w:r>
          </w:p>
        </w:tc>
        <w:tc>
          <w:tcPr>
            <w:tcW w:w="1074" w:type="dxa"/>
          </w:tcPr>
          <w:p w:rsidR="00885A4A" w:rsidRPr="000A2137" w:rsidRDefault="00885A4A" w:rsidP="006B03CB">
            <w:pPr>
              <w:pStyle w:val="TableParagraph"/>
              <w:spacing w:before="97" w:line="360" w:lineRule="auto"/>
              <w:ind w:left="87" w:right="78"/>
              <w:rPr>
                <w:sz w:val="24"/>
                <w:szCs w:val="24"/>
              </w:rPr>
            </w:pPr>
            <w:r w:rsidRPr="000A2137">
              <w:rPr>
                <w:sz w:val="24"/>
                <w:szCs w:val="24"/>
              </w:rPr>
              <w:t>5:00</w:t>
            </w:r>
          </w:p>
        </w:tc>
        <w:tc>
          <w:tcPr>
            <w:tcW w:w="1879" w:type="dxa"/>
          </w:tcPr>
          <w:p w:rsidR="00885A4A" w:rsidRPr="000A2137" w:rsidRDefault="00885A4A" w:rsidP="006B03CB">
            <w:pPr>
              <w:pStyle w:val="TableParagraph"/>
              <w:spacing w:before="97" w:line="360" w:lineRule="auto"/>
              <w:ind w:left="131" w:right="121"/>
              <w:rPr>
                <w:sz w:val="24"/>
                <w:szCs w:val="24"/>
              </w:rPr>
            </w:pPr>
            <w:r w:rsidRPr="000A2137">
              <w:rPr>
                <w:sz w:val="24"/>
                <w:szCs w:val="24"/>
              </w:rPr>
              <w:t>213.2</w:t>
            </w:r>
          </w:p>
        </w:tc>
        <w:tc>
          <w:tcPr>
            <w:tcW w:w="2211" w:type="dxa"/>
          </w:tcPr>
          <w:p w:rsidR="00885A4A" w:rsidRPr="000A2137" w:rsidRDefault="00885A4A" w:rsidP="006B03CB">
            <w:pPr>
              <w:pStyle w:val="TableParagraph"/>
              <w:spacing w:before="97" w:line="360" w:lineRule="auto"/>
              <w:ind w:left="83" w:right="75"/>
              <w:rPr>
                <w:sz w:val="24"/>
                <w:szCs w:val="24"/>
              </w:rPr>
            </w:pPr>
            <w:r w:rsidRPr="000A2137">
              <w:rPr>
                <w:sz w:val="24"/>
                <w:szCs w:val="24"/>
              </w:rPr>
              <w:t>18.5</w:t>
            </w:r>
          </w:p>
        </w:tc>
        <w:tc>
          <w:tcPr>
            <w:tcW w:w="1474" w:type="dxa"/>
          </w:tcPr>
          <w:p w:rsidR="00885A4A" w:rsidRPr="000A2137" w:rsidRDefault="00885A4A" w:rsidP="006B03CB">
            <w:pPr>
              <w:pStyle w:val="TableParagraph"/>
              <w:spacing w:before="97" w:line="360" w:lineRule="auto"/>
              <w:ind w:left="83" w:right="76"/>
              <w:rPr>
                <w:sz w:val="24"/>
                <w:szCs w:val="24"/>
              </w:rPr>
            </w:pPr>
            <w:r w:rsidRPr="000A2137">
              <w:rPr>
                <w:sz w:val="24"/>
                <w:szCs w:val="24"/>
              </w:rPr>
              <w:t>1.6</w:t>
            </w:r>
          </w:p>
        </w:tc>
        <w:tc>
          <w:tcPr>
            <w:tcW w:w="1474" w:type="dxa"/>
          </w:tcPr>
          <w:p w:rsidR="00885A4A" w:rsidRPr="000A2137" w:rsidRDefault="00885A4A" w:rsidP="006B03CB">
            <w:pPr>
              <w:pStyle w:val="TableParagraph"/>
              <w:spacing w:before="97" w:line="360" w:lineRule="auto"/>
              <w:ind w:left="86" w:right="81"/>
              <w:rPr>
                <w:sz w:val="24"/>
                <w:szCs w:val="24"/>
              </w:rPr>
            </w:pPr>
            <w:r w:rsidRPr="000A2137">
              <w:rPr>
                <w:sz w:val="24"/>
                <w:szCs w:val="24"/>
              </w:rPr>
              <w:t>13.3</w:t>
            </w:r>
          </w:p>
        </w:tc>
        <w:tc>
          <w:tcPr>
            <w:tcW w:w="1474" w:type="dxa"/>
          </w:tcPr>
          <w:p w:rsidR="00885A4A" w:rsidRPr="000A2137" w:rsidRDefault="00885A4A" w:rsidP="006B03CB">
            <w:pPr>
              <w:pStyle w:val="TableParagraph"/>
              <w:spacing w:before="97" w:line="360" w:lineRule="auto"/>
              <w:ind w:left="82" w:right="76"/>
              <w:rPr>
                <w:sz w:val="24"/>
                <w:szCs w:val="24"/>
              </w:rPr>
            </w:pPr>
            <w:r w:rsidRPr="000A2137">
              <w:rPr>
                <w:sz w:val="24"/>
                <w:szCs w:val="24"/>
              </w:rPr>
              <w:t>0.8</w:t>
            </w:r>
          </w:p>
          <w:p w:rsidR="00885A4A" w:rsidRPr="000A2137" w:rsidRDefault="00885A4A" w:rsidP="006B03CB">
            <w:pPr>
              <w:pStyle w:val="TableParagraph"/>
              <w:spacing w:before="97" w:line="360" w:lineRule="auto"/>
              <w:ind w:left="82" w:right="76"/>
              <w:rPr>
                <w:sz w:val="24"/>
                <w:szCs w:val="24"/>
              </w:rPr>
            </w:pPr>
          </w:p>
        </w:tc>
      </w:tr>
    </w:tbl>
    <w:p w:rsidR="003B352E" w:rsidRPr="000A2137" w:rsidRDefault="003B352E" w:rsidP="006B03CB">
      <w:pPr>
        <w:spacing w:line="360" w:lineRule="auto"/>
        <w:rPr>
          <w:rFonts w:ascii="Times New Roman" w:hAnsi="Times New Roman" w:cs="Times New Roman"/>
          <w:sz w:val="24"/>
          <w:szCs w:val="24"/>
        </w:rPr>
      </w:pPr>
    </w:p>
    <w:p w:rsidR="00E93571" w:rsidRPr="000A2137" w:rsidRDefault="00E93571" w:rsidP="006B03CB">
      <w:pPr>
        <w:pStyle w:val="Default"/>
        <w:spacing w:line="360" w:lineRule="auto"/>
        <w:jc w:val="both"/>
        <w:rPr>
          <w:b/>
        </w:rPr>
      </w:pPr>
      <w:r w:rsidRPr="000A2137">
        <w:rPr>
          <w:b/>
        </w:rPr>
        <w:t xml:space="preserve">2.4 </w:t>
      </w:r>
      <w:r w:rsidR="000020D7">
        <w:rPr>
          <w:b/>
        </w:rPr>
        <w:t xml:space="preserve">Instrument used in research </w:t>
      </w:r>
    </w:p>
    <w:p w:rsidR="002A42E4" w:rsidRPr="000A2137" w:rsidRDefault="00E93571" w:rsidP="00723E58">
      <w:pPr>
        <w:pStyle w:val="BodyText"/>
        <w:spacing w:line="360" w:lineRule="auto"/>
        <w:ind w:firstLine="720"/>
        <w:jc w:val="both"/>
      </w:pPr>
      <w:proofErr w:type="spellStart"/>
      <w:r w:rsidRPr="000A2137">
        <w:t>Luxmeter</w:t>
      </w:r>
      <w:proofErr w:type="spellEnd"/>
      <w:r w:rsidRPr="000A2137">
        <w:t xml:space="preserve"> is an instrument used for measuring illuminance of the sun or other light. Unit of meas</w:t>
      </w:r>
      <w:r w:rsidR="002A42E4" w:rsidRPr="000A2137">
        <w:t>urement is lux which is lumen/m</w:t>
      </w:r>
      <w:r w:rsidR="002A42E4" w:rsidRPr="000A2137">
        <w:rPr>
          <w:vertAlign w:val="superscript"/>
        </w:rPr>
        <w:t>2</w:t>
      </w:r>
      <w:r w:rsidRPr="000A2137">
        <w:t xml:space="preserve">. </w:t>
      </w:r>
      <w:proofErr w:type="spellStart"/>
      <w:r w:rsidRPr="000A2137">
        <w:t>Luxmeter</w:t>
      </w:r>
      <w:proofErr w:type="spellEnd"/>
      <w:r w:rsidRPr="000A2137">
        <w:t xml:space="preserve"> uses silicon photo diode and is proved to be a good substitute of pyranometer</w:t>
      </w:r>
      <w:r w:rsidR="000020D7">
        <w:t xml:space="preserve"> shown in fig. (</w:t>
      </w:r>
      <w:r w:rsidR="004E0B58">
        <w:t>4</w:t>
      </w:r>
      <w:r w:rsidR="000020D7">
        <w:t>a)</w:t>
      </w:r>
      <w:r w:rsidRPr="000A2137">
        <w:t xml:space="preserve">. </w:t>
      </w:r>
    </w:p>
    <w:p w:rsidR="002832A6" w:rsidRDefault="002832A6" w:rsidP="006B03CB">
      <w:pPr>
        <w:spacing w:line="360" w:lineRule="auto"/>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1381125" cy="1380065"/>
            <wp:effectExtent l="19050" t="0" r="9525"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0" cstate="print"/>
                    <a:stretch>
                      <a:fillRect/>
                    </a:stretch>
                  </pic:blipFill>
                  <pic:spPr>
                    <a:xfrm>
                      <a:off x="0" y="0"/>
                      <a:ext cx="1384628" cy="1383565"/>
                    </a:xfrm>
                    <a:prstGeom prst="rect">
                      <a:avLst/>
                    </a:prstGeom>
                  </pic:spPr>
                </pic:pic>
              </a:graphicData>
            </a:graphic>
          </wp:inline>
        </w:drawing>
      </w:r>
      <w:r w:rsidR="00A17BAD">
        <w:rPr>
          <w:rFonts w:ascii="Times New Roman" w:hAnsi="Times New Roman" w:cs="Times New Roman"/>
          <w:sz w:val="24"/>
          <w:szCs w:val="24"/>
        </w:rPr>
        <w:t xml:space="preserve">      </w:t>
      </w:r>
      <w:r w:rsidR="00A17BAD" w:rsidRPr="00A17BAD">
        <w:rPr>
          <w:rFonts w:ascii="Times New Roman" w:hAnsi="Times New Roman" w:cs="Times New Roman"/>
          <w:noProof/>
          <w:sz w:val="24"/>
          <w:szCs w:val="24"/>
        </w:rPr>
        <w:drawing>
          <wp:inline distT="0" distB="0" distL="0" distR="0">
            <wp:extent cx="1543050" cy="1234249"/>
            <wp:effectExtent l="1905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1" cstate="print"/>
                    <a:stretch>
                      <a:fillRect/>
                    </a:stretch>
                  </pic:blipFill>
                  <pic:spPr>
                    <a:xfrm>
                      <a:off x="0" y="0"/>
                      <a:ext cx="1540318" cy="1232064"/>
                    </a:xfrm>
                    <a:prstGeom prst="rect">
                      <a:avLst/>
                    </a:prstGeom>
                  </pic:spPr>
                </pic:pic>
              </a:graphicData>
            </a:graphic>
          </wp:inline>
        </w:drawing>
      </w:r>
      <w:r w:rsidR="00A17BAD">
        <w:rPr>
          <w:rFonts w:ascii="Times New Roman" w:hAnsi="Times New Roman" w:cs="Times New Roman"/>
          <w:sz w:val="24"/>
          <w:szCs w:val="24"/>
        </w:rPr>
        <w:t xml:space="preserve">            </w:t>
      </w:r>
      <w:r w:rsidR="00A17BAD" w:rsidRPr="00A17BAD">
        <w:rPr>
          <w:rFonts w:ascii="Times New Roman" w:hAnsi="Times New Roman" w:cs="Times New Roman"/>
          <w:noProof/>
          <w:sz w:val="24"/>
          <w:szCs w:val="24"/>
        </w:rPr>
        <w:drawing>
          <wp:inline distT="0" distB="0" distL="0" distR="0">
            <wp:extent cx="1533525" cy="1317391"/>
            <wp:effectExtent l="19050" t="0" r="9525"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2" cstate="print"/>
                    <a:stretch>
                      <a:fillRect/>
                    </a:stretch>
                  </pic:blipFill>
                  <pic:spPr>
                    <a:xfrm>
                      <a:off x="0" y="0"/>
                      <a:ext cx="1541958" cy="1324635"/>
                    </a:xfrm>
                    <a:prstGeom prst="rect">
                      <a:avLst/>
                    </a:prstGeom>
                  </pic:spPr>
                </pic:pic>
              </a:graphicData>
            </a:graphic>
          </wp:inline>
        </w:drawing>
      </w:r>
    </w:p>
    <w:p w:rsidR="00A17BAD" w:rsidRDefault="00A17BAD" w:rsidP="006B03CB">
      <w:pPr>
        <w:spacing w:line="360" w:lineRule="auto"/>
        <w:rPr>
          <w:rFonts w:ascii="Times New Roman" w:hAnsi="Times New Roman" w:cs="Times New Roman"/>
          <w:sz w:val="24"/>
          <w:szCs w:val="24"/>
        </w:rPr>
      </w:pPr>
      <w:r w:rsidRPr="004E0B58">
        <w:rPr>
          <w:rFonts w:ascii="Times New Roman" w:hAnsi="Times New Roman" w:cs="Times New Roman"/>
          <w:b/>
          <w:sz w:val="24"/>
          <w:szCs w:val="24"/>
        </w:rPr>
        <w:t>Fig 4</w:t>
      </w:r>
      <w:r>
        <w:rPr>
          <w:rFonts w:ascii="Times New Roman" w:hAnsi="Times New Roman" w:cs="Times New Roman"/>
          <w:sz w:val="24"/>
          <w:szCs w:val="24"/>
        </w:rPr>
        <w:t xml:space="preserve"> (a) </w:t>
      </w:r>
      <w:proofErr w:type="spellStart"/>
      <w:r>
        <w:rPr>
          <w:rFonts w:ascii="Times New Roman" w:hAnsi="Times New Roman" w:cs="Times New Roman"/>
          <w:sz w:val="24"/>
          <w:szCs w:val="24"/>
        </w:rPr>
        <w:t>Luxmeter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b) Anemometer                            (c) Infrared thermometer</w:t>
      </w:r>
    </w:p>
    <w:p w:rsidR="00A17BAD" w:rsidRDefault="00A17BAD" w:rsidP="006B03CB">
      <w:pPr>
        <w:spacing w:line="360" w:lineRule="auto"/>
        <w:rPr>
          <w:rFonts w:ascii="Times New Roman" w:hAnsi="Times New Roman" w:cs="Times New Roman"/>
          <w:sz w:val="24"/>
          <w:szCs w:val="24"/>
        </w:rPr>
      </w:pPr>
      <w:r w:rsidRPr="00A17BAD">
        <w:rPr>
          <w:rFonts w:ascii="Times New Roman" w:hAnsi="Times New Roman" w:cs="Times New Roman"/>
          <w:noProof/>
          <w:sz w:val="24"/>
          <w:szCs w:val="24"/>
        </w:rPr>
        <w:drawing>
          <wp:inline distT="0" distB="0" distL="0" distR="0">
            <wp:extent cx="1664397" cy="1247775"/>
            <wp:effectExtent l="19050" t="0" r="0" b="0"/>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3" cstate="print"/>
                    <a:stretch>
                      <a:fillRect/>
                    </a:stretch>
                  </pic:blipFill>
                  <pic:spPr>
                    <a:xfrm>
                      <a:off x="0" y="0"/>
                      <a:ext cx="1680321" cy="1259713"/>
                    </a:xfrm>
                    <a:prstGeom prst="rect">
                      <a:avLst/>
                    </a:prstGeom>
                  </pic:spPr>
                </pic:pic>
              </a:graphicData>
            </a:graphic>
          </wp:inline>
        </w:drawing>
      </w:r>
      <w:r>
        <w:rPr>
          <w:rFonts w:ascii="Times New Roman" w:hAnsi="Times New Roman" w:cs="Times New Roman"/>
          <w:sz w:val="24"/>
          <w:szCs w:val="24"/>
        </w:rPr>
        <w:t xml:space="preserve">                 </w:t>
      </w:r>
      <w:r w:rsidRPr="00A17BAD">
        <w:rPr>
          <w:rFonts w:ascii="Times New Roman" w:hAnsi="Times New Roman" w:cs="Times New Roman"/>
          <w:noProof/>
          <w:sz w:val="24"/>
          <w:szCs w:val="24"/>
        </w:rPr>
        <w:drawing>
          <wp:inline distT="0" distB="0" distL="0" distR="0">
            <wp:extent cx="1457150" cy="1371600"/>
            <wp:effectExtent l="1905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4" cstate="print"/>
                    <a:stretch>
                      <a:fillRect/>
                    </a:stretch>
                  </pic:blipFill>
                  <pic:spPr>
                    <a:xfrm>
                      <a:off x="0" y="0"/>
                      <a:ext cx="1456218" cy="1370723"/>
                    </a:xfrm>
                    <a:prstGeom prst="rect">
                      <a:avLst/>
                    </a:prstGeom>
                  </pic:spPr>
                </pic:pic>
              </a:graphicData>
            </a:graphic>
          </wp:inline>
        </w:drawing>
      </w:r>
      <w:r>
        <w:rPr>
          <w:rFonts w:ascii="Times New Roman" w:hAnsi="Times New Roman" w:cs="Times New Roman"/>
          <w:sz w:val="24"/>
          <w:szCs w:val="24"/>
        </w:rPr>
        <w:t xml:space="preserve"> </w:t>
      </w:r>
    </w:p>
    <w:p w:rsidR="00A17BAD" w:rsidRDefault="000020D7" w:rsidP="006B03CB">
      <w:pPr>
        <w:spacing w:line="360" w:lineRule="auto"/>
        <w:rPr>
          <w:rFonts w:ascii="Times New Roman" w:hAnsi="Times New Roman" w:cs="Times New Roman"/>
          <w:sz w:val="24"/>
          <w:szCs w:val="24"/>
        </w:rPr>
      </w:pPr>
      <w:r>
        <w:rPr>
          <w:rFonts w:ascii="Times New Roman" w:hAnsi="Times New Roman" w:cs="Times New Roman"/>
          <w:sz w:val="24"/>
          <w:szCs w:val="24"/>
        </w:rPr>
        <w:t xml:space="preserve">(d) Multimeter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e) </w:t>
      </w:r>
      <w:r w:rsidRPr="000020D7">
        <w:rPr>
          <w:rFonts w:ascii="Times New Roman" w:hAnsi="Times New Roman" w:cs="Times New Roman"/>
          <w:bCs/>
          <w:sz w:val="24"/>
        </w:rPr>
        <w:t xml:space="preserve">Compact </w:t>
      </w:r>
      <w:proofErr w:type="spellStart"/>
      <w:r w:rsidRPr="000020D7">
        <w:rPr>
          <w:rFonts w:ascii="Times New Roman" w:hAnsi="Times New Roman" w:cs="Times New Roman"/>
          <w:bCs/>
          <w:sz w:val="24"/>
        </w:rPr>
        <w:t>hygro</w:t>
      </w:r>
      <w:proofErr w:type="spellEnd"/>
      <w:r w:rsidRPr="000020D7">
        <w:rPr>
          <w:rFonts w:ascii="Times New Roman" w:hAnsi="Times New Roman" w:cs="Times New Roman"/>
          <w:bCs/>
          <w:sz w:val="24"/>
        </w:rPr>
        <w:t xml:space="preserve"> thermometer</w:t>
      </w:r>
    </w:p>
    <w:p w:rsidR="002832A6" w:rsidRPr="000020D7" w:rsidRDefault="000020D7" w:rsidP="006B03C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600CC4" w:rsidRPr="000A2137" w:rsidRDefault="002832A6" w:rsidP="00723E58">
      <w:pPr>
        <w:pStyle w:val="Default"/>
        <w:spacing w:line="360" w:lineRule="auto"/>
        <w:ind w:firstLine="720"/>
        <w:jc w:val="both"/>
      </w:pPr>
      <w:r w:rsidRPr="000A2137">
        <w:t xml:space="preserve">Anemometer is a device used for measuring the wind speed of the surrounding in which research is conducted. It is a simple device consisting of a fan rotating perpendicular with respect </w:t>
      </w:r>
      <w:r w:rsidRPr="000A2137">
        <w:lastRenderedPageBreak/>
        <w:t xml:space="preserve">to direction of wind. </w:t>
      </w:r>
      <w:r w:rsidR="005F655E" w:rsidRPr="000A2137">
        <w:t>O</w:t>
      </w:r>
      <w:r w:rsidRPr="000A2137">
        <w:t>perating temperature 0℃ to 50℃ was used for the experiment</w:t>
      </w:r>
      <w:r w:rsidR="000020D7">
        <w:t xml:space="preserve"> shown in fig. (</w:t>
      </w:r>
      <w:r w:rsidR="004E0B58">
        <w:t>4b</w:t>
      </w:r>
      <w:r w:rsidR="000020D7">
        <w:t xml:space="preserve">). </w:t>
      </w:r>
      <w:r w:rsidR="00600CC4" w:rsidRPr="000A2137">
        <w:t xml:space="preserve">Infrared thermometer is a device which helps in calculating the temperature of any object with making contact which the object. It works on the principle of black body radiation. By knowing the amount of infrared energy emitted by the object the temperature of the object can be determined which is close to its actual temperature. Infrared thermometer was used to measure the temperature of solar module. An infrared thermometer model made by </w:t>
      </w:r>
      <w:proofErr w:type="spellStart"/>
      <w:r w:rsidR="00600CC4" w:rsidRPr="000A2137">
        <w:t>Raytec</w:t>
      </w:r>
      <w:proofErr w:type="spellEnd"/>
      <w:r w:rsidR="00600CC4" w:rsidRPr="000A2137">
        <w:t xml:space="preserve"> MT4 was used for the experiment with t</w:t>
      </w:r>
      <w:r w:rsidR="000020D7">
        <w:t>emperature range of 50℃ to 70℃</w:t>
      </w:r>
      <w:r w:rsidR="004E0B58">
        <w:t xml:space="preserve"> shown in fig. (4c)</w:t>
      </w:r>
      <w:r w:rsidR="000020D7">
        <w:t xml:space="preserve">. </w:t>
      </w:r>
      <w:r w:rsidR="00600CC4" w:rsidRPr="000A2137">
        <w:t>A multimeter is a versatile instrument used for measuring voltage, resistance and current. A digital multimeter with three ports was used for the measurement of maximum voltage and maximum current generated by the solar module during load condition</w:t>
      </w:r>
      <w:r w:rsidR="004E0B58">
        <w:t xml:space="preserve"> shown in fig. (4d)</w:t>
      </w:r>
      <w:r w:rsidR="00600CC4" w:rsidRPr="000A2137">
        <w:t xml:space="preserve">. A compact </w:t>
      </w:r>
      <w:proofErr w:type="spellStart"/>
      <w:r w:rsidR="00600CC4" w:rsidRPr="000A2137">
        <w:t>hygro</w:t>
      </w:r>
      <w:proofErr w:type="spellEnd"/>
      <w:r w:rsidR="00600CC4" w:rsidRPr="000A2137">
        <w:t xml:space="preserve"> thermometer was used for measuring the ambient temperature. A typic</w:t>
      </w:r>
      <w:r w:rsidR="00EB78D6">
        <w:t xml:space="preserve">al thermometer manufactured by </w:t>
      </w:r>
      <w:proofErr w:type="spellStart"/>
      <w:r w:rsidR="00EB78D6">
        <w:t>t</w:t>
      </w:r>
      <w:r w:rsidR="00600CC4" w:rsidRPr="000A2137">
        <w:t>emplab</w:t>
      </w:r>
      <w:proofErr w:type="spellEnd"/>
      <w:r w:rsidR="00600CC4" w:rsidRPr="000A2137">
        <w:t xml:space="preserve"> with temperature range of 50℃ to 70℃ was used</w:t>
      </w:r>
      <w:r w:rsidR="004E0B58">
        <w:t xml:space="preserve"> shown in fig. (4e)</w:t>
      </w:r>
      <w:r w:rsidR="00600CC4" w:rsidRPr="000A2137">
        <w:t xml:space="preserve">. </w:t>
      </w:r>
    </w:p>
    <w:p w:rsidR="001A6095" w:rsidRPr="000A2137" w:rsidRDefault="000020D7" w:rsidP="006B03CB">
      <w:pPr>
        <w:pStyle w:val="Default"/>
        <w:spacing w:line="360" w:lineRule="auto"/>
        <w:jc w:val="both"/>
        <w:rPr>
          <w:b/>
        </w:rPr>
      </w:pPr>
      <w:r>
        <w:rPr>
          <w:b/>
        </w:rPr>
        <w:t>2.5</w:t>
      </w:r>
      <w:r w:rsidR="001A6095" w:rsidRPr="000A2137">
        <w:rPr>
          <w:b/>
        </w:rPr>
        <w:t xml:space="preserve"> </w:t>
      </w:r>
      <w:r w:rsidR="001A6095" w:rsidRPr="000A2137">
        <w:rPr>
          <w:b/>
          <w:bCs/>
        </w:rPr>
        <w:t xml:space="preserve">Experimental setup: </w:t>
      </w:r>
    </w:p>
    <w:p w:rsidR="001A6095" w:rsidRPr="000A2137" w:rsidRDefault="0097255C" w:rsidP="00723E5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From figure 5 t</w:t>
      </w:r>
      <w:r w:rsidR="001A6095" w:rsidRPr="000A2137">
        <w:rPr>
          <w:rFonts w:ascii="Times New Roman" w:hAnsi="Times New Roman" w:cs="Times New Roman"/>
          <w:sz w:val="24"/>
          <w:szCs w:val="24"/>
        </w:rPr>
        <w:t xml:space="preserve">he setup consists of given module attached with two wires in the circuit hub. In order to get the reading of open circuit voltage and short circuit current the wire are attached to the millimeter. The reading </w:t>
      </w:r>
      <w:r w:rsidR="00FF3D0C">
        <w:rPr>
          <w:rFonts w:ascii="Times New Roman" w:hAnsi="Times New Roman" w:cs="Times New Roman"/>
          <w:sz w:val="24"/>
          <w:szCs w:val="24"/>
        </w:rPr>
        <w:t>was obtained in</w:t>
      </w:r>
      <w:r w:rsidR="001A6095" w:rsidRPr="000A2137">
        <w:rPr>
          <w:rFonts w:ascii="Times New Roman" w:hAnsi="Times New Roman" w:cs="Times New Roman"/>
          <w:sz w:val="24"/>
          <w:szCs w:val="24"/>
        </w:rPr>
        <w:t xml:space="preserve"> no load condition. </w:t>
      </w:r>
    </w:p>
    <w:p w:rsidR="00B2475B" w:rsidRPr="000A2137" w:rsidRDefault="00B2475B"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1735280" cy="19296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735080" cy="1929438"/>
                    </a:xfrm>
                    <a:prstGeom prst="rect">
                      <a:avLst/>
                    </a:prstGeom>
                    <a:noFill/>
                    <a:ln w="9525">
                      <a:noFill/>
                      <a:miter lim="800000"/>
                      <a:headEnd/>
                      <a:tailEnd/>
                    </a:ln>
                  </pic:spPr>
                </pic:pic>
              </a:graphicData>
            </a:graphic>
          </wp:inline>
        </w:drawing>
      </w:r>
    </w:p>
    <w:p w:rsidR="001A6095" w:rsidRPr="000A2137" w:rsidRDefault="008E7CE7" w:rsidP="006B03CB">
      <w:pPr>
        <w:spacing w:line="360" w:lineRule="auto"/>
        <w:jc w:val="center"/>
        <w:rPr>
          <w:rFonts w:ascii="Times New Roman" w:hAnsi="Times New Roman" w:cs="Times New Roman"/>
          <w:sz w:val="24"/>
          <w:szCs w:val="24"/>
        </w:rPr>
      </w:pPr>
      <w:r>
        <w:rPr>
          <w:rFonts w:ascii="Times New Roman" w:hAnsi="Times New Roman" w:cs="Times New Roman"/>
          <w:sz w:val="24"/>
          <w:szCs w:val="24"/>
        </w:rPr>
        <w:t>Fig.5</w:t>
      </w:r>
      <w:r w:rsidR="001A6095" w:rsidRPr="000A2137">
        <w:rPr>
          <w:rFonts w:ascii="Times New Roman" w:hAnsi="Times New Roman" w:cs="Times New Roman"/>
          <w:sz w:val="24"/>
          <w:szCs w:val="24"/>
        </w:rPr>
        <w:t xml:space="preserve"> Experimental setup in no load condition </w:t>
      </w:r>
    </w:p>
    <w:p w:rsidR="001A6095" w:rsidRPr="000A2137" w:rsidRDefault="001A6095"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In order to get maximum voltage (</w:t>
      </w:r>
      <w:proofErr w:type="spellStart"/>
      <w:r w:rsidRPr="000A2137">
        <w:rPr>
          <w:rFonts w:ascii="Times New Roman" w:hAnsi="Times New Roman" w:cs="Times New Roman"/>
          <w:sz w:val="24"/>
          <w:szCs w:val="24"/>
        </w:rPr>
        <w:t>Vm</w:t>
      </w:r>
      <w:proofErr w:type="spellEnd"/>
      <w:r w:rsidRPr="000A2137">
        <w:rPr>
          <w:rFonts w:ascii="Times New Roman" w:hAnsi="Times New Roman" w:cs="Times New Roman"/>
          <w:sz w:val="24"/>
          <w:szCs w:val="24"/>
        </w:rPr>
        <w:t>) and maximum current (</w:t>
      </w:r>
      <w:proofErr w:type="spellStart"/>
      <w:r w:rsidRPr="000A2137">
        <w:rPr>
          <w:rFonts w:ascii="Times New Roman" w:hAnsi="Times New Roman" w:cs="Times New Roman"/>
          <w:sz w:val="24"/>
          <w:szCs w:val="24"/>
        </w:rPr>
        <w:t>Im</w:t>
      </w:r>
      <w:proofErr w:type="spellEnd"/>
      <w:r w:rsidRPr="000A2137">
        <w:rPr>
          <w:rFonts w:ascii="Times New Roman" w:hAnsi="Times New Roman" w:cs="Times New Roman"/>
          <w:sz w:val="24"/>
          <w:szCs w:val="24"/>
        </w:rPr>
        <w:t>) a rheostat was used to provide a constant load. The rheostat circuit used is shown in figure</w:t>
      </w:r>
      <w:r w:rsidR="00FF3D0C">
        <w:rPr>
          <w:rFonts w:ascii="Times New Roman" w:hAnsi="Times New Roman" w:cs="Times New Roman"/>
          <w:sz w:val="24"/>
          <w:szCs w:val="24"/>
        </w:rPr>
        <w:t xml:space="preserve"> 6</w:t>
      </w:r>
      <w:r w:rsidRPr="000A2137">
        <w:rPr>
          <w:rFonts w:ascii="Times New Roman" w:hAnsi="Times New Roman" w:cs="Times New Roman"/>
          <w:sz w:val="24"/>
          <w:szCs w:val="24"/>
        </w:rPr>
        <w:t>.</w:t>
      </w:r>
    </w:p>
    <w:p w:rsidR="00B2475B" w:rsidRPr="000A2137" w:rsidRDefault="00B2475B"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lastRenderedPageBreak/>
        <w:drawing>
          <wp:inline distT="0" distB="0" distL="0" distR="0">
            <wp:extent cx="2369000" cy="1457325"/>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366077" cy="1455527"/>
                    </a:xfrm>
                    <a:prstGeom prst="rect">
                      <a:avLst/>
                    </a:prstGeom>
                    <a:noFill/>
                    <a:ln w="9525">
                      <a:noFill/>
                      <a:miter lim="800000"/>
                      <a:headEnd/>
                      <a:tailEnd/>
                    </a:ln>
                  </pic:spPr>
                </pic:pic>
              </a:graphicData>
            </a:graphic>
          </wp:inline>
        </w:drawing>
      </w:r>
    </w:p>
    <w:p w:rsidR="005B0DF6" w:rsidRPr="000A2137" w:rsidRDefault="008E7CE7" w:rsidP="006B03CB">
      <w:pPr>
        <w:spacing w:line="360" w:lineRule="auto"/>
        <w:jc w:val="center"/>
        <w:rPr>
          <w:rFonts w:ascii="Times New Roman" w:hAnsi="Times New Roman" w:cs="Times New Roman"/>
          <w:sz w:val="24"/>
          <w:szCs w:val="24"/>
        </w:rPr>
      </w:pPr>
      <w:r>
        <w:rPr>
          <w:rFonts w:ascii="Times New Roman" w:hAnsi="Times New Roman" w:cs="Times New Roman"/>
          <w:sz w:val="24"/>
          <w:szCs w:val="24"/>
        </w:rPr>
        <w:t>Fig.6</w:t>
      </w:r>
      <w:r w:rsidR="001A6095" w:rsidRPr="000A2137">
        <w:rPr>
          <w:rFonts w:ascii="Times New Roman" w:hAnsi="Times New Roman" w:cs="Times New Roman"/>
          <w:sz w:val="24"/>
          <w:szCs w:val="24"/>
        </w:rPr>
        <w:t xml:space="preserve"> Rheostat used during load condition</w:t>
      </w:r>
    </w:p>
    <w:p w:rsidR="005B0DF6" w:rsidRPr="000A2137" w:rsidRDefault="0097255C"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From figure 7 t</w:t>
      </w:r>
      <w:r w:rsidR="005B0DF6" w:rsidRPr="000A2137">
        <w:rPr>
          <w:rFonts w:ascii="Times New Roman" w:hAnsi="Times New Roman" w:cs="Times New Roman"/>
          <w:sz w:val="24"/>
          <w:szCs w:val="24"/>
        </w:rPr>
        <w:t>he reading was taken every hour from 10 am to 5</w:t>
      </w:r>
      <w:r w:rsidR="005F655E" w:rsidRPr="000A2137">
        <w:rPr>
          <w:rFonts w:ascii="Times New Roman" w:hAnsi="Times New Roman" w:cs="Times New Roman"/>
          <w:sz w:val="24"/>
          <w:szCs w:val="24"/>
        </w:rPr>
        <w:t xml:space="preserve"> </w:t>
      </w:r>
      <w:r w:rsidR="005B0DF6" w:rsidRPr="000A2137">
        <w:rPr>
          <w:rFonts w:ascii="Times New Roman" w:hAnsi="Times New Roman" w:cs="Times New Roman"/>
          <w:sz w:val="24"/>
          <w:szCs w:val="24"/>
        </w:rPr>
        <w:t xml:space="preserve">pm. A proper resistance must be set in order to get proper difference in load and </w:t>
      </w:r>
      <w:proofErr w:type="gramStart"/>
      <w:r w:rsidR="005B0DF6" w:rsidRPr="000A2137">
        <w:rPr>
          <w:rFonts w:ascii="Times New Roman" w:hAnsi="Times New Roman" w:cs="Times New Roman"/>
          <w:sz w:val="24"/>
          <w:szCs w:val="24"/>
        </w:rPr>
        <w:t>no load</w:t>
      </w:r>
      <w:proofErr w:type="gramEnd"/>
      <w:r w:rsidR="005B0DF6" w:rsidRPr="000A2137">
        <w:rPr>
          <w:rFonts w:ascii="Times New Roman" w:hAnsi="Times New Roman" w:cs="Times New Roman"/>
          <w:sz w:val="24"/>
          <w:szCs w:val="24"/>
        </w:rPr>
        <w:t xml:space="preserve"> condition. </w:t>
      </w:r>
      <w:proofErr w:type="gramStart"/>
      <w:r w:rsidR="005B0DF6" w:rsidRPr="000A2137">
        <w:rPr>
          <w:rFonts w:ascii="Times New Roman" w:hAnsi="Times New Roman" w:cs="Times New Roman"/>
          <w:sz w:val="24"/>
          <w:szCs w:val="24"/>
        </w:rPr>
        <w:t>Similarly</w:t>
      </w:r>
      <w:proofErr w:type="gramEnd"/>
      <w:r w:rsidR="005B0DF6" w:rsidRPr="000A2137">
        <w:rPr>
          <w:rFonts w:ascii="Times New Roman" w:hAnsi="Times New Roman" w:cs="Times New Roman"/>
          <w:sz w:val="24"/>
          <w:szCs w:val="24"/>
        </w:rPr>
        <w:t xml:space="preserve"> ambient temperature, wind velocity, solar radiation was measured in each consecutive hour of the day.</w:t>
      </w:r>
    </w:p>
    <w:p w:rsidR="005F655E" w:rsidRPr="000A2137" w:rsidRDefault="005F655E"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1390650" cy="172347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394823" cy="1728648"/>
                    </a:xfrm>
                    <a:prstGeom prst="rect">
                      <a:avLst/>
                    </a:prstGeom>
                    <a:noFill/>
                    <a:ln w="9525">
                      <a:noFill/>
                      <a:miter lim="800000"/>
                      <a:headEnd/>
                      <a:tailEnd/>
                    </a:ln>
                  </pic:spPr>
                </pic:pic>
              </a:graphicData>
            </a:graphic>
          </wp:inline>
        </w:drawing>
      </w:r>
    </w:p>
    <w:p w:rsidR="008E7CE7" w:rsidRDefault="008E7CE7" w:rsidP="006B03CB">
      <w:pPr>
        <w:spacing w:line="360" w:lineRule="auto"/>
        <w:jc w:val="center"/>
        <w:rPr>
          <w:rFonts w:ascii="Times New Roman" w:hAnsi="Times New Roman" w:cs="Times New Roman"/>
          <w:sz w:val="24"/>
          <w:szCs w:val="24"/>
        </w:rPr>
      </w:pPr>
      <w:r>
        <w:rPr>
          <w:rFonts w:ascii="Times New Roman" w:hAnsi="Times New Roman" w:cs="Times New Roman"/>
          <w:sz w:val="24"/>
          <w:szCs w:val="24"/>
        </w:rPr>
        <w:t>Fig.7</w:t>
      </w:r>
      <w:r w:rsidR="005B0DF6" w:rsidRPr="000A2137">
        <w:rPr>
          <w:rFonts w:ascii="Times New Roman" w:hAnsi="Times New Roman" w:cs="Times New Roman"/>
          <w:sz w:val="24"/>
          <w:szCs w:val="24"/>
        </w:rPr>
        <w:t xml:space="preserve"> Experimental setup in load condition</w:t>
      </w:r>
    </w:p>
    <w:p w:rsidR="00155145" w:rsidRPr="000A2137" w:rsidRDefault="00155145" w:rsidP="006B03CB">
      <w:pPr>
        <w:spacing w:line="360" w:lineRule="auto"/>
        <w:rPr>
          <w:rFonts w:ascii="Times New Roman" w:hAnsi="Times New Roman" w:cs="Times New Roman"/>
          <w:sz w:val="24"/>
          <w:szCs w:val="24"/>
        </w:rPr>
      </w:pPr>
      <w:r w:rsidRPr="000A2137">
        <w:rPr>
          <w:rFonts w:ascii="Times New Roman" w:hAnsi="Times New Roman" w:cs="Times New Roman"/>
          <w:b/>
          <w:sz w:val="24"/>
          <w:szCs w:val="24"/>
        </w:rPr>
        <w:t xml:space="preserve">Table 4 Description of various </w:t>
      </w:r>
      <w:r w:rsidR="00BD1A95" w:rsidRPr="000A2137">
        <w:rPr>
          <w:rFonts w:ascii="Times New Roman" w:hAnsi="Times New Roman" w:cs="Times New Roman"/>
          <w:b/>
          <w:sz w:val="24"/>
          <w:szCs w:val="24"/>
        </w:rPr>
        <w:t>instruments</w:t>
      </w:r>
    </w:p>
    <w:tbl>
      <w:tblPr>
        <w:tblStyle w:val="TableGrid"/>
        <w:tblW w:w="1090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2759"/>
        <w:gridCol w:w="3592"/>
        <w:gridCol w:w="1507"/>
        <w:gridCol w:w="2301"/>
      </w:tblGrid>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Sr.no</w:t>
            </w:r>
          </w:p>
        </w:tc>
        <w:tc>
          <w:tcPr>
            <w:tcW w:w="2759"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Instrument </w:t>
            </w:r>
          </w:p>
        </w:tc>
        <w:tc>
          <w:tcPr>
            <w:tcW w:w="3592"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Operating range </w:t>
            </w:r>
          </w:p>
        </w:tc>
        <w:tc>
          <w:tcPr>
            <w:tcW w:w="1507"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 Least count</w:t>
            </w:r>
          </w:p>
        </w:tc>
        <w:tc>
          <w:tcPr>
            <w:tcW w:w="2301"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 xml:space="preserve">Particular </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1</w:t>
            </w:r>
          </w:p>
        </w:tc>
        <w:tc>
          <w:tcPr>
            <w:tcW w:w="2759" w:type="dxa"/>
          </w:tcPr>
          <w:p w:rsidR="00BD1A95" w:rsidRPr="000A2137" w:rsidRDefault="00BD1A95" w:rsidP="006B03CB">
            <w:pPr>
              <w:pStyle w:val="TableParagraph"/>
              <w:spacing w:before="98" w:line="360" w:lineRule="auto"/>
              <w:ind w:left="87" w:right="78"/>
              <w:jc w:val="left"/>
              <w:rPr>
                <w:sz w:val="24"/>
                <w:szCs w:val="24"/>
              </w:rPr>
            </w:pPr>
            <w:r w:rsidRPr="000A2137">
              <w:rPr>
                <w:sz w:val="24"/>
                <w:szCs w:val="24"/>
              </w:rPr>
              <w:t>Copper-constantan thermocouple</w:t>
            </w:r>
          </w:p>
        </w:tc>
        <w:tc>
          <w:tcPr>
            <w:tcW w:w="3592" w:type="dxa"/>
          </w:tcPr>
          <w:p w:rsidR="00BD1A95" w:rsidRPr="000A2137" w:rsidRDefault="00D60A58" w:rsidP="006B03CB">
            <w:pPr>
              <w:pStyle w:val="TableParagraph"/>
              <w:spacing w:before="98" w:line="360" w:lineRule="auto"/>
              <w:ind w:left="131" w:right="121"/>
              <w:jc w:val="left"/>
              <w:rPr>
                <w:sz w:val="24"/>
                <w:szCs w:val="24"/>
                <w:vertAlign w:val="superscript"/>
              </w:rPr>
            </w:pPr>
            <m:oMath>
              <m:r>
                <m:rPr>
                  <m:sty m:val="p"/>
                </m:rPr>
                <w:rPr>
                  <w:rFonts w:ascii="Cambria Math"/>
                  <w:sz w:val="24"/>
                  <w:szCs w:val="24"/>
                </w:rPr>
                <m:t>-</m:t>
              </m:r>
              <m:r>
                <m:rPr>
                  <m:sty m:val="p"/>
                </m:rPr>
                <w:rPr>
                  <w:rFonts w:ascii="Cambria Math"/>
                  <w:sz w:val="24"/>
                  <w:szCs w:val="24"/>
                </w:rPr>
                <m:t xml:space="preserve"> 200 to 300 </m:t>
              </m:r>
            </m:oMath>
            <w:r w:rsidRPr="000A2137">
              <w:rPr>
                <w:sz w:val="24"/>
                <w:szCs w:val="24"/>
                <w:vertAlign w:val="superscript"/>
              </w:rPr>
              <w:t>o</w:t>
            </w:r>
            <w:r w:rsidRPr="000A2137">
              <w:rPr>
                <w:sz w:val="24"/>
                <w:szCs w:val="24"/>
              </w:rPr>
              <w:t>C</w:t>
            </w:r>
          </w:p>
        </w:tc>
        <w:tc>
          <w:tcPr>
            <w:tcW w:w="1507" w:type="dxa"/>
          </w:tcPr>
          <w:p w:rsidR="00BD1A95" w:rsidRPr="000A2137" w:rsidRDefault="00A51363" w:rsidP="006B03CB">
            <w:pPr>
              <w:pStyle w:val="TableParagraph"/>
              <w:spacing w:before="98" w:line="360" w:lineRule="auto"/>
              <w:ind w:left="83" w:right="75"/>
              <w:jc w:val="left"/>
              <w:rPr>
                <w:sz w:val="24"/>
                <w:szCs w:val="24"/>
              </w:rPr>
            </w:pPr>
            <w:r w:rsidRPr="000A2137">
              <w:rPr>
                <w:sz w:val="24"/>
                <w:szCs w:val="24"/>
              </w:rPr>
              <w:t xml:space="preserve">0.1 </w:t>
            </w:r>
            <w:proofErr w:type="spellStart"/>
            <w:r w:rsidRPr="000A2137">
              <w:rPr>
                <w:sz w:val="24"/>
                <w:szCs w:val="24"/>
                <w:vertAlign w:val="superscript"/>
              </w:rPr>
              <w:t>o</w:t>
            </w:r>
            <w:r w:rsidRPr="000A2137">
              <w:rPr>
                <w:sz w:val="24"/>
                <w:szCs w:val="24"/>
              </w:rPr>
              <w:t>C</w:t>
            </w:r>
            <w:proofErr w:type="spellEnd"/>
          </w:p>
        </w:tc>
        <w:tc>
          <w:tcPr>
            <w:tcW w:w="2301" w:type="dxa"/>
          </w:tcPr>
          <w:p w:rsidR="00BD1A95" w:rsidRPr="000A2137" w:rsidRDefault="00A51363" w:rsidP="006B03CB">
            <w:pPr>
              <w:pStyle w:val="BodyText"/>
              <w:spacing w:line="360" w:lineRule="auto"/>
              <w:jc w:val="center"/>
            </w:pPr>
            <w:r w:rsidRPr="000A2137">
              <w:t xml:space="preserve">Calibrated against zeal thermometer in </w:t>
            </w:r>
            <w:proofErr w:type="gramStart"/>
            <w:r w:rsidRPr="000A2137">
              <w:t>temperature controlled</w:t>
            </w:r>
            <w:proofErr w:type="gramEnd"/>
            <w:r w:rsidRPr="000A2137">
              <w:t xml:space="preserve"> bath circulator</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2</w:t>
            </w:r>
          </w:p>
        </w:tc>
        <w:tc>
          <w:tcPr>
            <w:tcW w:w="2759" w:type="dxa"/>
          </w:tcPr>
          <w:p w:rsidR="00BD1A95" w:rsidRPr="000A2137" w:rsidRDefault="00BD1A95" w:rsidP="006B03CB">
            <w:pPr>
              <w:pStyle w:val="TableParagraph"/>
              <w:spacing w:before="97" w:line="360" w:lineRule="auto"/>
              <w:ind w:left="87" w:right="78"/>
              <w:jc w:val="left"/>
              <w:rPr>
                <w:sz w:val="24"/>
                <w:szCs w:val="24"/>
              </w:rPr>
            </w:pPr>
            <w:r w:rsidRPr="000A2137">
              <w:rPr>
                <w:sz w:val="24"/>
                <w:szCs w:val="24"/>
              </w:rPr>
              <w:t>Solarimeter</w:t>
            </w:r>
          </w:p>
        </w:tc>
        <w:tc>
          <w:tcPr>
            <w:tcW w:w="3592" w:type="dxa"/>
          </w:tcPr>
          <w:p w:rsidR="00BD1A95" w:rsidRPr="000A2137" w:rsidRDefault="00D60A58" w:rsidP="006B03CB">
            <w:pPr>
              <w:pStyle w:val="TableParagraph"/>
              <w:spacing w:before="97" w:line="360" w:lineRule="auto"/>
              <w:ind w:left="131" w:right="121"/>
              <w:jc w:val="left"/>
              <w:rPr>
                <w:sz w:val="24"/>
                <w:szCs w:val="24"/>
                <w:vertAlign w:val="superscript"/>
              </w:rPr>
            </w:pPr>
            <w:r w:rsidRPr="000A2137">
              <w:rPr>
                <w:sz w:val="24"/>
                <w:szCs w:val="24"/>
              </w:rPr>
              <w:t>0 to 1000 W/m</w:t>
            </w:r>
            <w:r w:rsidRPr="000A2137">
              <w:rPr>
                <w:sz w:val="24"/>
                <w:szCs w:val="24"/>
                <w:vertAlign w:val="superscript"/>
              </w:rPr>
              <w:t>2</w:t>
            </w:r>
          </w:p>
        </w:tc>
        <w:tc>
          <w:tcPr>
            <w:tcW w:w="1507" w:type="dxa"/>
          </w:tcPr>
          <w:p w:rsidR="00BD1A95" w:rsidRPr="000A2137" w:rsidRDefault="00A51363" w:rsidP="006B03CB">
            <w:pPr>
              <w:pStyle w:val="TableParagraph"/>
              <w:spacing w:before="97" w:line="360" w:lineRule="auto"/>
              <w:ind w:left="83" w:right="75"/>
              <w:jc w:val="left"/>
              <w:rPr>
                <w:sz w:val="24"/>
                <w:szCs w:val="24"/>
                <w:vertAlign w:val="superscript"/>
              </w:rPr>
            </w:pPr>
            <w:r w:rsidRPr="000A2137">
              <w:rPr>
                <w:sz w:val="24"/>
                <w:szCs w:val="24"/>
              </w:rPr>
              <w:t>20 W/m</w:t>
            </w:r>
            <w:r w:rsidRPr="000A2137">
              <w:rPr>
                <w:sz w:val="24"/>
                <w:szCs w:val="24"/>
                <w:vertAlign w:val="superscript"/>
              </w:rPr>
              <w:t>2</w:t>
            </w:r>
          </w:p>
        </w:tc>
        <w:tc>
          <w:tcPr>
            <w:tcW w:w="2301" w:type="dxa"/>
          </w:tcPr>
          <w:p w:rsidR="00BD1A95" w:rsidRPr="000A2137" w:rsidRDefault="00A51363" w:rsidP="006B03CB">
            <w:pPr>
              <w:pStyle w:val="TableParagraph"/>
              <w:spacing w:before="97" w:line="360" w:lineRule="auto"/>
              <w:ind w:left="83" w:right="76"/>
              <w:rPr>
                <w:sz w:val="24"/>
                <w:szCs w:val="24"/>
              </w:rPr>
            </w:pPr>
            <w:r w:rsidRPr="000A2137">
              <w:rPr>
                <w:sz w:val="24"/>
                <w:szCs w:val="24"/>
              </w:rPr>
              <w:t>Calibrated against pyranometer</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lastRenderedPageBreak/>
              <w:t>3</w:t>
            </w:r>
          </w:p>
        </w:tc>
        <w:tc>
          <w:tcPr>
            <w:tcW w:w="2759" w:type="dxa"/>
          </w:tcPr>
          <w:p w:rsidR="00BD1A95" w:rsidRPr="000A2137" w:rsidRDefault="00BD1A95" w:rsidP="006B03CB">
            <w:pPr>
              <w:pStyle w:val="TableParagraph"/>
              <w:spacing w:before="97" w:line="360" w:lineRule="auto"/>
              <w:ind w:right="78"/>
              <w:jc w:val="left"/>
              <w:rPr>
                <w:sz w:val="24"/>
                <w:szCs w:val="24"/>
              </w:rPr>
            </w:pPr>
            <w:r w:rsidRPr="000A2137">
              <w:rPr>
                <w:sz w:val="24"/>
                <w:szCs w:val="24"/>
              </w:rPr>
              <w:t xml:space="preserve"> Infrared thermometer </w:t>
            </w:r>
          </w:p>
        </w:tc>
        <w:tc>
          <w:tcPr>
            <w:tcW w:w="3592" w:type="dxa"/>
          </w:tcPr>
          <w:p w:rsidR="00D60A58" w:rsidRPr="000A2137" w:rsidRDefault="00D60A58" w:rsidP="006B03CB">
            <w:pPr>
              <w:autoSpaceDE w:val="0"/>
              <w:autoSpaceDN w:val="0"/>
              <w:adjustRightInd w:val="0"/>
              <w:spacing w:line="360" w:lineRule="auto"/>
              <w:rPr>
                <w:rFonts w:ascii="Times New Roman" w:hAnsi="Times New Roman" w:cs="Times New Roman"/>
                <w:sz w:val="24"/>
                <w:szCs w:val="24"/>
              </w:rPr>
            </w:pPr>
          </w:p>
          <w:p w:rsidR="00BD1A95" w:rsidRPr="000A2137" w:rsidRDefault="00D60A58" w:rsidP="006B03CB">
            <w:pPr>
              <w:autoSpaceDE w:val="0"/>
              <w:autoSpaceDN w:val="0"/>
              <w:adjustRightInd w:val="0"/>
              <w:spacing w:line="360" w:lineRule="auto"/>
              <w:rPr>
                <w:rFonts w:ascii="Times New Roman" w:hAnsi="Times New Roman" w:cs="Times New Roman"/>
                <w:sz w:val="24"/>
                <w:szCs w:val="24"/>
              </w:rPr>
            </w:pPr>
            <m:oMath>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20 to +450</m:t>
              </m:r>
            </m:oMath>
            <w:r w:rsidRPr="000A2137">
              <w:rPr>
                <w:rFonts w:ascii="Times New Roman" w:hAnsi="Times New Roman" w:cs="Times New Roman"/>
                <w:sz w:val="24"/>
                <w:szCs w:val="24"/>
                <w:vertAlign w:val="superscript"/>
              </w:rPr>
              <w:t>o</w:t>
            </w:r>
            <w:r w:rsidRPr="000A2137">
              <w:rPr>
                <w:rFonts w:ascii="Times New Roman" w:hAnsi="Times New Roman" w:cs="Times New Roman"/>
                <w:sz w:val="24"/>
                <w:szCs w:val="24"/>
              </w:rPr>
              <w:t>C</w:t>
            </w:r>
          </w:p>
        </w:tc>
        <w:tc>
          <w:tcPr>
            <w:tcW w:w="1507" w:type="dxa"/>
          </w:tcPr>
          <w:p w:rsidR="00BD1A95" w:rsidRPr="000A2137" w:rsidRDefault="00A51363" w:rsidP="006B03CB">
            <w:pPr>
              <w:pStyle w:val="TableParagraph"/>
              <w:spacing w:before="97" w:line="360" w:lineRule="auto"/>
              <w:ind w:left="83" w:right="75"/>
              <w:jc w:val="left"/>
              <w:rPr>
                <w:sz w:val="24"/>
                <w:szCs w:val="24"/>
              </w:rPr>
            </w:pPr>
            <w:r w:rsidRPr="000A2137">
              <w:rPr>
                <w:sz w:val="24"/>
                <w:szCs w:val="24"/>
              </w:rPr>
              <w:t xml:space="preserve">0.1 </w:t>
            </w:r>
            <w:proofErr w:type="spellStart"/>
            <w:r w:rsidRPr="000A2137">
              <w:rPr>
                <w:sz w:val="24"/>
                <w:szCs w:val="24"/>
                <w:vertAlign w:val="superscript"/>
              </w:rPr>
              <w:t>o</w:t>
            </w:r>
            <w:r w:rsidRPr="000A2137">
              <w:rPr>
                <w:sz w:val="24"/>
                <w:szCs w:val="24"/>
              </w:rPr>
              <w:t>C</w:t>
            </w:r>
            <w:proofErr w:type="spellEnd"/>
          </w:p>
        </w:tc>
        <w:tc>
          <w:tcPr>
            <w:tcW w:w="2301" w:type="dxa"/>
          </w:tcPr>
          <w:p w:rsidR="00BD1A95" w:rsidRPr="000A2137" w:rsidRDefault="00A51363" w:rsidP="006B03CB">
            <w:pPr>
              <w:pStyle w:val="TableParagraph"/>
              <w:spacing w:before="97" w:line="360" w:lineRule="auto"/>
              <w:ind w:left="83" w:right="76"/>
              <w:rPr>
                <w:sz w:val="24"/>
                <w:szCs w:val="24"/>
              </w:rPr>
            </w:pPr>
            <w:proofErr w:type="spellStart"/>
            <w:r w:rsidRPr="000A2137">
              <w:rPr>
                <w:sz w:val="24"/>
                <w:szCs w:val="24"/>
              </w:rPr>
              <w:t>Emmissivity</w:t>
            </w:r>
            <w:proofErr w:type="spellEnd"/>
            <w:r w:rsidRPr="000A2137">
              <w:rPr>
                <w:sz w:val="24"/>
                <w:szCs w:val="24"/>
              </w:rPr>
              <w:t xml:space="preserve"> setting = 0.95</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4</w:t>
            </w:r>
          </w:p>
        </w:tc>
        <w:tc>
          <w:tcPr>
            <w:tcW w:w="2759" w:type="dxa"/>
          </w:tcPr>
          <w:p w:rsidR="00BD1A95" w:rsidRPr="000A2137" w:rsidRDefault="00BD1A95" w:rsidP="006B03CB">
            <w:pPr>
              <w:pStyle w:val="TableParagraph"/>
              <w:spacing w:before="99" w:line="360" w:lineRule="auto"/>
              <w:ind w:left="87" w:right="78"/>
              <w:jc w:val="left"/>
              <w:rPr>
                <w:sz w:val="24"/>
                <w:szCs w:val="24"/>
              </w:rPr>
            </w:pPr>
            <w:r w:rsidRPr="000A2137">
              <w:rPr>
                <w:sz w:val="24"/>
                <w:szCs w:val="24"/>
              </w:rPr>
              <w:t>Clamp meter</w:t>
            </w:r>
          </w:p>
        </w:tc>
        <w:tc>
          <w:tcPr>
            <w:tcW w:w="3592" w:type="dxa"/>
          </w:tcPr>
          <w:p w:rsidR="00A51363" w:rsidRPr="000A2137" w:rsidRDefault="00A51363" w:rsidP="006B03CB">
            <w:pPr>
              <w:pStyle w:val="TableParagraph"/>
              <w:spacing w:before="99" w:line="360" w:lineRule="auto"/>
              <w:ind w:left="131" w:right="121"/>
              <w:jc w:val="left"/>
              <w:rPr>
                <w:sz w:val="24"/>
                <w:szCs w:val="24"/>
              </w:rPr>
            </w:pPr>
            <w:r w:rsidRPr="000A2137">
              <w:rPr>
                <w:sz w:val="24"/>
                <w:szCs w:val="24"/>
              </w:rPr>
              <w:t xml:space="preserve">(1–1000) V DC/AC </w:t>
            </w:r>
            <w:r w:rsidR="00D60A58" w:rsidRPr="000A2137">
              <w:rPr>
                <w:sz w:val="24"/>
                <w:szCs w:val="24"/>
              </w:rPr>
              <w:t xml:space="preserve">(1–1000) A </w:t>
            </w:r>
          </w:p>
          <w:p w:rsidR="00BD1A95" w:rsidRPr="000A2137" w:rsidRDefault="00D60A58" w:rsidP="006B03CB">
            <w:pPr>
              <w:pStyle w:val="TableParagraph"/>
              <w:spacing w:before="99" w:line="360" w:lineRule="auto"/>
              <w:ind w:left="131" w:right="121"/>
              <w:jc w:val="left"/>
              <w:rPr>
                <w:sz w:val="24"/>
                <w:szCs w:val="24"/>
              </w:rPr>
            </w:pPr>
            <w:r w:rsidRPr="000A2137">
              <w:rPr>
                <w:sz w:val="24"/>
                <w:szCs w:val="24"/>
              </w:rPr>
              <w:t>DC/AC</w:t>
            </w:r>
          </w:p>
        </w:tc>
        <w:tc>
          <w:tcPr>
            <w:tcW w:w="1507" w:type="dxa"/>
          </w:tcPr>
          <w:p w:rsidR="00A51363" w:rsidRPr="000A2137" w:rsidRDefault="00A51363" w:rsidP="006B03CB">
            <w:pPr>
              <w:pStyle w:val="TableParagraph"/>
              <w:spacing w:before="99" w:line="360" w:lineRule="auto"/>
              <w:ind w:left="83" w:right="75"/>
              <w:jc w:val="left"/>
              <w:rPr>
                <w:sz w:val="24"/>
                <w:szCs w:val="24"/>
              </w:rPr>
            </w:pPr>
            <w:r w:rsidRPr="000A2137">
              <w:rPr>
                <w:sz w:val="24"/>
                <w:szCs w:val="24"/>
              </w:rPr>
              <w:t>0.001 V</w:t>
            </w:r>
          </w:p>
          <w:p w:rsidR="00A51363" w:rsidRPr="000A2137" w:rsidRDefault="00A51363" w:rsidP="006B03CB">
            <w:pPr>
              <w:pStyle w:val="TableParagraph"/>
              <w:spacing w:before="99" w:line="360" w:lineRule="auto"/>
              <w:ind w:left="83" w:right="75"/>
              <w:jc w:val="left"/>
              <w:rPr>
                <w:sz w:val="24"/>
                <w:szCs w:val="24"/>
              </w:rPr>
            </w:pPr>
            <w:r w:rsidRPr="000A2137">
              <w:rPr>
                <w:sz w:val="24"/>
                <w:szCs w:val="24"/>
              </w:rPr>
              <w:t>0.1 A</w:t>
            </w:r>
          </w:p>
        </w:tc>
        <w:tc>
          <w:tcPr>
            <w:tcW w:w="2301" w:type="dxa"/>
          </w:tcPr>
          <w:p w:rsidR="00A51363" w:rsidRPr="000A2137" w:rsidRDefault="00A51363" w:rsidP="006B03CB">
            <w:pPr>
              <w:autoSpaceDE w:val="0"/>
              <w:autoSpaceDN w:val="0"/>
              <w:adjustRightInd w:val="0"/>
              <w:spacing w:line="360" w:lineRule="auto"/>
              <w:jc w:val="center"/>
              <w:rPr>
                <w:rFonts w:ascii="Times New Roman" w:hAnsi="Times New Roman" w:cs="Times New Roman"/>
                <w:sz w:val="24"/>
                <w:szCs w:val="24"/>
              </w:rPr>
            </w:pPr>
            <w:r w:rsidRPr="000A2137">
              <w:rPr>
                <w:rFonts w:ascii="Times New Roman" w:hAnsi="Times New Roman" w:cs="Times New Roman"/>
                <w:sz w:val="24"/>
                <w:szCs w:val="24"/>
              </w:rPr>
              <w:t>Calibrated using measurement standard traceable to ERTL</w:t>
            </w:r>
          </w:p>
          <w:p w:rsidR="00BD1A95" w:rsidRPr="000A2137" w:rsidRDefault="00A51363" w:rsidP="006B03CB">
            <w:pPr>
              <w:pStyle w:val="TableParagraph"/>
              <w:spacing w:before="99" w:line="360" w:lineRule="auto"/>
              <w:ind w:left="83" w:right="76"/>
              <w:rPr>
                <w:sz w:val="24"/>
                <w:szCs w:val="24"/>
              </w:rPr>
            </w:pPr>
            <w:r w:rsidRPr="000A2137">
              <w:rPr>
                <w:sz w:val="24"/>
                <w:szCs w:val="24"/>
              </w:rPr>
              <w:t>(north)</w:t>
            </w:r>
          </w:p>
        </w:tc>
      </w:tr>
      <w:tr w:rsidR="00A51363" w:rsidRPr="000A2137" w:rsidTr="00716EB6">
        <w:trPr>
          <w:trHeight w:val="681"/>
          <w:jc w:val="center"/>
        </w:trPr>
        <w:tc>
          <w:tcPr>
            <w:tcW w:w="743" w:type="dxa"/>
          </w:tcPr>
          <w:p w:rsidR="00BD1A95" w:rsidRPr="000A2137" w:rsidRDefault="00BD1A95" w:rsidP="006B03CB">
            <w:pPr>
              <w:spacing w:line="360" w:lineRule="auto"/>
              <w:rPr>
                <w:rFonts w:ascii="Times New Roman" w:hAnsi="Times New Roman" w:cs="Times New Roman"/>
                <w:sz w:val="24"/>
                <w:szCs w:val="24"/>
              </w:rPr>
            </w:pPr>
            <w:r w:rsidRPr="000A2137">
              <w:rPr>
                <w:rFonts w:ascii="Times New Roman" w:hAnsi="Times New Roman" w:cs="Times New Roman"/>
                <w:sz w:val="24"/>
                <w:szCs w:val="24"/>
              </w:rPr>
              <w:t>5</w:t>
            </w:r>
          </w:p>
        </w:tc>
        <w:tc>
          <w:tcPr>
            <w:tcW w:w="2759" w:type="dxa"/>
          </w:tcPr>
          <w:p w:rsidR="00BD1A95" w:rsidRPr="000A2137" w:rsidRDefault="00D60A58" w:rsidP="006B03CB">
            <w:pPr>
              <w:pStyle w:val="TableParagraph"/>
              <w:spacing w:before="97" w:line="360" w:lineRule="auto"/>
              <w:ind w:left="87" w:right="78"/>
              <w:jc w:val="left"/>
              <w:rPr>
                <w:sz w:val="24"/>
                <w:szCs w:val="24"/>
              </w:rPr>
            </w:pPr>
            <w:r w:rsidRPr="000A2137">
              <w:rPr>
                <w:sz w:val="24"/>
                <w:szCs w:val="24"/>
              </w:rPr>
              <w:t>Ane</w:t>
            </w:r>
            <w:r w:rsidR="00BD1A95" w:rsidRPr="000A2137">
              <w:rPr>
                <w:sz w:val="24"/>
                <w:szCs w:val="24"/>
              </w:rPr>
              <w:t>mometer</w:t>
            </w:r>
          </w:p>
        </w:tc>
        <w:tc>
          <w:tcPr>
            <w:tcW w:w="3592" w:type="dxa"/>
          </w:tcPr>
          <w:p w:rsidR="00BD1A95" w:rsidRPr="000A2137" w:rsidRDefault="00D60A58" w:rsidP="006B03CB">
            <w:pPr>
              <w:pStyle w:val="TableParagraph"/>
              <w:spacing w:before="97" w:line="360" w:lineRule="auto"/>
              <w:ind w:left="131" w:right="121"/>
              <w:jc w:val="left"/>
              <w:rPr>
                <w:sz w:val="24"/>
                <w:szCs w:val="24"/>
              </w:rPr>
            </w:pPr>
            <w:r w:rsidRPr="000A2137">
              <w:rPr>
                <w:sz w:val="24"/>
                <w:szCs w:val="24"/>
              </w:rPr>
              <w:t>0.4 to 30 m/s</w:t>
            </w:r>
          </w:p>
        </w:tc>
        <w:tc>
          <w:tcPr>
            <w:tcW w:w="1507" w:type="dxa"/>
          </w:tcPr>
          <w:p w:rsidR="00BD1A95" w:rsidRPr="000A2137" w:rsidRDefault="000450DA" w:rsidP="006B03CB">
            <w:pPr>
              <w:pStyle w:val="TableParagraph"/>
              <w:spacing w:before="97" w:line="360" w:lineRule="auto"/>
              <w:ind w:left="83" w:right="75"/>
              <w:jc w:val="left"/>
              <w:rPr>
                <w:sz w:val="24"/>
                <w:szCs w:val="24"/>
              </w:rPr>
            </w:pPr>
            <w:r w:rsidRPr="000A2137">
              <w:rPr>
                <w:sz w:val="24"/>
                <w:szCs w:val="24"/>
              </w:rPr>
              <w:t>0.1 m/s</w:t>
            </w:r>
          </w:p>
        </w:tc>
        <w:tc>
          <w:tcPr>
            <w:tcW w:w="2301" w:type="dxa"/>
          </w:tcPr>
          <w:p w:rsidR="00BD1A95" w:rsidRPr="000A2137" w:rsidRDefault="00A51363" w:rsidP="006B03CB">
            <w:pPr>
              <w:pStyle w:val="TableParagraph"/>
              <w:spacing w:before="97" w:line="360" w:lineRule="auto"/>
              <w:ind w:left="83" w:right="76"/>
              <w:rPr>
                <w:sz w:val="24"/>
                <w:szCs w:val="24"/>
              </w:rPr>
            </w:pPr>
            <w:r w:rsidRPr="000A2137">
              <w:rPr>
                <w:sz w:val="24"/>
                <w:szCs w:val="24"/>
              </w:rPr>
              <w:t>Low friction ball-bearing vane</w:t>
            </w:r>
          </w:p>
        </w:tc>
      </w:tr>
    </w:tbl>
    <w:p w:rsidR="00B2475B" w:rsidRPr="000A2137" w:rsidRDefault="00B2475B" w:rsidP="006B03CB">
      <w:pPr>
        <w:spacing w:line="360" w:lineRule="auto"/>
        <w:rPr>
          <w:rFonts w:ascii="Times New Roman" w:hAnsi="Times New Roman" w:cs="Times New Roman"/>
          <w:sz w:val="24"/>
          <w:szCs w:val="24"/>
        </w:rPr>
      </w:pPr>
    </w:p>
    <w:p w:rsidR="00010189" w:rsidRPr="000A2137" w:rsidRDefault="00204110" w:rsidP="006B03CB">
      <w:pPr>
        <w:spacing w:line="360" w:lineRule="auto"/>
        <w:rPr>
          <w:rFonts w:ascii="Times New Roman" w:hAnsi="Times New Roman" w:cs="Times New Roman"/>
          <w:sz w:val="24"/>
          <w:szCs w:val="24"/>
        </w:rPr>
      </w:pPr>
      <w:r w:rsidRPr="000A2137">
        <w:rPr>
          <w:rFonts w:ascii="Times New Roman" w:hAnsi="Times New Roman" w:cs="Times New Roman"/>
          <w:b/>
          <w:sz w:val="24"/>
          <w:szCs w:val="24"/>
        </w:rPr>
        <w:t>3</w:t>
      </w:r>
      <w:r w:rsidR="008E7CE7">
        <w:rPr>
          <w:rFonts w:ascii="Times New Roman" w:hAnsi="Times New Roman" w:cs="Times New Roman"/>
          <w:b/>
          <w:sz w:val="24"/>
          <w:szCs w:val="24"/>
        </w:rPr>
        <w:t xml:space="preserve">. </w:t>
      </w:r>
      <w:r w:rsidRPr="000A2137">
        <w:rPr>
          <w:rFonts w:ascii="Times New Roman" w:hAnsi="Times New Roman" w:cs="Times New Roman"/>
          <w:b/>
          <w:sz w:val="24"/>
          <w:szCs w:val="24"/>
        </w:rPr>
        <w:t xml:space="preserve"> </w:t>
      </w:r>
      <w:r w:rsidR="00010189" w:rsidRPr="000A2137">
        <w:rPr>
          <w:rFonts w:ascii="Times New Roman" w:hAnsi="Times New Roman" w:cs="Times New Roman"/>
          <w:b/>
          <w:sz w:val="24"/>
          <w:szCs w:val="24"/>
        </w:rPr>
        <w:t>Thermal Modeling</w:t>
      </w:r>
    </w:p>
    <w:p w:rsidR="008C3A4C" w:rsidRPr="008E7CE7" w:rsidRDefault="008C3A4C" w:rsidP="006B03CB">
      <w:pPr>
        <w:autoSpaceDE w:val="0"/>
        <w:autoSpaceDN w:val="0"/>
        <w:adjustRightInd w:val="0"/>
        <w:spacing w:after="0" w:line="360" w:lineRule="auto"/>
        <w:rPr>
          <w:rFonts w:ascii="Times New Roman" w:hAnsi="Times New Roman" w:cs="Times New Roman"/>
          <w:color w:val="000000"/>
          <w:sz w:val="24"/>
          <w:szCs w:val="24"/>
        </w:rPr>
      </w:pPr>
      <w:r w:rsidRPr="000A2137">
        <w:rPr>
          <w:rFonts w:ascii="Times New Roman" w:hAnsi="Times New Roman" w:cs="Times New Roman"/>
          <w:sz w:val="24"/>
          <w:szCs w:val="24"/>
        </w:rPr>
        <w:t>In order to write the energy balance equation of photovoltaic modules, the same assumptions and method</w:t>
      </w:r>
      <w:r w:rsidR="00AF6340" w:rsidRPr="000A2137">
        <w:rPr>
          <w:rFonts w:ascii="Times New Roman" w:hAnsi="Times New Roman" w:cs="Times New Roman"/>
          <w:sz w:val="24"/>
          <w:szCs w:val="24"/>
        </w:rPr>
        <w:t>ology have been considered as stated by</w:t>
      </w:r>
      <w:r w:rsidRPr="000A2137">
        <w:rPr>
          <w:rFonts w:ascii="Times New Roman" w:hAnsi="Times New Roman" w:cs="Times New Roman"/>
          <w:sz w:val="24"/>
          <w:szCs w:val="24"/>
        </w:rPr>
        <w:t xml:space="preserve"> </w:t>
      </w:r>
      <w:r w:rsidRPr="000A2137">
        <w:rPr>
          <w:rFonts w:ascii="Times New Roman" w:hAnsi="Times New Roman" w:cs="Times New Roman"/>
          <w:color w:val="000066"/>
          <w:sz w:val="24"/>
          <w:szCs w:val="24"/>
        </w:rPr>
        <w:t>Agrawal and Tiwari (2011a)</w:t>
      </w:r>
      <w:r w:rsidR="004C5CD3" w:rsidRPr="000A2137">
        <w:rPr>
          <w:rFonts w:ascii="Times New Roman" w:hAnsi="Times New Roman" w:cs="Times New Roman"/>
          <w:color w:val="000000"/>
          <w:sz w:val="24"/>
          <w:szCs w:val="24"/>
        </w:rPr>
        <w:t xml:space="preserve"> </w:t>
      </w:r>
      <w:r w:rsidR="004C5CD3" w:rsidRPr="000A2137">
        <w:rPr>
          <w:rFonts w:ascii="Times New Roman" w:hAnsi="Times New Roman" w:cs="Times New Roman"/>
          <w:color w:val="000000" w:themeColor="text1"/>
          <w:sz w:val="24"/>
          <w:szCs w:val="24"/>
        </w:rPr>
        <w:t>[14]</w:t>
      </w:r>
      <w:r w:rsidR="004C5CD3" w:rsidRPr="000A2137">
        <w:rPr>
          <w:rFonts w:ascii="Times New Roman" w:hAnsi="Times New Roman" w:cs="Times New Roman"/>
          <w:sz w:val="24"/>
          <w:szCs w:val="24"/>
        </w:rPr>
        <w:t>.</w:t>
      </w:r>
    </w:p>
    <w:p w:rsidR="009C724D" w:rsidRPr="000A2137" w:rsidRDefault="009C724D" w:rsidP="006B03CB">
      <w:pPr>
        <w:autoSpaceDE w:val="0"/>
        <w:autoSpaceDN w:val="0"/>
        <w:adjustRightInd w:val="0"/>
        <w:spacing w:after="0" w:line="360" w:lineRule="auto"/>
        <w:rPr>
          <w:rFonts w:ascii="Times New Roman" w:hAnsi="Times New Roman" w:cs="Times New Roman"/>
          <w:b/>
          <w:sz w:val="24"/>
          <w:szCs w:val="24"/>
        </w:rPr>
      </w:pPr>
      <w:r w:rsidRPr="000A2137">
        <w:rPr>
          <w:rFonts w:ascii="Times New Roman" w:hAnsi="Times New Roman" w:cs="Times New Roman"/>
          <w:b/>
          <w:sz w:val="24"/>
          <w:szCs w:val="24"/>
        </w:rPr>
        <w:t>(</w:t>
      </w:r>
      <w:proofErr w:type="spellStart"/>
      <w:r w:rsidRPr="000A2137">
        <w:rPr>
          <w:rFonts w:ascii="Times New Roman" w:hAnsi="Times New Roman" w:cs="Times New Roman"/>
          <w:b/>
          <w:sz w:val="24"/>
          <w:szCs w:val="24"/>
        </w:rPr>
        <w:t>i</w:t>
      </w:r>
      <w:proofErr w:type="spellEnd"/>
      <w:r w:rsidRPr="000A2137">
        <w:rPr>
          <w:rFonts w:ascii="Times New Roman" w:hAnsi="Times New Roman" w:cs="Times New Roman"/>
          <w:b/>
          <w:sz w:val="24"/>
          <w:szCs w:val="24"/>
        </w:rPr>
        <w:t>) For solar cells of PV module</w:t>
      </w:r>
    </w:p>
    <w:p w:rsidR="009C724D" w:rsidRPr="000A2137" w:rsidRDefault="009C724D" w:rsidP="006B03CB">
      <w:pPr>
        <w:autoSpaceDE w:val="0"/>
        <w:autoSpaceDN w:val="0"/>
        <w:adjustRightInd w:val="0"/>
        <w:spacing w:after="0" w:line="360" w:lineRule="auto"/>
        <w:rPr>
          <w:rFonts w:ascii="Times New Roman" w:hAnsi="Times New Roman" w:cs="Times New Roman"/>
          <w:sz w:val="24"/>
          <w:szCs w:val="24"/>
        </w:rPr>
      </w:pPr>
    </w:p>
    <w:p w:rsidR="007A1EE6" w:rsidRPr="000A2137" w:rsidRDefault="009C724D"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The energy balance equation for solar cell of PV module can be written as</w:t>
      </w:r>
    </w:p>
    <w:p w:rsidR="009C724D" w:rsidRPr="003D3F57" w:rsidRDefault="00625E68" w:rsidP="006B03CB">
      <w:pPr>
        <w:autoSpaceDE w:val="0"/>
        <w:autoSpaceDN w:val="0"/>
        <w:adjustRightInd w:val="0"/>
        <w:spacing w:after="0" w:line="360" w:lineRule="auto"/>
        <w:rPr>
          <w:rFonts w:ascii="Times New Roman" w:eastAsiaTheme="minorEastAsia" w:hAnsi="Times New Roman" w:cs="Times New Roman"/>
          <w:i/>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g</m:t>
            </m:r>
            <m:r>
              <w:rPr>
                <w:rFonts w:ascii="Cambria Math" w:hAnsi="Times New Roman" w:cs="Times New Roman"/>
                <w:sz w:val="28"/>
                <w:szCs w:val="28"/>
              </w:rPr>
              <m:t xml:space="preserve"> </m:t>
            </m:r>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c</m:t>
                    </m:r>
                  </m:sub>
                </m:sSub>
                <m:r>
                  <w:rPr>
                    <w:rFonts w:ascii="Cambria Math" w:hAnsi="Cambria Math" w:cs="Times New Roman"/>
                    <w:sz w:val="28"/>
                    <w:szCs w:val="28"/>
                  </w:rPr>
                  <m:t>β</m:t>
                </m:r>
                <m:r>
                  <w:rPr>
                    <w:rFonts w:ascii="Cambria Math" w:hAnsi="Times New Roman" w:cs="Times New Roman"/>
                    <w:sz w:val="28"/>
                    <w:szCs w:val="28"/>
                  </w:rPr>
                  <m:t xml:space="preserve"> + </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 xml:space="preserve">1 </m:t>
                    </m:r>
                    <m:r>
                      <w:rPr>
                        <w:rFonts w:ascii="Times New Roman" w:hAnsi="Times New Roman"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rPr>
                      <m:t>β</m:t>
                    </m:r>
                  </m:e>
                </m:d>
              </m:e>
            </m:d>
            <m:r>
              <w:rPr>
                <w:rFonts w:ascii="Cambria Math" w:hAnsi="Times New Roman" w:cs="Times New Roman"/>
                <w:sz w:val="28"/>
                <w:szCs w:val="28"/>
              </w:rPr>
              <m:t xml:space="preserve"> </m:t>
            </m:r>
            <m:r>
              <w:rPr>
                <w:rFonts w:ascii="Cambria Math" w:hAnsi="Cambria Math" w:cs="Times New Roman"/>
                <w:sz w:val="28"/>
                <w:szCs w:val="28"/>
              </w:rPr>
              <m:t>I</m:t>
            </m:r>
            <m:d>
              <m:dPr>
                <m:ctrlPr>
                  <w:rPr>
                    <w:rFonts w:ascii="Cambria Math" w:hAnsi="Times New Roman"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b</m:t>
            </m:r>
            <m:r>
              <w:rPr>
                <w:rFonts w:ascii="Cambria Math" w:hAnsi="Times New Roman" w:cs="Times New Roman"/>
                <w:sz w:val="28"/>
                <w:szCs w:val="28"/>
              </w:rPr>
              <m:t xml:space="preserve"> </m:t>
            </m:r>
            <m:r>
              <w:rPr>
                <w:rFonts w:ascii="Cambria Math" w:hAnsi="Cambria Math" w:cs="Times New Roman"/>
                <w:sz w:val="28"/>
                <w:szCs w:val="28"/>
              </w:rPr>
              <m:t>dx</m:t>
            </m:r>
            <m:r>
              <w:rPr>
                <w:rFonts w:ascii="Cambria Math" w:hAnsi="Times New Roman" w:cs="Times New Roman"/>
                <w:sz w:val="28"/>
                <w:szCs w:val="28"/>
              </w:rPr>
              <m:t xml:space="preserve"> = </m:t>
            </m:r>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tc</m:t>
                    </m:r>
                    <m:r>
                      <w:rPr>
                        <w:rFonts w:ascii="Cambria Math" w:hAnsi="Times New Roman" w:cs="Times New Roman"/>
                        <w:sz w:val="28"/>
                        <w:szCs w:val="28"/>
                      </w:rPr>
                      <m:t>,</m:t>
                    </m:r>
                    <m:r>
                      <w:rPr>
                        <w:rFonts w:ascii="Cambria Math" w:hAnsi="Cambria Math" w:cs="Times New Roman"/>
                        <w:sz w:val="28"/>
                        <w:szCs w:val="28"/>
                      </w:rPr>
                      <m:t>a</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 xml:space="preserve"> </m:t>
                        </m:r>
                      </m:sub>
                    </m:sSub>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a</m:t>
                        </m:r>
                      </m:sub>
                    </m:sSub>
                  </m:e>
                </m:d>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r>
                          <w:rPr>
                            <w:rFonts w:ascii="Cambria Math" w:hAnsi="Times New Roman" w:cs="Times New Roman"/>
                            <w:sz w:val="28"/>
                            <w:szCs w:val="28"/>
                          </w:rPr>
                          <m:t xml:space="preserve"> </m:t>
                        </m:r>
                      </m:sub>
                    </m:sSub>
                    <m:r>
                      <w:rPr>
                        <w:rFonts w:ascii="Times New Roman"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bs</m:t>
                        </m:r>
                      </m:sub>
                    </m:sSub>
                  </m:e>
                </m:d>
              </m:e>
            </m:d>
            <m:r>
              <w:rPr>
                <w:rFonts w:ascii="Cambria Math" w:hAnsi="Cambria Math" w:cs="Times New Roman"/>
                <w:sz w:val="28"/>
                <w:szCs w:val="28"/>
              </w:rPr>
              <m:t>b</m:t>
            </m:r>
            <m:r>
              <w:rPr>
                <w:rFonts w:ascii="Cambria Math" w:hAnsi="Times New Roman" w:cs="Times New Roman"/>
                <w:sz w:val="28"/>
                <w:szCs w:val="28"/>
              </w:rPr>
              <m:t xml:space="preserve"> </m:t>
            </m:r>
            <m:r>
              <w:rPr>
                <w:rFonts w:ascii="Cambria Math" w:hAnsi="Cambria Math" w:cs="Times New Roman"/>
                <w:sz w:val="28"/>
                <w:szCs w:val="28"/>
              </w:rPr>
              <m:t>dx</m:t>
            </m:r>
            <m:r>
              <w:rPr>
                <w:rFonts w:ascii="Cambria Math" w:hAnsi="Times New Roman" w:cs="Times New Roman"/>
                <w:sz w:val="28"/>
                <w:szCs w:val="28"/>
              </w:rPr>
              <m:t xml:space="preserve"> + </m:t>
            </m:r>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c</m:t>
                </m:r>
                <m:r>
                  <w:rPr>
                    <w:rFonts w:ascii="Cambria Math" w:hAnsi="Times New Roman" w:cs="Times New Roman"/>
                    <w:sz w:val="28"/>
                    <w:szCs w:val="28"/>
                  </w:rPr>
                  <m:t xml:space="preserve"> </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g</m:t>
                </m:r>
                <m:r>
                  <w:rPr>
                    <w:rFonts w:ascii="Cambria Math" w:hAnsi="Times New Roman" w:cs="Times New Roman"/>
                    <w:sz w:val="28"/>
                    <w:szCs w:val="28"/>
                  </w:rPr>
                  <m:t xml:space="preserve">  </m:t>
                </m:r>
              </m:sub>
            </m:sSub>
            <m:r>
              <w:rPr>
                <w:rFonts w:ascii="Cambria Math" w:hAnsi="Cambria Math" w:cs="Times New Roman"/>
                <w:sz w:val="28"/>
                <w:szCs w:val="28"/>
              </w:rPr>
              <m:t>βI</m:t>
            </m:r>
            <m:d>
              <m:dPr>
                <m:ctrlPr>
                  <w:rPr>
                    <w:rFonts w:ascii="Cambria Math" w:hAnsi="Times New Roman"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bdx</m:t>
            </m:r>
          </m:sub>
        </m:sSub>
      </m:oMath>
      <w:r w:rsidR="00354795" w:rsidRPr="003D3F57">
        <w:rPr>
          <w:rFonts w:ascii="Times New Roman" w:eastAsiaTheme="minorEastAsia" w:hAnsi="Times New Roman" w:cs="Times New Roman"/>
          <w:i/>
          <w:sz w:val="28"/>
          <w:szCs w:val="28"/>
        </w:rPr>
        <w:t xml:space="preserve"> </w:t>
      </w:r>
      <w:r w:rsidR="004F4728" w:rsidRPr="003D3F57">
        <w:rPr>
          <w:rFonts w:ascii="Times New Roman" w:eastAsiaTheme="minorEastAsia" w:hAnsi="Times New Roman" w:cs="Times New Roman"/>
          <w:i/>
          <w:sz w:val="28"/>
          <w:szCs w:val="28"/>
        </w:rPr>
        <w:t xml:space="preserve">   </w:t>
      </w:r>
    </w:p>
    <w:p w:rsidR="00E93571" w:rsidRPr="000A2137" w:rsidRDefault="002C6F17" w:rsidP="006B03CB">
      <w:pPr>
        <w:autoSpaceDE w:val="0"/>
        <w:autoSpaceDN w:val="0"/>
        <w:adjustRightInd w:val="0"/>
        <w:spacing w:after="0" w:line="360" w:lineRule="auto"/>
        <w:ind w:left="8190" w:hanging="8540"/>
        <w:rPr>
          <w:rFonts w:ascii="Times New Roman" w:eastAsiaTheme="minorEastAsia" w:hAnsi="Times New Roman" w:cs="Times New Roman"/>
          <w:sz w:val="24"/>
          <w:szCs w:val="24"/>
        </w:rPr>
      </w:pPr>
      <w:r w:rsidRPr="000A2137">
        <w:rPr>
          <w:rFonts w:ascii="Times New Roman" w:eastAsiaTheme="minorEastAsia" w:hAnsi="Times New Roman" w:cs="Times New Roman"/>
          <w:i/>
          <w:sz w:val="24"/>
          <w:szCs w:val="24"/>
        </w:rPr>
        <w:t xml:space="preserve">    </w:t>
      </w:r>
      <w:r w:rsidR="004F4728" w:rsidRPr="000A2137">
        <w:rPr>
          <w:rFonts w:ascii="Times New Roman" w:eastAsiaTheme="minorEastAsia" w:hAnsi="Times New Roman" w:cs="Times New Roman"/>
          <w:i/>
          <w:sz w:val="24"/>
          <w:szCs w:val="24"/>
        </w:rPr>
        <w:t xml:space="preserve">                                                                                                                                    </w:t>
      </w:r>
      <w:r w:rsidR="004F4728" w:rsidRPr="000A2137">
        <w:rPr>
          <w:rFonts w:ascii="Times New Roman" w:eastAsiaTheme="minorEastAsia" w:hAnsi="Times New Roman" w:cs="Times New Roman"/>
          <w:sz w:val="24"/>
          <w:szCs w:val="24"/>
        </w:rPr>
        <w:t>……(1a)</w:t>
      </w:r>
    </w:p>
    <w:p w:rsidR="00394A2A" w:rsidRPr="000A2137" w:rsidRDefault="00316135" w:rsidP="003D3F57">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[The rate of solar </w:t>
      </w:r>
      <w:r w:rsidR="00C4131B">
        <w:rPr>
          <w:rFonts w:ascii="Times New Roman" w:eastAsiaTheme="minorEastAsia" w:hAnsi="Times New Roman" w:cs="Times New Roman"/>
          <w:sz w:val="24"/>
          <w:szCs w:val="24"/>
        </w:rPr>
        <w:t>energy a</w:t>
      </w:r>
      <w:r w:rsidR="00C4131B" w:rsidRPr="000A2137">
        <w:rPr>
          <w:rFonts w:ascii="Times New Roman" w:eastAsiaTheme="minorEastAsia" w:hAnsi="Times New Roman" w:cs="Times New Roman"/>
          <w:sz w:val="24"/>
          <w:szCs w:val="24"/>
        </w:rPr>
        <w:t>vailable</w:t>
      </w:r>
      <w:r w:rsidRPr="000A2137">
        <w:rPr>
          <w:rFonts w:ascii="Times New Roman" w:eastAsiaTheme="minorEastAsia" w:hAnsi="Times New Roman" w:cs="Times New Roman"/>
          <w:sz w:val="24"/>
          <w:szCs w:val="24"/>
        </w:rPr>
        <w:t xml:space="preserve"> on PV module] = [The</w:t>
      </w:r>
      <w:r w:rsidR="00394A2A" w:rsidRPr="000A2137">
        <w:rPr>
          <w:rFonts w:ascii="Times New Roman" w:eastAsiaTheme="minorEastAsia" w:hAnsi="Times New Roman" w:cs="Times New Roman"/>
          <w:sz w:val="24"/>
          <w:szCs w:val="24"/>
        </w:rPr>
        <w:t xml:space="preserve"> rate of overall heat loss from top surface of the cell to ambient]</w:t>
      </w:r>
    </w:p>
    <w:p w:rsidR="00394A2A" w:rsidRPr="000A2137" w:rsidRDefault="00394A2A"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w:t>
      </w:r>
      <w:r w:rsidR="002F4733" w:rsidRPr="000A2137">
        <w:rPr>
          <w:rFonts w:ascii="Times New Roman" w:eastAsiaTheme="minorEastAsia" w:hAnsi="Times New Roman" w:cs="Times New Roman"/>
          <w:sz w:val="24"/>
          <w:szCs w:val="24"/>
        </w:rPr>
        <w:t xml:space="preserve">                      </w:t>
      </w:r>
      <w:r w:rsidRPr="000A2137">
        <w:rPr>
          <w:rFonts w:ascii="Times New Roman" w:eastAsiaTheme="minorEastAsia" w:hAnsi="Times New Roman" w:cs="Times New Roman"/>
          <w:sz w:val="24"/>
          <w:szCs w:val="24"/>
        </w:rPr>
        <w:t xml:space="preserve">  + [The rate of overall heat transfer from cell to back surface of </w:t>
      </w:r>
      <w:proofErr w:type="spellStart"/>
      <w:r w:rsidRPr="000A2137">
        <w:rPr>
          <w:rFonts w:ascii="Times New Roman" w:eastAsiaTheme="minorEastAsia" w:hAnsi="Times New Roman" w:cs="Times New Roman"/>
          <w:sz w:val="24"/>
          <w:szCs w:val="24"/>
        </w:rPr>
        <w:t>tedlar</w:t>
      </w:r>
      <w:proofErr w:type="spellEnd"/>
      <w:r w:rsidRPr="000A2137">
        <w:rPr>
          <w:rFonts w:ascii="Times New Roman" w:eastAsiaTheme="minorEastAsia" w:hAnsi="Times New Roman" w:cs="Times New Roman"/>
          <w:sz w:val="24"/>
          <w:szCs w:val="24"/>
        </w:rPr>
        <w:t>]</w:t>
      </w:r>
    </w:p>
    <w:p w:rsidR="00394A2A" w:rsidRPr="000A2137" w:rsidRDefault="00394A2A"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p>
    <w:p w:rsidR="00394A2A" w:rsidRPr="000A2137" w:rsidRDefault="00394A2A"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w:t>
      </w:r>
      <w:r w:rsidR="002F4733" w:rsidRPr="000A2137">
        <w:rPr>
          <w:rFonts w:ascii="Times New Roman" w:eastAsiaTheme="minorEastAsia" w:hAnsi="Times New Roman" w:cs="Times New Roman"/>
          <w:sz w:val="24"/>
          <w:szCs w:val="24"/>
        </w:rPr>
        <w:t xml:space="preserve">                        </w:t>
      </w:r>
      <w:r w:rsidRPr="000A2137">
        <w:rPr>
          <w:rFonts w:ascii="Times New Roman" w:eastAsiaTheme="minorEastAsia" w:hAnsi="Times New Roman" w:cs="Times New Roman"/>
          <w:sz w:val="24"/>
          <w:szCs w:val="24"/>
        </w:rPr>
        <w:t xml:space="preserve"> + [The rate of electrical energy produced]</w:t>
      </w:r>
    </w:p>
    <w:p w:rsidR="002F4733" w:rsidRPr="000A2137" w:rsidRDefault="002F4733"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p>
    <w:p w:rsidR="002F4733" w:rsidRPr="003D3F57" w:rsidRDefault="002F4733"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From eq. (1a), the expression for cell temperature is</w:t>
      </w:r>
    </w:p>
    <w:p w:rsidR="003D3F57" w:rsidRPr="003D3F57" w:rsidRDefault="00625E68" w:rsidP="006B03CB">
      <w:pPr>
        <w:autoSpaceDE w:val="0"/>
        <w:autoSpaceDN w:val="0"/>
        <w:adjustRightInd w:val="0"/>
        <w:spacing w:after="0" w:line="360" w:lineRule="auto"/>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c</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τ</m:t>
                      </m:r>
                    </m:e>
                    <m:sub>
                      <m:r>
                        <w:rPr>
                          <w:rFonts w:ascii="Cambria Math" w:hAnsi="Times New Roman" w:cs="Times New Roman"/>
                          <w:sz w:val="24"/>
                          <w:szCs w:val="24"/>
                        </w:rPr>
                        <m:t>g</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c</m:t>
                      </m:r>
                    </m:sub>
                  </m:sSub>
                  <m:r>
                    <w:rPr>
                      <w:rFonts w:ascii="Cambria Math" w:hAnsi="Times New Roman" w:cs="Times New Roman"/>
                      <w:sz w:val="24"/>
                      <w:szCs w:val="24"/>
                    </w:rPr>
                    <m:t xml:space="preserve">β + </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T</m:t>
                      </m:r>
                    </m:sub>
                  </m:sSub>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 xml:space="preserve">1 </m:t>
                      </m:r>
                      <m:r>
                        <w:rPr>
                          <w:rFonts w:ascii="Times New Roman" w:hAnsi="Times New Roman" w:cs="Times New Roman"/>
                          <w:sz w:val="24"/>
                          <w:szCs w:val="24"/>
                        </w:rPr>
                        <m:t>-</m:t>
                      </m:r>
                      <m:r>
                        <w:rPr>
                          <w:rFonts w:ascii="Cambria Math" w:hAnsi="Times New Roman" w:cs="Times New Roman"/>
                          <w:sz w:val="24"/>
                          <w:szCs w:val="24"/>
                        </w:rPr>
                        <m:t xml:space="preserve"> β</m:t>
                      </m:r>
                    </m:e>
                  </m:d>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η</m:t>
                      </m:r>
                    </m:e>
                    <m:sub>
                      <m:r>
                        <w:rPr>
                          <w:rFonts w:ascii="Cambria Math" w:hAnsi="Times New Roman" w:cs="Times New Roman"/>
                          <w:sz w:val="24"/>
                          <w:szCs w:val="24"/>
                        </w:rPr>
                        <m:t>c</m:t>
                      </m:r>
                    </m:sub>
                  </m:sSub>
                  <m:r>
                    <w:rPr>
                      <w:rFonts w:ascii="Cambria Math" w:hAnsi="Times New Roman" w:cs="Times New Roman"/>
                      <w:sz w:val="24"/>
                      <w:szCs w:val="24"/>
                    </w:rPr>
                    <m:t>β}</m:t>
                  </m:r>
                </m:e>
              </m:d>
              <m:r>
                <w:rPr>
                  <w:rFonts w:ascii="Cambria Math" w:hAnsi="Times New Roman" w:cs="Times New Roman"/>
                  <w:sz w:val="24"/>
                  <w:szCs w:val="24"/>
                </w:rPr>
                <m:t xml:space="preserve"> I</m:t>
              </m:r>
              <m:d>
                <m:dPr>
                  <m:ctrlPr>
                    <w:rPr>
                      <w:rFonts w:ascii="Cambria Math" w:hAnsi="Times New Roman" w:cs="Times New Roman"/>
                      <w:i/>
                      <w:sz w:val="24"/>
                      <w:szCs w:val="24"/>
                    </w:rPr>
                  </m:ctrlPr>
                </m:dPr>
                <m:e>
                  <m:r>
                    <w:rPr>
                      <w:rFonts w:ascii="Cambria Math" w:hAnsi="Times New Roman"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tc,a</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a</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r>
                <w:rPr>
                  <w:rFonts w:ascii="Cambria Math" w:hAnsi="Times New Roman" w:cs="Times New Roman"/>
                  <w:sz w:val="24"/>
                  <w:szCs w:val="24"/>
                </w:rPr>
                <m:t xml:space="preserve"> </m:t>
              </m:r>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tc,a</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m:t>
                  </m:r>
                </m:sub>
              </m:sSub>
            </m:den>
          </m:f>
        </m:oMath>
      </m:oMathPara>
    </w:p>
    <w:p w:rsidR="00E52827" w:rsidRPr="000A2137" w:rsidRDefault="004F4728" w:rsidP="006B03CB">
      <w:pPr>
        <w:spacing w:line="360" w:lineRule="auto"/>
        <w:jc w:val="both"/>
        <w:rPr>
          <w:rFonts w:ascii="Times New Roman" w:hAnsi="Times New Roman" w:cs="Times New Roman"/>
          <w:b/>
          <w:sz w:val="24"/>
          <w:szCs w:val="24"/>
        </w:rPr>
      </w:pPr>
      <w:r w:rsidRPr="000A2137">
        <w:rPr>
          <w:rFonts w:ascii="Times New Roman" w:hAnsi="Times New Roman" w:cs="Times New Roman"/>
          <w:b/>
          <w:sz w:val="24"/>
          <w:szCs w:val="24"/>
        </w:rPr>
        <w:t xml:space="preserve">                                                                                                                                      ……(</w:t>
      </w:r>
      <w:r w:rsidRPr="000A2137">
        <w:rPr>
          <w:rFonts w:ascii="Times New Roman" w:hAnsi="Times New Roman" w:cs="Times New Roman"/>
          <w:sz w:val="24"/>
          <w:szCs w:val="24"/>
        </w:rPr>
        <w:t>1b</w:t>
      </w:r>
      <w:r w:rsidRPr="000A2137">
        <w:rPr>
          <w:rFonts w:ascii="Times New Roman" w:hAnsi="Times New Roman" w:cs="Times New Roman"/>
          <w:b/>
          <w:sz w:val="24"/>
          <w:szCs w:val="24"/>
        </w:rPr>
        <w:t>)</w:t>
      </w:r>
    </w:p>
    <w:p w:rsidR="00D97176" w:rsidRDefault="00D97176" w:rsidP="006B03CB">
      <w:pPr>
        <w:autoSpaceDE w:val="0"/>
        <w:autoSpaceDN w:val="0"/>
        <w:adjustRightInd w:val="0"/>
        <w:spacing w:after="0" w:line="360" w:lineRule="auto"/>
        <w:rPr>
          <w:rFonts w:ascii="Times New Roman" w:hAnsi="Times New Roman" w:cs="Times New Roman"/>
          <w:b/>
          <w:sz w:val="24"/>
          <w:szCs w:val="24"/>
        </w:rPr>
      </w:pPr>
    </w:p>
    <w:p w:rsidR="004F4728" w:rsidRPr="000A2137" w:rsidRDefault="004F4728" w:rsidP="006B03CB">
      <w:pPr>
        <w:autoSpaceDE w:val="0"/>
        <w:autoSpaceDN w:val="0"/>
        <w:adjustRightInd w:val="0"/>
        <w:spacing w:after="0" w:line="360" w:lineRule="auto"/>
        <w:rPr>
          <w:rFonts w:ascii="Times New Roman" w:hAnsi="Times New Roman" w:cs="Times New Roman"/>
          <w:b/>
          <w:sz w:val="24"/>
          <w:szCs w:val="24"/>
        </w:rPr>
      </w:pPr>
      <w:r w:rsidRPr="000A2137">
        <w:rPr>
          <w:rFonts w:ascii="Times New Roman" w:hAnsi="Times New Roman" w:cs="Times New Roman"/>
          <w:b/>
          <w:sz w:val="24"/>
          <w:szCs w:val="24"/>
        </w:rPr>
        <w:lastRenderedPageBreak/>
        <w:t>(i</w:t>
      </w:r>
      <w:r w:rsidR="00794C6C" w:rsidRPr="000A2137">
        <w:rPr>
          <w:rFonts w:ascii="Times New Roman" w:hAnsi="Times New Roman" w:cs="Times New Roman"/>
          <w:b/>
          <w:sz w:val="24"/>
          <w:szCs w:val="24"/>
        </w:rPr>
        <w:t>i</w:t>
      </w:r>
      <w:r w:rsidRPr="000A2137">
        <w:rPr>
          <w:rFonts w:ascii="Times New Roman" w:hAnsi="Times New Roman" w:cs="Times New Roman"/>
          <w:b/>
          <w:sz w:val="24"/>
          <w:szCs w:val="24"/>
        </w:rPr>
        <w:t xml:space="preserve">) For the back surface of the </w:t>
      </w:r>
      <w:proofErr w:type="spellStart"/>
      <w:r w:rsidRPr="000A2137">
        <w:rPr>
          <w:rFonts w:ascii="Times New Roman" w:hAnsi="Times New Roman" w:cs="Times New Roman"/>
          <w:b/>
          <w:sz w:val="24"/>
          <w:szCs w:val="24"/>
        </w:rPr>
        <w:t>tedlar</w:t>
      </w:r>
      <w:proofErr w:type="spellEnd"/>
    </w:p>
    <w:p w:rsidR="004F4728" w:rsidRPr="000A2137" w:rsidRDefault="004F4728" w:rsidP="006B03CB">
      <w:pPr>
        <w:autoSpaceDE w:val="0"/>
        <w:autoSpaceDN w:val="0"/>
        <w:adjustRightInd w:val="0"/>
        <w:spacing w:after="0" w:line="360" w:lineRule="auto"/>
        <w:rPr>
          <w:rFonts w:ascii="Times New Roman" w:hAnsi="Times New Roman" w:cs="Times New Roman"/>
          <w:b/>
          <w:sz w:val="24"/>
          <w:szCs w:val="24"/>
        </w:rPr>
      </w:pPr>
    </w:p>
    <w:p w:rsidR="004F4728" w:rsidRPr="000A2137" w:rsidRDefault="00625E68" w:rsidP="006B03CB">
      <w:pPr>
        <w:autoSpaceDE w:val="0"/>
        <w:autoSpaceDN w:val="0"/>
        <w:adjustRightInd w:val="0"/>
        <w:spacing w:after="0"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m:t>
            </m:r>
          </m:sub>
        </m:sSub>
        <m:r>
          <w:rPr>
            <w:rFonts w:ascii="Cambria Math" w:hAnsi="Times New Roman" w:cs="Times New Roman"/>
            <w:sz w:val="24"/>
            <w:szCs w:val="24"/>
          </w:rPr>
          <m:t xml:space="preserve"> </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c</m:t>
                </m:r>
              </m:sub>
            </m:sSub>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e>
        </m:d>
        <m:r>
          <w:rPr>
            <w:rFonts w:ascii="Cambria Math" w:hAnsi="Times New Roman" w:cs="Times New Roman"/>
            <w:sz w:val="24"/>
            <w:szCs w:val="24"/>
          </w:rPr>
          <m:t xml:space="preserve"> b dx=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T</m:t>
            </m:r>
          </m:sub>
        </m:sSub>
        <m:r>
          <w:rPr>
            <w:rFonts w:ascii="Cambria Math" w:hAnsi="Times New Roman" w:cs="Times New Roman"/>
            <w:sz w:val="24"/>
            <w:szCs w:val="24"/>
          </w:rPr>
          <m:t xml:space="preserve"> </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r>
              <w:rPr>
                <w:rFonts w:ascii="Cambria Math" w:hAnsi="Times New Roman" w:cs="Times New Roman"/>
                <w:sz w:val="24"/>
                <w:szCs w:val="24"/>
              </w:rPr>
              <m:t xml:space="preserve"> </m:t>
            </m:r>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f</m:t>
                </m:r>
              </m:sub>
            </m:sSub>
            <m:r>
              <w:rPr>
                <w:rFonts w:ascii="Cambria Math" w:hAnsi="Times New Roman" w:cs="Times New Roman"/>
                <w:sz w:val="24"/>
                <w:szCs w:val="24"/>
              </w:rPr>
              <m:t xml:space="preserve"> </m:t>
            </m:r>
          </m:e>
        </m:d>
        <m:r>
          <w:rPr>
            <w:rFonts w:ascii="Cambria Math" w:hAnsi="Times New Roman" w:cs="Times New Roman"/>
            <w:sz w:val="24"/>
            <w:szCs w:val="24"/>
          </w:rPr>
          <m:t>b dx</m:t>
        </m:r>
      </m:oMath>
      <w:r w:rsidR="007A1EE6" w:rsidRPr="000A2137">
        <w:rPr>
          <w:rFonts w:ascii="Times New Roman" w:eastAsiaTheme="minorEastAsia" w:hAnsi="Times New Roman" w:cs="Times New Roman"/>
          <w:i/>
          <w:sz w:val="24"/>
          <w:szCs w:val="24"/>
        </w:rPr>
        <w:t xml:space="preserve">                                 </w:t>
      </w:r>
      <w:proofErr w:type="gramStart"/>
      <w:r w:rsidR="007A1EE6" w:rsidRPr="000A2137">
        <w:rPr>
          <w:rFonts w:ascii="Times New Roman" w:eastAsiaTheme="minorEastAsia" w:hAnsi="Times New Roman" w:cs="Times New Roman"/>
          <w:sz w:val="24"/>
          <w:szCs w:val="24"/>
        </w:rPr>
        <w:t>…..</w:t>
      </w:r>
      <w:proofErr w:type="gramEnd"/>
      <w:r w:rsidR="007A1EE6" w:rsidRPr="000A2137">
        <w:rPr>
          <w:rFonts w:ascii="Times New Roman" w:eastAsiaTheme="minorEastAsia" w:hAnsi="Times New Roman" w:cs="Times New Roman"/>
          <w:sz w:val="24"/>
          <w:szCs w:val="24"/>
        </w:rPr>
        <w:t>(2a)</w:t>
      </w:r>
    </w:p>
    <w:p w:rsidR="006619FD" w:rsidRPr="000A2137" w:rsidRDefault="006619FD" w:rsidP="006B03CB">
      <w:pPr>
        <w:autoSpaceDE w:val="0"/>
        <w:autoSpaceDN w:val="0"/>
        <w:adjustRightInd w:val="0"/>
        <w:spacing w:after="0" w:line="360" w:lineRule="auto"/>
        <w:rPr>
          <w:rFonts w:ascii="Times New Roman" w:eastAsiaTheme="minorEastAsia" w:hAnsi="Times New Roman" w:cs="Times New Roman"/>
          <w:sz w:val="24"/>
          <w:szCs w:val="24"/>
        </w:rPr>
      </w:pPr>
    </w:p>
    <w:p w:rsidR="006619FD" w:rsidRPr="000A2137" w:rsidRDefault="006619FD" w:rsidP="006B03CB">
      <w:pPr>
        <w:autoSpaceDE w:val="0"/>
        <w:autoSpaceDN w:val="0"/>
        <w:adjustRightInd w:val="0"/>
        <w:spacing w:after="0" w:line="360" w:lineRule="auto"/>
        <w:ind w:left="6210" w:hanging="6210"/>
        <w:jc w:val="both"/>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[The rate of heat transfer from cell to back surface of </w:t>
      </w:r>
      <w:proofErr w:type="spellStart"/>
      <w:proofErr w:type="gramStart"/>
      <w:r w:rsidRPr="000A2137">
        <w:rPr>
          <w:rFonts w:ascii="Times New Roman" w:eastAsiaTheme="minorEastAsia" w:hAnsi="Times New Roman" w:cs="Times New Roman"/>
          <w:sz w:val="24"/>
          <w:szCs w:val="24"/>
        </w:rPr>
        <w:t>tedlar</w:t>
      </w:r>
      <w:proofErr w:type="spellEnd"/>
      <w:r w:rsidRPr="000A2137">
        <w:rPr>
          <w:rFonts w:ascii="Times New Roman" w:eastAsiaTheme="minorEastAsia" w:hAnsi="Times New Roman" w:cs="Times New Roman"/>
          <w:sz w:val="24"/>
          <w:szCs w:val="24"/>
        </w:rPr>
        <w:t>]  =</w:t>
      </w:r>
      <w:proofErr w:type="gramEnd"/>
      <w:r w:rsidRPr="000A2137">
        <w:rPr>
          <w:rFonts w:ascii="Times New Roman" w:eastAsiaTheme="minorEastAsia" w:hAnsi="Times New Roman" w:cs="Times New Roman"/>
          <w:sz w:val="24"/>
          <w:szCs w:val="24"/>
        </w:rPr>
        <w:t xml:space="preserve"> [The rate of </w:t>
      </w:r>
      <w:r w:rsidR="007A1EE6" w:rsidRPr="000A2137">
        <w:rPr>
          <w:rFonts w:ascii="Times New Roman" w:eastAsiaTheme="minorEastAsia" w:hAnsi="Times New Roman" w:cs="Times New Roman"/>
          <w:sz w:val="24"/>
          <w:szCs w:val="24"/>
        </w:rPr>
        <w:t xml:space="preserve">heat transfer from </w:t>
      </w:r>
      <w:r w:rsidRPr="000A2137">
        <w:rPr>
          <w:rFonts w:ascii="Times New Roman" w:eastAsiaTheme="minorEastAsia" w:hAnsi="Times New Roman" w:cs="Times New Roman"/>
          <w:sz w:val="24"/>
          <w:szCs w:val="24"/>
        </w:rPr>
        <w:t>back surface of</w:t>
      </w:r>
      <w:r w:rsidR="007A1EE6" w:rsidRPr="000A2137">
        <w:rPr>
          <w:rFonts w:ascii="Times New Roman" w:eastAsiaTheme="minorEastAsia" w:hAnsi="Times New Roman" w:cs="Times New Roman"/>
          <w:sz w:val="24"/>
          <w:szCs w:val="24"/>
        </w:rPr>
        <w:t xml:space="preserve"> the </w:t>
      </w:r>
      <w:proofErr w:type="spellStart"/>
      <w:r w:rsidRPr="000A2137">
        <w:rPr>
          <w:rFonts w:ascii="Times New Roman" w:eastAsiaTheme="minorEastAsia" w:hAnsi="Times New Roman" w:cs="Times New Roman"/>
          <w:sz w:val="24"/>
          <w:szCs w:val="24"/>
        </w:rPr>
        <w:t>tedlar</w:t>
      </w:r>
      <w:proofErr w:type="spellEnd"/>
      <w:r w:rsidR="007A1EE6" w:rsidRPr="000A2137">
        <w:rPr>
          <w:rFonts w:ascii="Times New Roman" w:eastAsiaTheme="minorEastAsia" w:hAnsi="Times New Roman" w:cs="Times New Roman"/>
          <w:sz w:val="24"/>
          <w:szCs w:val="24"/>
        </w:rPr>
        <w:t xml:space="preserve"> </w:t>
      </w:r>
      <w:r w:rsidR="001005C2" w:rsidRPr="000A2137">
        <w:rPr>
          <w:rFonts w:ascii="Times New Roman" w:eastAsiaTheme="minorEastAsia" w:hAnsi="Times New Roman" w:cs="Times New Roman"/>
          <w:sz w:val="24"/>
          <w:szCs w:val="24"/>
        </w:rPr>
        <w:t>to flowing</w:t>
      </w:r>
      <w:r w:rsidR="007A1EE6" w:rsidRPr="000A2137">
        <w:rPr>
          <w:rFonts w:ascii="Times New Roman" w:eastAsiaTheme="minorEastAsia" w:hAnsi="Times New Roman" w:cs="Times New Roman"/>
          <w:sz w:val="24"/>
          <w:szCs w:val="24"/>
        </w:rPr>
        <w:t xml:space="preserve"> fluid</w:t>
      </w:r>
      <w:r w:rsidRPr="000A2137">
        <w:rPr>
          <w:rFonts w:ascii="Times New Roman" w:eastAsiaTheme="minorEastAsia" w:hAnsi="Times New Roman" w:cs="Times New Roman"/>
          <w:sz w:val="24"/>
          <w:szCs w:val="24"/>
        </w:rPr>
        <w:t>]</w:t>
      </w:r>
    </w:p>
    <w:p w:rsidR="006619FD" w:rsidRPr="000A2137" w:rsidRDefault="006619FD" w:rsidP="006B03CB">
      <w:pPr>
        <w:autoSpaceDE w:val="0"/>
        <w:autoSpaceDN w:val="0"/>
        <w:adjustRightInd w:val="0"/>
        <w:spacing w:after="0" w:line="360" w:lineRule="auto"/>
        <w:jc w:val="both"/>
        <w:rPr>
          <w:rFonts w:ascii="Times New Roman" w:hAnsi="Times New Roman" w:cs="Times New Roman"/>
          <w:sz w:val="24"/>
          <w:szCs w:val="24"/>
        </w:rPr>
      </w:pPr>
    </w:p>
    <w:p w:rsidR="004F4728" w:rsidRPr="008E7CE7" w:rsidRDefault="007A1EE6" w:rsidP="006B03CB">
      <w:pPr>
        <w:autoSpaceDE w:val="0"/>
        <w:autoSpaceDN w:val="0"/>
        <w:adjustRightInd w:val="0"/>
        <w:spacing w:after="0"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Using equations (1b) and (2a), an expression for back the surface face temperature of PV module can be obtained as </w:t>
      </w:r>
    </w:p>
    <w:p w:rsidR="007A1EE6" w:rsidRPr="000A2137" w:rsidRDefault="00625E68" w:rsidP="006B03CB">
      <w:pPr>
        <w:autoSpaceDE w:val="0"/>
        <w:autoSpaceDN w:val="0"/>
        <w:adjustRightInd w:val="0"/>
        <w:spacing w:after="0" w:line="360" w:lineRule="auto"/>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bs</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p</m:t>
                  </m:r>
                </m:sub>
              </m:sSub>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τ</m:t>
                      </m:r>
                    </m:e>
                    <m:sub>
                      <m:r>
                        <w:rPr>
                          <w:rFonts w:ascii="Cambria Math" w:hAnsi="Times New Roman" w:cs="Times New Roman"/>
                          <w:sz w:val="24"/>
                          <w:szCs w:val="24"/>
                        </w:rPr>
                        <m:t>g</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c</m:t>
                      </m:r>
                    </m:sub>
                  </m:sSub>
                  <m:r>
                    <w:rPr>
                      <w:rFonts w:ascii="Cambria Math" w:hAnsi="Times New Roman" w:cs="Times New Roman"/>
                      <w:sz w:val="24"/>
                      <w:szCs w:val="24"/>
                    </w:rPr>
                    <m:t xml:space="preserve">β + </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T</m:t>
                      </m:r>
                    </m:sub>
                  </m:sSub>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 xml:space="preserve">1 </m:t>
                      </m:r>
                      <m:r>
                        <w:rPr>
                          <w:rFonts w:ascii="Times New Roman" w:hAnsi="Times New Roman" w:cs="Times New Roman"/>
                          <w:sz w:val="24"/>
                          <w:szCs w:val="24"/>
                        </w:rPr>
                        <m:t>-</m:t>
                      </m:r>
                      <m:r>
                        <w:rPr>
                          <w:rFonts w:ascii="Cambria Math" w:hAnsi="Times New Roman" w:cs="Times New Roman"/>
                          <w:sz w:val="24"/>
                          <w:szCs w:val="24"/>
                        </w:rPr>
                        <m:t xml:space="preserve"> β</m:t>
                      </m:r>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η</m:t>
                  </m:r>
                  <m:r>
                    <w:rPr>
                      <w:rFonts w:ascii="Cambria Math" w:hAnsi="Times New Roman" w:cs="Times New Roman"/>
                      <w:sz w:val="24"/>
                      <w:szCs w:val="24"/>
                    </w:rPr>
                    <m:t>β</m:t>
                  </m:r>
                </m:e>
              </m:d>
              <m:r>
                <w:rPr>
                  <w:rFonts w:ascii="Cambria Math" w:hAnsi="Times New Roman" w:cs="Times New Roman"/>
                  <w:sz w:val="24"/>
                  <w:szCs w:val="24"/>
                </w:rPr>
                <m:t xml:space="preserve"> I</m:t>
              </m:r>
              <m:d>
                <m:dPr>
                  <m:ctrlPr>
                    <w:rPr>
                      <w:rFonts w:ascii="Cambria Math" w:hAnsi="Times New Roman" w:cs="Times New Roman"/>
                      <w:i/>
                      <w:sz w:val="24"/>
                      <w:szCs w:val="24"/>
                    </w:rPr>
                  </m:ctrlPr>
                </m:dPr>
                <m:e>
                  <m:r>
                    <w:rPr>
                      <w:rFonts w:ascii="Cambria Math" w:hAnsi="Times New Roman" w:cs="Times New Roman"/>
                      <w:sz w:val="24"/>
                      <w:szCs w:val="24"/>
                    </w:rPr>
                    <m:t>t</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tT</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a</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T</m:t>
                  </m:r>
                </m:sub>
              </m:s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f</m:t>
                  </m:r>
                </m:sub>
              </m:sSub>
              <m:r>
                <w:rPr>
                  <w:rFonts w:ascii="Cambria Math" w:hAnsi="Times New Roman" w:cs="Times New Roman"/>
                  <w:sz w:val="24"/>
                  <w:szCs w:val="24"/>
                </w:rPr>
                <m:t xml:space="preserve"> </m:t>
              </m:r>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tT</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Times New Roman" w:cs="Times New Roman"/>
                      <w:sz w:val="24"/>
                      <w:szCs w:val="24"/>
                    </w:rPr>
                    <m:t>T</m:t>
                  </m:r>
                </m:sub>
              </m:sSub>
            </m:den>
          </m:f>
        </m:oMath>
      </m:oMathPara>
    </w:p>
    <w:p w:rsidR="00F472D1" w:rsidRPr="000A2137" w:rsidRDefault="00F472D1"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(2b)</w:t>
      </w:r>
    </w:p>
    <w:p w:rsidR="00821C8F" w:rsidRPr="000A2137" w:rsidRDefault="00821C8F" w:rsidP="006B03CB">
      <w:pPr>
        <w:autoSpaceDE w:val="0"/>
        <w:autoSpaceDN w:val="0"/>
        <w:adjustRightInd w:val="0"/>
        <w:spacing w:after="0" w:line="360" w:lineRule="auto"/>
        <w:rPr>
          <w:rFonts w:ascii="Times New Roman" w:eastAsiaTheme="minorEastAsia" w:hAnsi="Times New Roman" w:cs="Times New Roman"/>
          <w:b/>
          <w:sz w:val="24"/>
          <w:szCs w:val="24"/>
        </w:rPr>
      </w:pPr>
      <w:r w:rsidRPr="000A2137">
        <w:rPr>
          <w:rFonts w:ascii="Times New Roman" w:eastAsiaTheme="minorEastAsia" w:hAnsi="Times New Roman" w:cs="Times New Roman"/>
          <w:b/>
          <w:sz w:val="24"/>
          <w:szCs w:val="24"/>
        </w:rPr>
        <w:t xml:space="preserve">(iii) For the air flowing below the </w:t>
      </w:r>
      <w:proofErr w:type="spellStart"/>
      <w:r w:rsidRPr="000A2137">
        <w:rPr>
          <w:rFonts w:ascii="Times New Roman" w:eastAsiaTheme="minorEastAsia" w:hAnsi="Times New Roman" w:cs="Times New Roman"/>
          <w:b/>
          <w:sz w:val="24"/>
          <w:szCs w:val="24"/>
        </w:rPr>
        <w:t>tedlar</w:t>
      </w:r>
      <w:proofErr w:type="spellEnd"/>
    </w:p>
    <w:p w:rsidR="00821C8F" w:rsidRPr="000A2137" w:rsidRDefault="00821C8F" w:rsidP="006B03CB">
      <w:pPr>
        <w:autoSpaceDE w:val="0"/>
        <w:autoSpaceDN w:val="0"/>
        <w:adjustRightInd w:val="0"/>
        <w:spacing w:after="0" w:line="360" w:lineRule="auto"/>
        <w:rPr>
          <w:rFonts w:ascii="Times New Roman" w:eastAsiaTheme="minorEastAsia" w:hAnsi="Times New Roman" w:cs="Times New Roman"/>
          <w:b/>
          <w:sz w:val="24"/>
          <w:szCs w:val="24"/>
        </w:rPr>
      </w:pPr>
    </w:p>
    <w:p w:rsidR="00821C8F" w:rsidRPr="000A2137" w:rsidRDefault="00625E68" w:rsidP="006B03CB">
      <w:pPr>
        <w:autoSpaceDE w:val="0"/>
        <w:autoSpaceDN w:val="0"/>
        <w:adjustRightInd w:val="0"/>
        <w:spacing w:after="0"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m</m:t>
            </m:r>
          </m:e>
          <m:sub>
            <m:r>
              <w:rPr>
                <w:rFonts w:ascii="Cambria Math" w:hAnsi="Cambria Math" w:cs="Times New Roman"/>
                <w:sz w:val="24"/>
                <w:szCs w:val="24"/>
              </w:rPr>
              <m:t>f</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num>
          <m:den>
            <m:r>
              <w:rPr>
                <w:rFonts w:ascii="Cambria Math" w:hAnsi="Cambria Math" w:cs="Times New Roman"/>
                <w:sz w:val="24"/>
                <w:szCs w:val="24"/>
              </w:rPr>
              <m:t>dx</m:t>
            </m:r>
          </m:den>
        </m:f>
        <m:r>
          <w:rPr>
            <w:rFonts w:ascii="Cambria Math" w:hAnsi="Times New Roman" w:cs="Times New Roman"/>
            <w:sz w:val="24"/>
            <w:szCs w:val="24"/>
          </w:rPr>
          <m:t xml:space="preserve"> </m:t>
        </m:r>
        <m:r>
          <w:rPr>
            <w:rFonts w:ascii="Cambria Math" w:hAnsi="Cambria Math" w:cs="Times New Roman"/>
            <w:sz w:val="24"/>
            <w:szCs w:val="24"/>
          </w:rPr>
          <m:t>dx</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e>
        </m:d>
        <m:r>
          <w:rPr>
            <w:rFonts w:ascii="Cambria Math" w:hAnsi="Cambria Math" w:cs="Times New Roman"/>
            <w:sz w:val="24"/>
            <w:szCs w:val="24"/>
          </w:rPr>
          <m:t>bdx</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Times New Roman" w:hAnsi="Times New Roman" w:cs="Times New Roman"/>
                <w:sz w:val="24"/>
                <w:szCs w:val="24"/>
              </w:rPr>
              <m:t>h</m:t>
            </m:r>
          </m:e>
          <m:sub>
            <m:r>
              <w:rPr>
                <w:rFonts w:ascii="Cambria Math" w:hAnsi="Cambria Math" w:cs="Times New Roman"/>
                <w:sz w:val="24"/>
                <w:szCs w:val="24"/>
              </w:rPr>
              <m:t>T</m:t>
            </m:r>
          </m:sub>
        </m:sSub>
        <m:r>
          <w:rPr>
            <w:rFonts w:ascii="Cambria Math" w:hAnsi="Times New Roman" w:cs="Times New Roman"/>
            <w:sz w:val="24"/>
            <w:szCs w:val="24"/>
          </w:rPr>
          <m:t xml:space="preserve"> </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bs</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e>
        </m:d>
        <m:r>
          <w:rPr>
            <w:rFonts w:ascii="Cambria Math" w:hAnsi="Cambria Math" w:cs="Times New Roman"/>
            <w:sz w:val="24"/>
            <w:szCs w:val="24"/>
          </w:rPr>
          <m:t>bdx</m:t>
        </m:r>
      </m:oMath>
      <w:r w:rsidR="005E57A5" w:rsidRPr="000A2137">
        <w:rPr>
          <w:rFonts w:ascii="Times New Roman" w:eastAsiaTheme="minorEastAsia" w:hAnsi="Times New Roman" w:cs="Times New Roman"/>
          <w:sz w:val="24"/>
          <w:szCs w:val="24"/>
        </w:rPr>
        <w:t xml:space="preserve">                      </w:t>
      </w:r>
      <w:proofErr w:type="gramStart"/>
      <w:r w:rsidR="005E57A5" w:rsidRPr="000A2137">
        <w:rPr>
          <w:rFonts w:ascii="Times New Roman" w:eastAsiaTheme="minorEastAsia" w:hAnsi="Times New Roman" w:cs="Times New Roman"/>
          <w:sz w:val="24"/>
          <w:szCs w:val="24"/>
        </w:rPr>
        <w:t>…(</w:t>
      </w:r>
      <w:proofErr w:type="gramEnd"/>
      <w:r w:rsidR="005E57A5" w:rsidRPr="000A2137">
        <w:rPr>
          <w:rFonts w:ascii="Times New Roman" w:eastAsiaTheme="minorEastAsia" w:hAnsi="Times New Roman" w:cs="Times New Roman"/>
          <w:sz w:val="24"/>
          <w:szCs w:val="24"/>
        </w:rPr>
        <w:t>3)</w:t>
      </w:r>
    </w:p>
    <w:p w:rsidR="005E57A5" w:rsidRPr="000A2137" w:rsidRDefault="005E57A5"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[The rate of heat gain by flowing fluid in duct] + [An overall heat transfer from flowing fluid to ambient]</w:t>
      </w:r>
    </w:p>
    <w:p w:rsidR="005E57A5" w:rsidRPr="000A2137" w:rsidRDefault="005E57A5"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p>
    <w:p w:rsidR="005E57A5" w:rsidRPr="000A2137" w:rsidRDefault="005E57A5" w:rsidP="006B03CB">
      <w:pPr>
        <w:autoSpaceDE w:val="0"/>
        <w:autoSpaceDN w:val="0"/>
        <w:adjustRightInd w:val="0"/>
        <w:spacing w:after="0" w:line="360" w:lineRule="auto"/>
        <w:ind w:left="5040" w:hanging="5040"/>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 [The rate of heat transfer from back surface of the </w:t>
      </w:r>
      <w:proofErr w:type="spellStart"/>
      <w:r w:rsidRPr="000A2137">
        <w:rPr>
          <w:rFonts w:ascii="Times New Roman" w:eastAsiaTheme="minorEastAsia" w:hAnsi="Times New Roman" w:cs="Times New Roman"/>
          <w:sz w:val="24"/>
          <w:szCs w:val="24"/>
        </w:rPr>
        <w:t>tedlar</w:t>
      </w:r>
      <w:proofErr w:type="spellEnd"/>
      <w:r w:rsidRPr="000A2137">
        <w:rPr>
          <w:rFonts w:ascii="Times New Roman" w:eastAsiaTheme="minorEastAsia" w:hAnsi="Times New Roman" w:cs="Times New Roman"/>
          <w:sz w:val="24"/>
          <w:szCs w:val="24"/>
        </w:rPr>
        <w:t xml:space="preserve"> to flowing fluid]</w:t>
      </w:r>
    </w:p>
    <w:p w:rsidR="004C5CD3" w:rsidRPr="000A2137" w:rsidRDefault="004C5CD3" w:rsidP="006B03CB">
      <w:pPr>
        <w:pStyle w:val="BodyText"/>
        <w:spacing w:before="59" w:line="360" w:lineRule="auto"/>
        <w:jc w:val="both"/>
        <w:rPr>
          <w:color w:val="000000" w:themeColor="text1"/>
        </w:rPr>
      </w:pPr>
      <w:r w:rsidRPr="000A2137">
        <w:rPr>
          <w:color w:val="000000"/>
        </w:rPr>
        <w:t xml:space="preserve"> T</w:t>
      </w:r>
      <w:r w:rsidR="00204110" w:rsidRPr="000A2137">
        <w:rPr>
          <w:color w:val="000000"/>
        </w:rPr>
        <w:t>he outlet air temperature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foN</m:t>
            </m:r>
          </m:sub>
        </m:sSub>
      </m:oMath>
      <w:r w:rsidR="00204110" w:rsidRPr="000A2137">
        <w:rPr>
          <w:color w:val="000000"/>
        </w:rPr>
        <w:t>), useful heat gain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uN</m:t>
            </m:r>
          </m:sub>
        </m:sSub>
      </m:oMath>
      <w:r w:rsidR="00204110" w:rsidRPr="000A2137">
        <w:rPr>
          <w:color w:val="000000"/>
        </w:rPr>
        <w:t>), temperature dependent electrical efficiency (g) from Nth hybrid PVT module air collectors connected in series is derived as,</w:t>
      </w:r>
      <w:r w:rsidRPr="000A2137">
        <w:rPr>
          <w:color w:val="000000"/>
        </w:rPr>
        <w:t xml:space="preserve"> </w:t>
      </w:r>
      <w:r w:rsidRPr="000A2137">
        <w:rPr>
          <w:color w:val="000000" w:themeColor="text1"/>
        </w:rPr>
        <w:t>[14].</w:t>
      </w:r>
    </w:p>
    <w:p w:rsidR="005E57A5" w:rsidRPr="000A2137" w:rsidRDefault="005E57A5" w:rsidP="006B03CB">
      <w:pPr>
        <w:autoSpaceDE w:val="0"/>
        <w:autoSpaceDN w:val="0"/>
        <w:adjustRightInd w:val="0"/>
        <w:spacing w:after="0" w:line="360" w:lineRule="auto"/>
        <w:rPr>
          <w:rFonts w:ascii="Times New Roman" w:eastAsiaTheme="minorEastAsia" w:hAnsi="Times New Roman" w:cs="Times New Roman"/>
          <w:sz w:val="24"/>
          <w:szCs w:val="24"/>
        </w:rPr>
      </w:pPr>
    </w:p>
    <w:p w:rsidR="00204110" w:rsidRPr="000A2137" w:rsidRDefault="00625E68" w:rsidP="006B03CB">
      <w:pPr>
        <w:autoSpaceDE w:val="0"/>
        <w:autoSpaceDN w:val="0"/>
        <w:adjustRightInd w:val="0"/>
        <w:spacing w:after="0" w:line="360" w:lineRule="auto"/>
        <w:rPr>
          <w:rFonts w:ascii="Times New Roman" w:hAnsi="Times New Roman" w:cs="Times New Roman"/>
          <w:color w:val="000000"/>
          <w:sz w:val="24"/>
          <w:szCs w:val="24"/>
        </w:rPr>
      </w:pPr>
      <m:oMathPara>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foN</m:t>
              </m:r>
            </m:sub>
          </m:sSub>
          <m:r>
            <w:rPr>
              <w:rFonts w:ascii="Cambria Math" w:hAnsi="Times New Roman" w:cs="Times New Roman"/>
              <w:color w:val="000000"/>
              <w:sz w:val="24"/>
              <w:szCs w:val="24"/>
            </w:rPr>
            <m:t xml:space="preserve">= </m:t>
          </m:r>
          <m:d>
            <m:dPr>
              <m:begChr m:val="["/>
              <m:endChr m:val="]"/>
              <m:ctrlPr>
                <w:rPr>
                  <w:rFonts w:ascii="Cambria Math" w:hAnsi="Times New Roman" w:cs="Times New Roman"/>
                  <w:i/>
                  <w:color w:val="000000"/>
                  <w:sz w:val="24"/>
                  <w:szCs w:val="24"/>
                </w:rPr>
              </m:ctrlPr>
            </m:dPr>
            <m:e>
              <m:f>
                <m:fPr>
                  <m:ctrlPr>
                    <w:rPr>
                      <w:rFonts w:ascii="Cambria Math" w:hAnsi="Times New Roman" w:cs="Times New Roman"/>
                      <w:i/>
                      <w:color w:val="000000"/>
                      <w:sz w:val="24"/>
                      <w:szCs w:val="24"/>
                    </w:rPr>
                  </m:ctrlPr>
                </m:fPr>
                <m:num>
                  <m:sSub>
                    <m:sSubPr>
                      <m:ctrlPr>
                        <w:rPr>
                          <w:rFonts w:ascii="Cambria Math" w:hAnsi="Times New Roman" w:cs="Times New Roman"/>
                          <w:i/>
                          <w:color w:val="000000"/>
                          <w:sz w:val="24"/>
                          <w:szCs w:val="24"/>
                        </w:rPr>
                      </m:ctrlPr>
                    </m:sSubPr>
                    <m:e>
                      <m:d>
                        <m:dPr>
                          <m:ctrlPr>
                            <w:rPr>
                              <w:rFonts w:ascii="Cambria Math" w:hAnsi="Times New Roman" w:cs="Times New Roman"/>
                              <w:i/>
                              <w:color w:val="000000"/>
                              <w:sz w:val="24"/>
                              <w:szCs w:val="24"/>
                            </w:rPr>
                          </m:ctrlPr>
                        </m:dPr>
                        <m:e>
                          <m:r>
                            <w:rPr>
                              <w:rFonts w:ascii="Cambria Math" w:hAnsi="Cambria Math" w:cs="Times New Roman"/>
                              <w:color w:val="000000"/>
                              <w:sz w:val="24"/>
                              <w:szCs w:val="24"/>
                            </w:rPr>
                            <m:t>ατ</m:t>
                          </m:r>
                        </m:e>
                      </m:d>
                    </m:e>
                    <m:sub>
                      <m:r>
                        <w:rPr>
                          <w:rFonts w:ascii="Cambria Math" w:hAnsi="Cambria Math" w:cs="Times New Roman"/>
                          <w:color w:val="000000"/>
                          <w:sz w:val="24"/>
                          <w:szCs w:val="24"/>
                        </w:rPr>
                        <m:t>eff</m:t>
                      </m:r>
                    </m:sub>
                  </m:sSub>
                  <m:r>
                    <w:rPr>
                      <w:rFonts w:ascii="Cambria Math" w:hAnsi="Cambria Math" w:cs="Times New Roman"/>
                      <w:color w:val="000000"/>
                      <w:sz w:val="24"/>
                      <w:szCs w:val="24"/>
                    </w:rPr>
                    <m:t>I</m:t>
                  </m:r>
                  <m:d>
                    <m:dPr>
                      <m:ctrlPr>
                        <w:rPr>
                          <w:rFonts w:ascii="Cambria Math" w:hAnsi="Times New Roman" w:cs="Times New Roman"/>
                          <w:i/>
                          <w:color w:val="000000"/>
                          <w:sz w:val="24"/>
                          <w:szCs w:val="24"/>
                        </w:rPr>
                      </m:ctrlPr>
                    </m:dPr>
                    <m:e>
                      <m:r>
                        <w:rPr>
                          <w:rFonts w:ascii="Cambria Math" w:hAnsi="Cambria Math" w:cs="Times New Roman"/>
                          <w:color w:val="000000"/>
                          <w:sz w:val="24"/>
                          <w:szCs w:val="24"/>
                        </w:rPr>
                        <m:t>t</m:t>
                      </m:r>
                    </m:e>
                  </m:d>
                </m:num>
                <m:den>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L</m:t>
                      </m:r>
                    </m:sub>
                  </m:sSub>
                </m:den>
              </m:f>
              <m:r>
                <w:rPr>
                  <w:rFonts w:ascii="Cambria Math" w:hAnsi="Times New Roman" w:cs="Times New Roman"/>
                  <w:color w:val="000000"/>
                  <w:sz w:val="24"/>
                  <w:szCs w:val="24"/>
                </w:rPr>
                <m:t xml:space="preserve"> + </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a</m:t>
                  </m:r>
                </m:sub>
              </m:sSub>
            </m:e>
          </m:d>
          <m:r>
            <w:rPr>
              <w:rFonts w:ascii="Cambria Math" w:hAnsi="Times New Roman" w:cs="Times New Roman"/>
              <w:color w:val="000000"/>
              <w:sz w:val="24"/>
              <w:szCs w:val="24"/>
            </w:rPr>
            <m:t xml:space="preserve"> </m:t>
          </m:r>
          <m:d>
            <m:dPr>
              <m:begChr m:val="["/>
              <m:endChr m:val="]"/>
              <m:ctrlPr>
                <w:rPr>
                  <w:rFonts w:ascii="Cambria Math" w:hAnsi="Times New Roman" w:cs="Times New Roman"/>
                  <w:i/>
                  <w:color w:val="000000"/>
                  <w:sz w:val="24"/>
                  <w:szCs w:val="24"/>
                </w:rPr>
              </m:ctrlPr>
            </m:dPr>
            <m:e>
              <m:r>
                <w:rPr>
                  <w:rFonts w:ascii="Cambria Math" w:hAnsi="Times New Roman" w:cs="Times New Roman"/>
                  <w:color w:val="000000"/>
                  <w:sz w:val="24"/>
                  <w:szCs w:val="24"/>
                </w:rPr>
                <m:t xml:space="preserve">1 </m:t>
              </m:r>
              <m:r>
                <w:rPr>
                  <w:rFonts w:ascii="Cambria Math" w:hAnsi="Times New Roman" w:cs="Times New Roman"/>
                  <w:color w:val="000000"/>
                  <w:sz w:val="24"/>
                  <w:szCs w:val="24"/>
                </w:rPr>
                <m:t>–</m:t>
              </m:r>
              <m:func>
                <m:funcPr>
                  <m:ctrlPr>
                    <w:rPr>
                      <w:rFonts w:ascii="Cambria Math" w:hAnsi="Times New Roman" w:cs="Times New Roman"/>
                      <w:i/>
                      <w:color w:val="000000"/>
                      <w:sz w:val="24"/>
                      <w:szCs w:val="24"/>
                    </w:rPr>
                  </m:ctrlPr>
                </m:funcPr>
                <m:fName>
                  <m:r>
                    <m:rPr>
                      <m:sty m:val="p"/>
                    </m:rPr>
                    <w:rPr>
                      <w:rFonts w:ascii="Cambria Math" w:hAnsi="Times New Roman" w:cs="Times New Roman"/>
                      <w:color w:val="000000"/>
                      <w:sz w:val="24"/>
                      <w:szCs w:val="24"/>
                    </w:rPr>
                    <m:t>exp</m:t>
                  </m:r>
                </m:fName>
                <m:e>
                  <m:r>
                    <w:rPr>
                      <w:rFonts w:ascii="Cambria Math" w:hAnsi="Times New Roman" w:cs="Times New Roman"/>
                      <w:color w:val="000000"/>
                      <w:sz w:val="24"/>
                      <w:szCs w:val="24"/>
                    </w:rPr>
                    <m:t xml:space="preserve"> (</m:t>
                  </m:r>
                  <m:r>
                    <w:rPr>
                      <w:rFonts w:ascii="Cambria Math" w:hAnsi="Times New Roman" w:cs="Times New Roman"/>
                      <w:color w:val="000000"/>
                      <w:sz w:val="24"/>
                      <w:szCs w:val="24"/>
                    </w:rPr>
                    <m:t>-</m:t>
                  </m:r>
                  <m:r>
                    <w:rPr>
                      <w:rFonts w:ascii="Cambria Math" w:hAnsi="Times New Roman" w:cs="Times New Roman"/>
                      <w:color w:val="000000"/>
                      <w:sz w:val="24"/>
                      <w:szCs w:val="24"/>
                    </w:rPr>
                    <m:t xml:space="preserve"> </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NbL</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L</m:t>
                          </m:r>
                        </m:sub>
                      </m:sSub>
                    </m:num>
                    <m:den>
                      <m:sSub>
                        <m:sSubPr>
                          <m:ctrlPr>
                            <w:rPr>
                              <w:rFonts w:ascii="Cambria Math" w:hAnsi="Times New Roman" w:cs="Times New Roman"/>
                              <w:i/>
                              <w:color w:val="000000"/>
                              <w:sz w:val="24"/>
                              <w:szCs w:val="24"/>
                            </w:rPr>
                          </m:ctrlPr>
                        </m:sSubPr>
                        <m:e>
                          <m:r>
                            <w:rPr>
                              <w:rFonts w:ascii="Times New Roman" w:hAnsi="Times New Roman" w:cs="Times New Roman"/>
                              <w:color w:val="000000"/>
                              <w:sz w:val="24"/>
                              <w:szCs w:val="24"/>
                            </w:rPr>
                            <m:t>∙</m:t>
                          </m:r>
                          <m:r>
                            <w:rPr>
                              <w:rFonts w:ascii="Cambria Math" w:hAnsi="Cambria Math" w:cs="Times New Roman"/>
                              <w:color w:val="000000"/>
                              <w:sz w:val="24"/>
                              <w:szCs w:val="24"/>
                            </w:rPr>
                            <m:t>m</m:t>
                          </m:r>
                        </m:e>
                        <m:sub>
                          <m:r>
                            <w:rPr>
                              <w:rFonts w:ascii="Cambria Math" w:hAnsi="Cambria Math" w:cs="Times New Roman"/>
                              <w:color w:val="000000"/>
                              <w:sz w:val="24"/>
                              <w:szCs w:val="24"/>
                            </w:rPr>
                            <m:t>f</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f</m:t>
                          </m:r>
                        </m:sub>
                      </m:sSub>
                    </m:den>
                  </m:f>
                  <m:r>
                    <w:rPr>
                      <w:rFonts w:ascii="Cambria Math" w:hAnsi="Times New Roman" w:cs="Times New Roman"/>
                      <w:color w:val="000000"/>
                      <w:sz w:val="24"/>
                      <w:szCs w:val="24"/>
                    </w:rPr>
                    <m:t>)</m:t>
                  </m:r>
                </m:e>
              </m:func>
            </m:e>
          </m:d>
          <m:r>
            <w:rPr>
              <w:rFonts w:ascii="Cambria Math" w:hAnsi="Times New Roman" w:cs="Times New Roman"/>
              <w:color w:val="000000"/>
              <w:sz w:val="24"/>
              <w:szCs w:val="24"/>
            </w:rPr>
            <m:t xml:space="preserve"> + </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fi</m:t>
              </m:r>
            </m:sub>
          </m:sSub>
          <m:r>
            <w:rPr>
              <w:rFonts w:ascii="Cambria Math" w:hAnsi="Times New Roman" w:cs="Times New Roman"/>
              <w:color w:val="000000"/>
              <w:sz w:val="24"/>
              <w:szCs w:val="24"/>
            </w:rPr>
            <m:t>×</m:t>
          </m:r>
          <m:func>
            <m:funcPr>
              <m:ctrlPr>
                <w:rPr>
                  <w:rFonts w:ascii="Cambria Math" w:hAnsi="Times New Roman" w:cs="Times New Roman"/>
                  <w:i/>
                  <w:color w:val="000000"/>
                  <w:sz w:val="24"/>
                  <w:szCs w:val="24"/>
                </w:rPr>
              </m:ctrlPr>
            </m:funcPr>
            <m:fName>
              <m:r>
                <m:rPr>
                  <m:sty m:val="p"/>
                </m:rPr>
                <w:rPr>
                  <w:rFonts w:ascii="Cambria Math" w:hAnsi="Times New Roman" w:cs="Times New Roman"/>
                  <w:color w:val="000000"/>
                  <w:sz w:val="24"/>
                  <w:szCs w:val="24"/>
                </w:rPr>
                <m:t>exp</m:t>
              </m:r>
            </m:fName>
            <m:e>
              <m:r>
                <w:rPr>
                  <w:rFonts w:ascii="Cambria Math" w:hAnsi="Times New Roman" w:cs="Times New Roman"/>
                  <w:color w:val="000000"/>
                  <w:sz w:val="24"/>
                  <w:szCs w:val="24"/>
                </w:rPr>
                <m:t xml:space="preserve"> (</m:t>
              </m:r>
              <m:r>
                <w:rPr>
                  <w:rFonts w:ascii="Cambria Math" w:hAnsi="Times New Roman" w:cs="Times New Roman"/>
                  <w:color w:val="000000"/>
                  <w:sz w:val="24"/>
                  <w:szCs w:val="24"/>
                </w:rPr>
                <m:t>-</m:t>
              </m:r>
              <m:r>
                <w:rPr>
                  <w:rFonts w:ascii="Cambria Math" w:hAnsi="Times New Roman" w:cs="Times New Roman"/>
                  <w:color w:val="000000"/>
                  <w:sz w:val="24"/>
                  <w:szCs w:val="24"/>
                </w:rPr>
                <m:t xml:space="preserve"> </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NbL</m:t>
                  </m:r>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L</m:t>
                      </m:r>
                    </m:sub>
                  </m:sSub>
                </m:num>
                <m:den>
                  <m:sSub>
                    <m:sSubPr>
                      <m:ctrlPr>
                        <w:rPr>
                          <w:rFonts w:ascii="Cambria Math" w:hAnsi="Times New Roman" w:cs="Times New Roman"/>
                          <w:i/>
                          <w:color w:val="000000"/>
                          <w:sz w:val="24"/>
                          <w:szCs w:val="24"/>
                        </w:rPr>
                      </m:ctrlPr>
                    </m:sSubPr>
                    <m:e>
                      <m:r>
                        <w:rPr>
                          <w:rFonts w:ascii="Times New Roman" w:hAnsi="Times New Roman" w:cs="Times New Roman"/>
                          <w:color w:val="000000"/>
                          <w:sz w:val="24"/>
                          <w:szCs w:val="24"/>
                        </w:rPr>
                        <m:t>∙</m:t>
                      </m:r>
                      <m:r>
                        <w:rPr>
                          <w:rFonts w:ascii="Cambria Math" w:hAnsi="Cambria Math" w:cs="Times New Roman"/>
                          <w:color w:val="000000"/>
                          <w:sz w:val="24"/>
                          <w:szCs w:val="24"/>
                        </w:rPr>
                        <m:t>m</m:t>
                      </m:r>
                    </m:e>
                    <m:sub>
                      <m:r>
                        <w:rPr>
                          <w:rFonts w:ascii="Cambria Math" w:hAnsi="Cambria Math" w:cs="Times New Roman"/>
                          <w:color w:val="000000"/>
                          <w:sz w:val="24"/>
                          <w:szCs w:val="24"/>
                        </w:rPr>
                        <m:t>f</m:t>
                      </m:r>
                    </m:sub>
                  </m:sSub>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f</m:t>
                      </m:r>
                    </m:sub>
                  </m:sSub>
                </m:den>
              </m:f>
              <m:r>
                <w:rPr>
                  <w:rFonts w:ascii="Cambria Math" w:hAnsi="Times New Roman" w:cs="Times New Roman"/>
                  <w:color w:val="000000"/>
                  <w:sz w:val="24"/>
                  <w:szCs w:val="24"/>
                </w:rPr>
                <m:t>)</m:t>
              </m:r>
            </m:e>
          </m:func>
        </m:oMath>
      </m:oMathPara>
    </w:p>
    <w:p w:rsidR="005E57A5" w:rsidRPr="000A2137" w:rsidRDefault="005E57A5"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w:t>
      </w:r>
      <w:r w:rsidR="00B805F9" w:rsidRPr="000A2137">
        <w:rPr>
          <w:rFonts w:ascii="Times New Roman" w:eastAsiaTheme="minorEastAsia" w:hAnsi="Times New Roman" w:cs="Times New Roman"/>
          <w:sz w:val="24"/>
          <w:szCs w:val="24"/>
        </w:rPr>
        <w:t xml:space="preserve">                                                                                                                        </w:t>
      </w:r>
      <w:r w:rsidR="00852371">
        <w:rPr>
          <w:rFonts w:ascii="Times New Roman" w:eastAsiaTheme="minorEastAsia" w:hAnsi="Times New Roman" w:cs="Times New Roman"/>
          <w:sz w:val="24"/>
          <w:szCs w:val="24"/>
        </w:rPr>
        <w:t>………</w:t>
      </w:r>
      <w:r w:rsidR="00B805F9" w:rsidRPr="000A2137">
        <w:rPr>
          <w:rFonts w:ascii="Times New Roman" w:eastAsiaTheme="minorEastAsia" w:hAnsi="Times New Roman" w:cs="Times New Roman"/>
          <w:sz w:val="24"/>
          <w:szCs w:val="24"/>
        </w:rPr>
        <w:t xml:space="preserve"> (4)</w:t>
      </w:r>
    </w:p>
    <w:p w:rsidR="00B805F9" w:rsidRPr="000A2137" w:rsidRDefault="00625E68" w:rsidP="006B03CB">
      <w:pPr>
        <w:autoSpaceDE w:val="0"/>
        <w:autoSpaceDN w:val="0"/>
        <w:adjustRightInd w:val="0"/>
        <w:spacing w:after="0" w:line="360" w:lineRule="auto"/>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uN</m:t>
              </m:r>
            </m:sub>
          </m:sSub>
          <m:r>
            <w:rPr>
              <w:rFonts w:ascii="Cambria Math" w:eastAsiaTheme="minorEastAsia" w:hAnsi="Times New Roman" w:cs="Times New Roman"/>
              <w:sz w:val="24"/>
              <w:szCs w:val="24"/>
            </w:rPr>
            <m:t xml:space="preserve"> = </m:t>
          </m:r>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Sub>
              <m:sSub>
                <m:sSubPr>
                  <m:ctrlPr>
                    <w:rPr>
                      <w:rFonts w:ascii="Cambria Math" w:eastAsiaTheme="minorEastAsia" w:hAnsi="Times New Roman" w:cs="Times New Roman"/>
                      <w:i/>
                      <w:sz w:val="24"/>
                      <w:szCs w:val="24"/>
                    </w:rPr>
                  </m:ctrlPr>
                </m:sSub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ατ</m:t>
                      </m:r>
                    </m:e>
                  </m:d>
                </m:e>
                <m:sub>
                  <m:r>
                    <w:rPr>
                      <w:rFonts w:ascii="Cambria Math" w:eastAsiaTheme="minorEastAsia" w:hAnsi="Cambria Math" w:cs="Times New Roman"/>
                      <w:sz w:val="24"/>
                      <w:szCs w:val="24"/>
                    </w:rPr>
                    <m:t>eff</m:t>
                  </m:r>
                </m:sub>
              </m:sSub>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e>
                          </m:d>
                        </m:e>
                        <m:sup>
                          <m:r>
                            <w:rPr>
                              <w:rFonts w:ascii="Cambria Math" w:eastAsiaTheme="minorEastAsia" w:hAnsi="Cambria Math" w:cs="Times New Roman"/>
                              <w:sz w:val="24"/>
                              <w:szCs w:val="24"/>
                            </w:rPr>
                            <m:t>N</m:t>
                          </m:r>
                        </m:sup>
                      </m:sSup>
                    </m:num>
                    <m:den>
                      <m:r>
                        <w:rPr>
                          <w:rFonts w:ascii="Cambria Math" w:eastAsiaTheme="minorEastAsia" w:hAnsi="Cambria Math" w:cs="Times New Roman"/>
                          <w:sz w:val="24"/>
                          <w:szCs w:val="24"/>
                        </w:rPr>
                        <m:t>N</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den>
                  </m:f>
                </m:e>
              </m:d>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oMath>
      </m:oMathPara>
    </w:p>
    <w:p w:rsidR="001E1AAE" w:rsidRPr="000A2137" w:rsidRDefault="00FC1B82"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w:t>
      </w:r>
      <w:r w:rsidR="00852371">
        <w:rPr>
          <w:rFonts w:ascii="Times New Roman" w:eastAsiaTheme="minorEastAsia" w:hAnsi="Times New Roman" w:cs="Times New Roman"/>
          <w:sz w:val="24"/>
          <w:szCs w:val="24"/>
        </w:rPr>
        <w:t xml:space="preserve">                  </w:t>
      </w:r>
      <w:r w:rsidRPr="000A2137">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L</m:t>
                </m:r>
              </m:sub>
            </m:sSub>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e>
                        </m:d>
                      </m:e>
                      <m:sup>
                        <m:r>
                          <w:rPr>
                            <w:rFonts w:ascii="Cambria Math" w:eastAsiaTheme="minorEastAsia" w:hAnsi="Cambria Math" w:cs="Times New Roman"/>
                            <w:sz w:val="24"/>
                            <w:szCs w:val="24"/>
                          </w:rPr>
                          <m:t>N</m:t>
                        </m:r>
                      </m:sup>
                    </m:sSup>
                  </m:num>
                  <m:den>
                    <m:r>
                      <w:rPr>
                        <w:rFonts w:ascii="Cambria Math" w:eastAsiaTheme="minorEastAsia" w:hAnsi="Cambria Math" w:cs="Times New Roman"/>
                        <w:sz w:val="24"/>
                        <w:szCs w:val="24"/>
                      </w:rPr>
                      <m:t>N</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den>
                </m:f>
              </m:e>
            </m:d>
          </m:e>
        </m:d>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fi</m:t>
                </m:r>
              </m:sub>
            </m:sSub>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e>
        </m:d>
      </m:oMath>
      <w:r w:rsidR="00852371">
        <w:rPr>
          <w:rFonts w:ascii="Times New Roman" w:eastAsiaTheme="minorEastAsia" w:hAnsi="Times New Roman" w:cs="Times New Roman"/>
          <w:sz w:val="24"/>
          <w:szCs w:val="24"/>
        </w:rPr>
        <w:t xml:space="preserve">      …….  (5)</w:t>
      </w:r>
      <w:r w:rsidR="001E1AAE" w:rsidRPr="000A2137">
        <w:rPr>
          <w:rFonts w:ascii="Times New Roman" w:eastAsiaTheme="minorEastAsia" w:hAnsi="Times New Roman" w:cs="Times New Roman"/>
          <w:sz w:val="24"/>
          <w:szCs w:val="24"/>
        </w:rPr>
        <w:t xml:space="preserve">                                                                     </w:t>
      </w:r>
      <w:r w:rsidR="00852371">
        <w:rPr>
          <w:rFonts w:ascii="Times New Roman" w:eastAsiaTheme="minorEastAsia" w:hAnsi="Times New Roman" w:cs="Times New Roman"/>
          <w:sz w:val="24"/>
          <w:szCs w:val="24"/>
        </w:rPr>
        <w:t xml:space="preserve">                            </w:t>
      </w:r>
    </w:p>
    <w:p w:rsidR="00AA37D7" w:rsidRPr="000A2137" w:rsidRDefault="00625E68" w:rsidP="006B03CB">
      <w:pPr>
        <w:autoSpaceDE w:val="0"/>
        <w:autoSpaceDN w:val="0"/>
        <w:adjustRightInd w:val="0"/>
        <w:spacing w:after="0" w:line="360" w:lineRule="auto"/>
        <w:rPr>
          <w:rFonts w:ascii="Times New Roman" w:eastAsiaTheme="minorEastAsia"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T</m:t>
                  </m:r>
                  <m:r>
                    <w:rPr>
                      <w:rFonts w:ascii="Times New Roman" w:eastAsiaTheme="minorEastAsia" w:hAnsi="Times New Roman" w:cs="Times New Roman"/>
                      <w:sz w:val="24"/>
                      <w:szCs w:val="24"/>
                    </w:rPr>
                    <m:t>h</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usefull</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h</m:t>
                  </m:r>
                  <m:r>
                    <w:rPr>
                      <w:rFonts w:ascii="Cambria Math" w:eastAsiaTheme="minorEastAsia" w:hAnsi="Cambria Math" w:cs="Times New Roman"/>
                      <w:sz w:val="24"/>
                      <w:szCs w:val="24"/>
                    </w:rPr>
                    <m:t>eat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gain</m:t>
                  </m:r>
                  <m:r>
                    <w:rPr>
                      <w:rFonts w:ascii="Cambria Math" w:eastAsiaTheme="minorEastAsia" w:hAnsi="Times New Roman" w:cs="Times New Roman"/>
                      <w:sz w:val="24"/>
                      <w:szCs w:val="24"/>
                    </w:rPr>
                    <m:t xml:space="preserve"> </m:t>
                  </m:r>
                </m:e>
                <m:e>
                  <m:r>
                    <w:rPr>
                      <w:rFonts w:ascii="Cambria Math" w:eastAsiaTheme="minorEastAsia" w:hAnsi="Cambria Math" w:cs="Times New Roman"/>
                      <w:sz w:val="24"/>
                      <w:szCs w:val="24"/>
                    </w:rPr>
                    <m:t>from</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identical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collectors</m:t>
                  </m:r>
                  <m:r>
                    <w:rPr>
                      <w:rFonts w:ascii="Cambria Math" w:eastAsiaTheme="minorEastAsia" w:hAnsi="Times New Roman" w:cs="Times New Roman"/>
                      <w:sz w:val="24"/>
                      <w:szCs w:val="24"/>
                    </w:rPr>
                    <m:t xml:space="preserve"> </m:t>
                  </m:r>
                </m:e>
              </m:eqAr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overall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grain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coefficient</m:t>
                  </m:r>
                  <m:r>
                    <w:rPr>
                      <w:rFonts w:ascii="Cambria Math" w:eastAsiaTheme="minorEastAsia" w:hAnsi="Times New Roman" w:cs="Times New Roman"/>
                      <w:sz w:val="24"/>
                      <w:szCs w:val="24"/>
                    </w:rPr>
                    <m:t xml:space="preserve"> </m:t>
                  </m:r>
                </m:e>
                <m:e>
                  <m:r>
                    <w:rPr>
                      <w:rFonts w:ascii="Cambria Math" w:eastAsiaTheme="minorEastAsia" w:hAnsi="Cambria Math" w:cs="Times New Roman"/>
                      <w:sz w:val="24"/>
                      <w:szCs w:val="24"/>
                    </w:rPr>
                    <m:t>from</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collectors</m:t>
                  </m:r>
                  <m:r>
                    <w:rPr>
                      <w:rFonts w:ascii="Cambria Math" w:eastAsiaTheme="minorEastAsia" w:hAnsi="Times New Roman" w:cs="Times New Roman"/>
                      <w:sz w:val="24"/>
                      <w:szCs w:val="24"/>
                    </w:rPr>
                    <m:t xml:space="preserve"> </m:t>
                  </m:r>
                </m:e>
              </m:eqArr>
            </m:e>
          </m:d>
          <m:r>
            <w:rPr>
              <w:rFonts w:ascii="Cambria Math" w:eastAsiaTheme="minorEastAsia" w:hAnsi="Times New Roman" w:cs="Times New Roman"/>
              <w:sz w:val="24"/>
              <w:szCs w:val="24"/>
            </w:rPr>
            <m:t xml:space="preserve"> </m:t>
          </m:r>
        </m:oMath>
      </m:oMathPara>
    </w:p>
    <w:p w:rsidR="001E1AAE" w:rsidRPr="000A2137" w:rsidRDefault="00AA37D7"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overall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loss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coefficent</m:t>
                </m:r>
                <m:r>
                  <w:rPr>
                    <w:rFonts w:ascii="Cambria Math" w:eastAsiaTheme="minorEastAsia" w:hAnsi="Times New Roman" w:cs="Times New Roman"/>
                    <w:sz w:val="24"/>
                    <w:szCs w:val="24"/>
                  </w:rPr>
                  <m:t xml:space="preserve"> </m:t>
                </m:r>
              </m:e>
              <m:e>
                <m:r>
                  <w:rPr>
                    <w:rFonts w:ascii="Cambria Math" w:eastAsiaTheme="minorEastAsia" w:hAnsi="Cambria Math" w:cs="Times New Roman"/>
                    <w:sz w:val="24"/>
                    <w:szCs w:val="24"/>
                  </w:rPr>
                  <m:t>from</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collectors</m:t>
                </m:r>
              </m:e>
            </m:eqArr>
          </m:e>
        </m:d>
      </m:oMath>
    </w:p>
    <w:p w:rsidR="001E1AAE" w:rsidRPr="000A2137" w:rsidRDefault="00AA37D7"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Where,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 xml:space="preserve"> = </m:t>
        </m:r>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bL</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R</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L</m:t>
                    </m:r>
                  </m:sub>
                </m:sSub>
              </m:num>
              <m:den>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f</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f</m:t>
                    </m:r>
                  </m:sub>
                </m:sSub>
              </m:den>
            </m:f>
          </m:e>
        </m:d>
      </m:oMath>
    </w:p>
    <w:p w:rsidR="00B16941" w:rsidRPr="000A2137" w:rsidRDefault="00B16941" w:rsidP="006B03CB">
      <w:pPr>
        <w:autoSpaceDE w:val="0"/>
        <w:autoSpaceDN w:val="0"/>
        <w:adjustRightInd w:val="0"/>
        <w:spacing w:after="0" w:line="360" w:lineRule="auto"/>
        <w:rPr>
          <w:rFonts w:ascii="Times New Roman" w:eastAsiaTheme="minorEastAsia" w:hAnsi="Times New Roman" w:cs="Times New Roman"/>
          <w:sz w:val="24"/>
          <w:szCs w:val="24"/>
        </w:rPr>
      </w:pPr>
    </w:p>
    <w:p w:rsidR="00444B4F" w:rsidRPr="00176E87" w:rsidRDefault="00AA37D7" w:rsidP="006B03CB">
      <w:pPr>
        <w:autoSpaceDE w:val="0"/>
        <w:autoSpaceDN w:val="0"/>
        <w:adjustRightInd w:val="0"/>
        <w:spacing w:after="0" w:line="360" w:lineRule="auto"/>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η</m:t>
          </m:r>
          <m:r>
            <w:rPr>
              <w:rFonts w:ascii="Cambria Math" w:eastAsiaTheme="minorEastAsia" w:hAnsi="Times New Roman" w:cs="Times New Roman"/>
              <w:sz w:val="20"/>
              <w:szCs w:val="20"/>
            </w:rPr>
            <m:t xml:space="preserve">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Times New Roman" w:cs="Times New Roman"/>
                      <w:sz w:val="20"/>
                      <w:szCs w:val="20"/>
                    </w:rPr>
                    <m:t>0</m:t>
                  </m:r>
                </m:sub>
              </m:sSub>
              <m:d>
                <m:dPr>
                  <m:begChr m:val="["/>
                  <m:endChr m:val="]"/>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o</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g</m:t>
                          </m:r>
                        </m:sub>
                      </m:sSub>
                      <m:d>
                        <m:dPr>
                          <m:begChr m:val="["/>
                          <m:endChr m:val="]"/>
                          <m:ctrlPr>
                            <w:rPr>
                              <w:rFonts w:ascii="Cambria Math" w:eastAsiaTheme="minorEastAsia" w:hAnsi="Times New Roman" w:cs="Times New Roman"/>
                              <w:i/>
                              <w:sz w:val="20"/>
                              <w:szCs w:val="20"/>
                            </w:rPr>
                          </m:ctrlPr>
                        </m:dPr>
                        <m:e>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β</m:t>
                          </m:r>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m:t>
                          </m:r>
                          <m:d>
                            <m:dPr>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β</m:t>
                              </m:r>
                            </m:e>
                          </m:d>
                        </m:e>
                      </m:d>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I</m:t>
                      </m:r>
                      <m:r>
                        <w:rPr>
                          <w:rFonts w:ascii="Cambria Math" w:eastAsiaTheme="minorEastAsia" w:hAnsi="Times New Roman" w:cs="Times New Roman"/>
                          <w:sz w:val="20"/>
                          <w:szCs w:val="20"/>
                        </w:rPr>
                        <m:t>(</m:t>
                      </m:r>
                      <m:r>
                        <w:rPr>
                          <w:rFonts w:ascii="Cambria Math" w:eastAsiaTheme="minorEastAsia" w:hAnsi="Cambria Math" w:cs="Times New Roman"/>
                          <w:sz w:val="20"/>
                          <w:szCs w:val="20"/>
                        </w:rPr>
                        <m:t>t</m:t>
                      </m:r>
                      <m:r>
                        <w:rPr>
                          <w:rFonts w:ascii="Cambria Math" w:eastAsiaTheme="minorEastAsia" w:hAnsi="Times New Roman" w:cs="Times New Roman"/>
                          <w:sz w:val="20"/>
                          <w:szCs w:val="20"/>
                        </w:rPr>
                        <m:t>)</m:t>
                      </m:r>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tc</m:t>
                          </m:r>
                          <m:r>
                            <w:rPr>
                              <w:rFonts w:ascii="Cambria Math" w:eastAsiaTheme="minorEastAsia" w:hAnsi="Times New Roman" w:cs="Times New Roman"/>
                              <w:sz w:val="20"/>
                              <w:szCs w:val="20"/>
                            </w:rPr>
                            <m:t>,</m:t>
                          </m:r>
                          <m:r>
                            <w:rPr>
                              <w:rFonts w:ascii="Cambria Math" w:eastAsiaTheme="minorEastAsia" w:hAnsi="Cambria Math" w:cs="Times New Roman"/>
                              <w:sz w:val="20"/>
                              <w:szCs w:val="20"/>
                            </w:rPr>
                            <m:t>a</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den>
                  </m:f>
                  <m:r>
                    <w:rPr>
                      <w:rFonts w:ascii="Cambria Math" w:eastAsiaTheme="minorEastAsia" w:hAnsi="Times New Roman" w:cs="Times New Roman"/>
                      <w:sz w:val="20"/>
                      <w:szCs w:val="20"/>
                    </w:rPr>
                    <m:t xml:space="preserve"> </m:t>
                  </m:r>
                  <m:d>
                    <m:dPr>
                      <m:begChr m:val="{"/>
                      <m:endChr m:val="}"/>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num>
                        <m:den>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den>
                      </m:f>
                      <m:r>
                        <w:rPr>
                          <w:rFonts w:ascii="Cambria Math" w:eastAsiaTheme="minorEastAsia" w:hAnsi="Times New Roman" w:cs="Times New Roman"/>
                          <w:sz w:val="20"/>
                          <w:szCs w:val="20"/>
                        </w:rPr>
                        <m:t xml:space="preserve">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2</m:t>
                              </m:r>
                            </m:sub>
                          </m:sSub>
                        </m:num>
                        <m:den>
                          <m:sSub>
                            <m:sSubPr>
                              <m:ctrlPr>
                                <w:rPr>
                                  <w:rFonts w:ascii="Cambria Math" w:eastAsiaTheme="minorEastAsia" w:hAnsi="Times New Roman" w:cs="Times New Roman"/>
                                  <w:i/>
                                  <w:sz w:val="20"/>
                                  <w:szCs w:val="20"/>
                                </w:rPr>
                              </m:ctrlPr>
                            </m:sSubPr>
                            <m:e>
                              <m:r>
                                <w:rPr>
                                  <w:rFonts w:ascii="Cambria Math" w:eastAsiaTheme="minorEastAsia" w:hAnsi="Times New Roman" w:cs="Times New Roman"/>
                                  <w:sz w:val="20"/>
                                  <w:szCs w:val="20"/>
                                </w:rPr>
                                <m:t>(</m:t>
                              </m:r>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L</m:t>
                              </m:r>
                            </m:sub>
                          </m:sSub>
                        </m:den>
                      </m:f>
                      <m:r>
                        <w:rPr>
                          <w:rFonts w:ascii="Cambria Math" w:eastAsiaTheme="minorEastAsia" w:hAnsi="Times New Roman" w:cs="Times New Roman"/>
                          <w:sz w:val="20"/>
                          <w:szCs w:val="20"/>
                        </w:rPr>
                        <m:t xml:space="preserve"> </m:t>
                      </m:r>
                      <m:d>
                        <m:dPr>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m:t>
                          </m:r>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Cambria Math" w:cs="Times New Roman"/>
                                  <w:sz w:val="20"/>
                                  <w:szCs w:val="20"/>
                                </w:rPr>
                                <m:t>exp</m:t>
                              </m:r>
                              <m:d>
                                <m:dPr>
                                  <m:ctrlPr>
                                    <w:rPr>
                                      <w:rFonts w:ascii="Cambria Math" w:eastAsiaTheme="minorEastAsia" w:hAnsi="Times New Roman" w:cs="Times New Roman"/>
                                      <w:i/>
                                      <w:sz w:val="20"/>
                                      <w:szCs w:val="20"/>
                                    </w:rPr>
                                  </m:ctrlPr>
                                </m:dPr>
                                <m:e>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e>
                              </m:d>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den>
                          </m:f>
                        </m:e>
                      </m:d>
                    </m:e>
                  </m:d>
                </m:e>
              </m:d>
            </m:num>
            <m:den>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o</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Times New Roman" w:cs="Times New Roman"/>
                          <w:sz w:val="20"/>
                          <w:szCs w:val="20"/>
                        </w:rPr>
                        <m:t>0</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g</m:t>
                      </m:r>
                    </m:sub>
                  </m:sSub>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β</m:t>
                  </m:r>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I</m:t>
                  </m:r>
                  <m:r>
                    <w:rPr>
                      <w:rFonts w:ascii="Cambria Math" w:eastAsiaTheme="minorEastAsia" w:hAnsi="Times New Roman" w:cs="Times New Roman"/>
                      <w:sz w:val="20"/>
                      <w:szCs w:val="20"/>
                    </w:rPr>
                    <m:t>(</m:t>
                  </m:r>
                  <m:r>
                    <w:rPr>
                      <w:rFonts w:ascii="Cambria Math" w:eastAsiaTheme="minorEastAsia" w:hAnsi="Cambria Math" w:cs="Times New Roman"/>
                      <w:sz w:val="20"/>
                      <w:szCs w:val="20"/>
                    </w:rPr>
                    <m:t>t</m:t>
                  </m:r>
                  <m:r>
                    <w:rPr>
                      <w:rFonts w:ascii="Cambria Math" w:eastAsiaTheme="minorEastAsia" w:hAnsi="Times New Roman" w:cs="Times New Roman"/>
                      <w:sz w:val="20"/>
                      <w:szCs w:val="20"/>
                    </w:rPr>
                    <m:t>)</m:t>
                  </m:r>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tc</m:t>
                      </m:r>
                      <m:r>
                        <w:rPr>
                          <w:rFonts w:ascii="Cambria Math" w:eastAsiaTheme="minorEastAsia" w:hAnsi="Times New Roman" w:cs="Times New Roman"/>
                          <w:sz w:val="20"/>
                          <w:szCs w:val="20"/>
                        </w:rPr>
                        <m:t>,</m:t>
                      </m:r>
                      <m:r>
                        <w:rPr>
                          <w:rFonts w:ascii="Cambria Math" w:eastAsiaTheme="minorEastAsia" w:hAnsi="Cambria Math" w:cs="Times New Roman"/>
                          <w:sz w:val="20"/>
                          <w:szCs w:val="20"/>
                        </w:rPr>
                        <m:t>a</m:t>
                      </m:r>
                    </m:sub>
                  </m:sSub>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den>
              </m:f>
              <m:r>
                <w:rPr>
                  <w:rFonts w:ascii="Cambria Math" w:eastAsiaTheme="minorEastAsia" w:hAnsi="Times New Roman" w:cs="Times New Roman"/>
                  <w:sz w:val="20"/>
                  <w:szCs w:val="20"/>
                </w:rPr>
                <m:t xml:space="preserve"> </m:t>
              </m:r>
              <m:d>
                <m:dPr>
                  <m:begChr m:val="["/>
                  <m:endChr m:val="]"/>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num>
                    <m:den>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den>
                  </m:f>
                  <m:r>
                    <w:rPr>
                      <w:rFonts w:ascii="Cambria Math" w:eastAsiaTheme="minorEastAsia" w:hAnsi="Times New Roman" w:cs="Times New Roman"/>
                      <w:sz w:val="20"/>
                      <w:szCs w:val="20"/>
                    </w:rPr>
                    <m:t xml:space="preserve"> + </m:t>
                  </m:r>
                  <m:f>
                    <m:fPr>
                      <m:ctrlPr>
                        <w:rPr>
                          <w:rFonts w:ascii="Cambria Math" w:eastAsiaTheme="minorEastAsia" w:hAnsi="Times New Roman" w:cs="Times New Roman"/>
                          <w:i/>
                          <w:sz w:val="20"/>
                          <w:szCs w:val="20"/>
                        </w:rPr>
                      </m:ctrlPr>
                    </m:fPr>
                    <m:num>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T</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1</m:t>
                          </m:r>
                        </m:sub>
                      </m:sSub>
                      <m:sSub>
                        <m:sSubPr>
                          <m:ctrlPr>
                            <w:rPr>
                              <w:rFonts w:ascii="Cambria Math" w:eastAsiaTheme="minorEastAsia" w:hAnsi="Times New Roman" w:cs="Times New Roman"/>
                              <w:i/>
                              <w:sz w:val="20"/>
                              <w:szCs w:val="20"/>
                            </w:rPr>
                          </m:ctrlPr>
                        </m:sSubPr>
                        <m:e>
                          <m:r>
                            <w:rPr>
                              <w:rFonts w:ascii="Times New Roman" w:eastAsiaTheme="minorEastAsia" w:hAnsi="Times New Roman" w:cs="Times New Roman"/>
                              <w:sz w:val="20"/>
                              <w:szCs w:val="20"/>
                            </w:rPr>
                            <m:t>h</m:t>
                          </m:r>
                        </m:e>
                        <m:sub>
                          <m:r>
                            <w:rPr>
                              <w:rFonts w:ascii="Cambria Math" w:eastAsiaTheme="minorEastAsia" w:hAnsi="Cambria Math" w:cs="Times New Roman"/>
                              <w:sz w:val="20"/>
                              <w:szCs w:val="20"/>
                            </w:rPr>
                            <m:t>p</m:t>
                          </m:r>
                          <m:r>
                            <w:rPr>
                              <w:rFonts w:ascii="Cambria Math" w:eastAsiaTheme="minorEastAsia" w:hAnsi="Times New Roman" w:cs="Times New Roman"/>
                              <w:sz w:val="20"/>
                              <w:szCs w:val="20"/>
                            </w:rPr>
                            <m:t>2</m:t>
                          </m:r>
                        </m:sub>
                      </m:sSub>
                    </m:num>
                    <m:den>
                      <m:sSub>
                        <m:sSubPr>
                          <m:ctrlPr>
                            <w:rPr>
                              <w:rFonts w:ascii="Cambria Math" w:eastAsiaTheme="minorEastAsia" w:hAnsi="Times New Roman" w:cs="Times New Roman"/>
                              <w:i/>
                              <w:sz w:val="20"/>
                              <w:szCs w:val="20"/>
                            </w:rPr>
                          </m:ctrlPr>
                        </m:sSubPr>
                        <m:e>
                          <m:r>
                            <w:rPr>
                              <w:rFonts w:ascii="Cambria Math" w:eastAsiaTheme="minorEastAsia" w:hAnsi="Times New Roman" w:cs="Times New Roman"/>
                              <w:sz w:val="20"/>
                              <w:szCs w:val="20"/>
                            </w:rPr>
                            <m:t>(</m:t>
                          </m:r>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m:t>
                          </m:r>
                        </m:sub>
                      </m:sSub>
                      <m:r>
                        <w:rPr>
                          <w:rFonts w:ascii="Cambria Math" w:eastAsiaTheme="minorEastAsia" w:hAnsi="Times New Roman" w:cs="Times New Roman"/>
                          <w:sz w:val="20"/>
                          <w:szCs w:val="20"/>
                        </w:rPr>
                        <m:t xml:space="preserve"> +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tT</m:t>
                          </m:r>
                        </m:sub>
                      </m:sSub>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L</m:t>
                          </m:r>
                        </m:sub>
                      </m:sSub>
                    </m:den>
                  </m:f>
                  <m:r>
                    <w:rPr>
                      <w:rFonts w:ascii="Cambria Math" w:eastAsiaTheme="minorEastAsia" w:hAnsi="Times New Roman" w:cs="Times New Roman"/>
                      <w:sz w:val="20"/>
                      <w:szCs w:val="20"/>
                    </w:rPr>
                    <m:t xml:space="preserve"> </m:t>
                  </m:r>
                  <m:d>
                    <m:dPr>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m:t>
                      </m:r>
                      <m:f>
                        <m:fPr>
                          <m:ctrlPr>
                            <w:rPr>
                              <w:rFonts w:ascii="Cambria Math" w:eastAsiaTheme="minorEastAsia" w:hAnsi="Times New Roman" w:cs="Times New Roman"/>
                              <w:i/>
                              <w:sz w:val="20"/>
                              <w:szCs w:val="20"/>
                            </w:rPr>
                          </m:ctrlPr>
                        </m:fPr>
                        <m:num>
                          <m:r>
                            <w:rPr>
                              <w:rFonts w:ascii="Cambria Math" w:eastAsiaTheme="minorEastAsia" w:hAnsi="Times New Roman" w:cs="Times New Roman"/>
                              <w:sz w:val="20"/>
                              <w:szCs w:val="20"/>
                            </w:rPr>
                            <m:t xml:space="preserve">1 </m:t>
                          </m:r>
                          <m:r>
                            <w:rPr>
                              <w:rFonts w:ascii="Cambria Math" w:eastAsiaTheme="minorEastAsia" w:hAnsi="Times New Roman" w:cs="Times New Roman"/>
                              <w:sz w:val="20"/>
                              <w:szCs w:val="20"/>
                            </w:rPr>
                            <m:t>-</m:t>
                          </m:r>
                          <m:r>
                            <w:rPr>
                              <w:rFonts w:ascii="Cambria Math" w:eastAsiaTheme="minorEastAsia" w:hAnsi="Cambria Math" w:cs="Times New Roman"/>
                              <w:sz w:val="20"/>
                              <w:szCs w:val="20"/>
                            </w:rPr>
                            <m:t>exp</m:t>
                          </m:r>
                          <m:d>
                            <m:dPr>
                              <m:ctrlPr>
                                <w:rPr>
                                  <w:rFonts w:ascii="Cambria Math" w:eastAsiaTheme="minorEastAsia" w:hAnsi="Times New Roman" w:cs="Times New Roman"/>
                                  <w:i/>
                                  <w:sz w:val="20"/>
                                  <w:szCs w:val="20"/>
                                </w:rPr>
                              </m:ctrlPr>
                            </m:dPr>
                            <m:e>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 xml:space="preserve"> </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e>
                          </m:d>
                        </m:num>
                        <m:den>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o</m:t>
                              </m:r>
                            </m:sub>
                          </m:sSub>
                        </m:den>
                      </m:f>
                    </m:e>
                  </m:d>
                </m:e>
              </m:d>
            </m:den>
          </m:f>
        </m:oMath>
      </m:oMathPara>
    </w:p>
    <w:p w:rsidR="00E54DD4" w:rsidRPr="000A2137" w:rsidRDefault="00E54DD4" w:rsidP="006B03CB">
      <w:pPr>
        <w:autoSpaceDE w:val="0"/>
        <w:autoSpaceDN w:val="0"/>
        <w:adjustRightInd w:val="0"/>
        <w:spacing w:after="0" w:line="360" w:lineRule="auto"/>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 xml:space="preserve">                                                                                                                                            </w:t>
      </w:r>
      <w:r w:rsidR="00072F03" w:rsidRPr="000A2137">
        <w:rPr>
          <w:rFonts w:ascii="Times New Roman" w:eastAsiaTheme="minorEastAsia" w:hAnsi="Times New Roman" w:cs="Times New Roman"/>
          <w:sz w:val="24"/>
          <w:szCs w:val="24"/>
        </w:rPr>
        <w:t xml:space="preserve">…  </w:t>
      </w:r>
      <w:r w:rsidRPr="000A2137">
        <w:rPr>
          <w:rFonts w:ascii="Times New Roman" w:eastAsiaTheme="minorEastAsia" w:hAnsi="Times New Roman" w:cs="Times New Roman"/>
          <w:sz w:val="24"/>
          <w:szCs w:val="24"/>
        </w:rPr>
        <w:t>(6)</w:t>
      </w:r>
    </w:p>
    <w:p w:rsidR="005E57A5" w:rsidRPr="000A2137" w:rsidRDefault="00B16941" w:rsidP="006B03CB">
      <w:pPr>
        <w:autoSpaceDE w:val="0"/>
        <w:autoSpaceDN w:val="0"/>
        <w:adjustRightInd w:val="0"/>
        <w:spacing w:after="0" w:line="36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r>
            <w:rPr>
              <w:rFonts w:ascii="Times New Roman" w:hAnsi="Times New Roman" w:cs="Times New Roman"/>
              <w:sz w:val="24"/>
              <w:szCs w:val="24"/>
            </w:rPr>
            <m:t>h</m:t>
          </m:r>
          <m:r>
            <w:rPr>
              <w:rFonts w:ascii="Cambria Math" w:hAnsi="Cambria Math" w:cs="Times New Roman"/>
              <w:sz w:val="24"/>
              <w:szCs w:val="24"/>
            </w:rPr>
            <m:t>ere</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o</m:t>
              </m:r>
            </m:sub>
          </m:sSub>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Cambria Math" w:cs="Times New Roman"/>
                  <w:sz w:val="24"/>
                  <w:szCs w:val="24"/>
                </w:rPr>
                <m:t>b</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L</m:t>
              </m:r>
            </m:num>
            <m:den>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m</m:t>
                  </m:r>
                </m:e>
                <m:sub>
                  <m:r>
                    <w:rPr>
                      <w:rFonts w:ascii="Cambria Math" w:hAnsi="Cambria Math" w:cs="Times New Roman"/>
                      <w:sz w:val="24"/>
                      <w:szCs w:val="24"/>
                    </w:rPr>
                    <m:t>f</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den>
          </m:f>
        </m:oMath>
      </m:oMathPara>
    </w:p>
    <w:p w:rsidR="00444B4F" w:rsidRPr="000A2137" w:rsidRDefault="00444B4F" w:rsidP="006B03CB">
      <w:pPr>
        <w:autoSpaceDE w:val="0"/>
        <w:autoSpaceDN w:val="0"/>
        <w:adjustRightInd w:val="0"/>
        <w:spacing w:after="0" w:line="360" w:lineRule="auto"/>
        <w:rPr>
          <w:rFonts w:ascii="Times New Roman" w:eastAsiaTheme="minorEastAsia" w:hAnsi="Times New Roman" w:cs="Times New Roman"/>
          <w:b/>
          <w:sz w:val="24"/>
          <w:szCs w:val="24"/>
        </w:rPr>
      </w:pPr>
      <w:r w:rsidRPr="000A2137">
        <w:rPr>
          <w:rFonts w:ascii="Times New Roman" w:eastAsiaTheme="minorEastAsia" w:hAnsi="Times New Roman" w:cs="Times New Roman"/>
          <w:b/>
          <w:sz w:val="24"/>
          <w:szCs w:val="24"/>
        </w:rPr>
        <w:t xml:space="preserve">3.1 Instantaneous thermal efficiency </w:t>
      </w:r>
    </w:p>
    <w:p w:rsidR="00444B4F" w:rsidRPr="000A2137" w:rsidRDefault="00444B4F" w:rsidP="006B03CB">
      <w:pPr>
        <w:pStyle w:val="BodyText"/>
        <w:spacing w:before="59" w:line="360" w:lineRule="auto"/>
        <w:jc w:val="both"/>
        <w:rPr>
          <w:color w:val="000000" w:themeColor="text1"/>
        </w:rPr>
      </w:pPr>
      <w:r w:rsidRPr="000A2137">
        <w:t xml:space="preserve">An instantaneous thermal efficiency of flat plate collector can be obtained as, Agrawal and Tiwari </w:t>
      </w:r>
      <w:r w:rsidR="00072F03" w:rsidRPr="000A2137">
        <w:t>(2002a).</w:t>
      </w:r>
    </w:p>
    <w:p w:rsidR="00AD672C" w:rsidRPr="000A2137" w:rsidRDefault="00625E68" w:rsidP="006B03CB">
      <w:pPr>
        <w:spacing w:line="36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Times New Roman" w:cs="Times New Roman"/>
            <w:sz w:val="24"/>
            <w:szCs w:val="24"/>
          </w:rPr>
          <m:t xml:space="preserve"> =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u</m:t>
                </m:r>
              </m:sub>
            </m:sSub>
          </m:num>
          <m:den>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den>
        </m:f>
      </m:oMath>
      <w:r w:rsidR="004F4728" w:rsidRPr="000A2137">
        <w:rPr>
          <w:rFonts w:ascii="Times New Roman" w:hAnsi="Times New Roman" w:cs="Times New Roman"/>
          <w:sz w:val="24"/>
          <w:szCs w:val="24"/>
        </w:rPr>
        <w:t xml:space="preserve">       </w:t>
      </w:r>
      <w:r w:rsidR="00AD672C" w:rsidRPr="000A2137">
        <w:rPr>
          <w:rFonts w:ascii="Times New Roman" w:hAnsi="Times New Roman" w:cs="Times New Roman"/>
          <w:sz w:val="24"/>
          <w:szCs w:val="24"/>
        </w:rPr>
        <w:t xml:space="preserve">                                                                     </w:t>
      </w:r>
      <w:r w:rsidR="00072F03" w:rsidRPr="000A2137">
        <w:rPr>
          <w:rFonts w:ascii="Times New Roman" w:hAnsi="Times New Roman" w:cs="Times New Roman"/>
          <w:sz w:val="24"/>
          <w:szCs w:val="24"/>
        </w:rPr>
        <w:t>……</w:t>
      </w:r>
      <w:r w:rsidR="00AD672C" w:rsidRPr="000A2137">
        <w:rPr>
          <w:rFonts w:ascii="Times New Roman" w:hAnsi="Times New Roman" w:cs="Times New Roman"/>
          <w:sz w:val="24"/>
          <w:szCs w:val="24"/>
        </w:rPr>
        <w:t xml:space="preserve">   (7)</w:t>
      </w:r>
    </w:p>
    <w:p w:rsidR="00E52827" w:rsidRPr="000A2137" w:rsidRDefault="00625E68" w:rsidP="006B03CB">
      <w:pPr>
        <w:spacing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Cambria Math" w:cs="Times New Roman"/>
                    <w:sz w:val="24"/>
                    <w:szCs w:val="24"/>
                  </w:rPr>
                  <m:t>ατ</m:t>
                </m:r>
              </m:e>
            </m:d>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fi</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num>
              <m:den>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den>
            </m:f>
          </m:e>
        </m:d>
      </m:oMath>
      <w:r w:rsidR="00AD672C" w:rsidRPr="000A2137">
        <w:rPr>
          <w:rFonts w:ascii="Times New Roman" w:eastAsiaTheme="minorEastAsia" w:hAnsi="Times New Roman" w:cs="Times New Roman"/>
          <w:sz w:val="24"/>
          <w:szCs w:val="24"/>
        </w:rPr>
        <w:t xml:space="preserve">                                                              </w:t>
      </w:r>
      <w:r w:rsidR="00072F03" w:rsidRPr="000A2137">
        <w:rPr>
          <w:rFonts w:ascii="Times New Roman" w:eastAsiaTheme="minorEastAsia" w:hAnsi="Times New Roman" w:cs="Times New Roman"/>
          <w:sz w:val="24"/>
          <w:szCs w:val="24"/>
        </w:rPr>
        <w:t>…….</w:t>
      </w:r>
      <w:r w:rsidR="00AD672C" w:rsidRPr="000A2137">
        <w:rPr>
          <w:rFonts w:ascii="Times New Roman" w:eastAsiaTheme="minorEastAsia" w:hAnsi="Times New Roman" w:cs="Times New Roman"/>
          <w:sz w:val="24"/>
          <w:szCs w:val="24"/>
        </w:rPr>
        <w:t xml:space="preserve"> (8)</w:t>
      </w:r>
    </w:p>
    <w:p w:rsidR="00072F03" w:rsidRPr="000A2137" w:rsidRDefault="00072F03"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W</w:t>
      </w:r>
      <w:r w:rsidR="00E54DD4" w:rsidRPr="000A2137">
        <w:rPr>
          <w:rFonts w:ascii="Times New Roman" w:hAnsi="Times New Roman" w:cs="Times New Roman"/>
          <w:sz w:val="24"/>
          <w:szCs w:val="24"/>
        </w:rPr>
        <w:t>here</w:t>
      </w:r>
      <w:r w:rsidRPr="000A2137">
        <w:rPr>
          <w:rFonts w:ascii="Times New Roman" w:hAnsi="Times New Roman" w:cs="Times New Roman"/>
          <w:sz w:val="24"/>
          <w:szCs w:val="24"/>
        </w:rPr>
        <w:t>,</w:t>
      </w:r>
    </w:p>
    <w:p w:rsidR="00072F03" w:rsidRPr="000A2137" w:rsidRDefault="00072F03"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 xml:space="preserve"> F</w:t>
      </w:r>
      <w:r w:rsidRPr="000A2137">
        <w:rPr>
          <w:rFonts w:ascii="Times New Roman" w:hAnsi="Times New Roman" w:cs="Times New Roman"/>
          <w:sz w:val="24"/>
          <w:szCs w:val="24"/>
          <w:vertAlign w:val="subscript"/>
        </w:rPr>
        <w:t>R</w:t>
      </w:r>
      <w:r w:rsidRPr="000A2137">
        <w:rPr>
          <w:rFonts w:ascii="Times New Roman" w:hAnsi="Times New Roman" w:cs="Times New Roman"/>
          <w:sz w:val="24"/>
          <w:szCs w:val="24"/>
        </w:rPr>
        <w:t xml:space="preserve"> and U</w:t>
      </w:r>
      <w:r w:rsidRPr="000A2137">
        <w:rPr>
          <w:rFonts w:ascii="Times New Roman" w:hAnsi="Times New Roman" w:cs="Times New Roman"/>
          <w:sz w:val="24"/>
          <w:szCs w:val="24"/>
          <w:vertAlign w:val="subscript"/>
        </w:rPr>
        <w:t>L</w:t>
      </w:r>
      <w:r w:rsidR="00E54DD4" w:rsidRPr="000A2137">
        <w:rPr>
          <w:rFonts w:ascii="Times New Roman" w:hAnsi="Times New Roman" w:cs="Times New Roman"/>
          <w:sz w:val="24"/>
          <w:szCs w:val="24"/>
        </w:rPr>
        <w:t xml:space="preserve"> are the heat removal factor and overall heat loss coefficient.</w:t>
      </w:r>
    </w:p>
    <w:p w:rsidR="00E54DD4" w:rsidRPr="000A2137" w:rsidRDefault="00E54DD4"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 xml:space="preserve"> Eq. (8) is known as the </w:t>
      </w:r>
      <w:proofErr w:type="spellStart"/>
      <w:r w:rsidRPr="000A2137">
        <w:rPr>
          <w:rFonts w:ascii="Times New Roman" w:hAnsi="Times New Roman" w:cs="Times New Roman"/>
          <w:sz w:val="24"/>
          <w:szCs w:val="24"/>
        </w:rPr>
        <w:t>Hottel</w:t>
      </w:r>
      <w:proofErr w:type="spellEnd"/>
      <w:r w:rsidRPr="000A2137">
        <w:rPr>
          <w:rFonts w:ascii="Times New Roman" w:hAnsi="Times New Roman" w:cs="Times New Roman"/>
          <w:sz w:val="24"/>
          <w:szCs w:val="24"/>
        </w:rPr>
        <w:t>–</w:t>
      </w:r>
      <w:proofErr w:type="spellStart"/>
      <w:r w:rsidRPr="000A2137">
        <w:rPr>
          <w:rFonts w:ascii="Times New Roman" w:hAnsi="Times New Roman" w:cs="Times New Roman"/>
          <w:sz w:val="24"/>
          <w:szCs w:val="24"/>
        </w:rPr>
        <w:t>Whiller</w:t>
      </w:r>
      <w:proofErr w:type="spellEnd"/>
      <w:r w:rsidRPr="000A2137">
        <w:rPr>
          <w:rFonts w:ascii="Times New Roman" w:hAnsi="Times New Roman" w:cs="Times New Roman"/>
          <w:sz w:val="24"/>
          <w:szCs w:val="24"/>
        </w:rPr>
        <w:t>– Bliss equation of flat plate collector.</w:t>
      </w:r>
    </w:p>
    <w:p w:rsidR="00E54DD4" w:rsidRPr="000A2137" w:rsidRDefault="00E54DD4" w:rsidP="006B03CB">
      <w:pPr>
        <w:autoSpaceDE w:val="0"/>
        <w:autoSpaceDN w:val="0"/>
        <w:adjustRightInd w:val="0"/>
        <w:spacing w:after="0" w:line="360" w:lineRule="auto"/>
        <w:rPr>
          <w:rFonts w:ascii="Times New Roman" w:hAnsi="Times New Roman" w:cs="Times New Roman"/>
          <w:sz w:val="24"/>
          <w:szCs w:val="24"/>
        </w:rPr>
      </w:pPr>
    </w:p>
    <w:p w:rsidR="00E54DD4" w:rsidRPr="000A2137" w:rsidRDefault="00E54DD4" w:rsidP="006B03CB">
      <w:pPr>
        <w:autoSpaceDE w:val="0"/>
        <w:autoSpaceDN w:val="0"/>
        <w:adjustRightInd w:val="0"/>
        <w:spacing w:after="0" w:line="360" w:lineRule="auto"/>
        <w:jc w:val="both"/>
        <w:rPr>
          <w:rFonts w:ascii="Times New Roman" w:hAnsi="Times New Roman" w:cs="Times New Roman"/>
          <w:b/>
          <w:color w:val="000000"/>
          <w:sz w:val="24"/>
          <w:szCs w:val="24"/>
        </w:rPr>
      </w:pPr>
      <w:r w:rsidRPr="000A2137">
        <w:rPr>
          <w:rFonts w:ascii="Times New Roman" w:hAnsi="Times New Roman" w:cs="Times New Roman"/>
          <w:b/>
          <w:color w:val="000000"/>
          <w:sz w:val="24"/>
          <w:szCs w:val="24"/>
        </w:rPr>
        <w:t xml:space="preserve">3.2. </w:t>
      </w:r>
      <w:proofErr w:type="spellStart"/>
      <w:r w:rsidRPr="000A2137">
        <w:rPr>
          <w:rFonts w:ascii="Times New Roman" w:hAnsi="Times New Roman" w:cs="Times New Roman"/>
          <w:b/>
          <w:color w:val="000000"/>
          <w:sz w:val="24"/>
          <w:szCs w:val="24"/>
        </w:rPr>
        <w:t>Exergoeconomic</w:t>
      </w:r>
      <w:proofErr w:type="spellEnd"/>
      <w:r w:rsidRPr="000A2137">
        <w:rPr>
          <w:rFonts w:ascii="Times New Roman" w:hAnsi="Times New Roman" w:cs="Times New Roman"/>
          <w:b/>
          <w:color w:val="000000"/>
          <w:sz w:val="24"/>
          <w:szCs w:val="24"/>
        </w:rPr>
        <w:t xml:space="preserve"> analysis</w:t>
      </w:r>
    </w:p>
    <w:p w:rsidR="00E54DD4" w:rsidRPr="000A2137" w:rsidRDefault="00794C6C" w:rsidP="006B03CB">
      <w:pPr>
        <w:pStyle w:val="BodyText"/>
        <w:spacing w:before="59" w:line="360" w:lineRule="auto"/>
        <w:jc w:val="both"/>
        <w:rPr>
          <w:color w:val="000000" w:themeColor="text1"/>
        </w:rPr>
      </w:pPr>
      <w:r w:rsidRPr="000A2137">
        <w:t xml:space="preserve">The exergy analysis is based on second law of thermodynamics. The exergy analysis gives the idea of actual feasibility of system. </w:t>
      </w:r>
      <w:proofErr w:type="gramStart"/>
      <w:r w:rsidRPr="000A2137">
        <w:t>Also</w:t>
      </w:r>
      <w:proofErr w:type="gramEnd"/>
      <w:r w:rsidRPr="000A2137">
        <w:t xml:space="preserve"> it helps in knowing the quality of work done by the system. </w:t>
      </w:r>
      <w:r w:rsidR="00E54DD4" w:rsidRPr="000A2137">
        <w:rPr>
          <w:color w:val="000000"/>
        </w:rPr>
        <w:t>Consequently, the general balance equation can be written as (</w:t>
      </w:r>
      <w:r w:rsidR="00E54DD4" w:rsidRPr="000A2137">
        <w:rPr>
          <w:color w:val="000066"/>
        </w:rPr>
        <w:t xml:space="preserve">Rosen and </w:t>
      </w:r>
      <w:proofErr w:type="spellStart"/>
      <w:r w:rsidR="00E54DD4" w:rsidRPr="000A2137">
        <w:rPr>
          <w:color w:val="000066"/>
        </w:rPr>
        <w:t>Dincer</w:t>
      </w:r>
      <w:proofErr w:type="spellEnd"/>
      <w:r w:rsidR="00E54DD4" w:rsidRPr="000A2137">
        <w:rPr>
          <w:color w:val="000066"/>
        </w:rPr>
        <w:t>, 2003)</w:t>
      </w:r>
      <w:r w:rsidR="0016749B" w:rsidRPr="000A2137">
        <w:rPr>
          <w:color w:val="000066"/>
        </w:rPr>
        <w:t xml:space="preserve"> </w:t>
      </w:r>
      <w:r w:rsidR="0016749B" w:rsidRPr="000A2137">
        <w:rPr>
          <w:color w:val="000000" w:themeColor="text1"/>
        </w:rPr>
        <w:t>[15].</w:t>
      </w:r>
    </w:p>
    <w:p w:rsidR="00E54DD4" w:rsidRPr="000A2137" w:rsidRDefault="00E54DD4" w:rsidP="006B03CB">
      <w:pPr>
        <w:spacing w:line="360" w:lineRule="auto"/>
        <w:jc w:val="both"/>
        <w:rPr>
          <w:rFonts w:ascii="Times New Roman" w:eastAsiaTheme="minorEastAsia" w:hAnsi="Times New Roman" w:cs="Times New Roman"/>
          <w:sz w:val="24"/>
          <w:szCs w:val="24"/>
        </w:rPr>
      </w:pPr>
      <m:oMath>
        <m:r>
          <m:rPr>
            <m:sty m:val="p"/>
          </m:rPr>
          <w:rPr>
            <w:rFonts w:ascii="Cambria Math" w:hAnsi="Times New Roman" w:cs="Times New Roman"/>
            <w:sz w:val="24"/>
            <w:szCs w:val="24"/>
          </w:rPr>
          <m:t xml:space="preserve">Energy input </m:t>
        </m:r>
        <m:r>
          <m:rPr>
            <m:sty m:val="p"/>
          </m:rPr>
          <w:rPr>
            <w:rFonts w:ascii="Cambria Math" w:hAnsi="Times New Roman" w:cs="Times New Roman"/>
            <w:sz w:val="24"/>
            <w:szCs w:val="24"/>
          </w:rPr>
          <m:t>–</m:t>
        </m:r>
        <m:r>
          <m:rPr>
            <m:sty m:val="p"/>
          </m:rPr>
          <w:rPr>
            <w:rFonts w:ascii="Cambria Math" w:hAnsi="Times New Roman" w:cs="Times New Roman"/>
            <w:sz w:val="24"/>
            <w:szCs w:val="24"/>
          </w:rPr>
          <m:t>Energy output =Energy accumulation</m:t>
        </m:r>
      </m:oMath>
      <w:r w:rsidRPr="000A2137">
        <w:rPr>
          <w:rFonts w:ascii="Times New Roman" w:eastAsiaTheme="minorEastAsia" w:hAnsi="Times New Roman" w:cs="Times New Roman"/>
          <w:sz w:val="24"/>
          <w:szCs w:val="24"/>
        </w:rPr>
        <w:t xml:space="preserve">                                        </w:t>
      </w:r>
      <w:r w:rsidR="00C4131B">
        <w:rPr>
          <w:rFonts w:ascii="Times New Roman" w:eastAsiaTheme="minorEastAsia" w:hAnsi="Times New Roman" w:cs="Times New Roman"/>
          <w:sz w:val="24"/>
          <w:szCs w:val="24"/>
        </w:rPr>
        <w:t>…..</w:t>
      </w:r>
      <w:r w:rsidRPr="000A2137">
        <w:rPr>
          <w:rFonts w:ascii="Times New Roman" w:eastAsiaTheme="minorEastAsia" w:hAnsi="Times New Roman" w:cs="Times New Roman"/>
          <w:sz w:val="24"/>
          <w:szCs w:val="24"/>
        </w:rPr>
        <w:t xml:space="preserve"> (9)</w:t>
      </w:r>
    </w:p>
    <w:p w:rsidR="00E54DD4" w:rsidRPr="000A2137" w:rsidRDefault="00E54DD4" w:rsidP="006B03CB">
      <w:pPr>
        <w:spacing w:line="360" w:lineRule="auto"/>
        <w:jc w:val="both"/>
        <w:rPr>
          <w:rFonts w:ascii="Times New Roman" w:eastAsiaTheme="minorEastAsia" w:hAnsi="Times New Roman" w:cs="Times New Roman"/>
          <w:sz w:val="24"/>
          <w:szCs w:val="24"/>
        </w:rPr>
      </w:pPr>
      <m:oMath>
        <m:r>
          <m:rPr>
            <m:sty m:val="p"/>
          </m:rPr>
          <w:rPr>
            <w:rFonts w:ascii="Cambria Math" w:hAnsi="Times New Roman" w:cs="Times New Roman"/>
            <w:sz w:val="24"/>
            <w:szCs w:val="24"/>
          </w:rPr>
          <m:t xml:space="preserve">Energy input </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Energy output </m:t>
        </m:r>
        <m:r>
          <m:rPr>
            <m:sty m:val="p"/>
          </m:rPr>
          <w:rPr>
            <w:rFonts w:ascii="Times New Roman" w:hAnsi="Times New Roman" w:cs="Times New Roman"/>
            <w:sz w:val="24"/>
            <w:szCs w:val="24"/>
          </w:rPr>
          <m:t>–</m:t>
        </m:r>
        <m:r>
          <m:rPr>
            <m:sty m:val="p"/>
          </m:rPr>
          <w:rPr>
            <w:rFonts w:ascii="Cambria Math" w:hAnsi="Times New Roman" w:cs="Times New Roman"/>
            <w:sz w:val="24"/>
            <w:szCs w:val="24"/>
          </w:rPr>
          <m:t>Energy consumption=Energy accumulation</m:t>
        </m:r>
      </m:oMath>
      <w:r w:rsidRPr="000A2137">
        <w:rPr>
          <w:rFonts w:ascii="Times New Roman" w:eastAsiaTheme="minorEastAsia" w:hAnsi="Times New Roman" w:cs="Times New Roman"/>
          <w:sz w:val="24"/>
          <w:szCs w:val="24"/>
        </w:rPr>
        <w:t xml:space="preserve">     </w:t>
      </w:r>
      <w:r w:rsidR="00C4131B">
        <w:rPr>
          <w:rFonts w:ascii="Times New Roman" w:eastAsiaTheme="minorEastAsia" w:hAnsi="Times New Roman" w:cs="Times New Roman"/>
          <w:sz w:val="24"/>
          <w:szCs w:val="24"/>
        </w:rPr>
        <w:t>…</w:t>
      </w:r>
      <w:proofErr w:type="gramStart"/>
      <w:r w:rsidR="00C4131B">
        <w:rPr>
          <w:rFonts w:ascii="Times New Roman" w:eastAsiaTheme="minorEastAsia" w:hAnsi="Times New Roman" w:cs="Times New Roman"/>
          <w:sz w:val="24"/>
          <w:szCs w:val="24"/>
        </w:rPr>
        <w:t>…</w:t>
      </w:r>
      <w:r w:rsidRPr="000A2137">
        <w:rPr>
          <w:rFonts w:ascii="Times New Roman" w:eastAsiaTheme="minorEastAsia" w:hAnsi="Times New Roman" w:cs="Times New Roman"/>
          <w:sz w:val="24"/>
          <w:szCs w:val="24"/>
        </w:rPr>
        <w:t>(</w:t>
      </w:r>
      <w:proofErr w:type="gramEnd"/>
      <w:r w:rsidRPr="000A2137">
        <w:rPr>
          <w:rFonts w:ascii="Times New Roman" w:eastAsiaTheme="minorEastAsia" w:hAnsi="Times New Roman" w:cs="Times New Roman"/>
          <w:sz w:val="24"/>
          <w:szCs w:val="24"/>
        </w:rPr>
        <w:t>10)</w:t>
      </w:r>
    </w:p>
    <w:p w:rsidR="00ED57CC" w:rsidRPr="000A2137" w:rsidRDefault="00ED57CC" w:rsidP="006B03CB">
      <w:pPr>
        <w:autoSpaceDE w:val="0"/>
        <w:autoSpaceDN w:val="0"/>
        <w:adjustRightInd w:val="0"/>
        <w:spacing w:after="0" w:line="360" w:lineRule="auto"/>
        <w:rPr>
          <w:rFonts w:ascii="Times New Roman" w:hAnsi="Times New Roman" w:cs="Times New Roman"/>
          <w:color w:val="000000"/>
          <w:sz w:val="24"/>
          <w:szCs w:val="24"/>
        </w:rPr>
      </w:pPr>
      <w:r w:rsidRPr="000A2137">
        <w:rPr>
          <w:rFonts w:ascii="Times New Roman" w:hAnsi="Times New Roman" w:cs="Times New Roman"/>
          <w:color w:val="000000"/>
          <w:sz w:val="24"/>
          <w:szCs w:val="24"/>
        </w:rPr>
        <w:lastRenderedPageBreak/>
        <w:t xml:space="preserve">The output terms in </w:t>
      </w:r>
      <w:proofErr w:type="spellStart"/>
      <w:r w:rsidRPr="000A2137">
        <w:rPr>
          <w:rFonts w:ascii="Times New Roman" w:hAnsi="Times New Roman" w:cs="Times New Roman"/>
          <w:color w:val="000000"/>
          <w:sz w:val="24"/>
          <w:szCs w:val="24"/>
        </w:rPr>
        <w:t>Eqs</w:t>
      </w:r>
      <w:proofErr w:type="spellEnd"/>
      <w:r w:rsidRPr="000A2137">
        <w:rPr>
          <w:rFonts w:ascii="Times New Roman" w:hAnsi="Times New Roman" w:cs="Times New Roman"/>
          <w:color w:val="000000"/>
          <w:sz w:val="24"/>
          <w:szCs w:val="24"/>
        </w:rPr>
        <w:t xml:space="preserve">. (9) and (10) can be separated into product and waste components, </w:t>
      </w:r>
      <w:proofErr w:type="gramStart"/>
      <w:r w:rsidRPr="000A2137">
        <w:rPr>
          <w:rFonts w:ascii="Times New Roman" w:hAnsi="Times New Roman" w:cs="Times New Roman"/>
          <w:color w:val="000000"/>
          <w:sz w:val="24"/>
          <w:szCs w:val="24"/>
        </w:rPr>
        <w:t>That</w:t>
      </w:r>
      <w:proofErr w:type="gramEnd"/>
      <w:r w:rsidRPr="000A2137">
        <w:rPr>
          <w:rFonts w:ascii="Times New Roman" w:hAnsi="Times New Roman" w:cs="Times New Roman"/>
          <w:color w:val="000000"/>
          <w:sz w:val="24"/>
          <w:szCs w:val="24"/>
        </w:rPr>
        <w:t xml:space="preserve"> is</w:t>
      </w:r>
    </w:p>
    <w:p w:rsidR="00ED57CC" w:rsidRPr="000A2137" w:rsidRDefault="00ED57CC" w:rsidP="006B03CB">
      <w:pPr>
        <w:autoSpaceDE w:val="0"/>
        <w:autoSpaceDN w:val="0"/>
        <w:adjustRightInd w:val="0"/>
        <w:spacing w:after="0" w:line="360" w:lineRule="auto"/>
        <w:rPr>
          <w:rFonts w:ascii="Times New Roman" w:eastAsiaTheme="minorEastAsia" w:hAnsi="Times New Roman" w:cs="Times New Roman"/>
          <w:color w:val="000000"/>
          <w:sz w:val="24"/>
          <w:szCs w:val="24"/>
        </w:rPr>
      </w:pPr>
      <m:oMath>
        <m:r>
          <m:rPr>
            <m:sty m:val="p"/>
          </m:rPr>
          <w:rPr>
            <w:rFonts w:ascii="Cambria Math" w:hAnsi="Times New Roman" w:cs="Times New Roman"/>
            <w:color w:val="000000"/>
            <w:sz w:val="24"/>
            <w:szCs w:val="24"/>
          </w:rPr>
          <m:t xml:space="preserve">Energy output =Product energy output +Waste energy output </m:t>
        </m:r>
      </m:oMath>
      <w:r w:rsidRPr="000A2137">
        <w:rPr>
          <w:rFonts w:ascii="Times New Roman" w:eastAsiaTheme="minorEastAsia" w:hAnsi="Times New Roman" w:cs="Times New Roman"/>
          <w:color w:val="000000"/>
          <w:sz w:val="24"/>
          <w:szCs w:val="24"/>
        </w:rPr>
        <w:t xml:space="preserve">                 </w:t>
      </w:r>
      <w:r w:rsidR="00C4131B">
        <w:rPr>
          <w:rFonts w:ascii="Times New Roman" w:eastAsiaTheme="minorEastAsia" w:hAnsi="Times New Roman" w:cs="Times New Roman"/>
          <w:color w:val="000000"/>
          <w:sz w:val="24"/>
          <w:szCs w:val="24"/>
        </w:rPr>
        <w:t>…….</w:t>
      </w:r>
      <w:r w:rsidRPr="000A2137">
        <w:rPr>
          <w:rFonts w:ascii="Times New Roman" w:eastAsiaTheme="minorEastAsia" w:hAnsi="Times New Roman" w:cs="Times New Roman"/>
          <w:color w:val="000000"/>
          <w:sz w:val="24"/>
          <w:szCs w:val="24"/>
        </w:rPr>
        <w:t xml:space="preserve">  (11)</w:t>
      </w:r>
    </w:p>
    <w:p w:rsidR="00ED57CC" w:rsidRPr="000A2137" w:rsidRDefault="00ED57CC" w:rsidP="006B03CB">
      <w:pPr>
        <w:autoSpaceDE w:val="0"/>
        <w:autoSpaceDN w:val="0"/>
        <w:adjustRightInd w:val="0"/>
        <w:spacing w:after="0" w:line="360" w:lineRule="auto"/>
        <w:rPr>
          <w:rFonts w:ascii="Times New Roman" w:eastAsiaTheme="minorEastAsia" w:hAnsi="Times New Roman" w:cs="Times New Roman"/>
          <w:color w:val="000000"/>
          <w:sz w:val="24"/>
          <w:szCs w:val="24"/>
        </w:rPr>
      </w:pPr>
      <w:r w:rsidRPr="000A2137">
        <w:rPr>
          <w:rFonts w:ascii="Times New Roman" w:eastAsiaTheme="minorEastAsia" w:hAnsi="Times New Roman" w:cs="Times New Roman"/>
          <w:color w:val="000000"/>
          <w:sz w:val="24"/>
          <w:szCs w:val="24"/>
        </w:rPr>
        <w:t xml:space="preserve"> </w:t>
      </w:r>
    </w:p>
    <w:p w:rsidR="00F10A17" w:rsidRPr="000A2137" w:rsidRDefault="00F10A17" w:rsidP="006B03CB">
      <w:pPr>
        <w:autoSpaceDE w:val="0"/>
        <w:autoSpaceDN w:val="0"/>
        <w:adjustRightInd w:val="0"/>
        <w:spacing w:after="0" w:line="360" w:lineRule="auto"/>
        <w:rPr>
          <w:rFonts w:ascii="Times New Roman" w:eastAsiaTheme="minorEastAsia" w:hAnsi="Times New Roman" w:cs="Times New Roman"/>
          <w:color w:val="000000"/>
          <w:sz w:val="24"/>
          <w:szCs w:val="24"/>
        </w:rPr>
      </w:pPr>
      <w:r w:rsidRPr="000A2137">
        <w:rPr>
          <w:rFonts w:ascii="Times New Roman" w:eastAsiaTheme="minorEastAsia" w:hAnsi="Times New Roman" w:cs="Times New Roman"/>
          <w:color w:val="000000"/>
          <w:sz w:val="24"/>
          <w:szCs w:val="24"/>
        </w:rPr>
        <w:t>and</w:t>
      </w:r>
    </w:p>
    <w:p w:rsidR="00F10A17" w:rsidRPr="000A2137" w:rsidRDefault="00F10A17" w:rsidP="006B03CB">
      <w:pPr>
        <w:autoSpaceDE w:val="0"/>
        <w:autoSpaceDN w:val="0"/>
        <w:adjustRightInd w:val="0"/>
        <w:spacing w:after="0" w:line="360" w:lineRule="auto"/>
        <w:rPr>
          <w:rFonts w:ascii="Times New Roman" w:eastAsiaTheme="minorEastAsia" w:hAnsi="Times New Roman" w:cs="Times New Roman"/>
          <w:color w:val="000000"/>
          <w:sz w:val="24"/>
          <w:szCs w:val="24"/>
        </w:rPr>
      </w:pPr>
    </w:p>
    <w:p w:rsidR="00ED57CC" w:rsidRPr="000A2137" w:rsidRDefault="00ED57CC" w:rsidP="006B03CB">
      <w:pPr>
        <w:autoSpaceDE w:val="0"/>
        <w:autoSpaceDN w:val="0"/>
        <w:adjustRightInd w:val="0"/>
        <w:spacing w:after="0" w:line="360" w:lineRule="auto"/>
        <w:rPr>
          <w:rFonts w:ascii="Times New Roman" w:eastAsiaTheme="minorEastAsia" w:hAnsi="Times New Roman" w:cs="Times New Roman"/>
          <w:color w:val="000000"/>
          <w:sz w:val="24"/>
          <w:szCs w:val="24"/>
        </w:rPr>
      </w:pPr>
      <m:oMath>
        <m:r>
          <m:rPr>
            <m:sty m:val="p"/>
          </m:rPr>
          <w:rPr>
            <w:rFonts w:ascii="Cambria Math" w:hAnsi="Times New Roman" w:cs="Times New Roman"/>
            <w:color w:val="000000"/>
            <w:sz w:val="24"/>
            <w:szCs w:val="24"/>
          </w:rPr>
          <m:t xml:space="preserve">Exergy output =Product exergy output +Waste exergy output </m:t>
        </m:r>
      </m:oMath>
      <w:r w:rsidRPr="000A2137">
        <w:rPr>
          <w:rFonts w:ascii="Times New Roman" w:eastAsiaTheme="minorEastAsia" w:hAnsi="Times New Roman" w:cs="Times New Roman"/>
          <w:color w:val="000000"/>
          <w:sz w:val="24"/>
          <w:szCs w:val="24"/>
        </w:rPr>
        <w:t xml:space="preserve"> </w:t>
      </w:r>
      <w:r w:rsidR="00F10A17" w:rsidRPr="000A2137">
        <w:rPr>
          <w:rFonts w:ascii="Times New Roman" w:eastAsiaTheme="minorEastAsia" w:hAnsi="Times New Roman" w:cs="Times New Roman"/>
          <w:color w:val="000000"/>
          <w:sz w:val="24"/>
          <w:szCs w:val="24"/>
        </w:rPr>
        <w:t xml:space="preserve">            </w:t>
      </w:r>
      <w:r w:rsidR="00C4131B">
        <w:rPr>
          <w:rFonts w:ascii="Times New Roman" w:eastAsiaTheme="minorEastAsia" w:hAnsi="Times New Roman" w:cs="Times New Roman"/>
          <w:color w:val="000000"/>
          <w:sz w:val="24"/>
          <w:szCs w:val="24"/>
        </w:rPr>
        <w:t xml:space="preserve">…….. </w:t>
      </w:r>
      <w:r w:rsidR="00F10A17" w:rsidRPr="000A2137">
        <w:rPr>
          <w:rFonts w:ascii="Times New Roman" w:eastAsiaTheme="minorEastAsia" w:hAnsi="Times New Roman" w:cs="Times New Roman"/>
          <w:color w:val="000000"/>
          <w:sz w:val="24"/>
          <w:szCs w:val="24"/>
        </w:rPr>
        <w:t xml:space="preserve"> (12)</w:t>
      </w:r>
    </w:p>
    <w:p w:rsidR="00ED57CC" w:rsidRPr="000A2137" w:rsidRDefault="00ED57CC" w:rsidP="006B03CB">
      <w:pPr>
        <w:autoSpaceDE w:val="0"/>
        <w:autoSpaceDN w:val="0"/>
        <w:adjustRightInd w:val="0"/>
        <w:spacing w:after="0" w:line="360" w:lineRule="auto"/>
        <w:rPr>
          <w:rFonts w:ascii="Times New Roman" w:hAnsi="Times New Roman" w:cs="Times New Roman"/>
          <w:color w:val="000000"/>
          <w:sz w:val="24"/>
          <w:szCs w:val="24"/>
        </w:rPr>
      </w:pPr>
    </w:p>
    <w:p w:rsidR="00F10A17" w:rsidRPr="000A2137" w:rsidRDefault="00F10A17" w:rsidP="006B03CB">
      <w:pPr>
        <w:pStyle w:val="BodyText"/>
        <w:spacing w:before="59" w:line="360" w:lineRule="auto"/>
        <w:jc w:val="both"/>
        <w:rPr>
          <w:color w:val="000000" w:themeColor="text1"/>
        </w:rPr>
      </w:pPr>
      <w:r w:rsidRPr="000A2137">
        <w:rPr>
          <w:color w:val="000000"/>
        </w:rPr>
        <w:t xml:space="preserve">Cost is an increasing, </w:t>
      </w:r>
      <w:proofErr w:type="spellStart"/>
      <w:r w:rsidRPr="000A2137">
        <w:rPr>
          <w:color w:val="000000"/>
        </w:rPr>
        <w:t>nonconserved</w:t>
      </w:r>
      <w:proofErr w:type="spellEnd"/>
      <w:r w:rsidRPr="000A2137">
        <w:rPr>
          <w:color w:val="000000"/>
        </w:rPr>
        <w:t xml:space="preserve"> quantity. The general balance equation can be written for cost as (</w:t>
      </w:r>
      <w:r w:rsidRPr="000A2137">
        <w:rPr>
          <w:color w:val="000066"/>
        </w:rPr>
        <w:t>Rosen</w:t>
      </w:r>
      <w:r w:rsidRPr="000A2137">
        <w:rPr>
          <w:color w:val="000000"/>
        </w:rPr>
        <w:t xml:space="preserve"> </w:t>
      </w:r>
      <w:r w:rsidRPr="000A2137">
        <w:rPr>
          <w:color w:val="000066"/>
        </w:rPr>
        <w:t xml:space="preserve">and </w:t>
      </w:r>
      <w:proofErr w:type="spellStart"/>
      <w:r w:rsidRPr="000A2137">
        <w:rPr>
          <w:color w:val="000066"/>
        </w:rPr>
        <w:t>Dincer</w:t>
      </w:r>
      <w:proofErr w:type="spellEnd"/>
      <w:r w:rsidRPr="000A2137">
        <w:rPr>
          <w:color w:val="000066"/>
        </w:rPr>
        <w:t>, 2003)</w:t>
      </w:r>
      <w:r w:rsidR="0016749B" w:rsidRPr="000A2137">
        <w:rPr>
          <w:color w:val="000066"/>
        </w:rPr>
        <w:t xml:space="preserve"> </w:t>
      </w:r>
      <w:r w:rsidR="0016749B" w:rsidRPr="000A2137">
        <w:rPr>
          <w:color w:val="000000" w:themeColor="text1"/>
        </w:rPr>
        <w:t>[15].</w:t>
      </w:r>
    </w:p>
    <w:p w:rsidR="00ED57CC" w:rsidRPr="000A2137" w:rsidRDefault="00ED57CC" w:rsidP="006B03CB">
      <w:pPr>
        <w:autoSpaceDE w:val="0"/>
        <w:autoSpaceDN w:val="0"/>
        <w:adjustRightInd w:val="0"/>
        <w:spacing w:after="0" w:line="360" w:lineRule="auto"/>
        <w:rPr>
          <w:rFonts w:ascii="Times New Roman" w:hAnsi="Times New Roman" w:cs="Times New Roman"/>
          <w:color w:val="000000"/>
          <w:sz w:val="24"/>
          <w:szCs w:val="24"/>
        </w:rPr>
      </w:pPr>
    </w:p>
    <w:p w:rsidR="00F10A17" w:rsidRPr="000A2137" w:rsidRDefault="00F10A17" w:rsidP="006B03CB">
      <w:pPr>
        <w:autoSpaceDE w:val="0"/>
        <w:autoSpaceDN w:val="0"/>
        <w:adjustRightInd w:val="0"/>
        <w:spacing w:after="0" w:line="360" w:lineRule="auto"/>
        <w:jc w:val="both"/>
        <w:rPr>
          <w:rFonts w:ascii="Times New Roman" w:eastAsiaTheme="minorEastAsia" w:hAnsi="Times New Roman" w:cs="Times New Roman"/>
          <w:color w:val="000000"/>
          <w:sz w:val="24"/>
          <w:szCs w:val="24"/>
        </w:rPr>
      </w:pPr>
      <m:oMath>
        <m:r>
          <m:rPr>
            <m:sty m:val="p"/>
          </m:rPr>
          <w:rPr>
            <w:rFonts w:ascii="Cambria Math" w:hAnsi="Times New Roman" w:cs="Times New Roman"/>
            <w:color w:val="000000"/>
            <w:sz w:val="24"/>
            <w:szCs w:val="24"/>
          </w:rPr>
          <m:t xml:space="preserve">Cost input +Cost generation </m:t>
        </m:r>
        <m:r>
          <m:rPr>
            <m:sty m:val="p"/>
          </m:rPr>
          <w:rPr>
            <w:rFonts w:ascii="Times New Roman" w:hAnsi="Times New Roman" w:cs="Times New Roman"/>
            <w:color w:val="000000"/>
            <w:sz w:val="24"/>
            <w:szCs w:val="24"/>
          </w:rPr>
          <m:t>–</m:t>
        </m:r>
        <m:r>
          <m:rPr>
            <m:sty m:val="p"/>
          </m:rPr>
          <w:rPr>
            <w:rFonts w:ascii="Cambria Math" w:hAnsi="Times New Roman" w:cs="Times New Roman"/>
            <w:color w:val="000000"/>
            <w:sz w:val="24"/>
            <w:szCs w:val="24"/>
          </w:rPr>
          <m:t>Cost output =Cost accumulation</m:t>
        </m:r>
      </m:oMath>
      <w:r w:rsidRPr="000A2137">
        <w:rPr>
          <w:rFonts w:ascii="Times New Roman" w:eastAsiaTheme="minorEastAsia" w:hAnsi="Times New Roman" w:cs="Times New Roman"/>
          <w:color w:val="000000"/>
          <w:sz w:val="24"/>
          <w:szCs w:val="24"/>
        </w:rPr>
        <w:t xml:space="preserve">                  </w:t>
      </w:r>
      <w:r w:rsidR="00C4131B">
        <w:rPr>
          <w:rFonts w:ascii="Times New Roman" w:eastAsiaTheme="minorEastAsia" w:hAnsi="Times New Roman" w:cs="Times New Roman"/>
          <w:color w:val="000000"/>
          <w:sz w:val="24"/>
          <w:szCs w:val="24"/>
        </w:rPr>
        <w:t>…..</w:t>
      </w:r>
      <w:r w:rsidRPr="000A2137">
        <w:rPr>
          <w:rFonts w:ascii="Times New Roman" w:eastAsiaTheme="minorEastAsia" w:hAnsi="Times New Roman" w:cs="Times New Roman"/>
          <w:color w:val="000000"/>
          <w:sz w:val="24"/>
          <w:szCs w:val="24"/>
        </w:rPr>
        <w:t xml:space="preserve"> (13)</w:t>
      </w:r>
    </w:p>
    <w:p w:rsidR="002D4822" w:rsidRPr="000A2137" w:rsidRDefault="002D4822" w:rsidP="006B03CB">
      <w:pPr>
        <w:autoSpaceDE w:val="0"/>
        <w:autoSpaceDN w:val="0"/>
        <w:adjustRightInd w:val="0"/>
        <w:spacing w:after="0" w:line="360" w:lineRule="auto"/>
        <w:jc w:val="both"/>
        <w:rPr>
          <w:rFonts w:ascii="Times New Roman" w:eastAsiaTheme="minorEastAsia" w:hAnsi="Times New Roman" w:cs="Times New Roman"/>
          <w:color w:val="000000"/>
          <w:sz w:val="24"/>
          <w:szCs w:val="24"/>
        </w:rPr>
      </w:pPr>
    </w:p>
    <w:p w:rsidR="002D4822" w:rsidRPr="000A2137" w:rsidRDefault="002D4822" w:rsidP="006B03CB">
      <w:pPr>
        <w:autoSpaceDE w:val="0"/>
        <w:autoSpaceDN w:val="0"/>
        <w:adjustRightInd w:val="0"/>
        <w:spacing w:after="0" w:line="360" w:lineRule="auto"/>
        <w:jc w:val="both"/>
        <w:rPr>
          <w:rFonts w:ascii="Times New Roman" w:hAnsi="Times New Roman" w:cs="Times New Roman"/>
          <w:color w:val="000000"/>
          <w:sz w:val="24"/>
          <w:szCs w:val="24"/>
        </w:rPr>
      </w:pPr>
      <m:oMath>
        <m:r>
          <m:rPr>
            <m:sty m:val="p"/>
          </m:rPr>
          <w:rPr>
            <w:rFonts w:ascii="Cambria Math" w:hAnsi="Times New Roman" w:cs="Times New Roman"/>
            <w:color w:val="000000"/>
            <w:sz w:val="24"/>
            <w:szCs w:val="24"/>
          </w:rPr>
          <m:t>Cost generation=Capital cost of equipment +All other creation and maintenance costs</m:t>
        </m:r>
      </m:oMath>
      <w:r w:rsidRPr="000A2137">
        <w:rPr>
          <w:rFonts w:ascii="Times New Roman" w:eastAsiaTheme="minorEastAsia" w:hAnsi="Times New Roman" w:cs="Times New Roman"/>
          <w:color w:val="000000"/>
          <w:sz w:val="24"/>
          <w:szCs w:val="24"/>
        </w:rPr>
        <w:t xml:space="preserve">                                                                                    </w:t>
      </w:r>
    </w:p>
    <w:p w:rsidR="00E54DD4" w:rsidRPr="000A2137" w:rsidRDefault="002D4822"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                                                                                                          </w:t>
      </w:r>
      <w:r w:rsidR="00DD4088" w:rsidRPr="000A2137">
        <w:rPr>
          <w:rFonts w:ascii="Times New Roman" w:hAnsi="Times New Roman" w:cs="Times New Roman"/>
          <w:sz w:val="24"/>
          <w:szCs w:val="24"/>
        </w:rPr>
        <w:t xml:space="preserve">                     ….</w:t>
      </w:r>
      <w:r w:rsidRPr="000A2137">
        <w:rPr>
          <w:rFonts w:ascii="Times New Roman" w:hAnsi="Times New Roman" w:cs="Times New Roman"/>
          <w:sz w:val="24"/>
          <w:szCs w:val="24"/>
        </w:rPr>
        <w:t xml:space="preserve"> (14)</w:t>
      </w:r>
    </w:p>
    <w:p w:rsidR="00E01B31" w:rsidRPr="000A2137" w:rsidRDefault="00DD4088" w:rsidP="006B03CB">
      <w:pPr>
        <w:autoSpaceDE w:val="0"/>
        <w:autoSpaceDN w:val="0"/>
        <w:adjustRightInd w:val="0"/>
        <w:spacing w:after="0" w:line="360" w:lineRule="auto"/>
        <w:jc w:val="both"/>
        <w:rPr>
          <w:rFonts w:ascii="Times New Roman" w:hAnsi="Times New Roman" w:cs="Times New Roman"/>
          <w:sz w:val="24"/>
          <w:szCs w:val="24"/>
        </w:rPr>
      </w:pPr>
      <w:r w:rsidRPr="000A2137">
        <w:rPr>
          <w:rFonts w:ascii="Times New Roman" w:hAnsi="Times New Roman" w:cs="Times New Roman"/>
          <w:sz w:val="24"/>
          <w:szCs w:val="24"/>
        </w:rPr>
        <w:t>For convenience, the energy loss for a system is denoted as Len (loss based on energy) and Lex (loss based on exergy)</w:t>
      </w:r>
      <w:r w:rsidR="00E01B31" w:rsidRPr="000A2137">
        <w:rPr>
          <w:rFonts w:ascii="Times New Roman" w:hAnsi="Times New Roman" w:cs="Times New Roman"/>
          <w:sz w:val="24"/>
          <w:szCs w:val="24"/>
        </w:rPr>
        <w:t xml:space="preserve"> are calculated.</w:t>
      </w:r>
    </w:p>
    <w:p w:rsidR="00E01B31" w:rsidRPr="000A2137" w:rsidRDefault="00E01B31" w:rsidP="006B03CB">
      <w:pPr>
        <w:autoSpaceDE w:val="0"/>
        <w:autoSpaceDN w:val="0"/>
        <w:adjustRightInd w:val="0"/>
        <w:spacing w:after="0"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 </w:t>
      </w:r>
    </w:p>
    <w:p w:rsidR="00394678" w:rsidRPr="000A2137" w:rsidRDefault="00625E68" w:rsidP="006B03CB">
      <w:pPr>
        <w:autoSpaceDE w:val="0"/>
        <w:autoSpaceDN w:val="0"/>
        <w:adjustRightInd w:val="0"/>
        <w:spacing w:after="0" w:line="360" w:lineRule="auto"/>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L</m:t>
            </m:r>
          </m:e>
          <m:sub>
            <m:r>
              <m:rPr>
                <m:sty m:val="p"/>
              </m:rPr>
              <w:rPr>
                <w:rFonts w:ascii="Cambria Math" w:hAnsi="Times New Roman" w:cs="Times New Roman"/>
                <w:sz w:val="24"/>
                <w:szCs w:val="24"/>
              </w:rPr>
              <m:t>en</m:t>
            </m:r>
          </m:sub>
        </m:sSub>
        <m:r>
          <m:rPr>
            <m:sty m:val="p"/>
          </m:rPr>
          <w:rPr>
            <w:rFonts w:ascii="Cambria Math" w:hAnsi="Times New Roman" w:cs="Times New Roman"/>
            <w:sz w:val="24"/>
            <w:szCs w:val="24"/>
          </w:rPr>
          <m:t xml:space="preserve"> =Energy input </m:t>
        </m:r>
        <m:r>
          <m:rPr>
            <m:sty m:val="p"/>
          </m:rPr>
          <w:rPr>
            <w:rFonts w:ascii="Times New Roman" w:hAnsi="Times New Roman" w:cs="Times New Roman"/>
            <w:sz w:val="24"/>
            <w:szCs w:val="24"/>
          </w:rPr>
          <m:t>–</m:t>
        </m:r>
        <m:r>
          <m:rPr>
            <m:sty m:val="p"/>
          </m:rPr>
          <w:rPr>
            <w:rFonts w:ascii="Cambria Math" w:hAnsi="Times New Roman" w:cs="Times New Roman"/>
            <w:sz w:val="24"/>
            <w:szCs w:val="24"/>
          </w:rPr>
          <m:t>Energy output</m:t>
        </m:r>
      </m:oMath>
      <w:r w:rsidR="00394678" w:rsidRPr="000A2137">
        <w:rPr>
          <w:rFonts w:ascii="Times New Roman" w:eastAsiaTheme="minorEastAsia" w:hAnsi="Times New Roman" w:cs="Times New Roman"/>
          <w:sz w:val="24"/>
          <w:szCs w:val="24"/>
        </w:rPr>
        <w:t xml:space="preserve">                                             </w:t>
      </w:r>
      <w:proofErr w:type="gramStart"/>
      <w:r w:rsidR="00394678" w:rsidRPr="000A2137">
        <w:rPr>
          <w:rFonts w:ascii="Times New Roman" w:eastAsiaTheme="minorEastAsia" w:hAnsi="Times New Roman" w:cs="Times New Roman"/>
          <w:sz w:val="24"/>
          <w:szCs w:val="24"/>
        </w:rPr>
        <w:t>…..</w:t>
      </w:r>
      <w:proofErr w:type="gramEnd"/>
      <w:r w:rsidR="00394678" w:rsidRPr="000A2137">
        <w:rPr>
          <w:rFonts w:ascii="Times New Roman" w:eastAsiaTheme="minorEastAsia" w:hAnsi="Times New Roman" w:cs="Times New Roman"/>
          <w:sz w:val="24"/>
          <w:szCs w:val="24"/>
        </w:rPr>
        <w:t>(15)</w:t>
      </w:r>
    </w:p>
    <w:p w:rsidR="00394678" w:rsidRPr="000A2137" w:rsidRDefault="00625E68" w:rsidP="006B03CB">
      <w:pPr>
        <w:autoSpaceDE w:val="0"/>
        <w:autoSpaceDN w:val="0"/>
        <w:adjustRightInd w:val="0"/>
        <w:spacing w:after="0" w:line="360" w:lineRule="auto"/>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L</m:t>
            </m:r>
          </m:e>
          <m:sub>
            <m:r>
              <m:rPr>
                <m:sty m:val="p"/>
              </m:rPr>
              <w:rPr>
                <w:rFonts w:ascii="Cambria Math" w:hAnsi="Times New Roman" w:cs="Times New Roman"/>
                <w:sz w:val="24"/>
                <w:szCs w:val="24"/>
              </w:rPr>
              <m:t>ex</m:t>
            </m:r>
          </m:sub>
        </m:sSub>
        <m:r>
          <m:rPr>
            <m:sty m:val="p"/>
          </m:rPr>
          <w:rPr>
            <w:rFonts w:ascii="Cambria Math" w:hAnsi="Times New Roman" w:cs="Times New Roman"/>
            <w:sz w:val="24"/>
            <w:szCs w:val="24"/>
          </w:rPr>
          <m:t xml:space="preserve"> =Exergy input </m:t>
        </m:r>
        <m:r>
          <m:rPr>
            <m:sty m:val="p"/>
          </m:rPr>
          <w:rPr>
            <w:rFonts w:ascii="Times New Roman" w:hAnsi="Times New Roman" w:cs="Times New Roman"/>
            <w:sz w:val="24"/>
            <w:szCs w:val="24"/>
          </w:rPr>
          <m:t>–</m:t>
        </m:r>
        <m:r>
          <m:rPr>
            <m:sty m:val="p"/>
          </m:rPr>
          <w:rPr>
            <w:rFonts w:ascii="Cambria Math" w:hAnsi="Times New Roman" w:cs="Times New Roman"/>
            <w:sz w:val="24"/>
            <w:szCs w:val="24"/>
          </w:rPr>
          <m:t>Exergy output</m:t>
        </m:r>
      </m:oMath>
      <w:r w:rsidR="00394678" w:rsidRPr="000A2137">
        <w:rPr>
          <w:rFonts w:ascii="Times New Roman" w:eastAsiaTheme="minorEastAsia" w:hAnsi="Times New Roman" w:cs="Times New Roman"/>
          <w:sz w:val="24"/>
          <w:szCs w:val="24"/>
        </w:rPr>
        <w:t xml:space="preserve">                                             ….. (16)</w:t>
      </w:r>
    </w:p>
    <w:p w:rsidR="009A73C9" w:rsidRPr="000A2137" w:rsidRDefault="009A73C9" w:rsidP="006B03CB">
      <w:pPr>
        <w:autoSpaceDE w:val="0"/>
        <w:autoSpaceDN w:val="0"/>
        <w:adjustRightInd w:val="0"/>
        <w:spacing w:after="0" w:line="360" w:lineRule="auto"/>
        <w:jc w:val="both"/>
        <w:rPr>
          <w:rFonts w:ascii="Times New Roman" w:eastAsiaTheme="minorEastAsia" w:hAnsi="Times New Roman" w:cs="Times New Roman"/>
          <w:sz w:val="24"/>
          <w:szCs w:val="24"/>
        </w:rPr>
      </w:pPr>
    </w:p>
    <w:p w:rsidR="009A73C9" w:rsidRPr="000A2137" w:rsidRDefault="009A73C9" w:rsidP="006B03CB">
      <w:pPr>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 xml:space="preserve">The energy and exergy loss can be obtained through the following equations (Rosen and </w:t>
      </w:r>
      <w:proofErr w:type="spellStart"/>
      <w:r w:rsidRPr="000A2137">
        <w:rPr>
          <w:rFonts w:ascii="Times New Roman" w:hAnsi="Times New Roman" w:cs="Times New Roman"/>
          <w:sz w:val="24"/>
          <w:szCs w:val="24"/>
        </w:rPr>
        <w:t>Dincer</w:t>
      </w:r>
      <w:proofErr w:type="spellEnd"/>
      <w:r w:rsidRPr="000A2137">
        <w:rPr>
          <w:rFonts w:ascii="Times New Roman" w:hAnsi="Times New Roman" w:cs="Times New Roman"/>
          <w:sz w:val="24"/>
          <w:szCs w:val="24"/>
        </w:rPr>
        <w:t>, 2003):</w:t>
      </w:r>
    </w:p>
    <w:p w:rsidR="00E54DD4" w:rsidRPr="000A2137" w:rsidRDefault="00625E68" w:rsidP="006B03CB">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en</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nary>
            <m:naryPr>
              <m:chr m:val="∑"/>
              <m:limLoc m:val="undOvr"/>
              <m:supHide m:val="1"/>
              <m:ctrlPr>
                <w:rPr>
                  <w:rFonts w:ascii="Cambria Math" w:hAnsi="Times New Roman" w:cs="Times New Roman"/>
                  <w:sz w:val="24"/>
                  <w:szCs w:val="24"/>
                </w:rPr>
              </m:ctrlPr>
            </m:naryPr>
            <m:sub>
              <m:r>
                <m:rPr>
                  <m:sty m:val="p"/>
                </m:rPr>
                <w:rPr>
                  <w:rFonts w:ascii="Cambria Math" w:hAnsi="Times New Roman" w:cs="Times New Roman"/>
                  <w:sz w:val="24"/>
                  <w:szCs w:val="24"/>
                </w:rPr>
                <m:t>inputs</m:t>
              </m:r>
            </m:sub>
            <m:sup/>
            <m:e>
              <m:r>
                <m:rPr>
                  <m:sty m:val="p"/>
                </m:rPr>
                <w:rPr>
                  <w:rFonts w:ascii="Cambria Math" w:hAnsi="Times New Roman" w:cs="Times New Roman"/>
                  <w:sz w:val="24"/>
                  <w:szCs w:val="24"/>
                </w:rPr>
                <m:t xml:space="preserve">Energy </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nary>
                <m:naryPr>
                  <m:chr m:val="∑"/>
                  <m:limLoc m:val="undOvr"/>
                  <m:supHide m:val="1"/>
                  <m:ctrlPr>
                    <w:rPr>
                      <w:rFonts w:ascii="Cambria Math" w:hAnsi="Times New Roman" w:cs="Times New Roman"/>
                      <w:sz w:val="24"/>
                      <w:szCs w:val="24"/>
                    </w:rPr>
                  </m:ctrlPr>
                </m:naryPr>
                <m:sub>
                  <m:r>
                    <m:rPr>
                      <m:sty m:val="p"/>
                    </m:rPr>
                    <w:rPr>
                      <w:rFonts w:ascii="Cambria Math" w:hAnsi="Times New Roman" w:cs="Times New Roman"/>
                      <w:sz w:val="24"/>
                      <w:szCs w:val="24"/>
                    </w:rPr>
                    <m:t>products</m:t>
                  </m:r>
                </m:sub>
                <m:sup/>
                <m:e>
                  <m:r>
                    <m:rPr>
                      <m:sty m:val="p"/>
                    </m:rPr>
                    <w:rPr>
                      <w:rFonts w:ascii="Cambria Math" w:hAnsi="Times New Roman" w:cs="Times New Roman"/>
                      <w:sz w:val="24"/>
                      <w:szCs w:val="24"/>
                    </w:rPr>
                    <m:t>Energy</m:t>
                  </m:r>
                </m:e>
              </m:nary>
              <m:r>
                <m:rPr>
                  <m:sty m:val="p"/>
                </m:rPr>
                <w:rPr>
                  <w:rFonts w:ascii="Cambria Math" w:hAnsi="Times New Roman" w:cs="Times New Roman"/>
                  <w:sz w:val="24"/>
                  <w:szCs w:val="24"/>
                </w:rPr>
                <m:t xml:space="preserve">                  </m:t>
              </m:r>
            </m:e>
          </m:nary>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m:t>
          </m:r>
          <m:r>
            <m:rPr>
              <m:sty m:val="p"/>
            </m:rPr>
            <w:rPr>
              <w:rFonts w:ascii="Cambria Math" w:hAnsi="Times New Roman" w:cs="Times New Roman"/>
              <w:sz w:val="24"/>
              <w:szCs w:val="24"/>
            </w:rPr>
            <m:t>..(17)</m:t>
          </m:r>
        </m:oMath>
      </m:oMathPara>
    </w:p>
    <w:p w:rsidR="00AB183A" w:rsidRPr="000A2137" w:rsidRDefault="00625E68" w:rsidP="006B03CB">
      <w:pPr>
        <w:spacing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ex</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nary>
            <m:naryPr>
              <m:chr m:val="∑"/>
              <m:limLoc m:val="undOvr"/>
              <m:supHide m:val="1"/>
              <m:ctrlPr>
                <w:rPr>
                  <w:rFonts w:ascii="Cambria Math" w:hAnsi="Times New Roman" w:cs="Times New Roman"/>
                  <w:sz w:val="24"/>
                  <w:szCs w:val="24"/>
                </w:rPr>
              </m:ctrlPr>
            </m:naryPr>
            <m:sub>
              <m:r>
                <m:rPr>
                  <m:sty m:val="p"/>
                </m:rPr>
                <w:rPr>
                  <w:rFonts w:ascii="Cambria Math" w:hAnsi="Times New Roman" w:cs="Times New Roman"/>
                  <w:sz w:val="24"/>
                  <w:szCs w:val="24"/>
                </w:rPr>
                <m:t>inputs</m:t>
              </m:r>
            </m:sub>
            <m:sup/>
            <m:e>
              <m:r>
                <m:rPr>
                  <m:sty m:val="p"/>
                </m:rPr>
                <w:rPr>
                  <w:rFonts w:ascii="Cambria Math" w:hAnsi="Times New Roman" w:cs="Times New Roman"/>
                  <w:sz w:val="24"/>
                  <w:szCs w:val="24"/>
                </w:rPr>
                <m:t xml:space="preserve">Energy </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nary>
                <m:naryPr>
                  <m:chr m:val="∑"/>
                  <m:limLoc m:val="undOvr"/>
                  <m:supHide m:val="1"/>
                  <m:ctrlPr>
                    <w:rPr>
                      <w:rFonts w:ascii="Cambria Math" w:hAnsi="Times New Roman" w:cs="Times New Roman"/>
                      <w:sz w:val="24"/>
                      <w:szCs w:val="24"/>
                    </w:rPr>
                  </m:ctrlPr>
                </m:naryPr>
                <m:sub>
                  <m:r>
                    <m:rPr>
                      <m:sty m:val="p"/>
                    </m:rPr>
                    <w:rPr>
                      <w:rFonts w:ascii="Cambria Math" w:hAnsi="Times New Roman" w:cs="Times New Roman"/>
                      <w:sz w:val="24"/>
                      <w:szCs w:val="24"/>
                    </w:rPr>
                    <m:t>products</m:t>
                  </m:r>
                </m:sub>
                <m:sup/>
                <m:e>
                  <m:r>
                    <m:rPr>
                      <m:sty m:val="p"/>
                    </m:rPr>
                    <w:rPr>
                      <w:rFonts w:ascii="Cambria Math" w:hAnsi="Times New Roman" w:cs="Times New Roman"/>
                      <w:sz w:val="24"/>
                      <w:szCs w:val="24"/>
                    </w:rPr>
                    <m:t>Energy</m:t>
                  </m:r>
                </m:e>
              </m:nary>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m:t>
              </m:r>
              <m:r>
                <m:rPr>
                  <m:sty m:val="p"/>
                </m:rPr>
                <w:rPr>
                  <w:rFonts w:ascii="Cambria Math" w:hAnsi="Times New Roman" w:cs="Times New Roman"/>
                  <w:sz w:val="24"/>
                  <w:szCs w:val="24"/>
                </w:rPr>
                <m:t>.(18)</m:t>
              </m:r>
            </m:e>
          </m:nary>
        </m:oMath>
      </m:oMathPara>
    </w:p>
    <w:p w:rsidR="00AB183A" w:rsidRPr="000A2137" w:rsidRDefault="00AB183A" w:rsidP="006B03CB">
      <w:pPr>
        <w:spacing w:line="360" w:lineRule="auto"/>
        <w:jc w:val="both"/>
        <w:rPr>
          <w:rFonts w:ascii="Times New Roman" w:eastAsiaTheme="minorEastAsia" w:hAnsi="Times New Roman" w:cs="Times New Roman"/>
          <w:sz w:val="24"/>
          <w:szCs w:val="24"/>
        </w:rPr>
      </w:pPr>
      <w:r w:rsidRPr="000A2137">
        <w:rPr>
          <w:rFonts w:ascii="Times New Roman" w:eastAsiaTheme="minorEastAsia" w:hAnsi="Times New Roman" w:cs="Times New Roman"/>
          <w:sz w:val="24"/>
          <w:szCs w:val="24"/>
        </w:rPr>
        <w:t>Where, the summations are over all inputs and all products out.</w:t>
      </w:r>
    </w:p>
    <w:p w:rsidR="00AB183A" w:rsidRPr="000A2137" w:rsidRDefault="00AB183A" w:rsidP="006B03CB">
      <w:pPr>
        <w:spacing w:line="360" w:lineRule="auto"/>
        <w:jc w:val="both"/>
        <w:rPr>
          <w:rFonts w:ascii="Times New Roman" w:hAnsi="Times New Roman" w:cs="Times New Roman"/>
          <w:sz w:val="24"/>
          <w:szCs w:val="24"/>
        </w:rPr>
      </w:pPr>
      <w:proofErr w:type="spellStart"/>
      <w:r w:rsidRPr="000A2137">
        <w:rPr>
          <w:rFonts w:ascii="Times New Roman" w:hAnsi="Times New Roman" w:cs="Times New Roman"/>
          <w:sz w:val="24"/>
          <w:szCs w:val="24"/>
        </w:rPr>
        <w:lastRenderedPageBreak/>
        <w:t>Exergoeconomic</w:t>
      </w:r>
      <w:proofErr w:type="spellEnd"/>
      <w:r w:rsidRPr="000A2137">
        <w:rPr>
          <w:rFonts w:ascii="Times New Roman" w:hAnsi="Times New Roman" w:cs="Times New Roman"/>
          <w:sz w:val="24"/>
          <w:szCs w:val="24"/>
        </w:rPr>
        <w:t xml:space="preserve"> parameter R is the ratio of the thermodynamic loss rate (L) to the net capital cost (K).</w:t>
      </w:r>
    </w:p>
    <w:p w:rsidR="00AB183A" w:rsidRPr="000A2137" w:rsidRDefault="00AB183A" w:rsidP="006B03CB">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K</m:t>
            </m:r>
          </m:den>
        </m:f>
      </m:oMath>
      <w:r w:rsidR="00527136" w:rsidRPr="000A2137">
        <w:rPr>
          <w:rFonts w:ascii="Times New Roman" w:eastAsiaTheme="minorEastAsia" w:hAnsi="Times New Roman" w:cs="Times New Roman"/>
          <w:sz w:val="24"/>
          <w:szCs w:val="24"/>
        </w:rPr>
        <w:t xml:space="preserve">                                                                                  </w:t>
      </w:r>
      <w:proofErr w:type="gramStart"/>
      <w:r w:rsidR="00527136" w:rsidRPr="000A2137">
        <w:rPr>
          <w:rFonts w:ascii="Times New Roman" w:eastAsiaTheme="minorEastAsia" w:hAnsi="Times New Roman" w:cs="Times New Roman"/>
          <w:sz w:val="24"/>
          <w:szCs w:val="24"/>
        </w:rPr>
        <w:t>…..</w:t>
      </w:r>
      <w:proofErr w:type="gramEnd"/>
      <w:r w:rsidR="00527136" w:rsidRPr="000A2137">
        <w:rPr>
          <w:rFonts w:ascii="Times New Roman" w:eastAsiaTheme="minorEastAsia" w:hAnsi="Times New Roman" w:cs="Times New Roman"/>
          <w:sz w:val="24"/>
          <w:szCs w:val="24"/>
        </w:rPr>
        <w:t>(19)</w:t>
      </w:r>
    </w:p>
    <w:p w:rsidR="00AB183A" w:rsidRPr="000A2137" w:rsidRDefault="00527136"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The value of R mainly depends on </w:t>
      </w:r>
      <w:r w:rsidR="00AB183A" w:rsidRPr="000A2137">
        <w:rPr>
          <w:rFonts w:ascii="Times New Roman" w:hAnsi="Times New Roman" w:cs="Times New Roman"/>
          <w:sz w:val="24"/>
          <w:szCs w:val="24"/>
        </w:rPr>
        <w:t>energetic</w:t>
      </w:r>
      <w:r w:rsidRPr="000A2137">
        <w:rPr>
          <w:rFonts w:ascii="Times New Roman" w:hAnsi="Times New Roman" w:cs="Times New Roman"/>
          <w:sz w:val="24"/>
          <w:szCs w:val="24"/>
        </w:rPr>
        <w:t xml:space="preserve"> R</w:t>
      </w:r>
      <w:r w:rsidRPr="000A2137">
        <w:rPr>
          <w:rFonts w:ascii="Times New Roman" w:hAnsi="Times New Roman" w:cs="Times New Roman"/>
          <w:sz w:val="24"/>
          <w:szCs w:val="24"/>
          <w:vertAlign w:val="subscript"/>
        </w:rPr>
        <w:t>en</w:t>
      </w:r>
      <w:r w:rsidRPr="000A2137">
        <w:rPr>
          <w:rFonts w:ascii="Times New Roman" w:hAnsi="Times New Roman" w:cs="Times New Roman"/>
          <w:sz w:val="24"/>
          <w:szCs w:val="24"/>
        </w:rPr>
        <w:t xml:space="preserve"> </w:t>
      </w:r>
      <w:r w:rsidR="00AB183A" w:rsidRPr="000A2137">
        <w:rPr>
          <w:rFonts w:ascii="Times New Roman" w:hAnsi="Times New Roman" w:cs="Times New Roman"/>
          <w:sz w:val="24"/>
          <w:szCs w:val="24"/>
        </w:rPr>
        <w:t xml:space="preserve">and </w:t>
      </w:r>
      <w:proofErr w:type="spellStart"/>
      <w:r w:rsidR="00AB183A" w:rsidRPr="000A2137">
        <w:rPr>
          <w:rFonts w:ascii="Times New Roman" w:hAnsi="Times New Roman" w:cs="Times New Roman"/>
          <w:sz w:val="24"/>
          <w:szCs w:val="24"/>
        </w:rPr>
        <w:t>exergetic</w:t>
      </w:r>
      <w:proofErr w:type="spellEnd"/>
      <w:r w:rsidRPr="000A2137">
        <w:rPr>
          <w:rFonts w:ascii="Times New Roman" w:hAnsi="Times New Roman" w:cs="Times New Roman"/>
          <w:sz w:val="24"/>
          <w:szCs w:val="24"/>
        </w:rPr>
        <w:t xml:space="preserve"> R</w:t>
      </w:r>
      <w:r w:rsidRPr="000A2137">
        <w:rPr>
          <w:rFonts w:ascii="Times New Roman" w:hAnsi="Times New Roman" w:cs="Times New Roman"/>
          <w:sz w:val="24"/>
          <w:szCs w:val="24"/>
          <w:vertAlign w:val="subscript"/>
        </w:rPr>
        <w:t>ex</w:t>
      </w:r>
      <w:r w:rsidR="00AB183A" w:rsidRPr="000A2137">
        <w:rPr>
          <w:rFonts w:ascii="Times New Roman" w:hAnsi="Times New Roman" w:cs="Times New Roman"/>
          <w:sz w:val="24"/>
          <w:szCs w:val="24"/>
        </w:rPr>
        <w:t xml:space="preserve"> considerations the parameter equation is given by.</w:t>
      </w:r>
    </w:p>
    <w:p w:rsidR="00AB183A" w:rsidRPr="000A2137" w:rsidRDefault="00AB183A" w:rsidP="006B03CB">
      <w:pPr>
        <w:spacing w:line="360" w:lineRule="auto"/>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en</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en</m:t>
                </m:r>
              </m:sub>
            </m:sSub>
          </m:num>
          <m:den>
            <m:r>
              <w:rPr>
                <w:rFonts w:ascii="Cambria Math" w:eastAsiaTheme="minorEastAsia" w:hAnsi="Cambria Math" w:cs="Times New Roman"/>
                <w:sz w:val="24"/>
                <w:szCs w:val="24"/>
              </w:rPr>
              <m:t>K</m:t>
            </m:r>
          </m:den>
        </m:f>
      </m:oMath>
      <w:r w:rsidR="00527136" w:rsidRPr="000A2137">
        <w:rPr>
          <w:rFonts w:ascii="Times New Roman" w:eastAsiaTheme="minorEastAsia" w:hAnsi="Times New Roman" w:cs="Times New Roman"/>
          <w:sz w:val="24"/>
          <w:szCs w:val="24"/>
        </w:rPr>
        <w:t xml:space="preserve">                                                                            ….. (20)</w:t>
      </w:r>
    </w:p>
    <w:p w:rsidR="009A73C9" w:rsidRPr="000A2137" w:rsidRDefault="00AB183A" w:rsidP="006B03CB">
      <w:pPr>
        <w:spacing w:line="360" w:lineRule="auto"/>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ex</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ex</m:t>
                </m:r>
              </m:sub>
            </m:sSub>
          </m:num>
          <m:den>
            <m:r>
              <w:rPr>
                <w:rFonts w:ascii="Cambria Math" w:eastAsiaTheme="minorEastAsia" w:hAnsi="Cambria Math" w:cs="Times New Roman"/>
                <w:sz w:val="24"/>
                <w:szCs w:val="24"/>
              </w:rPr>
              <m:t>K</m:t>
            </m:r>
          </m:den>
        </m:f>
      </m:oMath>
      <w:r w:rsidR="00527136" w:rsidRPr="000A2137">
        <w:rPr>
          <w:rFonts w:ascii="Times New Roman" w:eastAsiaTheme="minorEastAsia" w:hAnsi="Times New Roman" w:cs="Times New Roman"/>
          <w:sz w:val="24"/>
          <w:szCs w:val="24"/>
        </w:rPr>
        <w:t xml:space="preserve">                                                                            …</w:t>
      </w:r>
      <w:proofErr w:type="gramStart"/>
      <w:r w:rsidR="00527136" w:rsidRPr="000A2137">
        <w:rPr>
          <w:rFonts w:ascii="Times New Roman" w:eastAsiaTheme="minorEastAsia" w:hAnsi="Times New Roman" w:cs="Times New Roman"/>
          <w:sz w:val="24"/>
          <w:szCs w:val="24"/>
        </w:rPr>
        <w:t>…(</w:t>
      </w:r>
      <w:proofErr w:type="gramEnd"/>
      <w:r w:rsidR="00527136" w:rsidRPr="000A2137">
        <w:rPr>
          <w:rFonts w:ascii="Times New Roman" w:eastAsiaTheme="minorEastAsia" w:hAnsi="Times New Roman" w:cs="Times New Roman"/>
          <w:sz w:val="24"/>
          <w:szCs w:val="24"/>
        </w:rPr>
        <w:t>21)</w:t>
      </w:r>
    </w:p>
    <w:p w:rsidR="00E52827" w:rsidRPr="000A2137" w:rsidRDefault="00EA08B2"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4. </w:t>
      </w:r>
      <w:r w:rsidR="00E03419" w:rsidRPr="000A2137">
        <w:rPr>
          <w:rFonts w:ascii="Times New Roman" w:hAnsi="Times New Roman" w:cs="Times New Roman"/>
          <w:b/>
          <w:sz w:val="24"/>
          <w:szCs w:val="24"/>
        </w:rPr>
        <w:t xml:space="preserve">Result and discussion </w:t>
      </w:r>
    </w:p>
    <w:p w:rsidR="00EA08B2" w:rsidRPr="000A2137" w:rsidRDefault="00EA08B2" w:rsidP="006B03CB">
      <w:pPr>
        <w:spacing w:line="360" w:lineRule="auto"/>
        <w:jc w:val="both"/>
        <w:rPr>
          <w:rFonts w:ascii="Times New Roman" w:hAnsi="Times New Roman" w:cs="Times New Roman"/>
          <w:b/>
          <w:bCs/>
          <w:sz w:val="24"/>
          <w:szCs w:val="24"/>
        </w:rPr>
      </w:pPr>
      <w:r w:rsidRPr="000A2137">
        <w:rPr>
          <w:rFonts w:ascii="Times New Roman" w:hAnsi="Times New Roman" w:cs="Times New Roman"/>
          <w:b/>
          <w:sz w:val="24"/>
          <w:szCs w:val="24"/>
        </w:rPr>
        <w:t xml:space="preserve">4.1 </w:t>
      </w:r>
      <w:r w:rsidRPr="000A2137">
        <w:rPr>
          <w:rFonts w:ascii="Times New Roman" w:hAnsi="Times New Roman" w:cs="Times New Roman"/>
          <w:b/>
          <w:bCs/>
          <w:sz w:val="24"/>
          <w:szCs w:val="24"/>
        </w:rPr>
        <w:t>Exergy and energy analysis of 50 W polycrystalline PV modules.</w:t>
      </w:r>
    </w:p>
    <w:p w:rsidR="00EA08B2" w:rsidRPr="000A2137" w:rsidRDefault="00F95F28" w:rsidP="006B03CB">
      <w:pPr>
        <w:spacing w:line="360" w:lineRule="auto"/>
        <w:jc w:val="both"/>
        <w:rPr>
          <w:rFonts w:ascii="Times New Roman" w:hAnsi="Times New Roman" w:cs="Times New Roman"/>
          <w:sz w:val="24"/>
          <w:szCs w:val="24"/>
        </w:rPr>
      </w:pPr>
      <w:r w:rsidRPr="000A2137">
        <w:rPr>
          <w:rFonts w:ascii="Times New Roman" w:hAnsi="Times New Roman" w:cs="Times New Roman"/>
          <w:sz w:val="24"/>
          <w:szCs w:val="24"/>
        </w:rPr>
        <w:t xml:space="preserve">Figure </w:t>
      </w:r>
      <w:r w:rsidR="00BA53AB">
        <w:rPr>
          <w:rFonts w:ascii="Times New Roman" w:hAnsi="Times New Roman" w:cs="Times New Roman"/>
          <w:sz w:val="24"/>
          <w:szCs w:val="24"/>
        </w:rPr>
        <w:t>8</w:t>
      </w:r>
      <w:r w:rsidR="00EA08B2" w:rsidRPr="000A2137">
        <w:rPr>
          <w:rFonts w:ascii="Times New Roman" w:hAnsi="Times New Roman" w:cs="Times New Roman"/>
          <w:sz w:val="24"/>
          <w:szCs w:val="24"/>
        </w:rPr>
        <w:t xml:space="preserve"> show</w:t>
      </w:r>
      <w:r w:rsidR="00BA53AB">
        <w:rPr>
          <w:rFonts w:ascii="Times New Roman" w:hAnsi="Times New Roman" w:cs="Times New Roman"/>
          <w:sz w:val="24"/>
          <w:szCs w:val="24"/>
        </w:rPr>
        <w:t>s</w:t>
      </w:r>
      <w:r w:rsidR="00EA08B2" w:rsidRPr="000A2137">
        <w:rPr>
          <w:rFonts w:ascii="Times New Roman" w:hAnsi="Times New Roman" w:cs="Times New Roman"/>
          <w:sz w:val="24"/>
          <w:szCs w:val="24"/>
        </w:rPr>
        <w:t xml:space="preserve"> </w:t>
      </w:r>
      <w:r w:rsidR="00BA53AB">
        <w:rPr>
          <w:rFonts w:ascii="Times New Roman" w:hAnsi="Times New Roman" w:cs="Times New Roman"/>
          <w:sz w:val="24"/>
          <w:szCs w:val="24"/>
        </w:rPr>
        <w:t xml:space="preserve">that </w:t>
      </w:r>
      <w:r w:rsidR="00EA08B2" w:rsidRPr="000A2137">
        <w:rPr>
          <w:rFonts w:ascii="Times New Roman" w:hAnsi="Times New Roman" w:cs="Times New Roman"/>
          <w:sz w:val="24"/>
          <w:szCs w:val="24"/>
        </w:rPr>
        <w:t>the variation in sol</w:t>
      </w:r>
      <w:r w:rsidR="00F17439" w:rsidRPr="000A2137">
        <w:rPr>
          <w:rFonts w:ascii="Times New Roman" w:hAnsi="Times New Roman" w:cs="Times New Roman"/>
          <w:sz w:val="24"/>
          <w:szCs w:val="24"/>
        </w:rPr>
        <w:t>ar radiation</w:t>
      </w:r>
      <w:r w:rsidR="00EA08B2" w:rsidRPr="000A2137">
        <w:rPr>
          <w:rFonts w:ascii="Times New Roman" w:hAnsi="Times New Roman" w:cs="Times New Roman"/>
          <w:sz w:val="24"/>
          <w:szCs w:val="24"/>
        </w:rPr>
        <w:t xml:space="preserve"> </w:t>
      </w:r>
      <w:r w:rsidRPr="000A2137">
        <w:rPr>
          <w:rFonts w:ascii="Times New Roman" w:hAnsi="Times New Roman" w:cs="Times New Roman"/>
          <w:sz w:val="24"/>
          <w:szCs w:val="24"/>
        </w:rPr>
        <w:t xml:space="preserve">and ambient temperature. Figure </w:t>
      </w:r>
      <w:r w:rsidR="00BA53AB">
        <w:rPr>
          <w:rFonts w:ascii="Times New Roman" w:hAnsi="Times New Roman" w:cs="Times New Roman"/>
          <w:sz w:val="24"/>
          <w:szCs w:val="24"/>
        </w:rPr>
        <w:t>9</w:t>
      </w:r>
      <w:r w:rsidR="00EA08B2" w:rsidRPr="000A2137">
        <w:rPr>
          <w:rFonts w:ascii="Times New Roman" w:hAnsi="Times New Roman" w:cs="Times New Roman"/>
          <w:sz w:val="24"/>
          <w:szCs w:val="24"/>
        </w:rPr>
        <w:t xml:space="preserve"> shows the variation in </w:t>
      </w:r>
      <w:r w:rsidR="00F17439" w:rsidRPr="000A2137">
        <w:rPr>
          <w:rFonts w:ascii="Times New Roman" w:hAnsi="Times New Roman" w:cs="Times New Roman"/>
          <w:sz w:val="24"/>
          <w:szCs w:val="24"/>
        </w:rPr>
        <w:t>solar radiation and module temperature.</w:t>
      </w:r>
      <w:r w:rsidR="00EA08B2" w:rsidRPr="000A2137">
        <w:rPr>
          <w:rFonts w:ascii="Times New Roman" w:hAnsi="Times New Roman" w:cs="Times New Roman"/>
          <w:sz w:val="24"/>
          <w:szCs w:val="24"/>
        </w:rPr>
        <w:t xml:space="preserve"> It was revealed that solar radiation was low during the morning and increased gradually during the afternoon reaching its peak at 13:00 h. The maximum solar</w:t>
      </w:r>
      <w:r w:rsidR="006403BB">
        <w:rPr>
          <w:rFonts w:ascii="Times New Roman" w:hAnsi="Times New Roman" w:cs="Times New Roman"/>
          <w:sz w:val="24"/>
          <w:szCs w:val="24"/>
        </w:rPr>
        <w:t xml:space="preserve"> radiation was recorded 890 W/m</w:t>
      </w:r>
      <w:r w:rsidR="006403BB">
        <w:rPr>
          <w:rFonts w:ascii="Times New Roman" w:hAnsi="Times New Roman" w:cs="Times New Roman"/>
          <w:sz w:val="24"/>
          <w:szCs w:val="24"/>
          <w:vertAlign w:val="superscript"/>
        </w:rPr>
        <w:t>2</w:t>
      </w:r>
      <w:r w:rsidR="00EA08B2" w:rsidRPr="000A2137">
        <w:rPr>
          <w:rFonts w:ascii="Times New Roman" w:hAnsi="Times New Roman" w:cs="Times New Roman"/>
          <w:sz w:val="24"/>
          <w:szCs w:val="24"/>
        </w:rPr>
        <w:t xml:space="preserve"> was recorded at 13:10 h. The ambient temperature and module temperature </w:t>
      </w:r>
      <w:proofErr w:type="gramStart"/>
      <w:r w:rsidR="00EA08B2" w:rsidRPr="000A2137">
        <w:rPr>
          <w:rFonts w:ascii="Times New Roman" w:hAnsi="Times New Roman" w:cs="Times New Roman"/>
          <w:sz w:val="24"/>
          <w:szCs w:val="24"/>
        </w:rPr>
        <w:t>was</w:t>
      </w:r>
      <w:proofErr w:type="gramEnd"/>
      <w:r w:rsidR="00EA08B2" w:rsidRPr="000A2137">
        <w:rPr>
          <w:rFonts w:ascii="Times New Roman" w:hAnsi="Times New Roman" w:cs="Times New Roman"/>
          <w:sz w:val="24"/>
          <w:szCs w:val="24"/>
        </w:rPr>
        <w:t xml:space="preserve"> 38.5℃ and 60℃ respectively at 15:00</w:t>
      </w:r>
      <w:r w:rsidR="00F17439" w:rsidRPr="000A2137">
        <w:rPr>
          <w:rFonts w:ascii="Times New Roman" w:hAnsi="Times New Roman" w:cs="Times New Roman"/>
          <w:sz w:val="24"/>
          <w:szCs w:val="24"/>
        </w:rPr>
        <w:t xml:space="preserve"> </w:t>
      </w:r>
      <w:r w:rsidR="00EA08B2" w:rsidRPr="000A2137">
        <w:rPr>
          <w:rFonts w:ascii="Times New Roman" w:hAnsi="Times New Roman" w:cs="Times New Roman"/>
          <w:sz w:val="24"/>
          <w:szCs w:val="24"/>
        </w:rPr>
        <w:t xml:space="preserve">h. Module temperature followed a complimentary trend with ambient temperature. Wind velocity followed a very </w:t>
      </w:r>
      <w:proofErr w:type="gramStart"/>
      <w:r w:rsidR="00EA08B2" w:rsidRPr="000A2137">
        <w:rPr>
          <w:rFonts w:ascii="Times New Roman" w:hAnsi="Times New Roman" w:cs="Times New Roman"/>
          <w:sz w:val="24"/>
          <w:szCs w:val="24"/>
        </w:rPr>
        <w:t>non uniform</w:t>
      </w:r>
      <w:proofErr w:type="gramEnd"/>
      <w:r w:rsidR="00EA08B2" w:rsidRPr="000A2137">
        <w:rPr>
          <w:rFonts w:ascii="Times New Roman" w:hAnsi="Times New Roman" w:cs="Times New Roman"/>
          <w:sz w:val="24"/>
          <w:szCs w:val="24"/>
        </w:rPr>
        <w:t xml:space="preserve"> trend but variation in ambient temperature lightly affected the wind velocity</w:t>
      </w:r>
      <w:r w:rsidRPr="000A2137">
        <w:rPr>
          <w:rFonts w:ascii="Times New Roman" w:hAnsi="Times New Roman" w:cs="Times New Roman"/>
          <w:sz w:val="24"/>
          <w:szCs w:val="24"/>
        </w:rPr>
        <w:t xml:space="preserve"> which can be seen in figure </w:t>
      </w:r>
      <w:r w:rsidR="00BA53AB">
        <w:rPr>
          <w:rFonts w:ascii="Times New Roman" w:hAnsi="Times New Roman" w:cs="Times New Roman"/>
          <w:sz w:val="24"/>
          <w:szCs w:val="24"/>
        </w:rPr>
        <w:t>10</w:t>
      </w:r>
      <w:r w:rsidR="00EA08B2" w:rsidRPr="000A2137">
        <w:rPr>
          <w:rFonts w:ascii="Times New Roman" w:hAnsi="Times New Roman" w:cs="Times New Roman"/>
          <w:sz w:val="24"/>
          <w:szCs w:val="24"/>
        </w:rPr>
        <w:t>.</w:t>
      </w:r>
    </w:p>
    <w:p w:rsidR="00EA08B2" w:rsidRPr="000A2137" w:rsidRDefault="00EA08B2"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lastRenderedPageBreak/>
        <w:drawing>
          <wp:inline distT="0" distB="0" distL="0" distR="0">
            <wp:extent cx="4572000"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7439" w:rsidRPr="006B03CB" w:rsidRDefault="00F95F28" w:rsidP="006B03CB">
      <w:pPr>
        <w:spacing w:line="360" w:lineRule="auto"/>
        <w:jc w:val="center"/>
        <w:rPr>
          <w:rFonts w:ascii="Times New Roman" w:hAnsi="Times New Roman" w:cs="Times New Roman"/>
          <w:sz w:val="24"/>
          <w:szCs w:val="24"/>
        </w:rPr>
      </w:pPr>
      <w:r w:rsidRPr="006B03CB">
        <w:rPr>
          <w:rFonts w:ascii="Times New Roman" w:hAnsi="Times New Roman" w:cs="Times New Roman"/>
          <w:bCs/>
          <w:sz w:val="24"/>
          <w:szCs w:val="24"/>
        </w:rPr>
        <w:t>Fig</w:t>
      </w:r>
      <w:r w:rsidR="006B03CB">
        <w:rPr>
          <w:rFonts w:ascii="Times New Roman" w:hAnsi="Times New Roman" w:cs="Times New Roman"/>
          <w:bCs/>
          <w:sz w:val="24"/>
          <w:szCs w:val="24"/>
        </w:rPr>
        <w:t>.</w:t>
      </w:r>
      <w:r w:rsidR="006B03CB" w:rsidRPr="006B03CB">
        <w:rPr>
          <w:rFonts w:ascii="Times New Roman" w:hAnsi="Times New Roman" w:cs="Times New Roman"/>
          <w:bCs/>
          <w:sz w:val="24"/>
          <w:szCs w:val="24"/>
        </w:rPr>
        <w:t>8</w:t>
      </w:r>
      <w:r w:rsidR="006B03CB">
        <w:rPr>
          <w:rFonts w:ascii="Times New Roman" w:hAnsi="Times New Roman" w:cs="Times New Roman"/>
          <w:bCs/>
          <w:sz w:val="24"/>
          <w:szCs w:val="24"/>
        </w:rPr>
        <w:t xml:space="preserve"> </w:t>
      </w:r>
      <w:r w:rsidR="00F17439" w:rsidRPr="006B03CB">
        <w:rPr>
          <w:rFonts w:ascii="Times New Roman" w:hAnsi="Times New Roman" w:cs="Times New Roman"/>
          <w:bCs/>
          <w:sz w:val="24"/>
          <w:szCs w:val="24"/>
        </w:rPr>
        <w:t>Variation in solar radiation and ambient temperature with respect to time (12 April)</w:t>
      </w:r>
    </w:p>
    <w:p w:rsidR="00EA08B2" w:rsidRPr="000A2137" w:rsidRDefault="00EA08B2"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drawing>
          <wp:inline distT="0" distB="0" distL="0" distR="0">
            <wp:extent cx="4572000" cy="27432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7439"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w:t>
      </w:r>
      <w:r>
        <w:rPr>
          <w:rFonts w:ascii="Times New Roman" w:hAnsi="Times New Roman" w:cs="Times New Roman"/>
          <w:bCs/>
          <w:sz w:val="24"/>
          <w:szCs w:val="24"/>
        </w:rPr>
        <w:t>.</w:t>
      </w:r>
      <w:r w:rsidRPr="006B03CB">
        <w:rPr>
          <w:rFonts w:ascii="Times New Roman" w:hAnsi="Times New Roman" w:cs="Times New Roman"/>
          <w:bCs/>
          <w:sz w:val="24"/>
          <w:szCs w:val="24"/>
        </w:rPr>
        <w:t>9</w:t>
      </w:r>
      <w:r w:rsidR="00F17439" w:rsidRPr="006B03CB">
        <w:rPr>
          <w:rFonts w:ascii="Times New Roman" w:hAnsi="Times New Roman" w:cs="Times New Roman"/>
          <w:bCs/>
          <w:sz w:val="24"/>
          <w:szCs w:val="24"/>
        </w:rPr>
        <w:t xml:space="preserve"> Variation in solar radiation and module temperature with respect to time (12 April)</w:t>
      </w:r>
    </w:p>
    <w:p w:rsidR="00F17439" w:rsidRPr="000A2137" w:rsidRDefault="00F17439"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lastRenderedPageBreak/>
        <w:drawing>
          <wp:inline distT="0" distB="0" distL="0" distR="0">
            <wp:extent cx="4572000" cy="2743200"/>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7439" w:rsidRPr="006B03CB" w:rsidRDefault="00F95F28"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w:t>
      </w:r>
      <w:r w:rsidR="006B03CB" w:rsidRPr="006B03CB">
        <w:rPr>
          <w:rFonts w:ascii="Times New Roman" w:hAnsi="Times New Roman" w:cs="Times New Roman"/>
          <w:bCs/>
          <w:sz w:val="24"/>
          <w:szCs w:val="24"/>
        </w:rPr>
        <w:t>.10</w:t>
      </w:r>
      <w:r w:rsidR="00F17439" w:rsidRPr="006B03CB">
        <w:rPr>
          <w:rFonts w:ascii="Times New Roman" w:hAnsi="Times New Roman" w:cs="Times New Roman"/>
          <w:bCs/>
          <w:sz w:val="24"/>
          <w:szCs w:val="24"/>
        </w:rPr>
        <w:t xml:space="preserve"> Variation in wind velocity and temperature with respect to time (12 April)</w:t>
      </w:r>
    </w:p>
    <w:p w:rsidR="00A426DF" w:rsidRPr="000A2137" w:rsidRDefault="00C37A15"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drawing>
          <wp:inline distT="0" distB="0" distL="0" distR="0">
            <wp:extent cx="4572000" cy="2743200"/>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5F28"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Fig.11</w:t>
      </w:r>
      <w:r w:rsidR="00F95F28" w:rsidRPr="006B03CB">
        <w:rPr>
          <w:rFonts w:ascii="Times New Roman" w:hAnsi="Times New Roman" w:cs="Times New Roman"/>
          <w:bCs/>
          <w:sz w:val="24"/>
          <w:szCs w:val="24"/>
        </w:rPr>
        <w:t xml:space="preserve"> Variation in Energy Efficiency with respect to time</w:t>
      </w:r>
    </w:p>
    <w:p w:rsidR="00F95F28" w:rsidRPr="000A2137" w:rsidRDefault="00C4131B"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B61">
        <w:rPr>
          <w:rFonts w:ascii="Times New Roman" w:hAnsi="Times New Roman" w:cs="Times New Roman"/>
          <w:sz w:val="24"/>
          <w:szCs w:val="24"/>
        </w:rPr>
        <w:t>F</w:t>
      </w:r>
      <w:r w:rsidR="00F95F28" w:rsidRPr="000A2137">
        <w:rPr>
          <w:rFonts w:ascii="Times New Roman" w:hAnsi="Times New Roman" w:cs="Times New Roman"/>
          <w:sz w:val="24"/>
          <w:szCs w:val="24"/>
        </w:rPr>
        <w:t>igure</w:t>
      </w:r>
      <w:r w:rsidR="00D14B61">
        <w:rPr>
          <w:rFonts w:ascii="Times New Roman" w:hAnsi="Times New Roman" w:cs="Times New Roman"/>
          <w:sz w:val="24"/>
          <w:szCs w:val="24"/>
        </w:rPr>
        <w:t xml:space="preserve"> 11 shows that </w:t>
      </w:r>
      <w:r w:rsidR="00F95F28" w:rsidRPr="000A2137">
        <w:rPr>
          <w:rFonts w:ascii="Times New Roman" w:hAnsi="Times New Roman" w:cs="Times New Roman"/>
          <w:sz w:val="24"/>
          <w:szCs w:val="24"/>
        </w:rPr>
        <w:t>highest energy efficiency was observed in the morning of 23.62 % on 12 April as there is less module temperature and enough solar radiation but declined over the period of time due to increase in module temperature the variation in energy efficiency and module temperature with respect to time. It is clear from the figure there is in</w:t>
      </w:r>
      <w:r w:rsidR="006403BB">
        <w:rPr>
          <w:rFonts w:ascii="Times New Roman" w:hAnsi="Times New Roman" w:cs="Times New Roman"/>
          <w:sz w:val="24"/>
          <w:szCs w:val="24"/>
        </w:rPr>
        <w:t xml:space="preserve"> </w:t>
      </w:r>
      <w:r w:rsidR="00F95F28" w:rsidRPr="000A2137">
        <w:rPr>
          <w:rFonts w:ascii="Times New Roman" w:hAnsi="Times New Roman" w:cs="Times New Roman"/>
          <w:sz w:val="24"/>
          <w:szCs w:val="24"/>
        </w:rPr>
        <w:t xml:space="preserve">verse. </w:t>
      </w:r>
      <w:proofErr w:type="gramStart"/>
      <w:r w:rsidR="00F95F28" w:rsidRPr="000A2137">
        <w:rPr>
          <w:rFonts w:ascii="Times New Roman" w:hAnsi="Times New Roman" w:cs="Times New Roman"/>
          <w:sz w:val="24"/>
          <w:szCs w:val="24"/>
        </w:rPr>
        <w:t>Furthermore</w:t>
      </w:r>
      <w:proofErr w:type="gramEnd"/>
      <w:r w:rsidR="00F95F28" w:rsidRPr="000A2137">
        <w:rPr>
          <w:rFonts w:ascii="Times New Roman" w:hAnsi="Times New Roman" w:cs="Times New Roman"/>
          <w:sz w:val="24"/>
          <w:szCs w:val="24"/>
        </w:rPr>
        <w:t xml:space="preserve"> the lowest of efficiency was achieved at 5:00 pm on 16th April of 8.3%.</w:t>
      </w:r>
    </w:p>
    <w:p w:rsidR="00C37A15" w:rsidRPr="000A2137" w:rsidRDefault="00C37A15"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lastRenderedPageBreak/>
        <w:drawing>
          <wp:inline distT="0" distB="0" distL="0" distR="0">
            <wp:extent cx="4810125" cy="2667000"/>
            <wp:effectExtent l="0" t="0" r="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7A15" w:rsidRPr="006B03CB" w:rsidRDefault="006B03CB" w:rsidP="006B03CB">
      <w:pPr>
        <w:spacing w:line="360" w:lineRule="auto"/>
        <w:jc w:val="center"/>
        <w:rPr>
          <w:rFonts w:ascii="Times New Roman" w:hAnsi="Times New Roman" w:cs="Times New Roman"/>
          <w:sz w:val="24"/>
          <w:szCs w:val="24"/>
        </w:rPr>
      </w:pPr>
      <w:r w:rsidRPr="006B03CB">
        <w:rPr>
          <w:rFonts w:ascii="Times New Roman" w:hAnsi="Times New Roman" w:cs="Times New Roman"/>
          <w:bCs/>
          <w:sz w:val="24"/>
          <w:szCs w:val="24"/>
        </w:rPr>
        <w:t>Fig.12</w:t>
      </w:r>
      <w:r w:rsidR="00C37A15" w:rsidRPr="006B03CB">
        <w:rPr>
          <w:rFonts w:ascii="Times New Roman" w:hAnsi="Times New Roman" w:cs="Times New Roman"/>
          <w:bCs/>
          <w:sz w:val="24"/>
          <w:szCs w:val="24"/>
        </w:rPr>
        <w:t xml:space="preserve"> variation in energy efficiency and module temperature with respect to time</w:t>
      </w:r>
    </w:p>
    <w:p w:rsidR="00F95F28" w:rsidRPr="000A2137" w:rsidRDefault="00D14B61"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12 shows that</w:t>
      </w:r>
      <w:r w:rsidR="008220DD" w:rsidRPr="000A2137">
        <w:rPr>
          <w:rFonts w:ascii="Times New Roman" w:hAnsi="Times New Roman" w:cs="Times New Roman"/>
          <w:sz w:val="24"/>
          <w:szCs w:val="24"/>
        </w:rPr>
        <w:t xml:space="preserve"> the module temperature increases, energy efficiency decreases and the main factor responsible for the decrease is thermal resistances offered due to increase module temperature. From the figure it is also seen as there is steep decrease in efficiency as temperature increase by 6 degree and declined as the module temperature increased. From the figure it is also concluded that module temperature should be maintained at 35℃ for satisfactory efficiency.</w:t>
      </w:r>
    </w:p>
    <w:p w:rsidR="008220DD" w:rsidRPr="000A2137" w:rsidRDefault="008220DD"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drawing>
          <wp:inline distT="0" distB="0" distL="0" distR="0">
            <wp:extent cx="4572000" cy="2743200"/>
            <wp:effectExtent l="0" t="0" r="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20DD"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w:t>
      </w:r>
      <w:proofErr w:type="gramStart"/>
      <w:r w:rsidRPr="006B03CB">
        <w:rPr>
          <w:rFonts w:ascii="Times New Roman" w:hAnsi="Times New Roman" w:cs="Times New Roman"/>
          <w:bCs/>
          <w:sz w:val="24"/>
          <w:szCs w:val="24"/>
        </w:rPr>
        <w:t>13</w:t>
      </w:r>
      <w:r w:rsidR="008220DD" w:rsidRPr="006B03CB">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220DD" w:rsidRPr="006B03CB">
        <w:rPr>
          <w:rFonts w:ascii="Times New Roman" w:hAnsi="Times New Roman" w:cs="Times New Roman"/>
          <w:bCs/>
          <w:sz w:val="24"/>
          <w:szCs w:val="24"/>
        </w:rPr>
        <w:t>Variation</w:t>
      </w:r>
      <w:proofErr w:type="gramEnd"/>
      <w:r w:rsidR="008220DD" w:rsidRPr="006B03CB">
        <w:rPr>
          <w:rFonts w:ascii="Times New Roman" w:hAnsi="Times New Roman" w:cs="Times New Roman"/>
          <w:bCs/>
          <w:sz w:val="24"/>
          <w:szCs w:val="24"/>
        </w:rPr>
        <w:t xml:space="preserve"> in exergy efficiency with respect to time.</w:t>
      </w:r>
    </w:p>
    <w:p w:rsidR="008220DD" w:rsidRPr="000A2137" w:rsidRDefault="008220DD" w:rsidP="006B03CB">
      <w:pPr>
        <w:spacing w:line="360" w:lineRule="auto"/>
        <w:jc w:val="center"/>
        <w:rPr>
          <w:rFonts w:ascii="Times New Roman" w:hAnsi="Times New Roman" w:cs="Times New Roman"/>
          <w:b/>
          <w:bCs/>
          <w:sz w:val="24"/>
          <w:szCs w:val="24"/>
        </w:rPr>
      </w:pPr>
      <w:r w:rsidRPr="000A2137">
        <w:rPr>
          <w:rFonts w:ascii="Times New Roman" w:hAnsi="Times New Roman" w:cs="Times New Roman"/>
          <w:b/>
          <w:bCs/>
          <w:noProof/>
          <w:sz w:val="24"/>
          <w:szCs w:val="24"/>
        </w:rPr>
        <w:lastRenderedPageBreak/>
        <w:drawing>
          <wp:inline distT="0" distB="0" distL="0" distR="0">
            <wp:extent cx="4572000" cy="2743200"/>
            <wp:effectExtent l="0" t="0" r="0"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0DD"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Fig.14</w:t>
      </w:r>
      <w:r w:rsidR="008220DD" w:rsidRPr="006B03CB">
        <w:rPr>
          <w:rFonts w:ascii="Times New Roman" w:hAnsi="Times New Roman" w:cs="Times New Roman"/>
          <w:bCs/>
          <w:sz w:val="24"/>
          <w:szCs w:val="24"/>
        </w:rPr>
        <w:t xml:space="preserve"> Variation in exergy efficiency with respect to module temperature</w:t>
      </w:r>
    </w:p>
    <w:p w:rsidR="00AC2B32" w:rsidRPr="000A2137" w:rsidRDefault="00BA53AB"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From figure 13 the</w:t>
      </w:r>
      <w:r w:rsidR="00AC2B32" w:rsidRPr="000A2137">
        <w:rPr>
          <w:rFonts w:ascii="Times New Roman" w:hAnsi="Times New Roman" w:cs="Times New Roman"/>
          <w:sz w:val="24"/>
          <w:szCs w:val="24"/>
        </w:rPr>
        <w:t xml:space="preserve"> highest exergy is achieved at morning of 12% and decrease consistently over </w:t>
      </w:r>
      <w:r>
        <w:rPr>
          <w:rFonts w:ascii="Times New Roman" w:hAnsi="Times New Roman" w:cs="Times New Roman"/>
          <w:sz w:val="24"/>
          <w:szCs w:val="24"/>
        </w:rPr>
        <w:t>the duration of day. From figure 14</w:t>
      </w:r>
      <w:r w:rsidR="00AC2B32" w:rsidRPr="000A2137">
        <w:rPr>
          <w:rFonts w:ascii="Times New Roman" w:hAnsi="Times New Roman" w:cs="Times New Roman"/>
          <w:sz w:val="24"/>
          <w:szCs w:val="24"/>
        </w:rPr>
        <w:t xml:space="preserve"> during morning period there is some overlapping of the data is achieved but during the afternoon period there exist a huge gap between the two parameters which means that exergy does not depend on module temperature as whole but the difference between module temperature and ambient temperature.</w:t>
      </w:r>
      <w:r w:rsidR="00CD7A01" w:rsidRPr="000A2137">
        <w:rPr>
          <w:rFonts w:ascii="Times New Roman" w:hAnsi="Times New Roman" w:cs="Times New Roman"/>
          <w:sz w:val="24"/>
          <w:szCs w:val="24"/>
        </w:rPr>
        <w:t xml:space="preserve"> In order to get more clear insight on the behavior of energy and exergy efficiency the variation in energy and exergy efficiency with respect to module temp</w:t>
      </w:r>
      <w:r>
        <w:rPr>
          <w:rFonts w:ascii="Times New Roman" w:hAnsi="Times New Roman" w:cs="Times New Roman"/>
          <w:sz w:val="24"/>
          <w:szCs w:val="24"/>
        </w:rPr>
        <w:t>erature is discussed in figure 15</w:t>
      </w:r>
      <w:r w:rsidR="00CD7A01" w:rsidRPr="000A2137">
        <w:rPr>
          <w:rFonts w:ascii="Times New Roman" w:hAnsi="Times New Roman" w:cs="Times New Roman"/>
          <w:sz w:val="24"/>
          <w:szCs w:val="24"/>
        </w:rPr>
        <w:t>.</w:t>
      </w:r>
    </w:p>
    <w:p w:rsidR="00AC2B32" w:rsidRPr="000A2137" w:rsidRDefault="00CD7A01" w:rsidP="006B03CB">
      <w:pPr>
        <w:spacing w:line="360" w:lineRule="auto"/>
        <w:jc w:val="center"/>
        <w:rPr>
          <w:rFonts w:ascii="Times New Roman" w:hAnsi="Times New Roman" w:cs="Times New Roman"/>
          <w:sz w:val="24"/>
          <w:szCs w:val="24"/>
        </w:rPr>
      </w:pPr>
      <w:r w:rsidRPr="000A2137">
        <w:rPr>
          <w:rFonts w:ascii="Times New Roman" w:hAnsi="Times New Roman" w:cs="Times New Roman"/>
          <w:noProof/>
          <w:sz w:val="24"/>
          <w:szCs w:val="24"/>
        </w:rPr>
        <w:drawing>
          <wp:inline distT="0" distB="0" distL="0" distR="0">
            <wp:extent cx="4324350" cy="2486025"/>
            <wp:effectExtent l="0" t="0" r="0"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2B32" w:rsidRPr="006B03CB" w:rsidRDefault="006B03CB" w:rsidP="006B03CB">
      <w:pPr>
        <w:spacing w:line="360" w:lineRule="auto"/>
        <w:jc w:val="center"/>
        <w:rPr>
          <w:rFonts w:ascii="Times New Roman" w:hAnsi="Times New Roman" w:cs="Times New Roman"/>
          <w:bCs/>
          <w:sz w:val="24"/>
          <w:szCs w:val="24"/>
        </w:rPr>
      </w:pPr>
      <w:r w:rsidRPr="006B03CB">
        <w:rPr>
          <w:rFonts w:ascii="Times New Roman" w:hAnsi="Times New Roman" w:cs="Times New Roman"/>
          <w:bCs/>
          <w:sz w:val="24"/>
          <w:szCs w:val="24"/>
        </w:rPr>
        <w:t>Fig.15</w:t>
      </w:r>
      <w:r w:rsidR="00CD7A01" w:rsidRPr="006B03CB">
        <w:rPr>
          <w:rFonts w:ascii="Times New Roman" w:hAnsi="Times New Roman" w:cs="Times New Roman"/>
          <w:bCs/>
          <w:sz w:val="24"/>
          <w:szCs w:val="24"/>
        </w:rPr>
        <w:t xml:space="preserve"> Variation in energy and exergy efficiency with respect to module temperature</w:t>
      </w:r>
    </w:p>
    <w:p w:rsidR="00EA08B2" w:rsidRPr="000A2137" w:rsidRDefault="00A426DF" w:rsidP="006B03CB">
      <w:pPr>
        <w:spacing w:line="360" w:lineRule="auto"/>
        <w:rPr>
          <w:rFonts w:ascii="Times New Roman" w:hAnsi="Times New Roman" w:cs="Times New Roman"/>
          <w:b/>
          <w:bCs/>
          <w:sz w:val="24"/>
          <w:szCs w:val="24"/>
        </w:rPr>
      </w:pPr>
      <w:r w:rsidRPr="000A2137">
        <w:rPr>
          <w:rFonts w:ascii="Times New Roman" w:hAnsi="Times New Roman" w:cs="Times New Roman"/>
          <w:b/>
          <w:bCs/>
          <w:sz w:val="24"/>
          <w:szCs w:val="24"/>
        </w:rPr>
        <w:lastRenderedPageBreak/>
        <w:t xml:space="preserve">4.2 </w:t>
      </w:r>
      <w:proofErr w:type="spellStart"/>
      <w:r w:rsidRPr="000A2137">
        <w:rPr>
          <w:rFonts w:ascii="Times New Roman" w:hAnsi="Times New Roman" w:cs="Times New Roman"/>
          <w:b/>
          <w:bCs/>
          <w:sz w:val="24"/>
          <w:szCs w:val="24"/>
        </w:rPr>
        <w:t>Exergeoeconomics</w:t>
      </w:r>
      <w:proofErr w:type="spellEnd"/>
      <w:r w:rsidRPr="000A2137">
        <w:rPr>
          <w:rFonts w:ascii="Times New Roman" w:hAnsi="Times New Roman" w:cs="Times New Roman"/>
          <w:b/>
          <w:bCs/>
          <w:sz w:val="24"/>
          <w:szCs w:val="24"/>
        </w:rPr>
        <w:t xml:space="preserve"> analysis of PV module.</w:t>
      </w:r>
    </w:p>
    <w:p w:rsidR="007735B9" w:rsidRPr="000A2137" w:rsidRDefault="00A426DF"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 xml:space="preserve">4.2.1 </w:t>
      </w:r>
      <w:r w:rsidR="007735B9" w:rsidRPr="000A2137">
        <w:rPr>
          <w:rFonts w:ascii="Times New Roman" w:hAnsi="Times New Roman" w:cs="Times New Roman"/>
          <w:b/>
          <w:sz w:val="24"/>
          <w:szCs w:val="24"/>
        </w:rPr>
        <w:t xml:space="preserve">Exergy loss rate obtained during the experiment </w:t>
      </w:r>
    </w:p>
    <w:p w:rsidR="007735B9" w:rsidRPr="000A2137" w:rsidRDefault="00CD7A01"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drawing>
          <wp:inline distT="0" distB="0" distL="0" distR="0">
            <wp:extent cx="5153025" cy="2743200"/>
            <wp:effectExtent l="0" t="0" r="0"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58A3" w:rsidRPr="006B03CB" w:rsidRDefault="006B03CB" w:rsidP="006B03CB">
      <w:pPr>
        <w:spacing w:line="360" w:lineRule="auto"/>
        <w:jc w:val="center"/>
        <w:rPr>
          <w:rFonts w:ascii="Times New Roman" w:hAnsi="Times New Roman" w:cs="Times New Roman"/>
          <w:sz w:val="24"/>
          <w:szCs w:val="24"/>
        </w:rPr>
      </w:pPr>
      <w:r w:rsidRPr="006B03CB">
        <w:rPr>
          <w:rFonts w:ascii="Times New Roman" w:hAnsi="Times New Roman" w:cs="Times New Roman"/>
          <w:sz w:val="24"/>
          <w:szCs w:val="24"/>
        </w:rPr>
        <w:t>Fig.16</w:t>
      </w:r>
      <w:r w:rsidR="00CD7A01" w:rsidRPr="006B03CB">
        <w:rPr>
          <w:rFonts w:ascii="Times New Roman" w:hAnsi="Times New Roman" w:cs="Times New Roman"/>
          <w:sz w:val="24"/>
          <w:szCs w:val="24"/>
        </w:rPr>
        <w:t xml:space="preserve"> </w:t>
      </w:r>
      <w:r w:rsidR="00503470" w:rsidRPr="006B03CB">
        <w:rPr>
          <w:rFonts w:ascii="Times New Roman" w:hAnsi="Times New Roman" w:cs="Times New Roman"/>
          <w:sz w:val="24"/>
          <w:szCs w:val="24"/>
        </w:rPr>
        <w:t>Exergy loss rate with respect to time</w:t>
      </w:r>
    </w:p>
    <w:p w:rsidR="00285417" w:rsidRPr="000A2137" w:rsidRDefault="00BA53AB" w:rsidP="006B03CB">
      <w:pPr>
        <w:pStyle w:val="BodyText"/>
        <w:spacing w:before="61" w:line="360" w:lineRule="auto"/>
        <w:jc w:val="both"/>
      </w:pPr>
      <w:r>
        <w:t xml:space="preserve"> F</w:t>
      </w:r>
      <w:r w:rsidRPr="000A2137">
        <w:t>igure</w:t>
      </w:r>
      <w:r>
        <w:t xml:space="preserve"> 16 shows that</w:t>
      </w:r>
      <w:r w:rsidR="00E03D27">
        <w:t xml:space="preserve"> the lowest exergy loss was</w:t>
      </w:r>
      <w:r w:rsidRPr="000A2137">
        <w:t xml:space="preserve"> achieved at the morning of 83.7 W and highest are</w:t>
      </w:r>
      <w:r w:rsidR="007735B9" w:rsidRPr="000A2137">
        <w:t xml:space="preserve"> achieved at the afternoon of 312</w:t>
      </w:r>
      <w:r w:rsidR="00E03D27">
        <w:t xml:space="preserve"> </w:t>
      </w:r>
      <w:r w:rsidR="007735B9" w:rsidRPr="000A2137">
        <w:t>W. From the acquired data it is also clear that exergy losses are more as compared to energy losses due to the fact that exergy losses are based on second law of</w:t>
      </w:r>
      <w:r w:rsidR="007735B9" w:rsidRPr="000A2137">
        <w:rPr>
          <w:spacing w:val="-10"/>
        </w:rPr>
        <w:t xml:space="preserve"> </w:t>
      </w:r>
      <w:r w:rsidR="007735B9" w:rsidRPr="000A2137">
        <w:t>thermodynamics.</w:t>
      </w:r>
    </w:p>
    <w:p w:rsidR="007735B9" w:rsidRPr="000A2137" w:rsidRDefault="00A426DF"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4.2.</w:t>
      </w:r>
      <w:r w:rsidR="00285417" w:rsidRPr="000A2137">
        <w:rPr>
          <w:rFonts w:ascii="Times New Roman" w:hAnsi="Times New Roman" w:cs="Times New Roman"/>
          <w:b/>
          <w:sz w:val="24"/>
          <w:szCs w:val="24"/>
        </w:rPr>
        <w:t xml:space="preserve">2. </w:t>
      </w:r>
      <w:r w:rsidR="007735B9" w:rsidRPr="000A2137">
        <w:rPr>
          <w:rFonts w:ascii="Times New Roman" w:hAnsi="Times New Roman" w:cs="Times New Roman"/>
          <w:b/>
          <w:sz w:val="24"/>
          <w:szCs w:val="24"/>
        </w:rPr>
        <w:t xml:space="preserve">Energy loss rate obtained during the experiment </w:t>
      </w:r>
    </w:p>
    <w:p w:rsidR="007735B9" w:rsidRPr="000A2137" w:rsidRDefault="00CD7A01" w:rsidP="006B03CB">
      <w:pPr>
        <w:spacing w:line="360" w:lineRule="auto"/>
        <w:jc w:val="center"/>
        <w:rPr>
          <w:rFonts w:ascii="Times New Roman" w:hAnsi="Times New Roman" w:cs="Times New Roman"/>
          <w:b/>
          <w:sz w:val="24"/>
          <w:szCs w:val="24"/>
        </w:rPr>
      </w:pPr>
      <w:r w:rsidRPr="000A2137">
        <w:rPr>
          <w:rFonts w:ascii="Times New Roman" w:hAnsi="Times New Roman" w:cs="Times New Roman"/>
          <w:b/>
          <w:noProof/>
          <w:sz w:val="24"/>
          <w:szCs w:val="24"/>
        </w:rPr>
        <w:lastRenderedPageBreak/>
        <w:drawing>
          <wp:inline distT="0" distB="0" distL="0" distR="0">
            <wp:extent cx="5010150" cy="2895600"/>
            <wp:effectExtent l="0" t="0" r="0" b="0"/>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3470" w:rsidRPr="006B03CB" w:rsidRDefault="006B03CB" w:rsidP="006B03CB">
      <w:pPr>
        <w:spacing w:line="360" w:lineRule="auto"/>
        <w:jc w:val="center"/>
        <w:rPr>
          <w:rFonts w:ascii="Times New Roman" w:hAnsi="Times New Roman" w:cs="Times New Roman"/>
          <w:sz w:val="24"/>
          <w:szCs w:val="24"/>
        </w:rPr>
      </w:pPr>
      <w:r w:rsidRPr="006B03CB">
        <w:rPr>
          <w:rFonts w:ascii="Times New Roman" w:hAnsi="Times New Roman" w:cs="Times New Roman"/>
          <w:sz w:val="24"/>
          <w:szCs w:val="24"/>
        </w:rPr>
        <w:t>Fig</w:t>
      </w:r>
      <w:r w:rsidR="00CD7A01" w:rsidRPr="006B03CB">
        <w:rPr>
          <w:rFonts w:ascii="Times New Roman" w:hAnsi="Times New Roman" w:cs="Times New Roman"/>
          <w:sz w:val="24"/>
          <w:szCs w:val="24"/>
        </w:rPr>
        <w:t>.</w:t>
      </w:r>
      <w:r w:rsidRPr="006B03CB">
        <w:rPr>
          <w:rFonts w:ascii="Times New Roman" w:hAnsi="Times New Roman" w:cs="Times New Roman"/>
          <w:sz w:val="24"/>
          <w:szCs w:val="24"/>
        </w:rPr>
        <w:t xml:space="preserve">17 </w:t>
      </w:r>
      <w:r w:rsidR="00503470" w:rsidRPr="006B03CB">
        <w:rPr>
          <w:rFonts w:ascii="Times New Roman" w:hAnsi="Times New Roman" w:cs="Times New Roman"/>
          <w:sz w:val="24"/>
          <w:szCs w:val="24"/>
        </w:rPr>
        <w:t>Energy loss rate with respect to time</w:t>
      </w:r>
    </w:p>
    <w:p w:rsidR="005E1E9E" w:rsidRDefault="00E03D27" w:rsidP="006B03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figure 17 the </w:t>
      </w:r>
      <w:r w:rsidR="00E358A3" w:rsidRPr="000A2137">
        <w:rPr>
          <w:rFonts w:ascii="Times New Roman" w:hAnsi="Times New Roman" w:cs="Times New Roman"/>
          <w:sz w:val="24"/>
          <w:szCs w:val="24"/>
        </w:rPr>
        <w:t xml:space="preserve">lowest energy loss </w:t>
      </w:r>
      <w:r>
        <w:rPr>
          <w:rFonts w:ascii="Times New Roman" w:hAnsi="Times New Roman" w:cs="Times New Roman"/>
          <w:sz w:val="24"/>
          <w:szCs w:val="24"/>
        </w:rPr>
        <w:t>rate was</w:t>
      </w:r>
      <w:r w:rsidR="00503470" w:rsidRPr="000A2137">
        <w:rPr>
          <w:rFonts w:ascii="Times New Roman" w:hAnsi="Times New Roman" w:cs="Times New Roman"/>
          <w:sz w:val="24"/>
          <w:szCs w:val="24"/>
        </w:rPr>
        <w:t xml:space="preserve"> achieved at morning of </w:t>
      </w:r>
      <w:r w:rsidR="00E358A3" w:rsidRPr="000A2137">
        <w:rPr>
          <w:rFonts w:ascii="Times New Roman" w:hAnsi="Times New Roman" w:cs="Times New Roman"/>
          <w:sz w:val="24"/>
          <w:szCs w:val="24"/>
        </w:rPr>
        <w:t xml:space="preserve">about 79.3W </w:t>
      </w:r>
      <w:r>
        <w:rPr>
          <w:rFonts w:ascii="Times New Roman" w:hAnsi="Times New Roman" w:cs="Times New Roman"/>
          <w:sz w:val="24"/>
          <w:szCs w:val="24"/>
        </w:rPr>
        <w:t xml:space="preserve">and highest energy loss rate was </w:t>
      </w:r>
      <w:r w:rsidR="00E358A3" w:rsidRPr="000A2137">
        <w:rPr>
          <w:rFonts w:ascii="Times New Roman" w:hAnsi="Times New Roman" w:cs="Times New Roman"/>
          <w:sz w:val="24"/>
          <w:szCs w:val="24"/>
        </w:rPr>
        <w:t>achieved at afternoon of 16 April of 289 W. This is due to fact that as there more thermal resistance achieved during the afternoon period as there is high module temperature as compared to morning and evenings.</w:t>
      </w:r>
    </w:p>
    <w:p w:rsidR="00E03419" w:rsidRPr="000A2137" w:rsidRDefault="00E03419" w:rsidP="006B03CB">
      <w:pPr>
        <w:spacing w:line="360" w:lineRule="auto"/>
        <w:rPr>
          <w:rFonts w:ascii="Times New Roman" w:hAnsi="Times New Roman" w:cs="Times New Roman"/>
          <w:b/>
          <w:sz w:val="24"/>
          <w:szCs w:val="24"/>
        </w:rPr>
      </w:pPr>
      <w:r w:rsidRPr="000A2137">
        <w:rPr>
          <w:rFonts w:ascii="Times New Roman" w:hAnsi="Times New Roman" w:cs="Times New Roman"/>
          <w:b/>
          <w:sz w:val="24"/>
          <w:szCs w:val="24"/>
        </w:rPr>
        <w:t>Conclusion</w:t>
      </w:r>
    </w:p>
    <w:p w:rsidR="00035069" w:rsidRPr="000A2137" w:rsidRDefault="00035069" w:rsidP="00E431DE">
      <w:pPr>
        <w:pStyle w:val="ListParagraph"/>
        <w:numPr>
          <w:ilvl w:val="0"/>
          <w:numId w:val="2"/>
        </w:numPr>
        <w:tabs>
          <w:tab w:val="left" w:pos="1561"/>
        </w:tabs>
        <w:spacing w:before="198" w:line="360" w:lineRule="auto"/>
        <w:rPr>
          <w:sz w:val="24"/>
          <w:szCs w:val="24"/>
        </w:rPr>
      </w:pPr>
      <w:r w:rsidRPr="000A2137">
        <w:rPr>
          <w:sz w:val="24"/>
          <w:szCs w:val="24"/>
        </w:rPr>
        <w:t>The lowest energy efficiency was found out to be 8.3% on 16</w:t>
      </w:r>
      <w:r w:rsidRPr="000A2137">
        <w:rPr>
          <w:sz w:val="24"/>
          <w:szCs w:val="24"/>
          <w:vertAlign w:val="superscript"/>
        </w:rPr>
        <w:t>th</w:t>
      </w:r>
      <w:r w:rsidRPr="000A2137">
        <w:rPr>
          <w:sz w:val="24"/>
          <w:szCs w:val="24"/>
        </w:rPr>
        <w:t xml:space="preserve"> of April. And the highest energy efficiency of 23.62% was observed at April</w:t>
      </w:r>
      <w:r w:rsidRPr="000A2137">
        <w:rPr>
          <w:spacing w:val="-10"/>
          <w:sz w:val="24"/>
          <w:szCs w:val="24"/>
        </w:rPr>
        <w:t xml:space="preserve"> </w:t>
      </w:r>
      <w:r w:rsidRPr="000A2137">
        <w:rPr>
          <w:sz w:val="24"/>
          <w:szCs w:val="24"/>
        </w:rPr>
        <w:t>12</w:t>
      </w:r>
      <w:r w:rsidR="005C2DFE">
        <w:rPr>
          <w:sz w:val="24"/>
          <w:szCs w:val="24"/>
          <w:vertAlign w:val="superscript"/>
        </w:rPr>
        <w:t>t</w:t>
      </w:r>
      <w:r w:rsidRPr="000A2137">
        <w:rPr>
          <w:sz w:val="24"/>
          <w:szCs w:val="24"/>
          <w:vertAlign w:val="superscript"/>
        </w:rPr>
        <w:t>h</w:t>
      </w:r>
      <w:r w:rsidRPr="000A2137">
        <w:rPr>
          <w:sz w:val="24"/>
          <w:szCs w:val="24"/>
        </w:rPr>
        <w:t>.</w:t>
      </w:r>
    </w:p>
    <w:p w:rsidR="00035069" w:rsidRPr="000A2137" w:rsidRDefault="00035069" w:rsidP="00E431DE">
      <w:pPr>
        <w:pStyle w:val="ListParagraph"/>
        <w:numPr>
          <w:ilvl w:val="0"/>
          <w:numId w:val="2"/>
        </w:numPr>
        <w:tabs>
          <w:tab w:val="left" w:pos="1561"/>
        </w:tabs>
        <w:spacing w:before="200" w:line="360" w:lineRule="auto"/>
        <w:rPr>
          <w:sz w:val="24"/>
          <w:szCs w:val="24"/>
        </w:rPr>
      </w:pPr>
      <w:r w:rsidRPr="000A2137">
        <w:rPr>
          <w:sz w:val="24"/>
          <w:szCs w:val="24"/>
        </w:rPr>
        <w:t>It was observed that ambient temperature and module temperature play an important role in energy efficiency. As the thermal resistance offered by the module due to increase in</w:t>
      </w:r>
      <w:r w:rsidRPr="000A2137">
        <w:rPr>
          <w:spacing w:val="-4"/>
          <w:sz w:val="24"/>
          <w:szCs w:val="24"/>
        </w:rPr>
        <w:t xml:space="preserve"> </w:t>
      </w:r>
      <w:r w:rsidRPr="000A2137">
        <w:rPr>
          <w:sz w:val="24"/>
          <w:szCs w:val="24"/>
        </w:rPr>
        <w:t>temperature.</w:t>
      </w:r>
    </w:p>
    <w:p w:rsidR="00035069" w:rsidRPr="000A2137" w:rsidRDefault="00035069" w:rsidP="00E431DE">
      <w:pPr>
        <w:pStyle w:val="ListParagraph"/>
        <w:numPr>
          <w:ilvl w:val="0"/>
          <w:numId w:val="2"/>
        </w:numPr>
        <w:tabs>
          <w:tab w:val="left" w:pos="1561"/>
        </w:tabs>
        <w:spacing w:before="200" w:line="360" w:lineRule="auto"/>
        <w:rPr>
          <w:sz w:val="24"/>
          <w:szCs w:val="24"/>
        </w:rPr>
      </w:pPr>
      <w:proofErr w:type="gramStart"/>
      <w:r w:rsidRPr="000A2137">
        <w:rPr>
          <w:sz w:val="24"/>
          <w:szCs w:val="24"/>
        </w:rPr>
        <w:t>Similarly</w:t>
      </w:r>
      <w:proofErr w:type="gramEnd"/>
      <w:r w:rsidRPr="000A2137">
        <w:rPr>
          <w:sz w:val="24"/>
          <w:szCs w:val="24"/>
        </w:rPr>
        <w:t xml:space="preserve"> highest exergy of 12% was observed at April 12</w:t>
      </w:r>
      <w:r w:rsidR="006B03CB">
        <w:rPr>
          <w:sz w:val="24"/>
          <w:szCs w:val="24"/>
          <w:vertAlign w:val="superscript"/>
        </w:rPr>
        <w:t>t</w:t>
      </w:r>
      <w:r w:rsidRPr="000A2137">
        <w:rPr>
          <w:sz w:val="24"/>
          <w:szCs w:val="24"/>
          <w:vertAlign w:val="superscript"/>
        </w:rPr>
        <w:t>h</w:t>
      </w:r>
      <w:r w:rsidRPr="000A2137">
        <w:rPr>
          <w:sz w:val="24"/>
          <w:szCs w:val="24"/>
        </w:rPr>
        <w:t xml:space="preserve">. And </w:t>
      </w:r>
      <w:r w:rsidR="00A47081" w:rsidRPr="000A2137">
        <w:rPr>
          <w:sz w:val="24"/>
          <w:szCs w:val="24"/>
        </w:rPr>
        <w:t>lowest of</w:t>
      </w:r>
      <w:r w:rsidRPr="000A2137">
        <w:rPr>
          <w:sz w:val="24"/>
          <w:szCs w:val="24"/>
        </w:rPr>
        <w:t xml:space="preserve"> 5.19% on the same day. It was also observed that exergy efficiency followed a linear trend with module temperature and ambient</w:t>
      </w:r>
      <w:r w:rsidRPr="000A2137">
        <w:rPr>
          <w:spacing w:val="-14"/>
          <w:sz w:val="24"/>
          <w:szCs w:val="24"/>
        </w:rPr>
        <w:t xml:space="preserve"> </w:t>
      </w:r>
      <w:r w:rsidRPr="000A2137">
        <w:rPr>
          <w:sz w:val="24"/>
          <w:szCs w:val="24"/>
        </w:rPr>
        <w:t>temperature.</w:t>
      </w:r>
    </w:p>
    <w:p w:rsidR="00035069" w:rsidRPr="000A2137" w:rsidRDefault="00035069" w:rsidP="00E431DE">
      <w:pPr>
        <w:pStyle w:val="ListParagraph"/>
        <w:numPr>
          <w:ilvl w:val="0"/>
          <w:numId w:val="2"/>
        </w:numPr>
        <w:tabs>
          <w:tab w:val="left" w:pos="1561"/>
        </w:tabs>
        <w:spacing w:before="201" w:line="360" w:lineRule="auto"/>
        <w:rPr>
          <w:sz w:val="24"/>
          <w:szCs w:val="24"/>
        </w:rPr>
      </w:pPr>
      <w:r w:rsidRPr="000A2137">
        <w:rPr>
          <w:sz w:val="24"/>
          <w:szCs w:val="24"/>
        </w:rPr>
        <w:t xml:space="preserve">Both the efficiencies </w:t>
      </w:r>
      <w:r w:rsidR="00AC57F6" w:rsidRPr="000A2137">
        <w:rPr>
          <w:sz w:val="24"/>
          <w:szCs w:val="24"/>
        </w:rPr>
        <w:t>were</w:t>
      </w:r>
      <w:r w:rsidRPr="000A2137">
        <w:rPr>
          <w:sz w:val="24"/>
          <w:szCs w:val="24"/>
        </w:rPr>
        <w:t xml:space="preserve"> observed to be higher in the morning and decrease gradually till evening. As both the efficiencies are affected by module temperature, ambient </w:t>
      </w:r>
      <w:r w:rsidRPr="000A2137">
        <w:rPr>
          <w:sz w:val="24"/>
          <w:szCs w:val="24"/>
        </w:rPr>
        <w:lastRenderedPageBreak/>
        <w:t>temperature and solar</w:t>
      </w:r>
      <w:r w:rsidRPr="000A2137">
        <w:rPr>
          <w:spacing w:val="-3"/>
          <w:sz w:val="24"/>
          <w:szCs w:val="24"/>
        </w:rPr>
        <w:t xml:space="preserve"> </w:t>
      </w:r>
      <w:r w:rsidRPr="000A2137">
        <w:rPr>
          <w:sz w:val="24"/>
          <w:szCs w:val="24"/>
        </w:rPr>
        <w:t>radiation.</w:t>
      </w:r>
    </w:p>
    <w:p w:rsidR="00035069" w:rsidRPr="000A2137" w:rsidRDefault="00035069" w:rsidP="00E431DE">
      <w:pPr>
        <w:pStyle w:val="ListParagraph"/>
        <w:numPr>
          <w:ilvl w:val="0"/>
          <w:numId w:val="2"/>
        </w:numPr>
        <w:tabs>
          <w:tab w:val="left" w:pos="1561"/>
          <w:tab w:val="left" w:pos="9360"/>
        </w:tabs>
        <w:spacing w:before="201" w:line="360" w:lineRule="auto"/>
        <w:rPr>
          <w:sz w:val="24"/>
          <w:szCs w:val="24"/>
        </w:rPr>
      </w:pPr>
      <w:r w:rsidRPr="000A2137">
        <w:rPr>
          <w:sz w:val="24"/>
          <w:szCs w:val="24"/>
        </w:rPr>
        <w:t xml:space="preserve">The fill factor </w:t>
      </w:r>
      <w:proofErr w:type="gramStart"/>
      <w:r w:rsidRPr="000A2137">
        <w:rPr>
          <w:sz w:val="24"/>
          <w:szCs w:val="24"/>
        </w:rPr>
        <w:t>play</w:t>
      </w:r>
      <w:proofErr w:type="gramEnd"/>
      <w:r w:rsidRPr="000A2137">
        <w:rPr>
          <w:sz w:val="24"/>
          <w:szCs w:val="24"/>
        </w:rPr>
        <w:t xml:space="preserve"> an important role during both energy and exergy analysis and it was observed that fill factor is directly proportional to both the</w:t>
      </w:r>
      <w:r w:rsidRPr="000A2137">
        <w:rPr>
          <w:spacing w:val="-1"/>
          <w:sz w:val="24"/>
          <w:szCs w:val="24"/>
        </w:rPr>
        <w:t xml:space="preserve"> </w:t>
      </w:r>
      <w:r w:rsidRPr="000A2137">
        <w:rPr>
          <w:sz w:val="24"/>
          <w:szCs w:val="24"/>
        </w:rPr>
        <w:t>efficiencies.</w:t>
      </w:r>
    </w:p>
    <w:p w:rsidR="00035069" w:rsidRPr="000A2137" w:rsidRDefault="00035069" w:rsidP="00E431DE">
      <w:pPr>
        <w:pStyle w:val="ListParagraph"/>
        <w:numPr>
          <w:ilvl w:val="0"/>
          <w:numId w:val="2"/>
        </w:numPr>
        <w:tabs>
          <w:tab w:val="left" w:pos="1561"/>
        </w:tabs>
        <w:spacing w:before="198" w:line="360" w:lineRule="auto"/>
        <w:rPr>
          <w:sz w:val="24"/>
          <w:szCs w:val="24"/>
        </w:rPr>
      </w:pPr>
      <w:r w:rsidRPr="000A2137">
        <w:rPr>
          <w:sz w:val="24"/>
          <w:szCs w:val="24"/>
        </w:rPr>
        <w:t>Exergy efficiency was observed to be always lower than energy efficiency and is more realistic approach is evaluation of PV module</w:t>
      </w:r>
      <w:r w:rsidRPr="000A2137">
        <w:rPr>
          <w:spacing w:val="-9"/>
          <w:sz w:val="24"/>
          <w:szCs w:val="24"/>
        </w:rPr>
        <w:t xml:space="preserve"> </w:t>
      </w:r>
      <w:r w:rsidRPr="000A2137">
        <w:rPr>
          <w:sz w:val="24"/>
          <w:szCs w:val="24"/>
        </w:rPr>
        <w:t>performance</w:t>
      </w:r>
      <w:r w:rsidR="00B506DA">
        <w:rPr>
          <w:sz w:val="24"/>
          <w:szCs w:val="24"/>
        </w:rPr>
        <w:t>.</w:t>
      </w:r>
    </w:p>
    <w:p w:rsidR="00035069" w:rsidRPr="000A2137" w:rsidRDefault="00035069" w:rsidP="00E431DE">
      <w:pPr>
        <w:pStyle w:val="ListParagraph"/>
        <w:numPr>
          <w:ilvl w:val="0"/>
          <w:numId w:val="2"/>
        </w:numPr>
        <w:tabs>
          <w:tab w:val="left" w:pos="1561"/>
          <w:tab w:val="left" w:pos="9360"/>
        </w:tabs>
        <w:spacing w:before="202" w:line="360" w:lineRule="auto"/>
        <w:rPr>
          <w:sz w:val="24"/>
          <w:szCs w:val="24"/>
        </w:rPr>
      </w:pPr>
      <w:r w:rsidRPr="000A2137">
        <w:rPr>
          <w:sz w:val="24"/>
          <w:szCs w:val="24"/>
        </w:rPr>
        <w:t xml:space="preserve">Wind velocity was very less significant parameter and didn’t </w:t>
      </w:r>
      <w:r w:rsidR="00852371" w:rsidRPr="000A2137">
        <w:rPr>
          <w:sz w:val="24"/>
          <w:szCs w:val="24"/>
        </w:rPr>
        <w:t>affect</w:t>
      </w:r>
      <w:r w:rsidRPr="000A2137">
        <w:rPr>
          <w:sz w:val="24"/>
          <w:szCs w:val="24"/>
        </w:rPr>
        <w:t xml:space="preserve"> the energy and exergy</w:t>
      </w:r>
      <w:r w:rsidRPr="000A2137">
        <w:rPr>
          <w:spacing w:val="-9"/>
          <w:sz w:val="24"/>
          <w:szCs w:val="24"/>
        </w:rPr>
        <w:t xml:space="preserve"> </w:t>
      </w:r>
      <w:r w:rsidRPr="000A2137">
        <w:rPr>
          <w:sz w:val="24"/>
          <w:szCs w:val="24"/>
        </w:rPr>
        <w:t>efficiency.</w:t>
      </w:r>
    </w:p>
    <w:p w:rsidR="00035069" w:rsidRDefault="00035069" w:rsidP="00E431DE">
      <w:pPr>
        <w:pStyle w:val="ListParagraph"/>
        <w:numPr>
          <w:ilvl w:val="0"/>
          <w:numId w:val="2"/>
        </w:numPr>
        <w:tabs>
          <w:tab w:val="left" w:pos="1561"/>
          <w:tab w:val="left" w:pos="9270"/>
        </w:tabs>
        <w:spacing w:before="199" w:line="360" w:lineRule="auto"/>
        <w:rPr>
          <w:sz w:val="24"/>
          <w:szCs w:val="24"/>
        </w:rPr>
      </w:pPr>
      <w:r w:rsidRPr="000A2137">
        <w:rPr>
          <w:sz w:val="24"/>
          <w:szCs w:val="24"/>
        </w:rPr>
        <w:t>The exergy losses were observed to be more than energy losses as they are based on second law of</w:t>
      </w:r>
      <w:r w:rsidRPr="000A2137">
        <w:rPr>
          <w:spacing w:val="-3"/>
          <w:sz w:val="24"/>
          <w:szCs w:val="24"/>
        </w:rPr>
        <w:t xml:space="preserve"> </w:t>
      </w:r>
      <w:r w:rsidR="00070D26">
        <w:rPr>
          <w:sz w:val="24"/>
          <w:szCs w:val="24"/>
        </w:rPr>
        <w:t>thermodynamics.</w:t>
      </w:r>
    </w:p>
    <w:p w:rsidR="00070D26" w:rsidRDefault="00070D26" w:rsidP="00070D26">
      <w:pPr>
        <w:pStyle w:val="ListParagraph"/>
        <w:tabs>
          <w:tab w:val="left" w:pos="1561"/>
          <w:tab w:val="left" w:pos="9270"/>
        </w:tabs>
        <w:spacing w:before="199" w:line="360" w:lineRule="auto"/>
        <w:ind w:left="720" w:firstLine="0"/>
        <w:rPr>
          <w:sz w:val="24"/>
          <w:szCs w:val="24"/>
        </w:rPr>
      </w:pPr>
    </w:p>
    <w:p w:rsidR="00070D26" w:rsidRPr="00070D26" w:rsidRDefault="00070D26" w:rsidP="00070D26">
      <w:pPr>
        <w:tabs>
          <w:tab w:val="left" w:pos="1161"/>
        </w:tabs>
        <w:spacing w:line="360" w:lineRule="auto"/>
        <w:ind w:left="360"/>
        <w:jc w:val="both"/>
        <w:rPr>
          <w:rFonts w:ascii="Times New Roman" w:hAnsi="Times New Roman" w:cs="Times New Roman"/>
          <w:b/>
          <w:sz w:val="24"/>
          <w:szCs w:val="24"/>
        </w:rPr>
      </w:pPr>
      <w:bookmarkStart w:id="0" w:name="_GoBack"/>
      <w:bookmarkEnd w:id="0"/>
      <w:r w:rsidRPr="00070D26">
        <w:rPr>
          <w:rFonts w:ascii="Times New Roman" w:hAnsi="Times New Roman" w:cs="Times New Roman"/>
          <w:b/>
          <w:sz w:val="24"/>
          <w:szCs w:val="24"/>
        </w:rPr>
        <w:t>Ethics declarations: Consent for publication</w:t>
      </w:r>
    </w:p>
    <w:p w:rsidR="00070D26" w:rsidRPr="00070D26" w:rsidRDefault="00070D26" w:rsidP="00070D26">
      <w:pPr>
        <w:pStyle w:val="ListParagraph"/>
        <w:numPr>
          <w:ilvl w:val="0"/>
          <w:numId w:val="2"/>
        </w:numPr>
        <w:tabs>
          <w:tab w:val="left" w:pos="1161"/>
        </w:tabs>
        <w:spacing w:line="360" w:lineRule="auto"/>
        <w:rPr>
          <w:sz w:val="24"/>
          <w:szCs w:val="24"/>
        </w:rPr>
      </w:pPr>
      <w:r w:rsidRPr="00070D26">
        <w:rPr>
          <w:sz w:val="24"/>
          <w:szCs w:val="24"/>
        </w:rPr>
        <w:t>Not applicable.</w:t>
      </w:r>
    </w:p>
    <w:p w:rsidR="00070D26" w:rsidRPr="000A2137" w:rsidRDefault="00070D26" w:rsidP="00070D26">
      <w:pPr>
        <w:pStyle w:val="ListParagraph"/>
        <w:tabs>
          <w:tab w:val="left" w:pos="1561"/>
          <w:tab w:val="left" w:pos="9270"/>
        </w:tabs>
        <w:spacing w:before="199" w:line="360" w:lineRule="auto"/>
        <w:ind w:left="720" w:firstLine="0"/>
        <w:rPr>
          <w:sz w:val="24"/>
          <w:szCs w:val="24"/>
        </w:rPr>
      </w:pPr>
    </w:p>
    <w:p w:rsidR="00070D26" w:rsidRDefault="00070D26" w:rsidP="00E431DE">
      <w:pPr>
        <w:tabs>
          <w:tab w:val="left" w:pos="9270"/>
        </w:tabs>
        <w:spacing w:line="360" w:lineRule="auto"/>
        <w:rPr>
          <w:rFonts w:ascii="Times New Roman" w:hAnsi="Times New Roman" w:cs="Times New Roman"/>
          <w:b/>
          <w:sz w:val="24"/>
          <w:szCs w:val="24"/>
        </w:rPr>
      </w:pPr>
    </w:p>
    <w:p w:rsidR="00E03419" w:rsidRPr="00FF38FE" w:rsidRDefault="00E03419" w:rsidP="00E431DE">
      <w:pPr>
        <w:tabs>
          <w:tab w:val="left" w:pos="9270"/>
        </w:tabs>
        <w:spacing w:line="360" w:lineRule="auto"/>
        <w:rPr>
          <w:rFonts w:ascii="Times New Roman" w:hAnsi="Times New Roman" w:cs="Times New Roman"/>
          <w:b/>
          <w:sz w:val="24"/>
          <w:szCs w:val="24"/>
        </w:rPr>
      </w:pPr>
      <w:r w:rsidRPr="00FF38FE">
        <w:rPr>
          <w:rFonts w:ascii="Times New Roman" w:hAnsi="Times New Roman" w:cs="Times New Roman"/>
          <w:b/>
          <w:sz w:val="24"/>
          <w:szCs w:val="24"/>
        </w:rPr>
        <w:t>References</w:t>
      </w:r>
    </w:p>
    <w:p w:rsidR="00041488" w:rsidRPr="000A2137" w:rsidRDefault="00041488" w:rsidP="00E431DE">
      <w:pPr>
        <w:tabs>
          <w:tab w:val="left" w:pos="9270"/>
        </w:tabs>
        <w:autoSpaceDE w:val="0"/>
        <w:autoSpaceDN w:val="0"/>
        <w:adjustRightInd w:val="0"/>
        <w:spacing w:after="0" w:line="360" w:lineRule="auto"/>
        <w:rPr>
          <w:rFonts w:ascii="Times New Roman" w:hAnsi="Times New Roman" w:cs="Times New Roman"/>
          <w:sz w:val="24"/>
          <w:szCs w:val="24"/>
        </w:rPr>
      </w:pPr>
      <w:r w:rsidRPr="000A2137">
        <w:rPr>
          <w:rFonts w:ascii="Times New Roman" w:hAnsi="Times New Roman" w:cs="Times New Roman"/>
          <w:sz w:val="24"/>
          <w:szCs w:val="24"/>
        </w:rPr>
        <w:t xml:space="preserve">[1] </w:t>
      </w:r>
      <w:proofErr w:type="spellStart"/>
      <w:r w:rsidRPr="000A2137">
        <w:rPr>
          <w:rFonts w:ascii="Times New Roman" w:hAnsi="Times New Roman" w:cs="Times New Roman"/>
          <w:sz w:val="24"/>
          <w:szCs w:val="24"/>
        </w:rPr>
        <w:t>Thierfelder</w:t>
      </w:r>
      <w:proofErr w:type="spellEnd"/>
      <w:r w:rsidRPr="000A2137">
        <w:rPr>
          <w:rFonts w:ascii="Times New Roman" w:hAnsi="Times New Roman" w:cs="Times New Roman"/>
          <w:sz w:val="24"/>
          <w:szCs w:val="24"/>
        </w:rPr>
        <w:t xml:space="preserve"> A, editor. </w:t>
      </w:r>
      <w:proofErr w:type="spellStart"/>
      <w:r w:rsidRPr="000A2137">
        <w:rPr>
          <w:rFonts w:ascii="Times New Roman" w:hAnsi="Times New Roman" w:cs="Times New Roman"/>
          <w:sz w:val="24"/>
          <w:szCs w:val="24"/>
        </w:rPr>
        <w:t>Transsolar</w:t>
      </w:r>
      <w:proofErr w:type="spellEnd"/>
      <w:r w:rsidRPr="000A2137">
        <w:rPr>
          <w:rFonts w:ascii="Times New Roman" w:hAnsi="Times New Roman" w:cs="Times New Roman"/>
          <w:sz w:val="24"/>
          <w:szCs w:val="24"/>
        </w:rPr>
        <w:t xml:space="preserve"> climate engineering. Basel: </w:t>
      </w:r>
      <w:proofErr w:type="spellStart"/>
      <w:r w:rsidRPr="000A2137">
        <w:rPr>
          <w:rFonts w:ascii="Times New Roman" w:hAnsi="Times New Roman" w:cs="Times New Roman"/>
          <w:sz w:val="24"/>
          <w:szCs w:val="24"/>
        </w:rPr>
        <w:t>Birkhäuser</w:t>
      </w:r>
      <w:proofErr w:type="spellEnd"/>
      <w:r w:rsidRPr="000A2137">
        <w:rPr>
          <w:rFonts w:ascii="Times New Roman" w:hAnsi="Times New Roman" w:cs="Times New Roman"/>
          <w:sz w:val="24"/>
          <w:szCs w:val="24"/>
        </w:rPr>
        <w:t>; 2003.</w:t>
      </w:r>
    </w:p>
    <w:p w:rsidR="00041488" w:rsidRPr="00F91D1C" w:rsidRDefault="00041488"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sz w:val="24"/>
          <w:szCs w:val="24"/>
        </w:rPr>
        <w:t xml:space="preserve">[2] </w:t>
      </w:r>
      <w:proofErr w:type="spellStart"/>
      <w:r w:rsidRPr="000A2137">
        <w:rPr>
          <w:rFonts w:ascii="Times New Roman" w:hAnsi="Times New Roman" w:cs="Times New Roman"/>
          <w:sz w:val="24"/>
          <w:szCs w:val="24"/>
        </w:rPr>
        <w:t>Jol</w:t>
      </w:r>
      <w:proofErr w:type="spellEnd"/>
      <w:r w:rsidRPr="000A2137">
        <w:rPr>
          <w:rFonts w:ascii="Times New Roman" w:hAnsi="Times New Roman" w:cs="Times New Roman"/>
          <w:sz w:val="24"/>
          <w:szCs w:val="24"/>
        </w:rPr>
        <w:t xml:space="preserve"> JC, de Moor H, </w:t>
      </w:r>
      <w:proofErr w:type="spellStart"/>
      <w:r w:rsidRPr="000A2137">
        <w:rPr>
          <w:rFonts w:ascii="Times New Roman" w:hAnsi="Times New Roman" w:cs="Times New Roman"/>
          <w:sz w:val="24"/>
          <w:szCs w:val="24"/>
        </w:rPr>
        <w:t>Despotou</w:t>
      </w:r>
      <w:proofErr w:type="spellEnd"/>
      <w:r w:rsidRPr="000A2137">
        <w:rPr>
          <w:rFonts w:ascii="Times New Roman" w:hAnsi="Times New Roman" w:cs="Times New Roman"/>
          <w:sz w:val="24"/>
          <w:szCs w:val="24"/>
        </w:rPr>
        <w:t xml:space="preserve"> E. A roadmap for BIPV engaging the construction</w:t>
      </w:r>
      <w:r w:rsidR="00F91D1C">
        <w:rPr>
          <w:rFonts w:ascii="Times New Roman" w:hAnsi="Times New Roman" w:cs="Times New Roman"/>
          <w:sz w:val="24"/>
          <w:szCs w:val="24"/>
        </w:rPr>
        <w:t xml:space="preserve"> </w:t>
      </w:r>
      <w:r w:rsidRPr="000A2137">
        <w:rPr>
          <w:rFonts w:ascii="Times New Roman" w:hAnsi="Times New Roman" w:cs="Times New Roman"/>
          <w:sz w:val="24"/>
          <w:szCs w:val="24"/>
        </w:rPr>
        <w:t>sector in PV. In: proceedings of the 22nd European photovoltaic solar energy</w:t>
      </w:r>
      <w:r w:rsidR="00F91D1C">
        <w:rPr>
          <w:rFonts w:ascii="Times New Roman" w:hAnsi="Times New Roman" w:cs="Times New Roman"/>
          <w:sz w:val="24"/>
          <w:szCs w:val="24"/>
        </w:rPr>
        <w:t xml:space="preserve"> </w:t>
      </w:r>
      <w:r w:rsidRPr="000A2137">
        <w:t>conference, Milan; 2007. p. 2966–9.</w:t>
      </w:r>
    </w:p>
    <w:p w:rsidR="00385117" w:rsidRPr="000A2137" w:rsidRDefault="00385117" w:rsidP="00F91D1C">
      <w:pPr>
        <w:pStyle w:val="BodyText"/>
        <w:tabs>
          <w:tab w:val="left" w:pos="9270"/>
        </w:tabs>
        <w:spacing w:before="59" w:line="360" w:lineRule="auto"/>
        <w:ind w:left="360" w:hanging="360"/>
        <w:jc w:val="both"/>
        <w:rPr>
          <w:color w:val="000000" w:themeColor="text1"/>
        </w:rPr>
      </w:pPr>
      <w:r w:rsidRPr="000A2137">
        <w:rPr>
          <w:color w:val="000000" w:themeColor="text1"/>
        </w:rPr>
        <w:t>[</w:t>
      </w:r>
      <w:r w:rsidR="00041488" w:rsidRPr="000A2137">
        <w:rPr>
          <w:color w:val="000000" w:themeColor="text1"/>
        </w:rPr>
        <w:t>3</w:t>
      </w:r>
      <w:r w:rsidRPr="000A2137">
        <w:rPr>
          <w:color w:val="000000" w:themeColor="text1"/>
        </w:rPr>
        <w:t xml:space="preserve">] </w:t>
      </w:r>
      <w:proofErr w:type="spellStart"/>
      <w:r w:rsidRPr="000A2137">
        <w:rPr>
          <w:color w:val="000000" w:themeColor="text1"/>
        </w:rPr>
        <w:t>Şahin</w:t>
      </w:r>
      <w:proofErr w:type="spellEnd"/>
      <w:r w:rsidRPr="000A2137">
        <w:rPr>
          <w:color w:val="000000" w:themeColor="text1"/>
        </w:rPr>
        <w:t xml:space="preserve">, </w:t>
      </w:r>
      <w:proofErr w:type="spellStart"/>
      <w:r w:rsidRPr="000A2137">
        <w:rPr>
          <w:color w:val="000000" w:themeColor="text1"/>
        </w:rPr>
        <w:t>Ahmet&amp;Dincer</w:t>
      </w:r>
      <w:proofErr w:type="spellEnd"/>
      <w:r w:rsidRPr="000A2137">
        <w:rPr>
          <w:color w:val="000000" w:themeColor="text1"/>
        </w:rPr>
        <w:t>, Ibrahim &amp; Rosen, Marc.</w:t>
      </w:r>
      <w:r w:rsidR="00ED230B">
        <w:rPr>
          <w:color w:val="000000" w:themeColor="text1"/>
        </w:rPr>
        <w:t xml:space="preserve"> </w:t>
      </w:r>
      <w:r w:rsidRPr="000A2137">
        <w:rPr>
          <w:color w:val="000000" w:themeColor="text1"/>
        </w:rPr>
        <w:t xml:space="preserve">(2007). Thermodynamic analysis of solar photovoltaic cell </w:t>
      </w:r>
      <w:proofErr w:type="spellStart"/>
      <w:proofErr w:type="gramStart"/>
      <w:r w:rsidRPr="000A2137">
        <w:rPr>
          <w:color w:val="000000" w:themeColor="text1"/>
        </w:rPr>
        <w:t>systems.Solar</w:t>
      </w:r>
      <w:proofErr w:type="spellEnd"/>
      <w:proofErr w:type="gramEnd"/>
      <w:r w:rsidRPr="000A2137">
        <w:rPr>
          <w:color w:val="000000" w:themeColor="text1"/>
        </w:rPr>
        <w:t xml:space="preserve"> Energy Materials and Solar Cells - SOLAR ENERG MATER SOLAR CELLS</w:t>
      </w:r>
      <w:r w:rsidRPr="000A2137">
        <w:rPr>
          <w:b/>
          <w:color w:val="000000" w:themeColor="text1"/>
        </w:rPr>
        <w:t>. 91</w:t>
      </w:r>
      <w:r w:rsidRPr="000A2137">
        <w:rPr>
          <w:color w:val="000000" w:themeColor="text1"/>
        </w:rPr>
        <w:t>.</w:t>
      </w:r>
      <w:r w:rsidRPr="000A2137">
        <w:rPr>
          <w:color w:val="000000" w:themeColor="text1"/>
          <w:spacing w:val="-2"/>
        </w:rPr>
        <w:t xml:space="preserve"> </w:t>
      </w:r>
      <w:r w:rsidRPr="000A2137">
        <w:rPr>
          <w:color w:val="000000" w:themeColor="text1"/>
        </w:rPr>
        <w:t>153-159.</w:t>
      </w:r>
    </w:p>
    <w:p w:rsidR="003738BE" w:rsidRPr="00F91D1C" w:rsidRDefault="00041488" w:rsidP="00F91D1C">
      <w:pPr>
        <w:tabs>
          <w:tab w:val="left" w:pos="9270"/>
        </w:tabs>
        <w:autoSpaceDE w:val="0"/>
        <w:autoSpaceDN w:val="0"/>
        <w:adjustRightInd w:val="0"/>
        <w:spacing w:after="0" w:line="360" w:lineRule="auto"/>
        <w:ind w:left="360" w:hanging="360"/>
        <w:jc w:val="both"/>
        <w:rPr>
          <w:rFonts w:ascii="Times New Roman" w:hAnsi="Times New Roman" w:cs="Times New Roman"/>
          <w:color w:val="000000" w:themeColor="text1"/>
          <w:sz w:val="24"/>
          <w:szCs w:val="24"/>
        </w:rPr>
      </w:pPr>
      <w:r w:rsidRPr="000A2137">
        <w:rPr>
          <w:rFonts w:ascii="Times New Roman" w:hAnsi="Times New Roman" w:cs="Times New Roman"/>
          <w:color w:val="000000" w:themeColor="text1"/>
          <w:sz w:val="24"/>
          <w:szCs w:val="24"/>
        </w:rPr>
        <w:t>[4</w:t>
      </w:r>
      <w:r w:rsidR="003738BE" w:rsidRPr="000A2137">
        <w:rPr>
          <w:rFonts w:ascii="Times New Roman" w:hAnsi="Times New Roman" w:cs="Times New Roman"/>
          <w:color w:val="000000" w:themeColor="text1"/>
          <w:sz w:val="24"/>
          <w:szCs w:val="24"/>
        </w:rPr>
        <w:t xml:space="preserve">] He W, Chow TT, Ji J, Lu J, Pei G, Chan LS. Hybrid photovoltaic and thermal </w:t>
      </w:r>
      <w:proofErr w:type="spellStart"/>
      <w:r w:rsidR="003738BE" w:rsidRPr="000A2137">
        <w:rPr>
          <w:rFonts w:ascii="Times New Roman" w:hAnsi="Times New Roman" w:cs="Times New Roman"/>
          <w:color w:val="000000" w:themeColor="text1"/>
          <w:sz w:val="24"/>
          <w:szCs w:val="24"/>
        </w:rPr>
        <w:t>solarcollector</w:t>
      </w:r>
      <w:proofErr w:type="spellEnd"/>
      <w:r w:rsidR="003738BE" w:rsidRPr="000A2137">
        <w:rPr>
          <w:rFonts w:ascii="Times New Roman" w:hAnsi="Times New Roman" w:cs="Times New Roman"/>
          <w:color w:val="000000" w:themeColor="text1"/>
          <w:sz w:val="24"/>
          <w:szCs w:val="24"/>
        </w:rPr>
        <w:t xml:space="preserve"> designed for natural circulation of water. Appl Energy 2006;83(3):</w:t>
      </w:r>
      <w:r w:rsidR="00F91D1C">
        <w:rPr>
          <w:rFonts w:ascii="Times New Roman" w:hAnsi="Times New Roman" w:cs="Times New Roman"/>
          <w:color w:val="000000" w:themeColor="text1"/>
          <w:sz w:val="24"/>
          <w:szCs w:val="24"/>
        </w:rPr>
        <w:t xml:space="preserve"> </w:t>
      </w:r>
      <w:r w:rsidR="003738BE" w:rsidRPr="000A2137">
        <w:rPr>
          <w:color w:val="000000" w:themeColor="text1"/>
        </w:rPr>
        <w:t>199–210.</w:t>
      </w:r>
    </w:p>
    <w:p w:rsidR="000743BC" w:rsidRPr="000A2137" w:rsidRDefault="000743BC" w:rsidP="00F91D1C">
      <w:pPr>
        <w:pStyle w:val="BodyText"/>
        <w:tabs>
          <w:tab w:val="left" w:pos="9270"/>
        </w:tabs>
        <w:spacing w:before="60" w:line="360" w:lineRule="auto"/>
        <w:ind w:left="360" w:hanging="360"/>
        <w:jc w:val="both"/>
      </w:pPr>
      <w:r w:rsidRPr="000A2137">
        <w:rPr>
          <w:color w:val="000000" w:themeColor="text1"/>
        </w:rPr>
        <w:t xml:space="preserve">[5] </w:t>
      </w:r>
      <w:r w:rsidRPr="000A2137">
        <w:t xml:space="preserve">Agrawal, S. and Tiwari, G.N., 2012. </w:t>
      </w:r>
      <w:proofErr w:type="spellStart"/>
      <w:r w:rsidRPr="000A2137">
        <w:t>Exergoeconomic</w:t>
      </w:r>
      <w:proofErr w:type="spellEnd"/>
      <w:r w:rsidRPr="000A2137">
        <w:t xml:space="preserve"> analysi</w:t>
      </w:r>
      <w:r w:rsidR="00F91D1C">
        <w:t xml:space="preserve">s of glazed hybrid photovoltaic </w:t>
      </w:r>
      <w:r w:rsidRPr="000A2137">
        <w:t>thermal module air.</w:t>
      </w:r>
    </w:p>
    <w:p w:rsidR="00AC58C5" w:rsidRPr="000A2137" w:rsidRDefault="006027E8"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color w:val="000000" w:themeColor="text1"/>
          <w:sz w:val="24"/>
          <w:szCs w:val="24"/>
        </w:rPr>
        <w:lastRenderedPageBreak/>
        <w:t xml:space="preserve">[6] </w:t>
      </w:r>
      <w:r w:rsidRPr="000A2137">
        <w:rPr>
          <w:rFonts w:ascii="Times New Roman" w:hAnsi="Times New Roman" w:cs="Times New Roman"/>
          <w:sz w:val="24"/>
          <w:szCs w:val="24"/>
        </w:rPr>
        <w:t xml:space="preserve">Cox III, C.H., </w:t>
      </w:r>
      <w:proofErr w:type="spellStart"/>
      <w:r w:rsidRPr="000A2137">
        <w:rPr>
          <w:rFonts w:ascii="Times New Roman" w:hAnsi="Times New Roman" w:cs="Times New Roman"/>
          <w:sz w:val="24"/>
          <w:szCs w:val="24"/>
        </w:rPr>
        <w:t>Raghuraman</w:t>
      </w:r>
      <w:proofErr w:type="spellEnd"/>
      <w:r w:rsidRPr="000A2137">
        <w:rPr>
          <w:rFonts w:ascii="Times New Roman" w:hAnsi="Times New Roman" w:cs="Times New Roman"/>
          <w:sz w:val="24"/>
          <w:szCs w:val="24"/>
        </w:rPr>
        <w:t>, P., 1985. Design consideration for flat plate photovoltaic thermal collector performance. Solar Energy 35, 224–227.</w:t>
      </w:r>
    </w:p>
    <w:p w:rsidR="00AC58C5" w:rsidRPr="000A2137" w:rsidRDefault="00C37D6E"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color w:val="000000" w:themeColor="text1"/>
          <w:sz w:val="24"/>
          <w:szCs w:val="24"/>
        </w:rPr>
        <w:t xml:space="preserve">[7] </w:t>
      </w:r>
      <w:r w:rsidR="006027E8" w:rsidRPr="000A2137">
        <w:rPr>
          <w:rFonts w:ascii="Times New Roman" w:hAnsi="Times New Roman" w:cs="Times New Roman"/>
          <w:sz w:val="24"/>
          <w:szCs w:val="24"/>
        </w:rPr>
        <w:t>Bhargava, A.K., Garg, H.P., Agrawal, R.K., 1991. Study of a hybrid solar</w:t>
      </w:r>
      <w:r w:rsidRPr="000A2137">
        <w:rPr>
          <w:rFonts w:ascii="Times New Roman" w:hAnsi="Times New Roman" w:cs="Times New Roman"/>
          <w:sz w:val="24"/>
          <w:szCs w:val="24"/>
        </w:rPr>
        <w:t xml:space="preserve"> </w:t>
      </w:r>
      <w:r w:rsidR="006027E8" w:rsidRPr="000A2137">
        <w:rPr>
          <w:rFonts w:ascii="Times New Roman" w:hAnsi="Times New Roman" w:cs="Times New Roman"/>
          <w:sz w:val="24"/>
          <w:szCs w:val="24"/>
        </w:rPr>
        <w:t>system–solar air heater combined with solar cells. Energy Conversion</w:t>
      </w:r>
      <w:r w:rsidRPr="000A2137">
        <w:rPr>
          <w:rFonts w:ascii="Times New Roman" w:hAnsi="Times New Roman" w:cs="Times New Roman"/>
          <w:sz w:val="24"/>
          <w:szCs w:val="24"/>
        </w:rPr>
        <w:t xml:space="preserve"> </w:t>
      </w:r>
      <w:r w:rsidR="006027E8" w:rsidRPr="000A2137">
        <w:rPr>
          <w:rFonts w:ascii="Times New Roman" w:hAnsi="Times New Roman" w:cs="Times New Roman"/>
          <w:sz w:val="24"/>
          <w:szCs w:val="24"/>
        </w:rPr>
        <w:t>and Management 31 (5), 471–479.</w:t>
      </w:r>
    </w:p>
    <w:p w:rsidR="00C37D6E" w:rsidRPr="000A2137" w:rsidRDefault="00C37D6E" w:rsidP="00F91D1C">
      <w:pPr>
        <w:tabs>
          <w:tab w:val="left" w:pos="9270"/>
        </w:tabs>
        <w:autoSpaceDE w:val="0"/>
        <w:autoSpaceDN w:val="0"/>
        <w:adjustRightInd w:val="0"/>
        <w:spacing w:after="0" w:line="360" w:lineRule="auto"/>
        <w:ind w:left="360" w:hanging="360"/>
        <w:rPr>
          <w:rFonts w:ascii="Times New Roman" w:hAnsi="Times New Roman" w:cs="Times New Roman"/>
          <w:sz w:val="24"/>
          <w:szCs w:val="24"/>
        </w:rPr>
      </w:pPr>
      <w:r w:rsidRPr="000A2137">
        <w:rPr>
          <w:rFonts w:ascii="Times New Roman" w:hAnsi="Times New Roman" w:cs="Times New Roman"/>
          <w:color w:val="000000" w:themeColor="text1"/>
          <w:sz w:val="24"/>
          <w:szCs w:val="24"/>
        </w:rPr>
        <w:t xml:space="preserve">[8] </w:t>
      </w:r>
      <w:r w:rsidRPr="000A2137">
        <w:rPr>
          <w:rFonts w:ascii="Times New Roman" w:hAnsi="Times New Roman" w:cs="Times New Roman"/>
          <w:sz w:val="24"/>
          <w:szCs w:val="24"/>
        </w:rPr>
        <w:t>Prakash, J., 1994. Transient analysis of a photovoltaic-thermal solar collector for co-generation of electricity and hot air/water. Energy Conversion and Management. 35, 967–972.</w:t>
      </w:r>
    </w:p>
    <w:p w:rsidR="00B31241" w:rsidRPr="000A2137" w:rsidRDefault="00B31241" w:rsidP="00F91D1C">
      <w:pPr>
        <w:pStyle w:val="BodyText"/>
        <w:tabs>
          <w:tab w:val="left" w:pos="9270"/>
          <w:tab w:val="left" w:pos="9360"/>
        </w:tabs>
        <w:spacing w:before="199" w:line="360" w:lineRule="auto"/>
        <w:ind w:left="360" w:hanging="360"/>
        <w:jc w:val="both"/>
      </w:pPr>
      <w:r w:rsidRPr="000A2137">
        <w:rPr>
          <w:color w:val="000000" w:themeColor="text1"/>
        </w:rPr>
        <w:t>[9]</w:t>
      </w:r>
      <w:r w:rsidR="00F91D1C">
        <w:rPr>
          <w:color w:val="000000" w:themeColor="text1"/>
        </w:rPr>
        <w:t xml:space="preserve"> </w:t>
      </w:r>
      <w:proofErr w:type="spellStart"/>
      <w:r w:rsidRPr="000A2137">
        <w:t>Sarhaddi</w:t>
      </w:r>
      <w:proofErr w:type="spellEnd"/>
      <w:r w:rsidRPr="000A2137">
        <w:t xml:space="preserve">, </w:t>
      </w:r>
      <w:proofErr w:type="spellStart"/>
      <w:r w:rsidRPr="000A2137">
        <w:t>Faramarz&amp;Farahat</w:t>
      </w:r>
      <w:proofErr w:type="spellEnd"/>
      <w:r w:rsidRPr="000A2137">
        <w:t>, Said &amp;Ajam, H &amp;</w:t>
      </w:r>
      <w:proofErr w:type="spellStart"/>
      <w:r w:rsidRPr="000A2137">
        <w:t>Behzadmehr</w:t>
      </w:r>
      <w:proofErr w:type="spellEnd"/>
      <w:r w:rsidRPr="000A2137">
        <w:t xml:space="preserve">, </w:t>
      </w:r>
      <w:proofErr w:type="gramStart"/>
      <w:r w:rsidRPr="000A2137">
        <w:t>A..(</w:t>
      </w:r>
      <w:proofErr w:type="gramEnd"/>
      <w:r w:rsidRPr="000A2137">
        <w:t xml:space="preserve">2010). </w:t>
      </w:r>
      <w:proofErr w:type="spellStart"/>
      <w:r w:rsidRPr="000A2137">
        <w:t>Exergetic</w:t>
      </w:r>
      <w:proofErr w:type="spellEnd"/>
      <w:r w:rsidRPr="000A2137">
        <w:t xml:space="preserve"> Performance Evaluation of a Solar Photovoltaic (PV) </w:t>
      </w:r>
      <w:proofErr w:type="spellStart"/>
      <w:r w:rsidRPr="000A2137">
        <w:t>Array.</w:t>
      </w:r>
      <w:r w:rsidRPr="000A2137">
        <w:rPr>
          <w:i/>
          <w:iCs/>
        </w:rPr>
        <w:t>Australian</w:t>
      </w:r>
      <w:proofErr w:type="spellEnd"/>
      <w:r w:rsidRPr="000A2137">
        <w:rPr>
          <w:i/>
          <w:iCs/>
        </w:rPr>
        <w:t xml:space="preserve"> Journal of Basic and Applied Sciences</w:t>
      </w:r>
      <w:r w:rsidRPr="000A2137">
        <w:t xml:space="preserve">. </w:t>
      </w:r>
      <w:proofErr w:type="gramStart"/>
      <w:r w:rsidRPr="000A2137">
        <w:rPr>
          <w:b/>
          <w:bCs/>
        </w:rPr>
        <w:t xml:space="preserve">4 </w:t>
      </w:r>
      <w:r w:rsidRPr="000A2137">
        <w:t>:</w:t>
      </w:r>
      <w:proofErr w:type="gramEnd"/>
      <w:r w:rsidRPr="000A2137">
        <w:t xml:space="preserve"> 502-519.</w:t>
      </w:r>
    </w:p>
    <w:p w:rsidR="00A71D6A" w:rsidRPr="000A2137" w:rsidRDefault="00425C2A" w:rsidP="00F91D1C">
      <w:pPr>
        <w:pStyle w:val="BodyText"/>
        <w:tabs>
          <w:tab w:val="left" w:pos="9270"/>
        </w:tabs>
        <w:spacing w:before="59" w:line="360" w:lineRule="auto"/>
        <w:ind w:left="270" w:hanging="270"/>
        <w:jc w:val="both"/>
      </w:pPr>
      <w:r w:rsidRPr="000A2137">
        <w:rPr>
          <w:color w:val="000000" w:themeColor="text1"/>
        </w:rPr>
        <w:t>[10]</w:t>
      </w:r>
      <w:r w:rsidR="00A71D6A" w:rsidRPr="000A2137">
        <w:rPr>
          <w:color w:val="000000" w:themeColor="text1"/>
        </w:rPr>
        <w:t xml:space="preserve"> </w:t>
      </w:r>
      <w:r w:rsidR="00A71D6A" w:rsidRPr="000A2137">
        <w:t xml:space="preserve">Tiwari, S. and Tiwari, G.N., 2016. </w:t>
      </w:r>
      <w:proofErr w:type="spellStart"/>
      <w:r w:rsidR="00A71D6A" w:rsidRPr="000A2137">
        <w:t>Exergoeconomic</w:t>
      </w:r>
      <w:proofErr w:type="spellEnd"/>
      <w:r w:rsidR="00A71D6A" w:rsidRPr="000A2137">
        <w:t xml:space="preserve"> analysis of photovoltaic-thermal (PVT) mixed mode greenhouse solar dryer. </w:t>
      </w:r>
      <w:r w:rsidR="00A71D6A" w:rsidRPr="000A2137">
        <w:rPr>
          <w:i/>
        </w:rPr>
        <w:t>Energy</w:t>
      </w:r>
      <w:r w:rsidR="00A71D6A" w:rsidRPr="000A2137">
        <w:t xml:space="preserve">, </w:t>
      </w:r>
      <w:r w:rsidR="00A71D6A" w:rsidRPr="000A2137">
        <w:rPr>
          <w:i/>
        </w:rPr>
        <w:t>114</w:t>
      </w:r>
      <w:r w:rsidR="00A71D6A" w:rsidRPr="000A2137">
        <w:t>, pp.155-164.</w:t>
      </w:r>
    </w:p>
    <w:p w:rsidR="00492E17" w:rsidRPr="000A2137" w:rsidRDefault="00492E17" w:rsidP="00F91D1C">
      <w:pPr>
        <w:pStyle w:val="BodyText"/>
        <w:tabs>
          <w:tab w:val="left" w:pos="9270"/>
        </w:tabs>
        <w:spacing w:before="59" w:line="360" w:lineRule="auto"/>
        <w:ind w:left="450" w:hanging="450"/>
        <w:jc w:val="both"/>
      </w:pPr>
      <w:r w:rsidRPr="000A2137">
        <w:rPr>
          <w:color w:val="000000" w:themeColor="text1"/>
        </w:rPr>
        <w:t>[11]</w:t>
      </w:r>
      <w:r w:rsidR="00126FF1">
        <w:rPr>
          <w:color w:val="000000" w:themeColor="text1"/>
        </w:rPr>
        <w:t xml:space="preserve"> Pradhan et al. (2017). Thermal and electrical performance analysis of rooftop solar photovoltaic power generator. International journal of renewable energy research, vol </w:t>
      </w:r>
      <w:proofErr w:type="gramStart"/>
      <w:r w:rsidR="00126FF1">
        <w:rPr>
          <w:color w:val="000000" w:themeColor="text1"/>
        </w:rPr>
        <w:t>7,no.</w:t>
      </w:r>
      <w:proofErr w:type="gramEnd"/>
      <w:r w:rsidR="00126FF1">
        <w:rPr>
          <w:color w:val="000000" w:themeColor="text1"/>
        </w:rPr>
        <w:t>4.</w:t>
      </w:r>
    </w:p>
    <w:p w:rsidR="00492E17" w:rsidRPr="000A2137" w:rsidRDefault="00492E17" w:rsidP="00F91D1C">
      <w:pPr>
        <w:pStyle w:val="BodyText"/>
        <w:tabs>
          <w:tab w:val="left" w:pos="270"/>
          <w:tab w:val="left" w:pos="9270"/>
        </w:tabs>
        <w:spacing w:before="62" w:line="360" w:lineRule="auto"/>
        <w:ind w:left="450" w:hanging="450"/>
        <w:jc w:val="both"/>
      </w:pPr>
      <w:r w:rsidRPr="000A2137">
        <w:rPr>
          <w:color w:val="000000" w:themeColor="text1"/>
        </w:rPr>
        <w:t>[12]</w:t>
      </w:r>
      <w:r w:rsidR="000633A5" w:rsidRPr="000A2137">
        <w:rPr>
          <w:color w:val="000000" w:themeColor="text1"/>
        </w:rPr>
        <w:t xml:space="preserve"> </w:t>
      </w:r>
      <w:r w:rsidR="000633A5" w:rsidRPr="000A2137">
        <w:t xml:space="preserve">Joshi, </w:t>
      </w:r>
      <w:proofErr w:type="spellStart"/>
      <w:r w:rsidR="000633A5" w:rsidRPr="000A2137">
        <w:t>Anand&amp;Dincer</w:t>
      </w:r>
      <w:proofErr w:type="spellEnd"/>
      <w:r w:rsidR="000633A5" w:rsidRPr="000A2137">
        <w:t xml:space="preserve">, Ibrahim &amp; Reddy, Bale. (2009). Thermodynamic assessment of photovoltaic systems. Solar Energy - </w:t>
      </w:r>
      <w:r w:rsidR="000633A5" w:rsidRPr="000A2137">
        <w:rPr>
          <w:i/>
        </w:rPr>
        <w:t>SOLAR ENERG</w:t>
      </w:r>
      <w:r w:rsidR="000633A5" w:rsidRPr="000A2137">
        <w:t xml:space="preserve">. </w:t>
      </w:r>
      <w:r w:rsidR="000633A5" w:rsidRPr="000A2137">
        <w:rPr>
          <w:b/>
        </w:rPr>
        <w:t>83</w:t>
      </w:r>
      <w:r w:rsidR="000633A5" w:rsidRPr="000A2137">
        <w:t>.</w:t>
      </w:r>
      <w:r w:rsidR="000633A5" w:rsidRPr="000A2137">
        <w:rPr>
          <w:spacing w:val="-8"/>
        </w:rPr>
        <w:t xml:space="preserve"> </w:t>
      </w:r>
      <w:r w:rsidR="000633A5" w:rsidRPr="000A2137">
        <w:t>1139-1149.</w:t>
      </w:r>
    </w:p>
    <w:p w:rsidR="004C5CD3" w:rsidRPr="000A2137" w:rsidRDefault="00492E17" w:rsidP="00E431DE">
      <w:pPr>
        <w:tabs>
          <w:tab w:val="left" w:pos="9270"/>
        </w:tabs>
        <w:spacing w:before="60" w:line="360" w:lineRule="auto"/>
        <w:jc w:val="both"/>
        <w:rPr>
          <w:rFonts w:ascii="Times New Roman" w:hAnsi="Times New Roman" w:cs="Times New Roman"/>
          <w:sz w:val="24"/>
          <w:szCs w:val="24"/>
        </w:rPr>
      </w:pPr>
      <w:r w:rsidRPr="000A2137">
        <w:rPr>
          <w:rFonts w:ascii="Times New Roman" w:hAnsi="Times New Roman" w:cs="Times New Roman"/>
          <w:color w:val="000000" w:themeColor="text1"/>
          <w:sz w:val="24"/>
          <w:szCs w:val="24"/>
        </w:rPr>
        <w:t>[13]</w:t>
      </w:r>
      <w:r w:rsidR="000633A5" w:rsidRPr="000A2137">
        <w:rPr>
          <w:rFonts w:ascii="Times New Roman" w:hAnsi="Times New Roman" w:cs="Times New Roman"/>
          <w:color w:val="000000" w:themeColor="text1"/>
          <w:sz w:val="24"/>
          <w:szCs w:val="24"/>
        </w:rPr>
        <w:t xml:space="preserve"> </w:t>
      </w:r>
      <w:r w:rsidR="000633A5" w:rsidRPr="000A2137">
        <w:rPr>
          <w:rFonts w:ascii="Times New Roman" w:hAnsi="Times New Roman" w:cs="Times New Roman"/>
          <w:sz w:val="24"/>
          <w:szCs w:val="24"/>
        </w:rPr>
        <w:t xml:space="preserve">Sudhakar, K. and Srivastava, T., </w:t>
      </w:r>
      <w:r w:rsidR="000633A5" w:rsidRPr="000A2137">
        <w:rPr>
          <w:rFonts w:ascii="Times New Roman" w:hAnsi="Times New Roman" w:cs="Times New Roman"/>
          <w:i/>
          <w:sz w:val="24"/>
          <w:szCs w:val="24"/>
        </w:rPr>
        <w:t>Int. J. Ambient Energy,</w:t>
      </w:r>
      <w:r w:rsidR="000633A5" w:rsidRPr="000A2137">
        <w:rPr>
          <w:rFonts w:ascii="Times New Roman" w:hAnsi="Times New Roman" w:cs="Times New Roman"/>
          <w:sz w:val="24"/>
          <w:szCs w:val="24"/>
        </w:rPr>
        <w:t>2014, vol. 35, no. 1, pp. 51– 57.</w:t>
      </w:r>
    </w:p>
    <w:p w:rsidR="00492E17" w:rsidRPr="000A2137" w:rsidRDefault="00492E17" w:rsidP="00F91D1C">
      <w:pPr>
        <w:tabs>
          <w:tab w:val="left" w:pos="9270"/>
        </w:tabs>
        <w:spacing w:before="60" w:line="360" w:lineRule="auto"/>
        <w:ind w:left="450" w:hanging="450"/>
        <w:jc w:val="both"/>
        <w:rPr>
          <w:rFonts w:ascii="Times New Roman" w:hAnsi="Times New Roman" w:cs="Times New Roman"/>
          <w:sz w:val="24"/>
          <w:szCs w:val="24"/>
        </w:rPr>
      </w:pPr>
      <w:r w:rsidRPr="000A2137">
        <w:rPr>
          <w:rFonts w:ascii="Times New Roman" w:hAnsi="Times New Roman" w:cs="Times New Roman"/>
          <w:color w:val="000000" w:themeColor="text1"/>
          <w:sz w:val="24"/>
          <w:szCs w:val="24"/>
        </w:rPr>
        <w:t>[14]</w:t>
      </w:r>
      <w:r w:rsidR="004C5CD3" w:rsidRPr="000A2137">
        <w:rPr>
          <w:rFonts w:ascii="Times New Roman" w:hAnsi="Times New Roman" w:cs="Times New Roman"/>
          <w:color w:val="000000" w:themeColor="text1"/>
          <w:sz w:val="24"/>
          <w:szCs w:val="24"/>
        </w:rPr>
        <w:t xml:space="preserve"> </w:t>
      </w:r>
      <w:r w:rsidR="004C5CD3" w:rsidRPr="000A2137">
        <w:rPr>
          <w:rFonts w:ascii="Times New Roman" w:hAnsi="Times New Roman" w:cs="Times New Roman"/>
          <w:sz w:val="24"/>
          <w:szCs w:val="24"/>
        </w:rPr>
        <w:t>Agrawal, S., Tiwari, G.N., 2011a. Energy and exergy analysis of hybrid micro-channel photovoltaic thermal module. Solar Energy 85, 356–370.</w:t>
      </w:r>
    </w:p>
    <w:p w:rsidR="00492E17" w:rsidRPr="000A2137" w:rsidRDefault="00492E17" w:rsidP="00F91D1C">
      <w:pPr>
        <w:tabs>
          <w:tab w:val="left" w:pos="9270"/>
        </w:tabs>
        <w:autoSpaceDE w:val="0"/>
        <w:autoSpaceDN w:val="0"/>
        <w:adjustRightInd w:val="0"/>
        <w:spacing w:after="0" w:line="360" w:lineRule="auto"/>
        <w:ind w:left="450" w:hanging="450"/>
        <w:jc w:val="both"/>
        <w:rPr>
          <w:rFonts w:ascii="Times New Roman" w:hAnsi="Times New Roman" w:cs="Times New Roman"/>
          <w:sz w:val="24"/>
          <w:szCs w:val="24"/>
        </w:rPr>
      </w:pPr>
      <w:r w:rsidRPr="000A2137">
        <w:rPr>
          <w:rFonts w:ascii="Times New Roman" w:hAnsi="Times New Roman" w:cs="Times New Roman"/>
          <w:color w:val="000000" w:themeColor="text1"/>
          <w:sz w:val="24"/>
          <w:szCs w:val="24"/>
        </w:rPr>
        <w:t>[15]</w:t>
      </w:r>
      <w:r w:rsidR="0016749B" w:rsidRPr="000A2137">
        <w:rPr>
          <w:rFonts w:ascii="Times New Roman" w:hAnsi="Times New Roman" w:cs="Times New Roman"/>
          <w:color w:val="000000" w:themeColor="text1"/>
          <w:sz w:val="24"/>
          <w:szCs w:val="24"/>
        </w:rPr>
        <w:t xml:space="preserve"> </w:t>
      </w:r>
      <w:r w:rsidR="0016749B" w:rsidRPr="000A2137">
        <w:rPr>
          <w:rFonts w:ascii="Times New Roman" w:hAnsi="Times New Roman" w:cs="Times New Roman"/>
          <w:sz w:val="24"/>
          <w:szCs w:val="24"/>
        </w:rPr>
        <w:t xml:space="preserve">Rosen, M.A., </w:t>
      </w:r>
      <w:proofErr w:type="spellStart"/>
      <w:r w:rsidR="0016749B" w:rsidRPr="000A2137">
        <w:rPr>
          <w:rFonts w:ascii="Times New Roman" w:hAnsi="Times New Roman" w:cs="Times New Roman"/>
          <w:sz w:val="24"/>
          <w:szCs w:val="24"/>
        </w:rPr>
        <w:t>Dincer</w:t>
      </w:r>
      <w:proofErr w:type="spellEnd"/>
      <w:r w:rsidR="0016749B" w:rsidRPr="000A2137">
        <w:rPr>
          <w:rFonts w:ascii="Times New Roman" w:hAnsi="Times New Roman" w:cs="Times New Roman"/>
          <w:sz w:val="24"/>
          <w:szCs w:val="24"/>
        </w:rPr>
        <w:t xml:space="preserve">, I., 2003. </w:t>
      </w:r>
      <w:proofErr w:type="spellStart"/>
      <w:r w:rsidR="0016749B" w:rsidRPr="000A2137">
        <w:rPr>
          <w:rFonts w:ascii="Times New Roman" w:hAnsi="Times New Roman" w:cs="Times New Roman"/>
          <w:sz w:val="24"/>
          <w:szCs w:val="24"/>
        </w:rPr>
        <w:t>Exergoeconomicanalysis</w:t>
      </w:r>
      <w:proofErr w:type="spellEnd"/>
      <w:r w:rsidR="0016749B" w:rsidRPr="000A2137">
        <w:rPr>
          <w:rFonts w:ascii="Times New Roman" w:hAnsi="Times New Roman" w:cs="Times New Roman"/>
          <w:sz w:val="24"/>
          <w:szCs w:val="24"/>
        </w:rPr>
        <w:t xml:space="preserve"> of power plants operating on various fuels. International Journal of Applied Thermal Engineering 23, 643–658.</w:t>
      </w:r>
    </w:p>
    <w:p w:rsidR="00492E17" w:rsidRPr="00723E58" w:rsidRDefault="00492E17" w:rsidP="006B03CB">
      <w:pPr>
        <w:pStyle w:val="BodyText"/>
        <w:spacing w:before="59" w:line="360" w:lineRule="auto"/>
        <w:jc w:val="both"/>
      </w:pPr>
    </w:p>
    <w:p w:rsidR="00425C2A" w:rsidRPr="000A2137" w:rsidRDefault="00425C2A" w:rsidP="006B03CB">
      <w:pPr>
        <w:pStyle w:val="BodyText"/>
        <w:tabs>
          <w:tab w:val="left" w:pos="9360"/>
        </w:tabs>
        <w:spacing w:before="199" w:line="360" w:lineRule="auto"/>
        <w:jc w:val="both"/>
      </w:pPr>
    </w:p>
    <w:p w:rsidR="00B31241" w:rsidRPr="000A2137" w:rsidRDefault="00B31241" w:rsidP="006B03CB">
      <w:pPr>
        <w:autoSpaceDE w:val="0"/>
        <w:autoSpaceDN w:val="0"/>
        <w:adjustRightInd w:val="0"/>
        <w:spacing w:after="0" w:line="360" w:lineRule="auto"/>
        <w:rPr>
          <w:rFonts w:ascii="Times New Roman" w:hAnsi="Times New Roman" w:cs="Times New Roman"/>
          <w:sz w:val="24"/>
          <w:szCs w:val="24"/>
        </w:rPr>
      </w:pPr>
    </w:p>
    <w:p w:rsidR="000743BC" w:rsidRPr="000A2137" w:rsidRDefault="000743BC" w:rsidP="006B03CB">
      <w:pPr>
        <w:pStyle w:val="BodyText"/>
        <w:spacing w:before="60" w:line="360" w:lineRule="auto"/>
        <w:jc w:val="both"/>
      </w:pPr>
    </w:p>
    <w:p w:rsidR="000743BC" w:rsidRPr="000A2137" w:rsidRDefault="000743BC" w:rsidP="006B03CB">
      <w:pPr>
        <w:pStyle w:val="BodyText"/>
        <w:spacing w:before="59" w:line="360" w:lineRule="auto"/>
        <w:jc w:val="both"/>
        <w:rPr>
          <w:color w:val="000000" w:themeColor="text1"/>
        </w:rPr>
      </w:pPr>
    </w:p>
    <w:p w:rsidR="00385117" w:rsidRPr="000A2137" w:rsidRDefault="00385117" w:rsidP="006B03CB">
      <w:pPr>
        <w:spacing w:line="360" w:lineRule="auto"/>
        <w:rPr>
          <w:rFonts w:ascii="Times New Roman" w:hAnsi="Times New Roman" w:cs="Times New Roman"/>
          <w:color w:val="000000" w:themeColor="text1"/>
          <w:sz w:val="24"/>
          <w:szCs w:val="24"/>
        </w:rPr>
      </w:pPr>
    </w:p>
    <w:p w:rsidR="00E03419" w:rsidRPr="000A2137" w:rsidRDefault="00E03419" w:rsidP="006B03CB">
      <w:pPr>
        <w:spacing w:line="360" w:lineRule="auto"/>
        <w:rPr>
          <w:rFonts w:ascii="Times New Roman" w:hAnsi="Times New Roman" w:cs="Times New Roman"/>
          <w:sz w:val="24"/>
          <w:szCs w:val="24"/>
        </w:rPr>
      </w:pPr>
    </w:p>
    <w:sectPr w:rsidR="00E03419" w:rsidRPr="000A2137" w:rsidSect="00C17581">
      <w:headerReference w:type="even" r:id="rId28"/>
      <w:headerReference w:type="default" r:id="rId29"/>
      <w:footerReference w:type="even" r:id="rId30"/>
      <w:footerReference w:type="default" r:id="rId31"/>
      <w:headerReference w:type="first" r:id="rId32"/>
      <w:footerReference w:type="firs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E68" w:rsidRDefault="00625E68" w:rsidP="000020D7">
      <w:pPr>
        <w:spacing w:after="0" w:line="240" w:lineRule="auto"/>
      </w:pPr>
      <w:r>
        <w:separator/>
      </w:r>
    </w:p>
  </w:endnote>
  <w:endnote w:type="continuationSeparator" w:id="0">
    <w:p w:rsidR="00625E68" w:rsidRDefault="00625E68" w:rsidP="00002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753" w:rsidRDefault="00707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753" w:rsidRDefault="007077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753" w:rsidRDefault="00707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E68" w:rsidRDefault="00625E68" w:rsidP="000020D7">
      <w:pPr>
        <w:spacing w:after="0" w:line="240" w:lineRule="auto"/>
      </w:pPr>
      <w:r>
        <w:separator/>
      </w:r>
    </w:p>
  </w:footnote>
  <w:footnote w:type="continuationSeparator" w:id="0">
    <w:p w:rsidR="00625E68" w:rsidRDefault="00625E68" w:rsidP="00002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753" w:rsidRDefault="00707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3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753" w:rsidRDefault="00707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3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753" w:rsidRDefault="00707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3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C51AF"/>
    <w:multiLevelType w:val="hybridMultilevel"/>
    <w:tmpl w:val="68A0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5A0121"/>
    <w:multiLevelType w:val="hybridMultilevel"/>
    <w:tmpl w:val="35824C60"/>
    <w:lvl w:ilvl="0" w:tplc="7F6A913E">
      <w:start w:val="3"/>
      <w:numFmt w:val="decimal"/>
      <w:lvlText w:val="%1"/>
      <w:lvlJc w:val="left"/>
      <w:pPr>
        <w:ind w:left="840" w:hanging="360"/>
      </w:pPr>
      <w:rPr>
        <w:rFonts w:hint="default"/>
        <w:lang w:val="en-US" w:eastAsia="en-US" w:bidi="ar-SA"/>
      </w:rPr>
    </w:lvl>
    <w:lvl w:ilvl="1" w:tplc="7C7E6D0E">
      <w:numFmt w:val="none"/>
      <w:lvlText w:val=""/>
      <w:lvlJc w:val="left"/>
      <w:pPr>
        <w:tabs>
          <w:tab w:val="num" w:pos="360"/>
        </w:tabs>
      </w:pPr>
    </w:lvl>
    <w:lvl w:ilvl="2" w:tplc="5508AB24">
      <w:numFmt w:val="none"/>
      <w:lvlText w:val=""/>
      <w:lvlJc w:val="left"/>
      <w:pPr>
        <w:tabs>
          <w:tab w:val="num" w:pos="360"/>
        </w:tabs>
      </w:pPr>
    </w:lvl>
    <w:lvl w:ilvl="3" w:tplc="05D2C17A">
      <w:numFmt w:val="bullet"/>
      <w:lvlText w:val="•"/>
      <w:lvlJc w:val="left"/>
      <w:pPr>
        <w:ind w:left="1241" w:hanging="540"/>
      </w:pPr>
      <w:rPr>
        <w:rFonts w:hint="default"/>
        <w:lang w:val="en-US" w:eastAsia="en-US" w:bidi="ar-SA"/>
      </w:rPr>
    </w:lvl>
    <w:lvl w:ilvl="4" w:tplc="E1926154">
      <w:numFmt w:val="bullet"/>
      <w:lvlText w:val="•"/>
      <w:lvlJc w:val="left"/>
      <w:pPr>
        <w:ind w:left="1463" w:hanging="540"/>
      </w:pPr>
      <w:rPr>
        <w:rFonts w:hint="default"/>
        <w:lang w:val="en-US" w:eastAsia="en-US" w:bidi="ar-SA"/>
      </w:rPr>
    </w:lvl>
    <w:lvl w:ilvl="5" w:tplc="2B5854FC">
      <w:numFmt w:val="bullet"/>
      <w:lvlText w:val="•"/>
      <w:lvlJc w:val="left"/>
      <w:pPr>
        <w:ind w:left="1684" w:hanging="540"/>
      </w:pPr>
      <w:rPr>
        <w:rFonts w:hint="default"/>
        <w:lang w:val="en-US" w:eastAsia="en-US" w:bidi="ar-SA"/>
      </w:rPr>
    </w:lvl>
    <w:lvl w:ilvl="6" w:tplc="D930AD80">
      <w:numFmt w:val="bullet"/>
      <w:lvlText w:val="•"/>
      <w:lvlJc w:val="left"/>
      <w:pPr>
        <w:ind w:left="1906" w:hanging="540"/>
      </w:pPr>
      <w:rPr>
        <w:rFonts w:hint="default"/>
        <w:lang w:val="en-US" w:eastAsia="en-US" w:bidi="ar-SA"/>
      </w:rPr>
    </w:lvl>
    <w:lvl w:ilvl="7" w:tplc="7DA0DCD4">
      <w:numFmt w:val="bullet"/>
      <w:lvlText w:val="•"/>
      <w:lvlJc w:val="left"/>
      <w:pPr>
        <w:ind w:left="2127" w:hanging="540"/>
      </w:pPr>
      <w:rPr>
        <w:rFonts w:hint="default"/>
        <w:lang w:val="en-US" w:eastAsia="en-US" w:bidi="ar-SA"/>
      </w:rPr>
    </w:lvl>
    <w:lvl w:ilvl="8" w:tplc="5ED4480A">
      <w:numFmt w:val="bullet"/>
      <w:lvlText w:val="•"/>
      <w:lvlJc w:val="left"/>
      <w:pPr>
        <w:ind w:left="2349" w:hanging="540"/>
      </w:pPr>
      <w:rPr>
        <w:rFonts w:hint="default"/>
        <w:lang w:val="en-US" w:eastAsia="en-US" w:bidi="ar-SA"/>
      </w:rPr>
    </w:lvl>
  </w:abstractNum>
  <w:abstractNum w:abstractNumId="2" w15:restartNumberingAfterBreak="0">
    <w:nsid w:val="73420DB5"/>
    <w:multiLevelType w:val="hybridMultilevel"/>
    <w:tmpl w:val="E90C26DE"/>
    <w:lvl w:ilvl="0" w:tplc="5BF8C758">
      <w:start w:val="4"/>
      <w:numFmt w:val="decimal"/>
      <w:lvlText w:val="%1"/>
      <w:lvlJc w:val="left"/>
      <w:pPr>
        <w:ind w:left="840" w:hanging="360"/>
      </w:pPr>
      <w:rPr>
        <w:rFonts w:hint="default"/>
        <w:lang w:val="en-US" w:eastAsia="en-US" w:bidi="ar-SA"/>
      </w:rPr>
    </w:lvl>
    <w:lvl w:ilvl="1" w:tplc="320EC09C">
      <w:numFmt w:val="none"/>
      <w:lvlText w:val=""/>
      <w:lvlJc w:val="left"/>
      <w:pPr>
        <w:tabs>
          <w:tab w:val="num" w:pos="360"/>
        </w:tabs>
      </w:pPr>
    </w:lvl>
    <w:lvl w:ilvl="2" w:tplc="CF7A0F46">
      <w:numFmt w:val="bullet"/>
      <w:lvlText w:val=""/>
      <w:lvlJc w:val="left"/>
      <w:pPr>
        <w:ind w:left="1560" w:hanging="360"/>
      </w:pPr>
      <w:rPr>
        <w:rFonts w:ascii="Wingdings" w:eastAsia="Wingdings" w:hAnsi="Wingdings" w:cs="Wingdings" w:hint="default"/>
        <w:w w:val="100"/>
        <w:sz w:val="24"/>
        <w:szCs w:val="24"/>
        <w:lang w:val="en-US" w:eastAsia="en-US" w:bidi="ar-SA"/>
      </w:rPr>
    </w:lvl>
    <w:lvl w:ilvl="3" w:tplc="433827F8">
      <w:numFmt w:val="bullet"/>
      <w:lvlText w:val="•"/>
      <w:lvlJc w:val="left"/>
      <w:pPr>
        <w:ind w:left="3286" w:hanging="360"/>
      </w:pPr>
      <w:rPr>
        <w:rFonts w:hint="default"/>
        <w:lang w:val="en-US" w:eastAsia="en-US" w:bidi="ar-SA"/>
      </w:rPr>
    </w:lvl>
    <w:lvl w:ilvl="4" w:tplc="C72452F6">
      <w:numFmt w:val="bullet"/>
      <w:lvlText w:val="•"/>
      <w:lvlJc w:val="left"/>
      <w:pPr>
        <w:ind w:left="4149" w:hanging="360"/>
      </w:pPr>
      <w:rPr>
        <w:rFonts w:hint="default"/>
        <w:lang w:val="en-US" w:eastAsia="en-US" w:bidi="ar-SA"/>
      </w:rPr>
    </w:lvl>
    <w:lvl w:ilvl="5" w:tplc="0BC84F4C">
      <w:numFmt w:val="bullet"/>
      <w:lvlText w:val="•"/>
      <w:lvlJc w:val="left"/>
      <w:pPr>
        <w:ind w:left="5012" w:hanging="360"/>
      </w:pPr>
      <w:rPr>
        <w:rFonts w:hint="default"/>
        <w:lang w:val="en-US" w:eastAsia="en-US" w:bidi="ar-SA"/>
      </w:rPr>
    </w:lvl>
    <w:lvl w:ilvl="6" w:tplc="9260DA6C">
      <w:numFmt w:val="bullet"/>
      <w:lvlText w:val="•"/>
      <w:lvlJc w:val="left"/>
      <w:pPr>
        <w:ind w:left="5876" w:hanging="360"/>
      </w:pPr>
      <w:rPr>
        <w:rFonts w:hint="default"/>
        <w:lang w:val="en-US" w:eastAsia="en-US" w:bidi="ar-SA"/>
      </w:rPr>
    </w:lvl>
    <w:lvl w:ilvl="7" w:tplc="F0BAAC54">
      <w:numFmt w:val="bullet"/>
      <w:lvlText w:val="•"/>
      <w:lvlJc w:val="left"/>
      <w:pPr>
        <w:ind w:left="6739" w:hanging="360"/>
      </w:pPr>
      <w:rPr>
        <w:rFonts w:hint="default"/>
        <w:lang w:val="en-US" w:eastAsia="en-US" w:bidi="ar-SA"/>
      </w:rPr>
    </w:lvl>
    <w:lvl w:ilvl="8" w:tplc="7F80B1CC">
      <w:numFmt w:val="bullet"/>
      <w:lvlText w:val="•"/>
      <w:lvlJc w:val="left"/>
      <w:pPr>
        <w:ind w:left="7602" w:hanging="360"/>
      </w:pPr>
      <w:rPr>
        <w:rFonts w:hint="default"/>
        <w:lang w:val="en-US" w:eastAsia="en-US" w:bidi="ar-SA"/>
      </w:rPr>
    </w:lvl>
  </w:abstractNum>
  <w:abstractNum w:abstractNumId="3" w15:restartNumberingAfterBreak="0">
    <w:nsid w:val="7DFF02C9"/>
    <w:multiLevelType w:val="hybridMultilevel"/>
    <w:tmpl w:val="76900060"/>
    <w:lvl w:ilvl="0" w:tplc="E0B4EA9C">
      <w:start w:val="1"/>
      <w:numFmt w:val="decimal"/>
      <w:lvlText w:val="%1"/>
      <w:lvlJc w:val="left"/>
      <w:pPr>
        <w:ind w:left="1200" w:hanging="720"/>
      </w:pPr>
      <w:rPr>
        <w:rFonts w:hint="default"/>
        <w:lang w:val="en-US" w:eastAsia="en-US" w:bidi="ar-SA"/>
      </w:rPr>
    </w:lvl>
    <w:lvl w:ilvl="1" w:tplc="FE6C12DA">
      <w:numFmt w:val="none"/>
      <w:lvlText w:val=""/>
      <w:lvlJc w:val="left"/>
      <w:pPr>
        <w:tabs>
          <w:tab w:val="num" w:pos="360"/>
        </w:tabs>
      </w:pPr>
    </w:lvl>
    <w:lvl w:ilvl="2" w:tplc="73B0BBE2">
      <w:numFmt w:val="bullet"/>
      <w:lvlText w:val="•"/>
      <w:lvlJc w:val="left"/>
      <w:pPr>
        <w:ind w:left="2825" w:hanging="720"/>
      </w:pPr>
      <w:rPr>
        <w:rFonts w:hint="default"/>
        <w:lang w:val="en-US" w:eastAsia="en-US" w:bidi="ar-SA"/>
      </w:rPr>
    </w:lvl>
    <w:lvl w:ilvl="3" w:tplc="7710142A">
      <w:numFmt w:val="bullet"/>
      <w:lvlText w:val="•"/>
      <w:lvlJc w:val="left"/>
      <w:pPr>
        <w:ind w:left="3638" w:hanging="720"/>
      </w:pPr>
      <w:rPr>
        <w:rFonts w:hint="default"/>
        <w:lang w:val="en-US" w:eastAsia="en-US" w:bidi="ar-SA"/>
      </w:rPr>
    </w:lvl>
    <w:lvl w:ilvl="4" w:tplc="D6924BD8">
      <w:numFmt w:val="bullet"/>
      <w:lvlText w:val="•"/>
      <w:lvlJc w:val="left"/>
      <w:pPr>
        <w:ind w:left="4451" w:hanging="720"/>
      </w:pPr>
      <w:rPr>
        <w:rFonts w:hint="default"/>
        <w:lang w:val="en-US" w:eastAsia="en-US" w:bidi="ar-SA"/>
      </w:rPr>
    </w:lvl>
    <w:lvl w:ilvl="5" w:tplc="12DA81A8">
      <w:numFmt w:val="bullet"/>
      <w:lvlText w:val="•"/>
      <w:lvlJc w:val="left"/>
      <w:pPr>
        <w:ind w:left="5264" w:hanging="720"/>
      </w:pPr>
      <w:rPr>
        <w:rFonts w:hint="default"/>
        <w:lang w:val="en-US" w:eastAsia="en-US" w:bidi="ar-SA"/>
      </w:rPr>
    </w:lvl>
    <w:lvl w:ilvl="6" w:tplc="6A28DC84">
      <w:numFmt w:val="bullet"/>
      <w:lvlText w:val="•"/>
      <w:lvlJc w:val="left"/>
      <w:pPr>
        <w:ind w:left="6077" w:hanging="720"/>
      </w:pPr>
      <w:rPr>
        <w:rFonts w:hint="default"/>
        <w:lang w:val="en-US" w:eastAsia="en-US" w:bidi="ar-SA"/>
      </w:rPr>
    </w:lvl>
    <w:lvl w:ilvl="7" w:tplc="540E333C">
      <w:numFmt w:val="bullet"/>
      <w:lvlText w:val="•"/>
      <w:lvlJc w:val="left"/>
      <w:pPr>
        <w:ind w:left="6890" w:hanging="720"/>
      </w:pPr>
      <w:rPr>
        <w:rFonts w:hint="default"/>
        <w:lang w:val="en-US" w:eastAsia="en-US" w:bidi="ar-SA"/>
      </w:rPr>
    </w:lvl>
    <w:lvl w:ilvl="8" w:tplc="EC9CA7C8">
      <w:numFmt w:val="bullet"/>
      <w:lvlText w:val="•"/>
      <w:lvlJc w:val="left"/>
      <w:pPr>
        <w:ind w:left="7703" w:hanging="720"/>
      </w:pPr>
      <w:rPr>
        <w:rFonts w:hint="default"/>
        <w:lang w:val="en-US" w:eastAsia="en-US" w:bidi="ar-S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5145"/>
    <w:rsid w:val="000020D7"/>
    <w:rsid w:val="00010189"/>
    <w:rsid w:val="0002553F"/>
    <w:rsid w:val="00035069"/>
    <w:rsid w:val="00041488"/>
    <w:rsid w:val="000450DA"/>
    <w:rsid w:val="000633A5"/>
    <w:rsid w:val="00070D26"/>
    <w:rsid w:val="00072F03"/>
    <w:rsid w:val="0007350D"/>
    <w:rsid w:val="000743BC"/>
    <w:rsid w:val="000A2137"/>
    <w:rsid w:val="000A6C8E"/>
    <w:rsid w:val="000C56B7"/>
    <w:rsid w:val="000D3F0A"/>
    <w:rsid w:val="001005C2"/>
    <w:rsid w:val="00126FF1"/>
    <w:rsid w:val="00152325"/>
    <w:rsid w:val="00155145"/>
    <w:rsid w:val="0016749B"/>
    <w:rsid w:val="00176E87"/>
    <w:rsid w:val="001A6095"/>
    <w:rsid w:val="001B393A"/>
    <w:rsid w:val="001E1AAE"/>
    <w:rsid w:val="00204110"/>
    <w:rsid w:val="0020570D"/>
    <w:rsid w:val="00250B69"/>
    <w:rsid w:val="00256AC3"/>
    <w:rsid w:val="002619F8"/>
    <w:rsid w:val="002626F0"/>
    <w:rsid w:val="002832A6"/>
    <w:rsid w:val="00285417"/>
    <w:rsid w:val="002A284E"/>
    <w:rsid w:val="002A42E4"/>
    <w:rsid w:val="002B775E"/>
    <w:rsid w:val="002C6F17"/>
    <w:rsid w:val="002D4822"/>
    <w:rsid w:val="002D78B6"/>
    <w:rsid w:val="002F4733"/>
    <w:rsid w:val="002F5308"/>
    <w:rsid w:val="00311DC9"/>
    <w:rsid w:val="00316135"/>
    <w:rsid w:val="00317F5B"/>
    <w:rsid w:val="00354795"/>
    <w:rsid w:val="003738BE"/>
    <w:rsid w:val="00385117"/>
    <w:rsid w:val="00394678"/>
    <w:rsid w:val="00394A2A"/>
    <w:rsid w:val="003B352E"/>
    <w:rsid w:val="003C57C5"/>
    <w:rsid w:val="003C5832"/>
    <w:rsid w:val="003D3F57"/>
    <w:rsid w:val="003E2CF5"/>
    <w:rsid w:val="00425C2A"/>
    <w:rsid w:val="00444B4F"/>
    <w:rsid w:val="004641D5"/>
    <w:rsid w:val="00472BA0"/>
    <w:rsid w:val="00492E17"/>
    <w:rsid w:val="00494230"/>
    <w:rsid w:val="004A64C7"/>
    <w:rsid w:val="004C0155"/>
    <w:rsid w:val="004C201A"/>
    <w:rsid w:val="004C5CD3"/>
    <w:rsid w:val="004E0B58"/>
    <w:rsid w:val="004F4728"/>
    <w:rsid w:val="004F7B2A"/>
    <w:rsid w:val="005013CA"/>
    <w:rsid w:val="00503470"/>
    <w:rsid w:val="00506331"/>
    <w:rsid w:val="00512B18"/>
    <w:rsid w:val="00512C9D"/>
    <w:rsid w:val="00516E11"/>
    <w:rsid w:val="005223D8"/>
    <w:rsid w:val="005252D5"/>
    <w:rsid w:val="00527136"/>
    <w:rsid w:val="00531EE3"/>
    <w:rsid w:val="00535A1E"/>
    <w:rsid w:val="00557593"/>
    <w:rsid w:val="00565013"/>
    <w:rsid w:val="005B0DF6"/>
    <w:rsid w:val="005B3205"/>
    <w:rsid w:val="005B7616"/>
    <w:rsid w:val="005C0C75"/>
    <w:rsid w:val="005C2DFE"/>
    <w:rsid w:val="005E1E9E"/>
    <w:rsid w:val="005E57A5"/>
    <w:rsid w:val="005E6057"/>
    <w:rsid w:val="005F655E"/>
    <w:rsid w:val="00600CC4"/>
    <w:rsid w:val="00601C8B"/>
    <w:rsid w:val="006027E8"/>
    <w:rsid w:val="00620029"/>
    <w:rsid w:val="00625E68"/>
    <w:rsid w:val="006403BB"/>
    <w:rsid w:val="00641028"/>
    <w:rsid w:val="00656A28"/>
    <w:rsid w:val="006619FD"/>
    <w:rsid w:val="006B03CB"/>
    <w:rsid w:val="006E0EB4"/>
    <w:rsid w:val="006E235D"/>
    <w:rsid w:val="00707753"/>
    <w:rsid w:val="0071620B"/>
    <w:rsid w:val="00716EB6"/>
    <w:rsid w:val="00723E58"/>
    <w:rsid w:val="00731889"/>
    <w:rsid w:val="00767A27"/>
    <w:rsid w:val="007735B9"/>
    <w:rsid w:val="00777F0C"/>
    <w:rsid w:val="00794C6C"/>
    <w:rsid w:val="007A1EE6"/>
    <w:rsid w:val="007C2856"/>
    <w:rsid w:val="007E2B47"/>
    <w:rsid w:val="007E6ACF"/>
    <w:rsid w:val="008170AE"/>
    <w:rsid w:val="00821C8F"/>
    <w:rsid w:val="008220DD"/>
    <w:rsid w:val="00824462"/>
    <w:rsid w:val="00831D00"/>
    <w:rsid w:val="008429BB"/>
    <w:rsid w:val="00852371"/>
    <w:rsid w:val="00885A4A"/>
    <w:rsid w:val="00891966"/>
    <w:rsid w:val="008C3A4C"/>
    <w:rsid w:val="008C3E50"/>
    <w:rsid w:val="008D234E"/>
    <w:rsid w:val="008E5FBD"/>
    <w:rsid w:val="008E7CE7"/>
    <w:rsid w:val="008F763F"/>
    <w:rsid w:val="009211E6"/>
    <w:rsid w:val="009354A7"/>
    <w:rsid w:val="00955695"/>
    <w:rsid w:val="0095588B"/>
    <w:rsid w:val="0097255C"/>
    <w:rsid w:val="009779E6"/>
    <w:rsid w:val="00990D60"/>
    <w:rsid w:val="009A73C9"/>
    <w:rsid w:val="009B552C"/>
    <w:rsid w:val="009C724D"/>
    <w:rsid w:val="00A07530"/>
    <w:rsid w:val="00A1740E"/>
    <w:rsid w:val="00A17BAD"/>
    <w:rsid w:val="00A426DF"/>
    <w:rsid w:val="00A47081"/>
    <w:rsid w:val="00A51363"/>
    <w:rsid w:val="00A71D6A"/>
    <w:rsid w:val="00A86C94"/>
    <w:rsid w:val="00AA37D7"/>
    <w:rsid w:val="00AB04E2"/>
    <w:rsid w:val="00AB183A"/>
    <w:rsid w:val="00AC2B32"/>
    <w:rsid w:val="00AC57F6"/>
    <w:rsid w:val="00AC58C5"/>
    <w:rsid w:val="00AC5C6F"/>
    <w:rsid w:val="00AD672C"/>
    <w:rsid w:val="00AF50F6"/>
    <w:rsid w:val="00AF6340"/>
    <w:rsid w:val="00B11F97"/>
    <w:rsid w:val="00B16941"/>
    <w:rsid w:val="00B24107"/>
    <w:rsid w:val="00B2475B"/>
    <w:rsid w:val="00B25DD9"/>
    <w:rsid w:val="00B31241"/>
    <w:rsid w:val="00B506DA"/>
    <w:rsid w:val="00B805F9"/>
    <w:rsid w:val="00B97B7F"/>
    <w:rsid w:val="00BA0583"/>
    <w:rsid w:val="00BA18D2"/>
    <w:rsid w:val="00BA53AB"/>
    <w:rsid w:val="00BD1A95"/>
    <w:rsid w:val="00BE32BB"/>
    <w:rsid w:val="00C1747C"/>
    <w:rsid w:val="00C17581"/>
    <w:rsid w:val="00C37A15"/>
    <w:rsid w:val="00C37D6E"/>
    <w:rsid w:val="00C4131B"/>
    <w:rsid w:val="00C41AE3"/>
    <w:rsid w:val="00C81518"/>
    <w:rsid w:val="00CC275E"/>
    <w:rsid w:val="00CD5AA4"/>
    <w:rsid w:val="00CD7A01"/>
    <w:rsid w:val="00CF72F6"/>
    <w:rsid w:val="00D04C22"/>
    <w:rsid w:val="00D06887"/>
    <w:rsid w:val="00D12FBE"/>
    <w:rsid w:val="00D14B61"/>
    <w:rsid w:val="00D30246"/>
    <w:rsid w:val="00D457B3"/>
    <w:rsid w:val="00D533C4"/>
    <w:rsid w:val="00D6033D"/>
    <w:rsid w:val="00D60A58"/>
    <w:rsid w:val="00D63700"/>
    <w:rsid w:val="00D83C65"/>
    <w:rsid w:val="00D97176"/>
    <w:rsid w:val="00DC6800"/>
    <w:rsid w:val="00DD0F60"/>
    <w:rsid w:val="00DD2D3E"/>
    <w:rsid w:val="00DD4088"/>
    <w:rsid w:val="00E01B31"/>
    <w:rsid w:val="00E03419"/>
    <w:rsid w:val="00E03D27"/>
    <w:rsid w:val="00E3409E"/>
    <w:rsid w:val="00E358A3"/>
    <w:rsid w:val="00E40F23"/>
    <w:rsid w:val="00E431DE"/>
    <w:rsid w:val="00E52827"/>
    <w:rsid w:val="00E54DD4"/>
    <w:rsid w:val="00E64628"/>
    <w:rsid w:val="00E65AEB"/>
    <w:rsid w:val="00E9236A"/>
    <w:rsid w:val="00E93571"/>
    <w:rsid w:val="00EA08B2"/>
    <w:rsid w:val="00EB78D6"/>
    <w:rsid w:val="00EC77BC"/>
    <w:rsid w:val="00ED230B"/>
    <w:rsid w:val="00ED57CC"/>
    <w:rsid w:val="00EE0237"/>
    <w:rsid w:val="00F10A17"/>
    <w:rsid w:val="00F17439"/>
    <w:rsid w:val="00F33411"/>
    <w:rsid w:val="00F472D1"/>
    <w:rsid w:val="00F75187"/>
    <w:rsid w:val="00F91D1C"/>
    <w:rsid w:val="00F95F28"/>
    <w:rsid w:val="00FA7838"/>
    <w:rsid w:val="00FB5B8A"/>
    <w:rsid w:val="00FC1B82"/>
    <w:rsid w:val="00FE25E4"/>
    <w:rsid w:val="00FE5BE5"/>
    <w:rsid w:val="00FF38FE"/>
    <w:rsid w:val="00FF3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F696B6"/>
  <w15:docId w15:val="{56566E5F-F164-472B-A146-255BD704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7A27"/>
  </w:style>
  <w:style w:type="paragraph" w:styleId="Heading1">
    <w:name w:val="heading 1"/>
    <w:basedOn w:val="Normal"/>
    <w:link w:val="Heading1Char"/>
    <w:uiPriority w:val="1"/>
    <w:qFormat/>
    <w:rsid w:val="00E03419"/>
    <w:pPr>
      <w:widowControl w:val="0"/>
      <w:autoSpaceDE w:val="0"/>
      <w:autoSpaceDN w:val="0"/>
      <w:spacing w:before="65" w:after="0" w:line="240" w:lineRule="auto"/>
      <w:ind w:left="142" w:right="181"/>
      <w:jc w:val="center"/>
      <w:outlineLvl w:val="0"/>
    </w:pPr>
    <w:rPr>
      <w:rFonts w:ascii="Times New Roman" w:eastAsia="Times New Roman" w:hAnsi="Times New Roman" w:cs="Times New Roman"/>
      <w:b/>
      <w:bCs/>
      <w:sz w:val="32"/>
      <w:szCs w:val="32"/>
    </w:rPr>
  </w:style>
  <w:style w:type="paragraph" w:styleId="Heading4">
    <w:name w:val="heading 4"/>
    <w:basedOn w:val="Normal"/>
    <w:next w:val="Normal"/>
    <w:link w:val="Heading4Char"/>
    <w:uiPriority w:val="9"/>
    <w:unhideWhenUsed/>
    <w:qFormat/>
    <w:rsid w:val="003C57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03419"/>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38511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8511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C57C5"/>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3C57C5"/>
    <w:rPr>
      <w:rFonts w:asciiTheme="majorHAnsi" w:eastAsiaTheme="majorEastAsia" w:hAnsiTheme="majorHAnsi" w:cstheme="majorBidi"/>
      <w:b/>
      <w:bCs/>
      <w:i/>
      <w:iCs/>
      <w:color w:val="4F81BD" w:themeColor="accent1"/>
    </w:rPr>
  </w:style>
  <w:style w:type="paragraph" w:styleId="ListParagraph">
    <w:name w:val="List Paragraph"/>
    <w:basedOn w:val="Normal"/>
    <w:uiPriority w:val="1"/>
    <w:qFormat/>
    <w:rsid w:val="00035069"/>
    <w:pPr>
      <w:widowControl w:val="0"/>
      <w:autoSpaceDE w:val="0"/>
      <w:autoSpaceDN w:val="0"/>
      <w:spacing w:after="0" w:line="240" w:lineRule="auto"/>
      <w:ind w:left="1020" w:hanging="541"/>
      <w:jc w:val="both"/>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73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5B9"/>
    <w:rPr>
      <w:rFonts w:ascii="Tahoma" w:hAnsi="Tahoma" w:cs="Tahoma"/>
      <w:sz w:val="16"/>
      <w:szCs w:val="16"/>
    </w:rPr>
  </w:style>
  <w:style w:type="character" w:styleId="PlaceholderText">
    <w:name w:val="Placeholder Text"/>
    <w:basedOn w:val="DefaultParagraphFont"/>
    <w:uiPriority w:val="99"/>
    <w:semiHidden/>
    <w:rsid w:val="009C724D"/>
    <w:rPr>
      <w:color w:val="808080"/>
    </w:rPr>
  </w:style>
  <w:style w:type="table" w:styleId="TableGrid">
    <w:name w:val="Table Grid"/>
    <w:basedOn w:val="TableNormal"/>
    <w:uiPriority w:val="59"/>
    <w:rsid w:val="00656A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9357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020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0D7"/>
  </w:style>
  <w:style w:type="paragraph" w:styleId="Footer">
    <w:name w:val="footer"/>
    <w:basedOn w:val="Normal"/>
    <w:link w:val="FooterChar"/>
    <w:uiPriority w:val="99"/>
    <w:unhideWhenUsed/>
    <w:rsid w:val="00002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0D7"/>
  </w:style>
  <w:style w:type="character" w:styleId="Hyperlink">
    <w:name w:val="Hyperlink"/>
    <w:basedOn w:val="DefaultParagraphFont"/>
    <w:uiPriority w:val="99"/>
    <w:unhideWhenUsed/>
    <w:rsid w:val="00716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109048">
      <w:bodyDiv w:val="1"/>
      <w:marLeft w:val="0"/>
      <w:marRight w:val="0"/>
      <w:marTop w:val="0"/>
      <w:marBottom w:val="0"/>
      <w:divBdr>
        <w:top w:val="none" w:sz="0" w:space="0" w:color="auto"/>
        <w:left w:val="none" w:sz="0" w:space="0" w:color="auto"/>
        <w:bottom w:val="none" w:sz="0" w:space="0" w:color="auto"/>
        <w:right w:val="none" w:sz="0" w:space="0" w:color="auto"/>
      </w:divBdr>
      <w:divsChild>
        <w:div w:id="619647136">
          <w:marLeft w:val="0"/>
          <w:marRight w:val="0"/>
          <w:marTop w:val="0"/>
          <w:marBottom w:val="0"/>
          <w:divBdr>
            <w:top w:val="single" w:sz="2" w:space="0" w:color="D9D9E3"/>
            <w:left w:val="single" w:sz="2" w:space="0" w:color="D9D9E3"/>
            <w:bottom w:val="single" w:sz="2" w:space="0" w:color="D9D9E3"/>
            <w:right w:val="single" w:sz="2" w:space="0" w:color="D9D9E3"/>
          </w:divBdr>
          <w:divsChild>
            <w:div w:id="439449593">
              <w:marLeft w:val="0"/>
              <w:marRight w:val="0"/>
              <w:marTop w:val="0"/>
              <w:marBottom w:val="0"/>
              <w:divBdr>
                <w:top w:val="single" w:sz="2" w:space="0" w:color="D9D9E3"/>
                <w:left w:val="single" w:sz="2" w:space="0" w:color="D9D9E3"/>
                <w:bottom w:val="single" w:sz="2" w:space="0" w:color="D9D9E3"/>
                <w:right w:val="single" w:sz="2" w:space="0" w:color="D9D9E3"/>
              </w:divBdr>
              <w:divsChild>
                <w:div w:id="579366260">
                  <w:marLeft w:val="0"/>
                  <w:marRight w:val="0"/>
                  <w:marTop w:val="0"/>
                  <w:marBottom w:val="0"/>
                  <w:divBdr>
                    <w:top w:val="single" w:sz="2" w:space="0" w:color="D9D9E3"/>
                    <w:left w:val="single" w:sz="2" w:space="0" w:color="D9D9E3"/>
                    <w:bottom w:val="single" w:sz="2" w:space="0" w:color="D9D9E3"/>
                    <w:right w:val="single" w:sz="2" w:space="0" w:color="D9D9E3"/>
                  </w:divBdr>
                  <w:divsChild>
                    <w:div w:id="313028583">
                      <w:marLeft w:val="0"/>
                      <w:marRight w:val="0"/>
                      <w:marTop w:val="0"/>
                      <w:marBottom w:val="0"/>
                      <w:divBdr>
                        <w:top w:val="single" w:sz="2" w:space="0" w:color="D9D9E3"/>
                        <w:left w:val="single" w:sz="2" w:space="0" w:color="D9D9E3"/>
                        <w:bottom w:val="single" w:sz="2" w:space="0" w:color="D9D9E3"/>
                        <w:right w:val="single" w:sz="2" w:space="0" w:color="D9D9E3"/>
                      </w:divBdr>
                      <w:divsChild>
                        <w:div w:id="263998350">
                          <w:marLeft w:val="0"/>
                          <w:marRight w:val="0"/>
                          <w:marTop w:val="0"/>
                          <w:marBottom w:val="0"/>
                          <w:divBdr>
                            <w:top w:val="single" w:sz="2" w:space="0" w:color="auto"/>
                            <w:left w:val="single" w:sz="2" w:space="0" w:color="auto"/>
                            <w:bottom w:val="single" w:sz="6" w:space="0" w:color="auto"/>
                            <w:right w:val="single" w:sz="2" w:space="0" w:color="auto"/>
                          </w:divBdr>
                          <w:divsChild>
                            <w:div w:id="486557558">
                              <w:marLeft w:val="0"/>
                              <w:marRight w:val="0"/>
                              <w:marTop w:val="100"/>
                              <w:marBottom w:val="100"/>
                              <w:divBdr>
                                <w:top w:val="single" w:sz="2" w:space="0" w:color="D9D9E3"/>
                                <w:left w:val="single" w:sz="2" w:space="0" w:color="D9D9E3"/>
                                <w:bottom w:val="single" w:sz="2" w:space="0" w:color="D9D9E3"/>
                                <w:right w:val="single" w:sz="2" w:space="0" w:color="D9D9E3"/>
                              </w:divBdr>
                              <w:divsChild>
                                <w:div w:id="1404916719">
                                  <w:marLeft w:val="0"/>
                                  <w:marRight w:val="0"/>
                                  <w:marTop w:val="0"/>
                                  <w:marBottom w:val="0"/>
                                  <w:divBdr>
                                    <w:top w:val="single" w:sz="2" w:space="0" w:color="D9D9E3"/>
                                    <w:left w:val="single" w:sz="2" w:space="0" w:color="D9D9E3"/>
                                    <w:bottom w:val="single" w:sz="2" w:space="0" w:color="D9D9E3"/>
                                    <w:right w:val="single" w:sz="2" w:space="0" w:color="D9D9E3"/>
                                  </w:divBdr>
                                  <w:divsChild>
                                    <w:div w:id="1931115984">
                                      <w:marLeft w:val="0"/>
                                      <w:marRight w:val="0"/>
                                      <w:marTop w:val="0"/>
                                      <w:marBottom w:val="0"/>
                                      <w:divBdr>
                                        <w:top w:val="single" w:sz="2" w:space="0" w:color="D9D9E3"/>
                                        <w:left w:val="single" w:sz="2" w:space="0" w:color="D9D9E3"/>
                                        <w:bottom w:val="single" w:sz="2" w:space="0" w:color="D9D9E3"/>
                                        <w:right w:val="single" w:sz="2" w:space="0" w:color="D9D9E3"/>
                                      </w:divBdr>
                                      <w:divsChild>
                                        <w:div w:id="2115132205">
                                          <w:marLeft w:val="0"/>
                                          <w:marRight w:val="0"/>
                                          <w:marTop w:val="0"/>
                                          <w:marBottom w:val="0"/>
                                          <w:divBdr>
                                            <w:top w:val="single" w:sz="2" w:space="0" w:color="D9D9E3"/>
                                            <w:left w:val="single" w:sz="2" w:space="0" w:color="D9D9E3"/>
                                            <w:bottom w:val="single" w:sz="2" w:space="0" w:color="D9D9E3"/>
                                            <w:right w:val="single" w:sz="2" w:space="0" w:color="D9D9E3"/>
                                          </w:divBdr>
                                          <w:divsChild>
                                            <w:div w:id="580917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19966412">
          <w:marLeft w:val="0"/>
          <w:marRight w:val="0"/>
          <w:marTop w:val="0"/>
          <w:marBottom w:val="0"/>
          <w:divBdr>
            <w:top w:val="none" w:sz="0" w:space="0" w:color="auto"/>
            <w:left w:val="none" w:sz="0" w:space="0" w:color="auto"/>
            <w:bottom w:val="none" w:sz="0" w:space="0" w:color="auto"/>
            <w:right w:val="none" w:sz="0" w:space="0" w:color="auto"/>
          </w:divBdr>
        </w:div>
      </w:divsChild>
    </w:div>
    <w:div w:id="1331834077">
      <w:bodyDiv w:val="1"/>
      <w:marLeft w:val="0"/>
      <w:marRight w:val="0"/>
      <w:marTop w:val="0"/>
      <w:marBottom w:val="0"/>
      <w:divBdr>
        <w:top w:val="none" w:sz="0" w:space="0" w:color="auto"/>
        <w:left w:val="none" w:sz="0" w:space="0" w:color="auto"/>
        <w:bottom w:val="none" w:sz="0" w:space="0" w:color="auto"/>
        <w:right w:val="none" w:sz="0" w:space="0" w:color="auto"/>
      </w:divBdr>
      <w:divsChild>
        <w:div w:id="1131285512">
          <w:marLeft w:val="0"/>
          <w:marRight w:val="0"/>
          <w:marTop w:val="0"/>
          <w:marBottom w:val="0"/>
          <w:divBdr>
            <w:top w:val="single" w:sz="2" w:space="0" w:color="D9D9E3"/>
            <w:left w:val="single" w:sz="2" w:space="0" w:color="D9D9E3"/>
            <w:bottom w:val="single" w:sz="2" w:space="0" w:color="D9D9E3"/>
            <w:right w:val="single" w:sz="2" w:space="0" w:color="D9D9E3"/>
          </w:divBdr>
          <w:divsChild>
            <w:div w:id="658851353">
              <w:marLeft w:val="0"/>
              <w:marRight w:val="0"/>
              <w:marTop w:val="0"/>
              <w:marBottom w:val="0"/>
              <w:divBdr>
                <w:top w:val="single" w:sz="2" w:space="0" w:color="D9D9E3"/>
                <w:left w:val="single" w:sz="2" w:space="0" w:color="D9D9E3"/>
                <w:bottom w:val="single" w:sz="2" w:space="0" w:color="D9D9E3"/>
                <w:right w:val="single" w:sz="2" w:space="0" w:color="D9D9E3"/>
              </w:divBdr>
              <w:divsChild>
                <w:div w:id="288896321">
                  <w:marLeft w:val="0"/>
                  <w:marRight w:val="0"/>
                  <w:marTop w:val="0"/>
                  <w:marBottom w:val="0"/>
                  <w:divBdr>
                    <w:top w:val="single" w:sz="2" w:space="0" w:color="D9D9E3"/>
                    <w:left w:val="single" w:sz="2" w:space="0" w:color="D9D9E3"/>
                    <w:bottom w:val="single" w:sz="2" w:space="0" w:color="D9D9E3"/>
                    <w:right w:val="single" w:sz="2" w:space="0" w:color="D9D9E3"/>
                  </w:divBdr>
                  <w:divsChild>
                    <w:div w:id="581839452">
                      <w:marLeft w:val="0"/>
                      <w:marRight w:val="0"/>
                      <w:marTop w:val="0"/>
                      <w:marBottom w:val="0"/>
                      <w:divBdr>
                        <w:top w:val="single" w:sz="2" w:space="0" w:color="D9D9E3"/>
                        <w:left w:val="single" w:sz="2" w:space="0" w:color="D9D9E3"/>
                        <w:bottom w:val="single" w:sz="2" w:space="0" w:color="D9D9E3"/>
                        <w:right w:val="single" w:sz="2" w:space="0" w:color="D9D9E3"/>
                      </w:divBdr>
                      <w:divsChild>
                        <w:div w:id="1341005770">
                          <w:marLeft w:val="0"/>
                          <w:marRight w:val="0"/>
                          <w:marTop w:val="0"/>
                          <w:marBottom w:val="0"/>
                          <w:divBdr>
                            <w:top w:val="single" w:sz="2" w:space="0" w:color="auto"/>
                            <w:left w:val="single" w:sz="2" w:space="0" w:color="auto"/>
                            <w:bottom w:val="single" w:sz="6" w:space="0" w:color="auto"/>
                            <w:right w:val="single" w:sz="2" w:space="0" w:color="auto"/>
                          </w:divBdr>
                          <w:divsChild>
                            <w:div w:id="932780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280019">
                                  <w:marLeft w:val="0"/>
                                  <w:marRight w:val="0"/>
                                  <w:marTop w:val="0"/>
                                  <w:marBottom w:val="0"/>
                                  <w:divBdr>
                                    <w:top w:val="single" w:sz="2" w:space="0" w:color="D9D9E3"/>
                                    <w:left w:val="single" w:sz="2" w:space="0" w:color="D9D9E3"/>
                                    <w:bottom w:val="single" w:sz="2" w:space="0" w:color="D9D9E3"/>
                                    <w:right w:val="single" w:sz="2" w:space="0" w:color="D9D9E3"/>
                                  </w:divBdr>
                                  <w:divsChild>
                                    <w:div w:id="1405030017">
                                      <w:marLeft w:val="0"/>
                                      <w:marRight w:val="0"/>
                                      <w:marTop w:val="0"/>
                                      <w:marBottom w:val="0"/>
                                      <w:divBdr>
                                        <w:top w:val="single" w:sz="2" w:space="0" w:color="D9D9E3"/>
                                        <w:left w:val="single" w:sz="2" w:space="0" w:color="D9D9E3"/>
                                        <w:bottom w:val="single" w:sz="2" w:space="0" w:color="D9D9E3"/>
                                        <w:right w:val="single" w:sz="2" w:space="0" w:color="D9D9E3"/>
                                      </w:divBdr>
                                      <w:divsChild>
                                        <w:div w:id="18508456">
                                          <w:marLeft w:val="0"/>
                                          <w:marRight w:val="0"/>
                                          <w:marTop w:val="0"/>
                                          <w:marBottom w:val="0"/>
                                          <w:divBdr>
                                            <w:top w:val="single" w:sz="2" w:space="0" w:color="D9D9E3"/>
                                            <w:left w:val="single" w:sz="2" w:space="0" w:color="D9D9E3"/>
                                            <w:bottom w:val="single" w:sz="2" w:space="0" w:color="D9D9E3"/>
                                            <w:right w:val="single" w:sz="2" w:space="0" w:color="D9D9E3"/>
                                          </w:divBdr>
                                          <w:divsChild>
                                            <w:div w:id="1388332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6496256">
          <w:marLeft w:val="0"/>
          <w:marRight w:val="0"/>
          <w:marTop w:val="0"/>
          <w:marBottom w:val="0"/>
          <w:divBdr>
            <w:top w:val="none" w:sz="0" w:space="0" w:color="auto"/>
            <w:left w:val="none" w:sz="0" w:space="0" w:color="auto"/>
            <w:bottom w:val="none" w:sz="0" w:space="0" w:color="auto"/>
            <w:right w:val="none" w:sz="0" w:space="0" w:color="auto"/>
          </w:divBdr>
          <w:divsChild>
            <w:div w:id="2017296168">
              <w:marLeft w:val="0"/>
              <w:marRight w:val="0"/>
              <w:marTop w:val="0"/>
              <w:marBottom w:val="0"/>
              <w:divBdr>
                <w:top w:val="single" w:sz="2" w:space="0" w:color="D9D9E3"/>
                <w:left w:val="single" w:sz="2" w:space="0" w:color="D9D9E3"/>
                <w:bottom w:val="single" w:sz="2" w:space="0" w:color="D9D9E3"/>
                <w:right w:val="single" w:sz="2" w:space="0" w:color="D9D9E3"/>
              </w:divBdr>
              <w:divsChild>
                <w:div w:id="1022903481">
                  <w:marLeft w:val="0"/>
                  <w:marRight w:val="0"/>
                  <w:marTop w:val="0"/>
                  <w:marBottom w:val="0"/>
                  <w:divBdr>
                    <w:top w:val="single" w:sz="2" w:space="0" w:color="D9D9E3"/>
                    <w:left w:val="single" w:sz="2" w:space="0" w:color="D9D9E3"/>
                    <w:bottom w:val="single" w:sz="2" w:space="0" w:color="D9D9E3"/>
                    <w:right w:val="single" w:sz="2" w:space="0" w:color="D9D9E3"/>
                  </w:divBdr>
                  <w:divsChild>
                    <w:div w:id="982586791">
                      <w:marLeft w:val="0"/>
                      <w:marRight w:val="0"/>
                      <w:marTop w:val="0"/>
                      <w:marBottom w:val="0"/>
                      <w:divBdr>
                        <w:top w:val="single" w:sz="2" w:space="0" w:color="D9D9E3"/>
                        <w:left w:val="single" w:sz="2" w:space="0" w:color="D9D9E3"/>
                        <w:bottom w:val="single" w:sz="2" w:space="0" w:color="D9D9E3"/>
                        <w:right w:val="single" w:sz="2" w:space="0" w:color="D9D9E3"/>
                      </w:divBdr>
                      <w:divsChild>
                        <w:div w:id="329219009">
                          <w:marLeft w:val="0"/>
                          <w:marRight w:val="0"/>
                          <w:marTop w:val="0"/>
                          <w:marBottom w:val="0"/>
                          <w:divBdr>
                            <w:top w:val="single" w:sz="2" w:space="0" w:color="D9D9E3"/>
                            <w:left w:val="single" w:sz="2" w:space="0" w:color="D9D9E3"/>
                            <w:bottom w:val="single" w:sz="2" w:space="0" w:color="D9D9E3"/>
                            <w:right w:val="single" w:sz="2" w:space="0" w:color="D9D9E3"/>
                          </w:divBdr>
                          <w:divsChild>
                            <w:div w:id="1788229723">
                              <w:marLeft w:val="0"/>
                              <w:marRight w:val="0"/>
                              <w:marTop w:val="0"/>
                              <w:marBottom w:val="0"/>
                              <w:divBdr>
                                <w:top w:val="single" w:sz="2" w:space="0" w:color="D9D9E3"/>
                                <w:left w:val="single" w:sz="2" w:space="0" w:color="D9D9E3"/>
                                <w:bottom w:val="single" w:sz="2" w:space="0" w:color="D9D9E3"/>
                                <w:right w:val="single" w:sz="2" w:space="0" w:color="D9D9E3"/>
                              </w:divBdr>
                              <w:divsChild>
                                <w:div w:id="614214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44857396">
      <w:bodyDiv w:val="1"/>
      <w:marLeft w:val="0"/>
      <w:marRight w:val="0"/>
      <w:marTop w:val="0"/>
      <w:marBottom w:val="0"/>
      <w:divBdr>
        <w:top w:val="none" w:sz="0" w:space="0" w:color="auto"/>
        <w:left w:val="none" w:sz="0" w:space="0" w:color="auto"/>
        <w:bottom w:val="none" w:sz="0" w:space="0" w:color="auto"/>
        <w:right w:val="none" w:sz="0" w:space="0" w:color="auto"/>
      </w:divBdr>
      <w:divsChild>
        <w:div w:id="1191839073">
          <w:marLeft w:val="0"/>
          <w:marRight w:val="0"/>
          <w:marTop w:val="0"/>
          <w:marBottom w:val="0"/>
          <w:divBdr>
            <w:top w:val="single" w:sz="2" w:space="0" w:color="D9D9E3"/>
            <w:left w:val="single" w:sz="2" w:space="0" w:color="D9D9E3"/>
            <w:bottom w:val="single" w:sz="2" w:space="0" w:color="D9D9E3"/>
            <w:right w:val="single" w:sz="2" w:space="0" w:color="D9D9E3"/>
          </w:divBdr>
          <w:divsChild>
            <w:div w:id="1972663212">
              <w:marLeft w:val="0"/>
              <w:marRight w:val="0"/>
              <w:marTop w:val="0"/>
              <w:marBottom w:val="0"/>
              <w:divBdr>
                <w:top w:val="single" w:sz="2" w:space="0" w:color="D9D9E3"/>
                <w:left w:val="single" w:sz="2" w:space="0" w:color="D9D9E3"/>
                <w:bottom w:val="single" w:sz="2" w:space="0" w:color="D9D9E3"/>
                <w:right w:val="single" w:sz="2" w:space="0" w:color="D9D9E3"/>
              </w:divBdr>
              <w:divsChild>
                <w:div w:id="3364409">
                  <w:marLeft w:val="0"/>
                  <w:marRight w:val="0"/>
                  <w:marTop w:val="0"/>
                  <w:marBottom w:val="0"/>
                  <w:divBdr>
                    <w:top w:val="single" w:sz="2" w:space="0" w:color="D9D9E3"/>
                    <w:left w:val="single" w:sz="2" w:space="0" w:color="D9D9E3"/>
                    <w:bottom w:val="single" w:sz="2" w:space="0" w:color="D9D9E3"/>
                    <w:right w:val="single" w:sz="2" w:space="0" w:color="D9D9E3"/>
                  </w:divBdr>
                  <w:divsChild>
                    <w:div w:id="1989627569">
                      <w:marLeft w:val="0"/>
                      <w:marRight w:val="0"/>
                      <w:marTop w:val="0"/>
                      <w:marBottom w:val="0"/>
                      <w:divBdr>
                        <w:top w:val="single" w:sz="2" w:space="0" w:color="D9D9E3"/>
                        <w:left w:val="single" w:sz="2" w:space="0" w:color="D9D9E3"/>
                        <w:bottom w:val="single" w:sz="2" w:space="0" w:color="D9D9E3"/>
                        <w:right w:val="single" w:sz="2" w:space="0" w:color="D9D9E3"/>
                      </w:divBdr>
                      <w:divsChild>
                        <w:div w:id="1562137482">
                          <w:marLeft w:val="0"/>
                          <w:marRight w:val="0"/>
                          <w:marTop w:val="0"/>
                          <w:marBottom w:val="0"/>
                          <w:divBdr>
                            <w:top w:val="single" w:sz="2" w:space="0" w:color="auto"/>
                            <w:left w:val="single" w:sz="2" w:space="0" w:color="auto"/>
                            <w:bottom w:val="single" w:sz="6" w:space="0" w:color="auto"/>
                            <w:right w:val="single" w:sz="2" w:space="0" w:color="auto"/>
                          </w:divBdr>
                          <w:divsChild>
                            <w:div w:id="461655912">
                              <w:marLeft w:val="0"/>
                              <w:marRight w:val="0"/>
                              <w:marTop w:val="100"/>
                              <w:marBottom w:val="100"/>
                              <w:divBdr>
                                <w:top w:val="single" w:sz="2" w:space="0" w:color="D9D9E3"/>
                                <w:left w:val="single" w:sz="2" w:space="0" w:color="D9D9E3"/>
                                <w:bottom w:val="single" w:sz="2" w:space="0" w:color="D9D9E3"/>
                                <w:right w:val="single" w:sz="2" w:space="0" w:color="D9D9E3"/>
                              </w:divBdr>
                              <w:divsChild>
                                <w:div w:id="89352590">
                                  <w:marLeft w:val="0"/>
                                  <w:marRight w:val="0"/>
                                  <w:marTop w:val="0"/>
                                  <w:marBottom w:val="0"/>
                                  <w:divBdr>
                                    <w:top w:val="single" w:sz="2" w:space="0" w:color="D9D9E3"/>
                                    <w:left w:val="single" w:sz="2" w:space="0" w:color="D9D9E3"/>
                                    <w:bottom w:val="single" w:sz="2" w:space="0" w:color="D9D9E3"/>
                                    <w:right w:val="single" w:sz="2" w:space="0" w:color="D9D9E3"/>
                                  </w:divBdr>
                                  <w:divsChild>
                                    <w:div w:id="1454253779">
                                      <w:marLeft w:val="0"/>
                                      <w:marRight w:val="0"/>
                                      <w:marTop w:val="0"/>
                                      <w:marBottom w:val="0"/>
                                      <w:divBdr>
                                        <w:top w:val="single" w:sz="2" w:space="0" w:color="D9D9E3"/>
                                        <w:left w:val="single" w:sz="2" w:space="0" w:color="D9D9E3"/>
                                        <w:bottom w:val="single" w:sz="2" w:space="0" w:color="D9D9E3"/>
                                        <w:right w:val="single" w:sz="2" w:space="0" w:color="D9D9E3"/>
                                      </w:divBdr>
                                      <w:divsChild>
                                        <w:div w:id="925190084">
                                          <w:marLeft w:val="0"/>
                                          <w:marRight w:val="0"/>
                                          <w:marTop w:val="0"/>
                                          <w:marBottom w:val="0"/>
                                          <w:divBdr>
                                            <w:top w:val="single" w:sz="2" w:space="0" w:color="D9D9E3"/>
                                            <w:left w:val="single" w:sz="2" w:space="0" w:color="D9D9E3"/>
                                            <w:bottom w:val="single" w:sz="2" w:space="0" w:color="D9D9E3"/>
                                            <w:right w:val="single" w:sz="2" w:space="0" w:color="D9D9E3"/>
                                          </w:divBdr>
                                          <w:divsChild>
                                            <w:div w:id="1031565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67652928">
          <w:marLeft w:val="0"/>
          <w:marRight w:val="0"/>
          <w:marTop w:val="0"/>
          <w:marBottom w:val="0"/>
          <w:divBdr>
            <w:top w:val="none" w:sz="0" w:space="0" w:color="auto"/>
            <w:left w:val="none" w:sz="0" w:space="0" w:color="auto"/>
            <w:bottom w:val="none" w:sz="0" w:space="0" w:color="auto"/>
            <w:right w:val="none" w:sz="0" w:space="0" w:color="auto"/>
          </w:divBdr>
        </w:div>
      </w:divsChild>
    </w:div>
    <w:div w:id="1879003397">
      <w:bodyDiv w:val="1"/>
      <w:marLeft w:val="0"/>
      <w:marRight w:val="0"/>
      <w:marTop w:val="0"/>
      <w:marBottom w:val="0"/>
      <w:divBdr>
        <w:top w:val="none" w:sz="0" w:space="0" w:color="auto"/>
        <w:left w:val="none" w:sz="0" w:space="0" w:color="auto"/>
        <w:bottom w:val="none" w:sz="0" w:space="0" w:color="auto"/>
        <w:right w:val="none" w:sz="0" w:space="0" w:color="auto"/>
      </w:divBdr>
      <w:divsChild>
        <w:div w:id="350644603">
          <w:marLeft w:val="0"/>
          <w:marRight w:val="0"/>
          <w:marTop w:val="0"/>
          <w:marBottom w:val="0"/>
          <w:divBdr>
            <w:top w:val="single" w:sz="2" w:space="0" w:color="D9D9E3"/>
            <w:left w:val="single" w:sz="2" w:space="0" w:color="D9D9E3"/>
            <w:bottom w:val="single" w:sz="2" w:space="0" w:color="D9D9E3"/>
            <w:right w:val="single" w:sz="2" w:space="0" w:color="D9D9E3"/>
          </w:divBdr>
          <w:divsChild>
            <w:div w:id="1444762457">
              <w:marLeft w:val="0"/>
              <w:marRight w:val="0"/>
              <w:marTop w:val="0"/>
              <w:marBottom w:val="0"/>
              <w:divBdr>
                <w:top w:val="single" w:sz="2" w:space="0" w:color="D9D9E3"/>
                <w:left w:val="single" w:sz="2" w:space="0" w:color="D9D9E3"/>
                <w:bottom w:val="single" w:sz="2" w:space="0" w:color="D9D9E3"/>
                <w:right w:val="single" w:sz="2" w:space="0" w:color="D9D9E3"/>
              </w:divBdr>
              <w:divsChild>
                <w:div w:id="200558019">
                  <w:marLeft w:val="0"/>
                  <w:marRight w:val="0"/>
                  <w:marTop w:val="0"/>
                  <w:marBottom w:val="0"/>
                  <w:divBdr>
                    <w:top w:val="single" w:sz="2" w:space="0" w:color="D9D9E3"/>
                    <w:left w:val="single" w:sz="2" w:space="0" w:color="D9D9E3"/>
                    <w:bottom w:val="single" w:sz="2" w:space="0" w:color="D9D9E3"/>
                    <w:right w:val="single" w:sz="2" w:space="0" w:color="D9D9E3"/>
                  </w:divBdr>
                  <w:divsChild>
                    <w:div w:id="767851762">
                      <w:marLeft w:val="0"/>
                      <w:marRight w:val="0"/>
                      <w:marTop w:val="0"/>
                      <w:marBottom w:val="0"/>
                      <w:divBdr>
                        <w:top w:val="single" w:sz="2" w:space="0" w:color="D9D9E3"/>
                        <w:left w:val="single" w:sz="2" w:space="0" w:color="D9D9E3"/>
                        <w:bottom w:val="single" w:sz="2" w:space="0" w:color="D9D9E3"/>
                        <w:right w:val="single" w:sz="2" w:space="0" w:color="D9D9E3"/>
                      </w:divBdr>
                      <w:divsChild>
                        <w:div w:id="1422145111">
                          <w:marLeft w:val="0"/>
                          <w:marRight w:val="0"/>
                          <w:marTop w:val="0"/>
                          <w:marBottom w:val="0"/>
                          <w:divBdr>
                            <w:top w:val="single" w:sz="2" w:space="0" w:color="auto"/>
                            <w:left w:val="single" w:sz="2" w:space="0" w:color="auto"/>
                            <w:bottom w:val="single" w:sz="6" w:space="0" w:color="auto"/>
                            <w:right w:val="single" w:sz="2" w:space="0" w:color="auto"/>
                          </w:divBdr>
                          <w:divsChild>
                            <w:div w:id="1776052717">
                              <w:marLeft w:val="0"/>
                              <w:marRight w:val="0"/>
                              <w:marTop w:val="100"/>
                              <w:marBottom w:val="100"/>
                              <w:divBdr>
                                <w:top w:val="single" w:sz="2" w:space="0" w:color="D9D9E3"/>
                                <w:left w:val="single" w:sz="2" w:space="0" w:color="D9D9E3"/>
                                <w:bottom w:val="single" w:sz="2" w:space="0" w:color="D9D9E3"/>
                                <w:right w:val="single" w:sz="2" w:space="0" w:color="D9D9E3"/>
                              </w:divBdr>
                              <w:divsChild>
                                <w:div w:id="2013488858">
                                  <w:marLeft w:val="0"/>
                                  <w:marRight w:val="0"/>
                                  <w:marTop w:val="0"/>
                                  <w:marBottom w:val="0"/>
                                  <w:divBdr>
                                    <w:top w:val="single" w:sz="2" w:space="0" w:color="D9D9E3"/>
                                    <w:left w:val="single" w:sz="2" w:space="0" w:color="D9D9E3"/>
                                    <w:bottom w:val="single" w:sz="2" w:space="0" w:color="D9D9E3"/>
                                    <w:right w:val="single" w:sz="2" w:space="0" w:color="D9D9E3"/>
                                  </w:divBdr>
                                  <w:divsChild>
                                    <w:div w:id="2006937447">
                                      <w:marLeft w:val="0"/>
                                      <w:marRight w:val="0"/>
                                      <w:marTop w:val="0"/>
                                      <w:marBottom w:val="0"/>
                                      <w:divBdr>
                                        <w:top w:val="single" w:sz="2" w:space="0" w:color="D9D9E3"/>
                                        <w:left w:val="single" w:sz="2" w:space="0" w:color="D9D9E3"/>
                                        <w:bottom w:val="single" w:sz="2" w:space="0" w:color="D9D9E3"/>
                                        <w:right w:val="single" w:sz="2" w:space="0" w:color="D9D9E3"/>
                                      </w:divBdr>
                                      <w:divsChild>
                                        <w:div w:id="1622881850">
                                          <w:marLeft w:val="0"/>
                                          <w:marRight w:val="0"/>
                                          <w:marTop w:val="0"/>
                                          <w:marBottom w:val="0"/>
                                          <w:divBdr>
                                            <w:top w:val="single" w:sz="2" w:space="0" w:color="D9D9E3"/>
                                            <w:left w:val="single" w:sz="2" w:space="0" w:color="D9D9E3"/>
                                            <w:bottom w:val="single" w:sz="2" w:space="0" w:color="D9D9E3"/>
                                            <w:right w:val="single" w:sz="2" w:space="0" w:color="D9D9E3"/>
                                          </w:divBdr>
                                          <w:divsChild>
                                            <w:div w:id="1276643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2386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chart" Target="charts/chart8.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chart" Target="charts/chart3.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7.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hart" Target="charts/chart6.xm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E:\chandan%20and%20salman%20thesis\salman%20pape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salm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11351706036746"/>
          <c:y val="6.0659813356663754E-2"/>
          <c:w val="0.68304374453193351"/>
          <c:h val="0.74845691163604544"/>
        </c:manualLayout>
      </c:layout>
      <c:lineChart>
        <c:grouping val="stacked"/>
        <c:varyColors val="0"/>
        <c:ser>
          <c:idx val="0"/>
          <c:order val="0"/>
          <c:tx>
            <c:strRef>
              <c:f>Sheet6!$F$6</c:f>
              <c:strCache>
                <c:ptCount val="1"/>
                <c:pt idx="0">
                  <c:v>Solar radiation (W/m2)</c:v>
                </c:pt>
              </c:strCache>
            </c:strRef>
          </c:tx>
          <c:spPr>
            <a:ln w="28575">
              <a:solidFill>
                <a:schemeClr val="accent1"/>
              </a:solidFill>
            </a:ln>
          </c:spPr>
          <c:marker>
            <c:spPr>
              <a:noFill/>
              <a:ln w="28575">
                <a:solidFill>
                  <a:schemeClr val="accent1"/>
                </a:solidFill>
              </a:ln>
            </c:spPr>
          </c:marker>
          <c:cat>
            <c:numRef>
              <c:f>Sheet6!$E$7:$E$23</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Sheet6!$F$7:$F$23</c:f>
              <c:numCache>
                <c:formatCode>General</c:formatCode>
                <c:ptCount val="17"/>
                <c:pt idx="0">
                  <c:v>300.89999999999969</c:v>
                </c:pt>
                <c:pt idx="1">
                  <c:v>690.3</c:v>
                </c:pt>
                <c:pt idx="2">
                  <c:v>705.6</c:v>
                </c:pt>
                <c:pt idx="3">
                  <c:v>770.2</c:v>
                </c:pt>
                <c:pt idx="4">
                  <c:v>827.5</c:v>
                </c:pt>
                <c:pt idx="5">
                  <c:v>863.6</c:v>
                </c:pt>
                <c:pt idx="6">
                  <c:v>897.4</c:v>
                </c:pt>
                <c:pt idx="7">
                  <c:v>898.3</c:v>
                </c:pt>
                <c:pt idx="8">
                  <c:v>891.56</c:v>
                </c:pt>
                <c:pt idx="9">
                  <c:v>886.2</c:v>
                </c:pt>
                <c:pt idx="10">
                  <c:v>887.9</c:v>
                </c:pt>
                <c:pt idx="11">
                  <c:v>812.3</c:v>
                </c:pt>
                <c:pt idx="12">
                  <c:v>754.9</c:v>
                </c:pt>
                <c:pt idx="13">
                  <c:v>661.12</c:v>
                </c:pt>
                <c:pt idx="14">
                  <c:v>480.3</c:v>
                </c:pt>
                <c:pt idx="15">
                  <c:v>350.2</c:v>
                </c:pt>
                <c:pt idx="16">
                  <c:v>213.2</c:v>
                </c:pt>
              </c:numCache>
            </c:numRef>
          </c:val>
          <c:smooth val="0"/>
          <c:extLst>
            <c:ext xmlns:c16="http://schemas.microsoft.com/office/drawing/2014/chart" uri="{C3380CC4-5D6E-409C-BE32-E72D297353CC}">
              <c16:uniqueId val="{00000000-0B81-47D6-8CCF-74EF309613D8}"/>
            </c:ext>
          </c:extLst>
        </c:ser>
        <c:dLbls>
          <c:showLegendKey val="0"/>
          <c:showVal val="0"/>
          <c:showCatName val="0"/>
          <c:showSerName val="0"/>
          <c:showPercent val="0"/>
          <c:showBubbleSize val="0"/>
        </c:dLbls>
        <c:marker val="1"/>
        <c:smooth val="0"/>
        <c:axId val="173797760"/>
        <c:axId val="173799680"/>
      </c:lineChart>
      <c:lineChart>
        <c:grouping val="stacked"/>
        <c:varyColors val="0"/>
        <c:ser>
          <c:idx val="1"/>
          <c:order val="1"/>
          <c:tx>
            <c:strRef>
              <c:f>Sheet6!$G$6</c:f>
              <c:strCache>
                <c:ptCount val="1"/>
                <c:pt idx="0">
                  <c:v>Ambient temperature (degree)</c:v>
                </c:pt>
              </c:strCache>
            </c:strRef>
          </c:tx>
          <c:spPr>
            <a:ln w="28575"/>
          </c:spPr>
          <c:marker>
            <c:spPr>
              <a:solidFill>
                <a:srgbClr val="C00000"/>
              </a:solidFill>
              <a:ln w="28575"/>
            </c:spPr>
          </c:marker>
          <c:cat>
            <c:numRef>
              <c:f>Sheet6!$E$7:$E$23</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Sheet6!$G$7:$G$23</c:f>
              <c:numCache>
                <c:formatCode>General</c:formatCode>
                <c:ptCount val="17"/>
                <c:pt idx="0">
                  <c:v>31</c:v>
                </c:pt>
                <c:pt idx="1">
                  <c:v>31.959999999999987</c:v>
                </c:pt>
                <c:pt idx="2">
                  <c:v>32.5</c:v>
                </c:pt>
                <c:pt idx="3">
                  <c:v>34.160000000000011</c:v>
                </c:pt>
                <c:pt idx="4">
                  <c:v>34.700000000000003</c:v>
                </c:pt>
                <c:pt idx="5">
                  <c:v>35.700000000000003</c:v>
                </c:pt>
                <c:pt idx="6">
                  <c:v>35.800000000000004</c:v>
                </c:pt>
                <c:pt idx="7">
                  <c:v>36.33</c:v>
                </c:pt>
                <c:pt idx="8">
                  <c:v>36.480000000000004</c:v>
                </c:pt>
                <c:pt idx="9">
                  <c:v>37.25</c:v>
                </c:pt>
                <c:pt idx="10">
                  <c:v>37.449999999999996</c:v>
                </c:pt>
                <c:pt idx="11">
                  <c:v>38.160000000000011</c:v>
                </c:pt>
                <c:pt idx="12">
                  <c:v>38.5</c:v>
                </c:pt>
                <c:pt idx="13">
                  <c:v>36</c:v>
                </c:pt>
                <c:pt idx="14">
                  <c:v>34</c:v>
                </c:pt>
                <c:pt idx="15">
                  <c:v>32.5</c:v>
                </c:pt>
                <c:pt idx="16">
                  <c:v>31</c:v>
                </c:pt>
              </c:numCache>
            </c:numRef>
          </c:val>
          <c:smooth val="0"/>
          <c:extLst>
            <c:ext xmlns:c16="http://schemas.microsoft.com/office/drawing/2014/chart" uri="{C3380CC4-5D6E-409C-BE32-E72D297353CC}">
              <c16:uniqueId val="{00000001-0B81-47D6-8CCF-74EF309613D8}"/>
            </c:ext>
          </c:extLst>
        </c:ser>
        <c:dLbls>
          <c:showLegendKey val="0"/>
          <c:showVal val="0"/>
          <c:showCatName val="0"/>
          <c:showSerName val="0"/>
          <c:showPercent val="0"/>
          <c:showBubbleSize val="0"/>
        </c:dLbls>
        <c:marker val="1"/>
        <c:smooth val="0"/>
        <c:axId val="173967616"/>
        <c:axId val="173965696"/>
      </c:lineChart>
      <c:catAx>
        <c:axId val="173797760"/>
        <c:scaling>
          <c:orientation val="minMax"/>
        </c:scaling>
        <c:delete val="0"/>
        <c:axPos val="b"/>
        <c:numFmt formatCode="h:mm" sourceLinked="1"/>
        <c:majorTickMark val="out"/>
        <c:minorTickMark val="none"/>
        <c:tickLblPos val="nextTo"/>
        <c:spPr>
          <a:ln w="25400">
            <a:solidFill>
              <a:schemeClr val="tx1"/>
            </a:solidFill>
          </a:ln>
        </c:spPr>
        <c:crossAx val="173799680"/>
        <c:crosses val="autoZero"/>
        <c:auto val="1"/>
        <c:lblAlgn val="ctr"/>
        <c:lblOffset val="100"/>
        <c:noMultiLvlLbl val="0"/>
      </c:catAx>
      <c:valAx>
        <c:axId val="173799680"/>
        <c:scaling>
          <c:orientation val="minMax"/>
        </c:scaling>
        <c:delete val="0"/>
        <c:axPos val="l"/>
        <c:title>
          <c:tx>
            <c:rich>
              <a:bodyPr/>
              <a:lstStyle/>
              <a:p>
                <a:pPr>
                  <a:defRPr/>
                </a:pPr>
                <a:r>
                  <a:rPr lang="en-US">
                    <a:solidFill>
                      <a:schemeClr val="accent1"/>
                    </a:solidFill>
                  </a:rPr>
                  <a:t>Solar</a:t>
                </a:r>
                <a:r>
                  <a:rPr lang="en-US" baseline="0">
                    <a:solidFill>
                      <a:schemeClr val="accent1"/>
                    </a:solidFill>
                  </a:rPr>
                  <a:t> radiation W/m2</a:t>
                </a:r>
                <a:endParaRPr lang="en-US">
                  <a:solidFill>
                    <a:schemeClr val="accent1"/>
                  </a:solidFill>
                </a:endParaRPr>
              </a:p>
            </c:rich>
          </c:tx>
          <c:overlay val="0"/>
        </c:title>
        <c:numFmt formatCode="General" sourceLinked="1"/>
        <c:majorTickMark val="out"/>
        <c:minorTickMark val="none"/>
        <c:tickLblPos val="nextTo"/>
        <c:spPr>
          <a:ln w="28575">
            <a:solidFill>
              <a:schemeClr val="accent1"/>
            </a:solidFill>
          </a:ln>
        </c:spPr>
        <c:txPr>
          <a:bodyPr/>
          <a:lstStyle/>
          <a:p>
            <a:pPr>
              <a:defRPr b="0" cap="none" spc="0">
                <a:ln w="0"/>
                <a:solidFill>
                  <a:schemeClr val="accent1"/>
                </a:solidFill>
                <a:effectLst>
                  <a:outerShdw blurRad="38100" dist="25400" dir="5400000" algn="ctr" rotWithShape="0">
                    <a:srgbClr val="6E747A">
                      <a:alpha val="43000"/>
                    </a:srgbClr>
                  </a:outerShdw>
                </a:effectLst>
              </a:defRPr>
            </a:pPr>
            <a:endParaRPr lang="en-US"/>
          </a:p>
        </c:txPr>
        <c:crossAx val="173797760"/>
        <c:crosses val="autoZero"/>
        <c:crossBetween val="between"/>
      </c:valAx>
      <c:valAx>
        <c:axId val="173965696"/>
        <c:scaling>
          <c:orientation val="minMax"/>
        </c:scaling>
        <c:delete val="0"/>
        <c:axPos val="r"/>
        <c:title>
          <c:tx>
            <c:rich>
              <a:bodyPr/>
              <a:lstStyle/>
              <a:p>
                <a:pPr>
                  <a:defRPr/>
                </a:pPr>
                <a:r>
                  <a:rPr lang="en-US">
                    <a:solidFill>
                      <a:srgbClr val="C00000"/>
                    </a:solidFill>
                  </a:rPr>
                  <a:t>Ambient</a:t>
                </a:r>
                <a:r>
                  <a:rPr lang="en-US" baseline="0">
                    <a:solidFill>
                      <a:srgbClr val="C00000"/>
                    </a:solidFill>
                  </a:rPr>
                  <a:t> temperature, degree</a:t>
                </a:r>
                <a:endParaRPr lang="en-US">
                  <a:solidFill>
                    <a:srgbClr val="C00000"/>
                  </a:solidFill>
                </a:endParaRPr>
              </a:p>
            </c:rich>
          </c:tx>
          <c:overlay val="0"/>
        </c:title>
        <c:numFmt formatCode="General" sourceLinked="1"/>
        <c:majorTickMark val="out"/>
        <c:minorTickMark val="none"/>
        <c:tickLblPos val="nextTo"/>
        <c:spPr>
          <a:ln w="28575">
            <a:solidFill>
              <a:srgbClr val="C00000"/>
            </a:solidFill>
          </a:ln>
        </c:spPr>
        <c:txPr>
          <a:bodyPr/>
          <a:lstStyle/>
          <a:p>
            <a:pPr>
              <a:defRPr b="1" cap="none" spc="0">
                <a:ln w="22225">
                  <a:solidFill>
                    <a:schemeClr val="accent2"/>
                  </a:solidFill>
                  <a:prstDash val="solid"/>
                </a:ln>
                <a:solidFill>
                  <a:schemeClr val="accent2">
                    <a:lumMod val="40000"/>
                    <a:lumOff val="60000"/>
                  </a:schemeClr>
                </a:solidFill>
                <a:effectLst/>
                <a:latin typeface="Arial" panose="020B0604020202020204" pitchFamily="34" charset="0"/>
                <a:cs typeface="Arial" panose="020B0604020202020204" pitchFamily="34" charset="0"/>
              </a:defRPr>
            </a:pPr>
            <a:endParaRPr lang="en-US"/>
          </a:p>
        </c:txPr>
        <c:crossAx val="173967616"/>
        <c:crosses val="max"/>
        <c:crossBetween val="between"/>
      </c:valAx>
      <c:catAx>
        <c:axId val="173967616"/>
        <c:scaling>
          <c:orientation val="minMax"/>
        </c:scaling>
        <c:delete val="1"/>
        <c:axPos val="b"/>
        <c:numFmt formatCode="h:mm" sourceLinked="1"/>
        <c:majorTickMark val="out"/>
        <c:minorTickMark val="none"/>
        <c:tickLblPos val="nextTo"/>
        <c:crossAx val="173965696"/>
        <c:crosses val="autoZero"/>
        <c:auto val="1"/>
        <c:lblAlgn val="ctr"/>
        <c:lblOffset val="100"/>
        <c:noMultiLvlLbl val="0"/>
      </c:catAx>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Sheet4!$G$6</c:f>
              <c:strCache>
                <c:ptCount val="1"/>
                <c:pt idx="0">
                  <c:v>Day 1</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Sheet4!$G$7:$G$16</c:f>
              <c:numCache>
                <c:formatCode>General</c:formatCode>
                <c:ptCount val="10"/>
                <c:pt idx="1">
                  <c:v>79.5</c:v>
                </c:pt>
                <c:pt idx="2">
                  <c:v>210.08</c:v>
                </c:pt>
                <c:pt idx="3">
                  <c:v>241.82000000000076</c:v>
                </c:pt>
                <c:pt idx="4">
                  <c:v>260.14999999999998</c:v>
                </c:pt>
                <c:pt idx="5">
                  <c:v>260.2</c:v>
                </c:pt>
                <c:pt idx="6">
                  <c:v>259.74</c:v>
                </c:pt>
                <c:pt idx="7">
                  <c:v>224.48000000000027</c:v>
                </c:pt>
                <c:pt idx="8">
                  <c:v>151.54</c:v>
                </c:pt>
                <c:pt idx="9">
                  <c:v>60.7</c:v>
                </c:pt>
              </c:numCache>
            </c:numRef>
          </c:val>
          <c:smooth val="0"/>
          <c:extLst>
            <c:ext xmlns:c16="http://schemas.microsoft.com/office/drawing/2014/chart" uri="{C3380CC4-5D6E-409C-BE32-E72D297353CC}">
              <c16:uniqueId val="{00000000-3C61-47A7-B3E2-2AAD98D47983}"/>
            </c:ext>
          </c:extLst>
        </c:ser>
        <c:ser>
          <c:idx val="1"/>
          <c:order val="1"/>
          <c:tx>
            <c:strRef>
              <c:f>Sheet4!$H$6</c:f>
              <c:strCache>
                <c:ptCount val="1"/>
                <c:pt idx="0">
                  <c:v>Day 2</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Sheet4!$H$7:$H$16</c:f>
              <c:numCache>
                <c:formatCode>General</c:formatCode>
                <c:ptCount val="10"/>
                <c:pt idx="1">
                  <c:v>80</c:v>
                </c:pt>
                <c:pt idx="2">
                  <c:v>211</c:v>
                </c:pt>
                <c:pt idx="3">
                  <c:v>242</c:v>
                </c:pt>
                <c:pt idx="4">
                  <c:v>261</c:v>
                </c:pt>
                <c:pt idx="5">
                  <c:v>262</c:v>
                </c:pt>
                <c:pt idx="6">
                  <c:v>260</c:v>
                </c:pt>
                <c:pt idx="7">
                  <c:v>225</c:v>
                </c:pt>
                <c:pt idx="8">
                  <c:v>152</c:v>
                </c:pt>
                <c:pt idx="9">
                  <c:v>61</c:v>
                </c:pt>
              </c:numCache>
            </c:numRef>
          </c:val>
          <c:smooth val="0"/>
          <c:extLst>
            <c:ext xmlns:c16="http://schemas.microsoft.com/office/drawing/2014/chart" uri="{C3380CC4-5D6E-409C-BE32-E72D297353CC}">
              <c16:uniqueId val="{00000001-3C61-47A7-B3E2-2AAD98D47983}"/>
            </c:ext>
          </c:extLst>
        </c:ser>
        <c:ser>
          <c:idx val="2"/>
          <c:order val="2"/>
          <c:tx>
            <c:strRef>
              <c:f>Sheet4!$I$6</c:f>
              <c:strCache>
                <c:ptCount val="1"/>
                <c:pt idx="0">
                  <c:v>Day 3</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Sheet4!$I$7:$I$16</c:f>
              <c:numCache>
                <c:formatCode>General</c:formatCode>
                <c:ptCount val="10"/>
                <c:pt idx="1">
                  <c:v>78</c:v>
                </c:pt>
                <c:pt idx="2">
                  <c:v>209</c:v>
                </c:pt>
                <c:pt idx="3">
                  <c:v>240</c:v>
                </c:pt>
                <c:pt idx="4">
                  <c:v>259</c:v>
                </c:pt>
                <c:pt idx="5">
                  <c:v>258</c:v>
                </c:pt>
                <c:pt idx="6">
                  <c:v>257</c:v>
                </c:pt>
                <c:pt idx="7">
                  <c:v>223</c:v>
                </c:pt>
                <c:pt idx="8">
                  <c:v>150</c:v>
                </c:pt>
                <c:pt idx="9">
                  <c:v>59.5</c:v>
                </c:pt>
              </c:numCache>
            </c:numRef>
          </c:val>
          <c:smooth val="0"/>
          <c:extLst>
            <c:ext xmlns:c16="http://schemas.microsoft.com/office/drawing/2014/chart" uri="{C3380CC4-5D6E-409C-BE32-E72D297353CC}">
              <c16:uniqueId val="{00000002-3C61-47A7-B3E2-2AAD98D47983}"/>
            </c:ext>
          </c:extLst>
        </c:ser>
        <c:ser>
          <c:idx val="3"/>
          <c:order val="3"/>
          <c:tx>
            <c:strRef>
              <c:f>Sheet4!$J$6</c:f>
              <c:strCache>
                <c:ptCount val="1"/>
                <c:pt idx="0">
                  <c:v>Day 4</c:v>
                </c:pt>
              </c:strCache>
            </c:strRef>
          </c:tx>
          <c:cat>
            <c:strRef>
              <c:f>Sheet4!$F$7:$F$16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Sheet4!$J$7:$J$16</c:f>
              <c:numCache>
                <c:formatCode>General</c:formatCode>
                <c:ptCount val="10"/>
                <c:pt idx="1">
                  <c:v>79</c:v>
                </c:pt>
                <c:pt idx="2">
                  <c:v>210</c:v>
                </c:pt>
                <c:pt idx="3">
                  <c:v>241</c:v>
                </c:pt>
                <c:pt idx="4">
                  <c:v>260</c:v>
                </c:pt>
                <c:pt idx="5">
                  <c:v>259</c:v>
                </c:pt>
                <c:pt idx="6">
                  <c:v>259.5</c:v>
                </c:pt>
                <c:pt idx="7">
                  <c:v>224</c:v>
                </c:pt>
                <c:pt idx="8">
                  <c:v>151</c:v>
                </c:pt>
                <c:pt idx="9">
                  <c:v>60</c:v>
                </c:pt>
              </c:numCache>
            </c:numRef>
          </c:val>
          <c:smooth val="0"/>
          <c:extLst>
            <c:ext xmlns:c16="http://schemas.microsoft.com/office/drawing/2014/chart" uri="{C3380CC4-5D6E-409C-BE32-E72D297353CC}">
              <c16:uniqueId val="{00000003-3C61-47A7-B3E2-2AAD98D47983}"/>
            </c:ext>
          </c:extLst>
        </c:ser>
        <c:dLbls>
          <c:showLegendKey val="0"/>
          <c:showVal val="0"/>
          <c:showCatName val="0"/>
          <c:showSerName val="0"/>
          <c:showPercent val="0"/>
          <c:showBubbleSize val="0"/>
        </c:dLbls>
        <c:marker val="1"/>
        <c:smooth val="0"/>
        <c:axId val="85845120"/>
        <c:axId val="85847040"/>
      </c:lineChart>
      <c:catAx>
        <c:axId val="85845120"/>
        <c:scaling>
          <c:orientation val="minMax"/>
        </c:scaling>
        <c:delete val="0"/>
        <c:axPos val="b"/>
        <c:title>
          <c:tx>
            <c:rich>
              <a:bodyPr/>
              <a:lstStyle/>
              <a:p>
                <a:pPr>
                  <a:defRPr/>
                </a:pPr>
                <a:r>
                  <a:rPr lang="en-US"/>
                  <a:t>Time</a:t>
                </a:r>
              </a:p>
            </c:rich>
          </c:tx>
          <c:overlay val="0"/>
        </c:title>
        <c:numFmt formatCode="General" sourceLinked="0"/>
        <c:majorTickMark val="out"/>
        <c:minorTickMark val="none"/>
        <c:tickLblPos val="nextTo"/>
        <c:spPr>
          <a:noFill/>
          <a:ln w="19050" cap="flat" cmpd="sng" algn="ctr">
            <a:solidFill>
              <a:schemeClr val="dk1">
                <a:shade val="95000"/>
                <a:satMod val="105000"/>
              </a:schemeClr>
            </a:solidFill>
            <a:prstDash val="solid"/>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85847040"/>
        <c:crosses val="autoZero"/>
        <c:auto val="1"/>
        <c:lblAlgn val="ctr"/>
        <c:lblOffset val="100"/>
        <c:noMultiLvlLbl val="0"/>
      </c:catAx>
      <c:valAx>
        <c:axId val="85847040"/>
        <c:scaling>
          <c:orientation val="minMax"/>
        </c:scaling>
        <c:delete val="0"/>
        <c:axPos val="l"/>
        <c:title>
          <c:tx>
            <c:rich>
              <a:bodyPr/>
              <a:lstStyle/>
              <a:p>
                <a:pPr>
                  <a:defRPr/>
                </a:pPr>
                <a:r>
                  <a:rPr lang="en-US"/>
                  <a:t>Energy</a:t>
                </a:r>
                <a:r>
                  <a:rPr lang="en-US" baseline="0"/>
                  <a:t> loss rate, Watt</a:t>
                </a:r>
                <a:endParaRPr lang="en-US"/>
              </a:p>
            </c:rich>
          </c:tx>
          <c:overlay val="0"/>
        </c:title>
        <c:numFmt formatCode="General" sourceLinked="1"/>
        <c:majorTickMark val="out"/>
        <c:minorTickMark val="none"/>
        <c:tickLblPos val="nextTo"/>
        <c:spPr>
          <a:noFill/>
          <a:ln w="19050" cap="flat" cmpd="sng" algn="ctr">
            <a:solidFill>
              <a:schemeClr val="dk1">
                <a:shade val="95000"/>
                <a:satMod val="105000"/>
              </a:schemeClr>
            </a:solidFill>
            <a:prstDash val="solid"/>
          </a:ln>
          <a:effectLst/>
        </c:spPr>
        <c:txPr>
          <a:bodyPr/>
          <a:lstStyle/>
          <a:p>
            <a:pPr>
              <a:defRPr>
                <a:solidFill>
                  <a:schemeClr val="tx1"/>
                </a:solidFill>
                <a:latin typeface="+mn-lt"/>
                <a:ea typeface="+mn-ea"/>
                <a:cs typeface="+mn-cs"/>
              </a:defRPr>
            </a:pPr>
            <a:endParaRPr lang="en-US"/>
          </a:p>
        </c:txPr>
        <c:crossAx val="85845120"/>
        <c:crosses val="autoZero"/>
        <c:crossBetween val="between"/>
      </c:valAx>
    </c:plotArea>
    <c:legend>
      <c:legendPos val="r"/>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Sheet10!$H$5</c:f>
              <c:strCache>
                <c:ptCount val="1"/>
                <c:pt idx="0">
                  <c:v>Solar radiation (W/m2)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Sheet10!$G$6:$G$22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Sheet10!$H$6:$H$22</c:f>
              <c:numCache>
                <c:formatCode>General</c:formatCode>
                <c:ptCount val="17"/>
                <c:pt idx="0">
                  <c:v>300.89999999999969</c:v>
                </c:pt>
                <c:pt idx="1">
                  <c:v>690.3</c:v>
                </c:pt>
                <c:pt idx="2">
                  <c:v>705.6</c:v>
                </c:pt>
                <c:pt idx="3">
                  <c:v>770.2</c:v>
                </c:pt>
                <c:pt idx="4">
                  <c:v>827.5</c:v>
                </c:pt>
                <c:pt idx="5">
                  <c:v>863.6</c:v>
                </c:pt>
                <c:pt idx="6">
                  <c:v>897.4</c:v>
                </c:pt>
                <c:pt idx="7">
                  <c:v>898.3</c:v>
                </c:pt>
                <c:pt idx="8">
                  <c:v>891.56</c:v>
                </c:pt>
                <c:pt idx="9">
                  <c:v>886.2</c:v>
                </c:pt>
                <c:pt idx="10">
                  <c:v>887.9</c:v>
                </c:pt>
                <c:pt idx="11">
                  <c:v>812.3</c:v>
                </c:pt>
                <c:pt idx="12">
                  <c:v>754.9</c:v>
                </c:pt>
                <c:pt idx="13">
                  <c:v>661.12</c:v>
                </c:pt>
                <c:pt idx="14">
                  <c:v>480.3</c:v>
                </c:pt>
                <c:pt idx="15">
                  <c:v>350.2</c:v>
                </c:pt>
                <c:pt idx="16">
                  <c:v>213.2</c:v>
                </c:pt>
              </c:numCache>
            </c:numRef>
          </c:val>
          <c:smooth val="0"/>
          <c:extLst>
            <c:ext xmlns:c16="http://schemas.microsoft.com/office/drawing/2014/chart" uri="{C3380CC4-5D6E-409C-BE32-E72D297353CC}">
              <c16:uniqueId val="{00000000-358A-4C03-9440-4CA13E092C27}"/>
            </c:ext>
          </c:extLst>
        </c:ser>
        <c:dLbls>
          <c:showLegendKey val="0"/>
          <c:showVal val="0"/>
          <c:showCatName val="0"/>
          <c:showSerName val="0"/>
          <c:showPercent val="0"/>
          <c:showBubbleSize val="0"/>
        </c:dLbls>
        <c:marker val="1"/>
        <c:smooth val="0"/>
        <c:axId val="173952384"/>
        <c:axId val="173995520"/>
      </c:lineChart>
      <c:lineChart>
        <c:grouping val="standard"/>
        <c:varyColors val="0"/>
        <c:ser>
          <c:idx val="1"/>
          <c:order val="1"/>
          <c:tx>
            <c:strRef>
              <c:f>Sheet10!$I$5</c:f>
              <c:strCache>
                <c:ptCount val="1"/>
                <c:pt idx="0">
                  <c:v>Module temperature (degree)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Sheet10!$G$6:$G$22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Sheet10!$I$6:$I$22</c:f>
              <c:numCache>
                <c:formatCode>General</c:formatCode>
                <c:ptCount val="17"/>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pt idx="16">
                  <c:v>39.200000000000003</c:v>
                </c:pt>
              </c:numCache>
            </c:numRef>
          </c:val>
          <c:smooth val="0"/>
          <c:extLst>
            <c:ext xmlns:c16="http://schemas.microsoft.com/office/drawing/2014/chart" uri="{C3380CC4-5D6E-409C-BE32-E72D297353CC}">
              <c16:uniqueId val="{00000001-358A-4C03-9440-4CA13E092C27}"/>
            </c:ext>
          </c:extLst>
        </c:ser>
        <c:dLbls>
          <c:showLegendKey val="0"/>
          <c:showVal val="0"/>
          <c:showCatName val="0"/>
          <c:showSerName val="0"/>
          <c:showPercent val="0"/>
          <c:showBubbleSize val="0"/>
        </c:dLbls>
        <c:marker val="1"/>
        <c:smooth val="0"/>
        <c:axId val="82781696"/>
        <c:axId val="173997440"/>
      </c:lineChart>
      <c:catAx>
        <c:axId val="173952384"/>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3995520"/>
        <c:crosses val="autoZero"/>
        <c:auto val="1"/>
        <c:lblAlgn val="ctr"/>
        <c:lblOffset val="100"/>
        <c:noMultiLvlLbl val="0"/>
      </c:catAx>
      <c:valAx>
        <c:axId val="17399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Solar</a:t>
                </a:r>
                <a:r>
                  <a:rPr lang="en-US" baseline="0">
                    <a:solidFill>
                      <a:schemeClr val="accent1"/>
                    </a:solidFill>
                  </a:rPr>
                  <a:t> radiation W/m2</a:t>
                </a:r>
                <a:endParaRPr lang="en-US">
                  <a:solidFill>
                    <a:schemeClr val="accent1"/>
                  </a:solidFill>
                </a:endParaRPr>
              </a:p>
            </c:rich>
          </c:tx>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73952384"/>
        <c:crosses val="autoZero"/>
        <c:crossBetween val="between"/>
      </c:valAx>
      <c:valAx>
        <c:axId val="1739974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Module</a:t>
                </a:r>
                <a:r>
                  <a:rPr lang="en-US" baseline="0">
                    <a:solidFill>
                      <a:srgbClr val="C00000"/>
                    </a:solidFill>
                  </a:rPr>
                  <a:t> temperature, degree</a:t>
                </a:r>
                <a:endParaRPr lang="en-US">
                  <a:solidFill>
                    <a:srgbClr val="C00000"/>
                  </a:solidFill>
                </a:endParaRPr>
              </a:p>
            </c:rich>
          </c:tx>
          <c:layout>
            <c:manualLayout>
              <c:xMode val="edge"/>
              <c:yMode val="edge"/>
              <c:x val="0.92720822397200353"/>
              <c:y val="0.10737642169728789"/>
            </c:manualLayout>
          </c:layout>
          <c:overlay val="0"/>
          <c:spPr>
            <a:noFill/>
            <a:ln>
              <a:noFill/>
            </a:ln>
            <a:effectLst/>
          </c:spPr>
        </c:title>
        <c:numFmt formatCode="General" sourceLinked="1"/>
        <c:majorTickMark val="out"/>
        <c:minorTickMark val="none"/>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22225">
                  <a:solidFill>
                    <a:schemeClr val="accent2"/>
                  </a:solidFill>
                  <a:prstDash val="solid"/>
                </a:ln>
                <a:solidFill>
                  <a:schemeClr val="accent2">
                    <a:lumMod val="40000"/>
                    <a:lumOff val="60000"/>
                  </a:schemeClr>
                </a:solidFill>
                <a:effectLst/>
                <a:latin typeface="Arial" panose="020B0604020202020204" pitchFamily="34" charset="0"/>
                <a:ea typeface="+mn-ea"/>
                <a:cs typeface="Arial" panose="020B0604020202020204" pitchFamily="34" charset="0"/>
              </a:defRPr>
            </a:pPr>
            <a:endParaRPr lang="en-US"/>
          </a:p>
        </c:txPr>
        <c:crossAx val="82781696"/>
        <c:crosses val="max"/>
        <c:crossBetween val="between"/>
      </c:valAx>
      <c:catAx>
        <c:axId val="82781696"/>
        <c:scaling>
          <c:orientation val="minMax"/>
        </c:scaling>
        <c:delete val="1"/>
        <c:axPos val="b"/>
        <c:numFmt formatCode="h:mm" sourceLinked="1"/>
        <c:majorTickMark val="out"/>
        <c:minorTickMark val="none"/>
        <c:tickLblPos val="nextTo"/>
        <c:crossAx val="173997440"/>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Sheet12!$F$5</c:f>
              <c:strCache>
                <c:ptCount val="1"/>
                <c:pt idx="0">
                  <c:v>Ambient temperature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Sheet12!$E$6:$E$22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Sheet12!$F$6:$F$22</c:f>
              <c:numCache>
                <c:formatCode>General</c:formatCode>
                <c:ptCount val="17"/>
                <c:pt idx="0">
                  <c:v>31</c:v>
                </c:pt>
                <c:pt idx="1">
                  <c:v>31.959999999999987</c:v>
                </c:pt>
                <c:pt idx="2">
                  <c:v>32.5</c:v>
                </c:pt>
                <c:pt idx="3">
                  <c:v>34.160000000000011</c:v>
                </c:pt>
                <c:pt idx="4">
                  <c:v>34.700000000000003</c:v>
                </c:pt>
                <c:pt idx="5">
                  <c:v>35.700000000000003</c:v>
                </c:pt>
                <c:pt idx="6">
                  <c:v>35.800000000000004</c:v>
                </c:pt>
                <c:pt idx="7">
                  <c:v>36.33</c:v>
                </c:pt>
                <c:pt idx="8">
                  <c:v>36.480000000000004</c:v>
                </c:pt>
                <c:pt idx="9">
                  <c:v>37.25</c:v>
                </c:pt>
                <c:pt idx="10">
                  <c:v>37.449999999999996</c:v>
                </c:pt>
                <c:pt idx="11">
                  <c:v>38.160000000000011</c:v>
                </c:pt>
                <c:pt idx="12">
                  <c:v>38.5</c:v>
                </c:pt>
                <c:pt idx="13">
                  <c:v>36</c:v>
                </c:pt>
                <c:pt idx="14">
                  <c:v>34</c:v>
                </c:pt>
                <c:pt idx="15">
                  <c:v>32.5</c:v>
                </c:pt>
                <c:pt idx="16">
                  <c:v>31</c:v>
                </c:pt>
              </c:numCache>
            </c:numRef>
          </c:val>
          <c:smooth val="0"/>
          <c:extLst>
            <c:ext xmlns:c16="http://schemas.microsoft.com/office/drawing/2014/chart" uri="{C3380CC4-5D6E-409C-BE32-E72D297353CC}">
              <c16:uniqueId val="{00000000-3862-4C2E-86B7-257FA9DF60E8}"/>
            </c:ext>
          </c:extLst>
        </c:ser>
        <c:dLbls>
          <c:showLegendKey val="0"/>
          <c:showVal val="0"/>
          <c:showCatName val="0"/>
          <c:showSerName val="0"/>
          <c:showPercent val="0"/>
          <c:showBubbleSize val="0"/>
        </c:dLbls>
        <c:marker val="1"/>
        <c:smooth val="0"/>
        <c:axId val="173623936"/>
        <c:axId val="173703936"/>
      </c:lineChart>
      <c:lineChart>
        <c:grouping val="standard"/>
        <c:varyColors val="0"/>
        <c:ser>
          <c:idx val="1"/>
          <c:order val="1"/>
          <c:tx>
            <c:strRef>
              <c:f>Sheet12!$G$5</c:f>
              <c:strCache>
                <c:ptCount val="1"/>
                <c:pt idx="0">
                  <c:v>Wind velocity, m/s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Sheet12!$E$6:$E$22</c:f>
              <c:numCache>
                <c:formatCode>h:mm</c:formatCode>
                <c:ptCount val="17"/>
                <c:pt idx="0">
                  <c:v>0.37500000000000161</c:v>
                </c:pt>
                <c:pt idx="1">
                  <c:v>0.39583333333333331</c:v>
                </c:pt>
                <c:pt idx="2" formatCode="0.00">
                  <c:v>10</c:v>
                </c:pt>
                <c:pt idx="3">
                  <c:v>0.43750000000000161</c:v>
                </c:pt>
                <c:pt idx="4" formatCode="0.00">
                  <c:v>11</c:v>
                </c:pt>
                <c:pt idx="5">
                  <c:v>0.47916666666666874</c:v>
                </c:pt>
                <c:pt idx="6" formatCode="0.00">
                  <c:v>12</c:v>
                </c:pt>
                <c:pt idx="7">
                  <c:v>0.5208333333333337</c:v>
                </c:pt>
                <c:pt idx="8" formatCode="0.00">
                  <c:v>13</c:v>
                </c:pt>
                <c:pt idx="9">
                  <c:v>0.5625</c:v>
                </c:pt>
                <c:pt idx="10" formatCode="0.00">
                  <c:v>14</c:v>
                </c:pt>
                <c:pt idx="11">
                  <c:v>0.60416666666666652</c:v>
                </c:pt>
                <c:pt idx="12">
                  <c:v>0.62500000000000333</c:v>
                </c:pt>
                <c:pt idx="13">
                  <c:v>0.6458333333333377</c:v>
                </c:pt>
                <c:pt idx="14">
                  <c:v>0.66666666666666663</c:v>
                </c:pt>
                <c:pt idx="15">
                  <c:v>0.6875</c:v>
                </c:pt>
                <c:pt idx="16">
                  <c:v>0.7083333333333337</c:v>
                </c:pt>
              </c:numCache>
            </c:numRef>
          </c:cat>
          <c:val>
            <c:numRef>
              <c:f>Sheet12!$G$6:$G$22</c:f>
              <c:numCache>
                <c:formatCode>General</c:formatCode>
                <c:ptCount val="17"/>
                <c:pt idx="0">
                  <c:v>2.2000000000000002</c:v>
                </c:pt>
                <c:pt idx="1">
                  <c:v>2.2999999999999998</c:v>
                </c:pt>
                <c:pt idx="2">
                  <c:v>2.5</c:v>
                </c:pt>
                <c:pt idx="3">
                  <c:v>1.1000000000000001</c:v>
                </c:pt>
                <c:pt idx="4">
                  <c:v>1.3</c:v>
                </c:pt>
                <c:pt idx="5">
                  <c:v>1.5</c:v>
                </c:pt>
                <c:pt idx="6">
                  <c:v>1.9000000000000001</c:v>
                </c:pt>
                <c:pt idx="7">
                  <c:v>0.9</c:v>
                </c:pt>
                <c:pt idx="8">
                  <c:v>0.95000000000000062</c:v>
                </c:pt>
                <c:pt idx="9">
                  <c:v>1.23</c:v>
                </c:pt>
                <c:pt idx="10">
                  <c:v>1.5</c:v>
                </c:pt>
                <c:pt idx="11">
                  <c:v>0.98</c:v>
                </c:pt>
                <c:pt idx="12">
                  <c:v>1.3</c:v>
                </c:pt>
                <c:pt idx="13">
                  <c:v>1.8</c:v>
                </c:pt>
                <c:pt idx="14">
                  <c:v>1.6</c:v>
                </c:pt>
                <c:pt idx="15">
                  <c:v>2.1</c:v>
                </c:pt>
                <c:pt idx="16">
                  <c:v>1.8</c:v>
                </c:pt>
              </c:numCache>
            </c:numRef>
          </c:val>
          <c:smooth val="0"/>
          <c:extLst>
            <c:ext xmlns:c16="http://schemas.microsoft.com/office/drawing/2014/chart" uri="{C3380CC4-5D6E-409C-BE32-E72D297353CC}">
              <c16:uniqueId val="{00000001-3862-4C2E-86B7-257FA9DF60E8}"/>
            </c:ext>
          </c:extLst>
        </c:ser>
        <c:dLbls>
          <c:showLegendKey val="0"/>
          <c:showVal val="0"/>
          <c:showCatName val="0"/>
          <c:showSerName val="0"/>
          <c:showPercent val="0"/>
          <c:showBubbleSize val="0"/>
        </c:dLbls>
        <c:marker val="1"/>
        <c:smooth val="0"/>
        <c:axId val="173748992"/>
        <c:axId val="173705856"/>
      </c:lineChart>
      <c:catAx>
        <c:axId val="173623936"/>
        <c:scaling>
          <c:orientation val="minMax"/>
        </c:scaling>
        <c:delete val="0"/>
        <c:axPos val="b"/>
        <c:numFmt formatCode="h:mm" sourceLinked="1"/>
        <c:majorTickMark val="none"/>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3703936"/>
        <c:crosses val="autoZero"/>
        <c:auto val="1"/>
        <c:lblAlgn val="ctr"/>
        <c:lblOffset val="100"/>
        <c:noMultiLvlLbl val="0"/>
      </c:catAx>
      <c:valAx>
        <c:axId val="17370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Ambient</a:t>
                </a:r>
                <a:r>
                  <a:rPr lang="en-US" baseline="0">
                    <a:solidFill>
                      <a:schemeClr val="accent1"/>
                    </a:solidFill>
                  </a:rPr>
                  <a:t> temperature, degree</a:t>
                </a:r>
                <a:endParaRPr lang="en-US">
                  <a:solidFill>
                    <a:schemeClr val="accent1"/>
                  </a:solidFill>
                </a:endParaRPr>
              </a:p>
            </c:rich>
          </c:tx>
          <c:overlay val="0"/>
          <c:spPr>
            <a:noFill/>
            <a:ln>
              <a:noFill/>
            </a:ln>
            <a:effectLst/>
          </c:spPr>
        </c:title>
        <c:numFmt formatCode="General" sourceLinked="1"/>
        <c:majorTickMark val="none"/>
        <c:minorTickMark val="none"/>
        <c:tickLblPos val="nextTo"/>
        <c:spPr>
          <a:noFill/>
          <a:ln w="28575" cap="flat" cmpd="sng" algn="ctr">
            <a:solidFill>
              <a:schemeClr val="accent1">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73623936"/>
        <c:crosses val="autoZero"/>
        <c:crossBetween val="between"/>
      </c:valAx>
      <c:valAx>
        <c:axId val="1737058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Wind</a:t>
                </a:r>
                <a:r>
                  <a:rPr lang="en-US" baseline="0">
                    <a:solidFill>
                      <a:srgbClr val="C00000"/>
                    </a:solidFill>
                  </a:rPr>
                  <a:t> velocity, m/s</a:t>
                </a:r>
                <a:endParaRPr lang="en-US">
                  <a:solidFill>
                    <a:srgbClr val="C00000"/>
                  </a:solidFill>
                </a:endParaRPr>
              </a:p>
            </c:rich>
          </c:tx>
          <c:overlay val="0"/>
          <c:spPr>
            <a:noFill/>
            <a:ln>
              <a:noFill/>
            </a:ln>
            <a:effectLst/>
          </c:spPr>
        </c:title>
        <c:numFmt formatCode="General" sourceLinked="1"/>
        <c:majorTickMark val="out"/>
        <c:minorTickMark val="none"/>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73748992"/>
        <c:crosses val="max"/>
        <c:crossBetween val="between"/>
      </c:valAx>
      <c:catAx>
        <c:axId val="173748992"/>
        <c:scaling>
          <c:orientation val="minMax"/>
        </c:scaling>
        <c:delete val="1"/>
        <c:axPos val="b"/>
        <c:numFmt formatCode="h:mm" sourceLinked="1"/>
        <c:majorTickMark val="out"/>
        <c:minorTickMark val="none"/>
        <c:tickLblPos val="nextTo"/>
        <c:crossAx val="1737058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Sheet13!$F$5</c:f>
              <c:strCache>
                <c:ptCount val="1"/>
                <c:pt idx="0">
                  <c:v>Day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Sheet13!$E$6:$E$22</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Sheet13!$F$6:$F$22</c:f>
              <c:numCache>
                <c:formatCode>General</c:formatCode>
                <c:ptCount val="17"/>
                <c:pt idx="0">
                  <c:v>23.62</c:v>
                </c:pt>
                <c:pt idx="1">
                  <c:v>12.19</c:v>
                </c:pt>
                <c:pt idx="2">
                  <c:v>13.5</c:v>
                </c:pt>
                <c:pt idx="3">
                  <c:v>13.6</c:v>
                </c:pt>
                <c:pt idx="4">
                  <c:v>11.3</c:v>
                </c:pt>
                <c:pt idx="5">
                  <c:v>14.8</c:v>
                </c:pt>
                <c:pt idx="6">
                  <c:v>13.81</c:v>
                </c:pt>
                <c:pt idx="7">
                  <c:v>13</c:v>
                </c:pt>
                <c:pt idx="8">
                  <c:v>13.2</c:v>
                </c:pt>
                <c:pt idx="9">
                  <c:v>12.3</c:v>
                </c:pt>
                <c:pt idx="10">
                  <c:v>12.2</c:v>
                </c:pt>
                <c:pt idx="11">
                  <c:v>12.68</c:v>
                </c:pt>
                <c:pt idx="12">
                  <c:v>12.12</c:v>
                </c:pt>
                <c:pt idx="13">
                  <c:v>13.2</c:v>
                </c:pt>
                <c:pt idx="14">
                  <c:v>9.8000000000000007</c:v>
                </c:pt>
                <c:pt idx="15">
                  <c:v>10.050000000000002</c:v>
                </c:pt>
                <c:pt idx="16">
                  <c:v>8.7299999999999986</c:v>
                </c:pt>
              </c:numCache>
            </c:numRef>
          </c:val>
          <c:smooth val="0"/>
          <c:extLst>
            <c:ext xmlns:c16="http://schemas.microsoft.com/office/drawing/2014/chart" uri="{C3380CC4-5D6E-409C-BE32-E72D297353CC}">
              <c16:uniqueId val="{00000000-164B-4E3D-AA25-56C2D433F3AC}"/>
            </c:ext>
          </c:extLst>
        </c:ser>
        <c:ser>
          <c:idx val="1"/>
          <c:order val="1"/>
          <c:tx>
            <c:strRef>
              <c:f>Sheet13!$G$5</c:f>
              <c:strCache>
                <c:ptCount val="1"/>
                <c:pt idx="0">
                  <c:v>Day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Sheet13!$E$6:$E$22</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Sheet13!$G$6:$G$22</c:f>
              <c:numCache>
                <c:formatCode>General</c:formatCode>
                <c:ptCount val="17"/>
                <c:pt idx="0">
                  <c:v>11.8</c:v>
                </c:pt>
                <c:pt idx="1">
                  <c:v>10.200000000000001</c:v>
                </c:pt>
                <c:pt idx="2">
                  <c:v>10.5</c:v>
                </c:pt>
                <c:pt idx="3">
                  <c:v>9.5</c:v>
                </c:pt>
                <c:pt idx="4">
                  <c:v>9.3000000000000007</c:v>
                </c:pt>
                <c:pt idx="5">
                  <c:v>9.1</c:v>
                </c:pt>
                <c:pt idx="6">
                  <c:v>8.7000000000000011</c:v>
                </c:pt>
                <c:pt idx="7">
                  <c:v>8.5</c:v>
                </c:pt>
                <c:pt idx="8">
                  <c:v>8.02</c:v>
                </c:pt>
                <c:pt idx="9">
                  <c:v>8.08</c:v>
                </c:pt>
                <c:pt idx="10">
                  <c:v>8.0400000000000009</c:v>
                </c:pt>
                <c:pt idx="11">
                  <c:v>7.56</c:v>
                </c:pt>
                <c:pt idx="12">
                  <c:v>7.3199999999999985</c:v>
                </c:pt>
                <c:pt idx="13">
                  <c:v>7</c:v>
                </c:pt>
                <c:pt idx="14">
                  <c:v>6.9</c:v>
                </c:pt>
                <c:pt idx="15">
                  <c:v>6.1</c:v>
                </c:pt>
                <c:pt idx="16">
                  <c:v>5.2</c:v>
                </c:pt>
              </c:numCache>
            </c:numRef>
          </c:val>
          <c:smooth val="0"/>
          <c:extLst>
            <c:ext xmlns:c16="http://schemas.microsoft.com/office/drawing/2014/chart" uri="{C3380CC4-5D6E-409C-BE32-E72D297353CC}">
              <c16:uniqueId val="{00000001-164B-4E3D-AA25-56C2D433F3AC}"/>
            </c:ext>
          </c:extLst>
        </c:ser>
        <c:ser>
          <c:idx val="2"/>
          <c:order val="2"/>
          <c:tx>
            <c:strRef>
              <c:f>Sheet13!$H$5</c:f>
              <c:strCache>
                <c:ptCount val="1"/>
                <c:pt idx="0">
                  <c:v>Day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Sheet13!$E$6:$E$22</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Sheet13!$H$6:$H$22</c:f>
              <c:numCache>
                <c:formatCode>General</c:formatCode>
                <c:ptCount val="17"/>
                <c:pt idx="0">
                  <c:v>23.6</c:v>
                </c:pt>
                <c:pt idx="1">
                  <c:v>18.2</c:v>
                </c:pt>
                <c:pt idx="2">
                  <c:v>13.8</c:v>
                </c:pt>
                <c:pt idx="3">
                  <c:v>13</c:v>
                </c:pt>
                <c:pt idx="4">
                  <c:v>12.5</c:v>
                </c:pt>
                <c:pt idx="5">
                  <c:v>11.8</c:v>
                </c:pt>
                <c:pt idx="6">
                  <c:v>11.2</c:v>
                </c:pt>
                <c:pt idx="7">
                  <c:v>10.1</c:v>
                </c:pt>
                <c:pt idx="8">
                  <c:v>9.5</c:v>
                </c:pt>
                <c:pt idx="9">
                  <c:v>9.1</c:v>
                </c:pt>
                <c:pt idx="10">
                  <c:v>10.1</c:v>
                </c:pt>
                <c:pt idx="11">
                  <c:v>8.89</c:v>
                </c:pt>
                <c:pt idx="12">
                  <c:v>8.8500000000000068</c:v>
                </c:pt>
                <c:pt idx="13">
                  <c:v>8.76</c:v>
                </c:pt>
                <c:pt idx="14">
                  <c:v>8.9</c:v>
                </c:pt>
                <c:pt idx="15">
                  <c:v>8.2000000000000011</c:v>
                </c:pt>
                <c:pt idx="16">
                  <c:v>8.3000000000000007</c:v>
                </c:pt>
              </c:numCache>
            </c:numRef>
          </c:val>
          <c:smooth val="0"/>
          <c:extLst>
            <c:ext xmlns:c16="http://schemas.microsoft.com/office/drawing/2014/chart" uri="{C3380CC4-5D6E-409C-BE32-E72D297353CC}">
              <c16:uniqueId val="{00000002-164B-4E3D-AA25-56C2D433F3AC}"/>
            </c:ext>
          </c:extLst>
        </c:ser>
        <c:ser>
          <c:idx val="3"/>
          <c:order val="3"/>
          <c:tx>
            <c:strRef>
              <c:f>Sheet13!$I$5</c:f>
              <c:strCache>
                <c:ptCount val="1"/>
                <c:pt idx="0">
                  <c:v>Day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Sheet13!$E$6:$E$22</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Sheet13!$I$6:$I$22</c:f>
              <c:numCache>
                <c:formatCode>General</c:formatCode>
                <c:ptCount val="17"/>
                <c:pt idx="0">
                  <c:v>23.6</c:v>
                </c:pt>
                <c:pt idx="1">
                  <c:v>18.2</c:v>
                </c:pt>
                <c:pt idx="2">
                  <c:v>13.8</c:v>
                </c:pt>
                <c:pt idx="3">
                  <c:v>13</c:v>
                </c:pt>
                <c:pt idx="4">
                  <c:v>12.5</c:v>
                </c:pt>
                <c:pt idx="5">
                  <c:v>11.8</c:v>
                </c:pt>
                <c:pt idx="6">
                  <c:v>11.2</c:v>
                </c:pt>
                <c:pt idx="7">
                  <c:v>10.1</c:v>
                </c:pt>
                <c:pt idx="8">
                  <c:v>9.5</c:v>
                </c:pt>
                <c:pt idx="9">
                  <c:v>9.1</c:v>
                </c:pt>
                <c:pt idx="10">
                  <c:v>10.1</c:v>
                </c:pt>
                <c:pt idx="11">
                  <c:v>8.89</c:v>
                </c:pt>
                <c:pt idx="12">
                  <c:v>8.8500000000000068</c:v>
                </c:pt>
                <c:pt idx="13">
                  <c:v>8.76</c:v>
                </c:pt>
                <c:pt idx="14">
                  <c:v>8.9</c:v>
                </c:pt>
                <c:pt idx="15">
                  <c:v>8.2000000000000011</c:v>
                </c:pt>
                <c:pt idx="16">
                  <c:v>8.3000000000000007</c:v>
                </c:pt>
              </c:numCache>
            </c:numRef>
          </c:val>
          <c:smooth val="0"/>
          <c:extLst>
            <c:ext xmlns:c16="http://schemas.microsoft.com/office/drawing/2014/chart" uri="{C3380CC4-5D6E-409C-BE32-E72D297353CC}">
              <c16:uniqueId val="{00000003-164B-4E3D-AA25-56C2D433F3AC}"/>
            </c:ext>
          </c:extLst>
        </c:ser>
        <c:dLbls>
          <c:showLegendKey val="0"/>
          <c:showVal val="0"/>
          <c:showCatName val="0"/>
          <c:showSerName val="0"/>
          <c:showPercent val="0"/>
          <c:showBubbleSize val="0"/>
        </c:dLbls>
        <c:marker val="1"/>
        <c:smooth val="0"/>
        <c:axId val="121702272"/>
        <c:axId val="121708544"/>
      </c:lineChart>
      <c:catAx>
        <c:axId val="121702272"/>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8544"/>
        <c:crosses val="autoZero"/>
        <c:auto val="1"/>
        <c:lblAlgn val="ctr"/>
        <c:lblOffset val="100"/>
        <c:noMultiLvlLbl val="0"/>
      </c:catAx>
      <c:valAx>
        <c:axId val="121708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Energy</a:t>
                </a:r>
                <a:r>
                  <a:rPr lang="en-US" baseline="0">
                    <a:solidFill>
                      <a:schemeClr val="tx1"/>
                    </a:solidFill>
                  </a:rPr>
                  <a:t> efficiency, %</a:t>
                </a:r>
                <a:endParaRPr lang="en-US">
                  <a:solidFill>
                    <a:schemeClr val="tx1"/>
                  </a:solidFill>
                </a:endParaRPr>
              </a:p>
            </c:rich>
          </c:tx>
          <c:overlay val="0"/>
          <c:spPr>
            <a:noFill/>
            <a:ln>
              <a:noFill/>
            </a:ln>
            <a:effectLst/>
          </c:spPr>
        </c:title>
        <c:numFmt formatCode="General" sourceLinked="1"/>
        <c:majorTickMark val="none"/>
        <c:minorTickMark val="none"/>
        <c:tickLblPos val="nextTo"/>
        <c:spPr>
          <a:noFill/>
          <a:ln w="28575" cap="flat" cmpd="sng" algn="ctr">
            <a:solidFill>
              <a:schemeClr val="tx1"/>
            </a:solidFill>
            <a:prstDash val="solid"/>
          </a:ln>
          <a:effectLst/>
        </c:spPr>
        <c:txPr>
          <a:bodyPr rot="-60000000" spcFirstLastPara="1" vertOverflow="ellipsis" vert="horz" wrap="square" anchor="ctr" anchorCtr="1"/>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mn-lt"/>
                <a:ea typeface="+mn-ea"/>
                <a:cs typeface="+mn-cs"/>
              </a:defRPr>
            </a:pPr>
            <a:endParaRPr lang="en-US"/>
          </a:p>
        </c:txPr>
        <c:crossAx val="12170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Sheet9!$G$5</c:f>
              <c:strCache>
                <c:ptCount val="1"/>
                <c:pt idx="0">
                  <c:v>Module temperature (degree)</c:v>
                </c:pt>
              </c:strCache>
            </c:strRef>
          </c:tx>
          <c:cat>
            <c:numRef>
              <c:f>Sheet9!$F$6:$F$22</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Sheet9!$G$6:$G$22</c:f>
              <c:numCache>
                <c:formatCode>General</c:formatCode>
                <c:ptCount val="17"/>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pt idx="16">
                  <c:v>39.200000000000003</c:v>
                </c:pt>
              </c:numCache>
            </c:numRef>
          </c:val>
          <c:smooth val="0"/>
          <c:extLst>
            <c:ext xmlns:c16="http://schemas.microsoft.com/office/drawing/2014/chart" uri="{C3380CC4-5D6E-409C-BE32-E72D297353CC}">
              <c16:uniqueId val="{00000000-71E7-4735-9EF5-84D4982F11E0}"/>
            </c:ext>
          </c:extLst>
        </c:ser>
        <c:dLbls>
          <c:showLegendKey val="0"/>
          <c:showVal val="0"/>
          <c:showCatName val="0"/>
          <c:showSerName val="0"/>
          <c:showPercent val="0"/>
          <c:showBubbleSize val="0"/>
        </c:dLbls>
        <c:marker val="1"/>
        <c:smooth val="0"/>
        <c:axId val="121754752"/>
        <c:axId val="121756288"/>
      </c:lineChart>
      <c:lineChart>
        <c:grouping val="stacked"/>
        <c:varyColors val="0"/>
        <c:ser>
          <c:idx val="1"/>
          <c:order val="1"/>
          <c:tx>
            <c:strRef>
              <c:f>Sheet9!$H$5</c:f>
              <c:strCache>
                <c:ptCount val="1"/>
                <c:pt idx="0">
                  <c:v>Energy efficiency</c:v>
                </c:pt>
              </c:strCache>
            </c:strRef>
          </c:tx>
          <c:cat>
            <c:numRef>
              <c:f>Sheet9!$F$6:$F$22</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Sheet9!$H$6:$H$22</c:f>
              <c:numCache>
                <c:formatCode>General</c:formatCode>
                <c:ptCount val="17"/>
                <c:pt idx="0">
                  <c:v>23.62</c:v>
                </c:pt>
                <c:pt idx="1">
                  <c:v>12.19</c:v>
                </c:pt>
                <c:pt idx="2">
                  <c:v>13.5</c:v>
                </c:pt>
                <c:pt idx="3">
                  <c:v>13.6</c:v>
                </c:pt>
                <c:pt idx="4">
                  <c:v>11.3</c:v>
                </c:pt>
                <c:pt idx="5">
                  <c:v>14.8</c:v>
                </c:pt>
                <c:pt idx="6">
                  <c:v>13.81</c:v>
                </c:pt>
                <c:pt idx="7">
                  <c:v>13</c:v>
                </c:pt>
                <c:pt idx="8">
                  <c:v>13.2</c:v>
                </c:pt>
                <c:pt idx="9">
                  <c:v>12.3</c:v>
                </c:pt>
                <c:pt idx="10">
                  <c:v>12.2</c:v>
                </c:pt>
                <c:pt idx="11">
                  <c:v>12.68</c:v>
                </c:pt>
                <c:pt idx="12">
                  <c:v>12.12</c:v>
                </c:pt>
                <c:pt idx="13">
                  <c:v>13.2</c:v>
                </c:pt>
                <c:pt idx="14">
                  <c:v>9.8000000000000007</c:v>
                </c:pt>
                <c:pt idx="15">
                  <c:v>10.050000000000002</c:v>
                </c:pt>
                <c:pt idx="16">
                  <c:v>8.7299999999999986</c:v>
                </c:pt>
              </c:numCache>
            </c:numRef>
          </c:val>
          <c:smooth val="0"/>
          <c:extLst>
            <c:ext xmlns:c16="http://schemas.microsoft.com/office/drawing/2014/chart" uri="{C3380CC4-5D6E-409C-BE32-E72D297353CC}">
              <c16:uniqueId val="{00000001-71E7-4735-9EF5-84D4982F11E0}"/>
            </c:ext>
          </c:extLst>
        </c:ser>
        <c:dLbls>
          <c:showLegendKey val="0"/>
          <c:showVal val="0"/>
          <c:showCatName val="0"/>
          <c:showSerName val="0"/>
          <c:showPercent val="0"/>
          <c:showBubbleSize val="0"/>
        </c:dLbls>
        <c:marker val="1"/>
        <c:smooth val="0"/>
        <c:axId val="121764480"/>
        <c:axId val="121762560"/>
      </c:lineChart>
      <c:catAx>
        <c:axId val="121754752"/>
        <c:scaling>
          <c:orientation val="minMax"/>
        </c:scaling>
        <c:delete val="0"/>
        <c:axPos val="b"/>
        <c:numFmt formatCode="h:mm" sourceLinked="1"/>
        <c:majorTickMark val="out"/>
        <c:minorTickMark val="none"/>
        <c:tickLblPos val="nextTo"/>
        <c:spPr>
          <a:noFill/>
          <a:ln w="38100" cap="flat" cmpd="sng" algn="ctr">
            <a:solidFill>
              <a:schemeClr val="dk1"/>
            </a:solidFill>
            <a:prstDash val="solid"/>
          </a:ln>
          <a:effectLst>
            <a:outerShdw blurRad="40000" dist="23000" dir="5400000" rotWithShape="0">
              <a:srgbClr val="000000">
                <a:alpha val="35000"/>
              </a:srgbClr>
            </a:outerShdw>
          </a:effectLst>
        </c:spPr>
        <c:txPr>
          <a:bodyPr/>
          <a:lstStyle/>
          <a:p>
            <a:pPr>
              <a:defRPr>
                <a:solidFill>
                  <a:schemeClr val="tx1"/>
                </a:solidFill>
                <a:latin typeface="+mn-lt"/>
                <a:ea typeface="+mn-ea"/>
                <a:cs typeface="+mn-cs"/>
              </a:defRPr>
            </a:pPr>
            <a:endParaRPr lang="en-US"/>
          </a:p>
        </c:txPr>
        <c:crossAx val="121756288"/>
        <c:crosses val="autoZero"/>
        <c:auto val="1"/>
        <c:lblAlgn val="ctr"/>
        <c:lblOffset val="100"/>
        <c:noMultiLvlLbl val="0"/>
      </c:catAx>
      <c:valAx>
        <c:axId val="121756288"/>
        <c:scaling>
          <c:orientation val="minMax"/>
        </c:scaling>
        <c:delete val="0"/>
        <c:axPos val="l"/>
        <c:title>
          <c:tx>
            <c:rich>
              <a:bodyPr/>
              <a:lstStyle/>
              <a:p>
                <a:pPr>
                  <a:defRPr/>
                </a:pPr>
                <a:r>
                  <a:rPr lang="en-US">
                    <a:solidFill>
                      <a:schemeClr val="accent1"/>
                    </a:solidFill>
                  </a:rPr>
                  <a:t>Module</a:t>
                </a:r>
                <a:r>
                  <a:rPr lang="en-US" baseline="0">
                    <a:solidFill>
                      <a:schemeClr val="accent1"/>
                    </a:solidFill>
                  </a:rPr>
                  <a:t> temperature, degree</a:t>
                </a:r>
                <a:endParaRPr lang="en-US">
                  <a:solidFill>
                    <a:schemeClr val="accent1"/>
                  </a:solidFill>
                </a:endParaRPr>
              </a:p>
            </c:rich>
          </c:tx>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mn-lt"/>
                <a:ea typeface="+mn-ea"/>
                <a:cs typeface="+mn-cs"/>
              </a:defRPr>
            </a:pPr>
            <a:endParaRPr lang="en-US"/>
          </a:p>
        </c:txPr>
        <c:crossAx val="121754752"/>
        <c:crosses val="autoZero"/>
        <c:crossBetween val="between"/>
      </c:valAx>
      <c:valAx>
        <c:axId val="121762560"/>
        <c:scaling>
          <c:orientation val="minMax"/>
        </c:scaling>
        <c:delete val="0"/>
        <c:axPos val="r"/>
        <c:title>
          <c:tx>
            <c:rich>
              <a:bodyPr/>
              <a:lstStyle/>
              <a:p>
                <a:pPr>
                  <a:defRPr/>
                </a:pPr>
                <a:r>
                  <a:rPr lang="en-US">
                    <a:solidFill>
                      <a:srgbClr val="C00000"/>
                    </a:solidFill>
                  </a:rPr>
                  <a:t>Energy</a:t>
                </a:r>
                <a:r>
                  <a:rPr lang="en-US" baseline="0">
                    <a:solidFill>
                      <a:srgbClr val="C00000"/>
                    </a:solidFill>
                  </a:rPr>
                  <a:t> efficiency, %</a:t>
                </a:r>
                <a:endParaRPr lang="en-US">
                  <a:solidFill>
                    <a:srgbClr val="C00000"/>
                  </a:solidFill>
                </a:endParaRPr>
              </a:p>
            </c:rich>
          </c:tx>
          <c:layout>
            <c:manualLayout>
              <c:xMode val="edge"/>
              <c:yMode val="edge"/>
              <c:x val="0.93081177724071662"/>
              <c:y val="0.23052568428946391"/>
            </c:manualLayout>
          </c:layout>
          <c:overlay val="0"/>
        </c:title>
        <c:numFmt formatCode="General" sourceLinked="1"/>
        <c:majorTickMark val="out"/>
        <c:minorTickMark val="none"/>
        <c:tickLblPos val="nextTo"/>
        <c:spPr>
          <a:noFill/>
          <a:ln w="25400" cap="flat" cmpd="sng" algn="ctr">
            <a:solidFill>
              <a:schemeClr val="accent2"/>
            </a:solidFill>
            <a:prstDash val="solid"/>
          </a:ln>
          <a:effectLst>
            <a:outerShdw blurRad="40000" dist="20000" dir="5400000" rotWithShape="0">
              <a:srgbClr val="000000">
                <a:alpha val="38000"/>
              </a:srgbClr>
            </a:outerShdw>
          </a:effectLst>
        </c:spPr>
        <c:txPr>
          <a:bodyPr/>
          <a:lstStyle/>
          <a:p>
            <a:pPr>
              <a:defRPr b="1" cap="none" spc="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21764480"/>
        <c:crosses val="max"/>
        <c:crossBetween val="between"/>
      </c:valAx>
      <c:catAx>
        <c:axId val="121764480"/>
        <c:scaling>
          <c:orientation val="minMax"/>
        </c:scaling>
        <c:delete val="1"/>
        <c:axPos val="b"/>
        <c:numFmt formatCode="h:mm" sourceLinked="1"/>
        <c:majorTickMark val="out"/>
        <c:minorTickMark val="none"/>
        <c:tickLblPos val="nextTo"/>
        <c:crossAx val="121762560"/>
        <c:crosses val="autoZero"/>
        <c:auto val="1"/>
        <c:lblAlgn val="ctr"/>
        <c:lblOffset val="100"/>
        <c:noMultiLvlLbl val="0"/>
      </c:catAx>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Sheet11!$E$4</c:f>
              <c:strCache>
                <c:ptCount val="1"/>
                <c:pt idx="0">
                  <c:v>Day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Sheet11!$D$5:$D$21</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Sheet11!$E$5:$E$21</c:f>
              <c:numCache>
                <c:formatCode>General</c:formatCode>
                <c:ptCount val="17"/>
                <c:pt idx="0">
                  <c:v>11.81</c:v>
                </c:pt>
                <c:pt idx="1">
                  <c:v>8.01</c:v>
                </c:pt>
                <c:pt idx="2">
                  <c:v>8.89</c:v>
                </c:pt>
                <c:pt idx="3">
                  <c:v>8.5</c:v>
                </c:pt>
                <c:pt idx="4">
                  <c:v>9.0400000000000009</c:v>
                </c:pt>
                <c:pt idx="5">
                  <c:v>9.98</c:v>
                </c:pt>
                <c:pt idx="6">
                  <c:v>8.9500000000000028</c:v>
                </c:pt>
                <c:pt idx="7">
                  <c:v>7.94</c:v>
                </c:pt>
                <c:pt idx="8">
                  <c:v>8.07</c:v>
                </c:pt>
                <c:pt idx="9">
                  <c:v>7.21</c:v>
                </c:pt>
                <c:pt idx="10">
                  <c:v>8.3500000000000068</c:v>
                </c:pt>
                <c:pt idx="11">
                  <c:v>8.02</c:v>
                </c:pt>
                <c:pt idx="12">
                  <c:v>8.02</c:v>
                </c:pt>
                <c:pt idx="13">
                  <c:v>8.31</c:v>
                </c:pt>
                <c:pt idx="14">
                  <c:v>5.96</c:v>
                </c:pt>
                <c:pt idx="15">
                  <c:v>6.21</c:v>
                </c:pt>
                <c:pt idx="16">
                  <c:v>5.1899999999999995</c:v>
                </c:pt>
              </c:numCache>
            </c:numRef>
          </c:val>
          <c:smooth val="0"/>
          <c:extLst>
            <c:ext xmlns:c16="http://schemas.microsoft.com/office/drawing/2014/chart" uri="{C3380CC4-5D6E-409C-BE32-E72D297353CC}">
              <c16:uniqueId val="{00000000-30D7-40C1-B965-7F6D06F50EB6}"/>
            </c:ext>
          </c:extLst>
        </c:ser>
        <c:ser>
          <c:idx val="1"/>
          <c:order val="1"/>
          <c:tx>
            <c:strRef>
              <c:f>Sheet11!$F$4</c:f>
              <c:strCache>
                <c:ptCount val="1"/>
                <c:pt idx="0">
                  <c:v>Day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Sheet11!$D$5:$D$21</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Sheet11!$F$5:$F$21</c:f>
              <c:numCache>
                <c:formatCode>General</c:formatCode>
                <c:ptCount val="17"/>
                <c:pt idx="0">
                  <c:v>22.5</c:v>
                </c:pt>
                <c:pt idx="1">
                  <c:v>15.4</c:v>
                </c:pt>
                <c:pt idx="2">
                  <c:v>13.5</c:v>
                </c:pt>
                <c:pt idx="3">
                  <c:v>13</c:v>
                </c:pt>
                <c:pt idx="4">
                  <c:v>12.2</c:v>
                </c:pt>
                <c:pt idx="5">
                  <c:v>11.4</c:v>
                </c:pt>
                <c:pt idx="6">
                  <c:v>11.2</c:v>
                </c:pt>
                <c:pt idx="7">
                  <c:v>9.9</c:v>
                </c:pt>
                <c:pt idx="8">
                  <c:v>9.5</c:v>
                </c:pt>
                <c:pt idx="9">
                  <c:v>9.1</c:v>
                </c:pt>
                <c:pt idx="10">
                  <c:v>10.1</c:v>
                </c:pt>
                <c:pt idx="11">
                  <c:v>8.8700000000000028</c:v>
                </c:pt>
                <c:pt idx="12">
                  <c:v>8.83</c:v>
                </c:pt>
                <c:pt idx="13">
                  <c:v>8.7399999999999984</c:v>
                </c:pt>
                <c:pt idx="14">
                  <c:v>9.5</c:v>
                </c:pt>
                <c:pt idx="15">
                  <c:v>8.2000000000000011</c:v>
                </c:pt>
                <c:pt idx="16">
                  <c:v>8.3000000000000007</c:v>
                </c:pt>
              </c:numCache>
            </c:numRef>
          </c:val>
          <c:smooth val="0"/>
          <c:extLst>
            <c:ext xmlns:c16="http://schemas.microsoft.com/office/drawing/2014/chart" uri="{C3380CC4-5D6E-409C-BE32-E72D297353CC}">
              <c16:uniqueId val="{00000001-30D7-40C1-B965-7F6D06F50EB6}"/>
            </c:ext>
          </c:extLst>
        </c:ser>
        <c:ser>
          <c:idx val="2"/>
          <c:order val="2"/>
          <c:tx>
            <c:strRef>
              <c:f>Sheet11!$G$4</c:f>
              <c:strCache>
                <c:ptCount val="1"/>
                <c:pt idx="0">
                  <c:v>Day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Sheet11!$D$5:$D$21</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Sheet11!$G$5:$G$21</c:f>
              <c:numCache>
                <c:formatCode>General</c:formatCode>
                <c:ptCount val="17"/>
                <c:pt idx="0">
                  <c:v>12</c:v>
                </c:pt>
                <c:pt idx="1">
                  <c:v>10.9</c:v>
                </c:pt>
                <c:pt idx="2">
                  <c:v>10.5</c:v>
                </c:pt>
                <c:pt idx="3">
                  <c:v>9.7000000000000011</c:v>
                </c:pt>
                <c:pt idx="4">
                  <c:v>9.5</c:v>
                </c:pt>
                <c:pt idx="5">
                  <c:v>9.3000000000000007</c:v>
                </c:pt>
                <c:pt idx="6">
                  <c:v>8.8000000000000007</c:v>
                </c:pt>
                <c:pt idx="7">
                  <c:v>8.6</c:v>
                </c:pt>
                <c:pt idx="8">
                  <c:v>8.1</c:v>
                </c:pt>
                <c:pt idx="9">
                  <c:v>8.09</c:v>
                </c:pt>
                <c:pt idx="10">
                  <c:v>8.0400000000000009</c:v>
                </c:pt>
                <c:pt idx="11">
                  <c:v>7.6199999999999966</c:v>
                </c:pt>
                <c:pt idx="12">
                  <c:v>7.3199999999999985</c:v>
                </c:pt>
                <c:pt idx="13">
                  <c:v>7</c:v>
                </c:pt>
                <c:pt idx="14">
                  <c:v>6.9</c:v>
                </c:pt>
                <c:pt idx="15">
                  <c:v>6.1</c:v>
                </c:pt>
                <c:pt idx="16">
                  <c:v>5.2</c:v>
                </c:pt>
              </c:numCache>
            </c:numRef>
          </c:val>
          <c:smooth val="0"/>
          <c:extLst>
            <c:ext xmlns:c16="http://schemas.microsoft.com/office/drawing/2014/chart" uri="{C3380CC4-5D6E-409C-BE32-E72D297353CC}">
              <c16:uniqueId val="{00000002-30D7-40C1-B965-7F6D06F50EB6}"/>
            </c:ext>
          </c:extLst>
        </c:ser>
        <c:ser>
          <c:idx val="3"/>
          <c:order val="3"/>
          <c:tx>
            <c:strRef>
              <c:f>Sheet11!$H$4</c:f>
              <c:strCache>
                <c:ptCount val="1"/>
                <c:pt idx="0">
                  <c:v>Day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Sheet11!$D$5:$D$21</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Sheet11!$H$5:$H$21</c:f>
              <c:numCache>
                <c:formatCode>General</c:formatCode>
                <c:ptCount val="17"/>
                <c:pt idx="0">
                  <c:v>11.2</c:v>
                </c:pt>
                <c:pt idx="1">
                  <c:v>10.5</c:v>
                </c:pt>
                <c:pt idx="2">
                  <c:v>9.9</c:v>
                </c:pt>
                <c:pt idx="3">
                  <c:v>9.3000000000000007</c:v>
                </c:pt>
                <c:pt idx="4">
                  <c:v>9.1</c:v>
                </c:pt>
                <c:pt idx="5">
                  <c:v>8.9</c:v>
                </c:pt>
                <c:pt idx="6">
                  <c:v>8.5</c:v>
                </c:pt>
                <c:pt idx="7">
                  <c:v>8.2000000000000011</c:v>
                </c:pt>
                <c:pt idx="8">
                  <c:v>7.9</c:v>
                </c:pt>
                <c:pt idx="9">
                  <c:v>7.8199999999999985</c:v>
                </c:pt>
                <c:pt idx="10">
                  <c:v>7.64</c:v>
                </c:pt>
                <c:pt idx="11">
                  <c:v>7.4300000000000024</c:v>
                </c:pt>
                <c:pt idx="12">
                  <c:v>7.1</c:v>
                </c:pt>
                <c:pt idx="13">
                  <c:v>7</c:v>
                </c:pt>
                <c:pt idx="14">
                  <c:v>6.9</c:v>
                </c:pt>
                <c:pt idx="15">
                  <c:v>6.1</c:v>
                </c:pt>
                <c:pt idx="16">
                  <c:v>5.2</c:v>
                </c:pt>
              </c:numCache>
            </c:numRef>
          </c:val>
          <c:smooth val="0"/>
          <c:extLst>
            <c:ext xmlns:c16="http://schemas.microsoft.com/office/drawing/2014/chart" uri="{C3380CC4-5D6E-409C-BE32-E72D297353CC}">
              <c16:uniqueId val="{00000003-30D7-40C1-B965-7F6D06F50EB6}"/>
            </c:ext>
          </c:extLst>
        </c:ser>
        <c:dLbls>
          <c:showLegendKey val="0"/>
          <c:showVal val="0"/>
          <c:showCatName val="0"/>
          <c:showSerName val="0"/>
          <c:showPercent val="0"/>
          <c:showBubbleSize val="0"/>
        </c:dLbls>
        <c:marker val="1"/>
        <c:smooth val="0"/>
        <c:axId val="142598144"/>
        <c:axId val="142600448"/>
      </c:lineChart>
      <c:catAx>
        <c:axId val="142598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Time,</a:t>
                </a:r>
                <a:r>
                  <a:rPr lang="en-US" baseline="0">
                    <a:solidFill>
                      <a:sysClr val="windowText" lastClr="000000"/>
                    </a:solidFill>
                  </a:rPr>
                  <a:t> hr</a:t>
                </a:r>
                <a:endParaRPr lang="en-US">
                  <a:solidFill>
                    <a:sysClr val="windowText" lastClr="000000"/>
                  </a:solidFill>
                </a:endParaRPr>
              </a:p>
            </c:rich>
          </c:tx>
          <c:overlay val="0"/>
          <c:spPr>
            <a:noFill/>
            <a:ln>
              <a:noFill/>
            </a:ln>
            <a:effectLst/>
          </c:sp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42600448"/>
        <c:crosses val="autoZero"/>
        <c:auto val="1"/>
        <c:lblAlgn val="ctr"/>
        <c:lblOffset val="100"/>
        <c:noMultiLvlLbl val="0"/>
      </c:catAx>
      <c:valAx>
        <c:axId val="142600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Exergy</a:t>
                </a:r>
                <a:r>
                  <a:rPr lang="en-US" baseline="0">
                    <a:solidFill>
                      <a:sysClr val="windowText" lastClr="000000"/>
                    </a:solidFill>
                  </a:rPr>
                  <a:t> efficiency, %</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mn-lt"/>
                <a:ea typeface="+mn-ea"/>
                <a:cs typeface="+mn-cs"/>
              </a:defRPr>
            </a:pPr>
            <a:endParaRPr lang="en-US"/>
          </a:p>
        </c:txPr>
        <c:crossAx val="14259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Sheet14!$D$4</c:f>
              <c:strCache>
                <c:ptCount val="1"/>
                <c:pt idx="0">
                  <c:v>Module temperature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Sheet14!$C$5:$C$21</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Sheet14!$D$5:$D$21</c:f>
              <c:numCache>
                <c:formatCode>General</c:formatCode>
                <c:ptCount val="17"/>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pt idx="16">
                  <c:v>39.200000000000003</c:v>
                </c:pt>
              </c:numCache>
            </c:numRef>
          </c:val>
          <c:smooth val="0"/>
          <c:extLst>
            <c:ext xmlns:c16="http://schemas.microsoft.com/office/drawing/2014/chart" uri="{C3380CC4-5D6E-409C-BE32-E72D297353CC}">
              <c16:uniqueId val="{00000000-8C27-4058-8028-B27CE46D09ED}"/>
            </c:ext>
          </c:extLst>
        </c:ser>
        <c:dLbls>
          <c:showLegendKey val="0"/>
          <c:showVal val="0"/>
          <c:showCatName val="0"/>
          <c:showSerName val="0"/>
          <c:showPercent val="0"/>
          <c:showBubbleSize val="0"/>
        </c:dLbls>
        <c:marker val="1"/>
        <c:smooth val="0"/>
        <c:axId val="142648064"/>
        <c:axId val="142650368"/>
      </c:lineChart>
      <c:lineChart>
        <c:grouping val="standard"/>
        <c:varyColors val="0"/>
        <c:ser>
          <c:idx val="1"/>
          <c:order val="1"/>
          <c:tx>
            <c:strRef>
              <c:f>Sheet14!$E$4</c:f>
              <c:strCache>
                <c:ptCount val="1"/>
                <c:pt idx="0">
                  <c:v>Day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Sheet14!$C$5:$C$21</c:f>
              <c:numCache>
                <c:formatCode>h:mm</c:formatCode>
                <c:ptCount val="17"/>
                <c:pt idx="0">
                  <c:v>0.3750000000000015</c:v>
                </c:pt>
                <c:pt idx="1">
                  <c:v>0.39583333333333331</c:v>
                </c:pt>
                <c:pt idx="2" formatCode="0.00">
                  <c:v>10</c:v>
                </c:pt>
                <c:pt idx="3">
                  <c:v>0.4375000000000015</c:v>
                </c:pt>
                <c:pt idx="4" formatCode="0.00">
                  <c:v>11</c:v>
                </c:pt>
                <c:pt idx="5">
                  <c:v>0.47916666666666857</c:v>
                </c:pt>
                <c:pt idx="6" formatCode="0.00">
                  <c:v>12</c:v>
                </c:pt>
                <c:pt idx="7">
                  <c:v>0.5208333333333337</c:v>
                </c:pt>
                <c:pt idx="8" formatCode="0.00">
                  <c:v>13</c:v>
                </c:pt>
                <c:pt idx="9">
                  <c:v>0.5625</c:v>
                </c:pt>
                <c:pt idx="10" formatCode="0.00">
                  <c:v>14</c:v>
                </c:pt>
                <c:pt idx="11">
                  <c:v>0.60416666666666652</c:v>
                </c:pt>
                <c:pt idx="12">
                  <c:v>0.62500000000000311</c:v>
                </c:pt>
                <c:pt idx="13">
                  <c:v>0.64583333333333726</c:v>
                </c:pt>
                <c:pt idx="14">
                  <c:v>0.66666666666666663</c:v>
                </c:pt>
                <c:pt idx="15">
                  <c:v>0.6875</c:v>
                </c:pt>
                <c:pt idx="16">
                  <c:v>0.7083333333333337</c:v>
                </c:pt>
              </c:numCache>
            </c:numRef>
          </c:cat>
          <c:val>
            <c:numRef>
              <c:f>Sheet14!$E$5:$E$21</c:f>
              <c:numCache>
                <c:formatCode>General</c:formatCode>
                <c:ptCount val="17"/>
                <c:pt idx="0">
                  <c:v>11.81</c:v>
                </c:pt>
                <c:pt idx="1">
                  <c:v>8.01</c:v>
                </c:pt>
                <c:pt idx="2">
                  <c:v>8.89</c:v>
                </c:pt>
                <c:pt idx="3">
                  <c:v>8.5</c:v>
                </c:pt>
                <c:pt idx="4">
                  <c:v>9.0400000000000009</c:v>
                </c:pt>
                <c:pt idx="5">
                  <c:v>9.98</c:v>
                </c:pt>
                <c:pt idx="6">
                  <c:v>8.9500000000000028</c:v>
                </c:pt>
                <c:pt idx="7">
                  <c:v>7.94</c:v>
                </c:pt>
                <c:pt idx="8">
                  <c:v>8.07</c:v>
                </c:pt>
                <c:pt idx="9">
                  <c:v>7.21</c:v>
                </c:pt>
                <c:pt idx="10">
                  <c:v>8.3500000000000068</c:v>
                </c:pt>
                <c:pt idx="11">
                  <c:v>8.02</c:v>
                </c:pt>
                <c:pt idx="12">
                  <c:v>8.02</c:v>
                </c:pt>
                <c:pt idx="13">
                  <c:v>8.31</c:v>
                </c:pt>
                <c:pt idx="14">
                  <c:v>5.96</c:v>
                </c:pt>
                <c:pt idx="15">
                  <c:v>6.21</c:v>
                </c:pt>
                <c:pt idx="16">
                  <c:v>5.1899999999999995</c:v>
                </c:pt>
              </c:numCache>
            </c:numRef>
          </c:val>
          <c:smooth val="0"/>
          <c:extLst>
            <c:ext xmlns:c16="http://schemas.microsoft.com/office/drawing/2014/chart" uri="{C3380CC4-5D6E-409C-BE32-E72D297353CC}">
              <c16:uniqueId val="{00000001-8C27-4058-8028-B27CE46D09ED}"/>
            </c:ext>
          </c:extLst>
        </c:ser>
        <c:dLbls>
          <c:showLegendKey val="0"/>
          <c:showVal val="0"/>
          <c:showCatName val="0"/>
          <c:showSerName val="0"/>
          <c:showPercent val="0"/>
          <c:showBubbleSize val="0"/>
        </c:dLbls>
        <c:marker val="1"/>
        <c:smooth val="0"/>
        <c:axId val="142654464"/>
        <c:axId val="142652544"/>
      </c:lineChart>
      <c:catAx>
        <c:axId val="142648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Time</a:t>
                </a:r>
                <a:r>
                  <a:rPr lang="en-US" baseline="0">
                    <a:solidFill>
                      <a:sysClr val="windowText" lastClr="000000"/>
                    </a:solidFill>
                  </a:rPr>
                  <a:t>, hr</a:t>
                </a:r>
                <a:endParaRPr lang="en-US">
                  <a:solidFill>
                    <a:sysClr val="windowText" lastClr="000000"/>
                  </a:solidFill>
                </a:endParaRPr>
              </a:p>
            </c:rich>
          </c:tx>
          <c:overlay val="0"/>
          <c:spPr>
            <a:noFill/>
            <a:ln>
              <a:noFill/>
            </a:ln>
            <a:effectLst/>
          </c:spPr>
        </c:title>
        <c:numFmt formatCode="h:mm"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42650368"/>
        <c:crosses val="autoZero"/>
        <c:auto val="1"/>
        <c:lblAlgn val="ctr"/>
        <c:lblOffset val="100"/>
        <c:noMultiLvlLbl val="0"/>
      </c:catAx>
      <c:valAx>
        <c:axId val="142650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Module</a:t>
                </a:r>
                <a:r>
                  <a:rPr lang="en-US" baseline="0">
                    <a:solidFill>
                      <a:schemeClr val="accent1"/>
                    </a:solidFill>
                  </a:rPr>
                  <a:t> temperature, degree</a:t>
                </a:r>
                <a:endParaRPr lang="en-US">
                  <a:solidFill>
                    <a:schemeClr val="accent1"/>
                  </a:solidFill>
                </a:endParaRPr>
              </a:p>
            </c:rich>
          </c:tx>
          <c:overlay val="0"/>
          <c:spPr>
            <a:noFill/>
            <a:ln>
              <a:noFill/>
            </a:ln>
            <a:effectLst/>
          </c:spPr>
        </c:title>
        <c:numFmt formatCode="General" sourceLinked="1"/>
        <c:majorTickMark val="none"/>
        <c:minorTickMark val="none"/>
        <c:tickLblPos val="nextTo"/>
        <c:spPr>
          <a:noFill/>
          <a:ln w="28575" cap="flat" cmpd="sng" algn="ctr">
            <a:solidFill>
              <a:schemeClr val="accent1">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42648064"/>
        <c:crosses val="autoZero"/>
        <c:crossBetween val="between"/>
      </c:valAx>
      <c:valAx>
        <c:axId val="1426525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Exergy</a:t>
                </a:r>
                <a:r>
                  <a:rPr lang="en-US" baseline="0">
                    <a:solidFill>
                      <a:srgbClr val="C00000"/>
                    </a:solidFill>
                  </a:rPr>
                  <a:t> efficiency, %</a:t>
                </a:r>
                <a:endParaRPr lang="en-US">
                  <a:solidFill>
                    <a:srgbClr val="C00000"/>
                  </a:solidFill>
                </a:endParaRPr>
              </a:p>
            </c:rich>
          </c:tx>
          <c:overlay val="0"/>
          <c:spPr>
            <a:noFill/>
            <a:ln>
              <a:noFill/>
            </a:ln>
            <a:effectLst/>
          </c:spPr>
        </c:title>
        <c:numFmt formatCode="General" sourceLinked="1"/>
        <c:majorTickMark val="out"/>
        <c:minorTickMark val="none"/>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42654464"/>
        <c:crosses val="max"/>
        <c:crossBetween val="between"/>
      </c:valAx>
      <c:catAx>
        <c:axId val="142654464"/>
        <c:scaling>
          <c:orientation val="minMax"/>
        </c:scaling>
        <c:delete val="1"/>
        <c:axPos val="b"/>
        <c:numFmt formatCode="h:mm" sourceLinked="1"/>
        <c:majorTickMark val="out"/>
        <c:minorTickMark val="none"/>
        <c:tickLblPos val="nextTo"/>
        <c:crossAx val="1426525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Sheet16!$C$3</c:f>
              <c:strCache>
                <c:ptCount val="1"/>
                <c:pt idx="0">
                  <c:v>Module temperature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Sheet16!$C$4:$C$19</c:f>
              <c:numCache>
                <c:formatCode>General</c:formatCode>
                <c:ptCount val="16"/>
                <c:pt idx="0">
                  <c:v>37.54</c:v>
                </c:pt>
                <c:pt idx="1">
                  <c:v>44.7</c:v>
                </c:pt>
                <c:pt idx="2">
                  <c:v>46.720000000000013</c:v>
                </c:pt>
                <c:pt idx="3">
                  <c:v>48.9</c:v>
                </c:pt>
                <c:pt idx="4">
                  <c:v>49.379999999999995</c:v>
                </c:pt>
                <c:pt idx="5">
                  <c:v>49.8</c:v>
                </c:pt>
                <c:pt idx="6">
                  <c:v>50.43</c:v>
                </c:pt>
                <c:pt idx="7">
                  <c:v>52.9</c:v>
                </c:pt>
                <c:pt idx="8">
                  <c:v>53.67</c:v>
                </c:pt>
                <c:pt idx="9">
                  <c:v>53.849999999999994</c:v>
                </c:pt>
                <c:pt idx="10">
                  <c:v>54.46</c:v>
                </c:pt>
                <c:pt idx="11">
                  <c:v>57.27</c:v>
                </c:pt>
                <c:pt idx="12">
                  <c:v>60</c:v>
                </c:pt>
                <c:pt idx="13">
                  <c:v>58.1</c:v>
                </c:pt>
                <c:pt idx="14">
                  <c:v>49.2</c:v>
                </c:pt>
                <c:pt idx="15">
                  <c:v>45.2</c:v>
                </c:pt>
              </c:numCache>
            </c:numRef>
          </c:val>
          <c:smooth val="0"/>
          <c:extLst>
            <c:ext xmlns:c16="http://schemas.microsoft.com/office/drawing/2014/chart" uri="{C3380CC4-5D6E-409C-BE32-E72D297353CC}">
              <c16:uniqueId val="{00000000-B52F-4E54-A856-939B01A54256}"/>
            </c:ext>
          </c:extLst>
        </c:ser>
        <c:ser>
          <c:idx val="2"/>
          <c:order val="2"/>
          <c:tx>
            <c:strRef>
              <c:f>Sheet16!$E$3</c:f>
              <c:strCache>
                <c:ptCount val="1"/>
                <c:pt idx="0">
                  <c:v>Energy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Sheet16!$E$4:$E$19</c:f>
              <c:numCache>
                <c:formatCode>General</c:formatCode>
                <c:ptCount val="16"/>
                <c:pt idx="0">
                  <c:v>23.62</c:v>
                </c:pt>
                <c:pt idx="1">
                  <c:v>12.19</c:v>
                </c:pt>
                <c:pt idx="2">
                  <c:v>13.5</c:v>
                </c:pt>
                <c:pt idx="3">
                  <c:v>13.6</c:v>
                </c:pt>
                <c:pt idx="4">
                  <c:v>11.3</c:v>
                </c:pt>
                <c:pt idx="5">
                  <c:v>14.8</c:v>
                </c:pt>
                <c:pt idx="6">
                  <c:v>13.81</c:v>
                </c:pt>
                <c:pt idx="7">
                  <c:v>13</c:v>
                </c:pt>
                <c:pt idx="8">
                  <c:v>13.2</c:v>
                </c:pt>
                <c:pt idx="9">
                  <c:v>12.3</c:v>
                </c:pt>
                <c:pt idx="10">
                  <c:v>12.2</c:v>
                </c:pt>
                <c:pt idx="11">
                  <c:v>12.68</c:v>
                </c:pt>
                <c:pt idx="12">
                  <c:v>12.12</c:v>
                </c:pt>
                <c:pt idx="13">
                  <c:v>13.2</c:v>
                </c:pt>
                <c:pt idx="14">
                  <c:v>9.8000000000000007</c:v>
                </c:pt>
                <c:pt idx="15">
                  <c:v>10.050000000000002</c:v>
                </c:pt>
              </c:numCache>
            </c:numRef>
          </c:val>
          <c:smooth val="0"/>
          <c:extLst>
            <c:ext xmlns:c16="http://schemas.microsoft.com/office/drawing/2014/chart" uri="{C3380CC4-5D6E-409C-BE32-E72D297353CC}">
              <c16:uniqueId val="{00000002-B52F-4E54-A856-939B01A54256}"/>
            </c:ext>
          </c:extLst>
        </c:ser>
        <c:dLbls>
          <c:showLegendKey val="0"/>
          <c:showVal val="0"/>
          <c:showCatName val="0"/>
          <c:showSerName val="0"/>
          <c:showPercent val="0"/>
          <c:showBubbleSize val="0"/>
        </c:dLbls>
        <c:marker val="1"/>
        <c:smooth val="0"/>
        <c:axId val="142689792"/>
        <c:axId val="142704640"/>
      </c:lineChart>
      <c:lineChart>
        <c:grouping val="standard"/>
        <c:varyColors val="0"/>
        <c:ser>
          <c:idx val="1"/>
          <c:order val="1"/>
          <c:tx>
            <c:strRef>
              <c:f>Sheet16!$D$3</c:f>
              <c:strCache>
                <c:ptCount val="1"/>
                <c:pt idx="0">
                  <c:v>Exergy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Sheet16!$D$4:$D$19</c:f>
              <c:numCache>
                <c:formatCode>General</c:formatCode>
                <c:ptCount val="16"/>
                <c:pt idx="0">
                  <c:v>11.81</c:v>
                </c:pt>
                <c:pt idx="1">
                  <c:v>8.01</c:v>
                </c:pt>
                <c:pt idx="2">
                  <c:v>8.89</c:v>
                </c:pt>
                <c:pt idx="3">
                  <c:v>8.5</c:v>
                </c:pt>
                <c:pt idx="4">
                  <c:v>9.0400000000000009</c:v>
                </c:pt>
                <c:pt idx="5">
                  <c:v>9.98</c:v>
                </c:pt>
                <c:pt idx="6">
                  <c:v>8.9500000000000028</c:v>
                </c:pt>
                <c:pt idx="7">
                  <c:v>7.94</c:v>
                </c:pt>
                <c:pt idx="8">
                  <c:v>8.07</c:v>
                </c:pt>
                <c:pt idx="9">
                  <c:v>7.21</c:v>
                </c:pt>
                <c:pt idx="10">
                  <c:v>8.3500000000000068</c:v>
                </c:pt>
                <c:pt idx="11">
                  <c:v>8.02</c:v>
                </c:pt>
                <c:pt idx="12">
                  <c:v>8.02</c:v>
                </c:pt>
                <c:pt idx="13">
                  <c:v>8.31</c:v>
                </c:pt>
                <c:pt idx="14">
                  <c:v>5.96</c:v>
                </c:pt>
                <c:pt idx="15">
                  <c:v>6.21</c:v>
                </c:pt>
              </c:numCache>
            </c:numRef>
          </c:val>
          <c:smooth val="0"/>
          <c:extLst>
            <c:ext xmlns:c16="http://schemas.microsoft.com/office/drawing/2014/chart" uri="{C3380CC4-5D6E-409C-BE32-E72D297353CC}">
              <c16:uniqueId val="{00000001-B52F-4E54-A856-939B01A54256}"/>
            </c:ext>
          </c:extLst>
        </c:ser>
        <c:dLbls>
          <c:showLegendKey val="0"/>
          <c:showVal val="0"/>
          <c:showCatName val="0"/>
          <c:showSerName val="0"/>
          <c:showPercent val="0"/>
          <c:showBubbleSize val="0"/>
        </c:dLbls>
        <c:marker val="1"/>
        <c:smooth val="0"/>
        <c:axId val="142716928"/>
        <c:axId val="142706560"/>
      </c:lineChart>
      <c:catAx>
        <c:axId val="142689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92D050"/>
                    </a:solidFill>
                  </a:rPr>
                  <a:t>Energy</a:t>
                </a:r>
                <a:r>
                  <a:rPr lang="en-US" baseline="0">
                    <a:solidFill>
                      <a:srgbClr val="92D050"/>
                    </a:solidFill>
                  </a:rPr>
                  <a:t> efficiency, %</a:t>
                </a:r>
                <a:endParaRPr lang="en-US">
                  <a:solidFill>
                    <a:srgbClr val="92D050"/>
                  </a:solidFill>
                </a:endParaRPr>
              </a:p>
            </c:rich>
          </c:tx>
          <c:overlay val="0"/>
          <c:spPr>
            <a:noFill/>
            <a:ln>
              <a:noFill/>
            </a:ln>
            <a:effectLst/>
          </c:spPr>
        </c:title>
        <c:majorTickMark val="none"/>
        <c:minorTickMark val="none"/>
        <c:tickLblPos val="nextTo"/>
        <c:spPr>
          <a:noFill/>
          <a:ln w="28575" cap="flat" cmpd="sng" algn="ctr">
            <a:solidFill>
              <a:schemeClr val="accent3">
                <a:shade val="95000"/>
                <a:satMod val="105000"/>
              </a:schemeClr>
            </a:solidFill>
            <a:prstDash val="solid"/>
            <a:round/>
          </a:ln>
          <a:effectLst/>
        </c:spPr>
        <c:txPr>
          <a:bodyPr rot="-60000000" spcFirstLastPara="1" vertOverflow="ellipsis" vert="horz" wrap="square" anchor="ctr" anchorCtr="1"/>
          <a:lstStyle/>
          <a:p>
            <a:pPr>
              <a:defRPr sz="900" b="1" i="0" u="none" strike="noStrike" kern="1200" cap="none" spc="0" baseline="0">
                <a:ln/>
                <a:solidFill>
                  <a:schemeClr val="accent3"/>
                </a:solidFill>
                <a:effectLst/>
                <a:latin typeface="+mn-lt"/>
                <a:ea typeface="+mn-ea"/>
                <a:cs typeface="+mn-cs"/>
              </a:defRPr>
            </a:pPr>
            <a:endParaRPr lang="en-US"/>
          </a:p>
        </c:txPr>
        <c:crossAx val="142704640"/>
        <c:crosses val="autoZero"/>
        <c:auto val="1"/>
        <c:lblAlgn val="ctr"/>
        <c:lblOffset val="100"/>
        <c:noMultiLvlLbl val="0"/>
      </c:catAx>
      <c:valAx>
        <c:axId val="142704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accent1"/>
                    </a:solidFill>
                  </a:rPr>
                  <a:t>Module</a:t>
                </a:r>
                <a:r>
                  <a:rPr lang="en-US" baseline="0">
                    <a:solidFill>
                      <a:schemeClr val="accent1"/>
                    </a:solidFill>
                  </a:rPr>
                  <a:t> temperature, degree</a:t>
                </a:r>
                <a:endParaRPr lang="en-US">
                  <a:solidFill>
                    <a:schemeClr val="accent1"/>
                  </a:solidFill>
                </a:endParaRPr>
              </a:p>
            </c:rich>
          </c:tx>
          <c:overlay val="0"/>
          <c:spPr>
            <a:noFill/>
            <a:ln>
              <a:noFill/>
            </a:ln>
            <a:effectLst/>
          </c:spPr>
        </c:title>
        <c:numFmt formatCode="General" sourceLinked="1"/>
        <c:majorTickMark val="none"/>
        <c:minorTickMark val="none"/>
        <c:tickLblPos val="nextTo"/>
        <c:spPr>
          <a:noFill/>
          <a:ln w="28575" cap="flat" cmpd="sng" algn="ctr">
            <a:solidFill>
              <a:schemeClr val="accent1">
                <a:shade val="95000"/>
                <a:satMod val="105000"/>
              </a:schemeClr>
            </a:solidFill>
            <a:prstDash val="solid"/>
          </a:ln>
          <a:effectLst/>
        </c:spPr>
        <c:txPr>
          <a:bodyPr rot="-60000000" spcFirstLastPara="1" vertOverflow="ellipsis" vert="horz" wrap="square" anchor="ctr" anchorCtr="1"/>
          <a:lstStyle/>
          <a:p>
            <a:pPr>
              <a:defRPr sz="9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crossAx val="142689792"/>
        <c:crosses val="autoZero"/>
        <c:crossBetween val="between"/>
      </c:valAx>
      <c:valAx>
        <c:axId val="1427065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C00000"/>
                    </a:solidFill>
                  </a:rPr>
                  <a:t>Exergy</a:t>
                </a:r>
                <a:r>
                  <a:rPr lang="en-US" baseline="0">
                    <a:solidFill>
                      <a:srgbClr val="C00000"/>
                    </a:solidFill>
                  </a:rPr>
                  <a:t> efficiency, %</a:t>
                </a:r>
                <a:endParaRPr lang="en-US">
                  <a:solidFill>
                    <a:srgbClr val="C00000"/>
                  </a:solidFill>
                </a:endParaRPr>
              </a:p>
            </c:rich>
          </c:tx>
          <c:overlay val="0"/>
          <c:spPr>
            <a:noFill/>
            <a:ln>
              <a:noFill/>
            </a:ln>
            <a:effectLst/>
          </c:spPr>
        </c:title>
        <c:numFmt formatCode="General" sourceLinked="1"/>
        <c:majorTickMark val="out"/>
        <c:minorTickMark val="none"/>
        <c:tickLblPos val="nextTo"/>
        <c:spPr>
          <a:noFill/>
          <a:ln w="28575" cap="flat" cmpd="sng" algn="ctr">
            <a:solidFill>
              <a:schemeClr val="accent2">
                <a:shade val="95000"/>
                <a:satMod val="105000"/>
              </a:schemeClr>
            </a:solidFill>
            <a:prstDash val="solid"/>
          </a:ln>
          <a:effectLst/>
        </c:spPr>
        <c:txPr>
          <a:bodyPr rot="-60000000" spcFirstLastPara="1" vertOverflow="ellipsis" vert="horz" wrap="square" anchor="ctr" anchorCtr="1"/>
          <a:lstStyle/>
          <a:p>
            <a:pPr>
              <a:defRPr sz="900" b="1" i="0" u="none" strike="noStrike" kern="1200" cap="none" spc="0" baseline="0">
                <a:ln w="22225">
                  <a:solidFill>
                    <a:schemeClr val="accent2"/>
                  </a:solidFill>
                  <a:prstDash val="solid"/>
                </a:ln>
                <a:solidFill>
                  <a:schemeClr val="accent2">
                    <a:lumMod val="40000"/>
                    <a:lumOff val="60000"/>
                  </a:schemeClr>
                </a:solidFill>
                <a:effectLst/>
                <a:latin typeface="+mn-lt"/>
                <a:ea typeface="+mn-ea"/>
                <a:cs typeface="+mn-cs"/>
              </a:defRPr>
            </a:pPr>
            <a:endParaRPr lang="en-US"/>
          </a:p>
        </c:txPr>
        <c:crossAx val="142716928"/>
        <c:crosses val="max"/>
        <c:crossBetween val="between"/>
      </c:valAx>
      <c:catAx>
        <c:axId val="142716928"/>
        <c:scaling>
          <c:orientation val="minMax"/>
        </c:scaling>
        <c:delete val="1"/>
        <c:axPos val="b"/>
        <c:majorTickMark val="out"/>
        <c:minorTickMark val="none"/>
        <c:tickLblPos val="nextTo"/>
        <c:crossAx val="1427065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Sheet3!$F$6</c:f>
              <c:strCache>
                <c:ptCount val="1"/>
                <c:pt idx="0">
                  <c:v>Day 1</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Sheet3!$F$7:$F$16</c:f>
              <c:numCache>
                <c:formatCode>General</c:formatCode>
                <c:ptCount val="10"/>
                <c:pt idx="1">
                  <c:v>82.73</c:v>
                </c:pt>
                <c:pt idx="2">
                  <c:v>219.6</c:v>
                </c:pt>
                <c:pt idx="3">
                  <c:v>265.44</c:v>
                </c:pt>
                <c:pt idx="4">
                  <c:v>304.02999999999969</c:v>
                </c:pt>
                <c:pt idx="5">
                  <c:v>286.45999999999964</c:v>
                </c:pt>
                <c:pt idx="6">
                  <c:v>286.52</c:v>
                </c:pt>
                <c:pt idx="7">
                  <c:v>238.86</c:v>
                </c:pt>
                <c:pt idx="8">
                  <c:v>160.12</c:v>
                </c:pt>
                <c:pt idx="9">
                  <c:v>66.7</c:v>
                </c:pt>
              </c:numCache>
            </c:numRef>
          </c:val>
          <c:smooth val="0"/>
          <c:extLst>
            <c:ext xmlns:c16="http://schemas.microsoft.com/office/drawing/2014/chart" uri="{C3380CC4-5D6E-409C-BE32-E72D297353CC}">
              <c16:uniqueId val="{00000000-2688-4704-91A1-DB81046F2157}"/>
            </c:ext>
          </c:extLst>
        </c:ser>
        <c:ser>
          <c:idx val="1"/>
          <c:order val="1"/>
          <c:tx>
            <c:strRef>
              <c:f>Sheet3!$G$6</c:f>
              <c:strCache>
                <c:ptCount val="1"/>
                <c:pt idx="0">
                  <c:v>Day 2</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Sheet3!$G$7:$G$16</c:f>
              <c:numCache>
                <c:formatCode>General</c:formatCode>
                <c:ptCount val="10"/>
                <c:pt idx="1">
                  <c:v>81.7</c:v>
                </c:pt>
                <c:pt idx="2">
                  <c:v>218.5</c:v>
                </c:pt>
                <c:pt idx="3">
                  <c:v>264.39999999999969</c:v>
                </c:pt>
                <c:pt idx="4">
                  <c:v>303.02999999999969</c:v>
                </c:pt>
                <c:pt idx="5">
                  <c:v>285.45999999999964</c:v>
                </c:pt>
                <c:pt idx="6">
                  <c:v>285.60000000000002</c:v>
                </c:pt>
                <c:pt idx="7">
                  <c:v>237.8</c:v>
                </c:pt>
                <c:pt idx="8">
                  <c:v>159.12</c:v>
                </c:pt>
                <c:pt idx="9">
                  <c:v>65.7</c:v>
                </c:pt>
              </c:numCache>
            </c:numRef>
          </c:val>
          <c:smooth val="0"/>
          <c:extLst>
            <c:ext xmlns:c16="http://schemas.microsoft.com/office/drawing/2014/chart" uri="{C3380CC4-5D6E-409C-BE32-E72D297353CC}">
              <c16:uniqueId val="{00000001-2688-4704-91A1-DB81046F2157}"/>
            </c:ext>
          </c:extLst>
        </c:ser>
        <c:ser>
          <c:idx val="2"/>
          <c:order val="2"/>
          <c:tx>
            <c:strRef>
              <c:f>Sheet3!$H$6</c:f>
              <c:strCache>
                <c:ptCount val="1"/>
                <c:pt idx="0">
                  <c:v>Day 3</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Sheet3!$H$7:$H$16</c:f>
              <c:numCache>
                <c:formatCode>General</c:formatCode>
                <c:ptCount val="10"/>
                <c:pt idx="1">
                  <c:v>83.6</c:v>
                </c:pt>
                <c:pt idx="2">
                  <c:v>220.5</c:v>
                </c:pt>
                <c:pt idx="3">
                  <c:v>266.39999999999969</c:v>
                </c:pt>
                <c:pt idx="4">
                  <c:v>305.02999999999969</c:v>
                </c:pt>
                <c:pt idx="5">
                  <c:v>288.45999999999964</c:v>
                </c:pt>
                <c:pt idx="6">
                  <c:v>288.7</c:v>
                </c:pt>
                <c:pt idx="7">
                  <c:v>240.5</c:v>
                </c:pt>
                <c:pt idx="8">
                  <c:v>165.12</c:v>
                </c:pt>
                <c:pt idx="9">
                  <c:v>66.5</c:v>
                </c:pt>
              </c:numCache>
            </c:numRef>
          </c:val>
          <c:smooth val="0"/>
          <c:extLst>
            <c:ext xmlns:c16="http://schemas.microsoft.com/office/drawing/2014/chart" uri="{C3380CC4-5D6E-409C-BE32-E72D297353CC}">
              <c16:uniqueId val="{00000002-2688-4704-91A1-DB81046F2157}"/>
            </c:ext>
          </c:extLst>
        </c:ser>
        <c:ser>
          <c:idx val="3"/>
          <c:order val="3"/>
          <c:tx>
            <c:strRef>
              <c:f>Sheet3!$I$6</c:f>
              <c:strCache>
                <c:ptCount val="1"/>
                <c:pt idx="0">
                  <c:v>Day 4</c:v>
                </c:pt>
              </c:strCache>
            </c:strRef>
          </c:tx>
          <c:cat>
            <c:strRef>
              <c:f>Sheet3!$E$7:$E$16</c:f>
              <c:strCache>
                <c:ptCount val="10"/>
                <c:pt idx="0">
                  <c:v>Time</c:v>
                </c:pt>
                <c:pt idx="1">
                  <c:v>9.00</c:v>
                </c:pt>
                <c:pt idx="2">
                  <c:v>10.00</c:v>
                </c:pt>
                <c:pt idx="3">
                  <c:v>11.00</c:v>
                </c:pt>
                <c:pt idx="4">
                  <c:v>12.00</c:v>
                </c:pt>
                <c:pt idx="5">
                  <c:v>13.00</c:v>
                </c:pt>
                <c:pt idx="6">
                  <c:v>14.00</c:v>
                </c:pt>
                <c:pt idx="7">
                  <c:v>15.00</c:v>
                </c:pt>
                <c:pt idx="8">
                  <c:v>16.00</c:v>
                </c:pt>
                <c:pt idx="9">
                  <c:v>17.00</c:v>
                </c:pt>
              </c:strCache>
            </c:strRef>
          </c:cat>
          <c:val>
            <c:numRef>
              <c:f>Sheet3!$I$7:$I$16</c:f>
              <c:numCache>
                <c:formatCode>General</c:formatCode>
                <c:ptCount val="10"/>
                <c:pt idx="1">
                  <c:v>84</c:v>
                </c:pt>
                <c:pt idx="2">
                  <c:v>221.5</c:v>
                </c:pt>
                <c:pt idx="3">
                  <c:v>267.60000000000002</c:v>
                </c:pt>
                <c:pt idx="4">
                  <c:v>310.5</c:v>
                </c:pt>
                <c:pt idx="5">
                  <c:v>290.45999999999964</c:v>
                </c:pt>
                <c:pt idx="6">
                  <c:v>290.5</c:v>
                </c:pt>
                <c:pt idx="7">
                  <c:v>250.4</c:v>
                </c:pt>
                <c:pt idx="8">
                  <c:v>170.12</c:v>
                </c:pt>
                <c:pt idx="9">
                  <c:v>66.669999999999987</c:v>
                </c:pt>
              </c:numCache>
            </c:numRef>
          </c:val>
          <c:smooth val="0"/>
          <c:extLst>
            <c:ext xmlns:c16="http://schemas.microsoft.com/office/drawing/2014/chart" uri="{C3380CC4-5D6E-409C-BE32-E72D297353CC}">
              <c16:uniqueId val="{00000003-2688-4704-91A1-DB81046F2157}"/>
            </c:ext>
          </c:extLst>
        </c:ser>
        <c:dLbls>
          <c:showLegendKey val="0"/>
          <c:showVal val="0"/>
          <c:showCatName val="0"/>
          <c:showSerName val="0"/>
          <c:showPercent val="0"/>
          <c:showBubbleSize val="0"/>
        </c:dLbls>
        <c:marker val="1"/>
        <c:smooth val="0"/>
        <c:axId val="85790720"/>
        <c:axId val="85792640"/>
      </c:lineChart>
      <c:catAx>
        <c:axId val="85790720"/>
        <c:scaling>
          <c:orientation val="minMax"/>
        </c:scaling>
        <c:delete val="0"/>
        <c:axPos val="b"/>
        <c:title>
          <c:tx>
            <c:rich>
              <a:bodyPr/>
              <a:lstStyle/>
              <a:p>
                <a:pPr>
                  <a:defRPr/>
                </a:pPr>
                <a:r>
                  <a:rPr lang="en-US"/>
                  <a:t>Time,</a:t>
                </a:r>
                <a:r>
                  <a:rPr lang="en-US" baseline="0"/>
                  <a:t> hr</a:t>
                </a:r>
                <a:endParaRPr lang="en-US"/>
              </a:p>
            </c:rich>
          </c:tx>
          <c:overlay val="0"/>
        </c:title>
        <c:numFmt formatCode="General" sourceLinked="0"/>
        <c:majorTickMark val="out"/>
        <c:minorTickMark val="none"/>
        <c:tickLblPos val="nextTo"/>
        <c:crossAx val="85792640"/>
        <c:crosses val="autoZero"/>
        <c:auto val="1"/>
        <c:lblAlgn val="ctr"/>
        <c:lblOffset val="100"/>
        <c:noMultiLvlLbl val="0"/>
      </c:catAx>
      <c:valAx>
        <c:axId val="85792640"/>
        <c:scaling>
          <c:orientation val="minMax"/>
        </c:scaling>
        <c:delete val="0"/>
        <c:axPos val="l"/>
        <c:title>
          <c:tx>
            <c:rich>
              <a:bodyPr/>
              <a:lstStyle/>
              <a:p>
                <a:pPr>
                  <a:defRPr/>
                </a:pPr>
                <a:r>
                  <a:rPr lang="en-US"/>
                  <a:t>Exergy</a:t>
                </a:r>
                <a:r>
                  <a:rPr lang="en-US" baseline="0"/>
                  <a:t> loss rate, Watt</a:t>
                </a:r>
                <a:endParaRPr lang="en-US"/>
              </a:p>
            </c:rich>
          </c:tx>
          <c:overlay val="0"/>
        </c:title>
        <c:numFmt formatCode="General" sourceLinked="1"/>
        <c:majorTickMark val="out"/>
        <c:minorTickMark val="none"/>
        <c:tickLblPos val="nextTo"/>
        <c:crossAx val="85790720"/>
        <c:crosses val="autoZero"/>
        <c:crossBetween val="between"/>
      </c:valAx>
    </c:plotArea>
    <c:legend>
      <c:legendPos val="r"/>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salman paper</Template>
  <TotalTime>15</TotalTime>
  <Pages>25</Pages>
  <Words>4892</Words>
  <Characters>27889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6</cp:revision>
  <dcterms:created xsi:type="dcterms:W3CDTF">2025-04-30T16:44:00Z</dcterms:created>
  <dcterms:modified xsi:type="dcterms:W3CDTF">2025-07-29T07:31:00Z</dcterms:modified>
</cp:coreProperties>
</file>