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712F8" w14:textId="173688F5" w:rsidR="00E46206" w:rsidRDefault="00AC7E6A" w:rsidP="00BE249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Cluster frontline demonstration: A sustainable approach for production and productivity enhancement of mustard </w:t>
      </w:r>
      <w:r w:rsidR="00F512E1">
        <w:rPr>
          <w:rFonts w:ascii="Times New Roman" w:hAnsi="Times New Roman" w:cs="Times New Roman"/>
          <w:b/>
          <w:sz w:val="28"/>
          <w:szCs w:val="28"/>
        </w:rPr>
        <w:t>in semi</w:t>
      </w:r>
      <w:r>
        <w:rPr>
          <w:rFonts w:ascii="Times New Roman" w:hAnsi="Times New Roman" w:cs="Times New Roman"/>
          <w:b/>
          <w:sz w:val="28"/>
          <w:szCs w:val="28"/>
        </w:rPr>
        <w:t>-arid ecology of</w:t>
      </w:r>
      <w:r w:rsidRPr="00130603">
        <w:rPr>
          <w:rFonts w:ascii="Times New Roman" w:hAnsi="Times New Roman" w:cs="Times New Roman"/>
          <w:b/>
          <w:sz w:val="28"/>
          <w:szCs w:val="28"/>
        </w:rPr>
        <w:t xml:space="preserve"> Rajasthan</w:t>
      </w:r>
    </w:p>
    <w:p w14:paraId="1B03FA0B" w14:textId="77777777" w:rsidR="002A60D8" w:rsidRDefault="002A60D8" w:rsidP="00BE2493">
      <w:pPr>
        <w:spacing w:after="0" w:line="360" w:lineRule="auto"/>
        <w:jc w:val="center"/>
        <w:rPr>
          <w:rFonts w:ascii="Times New Roman" w:hAnsi="Times New Roman" w:cs="Times New Roman"/>
          <w:b/>
          <w:sz w:val="28"/>
          <w:szCs w:val="28"/>
        </w:rPr>
      </w:pPr>
    </w:p>
    <w:p w14:paraId="75369044" w14:textId="2746505D" w:rsidR="00D03243" w:rsidRPr="00AC746B" w:rsidRDefault="00605EDD" w:rsidP="00AC746B">
      <w:pPr>
        <w:spacing w:after="0" w:line="360" w:lineRule="auto"/>
        <w:jc w:val="both"/>
        <w:rPr>
          <w:rFonts w:ascii="Times New Roman" w:hAnsi="Times New Roman" w:cs="Times New Roman"/>
          <w:sz w:val="24"/>
          <w:szCs w:val="24"/>
        </w:rPr>
      </w:pPr>
      <w:r w:rsidRPr="00F82DB5">
        <w:rPr>
          <w:rFonts w:ascii="Times New Roman" w:hAnsi="Times New Roman" w:cs="Times New Roman"/>
          <w:b/>
          <w:sz w:val="24"/>
          <w:szCs w:val="24"/>
        </w:rPr>
        <w:t>Abstract</w:t>
      </w:r>
      <w:r w:rsidRPr="00F82DB5">
        <w:rPr>
          <w:rFonts w:ascii="Times New Roman" w:hAnsi="Times New Roman" w:cs="Times New Roman"/>
          <w:sz w:val="24"/>
          <w:szCs w:val="24"/>
        </w:rPr>
        <w:t xml:space="preserve"> </w:t>
      </w:r>
      <w:r w:rsidR="004529C7" w:rsidRPr="00F82DB5">
        <w:rPr>
          <w:rFonts w:ascii="Times New Roman" w:hAnsi="Times New Roman" w:cs="Times New Roman"/>
          <w:sz w:val="24"/>
          <w:szCs w:val="24"/>
        </w:rPr>
        <w:t>–</w:t>
      </w:r>
      <w:r w:rsidR="00A862C1">
        <w:rPr>
          <w:rFonts w:ascii="Times New Roman" w:eastAsia="Times New Roman" w:hAnsi="Times New Roman" w:cs="Times New Roman"/>
          <w:sz w:val="24"/>
          <w:szCs w:val="24"/>
        </w:rPr>
        <w:t>Mustard</w:t>
      </w:r>
      <w:r w:rsidR="00A862C1" w:rsidRPr="00876EFB">
        <w:rPr>
          <w:rFonts w:ascii="Times New Roman" w:eastAsia="Times New Roman" w:hAnsi="Times New Roman" w:cs="Times New Roman"/>
          <w:sz w:val="24"/>
          <w:szCs w:val="24"/>
        </w:rPr>
        <w:t xml:space="preserve"> cultivated both rainfed as well as</w:t>
      </w:r>
      <w:r w:rsidR="00A862C1">
        <w:rPr>
          <w:rFonts w:ascii="Times New Roman" w:eastAsia="Times New Roman" w:hAnsi="Times New Roman" w:cs="Times New Roman"/>
          <w:sz w:val="24"/>
          <w:szCs w:val="24"/>
        </w:rPr>
        <w:t xml:space="preserve"> </w:t>
      </w:r>
      <w:r w:rsidR="00A862C1" w:rsidRPr="00876EFB">
        <w:rPr>
          <w:rFonts w:ascii="Times New Roman" w:eastAsia="Times New Roman" w:hAnsi="Times New Roman" w:cs="Times New Roman"/>
          <w:sz w:val="24"/>
          <w:szCs w:val="24"/>
        </w:rPr>
        <w:t>irrigated condition</w:t>
      </w:r>
      <w:r w:rsidR="00CF45B0">
        <w:rPr>
          <w:rFonts w:ascii="Times New Roman" w:eastAsia="Times New Roman" w:hAnsi="Times New Roman" w:cs="Times New Roman"/>
          <w:sz w:val="24"/>
          <w:szCs w:val="24"/>
        </w:rPr>
        <w:t xml:space="preserve"> in Jaipur district of Rajasthan. It is </w:t>
      </w:r>
      <w:r w:rsidR="00071FE9">
        <w:rPr>
          <w:rFonts w:ascii="Times New Roman" w:eastAsia="Times New Roman" w:hAnsi="Times New Roman" w:cs="Times New Roman"/>
          <w:sz w:val="24"/>
          <w:szCs w:val="24"/>
        </w:rPr>
        <w:t xml:space="preserve">a </w:t>
      </w:r>
      <w:r w:rsidR="00CF45B0">
        <w:rPr>
          <w:rFonts w:ascii="Times New Roman" w:eastAsia="Times New Roman" w:hAnsi="Times New Roman" w:cs="Times New Roman"/>
          <w:sz w:val="24"/>
          <w:szCs w:val="24"/>
        </w:rPr>
        <w:t xml:space="preserve">main oilseed crop of district. </w:t>
      </w:r>
      <w:r w:rsidR="00CF45B0" w:rsidRPr="00CF45B0">
        <w:rPr>
          <w:rFonts w:ascii="Times New Roman" w:hAnsi="Times New Roman" w:cs="Times New Roman"/>
          <w:sz w:val="24"/>
          <w:szCs w:val="24"/>
        </w:rPr>
        <w:t>Krishi Vigyan Kendra</w:t>
      </w:r>
      <w:r w:rsidR="007477C7">
        <w:rPr>
          <w:rFonts w:ascii="Times New Roman" w:hAnsi="Times New Roman" w:cs="Times New Roman"/>
          <w:sz w:val="24"/>
          <w:szCs w:val="24"/>
        </w:rPr>
        <w:t xml:space="preserve"> (KVK)</w:t>
      </w:r>
      <w:r w:rsidR="00CF45B0" w:rsidRPr="00CF45B0">
        <w:rPr>
          <w:rFonts w:ascii="Times New Roman" w:hAnsi="Times New Roman" w:cs="Times New Roman"/>
          <w:sz w:val="24"/>
          <w:szCs w:val="24"/>
        </w:rPr>
        <w:t xml:space="preserve">, Jaipur-1 </w:t>
      </w:r>
      <w:r w:rsidR="00537F3B">
        <w:rPr>
          <w:rFonts w:ascii="Times New Roman" w:hAnsi="Times New Roman" w:cs="Times New Roman"/>
          <w:sz w:val="24"/>
          <w:szCs w:val="24"/>
        </w:rPr>
        <w:t>carried out</w:t>
      </w:r>
      <w:r w:rsidR="00CF45B0" w:rsidRPr="00CF45B0">
        <w:rPr>
          <w:rFonts w:ascii="Times New Roman" w:hAnsi="Times New Roman" w:cs="Times New Roman"/>
          <w:sz w:val="24"/>
          <w:szCs w:val="24"/>
        </w:rPr>
        <w:t xml:space="preserve"> 120 cluster front line demonstrations</w:t>
      </w:r>
      <w:r w:rsidR="00537F3B">
        <w:rPr>
          <w:rFonts w:ascii="Times New Roman" w:hAnsi="Times New Roman" w:cs="Times New Roman"/>
          <w:sz w:val="24"/>
          <w:szCs w:val="24"/>
        </w:rPr>
        <w:t xml:space="preserve"> (CFLDs)</w:t>
      </w:r>
      <w:r w:rsidR="00CF45B0" w:rsidRPr="00CF45B0">
        <w:rPr>
          <w:rFonts w:ascii="Times New Roman" w:hAnsi="Times New Roman" w:cs="Times New Roman"/>
          <w:sz w:val="24"/>
          <w:szCs w:val="24"/>
        </w:rPr>
        <w:t xml:space="preserve"> at farmers field with an area of 60 ha. during </w:t>
      </w:r>
      <w:proofErr w:type="spellStart"/>
      <w:r w:rsidR="00CF45B0" w:rsidRPr="00CF45B0">
        <w:rPr>
          <w:rFonts w:ascii="Times New Roman" w:hAnsi="Times New Roman" w:cs="Times New Roman"/>
          <w:i/>
          <w:iCs/>
          <w:sz w:val="24"/>
          <w:szCs w:val="24"/>
        </w:rPr>
        <w:t>rabi</w:t>
      </w:r>
      <w:proofErr w:type="spellEnd"/>
      <w:r w:rsidR="00CF45B0" w:rsidRPr="00CF45B0">
        <w:rPr>
          <w:rFonts w:ascii="Times New Roman" w:hAnsi="Times New Roman" w:cs="Times New Roman"/>
          <w:sz w:val="24"/>
          <w:szCs w:val="24"/>
        </w:rPr>
        <w:t xml:space="preserve"> 2022-23 and 2023-24.</w:t>
      </w:r>
      <w:r w:rsidR="00CF45B0">
        <w:rPr>
          <w:rFonts w:ascii="Times New Roman" w:hAnsi="Times New Roman" w:cs="Times New Roman"/>
          <w:sz w:val="24"/>
          <w:szCs w:val="24"/>
        </w:rPr>
        <w:t xml:space="preserve"> Each demonstration size was 0.5 ha during the study period. Both the demonstration years covered </w:t>
      </w:r>
      <w:r w:rsidR="007F0367">
        <w:rPr>
          <w:rFonts w:ascii="Times New Roman" w:hAnsi="Times New Roman" w:cs="Times New Roman"/>
          <w:sz w:val="24"/>
          <w:szCs w:val="24"/>
        </w:rPr>
        <w:t>six</w:t>
      </w:r>
      <w:r w:rsidR="008D0205">
        <w:rPr>
          <w:rFonts w:ascii="Times New Roman" w:hAnsi="Times New Roman" w:cs="Times New Roman"/>
          <w:sz w:val="24"/>
          <w:szCs w:val="24"/>
        </w:rPr>
        <w:t xml:space="preserve"> v</w:t>
      </w:r>
      <w:r w:rsidR="00CF45B0">
        <w:rPr>
          <w:rFonts w:ascii="Times New Roman" w:hAnsi="Times New Roman" w:cs="Times New Roman"/>
          <w:sz w:val="24"/>
          <w:szCs w:val="24"/>
        </w:rPr>
        <w:t xml:space="preserve">illages with </w:t>
      </w:r>
      <w:r w:rsidR="007F0367">
        <w:rPr>
          <w:rFonts w:ascii="Times New Roman" w:hAnsi="Times New Roman" w:cs="Times New Roman"/>
          <w:sz w:val="24"/>
          <w:szCs w:val="24"/>
        </w:rPr>
        <w:t xml:space="preserve">two </w:t>
      </w:r>
      <w:r w:rsidR="00CF45B0">
        <w:rPr>
          <w:rFonts w:ascii="Times New Roman" w:hAnsi="Times New Roman" w:cs="Times New Roman"/>
          <w:sz w:val="24"/>
          <w:szCs w:val="24"/>
        </w:rPr>
        <w:t>block</w:t>
      </w:r>
      <w:r w:rsidR="007F0367">
        <w:rPr>
          <w:rFonts w:ascii="Times New Roman" w:hAnsi="Times New Roman" w:cs="Times New Roman"/>
          <w:sz w:val="24"/>
          <w:szCs w:val="24"/>
        </w:rPr>
        <w:t>s</w:t>
      </w:r>
      <w:r w:rsidR="00CF45B0">
        <w:rPr>
          <w:rFonts w:ascii="Times New Roman" w:hAnsi="Times New Roman" w:cs="Times New Roman"/>
          <w:sz w:val="24"/>
          <w:szCs w:val="24"/>
        </w:rPr>
        <w:t xml:space="preserve"> of Jaipur district.</w:t>
      </w:r>
      <w:r w:rsidR="008C1B85">
        <w:rPr>
          <w:rFonts w:ascii="Times New Roman" w:hAnsi="Times New Roman" w:cs="Times New Roman"/>
          <w:sz w:val="24"/>
          <w:szCs w:val="24"/>
        </w:rPr>
        <w:t xml:space="preserve"> </w:t>
      </w:r>
      <w:r w:rsidR="00213E7D" w:rsidRPr="00213E7D">
        <w:rPr>
          <w:rFonts w:ascii="Times New Roman" w:hAnsi="Times New Roman" w:cs="Times New Roman"/>
          <w:sz w:val="24"/>
          <w:szCs w:val="24"/>
        </w:rPr>
        <w:t xml:space="preserve">Comparisons were performed between </w:t>
      </w:r>
      <w:r w:rsidR="00213E7D">
        <w:rPr>
          <w:rFonts w:ascii="Times New Roman" w:hAnsi="Times New Roman" w:cs="Times New Roman"/>
          <w:sz w:val="24"/>
          <w:szCs w:val="24"/>
        </w:rPr>
        <w:t>recommended</w:t>
      </w:r>
      <w:r w:rsidR="00213E7D" w:rsidRPr="00213E7D">
        <w:rPr>
          <w:rFonts w:ascii="Times New Roman" w:hAnsi="Times New Roman" w:cs="Times New Roman"/>
          <w:sz w:val="24"/>
          <w:szCs w:val="24"/>
        </w:rPr>
        <w:t xml:space="preserve"> and farmer practices. The yield gap, extension gap analysis, technology index, and technology gap were calculated for </w:t>
      </w:r>
      <w:bookmarkStart w:id="0" w:name="_GoBack"/>
      <w:bookmarkEnd w:id="0"/>
      <w:r w:rsidR="00213E7D" w:rsidRPr="00213E7D">
        <w:rPr>
          <w:rFonts w:ascii="Times New Roman" w:hAnsi="Times New Roman" w:cs="Times New Roman"/>
          <w:sz w:val="24"/>
          <w:szCs w:val="24"/>
        </w:rPr>
        <w:t>the purpose of interpreting the study's findings.</w:t>
      </w:r>
      <w:r w:rsidR="00AB2922">
        <w:rPr>
          <w:rFonts w:ascii="Times New Roman" w:hAnsi="Times New Roman" w:cs="Times New Roman"/>
          <w:sz w:val="24"/>
          <w:szCs w:val="24"/>
        </w:rPr>
        <w:t xml:space="preserve"> </w:t>
      </w:r>
      <w:r w:rsidR="00AB2922" w:rsidRPr="00AB2922">
        <w:rPr>
          <w:rFonts w:ascii="Times New Roman" w:hAnsi="Times New Roman" w:cs="Times New Roman"/>
          <w:sz w:val="24"/>
          <w:szCs w:val="24"/>
        </w:rPr>
        <w:t xml:space="preserve">The </w:t>
      </w:r>
      <w:r w:rsidR="00CC48B6">
        <w:rPr>
          <w:rFonts w:ascii="Times New Roman" w:hAnsi="Times New Roman" w:cs="Times New Roman"/>
          <w:sz w:val="24"/>
          <w:szCs w:val="24"/>
        </w:rPr>
        <w:t>outcomes</w:t>
      </w:r>
      <w:r w:rsidR="00AB2922" w:rsidRPr="00AB2922">
        <w:rPr>
          <w:rFonts w:ascii="Times New Roman" w:hAnsi="Times New Roman" w:cs="Times New Roman"/>
          <w:sz w:val="24"/>
          <w:szCs w:val="24"/>
        </w:rPr>
        <w:t xml:space="preserve"> of two</w:t>
      </w:r>
      <w:r w:rsidR="00AB2922">
        <w:rPr>
          <w:rFonts w:ascii="Times New Roman" w:hAnsi="Times New Roman" w:cs="Times New Roman"/>
          <w:sz w:val="24"/>
          <w:szCs w:val="24"/>
        </w:rPr>
        <w:t xml:space="preserve"> </w:t>
      </w:r>
      <w:r w:rsidR="00AB2922" w:rsidRPr="00AB2922">
        <w:rPr>
          <w:rFonts w:ascii="Times New Roman" w:hAnsi="Times New Roman" w:cs="Times New Roman"/>
          <w:sz w:val="24"/>
          <w:szCs w:val="24"/>
        </w:rPr>
        <w:t xml:space="preserve">years </w:t>
      </w:r>
      <w:r w:rsidR="00AB2922">
        <w:rPr>
          <w:rFonts w:ascii="Times New Roman" w:hAnsi="Times New Roman" w:cs="Times New Roman"/>
          <w:sz w:val="24"/>
          <w:szCs w:val="24"/>
        </w:rPr>
        <w:t>demonstration</w:t>
      </w:r>
      <w:r w:rsidR="00AB2922" w:rsidRPr="00AB2922">
        <w:rPr>
          <w:rFonts w:ascii="Times New Roman" w:hAnsi="Times New Roman" w:cs="Times New Roman"/>
          <w:sz w:val="24"/>
          <w:szCs w:val="24"/>
        </w:rPr>
        <w:t xml:space="preserve"> </w:t>
      </w:r>
      <w:r w:rsidR="00CC48B6">
        <w:rPr>
          <w:rFonts w:ascii="Times New Roman" w:hAnsi="Times New Roman" w:cs="Times New Roman"/>
          <w:sz w:val="24"/>
          <w:szCs w:val="24"/>
        </w:rPr>
        <w:t>indicated</w:t>
      </w:r>
      <w:r w:rsidR="00AB2922" w:rsidRPr="00AB2922">
        <w:rPr>
          <w:rFonts w:ascii="Times New Roman" w:hAnsi="Times New Roman" w:cs="Times New Roman"/>
          <w:sz w:val="24"/>
          <w:szCs w:val="24"/>
        </w:rPr>
        <w:t xml:space="preserve"> that the </w:t>
      </w:r>
      <w:r w:rsidR="00AB2922">
        <w:rPr>
          <w:rFonts w:ascii="Times New Roman" w:hAnsi="Times New Roman" w:cs="Times New Roman"/>
          <w:sz w:val="24"/>
          <w:szCs w:val="24"/>
        </w:rPr>
        <w:t xml:space="preserve">average </w:t>
      </w:r>
      <w:r w:rsidR="00AB2922" w:rsidRPr="00AB2922">
        <w:rPr>
          <w:rFonts w:ascii="Times New Roman" w:hAnsi="Times New Roman" w:cs="Times New Roman"/>
          <w:sz w:val="24"/>
          <w:szCs w:val="24"/>
        </w:rPr>
        <w:t xml:space="preserve">yield under demonstration </w:t>
      </w:r>
      <w:r w:rsidR="00AB2922">
        <w:rPr>
          <w:rFonts w:ascii="Times New Roman" w:hAnsi="Times New Roman" w:cs="Times New Roman"/>
          <w:sz w:val="24"/>
          <w:szCs w:val="24"/>
        </w:rPr>
        <w:t>practice</w:t>
      </w:r>
      <w:r w:rsidR="00AB2922" w:rsidRPr="00AB2922">
        <w:rPr>
          <w:rFonts w:ascii="Times New Roman" w:hAnsi="Times New Roman" w:cs="Times New Roman"/>
          <w:sz w:val="24"/>
          <w:szCs w:val="24"/>
        </w:rPr>
        <w:t xml:space="preserve"> was </w:t>
      </w:r>
      <w:r w:rsidR="00AB2922">
        <w:rPr>
          <w:rFonts w:ascii="Times New Roman" w:hAnsi="Times New Roman" w:cs="Times New Roman"/>
          <w:sz w:val="24"/>
          <w:szCs w:val="24"/>
        </w:rPr>
        <w:t>22.66</w:t>
      </w:r>
      <w:r w:rsidR="00AB2922" w:rsidRPr="00AB2922">
        <w:rPr>
          <w:rFonts w:ascii="Times New Roman" w:hAnsi="Times New Roman" w:cs="Times New Roman"/>
          <w:sz w:val="24"/>
          <w:szCs w:val="24"/>
        </w:rPr>
        <w:t xml:space="preserve"> q /ha as compared</w:t>
      </w:r>
      <w:r w:rsidR="00AB2922">
        <w:rPr>
          <w:rFonts w:ascii="Times New Roman" w:hAnsi="Times New Roman" w:cs="Times New Roman"/>
          <w:sz w:val="24"/>
          <w:szCs w:val="24"/>
        </w:rPr>
        <w:t xml:space="preserve"> </w:t>
      </w:r>
      <w:r w:rsidR="00AB2922" w:rsidRPr="00AB2922">
        <w:rPr>
          <w:rFonts w:ascii="Times New Roman" w:hAnsi="Times New Roman" w:cs="Times New Roman"/>
          <w:sz w:val="24"/>
          <w:szCs w:val="24"/>
        </w:rPr>
        <w:t xml:space="preserve">to </w:t>
      </w:r>
      <w:r w:rsidR="00AB2922">
        <w:rPr>
          <w:rFonts w:ascii="Times New Roman" w:hAnsi="Times New Roman" w:cs="Times New Roman"/>
          <w:sz w:val="24"/>
          <w:szCs w:val="24"/>
        </w:rPr>
        <w:t>18.56</w:t>
      </w:r>
      <w:r w:rsidR="00AB2922" w:rsidRPr="00AB2922">
        <w:rPr>
          <w:rFonts w:ascii="Times New Roman" w:hAnsi="Times New Roman" w:cs="Times New Roman"/>
          <w:sz w:val="24"/>
          <w:szCs w:val="24"/>
        </w:rPr>
        <w:t xml:space="preserve"> q /ha in farmer practices</w:t>
      </w:r>
      <w:r w:rsidR="00415A17">
        <w:rPr>
          <w:rFonts w:ascii="Times New Roman" w:hAnsi="Times New Roman" w:cs="Times New Roman"/>
          <w:sz w:val="24"/>
          <w:szCs w:val="24"/>
        </w:rPr>
        <w:t xml:space="preserve"> </w:t>
      </w:r>
      <w:r w:rsidR="00AB2922">
        <w:rPr>
          <w:rFonts w:ascii="Times New Roman" w:hAnsi="Times New Roman" w:cs="Times New Roman"/>
          <w:sz w:val="24"/>
          <w:szCs w:val="24"/>
        </w:rPr>
        <w:t>(FP).</w:t>
      </w:r>
      <w:r w:rsidR="00415A17">
        <w:rPr>
          <w:rFonts w:ascii="Times New Roman" w:hAnsi="Times New Roman" w:cs="Times New Roman"/>
          <w:sz w:val="24"/>
          <w:szCs w:val="24"/>
        </w:rPr>
        <w:t xml:space="preserve"> </w:t>
      </w:r>
      <w:r w:rsidR="00415A17" w:rsidRPr="00415A17">
        <w:rPr>
          <w:rFonts w:ascii="Times New Roman" w:hAnsi="Times New Roman" w:cs="Times New Roman"/>
          <w:sz w:val="24"/>
          <w:szCs w:val="24"/>
        </w:rPr>
        <w:t xml:space="preserve">The </w:t>
      </w:r>
      <w:r w:rsidR="004B4B3E" w:rsidRPr="00415A17">
        <w:rPr>
          <w:rFonts w:ascii="Times New Roman" w:hAnsi="Times New Roman" w:cs="Times New Roman"/>
          <w:sz w:val="24"/>
          <w:szCs w:val="24"/>
        </w:rPr>
        <w:t>perc</w:t>
      </w:r>
      <w:r w:rsidR="004B4B3E">
        <w:rPr>
          <w:rFonts w:ascii="Times New Roman" w:hAnsi="Times New Roman" w:cs="Times New Roman"/>
          <w:sz w:val="24"/>
          <w:szCs w:val="24"/>
        </w:rPr>
        <w:t xml:space="preserve">ent </w:t>
      </w:r>
      <w:r w:rsidR="004B4B3E" w:rsidRPr="00415A17">
        <w:rPr>
          <w:rFonts w:ascii="Times New Roman" w:hAnsi="Times New Roman" w:cs="Times New Roman"/>
          <w:sz w:val="24"/>
          <w:szCs w:val="24"/>
        </w:rPr>
        <w:t>of</w:t>
      </w:r>
      <w:r w:rsidR="00415A17" w:rsidRPr="00415A17">
        <w:rPr>
          <w:rFonts w:ascii="Times New Roman" w:hAnsi="Times New Roman" w:cs="Times New Roman"/>
          <w:sz w:val="24"/>
          <w:szCs w:val="24"/>
        </w:rPr>
        <w:t xml:space="preserve"> increase in yield range</w:t>
      </w:r>
      <w:r w:rsidR="00415A17">
        <w:rPr>
          <w:rFonts w:ascii="Times New Roman" w:hAnsi="Times New Roman" w:cs="Times New Roman"/>
          <w:sz w:val="24"/>
          <w:szCs w:val="24"/>
        </w:rPr>
        <w:t>d</w:t>
      </w:r>
      <w:r w:rsidR="00415A17" w:rsidRPr="00415A17">
        <w:rPr>
          <w:rFonts w:ascii="Times New Roman" w:hAnsi="Times New Roman" w:cs="Times New Roman"/>
          <w:sz w:val="24"/>
          <w:szCs w:val="24"/>
        </w:rPr>
        <w:t xml:space="preserve"> from </w:t>
      </w:r>
      <w:r w:rsidR="00415A17">
        <w:rPr>
          <w:rFonts w:ascii="Times New Roman" w:hAnsi="Times New Roman" w:cs="Times New Roman"/>
          <w:sz w:val="24"/>
          <w:szCs w:val="24"/>
        </w:rPr>
        <w:t>23.58</w:t>
      </w:r>
      <w:r w:rsidR="00415A17" w:rsidRPr="00415A17">
        <w:rPr>
          <w:rFonts w:ascii="Times New Roman" w:hAnsi="Times New Roman" w:cs="Times New Roman"/>
          <w:sz w:val="24"/>
          <w:szCs w:val="24"/>
        </w:rPr>
        <w:t xml:space="preserve"> to </w:t>
      </w:r>
      <w:r w:rsidR="00415A17">
        <w:rPr>
          <w:rFonts w:ascii="Times New Roman" w:hAnsi="Times New Roman" w:cs="Times New Roman"/>
          <w:sz w:val="24"/>
          <w:szCs w:val="24"/>
        </w:rPr>
        <w:t>20.56 percent and average percent yield was 22.07 % higher over farmer practices (FP)</w:t>
      </w:r>
      <w:r w:rsidR="00415A17" w:rsidRPr="00415A17">
        <w:rPr>
          <w:rFonts w:ascii="Times New Roman" w:hAnsi="Times New Roman" w:cs="Times New Roman"/>
          <w:sz w:val="24"/>
          <w:szCs w:val="24"/>
        </w:rPr>
        <w:t>.</w:t>
      </w:r>
      <w:r w:rsidR="00AC746B">
        <w:rPr>
          <w:rFonts w:ascii="Times New Roman" w:hAnsi="Times New Roman" w:cs="Times New Roman"/>
          <w:sz w:val="24"/>
          <w:szCs w:val="24"/>
        </w:rPr>
        <w:t xml:space="preserve"> </w:t>
      </w:r>
      <w:r w:rsidR="00AC746B" w:rsidRPr="00AC746B">
        <w:rPr>
          <w:rFonts w:ascii="Times New Roman" w:hAnsi="Times New Roman" w:cs="Times New Roman"/>
          <w:sz w:val="24"/>
          <w:szCs w:val="24"/>
        </w:rPr>
        <w:t xml:space="preserve">The </w:t>
      </w:r>
      <w:r w:rsidR="00AC746B">
        <w:rPr>
          <w:rFonts w:ascii="Times New Roman" w:hAnsi="Times New Roman" w:cs="Times New Roman"/>
          <w:sz w:val="24"/>
          <w:szCs w:val="24"/>
        </w:rPr>
        <w:t xml:space="preserve">average </w:t>
      </w:r>
      <w:r w:rsidR="00AC746B" w:rsidRPr="00AC746B">
        <w:rPr>
          <w:rFonts w:ascii="Times New Roman" w:hAnsi="Times New Roman" w:cs="Times New Roman"/>
          <w:sz w:val="24"/>
          <w:szCs w:val="24"/>
        </w:rPr>
        <w:t>extension gap and technology gap were</w:t>
      </w:r>
      <w:r w:rsidR="00CC48B6">
        <w:rPr>
          <w:rFonts w:ascii="Times New Roman" w:hAnsi="Times New Roman" w:cs="Times New Roman"/>
          <w:sz w:val="24"/>
          <w:szCs w:val="24"/>
        </w:rPr>
        <w:t xml:space="preserve"> </w:t>
      </w:r>
      <w:r w:rsidR="005E59B4" w:rsidRPr="00AC746B">
        <w:rPr>
          <w:rFonts w:ascii="Times New Roman" w:hAnsi="Times New Roman" w:cs="Times New Roman"/>
          <w:sz w:val="24"/>
          <w:szCs w:val="24"/>
        </w:rPr>
        <w:t xml:space="preserve">recorded </w:t>
      </w:r>
      <w:r w:rsidR="005E59B4">
        <w:rPr>
          <w:rFonts w:ascii="Times New Roman" w:hAnsi="Times New Roman" w:cs="Times New Roman"/>
          <w:sz w:val="24"/>
          <w:szCs w:val="24"/>
        </w:rPr>
        <w:t xml:space="preserve">4.10 q/ha </w:t>
      </w:r>
      <w:r w:rsidR="00AC746B" w:rsidRPr="00AC746B">
        <w:rPr>
          <w:rFonts w:ascii="Times New Roman" w:hAnsi="Times New Roman" w:cs="Times New Roman"/>
          <w:sz w:val="24"/>
          <w:szCs w:val="24"/>
        </w:rPr>
        <w:t xml:space="preserve">and </w:t>
      </w:r>
      <w:r w:rsidR="005E59B4">
        <w:rPr>
          <w:rFonts w:ascii="Times New Roman" w:hAnsi="Times New Roman" w:cs="Times New Roman"/>
          <w:sz w:val="24"/>
          <w:szCs w:val="24"/>
        </w:rPr>
        <w:t>1.35</w:t>
      </w:r>
      <w:r w:rsidR="00AC746B" w:rsidRPr="00AC746B">
        <w:rPr>
          <w:rFonts w:ascii="Times New Roman" w:hAnsi="Times New Roman" w:cs="Times New Roman"/>
          <w:sz w:val="24"/>
          <w:szCs w:val="24"/>
        </w:rPr>
        <w:t xml:space="preserve"> q/ha, respectively. The technology index </w:t>
      </w:r>
      <w:r w:rsidR="005E59B4">
        <w:rPr>
          <w:rFonts w:ascii="Times New Roman" w:hAnsi="Times New Roman" w:cs="Times New Roman"/>
          <w:sz w:val="24"/>
          <w:szCs w:val="24"/>
        </w:rPr>
        <w:t>was also recorded 5.61 %.</w:t>
      </w:r>
      <w:r w:rsidR="00D03243" w:rsidRPr="00D03243">
        <w:t xml:space="preserve"> </w:t>
      </w:r>
      <w:r w:rsidR="00D03243" w:rsidRPr="00D03243">
        <w:rPr>
          <w:rFonts w:ascii="Times New Roman" w:hAnsi="Times New Roman" w:cs="Times New Roman"/>
          <w:sz w:val="24"/>
          <w:szCs w:val="24"/>
        </w:rPr>
        <w:t xml:space="preserve">The </w:t>
      </w:r>
      <w:r w:rsidR="005A0809">
        <w:rPr>
          <w:rFonts w:ascii="Times New Roman" w:hAnsi="Times New Roman" w:cs="Times New Roman"/>
          <w:sz w:val="24"/>
          <w:szCs w:val="24"/>
        </w:rPr>
        <w:t>economics</w:t>
      </w:r>
      <w:r w:rsidR="00D03243">
        <w:rPr>
          <w:rFonts w:ascii="Times New Roman" w:hAnsi="Times New Roman" w:cs="Times New Roman"/>
          <w:sz w:val="24"/>
          <w:szCs w:val="24"/>
        </w:rPr>
        <w:t xml:space="preserve"> </w:t>
      </w:r>
      <w:r w:rsidR="005A0809">
        <w:rPr>
          <w:rFonts w:ascii="Times New Roman" w:hAnsi="Times New Roman" w:cs="Times New Roman"/>
          <w:sz w:val="24"/>
          <w:szCs w:val="24"/>
        </w:rPr>
        <w:t>of demonstrations</w:t>
      </w:r>
      <w:r w:rsidR="00D03243" w:rsidRPr="00D03243">
        <w:rPr>
          <w:rFonts w:ascii="Times New Roman" w:hAnsi="Times New Roman" w:cs="Times New Roman"/>
          <w:sz w:val="24"/>
          <w:szCs w:val="24"/>
        </w:rPr>
        <w:t xml:space="preserve"> </w:t>
      </w:r>
      <w:r w:rsidR="005A0809">
        <w:rPr>
          <w:rFonts w:ascii="Times New Roman" w:hAnsi="Times New Roman" w:cs="Times New Roman"/>
          <w:sz w:val="24"/>
          <w:szCs w:val="24"/>
        </w:rPr>
        <w:t>showed</w:t>
      </w:r>
      <w:r w:rsidR="00D03243" w:rsidRPr="00D03243">
        <w:rPr>
          <w:rFonts w:ascii="Times New Roman" w:hAnsi="Times New Roman" w:cs="Times New Roman"/>
          <w:sz w:val="24"/>
          <w:szCs w:val="24"/>
        </w:rPr>
        <w:t xml:space="preserve"> the positive effects of </w:t>
      </w:r>
      <w:r w:rsidR="00D03243">
        <w:rPr>
          <w:rFonts w:ascii="Times New Roman" w:hAnsi="Times New Roman" w:cs="Times New Roman"/>
          <w:sz w:val="24"/>
          <w:szCs w:val="24"/>
        </w:rPr>
        <w:t>C</w:t>
      </w:r>
      <w:r w:rsidR="00D03243" w:rsidRPr="00D03243">
        <w:rPr>
          <w:rFonts w:ascii="Times New Roman" w:hAnsi="Times New Roman" w:cs="Times New Roman"/>
          <w:sz w:val="24"/>
          <w:szCs w:val="24"/>
        </w:rPr>
        <w:t xml:space="preserve">FLDs over </w:t>
      </w:r>
      <w:r w:rsidR="008D0205" w:rsidRPr="00D03243">
        <w:rPr>
          <w:rFonts w:ascii="Times New Roman" w:hAnsi="Times New Roman" w:cs="Times New Roman"/>
          <w:sz w:val="24"/>
          <w:szCs w:val="24"/>
        </w:rPr>
        <w:t>the farmer’s</w:t>
      </w:r>
      <w:r w:rsidR="00D03243" w:rsidRPr="00D03243">
        <w:rPr>
          <w:rFonts w:ascii="Times New Roman" w:hAnsi="Times New Roman" w:cs="Times New Roman"/>
          <w:sz w:val="24"/>
          <w:szCs w:val="24"/>
        </w:rPr>
        <w:t xml:space="preserve"> practices</w:t>
      </w:r>
      <w:r w:rsidR="00D03243">
        <w:rPr>
          <w:rFonts w:ascii="Times New Roman" w:hAnsi="Times New Roman" w:cs="Times New Roman"/>
          <w:sz w:val="24"/>
          <w:szCs w:val="24"/>
        </w:rPr>
        <w:t xml:space="preserve"> (FP)</w:t>
      </w:r>
      <w:r w:rsidR="00D03243" w:rsidRPr="00D03243">
        <w:rPr>
          <w:rFonts w:ascii="Times New Roman" w:hAnsi="Times New Roman" w:cs="Times New Roman"/>
          <w:sz w:val="24"/>
          <w:szCs w:val="24"/>
        </w:rPr>
        <w:t>.</w:t>
      </w:r>
      <w:r w:rsidR="00362B7D">
        <w:rPr>
          <w:rFonts w:ascii="Times New Roman" w:hAnsi="Times New Roman" w:cs="Times New Roman"/>
          <w:sz w:val="24"/>
          <w:szCs w:val="24"/>
        </w:rPr>
        <w:t xml:space="preserve"> The highest average gross return was (Rs. 125,716/ha), net return (Rs. 97,866/ha) with B: C ratio (4.</w:t>
      </w:r>
      <w:r w:rsidR="00C530A7">
        <w:rPr>
          <w:rFonts w:ascii="Times New Roman" w:hAnsi="Times New Roman" w:cs="Times New Roman"/>
          <w:sz w:val="24"/>
          <w:szCs w:val="24"/>
        </w:rPr>
        <w:t>52</w:t>
      </w:r>
      <w:r w:rsidR="00362B7D">
        <w:rPr>
          <w:rFonts w:ascii="Times New Roman" w:hAnsi="Times New Roman" w:cs="Times New Roman"/>
          <w:sz w:val="24"/>
          <w:szCs w:val="24"/>
        </w:rPr>
        <w:t xml:space="preserve">) as compared to farmer practice. </w:t>
      </w:r>
    </w:p>
    <w:p w14:paraId="36B2572F" w14:textId="148B7F0E" w:rsidR="00E1769F" w:rsidRPr="00130603" w:rsidRDefault="00E1769F" w:rsidP="00327E33">
      <w:pPr>
        <w:spacing w:after="0" w:line="360" w:lineRule="auto"/>
        <w:jc w:val="both"/>
        <w:rPr>
          <w:rFonts w:ascii="Times New Roman" w:hAnsi="Times New Roman" w:cs="Times New Roman"/>
          <w:color w:val="EE0000"/>
          <w:sz w:val="24"/>
          <w:szCs w:val="24"/>
        </w:rPr>
      </w:pPr>
      <w:r w:rsidRPr="00F82DB5">
        <w:rPr>
          <w:rFonts w:ascii="Times New Roman" w:hAnsi="Times New Roman" w:cs="Times New Roman"/>
          <w:b/>
          <w:sz w:val="24"/>
          <w:szCs w:val="24"/>
        </w:rPr>
        <w:t>K e y w o r d s:</w:t>
      </w:r>
      <w:r w:rsidRPr="00F82DB5">
        <w:rPr>
          <w:rFonts w:ascii="Times New Roman" w:hAnsi="Times New Roman" w:cs="Times New Roman"/>
          <w:sz w:val="24"/>
          <w:szCs w:val="24"/>
        </w:rPr>
        <w:t xml:space="preserve">  </w:t>
      </w:r>
      <w:r w:rsidR="00D56A4A" w:rsidRPr="00D56A4A">
        <w:rPr>
          <w:rFonts w:ascii="Times New Roman" w:hAnsi="Times New Roman" w:cs="Times New Roman"/>
          <w:sz w:val="24"/>
          <w:szCs w:val="24"/>
        </w:rPr>
        <w:t>CFLDs,</w:t>
      </w:r>
      <w:r w:rsidR="00362B7D">
        <w:rPr>
          <w:rFonts w:ascii="Times New Roman" w:hAnsi="Times New Roman" w:cs="Times New Roman"/>
          <w:sz w:val="24"/>
          <w:szCs w:val="24"/>
        </w:rPr>
        <w:t xml:space="preserve"> </w:t>
      </w:r>
      <w:r w:rsidR="005A0809" w:rsidRPr="00D56A4A">
        <w:rPr>
          <w:rFonts w:ascii="Times New Roman" w:hAnsi="Times New Roman" w:cs="Times New Roman"/>
          <w:sz w:val="24"/>
          <w:szCs w:val="24"/>
        </w:rPr>
        <w:t>Mustard,</w:t>
      </w:r>
      <w:r w:rsidR="005A0809">
        <w:rPr>
          <w:rFonts w:ascii="Times New Roman" w:hAnsi="Times New Roman" w:cs="Times New Roman"/>
          <w:sz w:val="24"/>
          <w:szCs w:val="24"/>
        </w:rPr>
        <w:t xml:space="preserve"> </w:t>
      </w:r>
      <w:r w:rsidR="00362B7D">
        <w:rPr>
          <w:rFonts w:ascii="Times New Roman" w:hAnsi="Times New Roman" w:cs="Times New Roman"/>
          <w:sz w:val="24"/>
          <w:szCs w:val="24"/>
        </w:rPr>
        <w:t>Farmer Practice (FP)</w:t>
      </w:r>
      <w:r w:rsidR="00D56A4A" w:rsidRPr="00D56A4A">
        <w:rPr>
          <w:rFonts w:ascii="Times New Roman" w:hAnsi="Times New Roman" w:cs="Times New Roman"/>
          <w:sz w:val="24"/>
          <w:szCs w:val="24"/>
        </w:rPr>
        <w:t xml:space="preserve"> </w:t>
      </w:r>
      <w:r w:rsidR="00B625AC" w:rsidRPr="00D56A4A">
        <w:rPr>
          <w:rFonts w:ascii="Times New Roman" w:hAnsi="Times New Roman" w:cs="Times New Roman"/>
          <w:sz w:val="24"/>
          <w:szCs w:val="24"/>
        </w:rPr>
        <w:t>Y</w:t>
      </w:r>
      <w:r w:rsidRPr="00D56A4A">
        <w:rPr>
          <w:rFonts w:ascii="Times New Roman" w:hAnsi="Times New Roman" w:cs="Times New Roman"/>
          <w:sz w:val="24"/>
          <w:szCs w:val="24"/>
        </w:rPr>
        <w:t>ield and Benefit cost ratio.</w:t>
      </w:r>
    </w:p>
    <w:p w14:paraId="3EB4EC53" w14:textId="77777777" w:rsidR="00CB3474" w:rsidRDefault="003111FF" w:rsidP="003111FF">
      <w:pPr>
        <w:spacing w:line="360" w:lineRule="auto"/>
        <w:jc w:val="both"/>
        <w:rPr>
          <w:rFonts w:ascii="Times New Roman" w:hAnsi="Times New Roman" w:cs="Times New Roman"/>
          <w:sz w:val="24"/>
          <w:szCs w:val="24"/>
        </w:rPr>
      </w:pPr>
      <w:r w:rsidRPr="00F82DB5">
        <w:rPr>
          <w:rFonts w:ascii="Times New Roman" w:hAnsi="Times New Roman" w:cs="Times New Roman"/>
          <w:b/>
          <w:sz w:val="24"/>
          <w:szCs w:val="24"/>
        </w:rPr>
        <w:t>Introduction:</w:t>
      </w:r>
      <w:r w:rsidR="005E3CF5" w:rsidRPr="00F82DB5">
        <w:rPr>
          <w:rFonts w:ascii="Times New Roman" w:hAnsi="Times New Roman" w:cs="Times New Roman"/>
          <w:sz w:val="24"/>
          <w:szCs w:val="24"/>
        </w:rPr>
        <w:t xml:space="preserve"> </w:t>
      </w:r>
    </w:p>
    <w:p w14:paraId="2AE31D1E" w14:textId="21431EF4" w:rsidR="00807BA4" w:rsidRPr="006411A8" w:rsidRDefault="00DE0369" w:rsidP="006411A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Being an oilseed crop, mustard is significantly contributing in oilseed economy of India</w:t>
      </w:r>
      <w:r w:rsidR="0027787D" w:rsidRPr="0027787D">
        <w:rPr>
          <w:rFonts w:ascii="Times New Roman" w:hAnsi="Times New Roman" w:cs="Times New Roman"/>
          <w:sz w:val="24"/>
          <w:szCs w:val="24"/>
        </w:rPr>
        <w:t xml:space="preserve">. </w:t>
      </w:r>
      <w:r w:rsidRPr="00DE0369">
        <w:rPr>
          <w:rFonts w:ascii="Times New Roman" w:hAnsi="Times New Roman" w:cs="Times New Roman"/>
          <w:sz w:val="24"/>
          <w:szCs w:val="24"/>
        </w:rPr>
        <w:t xml:space="preserve">In terms of total production of rapeseed mustard, India leads the world. Due to an enormous discrepancy between supply and demand, </w:t>
      </w:r>
      <w:r>
        <w:rPr>
          <w:rFonts w:ascii="Times New Roman" w:hAnsi="Times New Roman" w:cs="Times New Roman"/>
          <w:sz w:val="24"/>
          <w:szCs w:val="24"/>
        </w:rPr>
        <w:t>Indian government</w:t>
      </w:r>
      <w:r w:rsidRPr="00DE0369">
        <w:rPr>
          <w:rFonts w:ascii="Times New Roman" w:hAnsi="Times New Roman" w:cs="Times New Roman"/>
          <w:sz w:val="24"/>
          <w:szCs w:val="24"/>
        </w:rPr>
        <w:t xml:space="preserve"> annual</w:t>
      </w:r>
      <w:r>
        <w:rPr>
          <w:rFonts w:ascii="Times New Roman" w:hAnsi="Times New Roman" w:cs="Times New Roman"/>
          <w:sz w:val="24"/>
          <w:szCs w:val="24"/>
        </w:rPr>
        <w:t>ly</w:t>
      </w:r>
      <w:r w:rsidRPr="00DE0369">
        <w:rPr>
          <w:rFonts w:ascii="Times New Roman" w:hAnsi="Times New Roman" w:cs="Times New Roman"/>
          <w:sz w:val="24"/>
          <w:szCs w:val="24"/>
        </w:rPr>
        <w:t xml:space="preserve"> </w:t>
      </w:r>
      <w:r>
        <w:rPr>
          <w:rFonts w:ascii="Times New Roman" w:hAnsi="Times New Roman" w:cs="Times New Roman"/>
          <w:sz w:val="24"/>
          <w:szCs w:val="24"/>
        </w:rPr>
        <w:t>import</w:t>
      </w:r>
      <w:r w:rsidRPr="00DE0369">
        <w:rPr>
          <w:rFonts w:ascii="Times New Roman" w:hAnsi="Times New Roman" w:cs="Times New Roman"/>
          <w:sz w:val="24"/>
          <w:szCs w:val="24"/>
        </w:rPr>
        <w:t xml:space="preserve"> vegetable oil </w:t>
      </w:r>
      <w:r>
        <w:rPr>
          <w:rFonts w:ascii="Times New Roman" w:hAnsi="Times New Roman" w:cs="Times New Roman"/>
          <w:sz w:val="24"/>
          <w:szCs w:val="24"/>
        </w:rPr>
        <w:t>of</w:t>
      </w:r>
      <w:r w:rsidRPr="00DE0369">
        <w:rPr>
          <w:rFonts w:ascii="Times New Roman" w:hAnsi="Times New Roman" w:cs="Times New Roman"/>
          <w:sz w:val="24"/>
          <w:szCs w:val="24"/>
        </w:rPr>
        <w:t xml:space="preserve"> millions of rupees</w:t>
      </w:r>
      <w:r w:rsidR="006E16CF">
        <w:rPr>
          <w:rFonts w:ascii="Times New Roman" w:hAnsi="Times New Roman" w:cs="Times New Roman"/>
          <w:sz w:val="24"/>
          <w:szCs w:val="24"/>
        </w:rPr>
        <w:t xml:space="preserve">. Import dependency </w:t>
      </w:r>
      <w:r w:rsidR="00B04F70">
        <w:rPr>
          <w:rFonts w:ascii="Times New Roman" w:hAnsi="Times New Roman" w:cs="Times New Roman"/>
          <w:sz w:val="24"/>
          <w:szCs w:val="24"/>
        </w:rPr>
        <w:t>made</w:t>
      </w:r>
      <w:r w:rsidR="006E16CF">
        <w:rPr>
          <w:rFonts w:ascii="Times New Roman" w:hAnsi="Times New Roman" w:cs="Times New Roman"/>
          <w:sz w:val="24"/>
          <w:szCs w:val="24"/>
        </w:rPr>
        <w:t xml:space="preserve"> oilseed production</w:t>
      </w:r>
      <w:r w:rsidR="00B04F70">
        <w:rPr>
          <w:rFonts w:ascii="Times New Roman" w:hAnsi="Times New Roman" w:cs="Times New Roman"/>
          <w:sz w:val="24"/>
          <w:szCs w:val="24"/>
        </w:rPr>
        <w:t xml:space="preserve"> and productivity</w:t>
      </w:r>
      <w:r w:rsidR="006E16CF">
        <w:rPr>
          <w:rFonts w:ascii="Times New Roman" w:hAnsi="Times New Roman" w:cs="Times New Roman"/>
          <w:sz w:val="24"/>
          <w:szCs w:val="24"/>
        </w:rPr>
        <w:t xml:space="preserve"> enhancement</w:t>
      </w:r>
      <w:r w:rsidR="00B04F70">
        <w:rPr>
          <w:rFonts w:ascii="Times New Roman" w:hAnsi="Times New Roman" w:cs="Times New Roman"/>
          <w:sz w:val="24"/>
          <w:szCs w:val="24"/>
        </w:rPr>
        <w:t>,</w:t>
      </w:r>
      <w:r w:rsidR="006E16CF">
        <w:rPr>
          <w:rFonts w:ascii="Times New Roman" w:hAnsi="Times New Roman" w:cs="Times New Roman"/>
          <w:sz w:val="24"/>
          <w:szCs w:val="24"/>
        </w:rPr>
        <w:t xml:space="preserve"> </w:t>
      </w:r>
      <w:r w:rsidR="00B04F70">
        <w:rPr>
          <w:rFonts w:ascii="Times New Roman" w:hAnsi="Times New Roman" w:cs="Times New Roman"/>
          <w:sz w:val="24"/>
          <w:szCs w:val="24"/>
        </w:rPr>
        <w:t>is a key priority of Indian government.</w:t>
      </w:r>
      <w:r w:rsidRPr="00DE0369">
        <w:rPr>
          <w:rFonts w:ascii="Times New Roman" w:hAnsi="Times New Roman" w:cs="Times New Roman"/>
          <w:sz w:val="24"/>
          <w:szCs w:val="24"/>
        </w:rPr>
        <w:t xml:space="preserve"> (</w:t>
      </w:r>
      <w:proofErr w:type="spellStart"/>
      <w:r w:rsidRPr="00DE0369">
        <w:rPr>
          <w:rFonts w:ascii="Times New Roman" w:hAnsi="Times New Roman" w:cs="Times New Roman"/>
          <w:sz w:val="24"/>
          <w:szCs w:val="24"/>
        </w:rPr>
        <w:t>Layek</w:t>
      </w:r>
      <w:proofErr w:type="spellEnd"/>
      <w:r w:rsidRPr="00DE0369">
        <w:rPr>
          <w:rFonts w:ascii="Times New Roman" w:hAnsi="Times New Roman" w:cs="Times New Roman"/>
          <w:sz w:val="24"/>
          <w:szCs w:val="24"/>
        </w:rPr>
        <w:t xml:space="preserve"> et al., 2021). Among the major oilseed crops grown each year, groundnut and rapeseed mustard account for over two thirds of production and are the main drivers of India's edible oil sector.</w:t>
      </w:r>
      <w:r w:rsidR="007245C1">
        <w:rPr>
          <w:rFonts w:ascii="Times New Roman" w:hAnsi="Times New Roman" w:cs="Times New Roman"/>
          <w:sz w:val="24"/>
          <w:szCs w:val="24"/>
        </w:rPr>
        <w:t xml:space="preserve"> </w:t>
      </w:r>
      <w:r w:rsidR="005A2904" w:rsidRPr="00E033F1">
        <w:rPr>
          <w:rFonts w:ascii="Times New Roman" w:eastAsia="Times New Roman" w:hAnsi="Times New Roman" w:cs="Times New Roman"/>
          <w:sz w:val="24"/>
          <w:szCs w:val="24"/>
        </w:rPr>
        <w:t>Indian Mustard (</w:t>
      </w:r>
      <w:r w:rsidR="005A2904" w:rsidRPr="00E37C0E">
        <w:rPr>
          <w:rFonts w:ascii="Times New Roman" w:eastAsia="Times New Roman" w:hAnsi="Times New Roman" w:cs="Times New Roman"/>
          <w:i/>
          <w:iCs/>
          <w:sz w:val="24"/>
          <w:szCs w:val="24"/>
        </w:rPr>
        <w:t xml:space="preserve">Brassica </w:t>
      </w:r>
      <w:proofErr w:type="spellStart"/>
      <w:r w:rsidR="005A2904" w:rsidRPr="00E37C0E">
        <w:rPr>
          <w:rFonts w:ascii="Times New Roman" w:eastAsia="Times New Roman" w:hAnsi="Times New Roman" w:cs="Times New Roman"/>
          <w:i/>
          <w:iCs/>
          <w:sz w:val="24"/>
          <w:szCs w:val="24"/>
        </w:rPr>
        <w:t>juncea</w:t>
      </w:r>
      <w:proofErr w:type="spellEnd"/>
      <w:r w:rsidR="005A2904" w:rsidRPr="00E033F1">
        <w:rPr>
          <w:rFonts w:ascii="Times New Roman" w:eastAsia="Times New Roman" w:hAnsi="Times New Roman" w:cs="Times New Roman"/>
          <w:sz w:val="24"/>
          <w:szCs w:val="24"/>
        </w:rPr>
        <w:t xml:space="preserve"> L.) is </w:t>
      </w:r>
      <w:r w:rsidR="003E01AE">
        <w:rPr>
          <w:rFonts w:ascii="Times New Roman" w:eastAsia="Times New Roman" w:hAnsi="Times New Roman" w:cs="Times New Roman"/>
          <w:sz w:val="24"/>
          <w:szCs w:val="24"/>
        </w:rPr>
        <w:t xml:space="preserve">cold season </w:t>
      </w:r>
      <w:r w:rsidR="005A2904">
        <w:rPr>
          <w:rFonts w:ascii="Times New Roman" w:eastAsia="Times New Roman" w:hAnsi="Times New Roman" w:cs="Times New Roman"/>
          <w:sz w:val="24"/>
          <w:szCs w:val="24"/>
        </w:rPr>
        <w:t xml:space="preserve">edible oilseed </w:t>
      </w:r>
      <w:proofErr w:type="spellStart"/>
      <w:r w:rsidR="003E01AE" w:rsidRPr="003E01AE">
        <w:rPr>
          <w:rFonts w:ascii="Times New Roman" w:eastAsia="Times New Roman" w:hAnsi="Times New Roman" w:cs="Times New Roman"/>
          <w:i/>
          <w:iCs/>
          <w:sz w:val="24"/>
          <w:szCs w:val="24"/>
        </w:rPr>
        <w:t>rabi</w:t>
      </w:r>
      <w:proofErr w:type="spellEnd"/>
      <w:r w:rsidR="003E01AE">
        <w:rPr>
          <w:rFonts w:ascii="Times New Roman" w:eastAsia="Times New Roman" w:hAnsi="Times New Roman" w:cs="Times New Roman"/>
          <w:sz w:val="24"/>
          <w:szCs w:val="24"/>
        </w:rPr>
        <w:t xml:space="preserve"> crop </w:t>
      </w:r>
      <w:r w:rsidR="005A2904" w:rsidRPr="00E033F1">
        <w:rPr>
          <w:rFonts w:ascii="Times New Roman" w:eastAsia="Times New Roman" w:hAnsi="Times New Roman" w:cs="Times New Roman"/>
          <w:sz w:val="24"/>
          <w:szCs w:val="24"/>
        </w:rPr>
        <w:t xml:space="preserve">predominantly cultivated </w:t>
      </w:r>
      <w:r w:rsidR="00B04F70" w:rsidRPr="00E033F1">
        <w:rPr>
          <w:rFonts w:ascii="Times New Roman" w:eastAsia="Times New Roman" w:hAnsi="Times New Roman" w:cs="Times New Roman"/>
          <w:sz w:val="24"/>
          <w:szCs w:val="24"/>
        </w:rPr>
        <w:t xml:space="preserve">in </w:t>
      </w:r>
      <w:r w:rsidR="00B04F70">
        <w:rPr>
          <w:rFonts w:ascii="Times New Roman" w:eastAsia="Times New Roman" w:hAnsi="Times New Roman" w:cs="Times New Roman"/>
          <w:sz w:val="24"/>
          <w:szCs w:val="24"/>
        </w:rPr>
        <w:t>north west</w:t>
      </w:r>
      <w:r w:rsidR="00CE5033">
        <w:rPr>
          <w:rFonts w:ascii="Times New Roman" w:eastAsia="Times New Roman" w:hAnsi="Times New Roman" w:cs="Times New Roman"/>
          <w:sz w:val="24"/>
          <w:szCs w:val="24"/>
        </w:rPr>
        <w:t xml:space="preserve"> and central</w:t>
      </w:r>
      <w:r w:rsidR="00B04F70">
        <w:rPr>
          <w:rFonts w:ascii="Times New Roman" w:eastAsia="Times New Roman" w:hAnsi="Times New Roman" w:cs="Times New Roman"/>
          <w:sz w:val="24"/>
          <w:szCs w:val="24"/>
        </w:rPr>
        <w:t xml:space="preserve"> states</w:t>
      </w:r>
      <w:r w:rsidR="00CE5033">
        <w:rPr>
          <w:rFonts w:ascii="Times New Roman" w:eastAsia="Times New Roman" w:hAnsi="Times New Roman" w:cs="Times New Roman"/>
          <w:sz w:val="24"/>
          <w:szCs w:val="24"/>
        </w:rPr>
        <w:t xml:space="preserve"> viz., Rajasthan, Haryana, Punjab, Madhya Pradesh, Gujrat and eastern parts (Bihar and Assam)</w:t>
      </w:r>
      <w:r w:rsidR="00B04F70">
        <w:rPr>
          <w:rFonts w:ascii="Times New Roman" w:eastAsia="Times New Roman" w:hAnsi="Times New Roman" w:cs="Times New Roman"/>
          <w:sz w:val="24"/>
          <w:szCs w:val="24"/>
        </w:rPr>
        <w:t xml:space="preserve"> of India</w:t>
      </w:r>
      <w:r w:rsidR="00CE5033">
        <w:rPr>
          <w:rFonts w:ascii="Times New Roman" w:eastAsia="Times New Roman" w:hAnsi="Times New Roman" w:cs="Times New Roman"/>
          <w:sz w:val="24"/>
          <w:szCs w:val="24"/>
        </w:rPr>
        <w:t xml:space="preserve"> (</w:t>
      </w:r>
      <w:r w:rsidR="00962E05" w:rsidRPr="00962E05">
        <w:rPr>
          <w:rFonts w:ascii="Times New Roman" w:eastAsia="Times New Roman" w:hAnsi="Times New Roman" w:cs="Times New Roman"/>
          <w:sz w:val="24"/>
          <w:szCs w:val="24"/>
        </w:rPr>
        <w:t>Khan et al., 2020)</w:t>
      </w:r>
      <w:r w:rsidR="00962E05">
        <w:rPr>
          <w:rFonts w:ascii="Times New Roman" w:eastAsia="Times New Roman" w:hAnsi="Times New Roman" w:cs="Times New Roman"/>
          <w:sz w:val="24"/>
          <w:szCs w:val="24"/>
        </w:rPr>
        <w:t>.</w:t>
      </w:r>
      <w:r w:rsidR="00962E05">
        <w:rPr>
          <w:rFonts w:ascii="Arial" w:hAnsi="Arial" w:cs="Arial"/>
          <w:sz w:val="20"/>
          <w:szCs w:val="20"/>
        </w:rPr>
        <w:t xml:space="preserve"> </w:t>
      </w:r>
      <w:r w:rsidR="005A2904">
        <w:rPr>
          <w:rFonts w:ascii="Times New Roman" w:eastAsia="Times New Roman" w:hAnsi="Times New Roman" w:cs="Times New Roman"/>
          <w:sz w:val="24"/>
          <w:szCs w:val="24"/>
        </w:rPr>
        <w:t xml:space="preserve">Rajasthan is the leading state in India with 3.97 million ha area and </w:t>
      </w:r>
      <w:r w:rsidR="005A2904">
        <w:rPr>
          <w:rFonts w:ascii="Times New Roman" w:eastAsia="Times New Roman" w:hAnsi="Times New Roman" w:cs="Times New Roman"/>
          <w:sz w:val="24"/>
          <w:szCs w:val="24"/>
        </w:rPr>
        <w:lastRenderedPageBreak/>
        <w:t>5.83 million tons production (</w:t>
      </w:r>
      <w:r w:rsidR="007245C1">
        <w:rPr>
          <w:rFonts w:ascii="Times New Roman" w:eastAsia="Times New Roman" w:hAnsi="Times New Roman" w:cs="Times New Roman"/>
          <w:sz w:val="24"/>
          <w:szCs w:val="24"/>
        </w:rPr>
        <w:t>Anon,</w:t>
      </w:r>
      <w:r w:rsidR="005A2904">
        <w:rPr>
          <w:rFonts w:ascii="Times New Roman" w:eastAsia="Times New Roman" w:hAnsi="Times New Roman" w:cs="Times New Roman"/>
          <w:sz w:val="24"/>
          <w:szCs w:val="24"/>
        </w:rPr>
        <w:t xml:space="preserve"> 2023). Jaipur is one amongst the leading districts of mustard in the State accounting about 3.89% area and 3.10% production during 2022-23</w:t>
      </w:r>
      <w:r w:rsidR="007245C1">
        <w:rPr>
          <w:rFonts w:ascii="Times New Roman" w:eastAsia="Times New Roman" w:hAnsi="Times New Roman" w:cs="Times New Roman"/>
          <w:sz w:val="24"/>
          <w:szCs w:val="24"/>
        </w:rPr>
        <w:t xml:space="preserve"> (</w:t>
      </w:r>
      <w:r w:rsidR="007245C1">
        <w:rPr>
          <w:rFonts w:ascii="Times New Roman" w:hAnsi="Times New Roman" w:cs="Times New Roman"/>
          <w:sz w:val="24"/>
          <w:szCs w:val="24"/>
        </w:rPr>
        <w:t>Anon, 2022</w:t>
      </w:r>
      <w:r w:rsidR="007245C1">
        <w:rPr>
          <w:rFonts w:ascii="Times New Roman" w:eastAsia="Times New Roman" w:hAnsi="Times New Roman" w:cs="Times New Roman"/>
          <w:sz w:val="24"/>
          <w:szCs w:val="24"/>
        </w:rPr>
        <w:t>)</w:t>
      </w:r>
      <w:r w:rsidR="005A2904">
        <w:rPr>
          <w:rFonts w:ascii="Times New Roman" w:eastAsia="Times New Roman" w:hAnsi="Times New Roman" w:cs="Times New Roman"/>
          <w:sz w:val="24"/>
          <w:szCs w:val="24"/>
        </w:rPr>
        <w:t xml:space="preserve">. The productivity of </w:t>
      </w:r>
      <w:r w:rsidR="007245C1">
        <w:rPr>
          <w:rFonts w:ascii="Times New Roman" w:eastAsia="Times New Roman" w:hAnsi="Times New Roman" w:cs="Times New Roman"/>
          <w:sz w:val="24"/>
          <w:szCs w:val="24"/>
        </w:rPr>
        <w:t>rapeseed-mustard</w:t>
      </w:r>
      <w:r w:rsidR="005A2904">
        <w:rPr>
          <w:rFonts w:ascii="Times New Roman" w:eastAsia="Times New Roman" w:hAnsi="Times New Roman" w:cs="Times New Roman"/>
          <w:sz w:val="24"/>
          <w:szCs w:val="24"/>
        </w:rPr>
        <w:t xml:space="preserve"> in the district is 1360 kg/ha 2022-23</w:t>
      </w:r>
      <w:r w:rsidR="005A2904" w:rsidRPr="00E033F1">
        <w:rPr>
          <w:rFonts w:ascii="Times New Roman" w:eastAsia="Times New Roman" w:hAnsi="Times New Roman" w:cs="Times New Roman"/>
          <w:sz w:val="24"/>
          <w:szCs w:val="24"/>
        </w:rPr>
        <w:t xml:space="preserve"> </w:t>
      </w:r>
      <w:r w:rsidR="005A2904">
        <w:rPr>
          <w:rFonts w:ascii="Times New Roman" w:eastAsia="Times New Roman" w:hAnsi="Times New Roman" w:cs="Times New Roman"/>
          <w:sz w:val="24"/>
          <w:szCs w:val="24"/>
        </w:rPr>
        <w:t>which is lower than the state average productivity of 1705 kg/ha.</w:t>
      </w:r>
      <w:r w:rsidR="00796549">
        <w:rPr>
          <w:rFonts w:ascii="Times New Roman" w:eastAsia="Times New Roman" w:hAnsi="Times New Roman" w:cs="Times New Roman"/>
          <w:sz w:val="24"/>
          <w:szCs w:val="24"/>
        </w:rPr>
        <w:t xml:space="preserve"> </w:t>
      </w:r>
      <w:r w:rsidR="00537062">
        <w:rPr>
          <w:rFonts w:ascii="Times New Roman" w:eastAsia="Times New Roman" w:hAnsi="Times New Roman" w:cs="Times New Roman"/>
          <w:sz w:val="24"/>
          <w:szCs w:val="24"/>
        </w:rPr>
        <w:t xml:space="preserve">Suitability of mustard cultivation in both rainfed and irrigated condition make it first choice of </w:t>
      </w:r>
      <w:proofErr w:type="spellStart"/>
      <w:r w:rsidR="00537062">
        <w:rPr>
          <w:rFonts w:ascii="Times New Roman" w:eastAsia="Times New Roman" w:hAnsi="Times New Roman" w:cs="Times New Roman"/>
          <w:sz w:val="24"/>
          <w:szCs w:val="24"/>
        </w:rPr>
        <w:t>rabi</w:t>
      </w:r>
      <w:proofErr w:type="spellEnd"/>
      <w:r w:rsidR="00537062">
        <w:rPr>
          <w:rFonts w:ascii="Times New Roman" w:eastAsia="Times New Roman" w:hAnsi="Times New Roman" w:cs="Times New Roman"/>
          <w:sz w:val="24"/>
          <w:szCs w:val="24"/>
        </w:rPr>
        <w:t xml:space="preserve"> oilseed crops among </w:t>
      </w:r>
      <w:r w:rsidR="00537062" w:rsidRPr="00876EFB">
        <w:rPr>
          <w:rFonts w:ascii="Times New Roman" w:eastAsia="Times New Roman" w:hAnsi="Times New Roman" w:cs="Times New Roman"/>
          <w:sz w:val="24"/>
          <w:szCs w:val="24"/>
        </w:rPr>
        <w:t>marginal</w:t>
      </w:r>
      <w:r w:rsidR="00537062">
        <w:rPr>
          <w:rFonts w:ascii="Times New Roman" w:eastAsia="Times New Roman" w:hAnsi="Times New Roman" w:cs="Times New Roman"/>
          <w:sz w:val="24"/>
          <w:szCs w:val="24"/>
        </w:rPr>
        <w:t xml:space="preserve"> </w:t>
      </w:r>
      <w:r w:rsidR="00537062" w:rsidRPr="00876EFB">
        <w:rPr>
          <w:rFonts w:ascii="Times New Roman" w:eastAsia="Times New Roman" w:hAnsi="Times New Roman" w:cs="Times New Roman"/>
          <w:sz w:val="24"/>
          <w:szCs w:val="24"/>
        </w:rPr>
        <w:t>and small farmer</w:t>
      </w:r>
      <w:r w:rsidR="00537062">
        <w:rPr>
          <w:rFonts w:ascii="Times New Roman" w:eastAsia="Times New Roman" w:hAnsi="Times New Roman" w:cs="Times New Roman"/>
          <w:sz w:val="24"/>
          <w:szCs w:val="24"/>
        </w:rPr>
        <w:t xml:space="preserve">. </w:t>
      </w:r>
      <w:proofErr w:type="gramStart"/>
      <w:r w:rsidR="00537062">
        <w:rPr>
          <w:rFonts w:ascii="Times New Roman" w:eastAsia="Times New Roman" w:hAnsi="Times New Roman" w:cs="Times New Roman"/>
          <w:sz w:val="24"/>
          <w:szCs w:val="24"/>
        </w:rPr>
        <w:t>Additionally</w:t>
      </w:r>
      <w:proofErr w:type="gramEnd"/>
      <w:r w:rsidR="00537062">
        <w:rPr>
          <w:rFonts w:ascii="Times New Roman" w:eastAsia="Times New Roman" w:hAnsi="Times New Roman" w:cs="Times New Roman"/>
          <w:sz w:val="24"/>
          <w:szCs w:val="24"/>
        </w:rPr>
        <w:t xml:space="preserve"> attractive market price </w:t>
      </w:r>
      <w:r w:rsidR="00F160EF">
        <w:rPr>
          <w:rFonts w:ascii="Times New Roman" w:eastAsia="Times New Roman" w:hAnsi="Times New Roman" w:cs="Times New Roman"/>
          <w:sz w:val="24"/>
          <w:szCs w:val="24"/>
        </w:rPr>
        <w:t xml:space="preserve">of crop </w:t>
      </w:r>
      <w:r w:rsidR="006411A8">
        <w:rPr>
          <w:rFonts w:ascii="Times New Roman" w:eastAsia="Times New Roman" w:hAnsi="Times New Roman" w:cs="Times New Roman"/>
          <w:sz w:val="24"/>
          <w:szCs w:val="24"/>
        </w:rPr>
        <w:t>support rural economy of farming community.</w:t>
      </w:r>
      <w:r w:rsidR="00876EFB">
        <w:rPr>
          <w:rFonts w:ascii="Times New Roman" w:eastAsia="Times New Roman" w:hAnsi="Times New Roman" w:cs="Times New Roman"/>
          <w:sz w:val="24"/>
          <w:szCs w:val="24"/>
        </w:rPr>
        <w:t xml:space="preserve"> </w:t>
      </w:r>
      <w:r w:rsidR="00807BA4">
        <w:rPr>
          <w:rFonts w:ascii="Times New Roman" w:eastAsia="Times New Roman" w:hAnsi="Times New Roman" w:cs="Times New Roman"/>
          <w:sz w:val="24"/>
          <w:szCs w:val="24"/>
        </w:rPr>
        <w:t>Mustard growing areas of district less</w:t>
      </w:r>
      <w:r w:rsidR="00807BA4" w:rsidRPr="00807BA4">
        <w:rPr>
          <w:rFonts w:ascii="Times New Roman" w:eastAsia="Times New Roman" w:hAnsi="Times New Roman" w:cs="Times New Roman"/>
          <w:sz w:val="24"/>
          <w:szCs w:val="24"/>
        </w:rPr>
        <w:t xml:space="preserve"> adoption of high yielding varieties, improved package of practices and lack of suitable</w:t>
      </w:r>
      <w:r w:rsidR="00807BA4">
        <w:rPr>
          <w:rFonts w:ascii="Times New Roman" w:eastAsia="Times New Roman" w:hAnsi="Times New Roman" w:cs="Times New Roman"/>
          <w:sz w:val="24"/>
          <w:szCs w:val="24"/>
        </w:rPr>
        <w:t xml:space="preserve"> </w:t>
      </w:r>
      <w:r w:rsidR="00807BA4" w:rsidRPr="00807BA4">
        <w:rPr>
          <w:rFonts w:ascii="Times New Roman" w:eastAsia="Times New Roman" w:hAnsi="Times New Roman" w:cs="Times New Roman"/>
          <w:sz w:val="24"/>
          <w:szCs w:val="24"/>
        </w:rPr>
        <w:t xml:space="preserve">plant protection measures found as major extension gap which is negatively impacts the productivity of mustard in the </w:t>
      </w:r>
      <w:r w:rsidR="00807BA4">
        <w:rPr>
          <w:rFonts w:ascii="Times New Roman" w:eastAsia="Times New Roman" w:hAnsi="Times New Roman" w:cs="Times New Roman"/>
          <w:sz w:val="24"/>
          <w:szCs w:val="24"/>
        </w:rPr>
        <w:t>mustard producing area</w:t>
      </w:r>
      <w:r w:rsidR="00807BA4" w:rsidRPr="00807BA4">
        <w:rPr>
          <w:rFonts w:ascii="Times New Roman" w:eastAsia="Times New Roman" w:hAnsi="Times New Roman" w:cs="Times New Roman"/>
          <w:sz w:val="24"/>
          <w:szCs w:val="24"/>
        </w:rPr>
        <w:t>. Among the insect-</w:t>
      </w:r>
      <w:r w:rsidR="00807BA4">
        <w:rPr>
          <w:rFonts w:ascii="Times New Roman" w:eastAsia="Times New Roman" w:hAnsi="Times New Roman" w:cs="Times New Roman"/>
          <w:sz w:val="24"/>
          <w:szCs w:val="24"/>
        </w:rPr>
        <w:t xml:space="preserve"> </w:t>
      </w:r>
      <w:r w:rsidR="00807BA4" w:rsidRPr="00807BA4">
        <w:rPr>
          <w:rFonts w:ascii="Times New Roman" w:eastAsia="Times New Roman" w:hAnsi="Times New Roman" w:cs="Times New Roman"/>
          <w:sz w:val="24"/>
          <w:szCs w:val="24"/>
        </w:rPr>
        <w:t>pests,</w:t>
      </w:r>
      <w:r w:rsidR="00807BA4">
        <w:rPr>
          <w:rFonts w:ascii="Times New Roman" w:eastAsia="Times New Roman" w:hAnsi="Times New Roman" w:cs="Times New Roman"/>
          <w:sz w:val="24"/>
          <w:szCs w:val="24"/>
        </w:rPr>
        <w:t xml:space="preserve"> </w:t>
      </w:r>
      <w:r w:rsidR="00807BA4" w:rsidRPr="00807BA4">
        <w:rPr>
          <w:rFonts w:ascii="Times New Roman" w:eastAsia="Times New Roman" w:hAnsi="Times New Roman" w:cs="Times New Roman"/>
          <w:sz w:val="24"/>
          <w:szCs w:val="24"/>
        </w:rPr>
        <w:t>diseases and</w:t>
      </w:r>
      <w:r w:rsidR="00807BA4">
        <w:rPr>
          <w:rFonts w:ascii="Times New Roman" w:eastAsia="Times New Roman" w:hAnsi="Times New Roman" w:cs="Times New Roman"/>
          <w:sz w:val="24"/>
          <w:szCs w:val="24"/>
        </w:rPr>
        <w:t xml:space="preserve"> </w:t>
      </w:r>
      <w:r w:rsidR="00807BA4" w:rsidRPr="00807BA4">
        <w:rPr>
          <w:rFonts w:ascii="Times New Roman" w:eastAsia="Times New Roman" w:hAnsi="Times New Roman" w:cs="Times New Roman"/>
          <w:sz w:val="24"/>
          <w:szCs w:val="24"/>
        </w:rPr>
        <w:t>weeds</w:t>
      </w:r>
      <w:r w:rsidR="00807BA4">
        <w:rPr>
          <w:rFonts w:ascii="Times New Roman" w:eastAsia="Times New Roman" w:hAnsi="Times New Roman" w:cs="Times New Roman"/>
          <w:sz w:val="24"/>
          <w:szCs w:val="24"/>
        </w:rPr>
        <w:t xml:space="preserve"> also</w:t>
      </w:r>
      <w:r w:rsidR="00807BA4" w:rsidRPr="00807BA4">
        <w:rPr>
          <w:rFonts w:ascii="Times New Roman" w:eastAsia="Times New Roman" w:hAnsi="Times New Roman" w:cs="Times New Roman"/>
          <w:sz w:val="24"/>
          <w:szCs w:val="24"/>
        </w:rPr>
        <w:t xml:space="preserve"> considered major biotic factors for lower</w:t>
      </w:r>
      <w:r w:rsidR="00807BA4">
        <w:rPr>
          <w:rFonts w:ascii="Times New Roman" w:eastAsia="Times New Roman" w:hAnsi="Times New Roman" w:cs="Times New Roman"/>
          <w:sz w:val="24"/>
          <w:szCs w:val="24"/>
        </w:rPr>
        <w:t xml:space="preserve"> </w:t>
      </w:r>
      <w:r w:rsidR="00807BA4" w:rsidRPr="00807BA4">
        <w:rPr>
          <w:rFonts w:ascii="Times New Roman" w:eastAsia="Times New Roman" w:hAnsi="Times New Roman" w:cs="Times New Roman"/>
          <w:sz w:val="24"/>
          <w:szCs w:val="24"/>
        </w:rPr>
        <w:t xml:space="preserve">yield of </w:t>
      </w:r>
      <w:r w:rsidR="00807BA4">
        <w:rPr>
          <w:rFonts w:ascii="Times New Roman" w:eastAsia="Times New Roman" w:hAnsi="Times New Roman" w:cs="Times New Roman"/>
          <w:sz w:val="24"/>
          <w:szCs w:val="24"/>
        </w:rPr>
        <w:t>the</w:t>
      </w:r>
      <w:r w:rsidR="00807BA4" w:rsidRPr="00807BA4">
        <w:rPr>
          <w:rFonts w:ascii="Times New Roman" w:eastAsia="Times New Roman" w:hAnsi="Times New Roman" w:cs="Times New Roman"/>
          <w:sz w:val="24"/>
          <w:szCs w:val="24"/>
        </w:rPr>
        <w:t xml:space="preserve"> crop</w:t>
      </w:r>
      <w:r w:rsidR="00807BA4">
        <w:rPr>
          <w:rFonts w:ascii="Times New Roman" w:eastAsia="Times New Roman" w:hAnsi="Times New Roman" w:cs="Times New Roman"/>
          <w:sz w:val="24"/>
          <w:szCs w:val="24"/>
        </w:rPr>
        <w:t>.</w:t>
      </w:r>
    </w:p>
    <w:p w14:paraId="2B9D615C" w14:textId="27EF80F6" w:rsidR="006411A8" w:rsidRDefault="006411A8" w:rsidP="00807BA4">
      <w:pPr>
        <w:spacing w:line="360" w:lineRule="auto"/>
        <w:ind w:firstLine="720"/>
        <w:jc w:val="both"/>
        <w:rPr>
          <w:rFonts w:ascii="Times New Roman" w:eastAsia="Times New Roman" w:hAnsi="Times New Roman" w:cs="Times New Roman"/>
          <w:sz w:val="24"/>
          <w:szCs w:val="24"/>
        </w:rPr>
      </w:pPr>
      <w:r w:rsidRPr="006411A8">
        <w:rPr>
          <w:rFonts w:ascii="Times New Roman" w:eastAsia="Times New Roman" w:hAnsi="Times New Roman" w:cs="Times New Roman"/>
          <w:sz w:val="24"/>
          <w:szCs w:val="24"/>
        </w:rPr>
        <w:t>Indian mustard's is principally grown for edible oil and additionally leaves, seeds, and stem are consumed.  Young plant leaves are used as green vegetables, in salads, or blended with other salad greens.  Seed waste is used in livestock feed and fertilizers (Khan et al., 2022). Protein content in Indian mustard seed is nearly about 28-36% with ample amount of nutritive value and additionally it contains 38-57%   erucic   acid, 5-13%   linoleic acid, and    approximately    27%    oleic    acid. Additionally, they    are    excellent    carriers    of antioxidant vitamins A, D, E, and K. Indian mustard oil is indispensable culinary part of north Indian kitchen (</w:t>
      </w:r>
      <w:proofErr w:type="spellStart"/>
      <w:r w:rsidRPr="006411A8">
        <w:rPr>
          <w:rFonts w:ascii="Times New Roman" w:eastAsia="Times New Roman" w:hAnsi="Times New Roman" w:cs="Times New Roman"/>
          <w:sz w:val="24"/>
          <w:szCs w:val="24"/>
        </w:rPr>
        <w:t>Dekhane</w:t>
      </w:r>
      <w:proofErr w:type="spellEnd"/>
      <w:r w:rsidRPr="006411A8">
        <w:rPr>
          <w:rFonts w:ascii="Times New Roman" w:eastAsia="Times New Roman" w:hAnsi="Times New Roman" w:cs="Times New Roman"/>
          <w:sz w:val="24"/>
          <w:szCs w:val="24"/>
        </w:rPr>
        <w:t xml:space="preserve"> et al., 2024).</w:t>
      </w:r>
    </w:p>
    <w:p w14:paraId="4A5F5A14" w14:textId="77777777" w:rsidR="000F48E4" w:rsidRDefault="000F48E4" w:rsidP="000900E4">
      <w:pPr>
        <w:spacing w:after="0" w:line="360" w:lineRule="auto"/>
        <w:jc w:val="both"/>
        <w:rPr>
          <w:rFonts w:ascii="Times New Roman" w:eastAsia="Times New Roman" w:hAnsi="Times New Roman" w:cs="Times New Roman"/>
          <w:sz w:val="24"/>
          <w:szCs w:val="24"/>
        </w:rPr>
      </w:pPr>
    </w:p>
    <w:p w14:paraId="17FD1835" w14:textId="125D0A47" w:rsidR="000F11D5" w:rsidRDefault="000F48E4" w:rsidP="000900E4">
      <w:pPr>
        <w:spacing w:after="0" w:line="360" w:lineRule="auto"/>
        <w:jc w:val="both"/>
        <w:rPr>
          <w:rFonts w:ascii="Times New Roman" w:eastAsia="Times New Roman" w:hAnsi="Times New Roman" w:cs="Times New Roman"/>
          <w:sz w:val="24"/>
          <w:szCs w:val="24"/>
        </w:rPr>
      </w:pPr>
      <w:r w:rsidRPr="000F48E4">
        <w:rPr>
          <w:rFonts w:ascii="Times New Roman" w:eastAsia="Times New Roman" w:hAnsi="Times New Roman" w:cs="Times New Roman"/>
          <w:sz w:val="24"/>
          <w:szCs w:val="24"/>
        </w:rPr>
        <w:t xml:space="preserve">The principle that "Seeing is believing" stimulates farmers in general, making frontline demonstration (FLD) one of the most effective extension strategies. Demonstrating off recently developed crop production and protection technologies and their management techniques in farmers' fields across various agroclimatic zones and agricultural scenarios is the primary goal of </w:t>
      </w:r>
      <w:r>
        <w:rPr>
          <w:rFonts w:ascii="Times New Roman" w:eastAsia="Times New Roman" w:hAnsi="Times New Roman" w:cs="Times New Roman"/>
          <w:sz w:val="24"/>
          <w:szCs w:val="24"/>
        </w:rPr>
        <w:t>FLDs</w:t>
      </w:r>
      <w:r w:rsidRPr="000F48E4">
        <w:rPr>
          <w:rFonts w:ascii="Times New Roman" w:eastAsia="Times New Roman" w:hAnsi="Times New Roman" w:cs="Times New Roman"/>
          <w:sz w:val="24"/>
          <w:szCs w:val="24"/>
        </w:rPr>
        <w:t xml:space="preserve">. Scientists must research the elements that contribute to increased crop production, as well as field constraints of production, in order to gather production data and feedback information while demonstrating the technologies in farmers' fields. </w:t>
      </w:r>
      <w:r w:rsidR="00241A62">
        <w:rPr>
          <w:rFonts w:ascii="Times New Roman" w:eastAsia="Times New Roman" w:hAnsi="Times New Roman" w:cs="Times New Roman"/>
          <w:sz w:val="24"/>
          <w:szCs w:val="24"/>
        </w:rPr>
        <w:t xml:space="preserve">CFLDs on mustard coupled with integrated crop management tactics had been demonstrated with the aim of the increased productivity and production potential of district under semi-arid ecology. </w:t>
      </w:r>
    </w:p>
    <w:p w14:paraId="55F159D5" w14:textId="33031303" w:rsidR="00252A67" w:rsidRDefault="00845EDD" w:rsidP="000F11D5">
      <w:pPr>
        <w:pStyle w:val="NormalWeb"/>
        <w:shd w:val="clear" w:color="auto" w:fill="FFFFFF"/>
        <w:spacing w:after="0" w:line="480" w:lineRule="auto"/>
        <w:jc w:val="both"/>
        <w:rPr>
          <w:b/>
        </w:rPr>
      </w:pPr>
      <w:r w:rsidRPr="00F82DB5">
        <w:rPr>
          <w:b/>
        </w:rPr>
        <w:lastRenderedPageBreak/>
        <w:t>Materials and Methods</w:t>
      </w:r>
    </w:p>
    <w:p w14:paraId="6F7F26DB" w14:textId="39531A29" w:rsidR="003020E1" w:rsidRDefault="00FD0DF5" w:rsidP="006600F1">
      <w:pPr>
        <w:pStyle w:val="NormalWeb"/>
        <w:shd w:val="clear" w:color="auto" w:fill="FFFFFF"/>
        <w:spacing w:after="0" w:line="480" w:lineRule="auto"/>
        <w:ind w:firstLine="720"/>
        <w:jc w:val="both"/>
      </w:pPr>
      <w:r w:rsidRPr="00FD0DF5">
        <w:rPr>
          <w:bCs/>
        </w:rPr>
        <w:t xml:space="preserve">The study </w:t>
      </w:r>
      <w:r w:rsidR="000A00D9">
        <w:rPr>
          <w:bCs/>
        </w:rPr>
        <w:t xml:space="preserve">under investigation </w:t>
      </w:r>
      <w:r w:rsidRPr="00FD0DF5">
        <w:rPr>
          <w:bCs/>
        </w:rPr>
        <w:t>was c</w:t>
      </w:r>
      <w:r w:rsidR="000A00D9">
        <w:rPr>
          <w:bCs/>
        </w:rPr>
        <w:t xml:space="preserve">onducted </w:t>
      </w:r>
      <w:r w:rsidRPr="00FD0DF5">
        <w:rPr>
          <w:bCs/>
        </w:rPr>
        <w:t xml:space="preserve">by the </w:t>
      </w:r>
      <w:r w:rsidRPr="009045E7">
        <w:rPr>
          <w:bCs/>
        </w:rPr>
        <w:t>KVK Jaipur-1</w:t>
      </w:r>
      <w:r>
        <w:rPr>
          <w:bCs/>
        </w:rPr>
        <w:t xml:space="preserve"> </w:t>
      </w:r>
      <w:r w:rsidRPr="00FD0DF5">
        <w:rPr>
          <w:bCs/>
        </w:rPr>
        <w:t xml:space="preserve">under </w:t>
      </w:r>
      <w:r>
        <w:t xml:space="preserve">the </w:t>
      </w:r>
      <w:r w:rsidR="000A00D9">
        <w:t>direction</w:t>
      </w:r>
      <w:r>
        <w:t xml:space="preserve"> of ICAR-Agricultural Technology Application Research Institute, Jodhpur</w:t>
      </w:r>
      <w:r w:rsidRPr="00FD0DF5">
        <w:rPr>
          <w:bCs/>
        </w:rPr>
        <w:t xml:space="preserve"> during </w:t>
      </w:r>
      <w:proofErr w:type="spellStart"/>
      <w:r w:rsidRPr="009D22BC">
        <w:rPr>
          <w:bCs/>
          <w:i/>
          <w:iCs/>
        </w:rPr>
        <w:t>rabi</w:t>
      </w:r>
      <w:proofErr w:type="spellEnd"/>
      <w:r>
        <w:rPr>
          <w:bCs/>
        </w:rPr>
        <w:t xml:space="preserve"> </w:t>
      </w:r>
      <w:r w:rsidRPr="00FD0DF5">
        <w:rPr>
          <w:bCs/>
        </w:rPr>
        <w:t>season from 2</w:t>
      </w:r>
      <w:r w:rsidR="009D22BC">
        <w:rPr>
          <w:bCs/>
        </w:rPr>
        <w:t>022</w:t>
      </w:r>
      <w:r w:rsidRPr="00FD0DF5">
        <w:rPr>
          <w:bCs/>
        </w:rPr>
        <w:t>-</w:t>
      </w:r>
      <w:r w:rsidR="009D22BC">
        <w:rPr>
          <w:bCs/>
        </w:rPr>
        <w:t>23</w:t>
      </w:r>
      <w:r w:rsidRPr="00FD0DF5">
        <w:rPr>
          <w:bCs/>
        </w:rPr>
        <w:t xml:space="preserve"> to 20</w:t>
      </w:r>
      <w:r w:rsidR="009D22BC">
        <w:rPr>
          <w:bCs/>
        </w:rPr>
        <w:t>23</w:t>
      </w:r>
      <w:r w:rsidRPr="00FD0DF5">
        <w:rPr>
          <w:bCs/>
        </w:rPr>
        <w:t>-</w:t>
      </w:r>
      <w:r w:rsidR="009D22BC">
        <w:rPr>
          <w:bCs/>
        </w:rPr>
        <w:t>24</w:t>
      </w:r>
      <w:r w:rsidRPr="00FD0DF5">
        <w:rPr>
          <w:bCs/>
        </w:rPr>
        <w:t xml:space="preserve"> at the farmers’</w:t>
      </w:r>
      <w:r w:rsidR="009D22BC">
        <w:rPr>
          <w:bCs/>
        </w:rPr>
        <w:t xml:space="preserve"> </w:t>
      </w:r>
      <w:r w:rsidR="009D22BC" w:rsidRPr="009D22BC">
        <w:rPr>
          <w:bCs/>
        </w:rPr>
        <w:t>fields of different</w:t>
      </w:r>
      <w:r w:rsidR="009D22BC">
        <w:rPr>
          <w:bCs/>
        </w:rPr>
        <w:t xml:space="preserve"> </w:t>
      </w:r>
      <w:r w:rsidR="007F0367">
        <w:rPr>
          <w:bCs/>
        </w:rPr>
        <w:t>six</w:t>
      </w:r>
      <w:r w:rsidR="009D22BC" w:rsidRPr="009D22BC">
        <w:rPr>
          <w:bCs/>
        </w:rPr>
        <w:t xml:space="preserve"> villages</w:t>
      </w:r>
      <w:r w:rsidR="003F0C4E">
        <w:rPr>
          <w:bCs/>
        </w:rPr>
        <w:t xml:space="preserve"> namely </w:t>
      </w:r>
      <w:proofErr w:type="spellStart"/>
      <w:r w:rsidR="003F0C4E">
        <w:rPr>
          <w:bCs/>
        </w:rPr>
        <w:t>Udaipuria</w:t>
      </w:r>
      <w:proofErr w:type="spellEnd"/>
      <w:r w:rsidR="003F0C4E">
        <w:rPr>
          <w:bCs/>
        </w:rPr>
        <w:t xml:space="preserve">, </w:t>
      </w:r>
      <w:proofErr w:type="spellStart"/>
      <w:r w:rsidR="003F0C4E">
        <w:rPr>
          <w:bCs/>
        </w:rPr>
        <w:t>Lasadiya</w:t>
      </w:r>
      <w:proofErr w:type="spellEnd"/>
      <w:r w:rsidR="007F0367">
        <w:rPr>
          <w:bCs/>
        </w:rPr>
        <w:t xml:space="preserve">, </w:t>
      </w:r>
      <w:proofErr w:type="spellStart"/>
      <w:r w:rsidR="007F0367">
        <w:rPr>
          <w:bCs/>
        </w:rPr>
        <w:t>Paldi</w:t>
      </w:r>
      <w:proofErr w:type="spellEnd"/>
      <w:r w:rsidR="007F0367">
        <w:rPr>
          <w:bCs/>
        </w:rPr>
        <w:t xml:space="preserve">, </w:t>
      </w:r>
      <w:proofErr w:type="spellStart"/>
      <w:r w:rsidR="007F0367">
        <w:rPr>
          <w:bCs/>
        </w:rPr>
        <w:t>Sirsya</w:t>
      </w:r>
      <w:proofErr w:type="spellEnd"/>
      <w:r w:rsidR="007F0367">
        <w:rPr>
          <w:bCs/>
        </w:rPr>
        <w:t xml:space="preserve">, </w:t>
      </w:r>
      <w:proofErr w:type="spellStart"/>
      <w:r w:rsidR="007F0367">
        <w:rPr>
          <w:bCs/>
        </w:rPr>
        <w:t>Sris</w:t>
      </w:r>
      <w:r w:rsidR="003F0C4E">
        <w:rPr>
          <w:bCs/>
        </w:rPr>
        <w:t>awai</w:t>
      </w:r>
      <w:r w:rsidR="007F0367">
        <w:rPr>
          <w:bCs/>
        </w:rPr>
        <w:t>j</w:t>
      </w:r>
      <w:r w:rsidR="003F0C4E">
        <w:rPr>
          <w:bCs/>
        </w:rPr>
        <w:t>aisingpura</w:t>
      </w:r>
      <w:proofErr w:type="spellEnd"/>
      <w:r w:rsidR="007F0367">
        <w:rPr>
          <w:bCs/>
        </w:rPr>
        <w:t xml:space="preserve"> and </w:t>
      </w:r>
      <w:proofErr w:type="spellStart"/>
      <w:r w:rsidR="007F0367">
        <w:rPr>
          <w:bCs/>
        </w:rPr>
        <w:t>Gogiyawas</w:t>
      </w:r>
      <w:proofErr w:type="spellEnd"/>
      <w:r w:rsidR="00D824D6">
        <w:rPr>
          <w:bCs/>
        </w:rPr>
        <w:t xml:space="preserve"> in </w:t>
      </w:r>
      <w:proofErr w:type="spellStart"/>
      <w:r w:rsidR="00D824D6">
        <w:rPr>
          <w:bCs/>
        </w:rPr>
        <w:t>Chaksu</w:t>
      </w:r>
      <w:proofErr w:type="spellEnd"/>
      <w:r w:rsidR="00D824D6">
        <w:rPr>
          <w:bCs/>
        </w:rPr>
        <w:t xml:space="preserve"> and </w:t>
      </w:r>
      <w:proofErr w:type="spellStart"/>
      <w:r w:rsidR="00D824D6">
        <w:rPr>
          <w:bCs/>
        </w:rPr>
        <w:t>Phagi</w:t>
      </w:r>
      <w:proofErr w:type="spellEnd"/>
      <w:r w:rsidR="00D824D6">
        <w:rPr>
          <w:bCs/>
        </w:rPr>
        <w:t xml:space="preserve"> </w:t>
      </w:r>
      <w:proofErr w:type="spellStart"/>
      <w:r w:rsidR="00D824D6">
        <w:rPr>
          <w:bCs/>
        </w:rPr>
        <w:t>bloks</w:t>
      </w:r>
      <w:proofErr w:type="spellEnd"/>
      <w:r w:rsidR="003F0C4E">
        <w:rPr>
          <w:bCs/>
        </w:rPr>
        <w:t xml:space="preserve"> </w:t>
      </w:r>
      <w:r w:rsidR="009D22BC" w:rsidRPr="009D22BC">
        <w:rPr>
          <w:bCs/>
        </w:rPr>
        <w:t xml:space="preserve">of </w:t>
      </w:r>
      <w:r w:rsidR="009D22BC">
        <w:rPr>
          <w:bCs/>
        </w:rPr>
        <w:t xml:space="preserve">Jaipur </w:t>
      </w:r>
      <w:r w:rsidR="009D22BC" w:rsidRPr="009D22BC">
        <w:rPr>
          <w:bCs/>
        </w:rPr>
        <w:t xml:space="preserve">district </w:t>
      </w:r>
      <w:r w:rsidR="009D22BC" w:rsidRPr="009D22BC">
        <w:t>under semi-arid ecology of Rajasthan</w:t>
      </w:r>
      <w:r w:rsidR="009D22BC" w:rsidRPr="009D22BC">
        <w:rPr>
          <w:bCs/>
        </w:rPr>
        <w:t>.</w:t>
      </w:r>
      <w:r w:rsidR="001E47B1">
        <w:rPr>
          <w:bCs/>
        </w:rPr>
        <w:t xml:space="preserve"> A total number of 120 demonstrations </w:t>
      </w:r>
      <w:r w:rsidR="00395DC1">
        <w:rPr>
          <w:bCs/>
        </w:rPr>
        <w:t>which have</w:t>
      </w:r>
      <w:r w:rsidR="000A00D9">
        <w:rPr>
          <w:bCs/>
        </w:rPr>
        <w:t xml:space="preserve">, 0.5 ha area each, </w:t>
      </w:r>
      <w:r w:rsidR="00395DC1">
        <w:rPr>
          <w:bCs/>
        </w:rPr>
        <w:t>total</w:t>
      </w:r>
      <w:r w:rsidR="001E47B1">
        <w:rPr>
          <w:bCs/>
        </w:rPr>
        <w:t xml:space="preserve"> 60 ha.</w:t>
      </w:r>
      <w:r w:rsidR="00395DC1">
        <w:rPr>
          <w:bCs/>
        </w:rPr>
        <w:t xml:space="preserve"> area was conducted during two consecutive years</w:t>
      </w:r>
      <w:r w:rsidR="001E47B1">
        <w:rPr>
          <w:bCs/>
        </w:rPr>
        <w:t xml:space="preserve">. </w:t>
      </w:r>
      <w:r w:rsidR="00B839E0">
        <w:rPr>
          <w:bCs/>
        </w:rPr>
        <w:t xml:space="preserve"> </w:t>
      </w:r>
      <w:r w:rsidR="00213E7D">
        <w:rPr>
          <w:bCs/>
        </w:rPr>
        <w:t>Beneficiary farmers were selected by conducted group meeting and trained them to adopt recent improved production technology of mustard production</w:t>
      </w:r>
      <w:r w:rsidR="00B839E0" w:rsidRPr="00B839E0">
        <w:rPr>
          <w:bCs/>
        </w:rPr>
        <w:t>.</w:t>
      </w:r>
      <w:r w:rsidR="006600F1">
        <w:rPr>
          <w:bCs/>
        </w:rPr>
        <w:t xml:space="preserve"> </w:t>
      </w:r>
      <w:r w:rsidR="003F0C4E" w:rsidRPr="00EA14CE">
        <w:t xml:space="preserve">The soil type of selected villages was sandy loam to loamy sand in texture. </w:t>
      </w:r>
      <w:r w:rsidR="00740FD6" w:rsidRPr="003210E0">
        <w:rPr>
          <w:bCs/>
        </w:rPr>
        <w:t>In general, soils of the area under study are sandy</w:t>
      </w:r>
      <w:r w:rsidR="00740FD6">
        <w:rPr>
          <w:bCs/>
        </w:rPr>
        <w:t xml:space="preserve"> loam</w:t>
      </w:r>
      <w:r w:rsidR="00740FD6" w:rsidRPr="003210E0">
        <w:rPr>
          <w:bCs/>
        </w:rPr>
        <w:t xml:space="preserve"> </w:t>
      </w:r>
      <w:r w:rsidR="00740FD6">
        <w:rPr>
          <w:bCs/>
        </w:rPr>
        <w:t>to</w:t>
      </w:r>
      <w:r w:rsidR="00740FD6" w:rsidRPr="003210E0">
        <w:rPr>
          <w:bCs/>
        </w:rPr>
        <w:t xml:space="preserve"> </w:t>
      </w:r>
      <w:r w:rsidR="00740FD6">
        <w:rPr>
          <w:bCs/>
        </w:rPr>
        <w:t xml:space="preserve">loamy </w:t>
      </w:r>
      <w:r w:rsidR="00740FD6" w:rsidRPr="003210E0">
        <w:rPr>
          <w:bCs/>
        </w:rPr>
        <w:t>sand</w:t>
      </w:r>
      <w:r w:rsidR="00740FD6">
        <w:rPr>
          <w:bCs/>
        </w:rPr>
        <w:t xml:space="preserve"> </w:t>
      </w:r>
      <w:r w:rsidR="00740FD6" w:rsidRPr="00EA14CE">
        <w:t>in texture.</w:t>
      </w:r>
      <w:r w:rsidR="00740FD6" w:rsidRPr="003210E0">
        <w:rPr>
          <w:bCs/>
        </w:rPr>
        <w:t xml:space="preserve"> </w:t>
      </w:r>
      <w:r w:rsidR="00740FD6">
        <w:rPr>
          <w:bCs/>
        </w:rPr>
        <w:t xml:space="preserve">In </w:t>
      </w:r>
      <w:r w:rsidR="00740FD6" w:rsidRPr="00956C33">
        <w:rPr>
          <w:bCs/>
        </w:rPr>
        <w:t>cluster frontline demonstration</w:t>
      </w:r>
      <w:r w:rsidR="00740FD6">
        <w:rPr>
          <w:bCs/>
        </w:rPr>
        <w:t xml:space="preserve"> of mustard using high yielding variety DRMR 2015-17 (Radhika) during </w:t>
      </w:r>
      <w:r w:rsidR="00740FD6" w:rsidRPr="00956C33">
        <w:rPr>
          <w:bCs/>
        </w:rPr>
        <w:t>demonstration</w:t>
      </w:r>
      <w:r w:rsidR="00740FD6">
        <w:rPr>
          <w:bCs/>
        </w:rPr>
        <w:t xml:space="preserve"> years.</w:t>
      </w:r>
      <w:r w:rsidR="003020E1">
        <w:rPr>
          <w:bCs/>
        </w:rPr>
        <w:t xml:space="preserve"> </w:t>
      </w:r>
      <w:r w:rsidR="00213E7D" w:rsidRPr="00213E7D">
        <w:rPr>
          <w:bCs/>
        </w:rPr>
        <w:t xml:space="preserve">Mustard was sown between the third and fourth weeks of October and harvested during February to March. Seeds were sowed in rows 45 cm apart using a seed drill and set at 2-3 cm depth. However, the practices adopted by farmers in general used local or readily available seed varieties, seed rate 5-6 kg/ha, no seed treatment, sowing from the last week of October to the first week of November, and no use of fertilizer pattern to </w:t>
      </w:r>
      <w:proofErr w:type="spellStart"/>
      <w:r w:rsidR="00213E7D" w:rsidRPr="00213E7D">
        <w:rPr>
          <w:bCs/>
        </w:rPr>
        <w:t>underdose</w:t>
      </w:r>
      <w:proofErr w:type="spellEnd"/>
      <w:r w:rsidR="00213E7D" w:rsidRPr="00213E7D">
        <w:rPr>
          <w:bCs/>
        </w:rPr>
        <w:t xml:space="preserve"> application; they simply use urea and DAP</w:t>
      </w:r>
      <w:r w:rsidR="00C64E73" w:rsidRPr="00C64E73">
        <w:rPr>
          <w:bCs/>
        </w:rPr>
        <w:t>,</w:t>
      </w:r>
      <w:r w:rsidR="00E16DD2">
        <w:rPr>
          <w:bCs/>
        </w:rPr>
        <w:t xml:space="preserve"> no </w:t>
      </w:r>
      <w:proofErr w:type="spellStart"/>
      <w:r w:rsidR="00E16DD2">
        <w:rPr>
          <w:bCs/>
        </w:rPr>
        <w:t>sulphur</w:t>
      </w:r>
      <w:proofErr w:type="spellEnd"/>
      <w:r w:rsidR="00E16DD2">
        <w:rPr>
          <w:bCs/>
        </w:rPr>
        <w:t xml:space="preserve"> application or less application of </w:t>
      </w:r>
      <w:proofErr w:type="spellStart"/>
      <w:r w:rsidR="00E16DD2">
        <w:rPr>
          <w:bCs/>
        </w:rPr>
        <w:t>sulphur</w:t>
      </w:r>
      <w:proofErr w:type="spellEnd"/>
      <w:r w:rsidR="00E16DD2">
        <w:rPr>
          <w:bCs/>
        </w:rPr>
        <w:t>,</w:t>
      </w:r>
      <w:r w:rsidR="00C64E73" w:rsidRPr="00C64E73">
        <w:rPr>
          <w:bCs/>
        </w:rPr>
        <w:t xml:space="preserve"> no weed,</w:t>
      </w:r>
      <w:r w:rsidR="00C64E73">
        <w:rPr>
          <w:bCs/>
        </w:rPr>
        <w:t xml:space="preserve"> </w:t>
      </w:r>
      <w:r w:rsidR="00C64E73" w:rsidRPr="00C64E73">
        <w:rPr>
          <w:bCs/>
        </w:rPr>
        <w:t xml:space="preserve">and plant </w:t>
      </w:r>
      <w:r w:rsidR="005071B6">
        <w:rPr>
          <w:bCs/>
        </w:rPr>
        <w:t xml:space="preserve">health </w:t>
      </w:r>
      <w:r w:rsidR="00C64E73" w:rsidRPr="00C64E73">
        <w:rPr>
          <w:bCs/>
        </w:rPr>
        <w:t>measures followed</w:t>
      </w:r>
      <w:r w:rsidR="001033BD">
        <w:rPr>
          <w:bCs/>
        </w:rPr>
        <w:t xml:space="preserve"> </w:t>
      </w:r>
      <w:r w:rsidR="00655F76">
        <w:t>(</w:t>
      </w:r>
      <w:r w:rsidR="003020E1" w:rsidRPr="00EA14CE">
        <w:t>Table 1</w:t>
      </w:r>
      <w:r w:rsidR="00655F76">
        <w:t>)</w:t>
      </w:r>
      <w:r w:rsidR="003020E1" w:rsidRPr="00EA14CE">
        <w:t>.</w:t>
      </w:r>
    </w:p>
    <w:p w14:paraId="367780C3" w14:textId="557EBD1B" w:rsidR="00AF6D88" w:rsidRPr="00F82DB5" w:rsidRDefault="00AF6D88" w:rsidP="00006F4F">
      <w:pPr>
        <w:pStyle w:val="NormalWeb"/>
        <w:shd w:val="clear" w:color="auto" w:fill="FFFFFF"/>
        <w:tabs>
          <w:tab w:val="left" w:pos="900"/>
        </w:tabs>
        <w:spacing w:after="0" w:line="480" w:lineRule="auto"/>
        <w:ind w:left="90"/>
        <w:jc w:val="both"/>
        <w:rPr>
          <w:b/>
        </w:rPr>
      </w:pPr>
      <w:r w:rsidRPr="00F82DB5">
        <w:rPr>
          <w:b/>
        </w:rPr>
        <w:t>Table</w:t>
      </w:r>
      <w:r w:rsidR="00593442" w:rsidRPr="00F82DB5">
        <w:rPr>
          <w:b/>
        </w:rPr>
        <w:t xml:space="preserve"> No.</w:t>
      </w:r>
      <w:r w:rsidRPr="00F82DB5">
        <w:rPr>
          <w:b/>
        </w:rPr>
        <w:t xml:space="preserve"> </w:t>
      </w:r>
      <w:r w:rsidR="00E60971" w:rsidRPr="00F82DB5">
        <w:rPr>
          <w:b/>
        </w:rPr>
        <w:t>1:</w:t>
      </w:r>
      <w:r w:rsidRPr="00F82DB5">
        <w:rPr>
          <w:b/>
        </w:rPr>
        <w:t xml:space="preserve"> </w:t>
      </w:r>
      <w:r w:rsidR="00BD33EE">
        <w:rPr>
          <w:b/>
        </w:rPr>
        <w:t xml:space="preserve">Comparison between farmers practice (FP) and </w:t>
      </w:r>
      <w:r w:rsidR="00872B68">
        <w:rPr>
          <w:b/>
        </w:rPr>
        <w:t xml:space="preserve">technologies demonstrated </w:t>
      </w:r>
      <w:r w:rsidR="00315778" w:rsidRPr="00315778">
        <w:rPr>
          <w:b/>
        </w:rPr>
        <w:t xml:space="preserve">in the </w:t>
      </w:r>
      <w:r w:rsidR="00872B68">
        <w:rPr>
          <w:b/>
        </w:rPr>
        <w:t>CFLDs of</w:t>
      </w:r>
      <w:r w:rsidR="00315778">
        <w:rPr>
          <w:b/>
        </w:rPr>
        <w:t xml:space="preserve"> </w:t>
      </w:r>
      <w:r w:rsidR="0096413C" w:rsidRPr="00F82DB5">
        <w:rPr>
          <w:b/>
          <w:bCs/>
          <w:lang w:val="en-IN"/>
        </w:rPr>
        <w:t>mustard</w:t>
      </w:r>
    </w:p>
    <w:tbl>
      <w:tblPr>
        <w:tblStyle w:val="TableGrid"/>
        <w:tblW w:w="0" w:type="auto"/>
        <w:tblLook w:val="04A0" w:firstRow="1" w:lastRow="0" w:firstColumn="1" w:lastColumn="0" w:noHBand="0" w:noVBand="1"/>
      </w:tblPr>
      <w:tblGrid>
        <w:gridCol w:w="570"/>
        <w:gridCol w:w="1968"/>
        <w:gridCol w:w="3330"/>
        <w:gridCol w:w="3708"/>
      </w:tblGrid>
      <w:tr w:rsidR="00130603" w:rsidRPr="00130603" w14:paraId="1C0A971C" w14:textId="77777777" w:rsidTr="00433076">
        <w:tc>
          <w:tcPr>
            <w:tcW w:w="570" w:type="dxa"/>
          </w:tcPr>
          <w:p w14:paraId="219397A0" w14:textId="77777777" w:rsidR="00AF6D88" w:rsidRPr="005B6E7A" w:rsidRDefault="00AF6D88" w:rsidP="00881BCF">
            <w:pPr>
              <w:spacing w:line="276" w:lineRule="auto"/>
              <w:jc w:val="both"/>
              <w:rPr>
                <w:rFonts w:ascii="Times New Roman" w:eastAsia="Times New Roman" w:hAnsi="Times New Roman" w:cs="Times New Roman"/>
                <w:b/>
                <w:sz w:val="24"/>
                <w:szCs w:val="24"/>
              </w:rPr>
            </w:pPr>
            <w:r w:rsidRPr="005B6E7A">
              <w:rPr>
                <w:rFonts w:ascii="Times New Roman" w:eastAsia="Times New Roman" w:hAnsi="Times New Roman" w:cs="Times New Roman"/>
                <w:b/>
                <w:sz w:val="24"/>
                <w:szCs w:val="24"/>
              </w:rPr>
              <w:t>Sr. No.</w:t>
            </w:r>
          </w:p>
        </w:tc>
        <w:tc>
          <w:tcPr>
            <w:tcW w:w="1968" w:type="dxa"/>
          </w:tcPr>
          <w:p w14:paraId="362CA659" w14:textId="16E66422" w:rsidR="00AF6D88" w:rsidRPr="005B6E7A" w:rsidRDefault="00AF6D88" w:rsidP="00881BCF">
            <w:pPr>
              <w:pStyle w:val="NormalWeb"/>
              <w:spacing w:before="0" w:beforeAutospacing="0" w:after="0" w:afterAutospacing="0" w:line="276" w:lineRule="auto"/>
              <w:jc w:val="both"/>
              <w:rPr>
                <w:b/>
              </w:rPr>
            </w:pPr>
            <w:r w:rsidRPr="005B6E7A">
              <w:rPr>
                <w:rFonts w:eastAsia="Calibri"/>
                <w:b/>
                <w:bCs/>
                <w:kern w:val="24"/>
              </w:rPr>
              <w:t>Technology</w:t>
            </w:r>
            <w:r w:rsidR="00BD665C">
              <w:rPr>
                <w:rFonts w:eastAsia="Calibri"/>
                <w:b/>
                <w:bCs/>
                <w:kern w:val="24"/>
              </w:rPr>
              <w:t xml:space="preserve"> intervention</w:t>
            </w:r>
          </w:p>
        </w:tc>
        <w:tc>
          <w:tcPr>
            <w:tcW w:w="3330" w:type="dxa"/>
          </w:tcPr>
          <w:p w14:paraId="69F67A46" w14:textId="60243B42" w:rsidR="00AF6D88" w:rsidRPr="005B6E7A" w:rsidRDefault="00BD665C" w:rsidP="00BD665C">
            <w:pPr>
              <w:pStyle w:val="NormalWeb"/>
              <w:spacing w:before="0" w:beforeAutospacing="0" w:after="0" w:afterAutospacing="0" w:line="276" w:lineRule="auto"/>
              <w:jc w:val="center"/>
              <w:rPr>
                <w:b/>
              </w:rPr>
            </w:pPr>
            <w:r>
              <w:rPr>
                <w:rFonts w:eastAsia="Calibri"/>
                <w:b/>
                <w:bCs/>
                <w:kern w:val="24"/>
                <w:lang w:val="en-IN"/>
              </w:rPr>
              <w:t>FP</w:t>
            </w:r>
          </w:p>
        </w:tc>
        <w:tc>
          <w:tcPr>
            <w:tcW w:w="3708" w:type="dxa"/>
          </w:tcPr>
          <w:p w14:paraId="2FBDB662" w14:textId="77777777" w:rsidR="00AF6D88" w:rsidRPr="005B6E7A" w:rsidRDefault="00AF6D88" w:rsidP="00881BCF">
            <w:pPr>
              <w:pStyle w:val="NormalWeb"/>
              <w:spacing w:before="0" w:beforeAutospacing="0" w:after="0" w:afterAutospacing="0" w:line="276" w:lineRule="auto"/>
              <w:jc w:val="both"/>
              <w:rPr>
                <w:b/>
              </w:rPr>
            </w:pPr>
            <w:r w:rsidRPr="005B6E7A">
              <w:rPr>
                <w:rFonts w:eastAsia="Calibri"/>
                <w:b/>
                <w:bCs/>
                <w:kern w:val="24"/>
                <w:lang w:val="en-IN"/>
              </w:rPr>
              <w:t>Recommended Practices</w:t>
            </w:r>
          </w:p>
        </w:tc>
      </w:tr>
      <w:tr w:rsidR="00130603" w:rsidRPr="00130603" w14:paraId="7EEEBAC0" w14:textId="77777777" w:rsidTr="00433076">
        <w:tc>
          <w:tcPr>
            <w:tcW w:w="570" w:type="dxa"/>
          </w:tcPr>
          <w:p w14:paraId="5D53C7EA" w14:textId="77777777" w:rsidR="00B03859" w:rsidRPr="009B31CC" w:rsidRDefault="00B03859" w:rsidP="00881BCF">
            <w:pPr>
              <w:spacing w:line="276" w:lineRule="auto"/>
              <w:jc w:val="both"/>
              <w:rPr>
                <w:rFonts w:ascii="Times New Roman" w:eastAsia="Times New Roman" w:hAnsi="Times New Roman" w:cs="Times New Roman"/>
                <w:sz w:val="24"/>
                <w:szCs w:val="24"/>
              </w:rPr>
            </w:pPr>
            <w:r w:rsidRPr="009B31CC">
              <w:rPr>
                <w:rFonts w:ascii="Times New Roman" w:eastAsia="Times New Roman" w:hAnsi="Times New Roman" w:cs="Times New Roman"/>
                <w:sz w:val="24"/>
                <w:szCs w:val="24"/>
              </w:rPr>
              <w:t>1</w:t>
            </w:r>
          </w:p>
        </w:tc>
        <w:tc>
          <w:tcPr>
            <w:tcW w:w="1968" w:type="dxa"/>
          </w:tcPr>
          <w:p w14:paraId="7229456E" w14:textId="0F8945B4" w:rsidR="00B03859" w:rsidRPr="009B31CC" w:rsidRDefault="00B03DCB" w:rsidP="00881BCF">
            <w:pPr>
              <w:pStyle w:val="NormalWeb"/>
              <w:spacing w:before="0" w:beforeAutospacing="0" w:after="0" w:afterAutospacing="0" w:line="276" w:lineRule="auto"/>
              <w:jc w:val="both"/>
            </w:pPr>
            <w:r>
              <w:rPr>
                <w:rFonts w:eastAsia="Calibri"/>
                <w:bCs/>
                <w:kern w:val="24"/>
                <w:lang w:val="en-IN"/>
              </w:rPr>
              <w:t xml:space="preserve">Adopted </w:t>
            </w:r>
            <w:r w:rsidR="00B03859" w:rsidRPr="009B31CC">
              <w:rPr>
                <w:rFonts w:eastAsia="Calibri"/>
                <w:bCs/>
                <w:kern w:val="24"/>
                <w:lang w:val="en-IN"/>
              </w:rPr>
              <w:t>Variety</w:t>
            </w:r>
            <w:r>
              <w:rPr>
                <w:rFonts w:eastAsia="Calibri"/>
                <w:bCs/>
                <w:kern w:val="24"/>
                <w:lang w:val="en-IN"/>
              </w:rPr>
              <w:t xml:space="preserve"> </w:t>
            </w:r>
          </w:p>
        </w:tc>
        <w:tc>
          <w:tcPr>
            <w:tcW w:w="3330" w:type="dxa"/>
          </w:tcPr>
          <w:p w14:paraId="34597C9B" w14:textId="06D15B7A" w:rsidR="00B03859" w:rsidRPr="009B31CC" w:rsidRDefault="00C443E4" w:rsidP="00B03DCB">
            <w:pPr>
              <w:pStyle w:val="NormalWeb"/>
              <w:ind w:left="158" w:right="216"/>
              <w:jc w:val="center"/>
              <w:rPr>
                <w:rFonts w:eastAsia="Calibri"/>
                <w:bCs/>
                <w:kern w:val="24"/>
                <w:lang w:val="en-IN"/>
              </w:rPr>
            </w:pPr>
            <w:r w:rsidRPr="009B31CC">
              <w:rPr>
                <w:rFonts w:eastAsia="Calibri"/>
                <w:bCs/>
                <w:kern w:val="24"/>
                <w:lang w:val="en-IN"/>
              </w:rPr>
              <w:t>Existing/ Old local varieties</w:t>
            </w:r>
          </w:p>
        </w:tc>
        <w:tc>
          <w:tcPr>
            <w:tcW w:w="3708" w:type="dxa"/>
          </w:tcPr>
          <w:p w14:paraId="680E12A9" w14:textId="5321344B" w:rsidR="00B03859" w:rsidRPr="009B31CC" w:rsidRDefault="009B31CC">
            <w:pPr>
              <w:pStyle w:val="NormalWeb"/>
              <w:spacing w:before="0" w:beforeAutospacing="0" w:after="0" w:afterAutospacing="0" w:line="276" w:lineRule="auto"/>
              <w:ind w:left="115" w:right="158"/>
              <w:jc w:val="both"/>
              <w:rPr>
                <w:rFonts w:eastAsia="Calibri"/>
                <w:bCs/>
                <w:kern w:val="24"/>
                <w:lang w:val="en-IN"/>
              </w:rPr>
            </w:pPr>
            <w:r>
              <w:rPr>
                <w:rFonts w:eastAsia="Calibri"/>
                <w:bCs/>
                <w:kern w:val="24"/>
                <w:lang w:val="en-IN"/>
              </w:rPr>
              <w:t>DRMR-IJ-31</w:t>
            </w:r>
            <w:r w:rsidR="00DD5F95" w:rsidRPr="009B31CC">
              <w:rPr>
                <w:rFonts w:eastAsia="Calibri"/>
                <w:bCs/>
                <w:kern w:val="24"/>
                <w:lang w:val="en-IN"/>
              </w:rPr>
              <w:t>, RH-725</w:t>
            </w:r>
            <w:r w:rsidR="00C443E4" w:rsidRPr="009B31CC">
              <w:rPr>
                <w:rFonts w:eastAsia="Calibri"/>
                <w:bCs/>
                <w:kern w:val="24"/>
                <w:lang w:val="en-IN"/>
              </w:rPr>
              <w:t xml:space="preserve"> and </w:t>
            </w:r>
            <w:r w:rsidR="00C443E4" w:rsidRPr="009B31CC">
              <w:rPr>
                <w:bCs/>
              </w:rPr>
              <w:lastRenderedPageBreak/>
              <w:t xml:space="preserve">DRMR 2015-17 </w:t>
            </w:r>
          </w:p>
        </w:tc>
      </w:tr>
      <w:tr w:rsidR="00130603" w:rsidRPr="00130603" w14:paraId="43C6405B" w14:textId="77777777" w:rsidTr="00433076">
        <w:tc>
          <w:tcPr>
            <w:tcW w:w="570" w:type="dxa"/>
          </w:tcPr>
          <w:p w14:paraId="277F6464" w14:textId="77777777" w:rsidR="00DD5F95" w:rsidRPr="009B31CC" w:rsidRDefault="00DD5F95" w:rsidP="00881BCF">
            <w:pPr>
              <w:spacing w:line="276" w:lineRule="auto"/>
              <w:jc w:val="both"/>
              <w:rPr>
                <w:rFonts w:ascii="Times New Roman" w:eastAsia="Times New Roman" w:hAnsi="Times New Roman" w:cs="Times New Roman"/>
                <w:sz w:val="24"/>
                <w:szCs w:val="24"/>
              </w:rPr>
            </w:pPr>
            <w:r w:rsidRPr="009B31CC">
              <w:rPr>
                <w:rFonts w:ascii="Times New Roman" w:eastAsia="Times New Roman" w:hAnsi="Times New Roman" w:cs="Times New Roman"/>
                <w:sz w:val="24"/>
                <w:szCs w:val="24"/>
              </w:rPr>
              <w:lastRenderedPageBreak/>
              <w:t>2</w:t>
            </w:r>
          </w:p>
        </w:tc>
        <w:tc>
          <w:tcPr>
            <w:tcW w:w="1968" w:type="dxa"/>
          </w:tcPr>
          <w:p w14:paraId="5D3B27EB" w14:textId="1B6FB455" w:rsidR="00DD5F95" w:rsidRPr="009B31CC" w:rsidRDefault="00DD5F95" w:rsidP="00881BCF">
            <w:pPr>
              <w:pStyle w:val="NormalWeb"/>
              <w:spacing w:before="0" w:beforeAutospacing="0" w:after="0" w:afterAutospacing="0" w:line="276" w:lineRule="auto"/>
              <w:jc w:val="both"/>
            </w:pPr>
            <w:r w:rsidRPr="009B31CC">
              <w:rPr>
                <w:bCs/>
                <w:kern w:val="24"/>
                <w:lang w:val="en-IN"/>
              </w:rPr>
              <w:t>Seed rate</w:t>
            </w:r>
            <w:r w:rsidR="00B03DCB">
              <w:rPr>
                <w:bCs/>
                <w:kern w:val="24"/>
                <w:lang w:val="en-IN"/>
              </w:rPr>
              <w:t xml:space="preserve"> (kg/ha)</w:t>
            </w:r>
          </w:p>
        </w:tc>
        <w:tc>
          <w:tcPr>
            <w:tcW w:w="3330" w:type="dxa"/>
          </w:tcPr>
          <w:p w14:paraId="4177492C" w14:textId="31963C99" w:rsidR="00DD5F95" w:rsidRPr="009B31CC" w:rsidRDefault="00DD5F95" w:rsidP="00B03DCB">
            <w:pPr>
              <w:pStyle w:val="NormalWeb"/>
              <w:ind w:left="158" w:right="216"/>
              <w:jc w:val="center"/>
              <w:rPr>
                <w:rFonts w:eastAsia="Calibri"/>
                <w:bCs/>
                <w:kern w:val="24"/>
                <w:lang w:val="en-IN"/>
              </w:rPr>
            </w:pPr>
            <w:r w:rsidRPr="009B31CC">
              <w:rPr>
                <w:rFonts w:eastAsia="Calibri"/>
                <w:bCs/>
                <w:kern w:val="24"/>
                <w:lang w:val="en-IN"/>
              </w:rPr>
              <w:t>5-6</w:t>
            </w:r>
          </w:p>
        </w:tc>
        <w:tc>
          <w:tcPr>
            <w:tcW w:w="3708" w:type="dxa"/>
          </w:tcPr>
          <w:p w14:paraId="183EFEEB" w14:textId="5F9A95B5" w:rsidR="00DD5F95" w:rsidRPr="009B31CC" w:rsidRDefault="00DD5F95" w:rsidP="00DD5F95">
            <w:pPr>
              <w:pStyle w:val="NormalWeb"/>
              <w:ind w:left="158" w:right="216"/>
              <w:jc w:val="both"/>
              <w:rPr>
                <w:rFonts w:eastAsia="Calibri"/>
                <w:bCs/>
                <w:kern w:val="24"/>
                <w:lang w:val="en-IN"/>
              </w:rPr>
            </w:pPr>
            <w:r w:rsidRPr="009B31CC">
              <w:rPr>
                <w:rFonts w:eastAsia="Calibri"/>
                <w:bCs/>
                <w:kern w:val="24"/>
                <w:lang w:val="en-IN"/>
              </w:rPr>
              <w:t>4</w:t>
            </w:r>
            <w:r w:rsidR="00B03DCB">
              <w:rPr>
                <w:rFonts w:eastAsia="Calibri"/>
                <w:bCs/>
                <w:kern w:val="24"/>
                <w:lang w:val="en-IN"/>
              </w:rPr>
              <w:t xml:space="preserve"> </w:t>
            </w:r>
          </w:p>
        </w:tc>
      </w:tr>
      <w:tr w:rsidR="00130603" w:rsidRPr="00130603" w14:paraId="7EE4A387" w14:textId="77777777" w:rsidTr="00433076">
        <w:tc>
          <w:tcPr>
            <w:tcW w:w="570" w:type="dxa"/>
          </w:tcPr>
          <w:p w14:paraId="279FCBBC" w14:textId="77777777" w:rsidR="00DD5F95" w:rsidRPr="009B31CC" w:rsidRDefault="00DD5F95" w:rsidP="00881BCF">
            <w:pPr>
              <w:spacing w:line="276" w:lineRule="auto"/>
              <w:jc w:val="both"/>
              <w:rPr>
                <w:rFonts w:ascii="Times New Roman" w:eastAsia="Times New Roman" w:hAnsi="Times New Roman" w:cs="Times New Roman"/>
                <w:sz w:val="24"/>
                <w:szCs w:val="24"/>
              </w:rPr>
            </w:pPr>
            <w:r w:rsidRPr="009B31CC">
              <w:rPr>
                <w:rFonts w:ascii="Times New Roman" w:eastAsia="Times New Roman" w:hAnsi="Times New Roman" w:cs="Times New Roman"/>
                <w:sz w:val="24"/>
                <w:szCs w:val="24"/>
              </w:rPr>
              <w:t>3</w:t>
            </w:r>
          </w:p>
        </w:tc>
        <w:tc>
          <w:tcPr>
            <w:tcW w:w="1968" w:type="dxa"/>
          </w:tcPr>
          <w:p w14:paraId="3857BB9F" w14:textId="1CF5F4A6" w:rsidR="00DD5F95" w:rsidRPr="009B31CC" w:rsidRDefault="00DD5F95" w:rsidP="00881BCF">
            <w:pPr>
              <w:pStyle w:val="NormalWeb"/>
              <w:spacing w:before="0" w:beforeAutospacing="0" w:after="0" w:afterAutospacing="0" w:line="276" w:lineRule="auto"/>
              <w:jc w:val="both"/>
            </w:pPr>
            <w:r w:rsidRPr="009B31CC">
              <w:rPr>
                <w:bCs/>
                <w:kern w:val="24"/>
                <w:lang w:val="en-IN"/>
              </w:rPr>
              <w:t xml:space="preserve">Seed </w:t>
            </w:r>
            <w:proofErr w:type="gramStart"/>
            <w:r w:rsidRPr="009B31CC">
              <w:rPr>
                <w:bCs/>
                <w:kern w:val="24"/>
                <w:lang w:val="en-IN"/>
              </w:rPr>
              <w:t>treatment</w:t>
            </w:r>
            <w:r w:rsidR="00B03DCB">
              <w:rPr>
                <w:bCs/>
                <w:kern w:val="24"/>
                <w:lang w:val="en-IN"/>
              </w:rPr>
              <w:t xml:space="preserve">  (</w:t>
            </w:r>
            <w:proofErr w:type="gramEnd"/>
            <w:r w:rsidR="00B03DCB">
              <w:rPr>
                <w:bCs/>
                <w:kern w:val="24"/>
                <w:lang w:val="en-IN"/>
              </w:rPr>
              <w:t>ST) practice</w:t>
            </w:r>
          </w:p>
        </w:tc>
        <w:tc>
          <w:tcPr>
            <w:tcW w:w="3330" w:type="dxa"/>
          </w:tcPr>
          <w:p w14:paraId="18C591D0" w14:textId="6B9F98F7" w:rsidR="00DD5F95" w:rsidRPr="009B31CC" w:rsidRDefault="00C443E4" w:rsidP="00B03DCB">
            <w:pPr>
              <w:pStyle w:val="NormalWeb"/>
              <w:spacing w:before="0" w:beforeAutospacing="0" w:after="0" w:afterAutospacing="0" w:line="276" w:lineRule="auto"/>
              <w:jc w:val="center"/>
              <w:rPr>
                <w:rFonts w:eastAsia="Calibri"/>
                <w:bCs/>
                <w:kern w:val="24"/>
                <w:lang w:val="en-IN"/>
              </w:rPr>
            </w:pPr>
            <w:r w:rsidRPr="009B31CC">
              <w:rPr>
                <w:rFonts w:eastAsia="Calibri"/>
                <w:bCs/>
                <w:kern w:val="24"/>
                <w:lang w:val="en-IN"/>
              </w:rPr>
              <w:t xml:space="preserve">Not following </w:t>
            </w:r>
            <w:r w:rsidR="00B03DCB">
              <w:rPr>
                <w:rFonts w:eastAsia="Calibri"/>
                <w:bCs/>
                <w:kern w:val="24"/>
                <w:lang w:val="en-IN"/>
              </w:rPr>
              <w:t>ST</w:t>
            </w:r>
          </w:p>
        </w:tc>
        <w:tc>
          <w:tcPr>
            <w:tcW w:w="3708" w:type="dxa"/>
          </w:tcPr>
          <w:p w14:paraId="6E77A43D" w14:textId="200B656F" w:rsidR="00DD5F95" w:rsidRPr="009B31CC" w:rsidRDefault="00C443E4">
            <w:pPr>
              <w:pStyle w:val="NormalWeb"/>
              <w:spacing w:before="0" w:beforeAutospacing="0" w:after="0" w:afterAutospacing="0" w:line="276" w:lineRule="auto"/>
              <w:rPr>
                <w:rFonts w:eastAsia="Calibri"/>
                <w:bCs/>
                <w:kern w:val="24"/>
                <w:lang w:val="en-IN"/>
              </w:rPr>
            </w:pPr>
            <w:proofErr w:type="spellStart"/>
            <w:r w:rsidRPr="009B31CC">
              <w:rPr>
                <w:rFonts w:eastAsia="Calibri"/>
                <w:bCs/>
                <w:kern w:val="24"/>
                <w:lang w:val="en-IN"/>
              </w:rPr>
              <w:t>Metalaxyl</w:t>
            </w:r>
            <w:proofErr w:type="spellEnd"/>
            <w:r w:rsidRPr="009B31CC">
              <w:rPr>
                <w:rFonts w:eastAsia="Calibri"/>
                <w:bCs/>
                <w:kern w:val="24"/>
                <w:lang w:val="en-IN"/>
              </w:rPr>
              <w:t xml:space="preserve"> 35</w:t>
            </w:r>
            <w:r w:rsidR="00DD5F95" w:rsidRPr="009B31CC">
              <w:rPr>
                <w:rFonts w:eastAsia="Calibri"/>
                <w:bCs/>
                <w:kern w:val="24"/>
                <w:lang w:val="en-IN"/>
              </w:rPr>
              <w:t>% SD @ 6 gm</w:t>
            </w:r>
            <w:r w:rsidR="009B31CC" w:rsidRPr="009B31CC">
              <w:rPr>
                <w:rFonts w:eastAsia="Calibri"/>
                <w:bCs/>
                <w:kern w:val="24"/>
                <w:lang w:val="en-IN"/>
              </w:rPr>
              <w:t>/</w:t>
            </w:r>
            <w:r w:rsidR="00DD5F95" w:rsidRPr="009B31CC">
              <w:rPr>
                <w:rFonts w:eastAsia="Calibri"/>
                <w:bCs/>
                <w:kern w:val="24"/>
                <w:lang w:val="en-IN"/>
              </w:rPr>
              <w:t>kg seed</w:t>
            </w:r>
          </w:p>
        </w:tc>
      </w:tr>
      <w:tr w:rsidR="00130603" w:rsidRPr="00130603" w14:paraId="25956EAF" w14:textId="77777777" w:rsidTr="00433076">
        <w:tc>
          <w:tcPr>
            <w:tcW w:w="570" w:type="dxa"/>
          </w:tcPr>
          <w:p w14:paraId="24627D7D" w14:textId="77777777" w:rsidR="00F761B6" w:rsidRPr="009B31CC" w:rsidRDefault="00F761B6" w:rsidP="00881BCF">
            <w:pPr>
              <w:spacing w:line="276" w:lineRule="auto"/>
              <w:jc w:val="both"/>
              <w:rPr>
                <w:rFonts w:ascii="Times New Roman" w:eastAsia="Times New Roman" w:hAnsi="Times New Roman" w:cs="Times New Roman"/>
                <w:sz w:val="24"/>
                <w:szCs w:val="24"/>
              </w:rPr>
            </w:pPr>
            <w:r w:rsidRPr="009B31CC">
              <w:rPr>
                <w:rFonts w:ascii="Times New Roman" w:eastAsia="Times New Roman" w:hAnsi="Times New Roman" w:cs="Times New Roman"/>
                <w:sz w:val="24"/>
                <w:szCs w:val="24"/>
              </w:rPr>
              <w:t>4</w:t>
            </w:r>
          </w:p>
        </w:tc>
        <w:tc>
          <w:tcPr>
            <w:tcW w:w="1968" w:type="dxa"/>
          </w:tcPr>
          <w:p w14:paraId="7174D93B" w14:textId="65622534" w:rsidR="00F761B6" w:rsidRPr="009B31CC" w:rsidRDefault="00B03DCB" w:rsidP="00881BCF">
            <w:pPr>
              <w:pStyle w:val="NormalWeb"/>
              <w:spacing w:before="0" w:beforeAutospacing="0" w:after="0" w:afterAutospacing="0" w:line="276" w:lineRule="auto"/>
              <w:jc w:val="both"/>
            </w:pPr>
            <w:r>
              <w:rPr>
                <w:bCs/>
                <w:kern w:val="24"/>
                <w:lang w:val="en-IN"/>
              </w:rPr>
              <w:t xml:space="preserve">Application of </w:t>
            </w:r>
            <w:r w:rsidR="00F761B6" w:rsidRPr="009B31CC">
              <w:rPr>
                <w:bCs/>
                <w:kern w:val="24"/>
                <w:lang w:val="en-IN"/>
              </w:rPr>
              <w:t>Bio - fertilizers</w:t>
            </w:r>
          </w:p>
        </w:tc>
        <w:tc>
          <w:tcPr>
            <w:tcW w:w="3330" w:type="dxa"/>
          </w:tcPr>
          <w:p w14:paraId="2ABEAECF" w14:textId="64BC29D6" w:rsidR="00F761B6" w:rsidRPr="009B31CC" w:rsidRDefault="009B31CC" w:rsidP="00B03DCB">
            <w:pPr>
              <w:pStyle w:val="NormalWeb"/>
              <w:spacing w:before="0" w:beforeAutospacing="0" w:after="0" w:afterAutospacing="0" w:line="276" w:lineRule="auto"/>
              <w:ind w:left="158" w:right="216"/>
              <w:jc w:val="center"/>
              <w:rPr>
                <w:bCs/>
                <w:kern w:val="24"/>
                <w:lang w:val="en-IN"/>
              </w:rPr>
            </w:pPr>
            <w:r w:rsidRPr="009B31CC">
              <w:rPr>
                <w:rFonts w:eastAsia="Calibri"/>
                <w:bCs/>
                <w:kern w:val="24"/>
                <w:lang w:val="en-IN"/>
              </w:rPr>
              <w:t>Not following</w:t>
            </w:r>
          </w:p>
        </w:tc>
        <w:tc>
          <w:tcPr>
            <w:tcW w:w="3708" w:type="dxa"/>
          </w:tcPr>
          <w:p w14:paraId="70451722" w14:textId="77777777" w:rsidR="00F761B6" w:rsidRPr="009B31CC" w:rsidRDefault="00F761B6" w:rsidP="00DD5F95">
            <w:pPr>
              <w:pStyle w:val="NormalWeb"/>
              <w:spacing w:before="0" w:beforeAutospacing="0" w:after="0" w:afterAutospacing="0" w:line="276" w:lineRule="auto"/>
              <w:ind w:left="115" w:right="158"/>
              <w:jc w:val="both"/>
              <w:rPr>
                <w:bCs/>
                <w:kern w:val="24"/>
                <w:lang w:val="en-IN"/>
              </w:rPr>
            </w:pPr>
            <w:r w:rsidRPr="009B31CC">
              <w:rPr>
                <w:bCs/>
                <w:kern w:val="24"/>
                <w:lang w:val="en-IN"/>
              </w:rPr>
              <w:t xml:space="preserve">PSB culture @ </w:t>
            </w:r>
            <w:r w:rsidR="00DD5F95" w:rsidRPr="009B31CC">
              <w:rPr>
                <w:bCs/>
                <w:kern w:val="24"/>
                <w:lang w:val="en-IN"/>
              </w:rPr>
              <w:t>5</w:t>
            </w:r>
            <w:r w:rsidRPr="009B31CC">
              <w:rPr>
                <w:bCs/>
                <w:kern w:val="24"/>
                <w:lang w:val="en-IN"/>
              </w:rPr>
              <w:t xml:space="preserve"> ml/kg seed</w:t>
            </w:r>
          </w:p>
        </w:tc>
      </w:tr>
      <w:tr w:rsidR="00130603" w:rsidRPr="00130603" w14:paraId="09EFBD12" w14:textId="77777777" w:rsidTr="00433076">
        <w:tc>
          <w:tcPr>
            <w:tcW w:w="570" w:type="dxa"/>
          </w:tcPr>
          <w:p w14:paraId="70C408D0" w14:textId="77777777" w:rsidR="00DD5F95" w:rsidRPr="009B31CC" w:rsidRDefault="00DD5F95" w:rsidP="00881BCF">
            <w:pPr>
              <w:spacing w:line="276" w:lineRule="auto"/>
              <w:jc w:val="both"/>
              <w:rPr>
                <w:rFonts w:ascii="Times New Roman" w:eastAsia="Times New Roman" w:hAnsi="Times New Roman" w:cs="Times New Roman"/>
                <w:sz w:val="24"/>
                <w:szCs w:val="24"/>
              </w:rPr>
            </w:pPr>
            <w:r w:rsidRPr="009B31CC">
              <w:rPr>
                <w:rFonts w:ascii="Times New Roman" w:eastAsia="Times New Roman" w:hAnsi="Times New Roman" w:cs="Times New Roman"/>
                <w:sz w:val="24"/>
                <w:szCs w:val="24"/>
              </w:rPr>
              <w:t>5</w:t>
            </w:r>
          </w:p>
        </w:tc>
        <w:tc>
          <w:tcPr>
            <w:tcW w:w="1968" w:type="dxa"/>
          </w:tcPr>
          <w:p w14:paraId="2B92FA37" w14:textId="7F449292" w:rsidR="00DD5F95" w:rsidRPr="009B31CC" w:rsidRDefault="00B03DCB" w:rsidP="00881BCF">
            <w:pPr>
              <w:pStyle w:val="NormalWeb"/>
              <w:spacing w:before="0" w:beforeAutospacing="0" w:after="0" w:afterAutospacing="0" w:line="276" w:lineRule="auto"/>
              <w:jc w:val="both"/>
            </w:pPr>
            <w:r>
              <w:rPr>
                <w:bCs/>
                <w:kern w:val="24"/>
                <w:lang w:val="en-IN"/>
              </w:rPr>
              <w:t xml:space="preserve">Integrated </w:t>
            </w:r>
            <w:r w:rsidR="00DD5F95" w:rsidRPr="009B31CC">
              <w:rPr>
                <w:bCs/>
                <w:kern w:val="24"/>
                <w:lang w:val="en-IN"/>
              </w:rPr>
              <w:t>Nutrient management</w:t>
            </w:r>
          </w:p>
        </w:tc>
        <w:tc>
          <w:tcPr>
            <w:tcW w:w="3330" w:type="dxa"/>
          </w:tcPr>
          <w:p w14:paraId="4095E420" w14:textId="4BE2BC9C" w:rsidR="00DD5F95" w:rsidRPr="009B31CC" w:rsidRDefault="00DD5F95" w:rsidP="00B03DCB">
            <w:pPr>
              <w:pStyle w:val="NormalWeb"/>
              <w:spacing w:before="0" w:beforeAutospacing="0" w:after="0" w:afterAutospacing="0" w:line="276" w:lineRule="auto"/>
              <w:jc w:val="center"/>
              <w:rPr>
                <w:rFonts w:eastAsia="Calibri"/>
                <w:bCs/>
                <w:kern w:val="24"/>
                <w:lang w:val="en-IN"/>
              </w:rPr>
            </w:pPr>
            <w:r w:rsidRPr="009B31CC">
              <w:rPr>
                <w:rFonts w:eastAsia="Calibri"/>
                <w:bCs/>
                <w:kern w:val="24"/>
                <w:lang w:val="en-IN"/>
              </w:rPr>
              <w:t>NPS - 40:20:00 kg</w:t>
            </w:r>
            <w:r w:rsidR="009B31CC" w:rsidRPr="009B31CC">
              <w:rPr>
                <w:rFonts w:eastAsia="Calibri"/>
                <w:bCs/>
                <w:kern w:val="24"/>
                <w:lang w:val="en-IN"/>
              </w:rPr>
              <w:t xml:space="preserve"> per </w:t>
            </w:r>
            <w:r w:rsidRPr="009B31CC">
              <w:rPr>
                <w:rFonts w:eastAsia="Calibri"/>
                <w:bCs/>
                <w:kern w:val="24"/>
                <w:lang w:val="en-IN"/>
              </w:rPr>
              <w:t>ha</w:t>
            </w:r>
          </w:p>
        </w:tc>
        <w:tc>
          <w:tcPr>
            <w:tcW w:w="3708" w:type="dxa"/>
          </w:tcPr>
          <w:p w14:paraId="515D78CA" w14:textId="3677109B" w:rsidR="00DD5F95" w:rsidRPr="009B31CC" w:rsidRDefault="00DD5F95">
            <w:pPr>
              <w:pStyle w:val="NormalWeb"/>
              <w:spacing w:before="0" w:beforeAutospacing="0" w:after="0" w:afterAutospacing="0" w:line="276" w:lineRule="auto"/>
              <w:rPr>
                <w:rFonts w:eastAsia="Calibri"/>
                <w:bCs/>
                <w:kern w:val="24"/>
                <w:lang w:val="en-IN"/>
              </w:rPr>
            </w:pPr>
            <w:r w:rsidRPr="009B31CC">
              <w:rPr>
                <w:rFonts w:eastAsia="Calibri"/>
                <w:bCs/>
                <w:kern w:val="24"/>
                <w:lang w:val="en-IN"/>
              </w:rPr>
              <w:t>NPS - 60:40:</w:t>
            </w:r>
            <w:r w:rsidR="009B31CC" w:rsidRPr="009B31CC">
              <w:rPr>
                <w:rFonts w:eastAsia="Calibri"/>
                <w:bCs/>
                <w:kern w:val="24"/>
                <w:lang w:val="en-IN"/>
              </w:rPr>
              <w:t>2</w:t>
            </w:r>
            <w:r w:rsidRPr="009B31CC">
              <w:rPr>
                <w:rFonts w:eastAsia="Calibri"/>
                <w:bCs/>
                <w:kern w:val="24"/>
                <w:lang w:val="en-IN"/>
              </w:rPr>
              <w:t>0 kg</w:t>
            </w:r>
            <w:r w:rsidR="009B31CC" w:rsidRPr="009B31CC">
              <w:rPr>
                <w:rFonts w:eastAsia="Calibri"/>
                <w:bCs/>
                <w:kern w:val="24"/>
                <w:lang w:val="en-IN"/>
              </w:rPr>
              <w:t xml:space="preserve"> per </w:t>
            </w:r>
            <w:r w:rsidRPr="009B31CC">
              <w:rPr>
                <w:rFonts w:eastAsia="Calibri"/>
                <w:bCs/>
                <w:kern w:val="24"/>
                <w:lang w:val="en-IN"/>
              </w:rPr>
              <w:t>ha</w:t>
            </w:r>
          </w:p>
        </w:tc>
      </w:tr>
      <w:tr w:rsidR="00130603" w:rsidRPr="00130603" w14:paraId="0609D73B" w14:textId="77777777" w:rsidTr="00433076">
        <w:tc>
          <w:tcPr>
            <w:tcW w:w="570" w:type="dxa"/>
          </w:tcPr>
          <w:p w14:paraId="4D350D4A" w14:textId="77777777" w:rsidR="00DD5F95" w:rsidRPr="009B31CC" w:rsidRDefault="00DD5F95" w:rsidP="00881BCF">
            <w:pPr>
              <w:spacing w:line="276" w:lineRule="auto"/>
              <w:jc w:val="both"/>
              <w:rPr>
                <w:rFonts w:ascii="Times New Roman" w:eastAsia="Times New Roman" w:hAnsi="Times New Roman" w:cs="Times New Roman"/>
                <w:sz w:val="24"/>
                <w:szCs w:val="24"/>
              </w:rPr>
            </w:pPr>
            <w:r w:rsidRPr="009B31CC">
              <w:rPr>
                <w:rFonts w:ascii="Times New Roman" w:eastAsia="Times New Roman" w:hAnsi="Times New Roman" w:cs="Times New Roman"/>
                <w:sz w:val="24"/>
                <w:szCs w:val="24"/>
              </w:rPr>
              <w:t>6.</w:t>
            </w:r>
          </w:p>
        </w:tc>
        <w:tc>
          <w:tcPr>
            <w:tcW w:w="1968" w:type="dxa"/>
          </w:tcPr>
          <w:p w14:paraId="074BC11A" w14:textId="1FB792CB" w:rsidR="00DD5F95" w:rsidRPr="009B31CC" w:rsidRDefault="00DD5F95" w:rsidP="00881BCF">
            <w:pPr>
              <w:pStyle w:val="NormalWeb"/>
              <w:spacing w:before="0" w:beforeAutospacing="0" w:after="0" w:afterAutospacing="0" w:line="276" w:lineRule="auto"/>
              <w:jc w:val="both"/>
            </w:pPr>
            <w:r w:rsidRPr="009B31CC">
              <w:rPr>
                <w:bCs/>
                <w:kern w:val="24"/>
                <w:lang w:val="en-IN"/>
              </w:rPr>
              <w:t>Weed management</w:t>
            </w:r>
            <w:r w:rsidR="00B03DCB">
              <w:rPr>
                <w:bCs/>
                <w:kern w:val="24"/>
                <w:lang w:val="en-IN"/>
              </w:rPr>
              <w:t xml:space="preserve"> practice</w:t>
            </w:r>
          </w:p>
        </w:tc>
        <w:tc>
          <w:tcPr>
            <w:tcW w:w="3330" w:type="dxa"/>
          </w:tcPr>
          <w:p w14:paraId="003BC789" w14:textId="219DE0C5" w:rsidR="00DD5F95" w:rsidRPr="009B31CC" w:rsidRDefault="00DD5F95" w:rsidP="00B03DCB">
            <w:pPr>
              <w:pStyle w:val="NormalWeb"/>
              <w:spacing w:before="0" w:beforeAutospacing="0" w:after="0" w:afterAutospacing="0" w:line="276" w:lineRule="auto"/>
              <w:jc w:val="center"/>
              <w:rPr>
                <w:rFonts w:eastAsia="Calibri"/>
                <w:bCs/>
                <w:kern w:val="24"/>
                <w:lang w:val="en-IN"/>
              </w:rPr>
            </w:pPr>
            <w:r w:rsidRPr="009B31CC">
              <w:rPr>
                <w:rFonts w:eastAsia="Calibri"/>
                <w:bCs/>
                <w:kern w:val="24"/>
                <w:lang w:val="en-IN"/>
              </w:rPr>
              <w:t>Hand Weeding</w:t>
            </w:r>
          </w:p>
        </w:tc>
        <w:tc>
          <w:tcPr>
            <w:tcW w:w="3708" w:type="dxa"/>
          </w:tcPr>
          <w:p w14:paraId="2BBCD37B" w14:textId="730242C6" w:rsidR="00DD5F95" w:rsidRPr="009B31CC" w:rsidRDefault="009B31CC" w:rsidP="009B31CC">
            <w:pPr>
              <w:pStyle w:val="NormalWeb"/>
              <w:spacing w:before="0" w:beforeAutospacing="0" w:after="0" w:afterAutospacing="0" w:line="276" w:lineRule="auto"/>
              <w:rPr>
                <w:rFonts w:eastAsia="Calibri"/>
                <w:bCs/>
                <w:kern w:val="24"/>
                <w:lang w:val="en-IN"/>
              </w:rPr>
            </w:pPr>
            <w:r w:rsidRPr="009B31CC">
              <w:rPr>
                <w:rFonts w:eastAsia="Calibri"/>
                <w:bCs/>
                <w:kern w:val="24"/>
                <w:lang w:val="en-IN"/>
              </w:rPr>
              <w:t xml:space="preserve">Pendimethalin @ 0.75 kg/ha as PE or hand weeding at 30 DAS </w:t>
            </w:r>
          </w:p>
        </w:tc>
      </w:tr>
      <w:tr w:rsidR="0005777F" w:rsidRPr="00130603" w14:paraId="61AB137D" w14:textId="77777777" w:rsidTr="00433076">
        <w:tc>
          <w:tcPr>
            <w:tcW w:w="570" w:type="dxa"/>
          </w:tcPr>
          <w:p w14:paraId="4292AB4E" w14:textId="77777777" w:rsidR="00DD5F95" w:rsidRPr="009B31CC" w:rsidRDefault="00DD5F95" w:rsidP="00881BCF">
            <w:pPr>
              <w:spacing w:line="276" w:lineRule="auto"/>
              <w:jc w:val="both"/>
              <w:rPr>
                <w:rFonts w:ascii="Times New Roman" w:eastAsia="Times New Roman" w:hAnsi="Times New Roman" w:cs="Times New Roman"/>
                <w:sz w:val="24"/>
                <w:szCs w:val="24"/>
              </w:rPr>
            </w:pPr>
            <w:r w:rsidRPr="009B31CC">
              <w:rPr>
                <w:rFonts w:ascii="Times New Roman" w:eastAsia="Times New Roman" w:hAnsi="Times New Roman" w:cs="Times New Roman"/>
                <w:sz w:val="24"/>
                <w:szCs w:val="24"/>
              </w:rPr>
              <w:t>7</w:t>
            </w:r>
          </w:p>
        </w:tc>
        <w:tc>
          <w:tcPr>
            <w:tcW w:w="1968" w:type="dxa"/>
          </w:tcPr>
          <w:p w14:paraId="0FC2A402" w14:textId="01917E0F" w:rsidR="00DD5F95" w:rsidRPr="009B31CC" w:rsidRDefault="00B03DCB" w:rsidP="00881BCF">
            <w:pPr>
              <w:pStyle w:val="NormalWeb"/>
              <w:spacing w:before="0" w:beforeAutospacing="0" w:after="0" w:afterAutospacing="0" w:line="276" w:lineRule="auto"/>
              <w:jc w:val="both"/>
            </w:pPr>
            <w:r>
              <w:t>Plant Health management</w:t>
            </w:r>
          </w:p>
        </w:tc>
        <w:tc>
          <w:tcPr>
            <w:tcW w:w="3330" w:type="dxa"/>
          </w:tcPr>
          <w:p w14:paraId="391A9DF2" w14:textId="22511597" w:rsidR="00DD5F95" w:rsidRPr="009B31CC" w:rsidRDefault="009B31CC" w:rsidP="00B03DCB">
            <w:pPr>
              <w:pStyle w:val="NormalWeb"/>
              <w:spacing w:before="0" w:beforeAutospacing="0" w:after="0" w:afterAutospacing="0" w:line="276" w:lineRule="auto"/>
              <w:jc w:val="center"/>
              <w:rPr>
                <w:rFonts w:eastAsia="Calibri"/>
                <w:bCs/>
                <w:kern w:val="24"/>
                <w:lang w:val="en-IN"/>
              </w:rPr>
            </w:pPr>
            <w:r w:rsidRPr="009B31CC">
              <w:rPr>
                <w:rFonts w:eastAsia="Calibri"/>
                <w:bCs/>
                <w:kern w:val="24"/>
                <w:lang w:val="en-IN"/>
              </w:rPr>
              <w:t xml:space="preserve">Improper use of insecticides </w:t>
            </w:r>
            <w:r w:rsidR="00DD5F95" w:rsidRPr="009B31CC">
              <w:rPr>
                <w:rFonts w:eastAsia="Calibri"/>
                <w:bCs/>
                <w:kern w:val="24"/>
                <w:lang w:val="en-IN"/>
              </w:rPr>
              <w:t>for Aphid</w:t>
            </w:r>
            <w:r w:rsidRPr="009B31CC">
              <w:rPr>
                <w:rFonts w:eastAsia="Calibri"/>
                <w:bCs/>
                <w:kern w:val="24"/>
                <w:lang w:val="en-IN"/>
              </w:rPr>
              <w:t xml:space="preserve"> management</w:t>
            </w:r>
          </w:p>
        </w:tc>
        <w:tc>
          <w:tcPr>
            <w:tcW w:w="3708" w:type="dxa"/>
          </w:tcPr>
          <w:p w14:paraId="4D2A0FC0" w14:textId="1717108B" w:rsidR="00DD5F95" w:rsidRPr="009B31CC" w:rsidRDefault="00F60D2D">
            <w:pPr>
              <w:pStyle w:val="NormalWeb"/>
              <w:spacing w:before="0" w:beforeAutospacing="0" w:after="0" w:afterAutospacing="0" w:line="276" w:lineRule="auto"/>
              <w:rPr>
                <w:rFonts w:eastAsia="Calibri"/>
                <w:bCs/>
                <w:kern w:val="24"/>
                <w:lang w:val="en-IN"/>
              </w:rPr>
            </w:pPr>
            <w:r>
              <w:rPr>
                <w:rFonts w:eastAsia="Calibri"/>
                <w:bCs/>
                <w:kern w:val="24"/>
                <w:lang w:val="en-IN"/>
              </w:rPr>
              <w:t xml:space="preserve">Aphid management by topical application of </w:t>
            </w:r>
            <w:r w:rsidR="00DD5F95" w:rsidRPr="009B31CC">
              <w:rPr>
                <w:rFonts w:eastAsia="Calibri"/>
                <w:bCs/>
                <w:kern w:val="24"/>
                <w:lang w:val="en-IN"/>
              </w:rPr>
              <w:t>Imidacloprid 17.8 SL @ 0.4 ml</w:t>
            </w:r>
            <w:r>
              <w:rPr>
                <w:rFonts w:eastAsia="Calibri"/>
                <w:bCs/>
                <w:kern w:val="24"/>
                <w:lang w:val="en-IN"/>
              </w:rPr>
              <w:t>/lit</w:t>
            </w:r>
          </w:p>
        </w:tc>
      </w:tr>
      <w:tr w:rsidR="00CC090E" w:rsidRPr="00130603" w14:paraId="190805BB" w14:textId="77777777" w:rsidTr="00433076">
        <w:tc>
          <w:tcPr>
            <w:tcW w:w="570" w:type="dxa"/>
          </w:tcPr>
          <w:p w14:paraId="482AC980" w14:textId="5027BC29" w:rsidR="00CC090E" w:rsidRPr="009B31CC" w:rsidRDefault="00CC090E" w:rsidP="00881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68" w:type="dxa"/>
          </w:tcPr>
          <w:p w14:paraId="2C8118F4" w14:textId="03728558" w:rsidR="00CC090E" w:rsidRPr="009B31CC" w:rsidRDefault="00CC090E" w:rsidP="00881BCF">
            <w:pPr>
              <w:pStyle w:val="NormalWeb"/>
              <w:spacing w:before="0" w:beforeAutospacing="0" w:after="0" w:afterAutospacing="0" w:line="276" w:lineRule="auto"/>
              <w:jc w:val="both"/>
              <w:rPr>
                <w:rFonts w:eastAsia="Calibri"/>
                <w:bCs/>
                <w:kern w:val="24"/>
                <w:lang w:val="en-IN"/>
              </w:rPr>
            </w:pPr>
            <w:r w:rsidRPr="00CC090E">
              <w:rPr>
                <w:rFonts w:eastAsia="Calibri"/>
                <w:bCs/>
                <w:kern w:val="24"/>
                <w:lang w:val="en-IN"/>
              </w:rPr>
              <w:t>Technical guidance</w:t>
            </w:r>
          </w:p>
        </w:tc>
        <w:tc>
          <w:tcPr>
            <w:tcW w:w="3330" w:type="dxa"/>
          </w:tcPr>
          <w:p w14:paraId="6FA7203B" w14:textId="40C499DE" w:rsidR="00CC090E" w:rsidRPr="009B31CC" w:rsidRDefault="00CC090E" w:rsidP="00B03DCB">
            <w:pPr>
              <w:pStyle w:val="NormalWeb"/>
              <w:spacing w:before="0" w:beforeAutospacing="0" w:after="0" w:afterAutospacing="0" w:line="276" w:lineRule="auto"/>
              <w:jc w:val="center"/>
              <w:rPr>
                <w:rFonts w:eastAsia="Calibri"/>
                <w:bCs/>
                <w:kern w:val="24"/>
                <w:lang w:val="en-IN"/>
              </w:rPr>
            </w:pPr>
            <w:r w:rsidRPr="00CC090E">
              <w:rPr>
                <w:rFonts w:eastAsia="Calibri"/>
                <w:bCs/>
                <w:kern w:val="24"/>
                <w:lang w:val="en-IN"/>
              </w:rPr>
              <w:t>Nil</w:t>
            </w:r>
          </w:p>
        </w:tc>
        <w:tc>
          <w:tcPr>
            <w:tcW w:w="3708" w:type="dxa"/>
          </w:tcPr>
          <w:p w14:paraId="798C5E3B" w14:textId="4C084818" w:rsidR="00CC090E" w:rsidRPr="009B31CC" w:rsidRDefault="00CC090E">
            <w:pPr>
              <w:pStyle w:val="NormalWeb"/>
              <w:spacing w:before="0" w:beforeAutospacing="0" w:after="0" w:afterAutospacing="0" w:line="276" w:lineRule="auto"/>
              <w:rPr>
                <w:rFonts w:eastAsia="Calibri"/>
                <w:bCs/>
                <w:kern w:val="24"/>
                <w:lang w:val="en-IN"/>
              </w:rPr>
            </w:pPr>
            <w:r w:rsidRPr="00CC090E">
              <w:rPr>
                <w:rFonts w:eastAsia="Calibri"/>
                <w:bCs/>
                <w:kern w:val="24"/>
                <w:lang w:val="en-IN"/>
              </w:rPr>
              <w:t>Time to time</w:t>
            </w:r>
            <w:r>
              <w:rPr>
                <w:rFonts w:eastAsia="Calibri"/>
                <w:bCs/>
                <w:kern w:val="24"/>
                <w:lang w:val="en-IN"/>
              </w:rPr>
              <w:t xml:space="preserve"> </w:t>
            </w:r>
          </w:p>
        </w:tc>
      </w:tr>
    </w:tbl>
    <w:p w14:paraId="78F54D6C" w14:textId="6B26F76D" w:rsidR="00F60D2D" w:rsidRPr="00F60D2D" w:rsidRDefault="00F60D2D" w:rsidP="00F60D2D">
      <w:pPr>
        <w:spacing w:after="0" w:line="360" w:lineRule="auto"/>
        <w:jc w:val="both"/>
        <w:rPr>
          <w:rFonts w:ascii="Times New Roman" w:hAnsi="Times New Roman" w:cs="Times New Roman"/>
          <w:bCs/>
          <w:sz w:val="24"/>
          <w:szCs w:val="24"/>
        </w:rPr>
      </w:pPr>
      <w:r w:rsidRPr="00F60D2D">
        <w:rPr>
          <w:rFonts w:ascii="Times New Roman" w:hAnsi="Times New Roman" w:cs="Times New Roman"/>
          <w:bCs/>
          <w:sz w:val="24"/>
          <w:szCs w:val="24"/>
        </w:rPr>
        <w:t xml:space="preserve">Gap assessment in technology adoption was carried out by group discussion with selected farmers before starting CFLDs </w:t>
      </w:r>
      <w:proofErr w:type="spellStart"/>
      <w:r w:rsidRPr="00F60D2D">
        <w:rPr>
          <w:rFonts w:ascii="Times New Roman" w:hAnsi="Times New Roman" w:cs="Times New Roman"/>
          <w:bCs/>
          <w:sz w:val="24"/>
          <w:szCs w:val="24"/>
        </w:rPr>
        <w:t>programme</w:t>
      </w:r>
      <w:proofErr w:type="spellEnd"/>
      <w:r w:rsidRPr="00F60D2D">
        <w:rPr>
          <w:rFonts w:ascii="Times New Roman" w:hAnsi="Times New Roman" w:cs="Times New Roman"/>
          <w:bCs/>
          <w:sz w:val="24"/>
          <w:szCs w:val="24"/>
        </w:rPr>
        <w:t xml:space="preserve">. Starting from seed sowing to harvesting KVK researchers regularly monitored CFLDs fields and control field (farmer’s field). Feedbacks were gathered from beneficiary farmers for further improvement of </w:t>
      </w:r>
      <w:proofErr w:type="spellStart"/>
      <w:r w:rsidRPr="00F60D2D">
        <w:rPr>
          <w:rFonts w:ascii="Times New Roman" w:hAnsi="Times New Roman" w:cs="Times New Roman"/>
          <w:bCs/>
          <w:sz w:val="24"/>
          <w:szCs w:val="24"/>
        </w:rPr>
        <w:t>programme</w:t>
      </w:r>
      <w:proofErr w:type="spellEnd"/>
      <w:r w:rsidRPr="00F60D2D">
        <w:rPr>
          <w:rFonts w:ascii="Times New Roman" w:hAnsi="Times New Roman" w:cs="Times New Roman"/>
          <w:bCs/>
          <w:sz w:val="24"/>
          <w:szCs w:val="24"/>
        </w:rPr>
        <w:t>. Additionally, KVK researchers organized field days pod maturation stage of crops. Samui et al., (2000) formulae were employed to estimate extension gap, The technology gap and technology index.</w:t>
      </w:r>
    </w:p>
    <w:p w14:paraId="4C69A1C9" w14:textId="77777777" w:rsidR="00F60D2D" w:rsidRDefault="00F60D2D" w:rsidP="00881BCF">
      <w:pPr>
        <w:spacing w:after="0" w:line="240" w:lineRule="auto"/>
        <w:jc w:val="both"/>
        <w:rPr>
          <w:rFonts w:ascii="Arial" w:hAnsi="Arial" w:cs="Arial"/>
          <w:sz w:val="20"/>
          <w:szCs w:val="20"/>
        </w:rPr>
      </w:pPr>
    </w:p>
    <w:p w14:paraId="74F04462" w14:textId="77777777" w:rsidR="00F60D2D" w:rsidRPr="00130603" w:rsidRDefault="00F60D2D" w:rsidP="00881BCF">
      <w:pPr>
        <w:spacing w:after="0" w:line="240" w:lineRule="auto"/>
        <w:jc w:val="both"/>
        <w:rPr>
          <w:rFonts w:ascii="Times New Roman" w:eastAsia="Times New Roman" w:hAnsi="Times New Roman" w:cs="Times New Roman"/>
          <w:color w:val="EE0000"/>
          <w:sz w:val="24"/>
          <w:szCs w:val="24"/>
        </w:rPr>
      </w:pPr>
    </w:p>
    <w:p w14:paraId="77D24622" w14:textId="25A192EB" w:rsidR="00C97479" w:rsidRPr="00F82DB5" w:rsidRDefault="00C97479" w:rsidP="00881BCF">
      <w:pPr>
        <w:spacing w:line="360" w:lineRule="auto"/>
        <w:jc w:val="both"/>
        <w:rPr>
          <w:rFonts w:ascii="Times New Roman" w:hAnsi="Times New Roman" w:cs="Times New Roman"/>
          <w:b/>
          <w:sz w:val="24"/>
          <w:szCs w:val="24"/>
        </w:rPr>
      </w:pPr>
      <w:r w:rsidRPr="00F82DB5">
        <w:rPr>
          <w:rFonts w:ascii="Times New Roman" w:hAnsi="Times New Roman" w:cs="Times New Roman"/>
          <w:b/>
          <w:sz w:val="24"/>
          <w:szCs w:val="24"/>
        </w:rPr>
        <w:t xml:space="preserve">Results and </w:t>
      </w:r>
      <w:r w:rsidR="00E60971" w:rsidRPr="00F82DB5">
        <w:rPr>
          <w:rFonts w:ascii="Times New Roman" w:hAnsi="Times New Roman" w:cs="Times New Roman"/>
          <w:b/>
          <w:sz w:val="24"/>
          <w:szCs w:val="24"/>
        </w:rPr>
        <w:t>Discussion:</w:t>
      </w:r>
      <w:r w:rsidR="00210F1F" w:rsidRPr="00F82DB5">
        <w:rPr>
          <w:rFonts w:ascii="Times New Roman" w:hAnsi="Times New Roman" w:cs="Times New Roman"/>
          <w:b/>
          <w:sz w:val="24"/>
          <w:szCs w:val="24"/>
        </w:rPr>
        <w:t xml:space="preserve"> </w:t>
      </w:r>
    </w:p>
    <w:p w14:paraId="2B476CE5" w14:textId="5D6A95C3" w:rsidR="004F09F2" w:rsidRDefault="00CA4A36" w:rsidP="00667C94">
      <w:pPr>
        <w:spacing w:line="360" w:lineRule="auto"/>
        <w:ind w:firstLine="720"/>
        <w:jc w:val="both"/>
        <w:rPr>
          <w:rFonts w:ascii="Times New Roman" w:hAnsi="Times New Roman" w:cs="Times New Roman"/>
          <w:bCs/>
          <w:sz w:val="24"/>
          <w:szCs w:val="24"/>
        </w:rPr>
      </w:pPr>
      <w:r w:rsidRPr="00CA4A36">
        <w:rPr>
          <w:rFonts w:ascii="Times New Roman" w:hAnsi="Times New Roman" w:cs="Times New Roman"/>
          <w:bCs/>
          <w:sz w:val="24"/>
          <w:szCs w:val="24"/>
        </w:rPr>
        <w:t xml:space="preserve">To evaluate the yield at farmers' fields, CFLDs were performed on mustard. Table 1 unequivocally demonstrated the advantageous effects of CFLDs over FP and the increased mustard production in the demonstration area as a result of the adoption of varieties with superior yields, treatments of seeds, timely sowing, balanced fertilizer dosages, weed control, etc. </w:t>
      </w:r>
      <w:r w:rsidR="001066ED" w:rsidRPr="001066ED">
        <w:rPr>
          <w:rFonts w:ascii="Times New Roman" w:hAnsi="Times New Roman" w:cs="Times New Roman"/>
          <w:bCs/>
          <w:sz w:val="24"/>
          <w:szCs w:val="24"/>
        </w:rPr>
        <w:t>The</w:t>
      </w:r>
      <w:r w:rsidR="001066ED">
        <w:rPr>
          <w:rFonts w:ascii="Times New Roman" w:hAnsi="Times New Roman" w:cs="Times New Roman"/>
          <w:bCs/>
          <w:sz w:val="24"/>
          <w:szCs w:val="24"/>
        </w:rPr>
        <w:t xml:space="preserve"> highest </w:t>
      </w:r>
      <w:r w:rsidR="001066ED" w:rsidRPr="001066ED">
        <w:rPr>
          <w:rFonts w:ascii="Times New Roman" w:hAnsi="Times New Roman" w:cs="Times New Roman"/>
          <w:bCs/>
          <w:sz w:val="24"/>
          <w:szCs w:val="24"/>
        </w:rPr>
        <w:t>yield of mustard</w:t>
      </w:r>
      <w:r w:rsidR="001066ED">
        <w:rPr>
          <w:rFonts w:ascii="Times New Roman" w:hAnsi="Times New Roman" w:cs="Times New Roman"/>
          <w:bCs/>
          <w:sz w:val="24"/>
          <w:szCs w:val="24"/>
        </w:rPr>
        <w:t xml:space="preserve"> </w:t>
      </w:r>
      <w:r w:rsidR="009D7376">
        <w:rPr>
          <w:rFonts w:ascii="Times New Roman" w:hAnsi="Times New Roman" w:cs="Times New Roman"/>
          <w:bCs/>
          <w:sz w:val="24"/>
          <w:szCs w:val="24"/>
        </w:rPr>
        <w:t>w</w:t>
      </w:r>
      <w:r w:rsidR="009D7376" w:rsidRPr="001066ED">
        <w:rPr>
          <w:rFonts w:ascii="Times New Roman" w:hAnsi="Times New Roman" w:cs="Times New Roman"/>
          <w:bCs/>
          <w:sz w:val="24"/>
          <w:szCs w:val="24"/>
        </w:rPr>
        <w:t>as</w:t>
      </w:r>
      <w:r w:rsidR="001066ED" w:rsidRPr="001066ED">
        <w:rPr>
          <w:rFonts w:ascii="Times New Roman" w:hAnsi="Times New Roman" w:cs="Times New Roman"/>
          <w:bCs/>
          <w:sz w:val="24"/>
          <w:szCs w:val="24"/>
        </w:rPr>
        <w:t xml:space="preserve"> </w:t>
      </w:r>
      <w:r w:rsidR="001066ED">
        <w:rPr>
          <w:rFonts w:ascii="Times New Roman" w:hAnsi="Times New Roman" w:cs="Times New Roman"/>
          <w:bCs/>
          <w:sz w:val="24"/>
          <w:szCs w:val="24"/>
        </w:rPr>
        <w:t>22.85</w:t>
      </w:r>
      <w:r w:rsidR="006B0BBF">
        <w:rPr>
          <w:rFonts w:ascii="Times New Roman" w:hAnsi="Times New Roman" w:cs="Times New Roman"/>
          <w:bCs/>
          <w:sz w:val="24"/>
          <w:szCs w:val="24"/>
        </w:rPr>
        <w:t xml:space="preserve"> q/ha</w:t>
      </w:r>
      <w:r w:rsidR="001066ED">
        <w:rPr>
          <w:rFonts w:ascii="Times New Roman" w:hAnsi="Times New Roman" w:cs="Times New Roman"/>
          <w:bCs/>
          <w:sz w:val="24"/>
          <w:szCs w:val="24"/>
        </w:rPr>
        <w:t xml:space="preserve"> and</w:t>
      </w:r>
      <w:r w:rsidR="001066ED" w:rsidRPr="001066ED">
        <w:rPr>
          <w:rFonts w:ascii="Times New Roman" w:hAnsi="Times New Roman" w:cs="Times New Roman"/>
          <w:bCs/>
          <w:sz w:val="24"/>
          <w:szCs w:val="24"/>
        </w:rPr>
        <w:t xml:space="preserve"> </w:t>
      </w:r>
      <w:r w:rsidR="001066ED">
        <w:rPr>
          <w:rFonts w:ascii="Times New Roman" w:hAnsi="Times New Roman" w:cs="Times New Roman"/>
          <w:bCs/>
          <w:sz w:val="24"/>
          <w:szCs w:val="24"/>
        </w:rPr>
        <w:t>22.46 q/ha</w:t>
      </w:r>
      <w:r w:rsidR="001066ED" w:rsidRPr="001066ED">
        <w:rPr>
          <w:rFonts w:ascii="Times New Roman" w:hAnsi="Times New Roman" w:cs="Times New Roman"/>
          <w:bCs/>
          <w:sz w:val="24"/>
          <w:szCs w:val="24"/>
        </w:rPr>
        <w:t xml:space="preserve"> during 2</w:t>
      </w:r>
      <w:r w:rsidR="001066ED">
        <w:rPr>
          <w:rFonts w:ascii="Times New Roman" w:hAnsi="Times New Roman" w:cs="Times New Roman"/>
          <w:bCs/>
          <w:sz w:val="24"/>
          <w:szCs w:val="24"/>
        </w:rPr>
        <w:t>022-23</w:t>
      </w:r>
      <w:r w:rsidR="001066ED" w:rsidRPr="001066ED">
        <w:rPr>
          <w:rFonts w:ascii="Times New Roman" w:hAnsi="Times New Roman" w:cs="Times New Roman"/>
          <w:bCs/>
          <w:sz w:val="24"/>
          <w:szCs w:val="24"/>
        </w:rPr>
        <w:t xml:space="preserve"> and</w:t>
      </w:r>
      <w:r w:rsidR="001066ED">
        <w:rPr>
          <w:rFonts w:ascii="Times New Roman" w:hAnsi="Times New Roman" w:cs="Times New Roman"/>
          <w:bCs/>
          <w:sz w:val="24"/>
          <w:szCs w:val="24"/>
        </w:rPr>
        <w:t xml:space="preserve"> </w:t>
      </w:r>
      <w:r w:rsidR="001066ED" w:rsidRPr="001066ED">
        <w:rPr>
          <w:rFonts w:ascii="Times New Roman" w:hAnsi="Times New Roman" w:cs="Times New Roman"/>
          <w:bCs/>
          <w:sz w:val="24"/>
          <w:szCs w:val="24"/>
        </w:rPr>
        <w:t>20</w:t>
      </w:r>
      <w:r w:rsidR="001066ED">
        <w:rPr>
          <w:rFonts w:ascii="Times New Roman" w:hAnsi="Times New Roman" w:cs="Times New Roman"/>
          <w:bCs/>
          <w:sz w:val="24"/>
          <w:szCs w:val="24"/>
        </w:rPr>
        <w:t>23</w:t>
      </w:r>
      <w:r w:rsidR="001066ED" w:rsidRPr="001066ED">
        <w:rPr>
          <w:rFonts w:ascii="Times New Roman" w:hAnsi="Times New Roman" w:cs="Times New Roman"/>
          <w:bCs/>
          <w:sz w:val="24"/>
          <w:szCs w:val="24"/>
        </w:rPr>
        <w:t>-20</w:t>
      </w:r>
      <w:r w:rsidR="001066ED">
        <w:rPr>
          <w:rFonts w:ascii="Times New Roman" w:hAnsi="Times New Roman" w:cs="Times New Roman"/>
          <w:bCs/>
          <w:sz w:val="24"/>
          <w:szCs w:val="24"/>
        </w:rPr>
        <w:t>24</w:t>
      </w:r>
      <w:r w:rsidR="001066ED" w:rsidRPr="001066ED">
        <w:rPr>
          <w:rFonts w:ascii="Times New Roman" w:hAnsi="Times New Roman" w:cs="Times New Roman"/>
          <w:bCs/>
          <w:sz w:val="24"/>
          <w:szCs w:val="24"/>
        </w:rPr>
        <w:t xml:space="preserve">, respectively under </w:t>
      </w:r>
      <w:r w:rsidR="001066ED">
        <w:rPr>
          <w:rFonts w:ascii="Times New Roman" w:hAnsi="Times New Roman" w:cs="Times New Roman"/>
          <w:bCs/>
          <w:sz w:val="24"/>
          <w:szCs w:val="24"/>
        </w:rPr>
        <w:t>cluster f</w:t>
      </w:r>
      <w:r w:rsidR="001066ED" w:rsidRPr="00667C94">
        <w:rPr>
          <w:rFonts w:ascii="Times New Roman" w:hAnsi="Times New Roman" w:cs="Times New Roman"/>
          <w:bCs/>
          <w:sz w:val="24"/>
          <w:szCs w:val="24"/>
        </w:rPr>
        <w:t xml:space="preserve">ront line demonstrations </w:t>
      </w:r>
      <w:r w:rsidR="001066ED" w:rsidRPr="001066ED">
        <w:rPr>
          <w:rFonts w:ascii="Times New Roman" w:hAnsi="Times New Roman" w:cs="Times New Roman"/>
          <w:bCs/>
          <w:sz w:val="24"/>
          <w:szCs w:val="24"/>
        </w:rPr>
        <w:t>however, under farmer’s</w:t>
      </w:r>
      <w:r w:rsidR="001066ED">
        <w:rPr>
          <w:rFonts w:ascii="Times New Roman" w:hAnsi="Times New Roman" w:cs="Times New Roman"/>
          <w:bCs/>
          <w:sz w:val="24"/>
          <w:szCs w:val="24"/>
        </w:rPr>
        <w:t xml:space="preserve"> </w:t>
      </w:r>
      <w:r w:rsidR="001066ED" w:rsidRPr="001066ED">
        <w:rPr>
          <w:rFonts w:ascii="Times New Roman" w:hAnsi="Times New Roman" w:cs="Times New Roman"/>
          <w:bCs/>
          <w:sz w:val="24"/>
          <w:szCs w:val="24"/>
        </w:rPr>
        <w:t xml:space="preserve">practices the yield </w:t>
      </w:r>
      <w:r w:rsidR="009D7376" w:rsidRPr="001066ED">
        <w:rPr>
          <w:rFonts w:ascii="Times New Roman" w:hAnsi="Times New Roman" w:cs="Times New Roman"/>
          <w:bCs/>
          <w:sz w:val="24"/>
          <w:szCs w:val="24"/>
        </w:rPr>
        <w:t>was</w:t>
      </w:r>
      <w:r w:rsidR="001066ED" w:rsidRPr="001066ED">
        <w:rPr>
          <w:rFonts w:ascii="Times New Roman" w:hAnsi="Times New Roman" w:cs="Times New Roman"/>
          <w:bCs/>
          <w:sz w:val="24"/>
          <w:szCs w:val="24"/>
        </w:rPr>
        <w:t xml:space="preserve"> </w:t>
      </w:r>
      <w:r w:rsidR="001066ED">
        <w:rPr>
          <w:rFonts w:ascii="Times New Roman" w:hAnsi="Times New Roman" w:cs="Times New Roman"/>
          <w:bCs/>
          <w:sz w:val="24"/>
          <w:szCs w:val="24"/>
        </w:rPr>
        <w:t>18.49</w:t>
      </w:r>
      <w:r w:rsidR="006B0BBF">
        <w:rPr>
          <w:rFonts w:ascii="Times New Roman" w:hAnsi="Times New Roman" w:cs="Times New Roman"/>
          <w:bCs/>
          <w:sz w:val="24"/>
          <w:szCs w:val="24"/>
        </w:rPr>
        <w:t xml:space="preserve"> q/ha</w:t>
      </w:r>
      <w:r w:rsidR="001066ED" w:rsidRPr="001066ED">
        <w:rPr>
          <w:rFonts w:ascii="Times New Roman" w:hAnsi="Times New Roman" w:cs="Times New Roman"/>
          <w:bCs/>
          <w:sz w:val="24"/>
          <w:szCs w:val="24"/>
        </w:rPr>
        <w:t xml:space="preserve"> and</w:t>
      </w:r>
      <w:r w:rsidR="001066ED">
        <w:rPr>
          <w:rFonts w:ascii="Times New Roman" w:hAnsi="Times New Roman" w:cs="Times New Roman"/>
          <w:bCs/>
          <w:sz w:val="24"/>
          <w:szCs w:val="24"/>
        </w:rPr>
        <w:t xml:space="preserve"> 18.63</w:t>
      </w:r>
      <w:r w:rsidR="001066ED" w:rsidRPr="001066ED">
        <w:rPr>
          <w:rFonts w:ascii="Times New Roman" w:hAnsi="Times New Roman" w:cs="Times New Roman"/>
          <w:bCs/>
          <w:sz w:val="24"/>
          <w:szCs w:val="24"/>
        </w:rPr>
        <w:t xml:space="preserve"> q/ha during respective years.</w:t>
      </w:r>
      <w:r w:rsidR="00E30ADD">
        <w:rPr>
          <w:rFonts w:ascii="Times New Roman" w:hAnsi="Times New Roman" w:cs="Times New Roman"/>
          <w:bCs/>
          <w:sz w:val="24"/>
          <w:szCs w:val="24"/>
        </w:rPr>
        <w:t xml:space="preserve"> The maximum mustard yield</w:t>
      </w:r>
      <w:r w:rsidR="006B0BBF">
        <w:rPr>
          <w:rFonts w:ascii="Times New Roman" w:hAnsi="Times New Roman" w:cs="Times New Roman"/>
          <w:bCs/>
          <w:sz w:val="24"/>
          <w:szCs w:val="24"/>
        </w:rPr>
        <w:t xml:space="preserve"> was</w:t>
      </w:r>
      <w:r w:rsidR="00E30ADD">
        <w:rPr>
          <w:rFonts w:ascii="Times New Roman" w:hAnsi="Times New Roman" w:cs="Times New Roman"/>
          <w:bCs/>
          <w:sz w:val="24"/>
          <w:szCs w:val="24"/>
        </w:rPr>
        <w:t xml:space="preserve"> 22.85 q/ha recorded in </w:t>
      </w:r>
      <w:r w:rsidR="00E30ADD" w:rsidRPr="00E30ADD">
        <w:rPr>
          <w:rFonts w:ascii="Times New Roman" w:hAnsi="Times New Roman" w:cs="Times New Roman"/>
          <w:bCs/>
          <w:i/>
          <w:iCs/>
          <w:sz w:val="24"/>
          <w:szCs w:val="24"/>
        </w:rPr>
        <w:t>rabi</w:t>
      </w:r>
      <w:r w:rsidR="00E30ADD">
        <w:rPr>
          <w:rFonts w:ascii="Times New Roman" w:hAnsi="Times New Roman" w:cs="Times New Roman"/>
          <w:bCs/>
          <w:sz w:val="24"/>
          <w:szCs w:val="24"/>
        </w:rPr>
        <w:t>-2022-23 and minimum mustard yield</w:t>
      </w:r>
      <w:r w:rsidR="006B0BBF">
        <w:rPr>
          <w:rFonts w:ascii="Times New Roman" w:hAnsi="Times New Roman" w:cs="Times New Roman"/>
          <w:bCs/>
          <w:sz w:val="24"/>
          <w:szCs w:val="24"/>
        </w:rPr>
        <w:t xml:space="preserve"> was</w:t>
      </w:r>
      <w:r w:rsidR="00E30ADD">
        <w:rPr>
          <w:rFonts w:ascii="Times New Roman" w:hAnsi="Times New Roman" w:cs="Times New Roman"/>
          <w:bCs/>
          <w:sz w:val="24"/>
          <w:szCs w:val="24"/>
        </w:rPr>
        <w:t xml:space="preserve"> 22.46 q/ha recorded in </w:t>
      </w:r>
      <w:r w:rsidR="00E30ADD" w:rsidRPr="00E30ADD">
        <w:rPr>
          <w:rFonts w:ascii="Times New Roman" w:hAnsi="Times New Roman" w:cs="Times New Roman"/>
          <w:bCs/>
          <w:i/>
          <w:iCs/>
          <w:sz w:val="24"/>
          <w:szCs w:val="24"/>
        </w:rPr>
        <w:t>rabi</w:t>
      </w:r>
      <w:r w:rsidR="00E30ADD">
        <w:rPr>
          <w:rFonts w:ascii="Times New Roman" w:hAnsi="Times New Roman" w:cs="Times New Roman"/>
          <w:bCs/>
          <w:sz w:val="24"/>
          <w:szCs w:val="24"/>
        </w:rPr>
        <w:t>-2023-24.</w:t>
      </w:r>
      <w:r w:rsidR="00F606FC">
        <w:rPr>
          <w:rFonts w:ascii="Times New Roman" w:hAnsi="Times New Roman" w:cs="Times New Roman"/>
          <w:bCs/>
          <w:sz w:val="24"/>
          <w:szCs w:val="24"/>
        </w:rPr>
        <w:t xml:space="preserve"> </w:t>
      </w:r>
      <w:r w:rsidR="00667C94" w:rsidRPr="00667C94">
        <w:rPr>
          <w:rFonts w:ascii="Times New Roman" w:hAnsi="Times New Roman" w:cs="Times New Roman"/>
          <w:bCs/>
          <w:sz w:val="24"/>
          <w:szCs w:val="24"/>
        </w:rPr>
        <w:t xml:space="preserve"> The</w:t>
      </w:r>
      <w:r w:rsidR="00E30ADD">
        <w:rPr>
          <w:rFonts w:ascii="Times New Roman" w:hAnsi="Times New Roman" w:cs="Times New Roman"/>
          <w:bCs/>
          <w:sz w:val="24"/>
          <w:szCs w:val="24"/>
        </w:rPr>
        <w:t xml:space="preserve"> two years</w:t>
      </w:r>
      <w:r w:rsidR="00667C94" w:rsidRPr="00667C94">
        <w:rPr>
          <w:rFonts w:ascii="Times New Roman" w:hAnsi="Times New Roman" w:cs="Times New Roman"/>
          <w:bCs/>
          <w:sz w:val="24"/>
          <w:szCs w:val="24"/>
        </w:rPr>
        <w:t xml:space="preserve"> average yield of mustard under </w:t>
      </w:r>
      <w:r w:rsidR="00E30ADD">
        <w:rPr>
          <w:rFonts w:ascii="Times New Roman" w:hAnsi="Times New Roman" w:cs="Times New Roman"/>
          <w:bCs/>
          <w:sz w:val="24"/>
          <w:szCs w:val="24"/>
        </w:rPr>
        <w:t>cluster f</w:t>
      </w:r>
      <w:r w:rsidR="00E30ADD" w:rsidRPr="00667C94">
        <w:rPr>
          <w:rFonts w:ascii="Times New Roman" w:hAnsi="Times New Roman" w:cs="Times New Roman"/>
          <w:bCs/>
          <w:sz w:val="24"/>
          <w:szCs w:val="24"/>
        </w:rPr>
        <w:t>ront line demonstrations</w:t>
      </w:r>
      <w:r w:rsidR="00667C94" w:rsidRPr="00667C94">
        <w:rPr>
          <w:rFonts w:ascii="Times New Roman" w:hAnsi="Times New Roman" w:cs="Times New Roman"/>
          <w:bCs/>
          <w:sz w:val="24"/>
          <w:szCs w:val="24"/>
        </w:rPr>
        <w:t xml:space="preserve"> was </w:t>
      </w:r>
      <w:r w:rsidR="00672EE6">
        <w:rPr>
          <w:rFonts w:ascii="Times New Roman" w:hAnsi="Times New Roman" w:cs="Times New Roman"/>
          <w:bCs/>
          <w:sz w:val="24"/>
          <w:szCs w:val="24"/>
        </w:rPr>
        <w:lastRenderedPageBreak/>
        <w:t>22.66</w:t>
      </w:r>
      <w:r w:rsidR="00667C94" w:rsidRPr="00667C94">
        <w:rPr>
          <w:rFonts w:ascii="Times New Roman" w:hAnsi="Times New Roman" w:cs="Times New Roman"/>
          <w:bCs/>
          <w:sz w:val="24"/>
          <w:szCs w:val="24"/>
        </w:rPr>
        <w:t xml:space="preserve"> q/ ha in comparison to </w:t>
      </w:r>
      <w:r w:rsidR="00672EE6">
        <w:rPr>
          <w:rFonts w:ascii="Times New Roman" w:hAnsi="Times New Roman" w:cs="Times New Roman"/>
          <w:bCs/>
          <w:sz w:val="24"/>
          <w:szCs w:val="24"/>
        </w:rPr>
        <w:t>18.56</w:t>
      </w:r>
      <w:r w:rsidR="00667C94" w:rsidRPr="00667C94">
        <w:rPr>
          <w:rFonts w:ascii="Times New Roman" w:hAnsi="Times New Roman" w:cs="Times New Roman"/>
          <w:bCs/>
          <w:sz w:val="24"/>
          <w:szCs w:val="24"/>
        </w:rPr>
        <w:t xml:space="preserve"> q/ ha over </w:t>
      </w:r>
      <w:r w:rsidR="00672EE6">
        <w:rPr>
          <w:rFonts w:ascii="Times New Roman" w:hAnsi="Times New Roman" w:cs="Times New Roman"/>
          <w:bCs/>
          <w:sz w:val="24"/>
          <w:szCs w:val="24"/>
        </w:rPr>
        <w:t xml:space="preserve">existing </w:t>
      </w:r>
      <w:r w:rsidR="00667C94" w:rsidRPr="00667C94">
        <w:rPr>
          <w:rFonts w:ascii="Times New Roman" w:hAnsi="Times New Roman" w:cs="Times New Roman"/>
          <w:bCs/>
          <w:sz w:val="24"/>
          <w:szCs w:val="24"/>
        </w:rPr>
        <w:t>farmer’s practices</w:t>
      </w:r>
      <w:r w:rsidR="006B0BBF">
        <w:rPr>
          <w:rFonts w:ascii="Times New Roman" w:hAnsi="Times New Roman" w:cs="Times New Roman"/>
          <w:bCs/>
          <w:sz w:val="24"/>
          <w:szCs w:val="24"/>
        </w:rPr>
        <w:t xml:space="preserve"> (FP)</w:t>
      </w:r>
      <w:r w:rsidR="00667C94" w:rsidRPr="00667C94">
        <w:rPr>
          <w:rFonts w:ascii="Times New Roman" w:hAnsi="Times New Roman" w:cs="Times New Roman"/>
          <w:bCs/>
          <w:sz w:val="24"/>
          <w:szCs w:val="24"/>
        </w:rPr>
        <w:t>.</w:t>
      </w:r>
      <w:r w:rsidR="009A4145">
        <w:rPr>
          <w:rFonts w:ascii="Times New Roman" w:hAnsi="Times New Roman" w:cs="Times New Roman"/>
          <w:bCs/>
          <w:sz w:val="24"/>
          <w:szCs w:val="24"/>
        </w:rPr>
        <w:t xml:space="preserve"> </w:t>
      </w:r>
      <w:r w:rsidR="004F09F2" w:rsidRPr="00B25345">
        <w:rPr>
          <w:rFonts w:ascii="Times New Roman" w:hAnsi="Times New Roman"/>
          <w:bCs/>
          <w:sz w:val="24"/>
          <w:szCs w:val="24"/>
        </w:rPr>
        <w:t>The higher seed yield</w:t>
      </w:r>
      <w:r w:rsidR="004F09F2">
        <w:rPr>
          <w:rFonts w:ascii="Times New Roman" w:hAnsi="Times New Roman"/>
          <w:bCs/>
          <w:sz w:val="24"/>
          <w:szCs w:val="24"/>
        </w:rPr>
        <w:t xml:space="preserve"> of mustard</w:t>
      </w:r>
      <w:r w:rsidR="004F09F2" w:rsidRPr="00B25345">
        <w:rPr>
          <w:rFonts w:ascii="Times New Roman" w:hAnsi="Times New Roman"/>
          <w:bCs/>
          <w:sz w:val="24"/>
          <w:szCs w:val="24"/>
        </w:rPr>
        <w:t xml:space="preserve"> </w:t>
      </w:r>
      <w:r w:rsidR="004F09F2">
        <w:rPr>
          <w:rFonts w:ascii="Times New Roman" w:hAnsi="Times New Roman"/>
          <w:bCs/>
          <w:sz w:val="24"/>
          <w:szCs w:val="24"/>
        </w:rPr>
        <w:t>recorded</w:t>
      </w:r>
      <w:r w:rsidR="004F09F2" w:rsidRPr="00B25345">
        <w:rPr>
          <w:rFonts w:ascii="Times New Roman" w:hAnsi="Times New Roman"/>
          <w:bCs/>
          <w:sz w:val="24"/>
          <w:szCs w:val="24"/>
        </w:rPr>
        <w:t xml:space="preserve"> </w:t>
      </w:r>
      <w:r w:rsidR="004F09F2">
        <w:rPr>
          <w:rFonts w:ascii="Times New Roman" w:hAnsi="Times New Roman"/>
          <w:bCs/>
          <w:sz w:val="24"/>
          <w:szCs w:val="24"/>
        </w:rPr>
        <w:t xml:space="preserve">under </w:t>
      </w:r>
      <w:r w:rsidR="004F09F2" w:rsidRPr="00667C94">
        <w:rPr>
          <w:rFonts w:ascii="Times New Roman" w:hAnsi="Times New Roman" w:cs="Times New Roman"/>
          <w:bCs/>
          <w:sz w:val="24"/>
          <w:szCs w:val="24"/>
        </w:rPr>
        <w:t>demonstrations</w:t>
      </w:r>
      <w:r w:rsidR="004F09F2" w:rsidRPr="00B25345">
        <w:rPr>
          <w:rFonts w:ascii="Times New Roman" w:hAnsi="Times New Roman"/>
          <w:bCs/>
          <w:sz w:val="24"/>
          <w:szCs w:val="24"/>
        </w:rPr>
        <w:t xml:space="preserve"> was due to integrated crop management practices like </w:t>
      </w:r>
      <w:r w:rsidR="004F09F2">
        <w:rPr>
          <w:rFonts w:ascii="Times New Roman" w:hAnsi="Times New Roman"/>
          <w:bCs/>
          <w:sz w:val="24"/>
          <w:szCs w:val="24"/>
        </w:rPr>
        <w:t xml:space="preserve">such as </w:t>
      </w:r>
      <w:r w:rsidR="004F09F2" w:rsidRPr="00B25345">
        <w:rPr>
          <w:rFonts w:ascii="Times New Roman" w:hAnsi="Times New Roman"/>
          <w:bCs/>
          <w:sz w:val="24"/>
          <w:szCs w:val="24"/>
        </w:rPr>
        <w:t>use of improved</w:t>
      </w:r>
      <w:r w:rsidR="004F09F2">
        <w:rPr>
          <w:rFonts w:ascii="Times New Roman" w:hAnsi="Times New Roman"/>
          <w:bCs/>
          <w:sz w:val="24"/>
          <w:szCs w:val="24"/>
        </w:rPr>
        <w:t xml:space="preserve"> or high yielding</w:t>
      </w:r>
      <w:r w:rsidR="004F09F2" w:rsidRPr="00B25345">
        <w:rPr>
          <w:rFonts w:ascii="Times New Roman" w:hAnsi="Times New Roman"/>
          <w:bCs/>
          <w:sz w:val="24"/>
          <w:szCs w:val="24"/>
        </w:rPr>
        <w:t xml:space="preserve"> variety, seed treatment, optimum seed rate,</w:t>
      </w:r>
      <w:r w:rsidR="004F09F2">
        <w:rPr>
          <w:rFonts w:ascii="Times New Roman" w:hAnsi="Times New Roman"/>
          <w:bCs/>
          <w:sz w:val="24"/>
          <w:szCs w:val="24"/>
        </w:rPr>
        <w:t xml:space="preserve"> timely sowing, </w:t>
      </w:r>
      <w:r w:rsidR="004F09F2" w:rsidRPr="00B25345">
        <w:rPr>
          <w:rFonts w:ascii="Times New Roman" w:hAnsi="Times New Roman"/>
          <w:bCs/>
          <w:sz w:val="24"/>
          <w:szCs w:val="24"/>
        </w:rPr>
        <w:t>line sowing, balanced application of fertilizers</w:t>
      </w:r>
      <w:r w:rsidR="004F09F2">
        <w:rPr>
          <w:rFonts w:ascii="Times New Roman" w:hAnsi="Times New Roman"/>
          <w:bCs/>
          <w:sz w:val="24"/>
          <w:szCs w:val="24"/>
        </w:rPr>
        <w:t xml:space="preserve"> </w:t>
      </w:r>
      <w:r w:rsidR="004F09F2" w:rsidRPr="00251FB0">
        <w:rPr>
          <w:rFonts w:ascii="Times New Roman" w:hAnsi="Times New Roman" w:cs="Times New Roman"/>
          <w:bCs/>
          <w:sz w:val="24"/>
          <w:szCs w:val="24"/>
        </w:rPr>
        <w:t xml:space="preserve">along with </w:t>
      </w:r>
      <w:proofErr w:type="spellStart"/>
      <w:r w:rsidR="004F09F2" w:rsidRPr="00251FB0">
        <w:rPr>
          <w:rFonts w:ascii="Times New Roman" w:hAnsi="Times New Roman" w:cs="Times New Roman"/>
          <w:bCs/>
          <w:sz w:val="24"/>
          <w:szCs w:val="24"/>
        </w:rPr>
        <w:t>sulphur</w:t>
      </w:r>
      <w:proofErr w:type="spellEnd"/>
      <w:r w:rsidR="004F09F2" w:rsidRPr="00B25345">
        <w:rPr>
          <w:rFonts w:ascii="Times New Roman" w:hAnsi="Times New Roman"/>
          <w:bCs/>
          <w:sz w:val="24"/>
          <w:szCs w:val="24"/>
        </w:rPr>
        <w:t>, weed management and plant protection measures.</w:t>
      </w:r>
      <w:r w:rsidR="004F09F2">
        <w:rPr>
          <w:rFonts w:ascii="Times New Roman" w:hAnsi="Times New Roman"/>
          <w:bCs/>
          <w:sz w:val="24"/>
          <w:szCs w:val="24"/>
        </w:rPr>
        <w:t xml:space="preserve"> </w:t>
      </w:r>
      <w:r w:rsidR="004F09F2" w:rsidRPr="009A4145">
        <w:rPr>
          <w:rFonts w:ascii="Times New Roman" w:hAnsi="Times New Roman"/>
          <w:bCs/>
          <w:sz w:val="24"/>
          <w:szCs w:val="24"/>
        </w:rPr>
        <w:t>These results were</w:t>
      </w:r>
      <w:r w:rsidR="004F09F2">
        <w:rPr>
          <w:rFonts w:ascii="Times New Roman" w:hAnsi="Times New Roman"/>
          <w:bCs/>
          <w:sz w:val="24"/>
          <w:szCs w:val="24"/>
        </w:rPr>
        <w:t xml:space="preserve"> </w:t>
      </w:r>
      <w:r w:rsidR="004F09F2" w:rsidRPr="009A4145">
        <w:rPr>
          <w:rFonts w:ascii="Times New Roman" w:hAnsi="Times New Roman"/>
          <w:bCs/>
          <w:sz w:val="24"/>
          <w:szCs w:val="24"/>
        </w:rPr>
        <w:t>also supported by</w:t>
      </w:r>
      <w:r w:rsidR="004F09F2">
        <w:rPr>
          <w:rFonts w:ascii="Times New Roman" w:hAnsi="Times New Roman"/>
          <w:bCs/>
          <w:sz w:val="24"/>
          <w:szCs w:val="24"/>
        </w:rPr>
        <w:t xml:space="preserve"> </w:t>
      </w:r>
      <w:r w:rsidR="004F09F2" w:rsidRPr="00A4213C">
        <w:rPr>
          <w:rFonts w:ascii="Times New Roman" w:eastAsia="Times New Roman" w:hAnsi="Times New Roman" w:cs="Times New Roman"/>
          <w:sz w:val="24"/>
          <w:szCs w:val="24"/>
        </w:rPr>
        <w:t>Kumar</w:t>
      </w:r>
      <w:r w:rsidR="004F09F2">
        <w:rPr>
          <w:rFonts w:ascii="Times New Roman" w:eastAsia="Times New Roman" w:hAnsi="Times New Roman" w:cs="Times New Roman"/>
          <w:sz w:val="24"/>
          <w:szCs w:val="24"/>
        </w:rPr>
        <w:t xml:space="preserve"> </w:t>
      </w:r>
      <w:r w:rsidR="004F09F2" w:rsidRPr="006B0BBF">
        <w:rPr>
          <w:rFonts w:ascii="Times New Roman" w:eastAsia="Times New Roman" w:hAnsi="Times New Roman" w:cs="Times New Roman"/>
          <w:i/>
          <w:iCs/>
          <w:sz w:val="24"/>
          <w:szCs w:val="24"/>
        </w:rPr>
        <w:t>et al.,</w:t>
      </w:r>
      <w:r w:rsidR="004F09F2">
        <w:rPr>
          <w:rFonts w:ascii="Times New Roman" w:eastAsia="Times New Roman" w:hAnsi="Times New Roman" w:cs="Times New Roman"/>
          <w:sz w:val="24"/>
          <w:szCs w:val="24"/>
        </w:rPr>
        <w:t xml:space="preserve"> (2019),</w:t>
      </w:r>
      <w:r w:rsidR="004F09F2">
        <w:rPr>
          <w:rFonts w:ascii="Times New Roman" w:hAnsi="Times New Roman"/>
          <w:bCs/>
          <w:sz w:val="24"/>
          <w:szCs w:val="24"/>
        </w:rPr>
        <w:t xml:space="preserve"> </w:t>
      </w:r>
      <w:r w:rsidR="00917487" w:rsidRPr="00917487">
        <w:rPr>
          <w:rFonts w:ascii="Times New Roman" w:eastAsia="Times New Roman" w:hAnsi="Times New Roman" w:cs="Times New Roman"/>
          <w:sz w:val="24"/>
          <w:szCs w:val="24"/>
        </w:rPr>
        <w:t xml:space="preserve">Singh and </w:t>
      </w:r>
      <w:proofErr w:type="spellStart"/>
      <w:r w:rsidR="00917487" w:rsidRPr="00917487">
        <w:rPr>
          <w:rFonts w:ascii="Times New Roman" w:eastAsia="Times New Roman" w:hAnsi="Times New Roman" w:cs="Times New Roman"/>
          <w:sz w:val="24"/>
          <w:szCs w:val="24"/>
        </w:rPr>
        <w:t>Tetarwal</w:t>
      </w:r>
      <w:proofErr w:type="spellEnd"/>
      <w:r w:rsidR="00917487">
        <w:rPr>
          <w:rFonts w:ascii="Times New Roman" w:eastAsia="Times New Roman" w:hAnsi="Times New Roman" w:cs="Times New Roman"/>
          <w:sz w:val="24"/>
          <w:szCs w:val="24"/>
        </w:rPr>
        <w:t xml:space="preserve"> (2022),</w:t>
      </w:r>
      <w:r w:rsidR="004879C9">
        <w:rPr>
          <w:rFonts w:ascii="Times New Roman" w:eastAsia="Times New Roman" w:hAnsi="Times New Roman" w:cs="Times New Roman"/>
          <w:sz w:val="24"/>
          <w:szCs w:val="24"/>
        </w:rPr>
        <w:t xml:space="preserve"> </w:t>
      </w:r>
      <w:r w:rsidR="004879C9">
        <w:rPr>
          <w:rFonts w:ascii="Times New Roman" w:eastAsia="Times New Roman" w:hAnsi="Times New Roman" w:cs="Times New Roman"/>
          <w:bCs/>
          <w:sz w:val="24"/>
          <w:szCs w:val="24"/>
        </w:rPr>
        <w:t xml:space="preserve">Yadav </w:t>
      </w:r>
      <w:r w:rsidR="004879C9" w:rsidRPr="006B0BBF">
        <w:rPr>
          <w:rFonts w:ascii="Times New Roman" w:eastAsia="Times New Roman" w:hAnsi="Times New Roman" w:cs="Times New Roman"/>
          <w:bCs/>
          <w:i/>
          <w:iCs/>
          <w:sz w:val="24"/>
          <w:szCs w:val="24"/>
        </w:rPr>
        <w:t>et al.,</w:t>
      </w:r>
      <w:r w:rsidR="004879C9">
        <w:rPr>
          <w:rFonts w:ascii="Times New Roman" w:eastAsia="Times New Roman" w:hAnsi="Times New Roman" w:cs="Times New Roman"/>
          <w:bCs/>
          <w:sz w:val="24"/>
          <w:szCs w:val="24"/>
        </w:rPr>
        <w:t xml:space="preserve"> (2023),</w:t>
      </w:r>
      <w:r w:rsidR="00917487">
        <w:rPr>
          <w:rFonts w:ascii="Times New Roman" w:eastAsia="Times New Roman" w:hAnsi="Times New Roman" w:cs="Times New Roman"/>
          <w:sz w:val="24"/>
          <w:szCs w:val="24"/>
        </w:rPr>
        <w:t xml:space="preserve"> </w:t>
      </w:r>
      <w:r w:rsidR="004F09F2">
        <w:rPr>
          <w:rFonts w:ascii="Times New Roman" w:eastAsia="Times New Roman" w:hAnsi="Times New Roman" w:cs="Times New Roman"/>
          <w:bCs/>
          <w:sz w:val="24"/>
          <w:szCs w:val="24"/>
        </w:rPr>
        <w:t xml:space="preserve">Yadav and Khan (2024), </w:t>
      </w:r>
    </w:p>
    <w:p w14:paraId="4E75C876" w14:textId="051232D0" w:rsidR="00667C94" w:rsidRDefault="007F4763" w:rsidP="00F643AF">
      <w:pPr>
        <w:spacing w:line="360" w:lineRule="auto"/>
        <w:ind w:firstLine="720"/>
        <w:jc w:val="both"/>
        <w:rPr>
          <w:rFonts w:ascii="Times New Roman" w:hAnsi="Times New Roman" w:cs="Times New Roman"/>
          <w:bCs/>
          <w:sz w:val="24"/>
          <w:szCs w:val="24"/>
        </w:rPr>
      </w:pPr>
      <w:r w:rsidRPr="007F4763">
        <w:rPr>
          <w:rFonts w:ascii="Times New Roman" w:hAnsi="Times New Roman" w:cs="Times New Roman"/>
          <w:bCs/>
          <w:sz w:val="24"/>
          <w:szCs w:val="24"/>
        </w:rPr>
        <w:t xml:space="preserve">Meena et al. (2011) reported that a 23.32 percent </w:t>
      </w:r>
      <w:r w:rsidR="00CA4A36">
        <w:rPr>
          <w:rFonts w:ascii="Times New Roman" w:hAnsi="Times New Roman" w:cs="Times New Roman"/>
          <w:bCs/>
          <w:sz w:val="24"/>
          <w:szCs w:val="24"/>
        </w:rPr>
        <w:t>enhancement</w:t>
      </w:r>
      <w:r w:rsidRPr="007F4763">
        <w:rPr>
          <w:rFonts w:ascii="Times New Roman" w:hAnsi="Times New Roman" w:cs="Times New Roman"/>
          <w:bCs/>
          <w:sz w:val="24"/>
          <w:szCs w:val="24"/>
        </w:rPr>
        <w:t xml:space="preserve"> in </w:t>
      </w:r>
      <w:r w:rsidR="00CA4A36">
        <w:rPr>
          <w:rFonts w:ascii="Times New Roman" w:hAnsi="Times New Roman" w:cs="Times New Roman"/>
          <w:bCs/>
          <w:sz w:val="24"/>
          <w:szCs w:val="24"/>
        </w:rPr>
        <w:t xml:space="preserve">overall production </w:t>
      </w:r>
      <w:proofErr w:type="gramStart"/>
      <w:r w:rsidR="00CA4A36">
        <w:rPr>
          <w:rFonts w:ascii="Times New Roman" w:hAnsi="Times New Roman" w:cs="Times New Roman"/>
          <w:bCs/>
          <w:sz w:val="24"/>
          <w:szCs w:val="24"/>
        </w:rPr>
        <w:t xml:space="preserve">in </w:t>
      </w:r>
      <w:r w:rsidRPr="007F4763">
        <w:rPr>
          <w:rFonts w:ascii="Times New Roman" w:hAnsi="Times New Roman" w:cs="Times New Roman"/>
          <w:bCs/>
          <w:sz w:val="24"/>
          <w:szCs w:val="24"/>
        </w:rPr>
        <w:t xml:space="preserve"> </w:t>
      </w:r>
      <w:r w:rsidR="00CA4A36">
        <w:rPr>
          <w:rFonts w:ascii="Times New Roman" w:hAnsi="Times New Roman" w:cs="Times New Roman"/>
          <w:bCs/>
          <w:sz w:val="24"/>
          <w:szCs w:val="24"/>
        </w:rPr>
        <w:t>advance</w:t>
      </w:r>
      <w:proofErr w:type="gramEnd"/>
      <w:r w:rsidR="00CA4A36">
        <w:rPr>
          <w:rFonts w:ascii="Times New Roman" w:hAnsi="Times New Roman" w:cs="Times New Roman"/>
          <w:bCs/>
          <w:sz w:val="24"/>
          <w:szCs w:val="24"/>
        </w:rPr>
        <w:t xml:space="preserve"> production technologies</w:t>
      </w:r>
      <w:r w:rsidRPr="007F4763">
        <w:rPr>
          <w:rFonts w:ascii="Times New Roman" w:hAnsi="Times New Roman" w:cs="Times New Roman"/>
          <w:bCs/>
          <w:sz w:val="24"/>
          <w:szCs w:val="24"/>
        </w:rPr>
        <w:t xml:space="preserve"> was </w:t>
      </w:r>
      <w:r w:rsidR="00CA4A36">
        <w:rPr>
          <w:rFonts w:ascii="Times New Roman" w:hAnsi="Times New Roman" w:cs="Times New Roman"/>
          <w:bCs/>
          <w:sz w:val="24"/>
          <w:szCs w:val="24"/>
        </w:rPr>
        <w:t>recorded as compare to</w:t>
      </w:r>
      <w:r w:rsidRPr="007F4763">
        <w:rPr>
          <w:rFonts w:ascii="Times New Roman" w:hAnsi="Times New Roman" w:cs="Times New Roman"/>
          <w:bCs/>
          <w:sz w:val="24"/>
          <w:szCs w:val="24"/>
        </w:rPr>
        <w:t xml:space="preserve"> farmers practices,</w:t>
      </w:r>
      <w:r w:rsidR="002B52E8">
        <w:rPr>
          <w:rFonts w:ascii="Times New Roman" w:hAnsi="Times New Roman" w:cs="Times New Roman"/>
          <w:bCs/>
          <w:sz w:val="24"/>
          <w:szCs w:val="24"/>
        </w:rPr>
        <w:t xml:space="preserve"> </w:t>
      </w:r>
      <w:r w:rsidR="00A919F0">
        <w:rPr>
          <w:rFonts w:ascii="Times New Roman" w:hAnsi="Times New Roman" w:cs="Times New Roman"/>
          <w:bCs/>
          <w:sz w:val="24"/>
          <w:szCs w:val="24"/>
        </w:rPr>
        <w:t>however</w:t>
      </w:r>
      <w:r w:rsidRPr="007F4763">
        <w:rPr>
          <w:rFonts w:ascii="Times New Roman" w:hAnsi="Times New Roman" w:cs="Times New Roman"/>
          <w:bCs/>
          <w:sz w:val="24"/>
          <w:szCs w:val="24"/>
        </w:rPr>
        <w:t xml:space="preserve"> </w:t>
      </w:r>
      <w:r w:rsidR="002B52E8">
        <w:rPr>
          <w:rFonts w:ascii="Times New Roman" w:hAnsi="Times New Roman" w:cs="Times New Roman"/>
          <w:bCs/>
          <w:sz w:val="24"/>
          <w:szCs w:val="24"/>
        </w:rPr>
        <w:t xml:space="preserve">soybean productivity was enhanced by 32.26% due to </w:t>
      </w:r>
      <w:r w:rsidR="002B52E8" w:rsidRPr="007F4763">
        <w:rPr>
          <w:rFonts w:ascii="Times New Roman" w:hAnsi="Times New Roman" w:cs="Times New Roman"/>
          <w:bCs/>
          <w:sz w:val="24"/>
          <w:szCs w:val="24"/>
        </w:rPr>
        <w:t>research emanated production technologies</w:t>
      </w:r>
      <w:r w:rsidR="002B52E8">
        <w:rPr>
          <w:rFonts w:ascii="Times New Roman" w:hAnsi="Times New Roman" w:cs="Times New Roman"/>
          <w:bCs/>
          <w:sz w:val="24"/>
          <w:szCs w:val="24"/>
        </w:rPr>
        <w:t xml:space="preserve"> (</w:t>
      </w:r>
      <w:r w:rsidRPr="007F4763">
        <w:rPr>
          <w:rFonts w:ascii="Times New Roman" w:hAnsi="Times New Roman" w:cs="Times New Roman"/>
          <w:bCs/>
          <w:sz w:val="24"/>
          <w:szCs w:val="24"/>
        </w:rPr>
        <w:t>Bhatnagar</w:t>
      </w:r>
      <w:r w:rsidR="002B52E8">
        <w:rPr>
          <w:rFonts w:ascii="Times New Roman" w:hAnsi="Times New Roman" w:cs="Times New Roman"/>
          <w:bCs/>
          <w:sz w:val="24"/>
          <w:szCs w:val="24"/>
        </w:rPr>
        <w:t>,</w:t>
      </w:r>
      <w:r w:rsidRPr="007F4763">
        <w:rPr>
          <w:rFonts w:ascii="Times New Roman" w:hAnsi="Times New Roman" w:cs="Times New Roman"/>
          <w:bCs/>
          <w:sz w:val="24"/>
          <w:szCs w:val="24"/>
        </w:rPr>
        <w:t xml:space="preserve"> 2009)</w:t>
      </w:r>
      <w:r w:rsidR="002B52E8">
        <w:rPr>
          <w:rFonts w:ascii="Times New Roman" w:hAnsi="Times New Roman" w:cs="Times New Roman"/>
          <w:bCs/>
          <w:sz w:val="24"/>
          <w:szCs w:val="24"/>
        </w:rPr>
        <w:t xml:space="preserve">. </w:t>
      </w:r>
      <w:r w:rsidRPr="007F4763">
        <w:rPr>
          <w:rFonts w:ascii="Times New Roman" w:hAnsi="Times New Roman" w:cs="Times New Roman"/>
          <w:bCs/>
          <w:sz w:val="24"/>
          <w:szCs w:val="24"/>
        </w:rPr>
        <w:t>The yield increase</w:t>
      </w:r>
      <w:r>
        <w:rPr>
          <w:rFonts w:ascii="Times New Roman" w:hAnsi="Times New Roman" w:cs="Times New Roman"/>
          <w:bCs/>
          <w:sz w:val="24"/>
          <w:szCs w:val="24"/>
        </w:rPr>
        <w:t xml:space="preserve">d by </w:t>
      </w:r>
      <w:r w:rsidRPr="007F4763">
        <w:rPr>
          <w:rFonts w:ascii="Times New Roman" w:hAnsi="Times New Roman" w:cs="Times New Roman"/>
          <w:bCs/>
          <w:sz w:val="24"/>
          <w:szCs w:val="24"/>
        </w:rPr>
        <w:t>22.07 percent higher than farmer practices (FP) and ranged from 23.28 percent to 20.56 percent over the two years of demonstrations</w:t>
      </w:r>
      <w:r>
        <w:rPr>
          <w:rFonts w:ascii="Times New Roman" w:hAnsi="Times New Roman" w:cs="Times New Roman"/>
          <w:bCs/>
          <w:sz w:val="24"/>
          <w:szCs w:val="24"/>
        </w:rPr>
        <w:t xml:space="preserve"> under our study</w:t>
      </w:r>
      <w:r w:rsidRPr="007F4763">
        <w:rPr>
          <w:rFonts w:ascii="Times New Roman" w:hAnsi="Times New Roman" w:cs="Times New Roman"/>
          <w:bCs/>
          <w:sz w:val="24"/>
          <w:szCs w:val="24"/>
        </w:rPr>
        <w:t>.</w:t>
      </w:r>
      <w:r>
        <w:rPr>
          <w:rFonts w:ascii="Times New Roman" w:hAnsi="Times New Roman" w:cs="Times New Roman"/>
          <w:bCs/>
          <w:sz w:val="24"/>
          <w:szCs w:val="24"/>
        </w:rPr>
        <w:t xml:space="preserve"> </w:t>
      </w:r>
      <w:r w:rsidR="007B1360">
        <w:rPr>
          <w:rFonts w:ascii="Times New Roman" w:hAnsi="Times New Roman" w:cs="Times New Roman"/>
          <w:bCs/>
          <w:sz w:val="24"/>
          <w:szCs w:val="24"/>
        </w:rPr>
        <w:t xml:space="preserve">Also reported by Singh </w:t>
      </w:r>
      <w:r w:rsidR="007B1360" w:rsidRPr="006B0BBF">
        <w:rPr>
          <w:rFonts w:ascii="Times New Roman" w:hAnsi="Times New Roman" w:cs="Times New Roman"/>
          <w:bCs/>
          <w:i/>
          <w:iCs/>
          <w:sz w:val="24"/>
          <w:szCs w:val="24"/>
        </w:rPr>
        <w:t>et al.,</w:t>
      </w:r>
      <w:r w:rsidR="007B1360">
        <w:rPr>
          <w:rFonts w:ascii="Times New Roman" w:hAnsi="Times New Roman" w:cs="Times New Roman"/>
          <w:bCs/>
          <w:sz w:val="24"/>
          <w:szCs w:val="24"/>
        </w:rPr>
        <w:t xml:space="preserve"> (2023) yield increase 22.20 percent in mustard crop </w:t>
      </w:r>
      <w:r w:rsidR="00145B9E">
        <w:rPr>
          <w:rFonts w:ascii="Times New Roman" w:hAnsi="Times New Roman" w:cs="Times New Roman"/>
          <w:bCs/>
          <w:sz w:val="24"/>
          <w:szCs w:val="24"/>
        </w:rPr>
        <w:t>through adoption</w:t>
      </w:r>
      <w:r w:rsidR="007B1360">
        <w:rPr>
          <w:rFonts w:ascii="Times New Roman" w:hAnsi="Times New Roman" w:cs="Times New Roman"/>
          <w:bCs/>
          <w:sz w:val="24"/>
          <w:szCs w:val="24"/>
        </w:rPr>
        <w:t xml:space="preserve"> of improved technologies over farmers practices.</w:t>
      </w:r>
      <w:r w:rsidRPr="007F4763">
        <w:t xml:space="preserve"> </w:t>
      </w:r>
    </w:p>
    <w:p w14:paraId="5CA030E0" w14:textId="57C0CED4" w:rsidR="00470A8B" w:rsidRDefault="00470A8B" w:rsidP="00881BCF">
      <w:pPr>
        <w:spacing w:line="360" w:lineRule="auto"/>
        <w:jc w:val="both"/>
        <w:rPr>
          <w:rFonts w:ascii="Times New Roman" w:eastAsia="Times New Roman" w:hAnsi="Times New Roman" w:cs="Times New Roman"/>
          <w:b/>
          <w:sz w:val="24"/>
          <w:szCs w:val="24"/>
        </w:rPr>
      </w:pPr>
      <w:r w:rsidRPr="00F82DB5">
        <w:rPr>
          <w:rFonts w:ascii="Times New Roman" w:eastAsia="Times New Roman" w:hAnsi="Times New Roman" w:cs="Times New Roman"/>
          <w:b/>
          <w:sz w:val="24"/>
          <w:szCs w:val="24"/>
        </w:rPr>
        <w:t xml:space="preserve">Extension </w:t>
      </w:r>
      <w:r w:rsidR="00E60971" w:rsidRPr="00F82DB5">
        <w:rPr>
          <w:rFonts w:ascii="Times New Roman" w:eastAsia="Times New Roman" w:hAnsi="Times New Roman" w:cs="Times New Roman"/>
          <w:b/>
          <w:sz w:val="24"/>
          <w:szCs w:val="24"/>
        </w:rPr>
        <w:t>gap:</w:t>
      </w:r>
      <w:r w:rsidR="00B22C84" w:rsidRPr="00F82DB5">
        <w:rPr>
          <w:rFonts w:ascii="Times New Roman" w:eastAsia="Times New Roman" w:hAnsi="Times New Roman" w:cs="Times New Roman"/>
          <w:b/>
          <w:sz w:val="24"/>
          <w:szCs w:val="24"/>
        </w:rPr>
        <w:t xml:space="preserve"> </w:t>
      </w:r>
    </w:p>
    <w:p w14:paraId="6EC27A71" w14:textId="67CFB5D4" w:rsidR="00E62A81" w:rsidRPr="00F20DB1" w:rsidRDefault="00F20DB1" w:rsidP="007247A7">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Pr="00F20DB1">
        <w:rPr>
          <w:rFonts w:ascii="Times New Roman" w:eastAsia="Times New Roman" w:hAnsi="Times New Roman" w:cs="Times New Roman"/>
          <w:bCs/>
          <w:sz w:val="24"/>
          <w:szCs w:val="24"/>
        </w:rPr>
        <w:t xml:space="preserve">An extension gap is a parameter to know the yield differences between the demonstrated technology and farmer's practice and </w:t>
      </w:r>
      <w:r>
        <w:rPr>
          <w:rFonts w:ascii="Times New Roman" w:eastAsia="Times New Roman" w:hAnsi="Times New Roman" w:cs="Times New Roman"/>
          <w:bCs/>
          <w:sz w:val="24"/>
          <w:szCs w:val="24"/>
        </w:rPr>
        <w:t>recorded</w:t>
      </w:r>
      <w:r w:rsidRPr="00F20DB1">
        <w:rPr>
          <w:rFonts w:ascii="Times New Roman" w:eastAsia="Times New Roman" w:hAnsi="Times New Roman" w:cs="Times New Roman"/>
          <w:bCs/>
          <w:sz w:val="24"/>
          <w:szCs w:val="24"/>
        </w:rPr>
        <w:t xml:space="preserve"> data depicted in table 2.</w:t>
      </w:r>
      <w:r w:rsidR="00E62A81">
        <w:rPr>
          <w:rFonts w:ascii="Times New Roman" w:eastAsia="Times New Roman" w:hAnsi="Times New Roman" w:cs="Times New Roman"/>
          <w:bCs/>
          <w:sz w:val="24"/>
          <w:szCs w:val="24"/>
        </w:rPr>
        <w:t xml:space="preserve"> </w:t>
      </w:r>
      <w:r w:rsidR="00E62A81" w:rsidRPr="00E62A81">
        <w:rPr>
          <w:rFonts w:ascii="Times New Roman" w:eastAsia="Times New Roman" w:hAnsi="Times New Roman" w:cs="Times New Roman"/>
          <w:bCs/>
          <w:sz w:val="24"/>
          <w:szCs w:val="24"/>
        </w:rPr>
        <w:t xml:space="preserve">The extension gap ranging </w:t>
      </w:r>
      <w:r w:rsidR="00E62A81">
        <w:rPr>
          <w:rFonts w:ascii="Times New Roman" w:eastAsia="Times New Roman" w:hAnsi="Times New Roman" w:cs="Times New Roman"/>
          <w:bCs/>
          <w:sz w:val="24"/>
          <w:szCs w:val="24"/>
        </w:rPr>
        <w:t>ranged from</w:t>
      </w:r>
      <w:r w:rsidR="00E62A81" w:rsidRPr="00E62A81">
        <w:rPr>
          <w:rFonts w:ascii="Times New Roman" w:eastAsia="Times New Roman" w:hAnsi="Times New Roman" w:cs="Times New Roman"/>
          <w:bCs/>
          <w:sz w:val="24"/>
          <w:szCs w:val="24"/>
        </w:rPr>
        <w:t xml:space="preserve"> </w:t>
      </w:r>
      <w:r w:rsidR="00E62A81">
        <w:rPr>
          <w:rFonts w:ascii="Times New Roman" w:eastAsia="Times New Roman" w:hAnsi="Times New Roman" w:cs="Times New Roman"/>
          <w:bCs/>
          <w:sz w:val="24"/>
          <w:szCs w:val="24"/>
        </w:rPr>
        <w:t xml:space="preserve">4.36 </w:t>
      </w:r>
      <w:r w:rsidR="00E62A81" w:rsidRPr="00E62A81">
        <w:rPr>
          <w:rFonts w:ascii="Times New Roman" w:eastAsia="Times New Roman" w:hAnsi="Times New Roman" w:cs="Times New Roman"/>
          <w:bCs/>
          <w:sz w:val="24"/>
          <w:szCs w:val="24"/>
        </w:rPr>
        <w:t xml:space="preserve">q/ha to </w:t>
      </w:r>
      <w:r w:rsidR="00E62A81">
        <w:rPr>
          <w:rFonts w:ascii="Times New Roman" w:eastAsia="Times New Roman" w:hAnsi="Times New Roman" w:cs="Times New Roman"/>
          <w:bCs/>
          <w:sz w:val="24"/>
          <w:szCs w:val="24"/>
        </w:rPr>
        <w:t xml:space="preserve">3.83 </w:t>
      </w:r>
      <w:r w:rsidR="00E62A81" w:rsidRPr="00E62A81">
        <w:rPr>
          <w:rFonts w:ascii="Times New Roman" w:eastAsia="Times New Roman" w:hAnsi="Times New Roman" w:cs="Times New Roman"/>
          <w:bCs/>
          <w:sz w:val="24"/>
          <w:szCs w:val="24"/>
        </w:rPr>
        <w:t>q/</w:t>
      </w:r>
      <w:r w:rsidR="00E62A81">
        <w:rPr>
          <w:rFonts w:ascii="Times New Roman" w:eastAsia="Times New Roman" w:hAnsi="Times New Roman" w:cs="Times New Roman"/>
          <w:bCs/>
          <w:sz w:val="24"/>
          <w:szCs w:val="24"/>
        </w:rPr>
        <w:t xml:space="preserve"> </w:t>
      </w:r>
      <w:r w:rsidR="00E62A81" w:rsidRPr="00E62A81">
        <w:rPr>
          <w:rFonts w:ascii="Times New Roman" w:eastAsia="Times New Roman" w:hAnsi="Times New Roman" w:cs="Times New Roman"/>
          <w:bCs/>
          <w:sz w:val="24"/>
          <w:szCs w:val="24"/>
        </w:rPr>
        <w:t xml:space="preserve">ha during the period of study </w:t>
      </w:r>
      <w:r w:rsidR="00E15F32">
        <w:rPr>
          <w:rFonts w:ascii="Times New Roman" w:eastAsia="Times New Roman" w:hAnsi="Times New Roman" w:cs="Times New Roman"/>
          <w:bCs/>
          <w:sz w:val="24"/>
          <w:szCs w:val="24"/>
        </w:rPr>
        <w:t xml:space="preserve">advocate the necessity of creating awareness among farmers for adoption of latest improved mustard production technologies to boost production scenario. </w:t>
      </w:r>
      <w:r w:rsidR="00E62A81" w:rsidRPr="00E62A81">
        <w:rPr>
          <w:rFonts w:ascii="Times New Roman" w:eastAsia="Times New Roman" w:hAnsi="Times New Roman" w:cs="Times New Roman"/>
          <w:bCs/>
          <w:sz w:val="24"/>
          <w:szCs w:val="24"/>
        </w:rPr>
        <w:t>The average</w:t>
      </w:r>
      <w:r w:rsidR="00E62A81">
        <w:rPr>
          <w:rFonts w:ascii="Times New Roman" w:eastAsia="Times New Roman" w:hAnsi="Times New Roman" w:cs="Times New Roman"/>
          <w:bCs/>
          <w:sz w:val="24"/>
          <w:szCs w:val="24"/>
        </w:rPr>
        <w:t xml:space="preserve"> </w:t>
      </w:r>
      <w:r w:rsidR="00E62A81" w:rsidRPr="00E62A81">
        <w:rPr>
          <w:rFonts w:ascii="Times New Roman" w:eastAsia="Times New Roman" w:hAnsi="Times New Roman" w:cs="Times New Roman"/>
          <w:bCs/>
          <w:sz w:val="24"/>
          <w:szCs w:val="24"/>
        </w:rPr>
        <w:t xml:space="preserve">extension gap was </w:t>
      </w:r>
      <w:r w:rsidR="00E62A81">
        <w:rPr>
          <w:rFonts w:ascii="Times New Roman" w:eastAsia="Times New Roman" w:hAnsi="Times New Roman" w:cs="Times New Roman"/>
          <w:bCs/>
          <w:sz w:val="24"/>
          <w:szCs w:val="24"/>
        </w:rPr>
        <w:t>recorded</w:t>
      </w:r>
      <w:r w:rsidR="00E62A81" w:rsidRPr="00E62A81">
        <w:rPr>
          <w:rFonts w:ascii="Times New Roman" w:eastAsia="Times New Roman" w:hAnsi="Times New Roman" w:cs="Times New Roman"/>
          <w:bCs/>
          <w:sz w:val="24"/>
          <w:szCs w:val="24"/>
        </w:rPr>
        <w:t xml:space="preserve"> </w:t>
      </w:r>
      <w:r w:rsidR="00E62A81">
        <w:rPr>
          <w:rFonts w:ascii="Times New Roman" w:eastAsia="Times New Roman" w:hAnsi="Times New Roman" w:cs="Times New Roman"/>
          <w:bCs/>
          <w:sz w:val="24"/>
          <w:szCs w:val="24"/>
        </w:rPr>
        <w:t xml:space="preserve">4.10 </w:t>
      </w:r>
      <w:r w:rsidR="00E62A81" w:rsidRPr="00E62A81">
        <w:rPr>
          <w:rFonts w:ascii="Times New Roman" w:eastAsia="Times New Roman" w:hAnsi="Times New Roman" w:cs="Times New Roman"/>
          <w:bCs/>
          <w:sz w:val="24"/>
          <w:szCs w:val="24"/>
        </w:rPr>
        <w:t>q/ha</w:t>
      </w:r>
      <w:r w:rsidR="00E62A81">
        <w:rPr>
          <w:rFonts w:ascii="Times New Roman" w:eastAsia="Times New Roman" w:hAnsi="Times New Roman" w:cs="Times New Roman"/>
          <w:bCs/>
          <w:sz w:val="24"/>
          <w:szCs w:val="24"/>
        </w:rPr>
        <w:t xml:space="preserve"> during both the demonstration years</w:t>
      </w:r>
      <w:r w:rsidR="00E62A81" w:rsidRPr="00E62A81">
        <w:rPr>
          <w:rFonts w:ascii="Times New Roman" w:eastAsia="Times New Roman" w:hAnsi="Times New Roman" w:cs="Times New Roman"/>
          <w:bCs/>
          <w:sz w:val="24"/>
          <w:szCs w:val="24"/>
        </w:rPr>
        <w:t xml:space="preserve">. </w:t>
      </w:r>
      <w:r w:rsidR="00006F4F">
        <w:rPr>
          <w:rFonts w:ascii="Times New Roman" w:eastAsia="Times New Roman" w:hAnsi="Times New Roman" w:cs="Times New Roman"/>
          <w:bCs/>
          <w:sz w:val="24"/>
          <w:szCs w:val="24"/>
        </w:rPr>
        <w:t xml:space="preserve">The higher extension gap was 4.36 q/ha in </w:t>
      </w:r>
      <w:proofErr w:type="spellStart"/>
      <w:r w:rsidR="00006F4F" w:rsidRPr="00B209B1">
        <w:rPr>
          <w:rFonts w:ascii="Times New Roman" w:eastAsia="Times New Roman" w:hAnsi="Times New Roman" w:cs="Times New Roman"/>
          <w:bCs/>
          <w:i/>
          <w:iCs/>
          <w:sz w:val="24"/>
          <w:szCs w:val="24"/>
        </w:rPr>
        <w:t>rabi</w:t>
      </w:r>
      <w:proofErr w:type="spellEnd"/>
      <w:r w:rsidR="00006F4F">
        <w:rPr>
          <w:rFonts w:ascii="Times New Roman" w:eastAsia="Times New Roman" w:hAnsi="Times New Roman" w:cs="Times New Roman"/>
          <w:bCs/>
          <w:sz w:val="24"/>
          <w:szCs w:val="24"/>
        </w:rPr>
        <w:t xml:space="preserve"> 2022-23 and the lower extension gap was 3.83 q/ha in </w:t>
      </w:r>
      <w:proofErr w:type="spellStart"/>
      <w:r w:rsidR="00006F4F" w:rsidRPr="00B209B1">
        <w:rPr>
          <w:rFonts w:ascii="Times New Roman" w:eastAsia="Times New Roman" w:hAnsi="Times New Roman" w:cs="Times New Roman"/>
          <w:bCs/>
          <w:i/>
          <w:iCs/>
          <w:sz w:val="24"/>
          <w:szCs w:val="24"/>
        </w:rPr>
        <w:t>rabi</w:t>
      </w:r>
      <w:proofErr w:type="spellEnd"/>
      <w:r w:rsidR="00006F4F">
        <w:rPr>
          <w:rFonts w:ascii="Times New Roman" w:eastAsia="Times New Roman" w:hAnsi="Times New Roman" w:cs="Times New Roman"/>
          <w:bCs/>
          <w:sz w:val="24"/>
          <w:szCs w:val="24"/>
        </w:rPr>
        <w:t xml:space="preserve"> 2023-24</w:t>
      </w:r>
      <w:r w:rsidR="007247A7" w:rsidRPr="007247A7">
        <w:rPr>
          <w:rFonts w:ascii="Times New Roman" w:eastAsia="Times New Roman" w:hAnsi="Times New Roman" w:cs="Times New Roman"/>
          <w:bCs/>
          <w:sz w:val="24"/>
          <w:szCs w:val="24"/>
        </w:rPr>
        <w:t xml:space="preserve">. </w:t>
      </w:r>
      <w:r w:rsidR="006F1A66" w:rsidRPr="006F1A66">
        <w:rPr>
          <w:rFonts w:ascii="Times New Roman" w:eastAsia="Times New Roman" w:hAnsi="Times New Roman" w:cs="Times New Roman"/>
          <w:bCs/>
          <w:sz w:val="24"/>
          <w:szCs w:val="24"/>
        </w:rPr>
        <w:t xml:space="preserve">This worrying tendency of the accelerating extension gap will be changed as farmers employ modern </w:t>
      </w:r>
      <w:r w:rsidR="006F1A66">
        <w:rPr>
          <w:rFonts w:ascii="Times New Roman" w:eastAsia="Times New Roman" w:hAnsi="Times New Roman" w:cs="Times New Roman"/>
          <w:bCs/>
          <w:sz w:val="24"/>
          <w:szCs w:val="24"/>
        </w:rPr>
        <w:t xml:space="preserve">high yielding varieties </w:t>
      </w:r>
      <w:r w:rsidR="006F1A66" w:rsidRPr="006F1A66">
        <w:rPr>
          <w:rFonts w:ascii="Times New Roman" w:eastAsia="Times New Roman" w:hAnsi="Times New Roman" w:cs="Times New Roman"/>
          <w:bCs/>
          <w:sz w:val="24"/>
          <w:szCs w:val="24"/>
        </w:rPr>
        <w:t xml:space="preserve">more and more. Eventually, farmers will become disillusioned and stop using the old types because of the new technologies. </w:t>
      </w:r>
      <w:r w:rsidR="007247A7" w:rsidRPr="007247A7">
        <w:rPr>
          <w:rFonts w:ascii="Times New Roman" w:eastAsia="Times New Roman" w:hAnsi="Times New Roman" w:cs="Times New Roman"/>
          <w:bCs/>
          <w:sz w:val="24"/>
          <w:szCs w:val="24"/>
        </w:rPr>
        <w:t>The similar findings also</w:t>
      </w:r>
      <w:r w:rsidR="007247A7">
        <w:rPr>
          <w:rFonts w:ascii="Times New Roman" w:eastAsia="Times New Roman" w:hAnsi="Times New Roman" w:cs="Times New Roman"/>
          <w:bCs/>
          <w:sz w:val="24"/>
          <w:szCs w:val="24"/>
        </w:rPr>
        <w:t xml:space="preserve"> </w:t>
      </w:r>
      <w:r w:rsidR="007247A7" w:rsidRPr="007247A7">
        <w:rPr>
          <w:rFonts w:ascii="Times New Roman" w:eastAsia="Times New Roman" w:hAnsi="Times New Roman" w:cs="Times New Roman"/>
          <w:bCs/>
          <w:sz w:val="24"/>
          <w:szCs w:val="24"/>
        </w:rPr>
        <w:t>reported by</w:t>
      </w:r>
      <w:r w:rsidR="0072768C">
        <w:rPr>
          <w:rFonts w:ascii="Times New Roman" w:eastAsia="Times New Roman" w:hAnsi="Times New Roman" w:cs="Times New Roman"/>
          <w:bCs/>
          <w:sz w:val="24"/>
          <w:szCs w:val="24"/>
        </w:rPr>
        <w:t xml:space="preserve"> </w:t>
      </w:r>
      <w:r w:rsidR="0072768C" w:rsidRPr="0072768C">
        <w:rPr>
          <w:rFonts w:ascii="Times New Roman" w:eastAsia="Times New Roman" w:hAnsi="Times New Roman" w:cs="Times New Roman"/>
          <w:bCs/>
          <w:sz w:val="24"/>
          <w:szCs w:val="24"/>
        </w:rPr>
        <w:t xml:space="preserve">Patel </w:t>
      </w:r>
      <w:r w:rsidR="0072768C" w:rsidRPr="00287701">
        <w:rPr>
          <w:rFonts w:ascii="Times New Roman" w:eastAsia="Times New Roman" w:hAnsi="Times New Roman" w:cs="Times New Roman"/>
          <w:bCs/>
          <w:i/>
          <w:iCs/>
          <w:sz w:val="24"/>
          <w:szCs w:val="24"/>
        </w:rPr>
        <w:t>et al.,</w:t>
      </w:r>
      <w:r w:rsidR="0072768C" w:rsidRPr="0072768C">
        <w:rPr>
          <w:rFonts w:ascii="Times New Roman" w:eastAsia="Times New Roman" w:hAnsi="Times New Roman" w:cs="Times New Roman"/>
          <w:bCs/>
          <w:sz w:val="24"/>
          <w:szCs w:val="24"/>
        </w:rPr>
        <w:t xml:space="preserve"> (2013)</w:t>
      </w:r>
      <w:r w:rsidR="00CD4D59">
        <w:rPr>
          <w:rFonts w:ascii="Times New Roman" w:eastAsia="Times New Roman" w:hAnsi="Times New Roman" w:cs="Times New Roman"/>
          <w:bCs/>
          <w:sz w:val="24"/>
          <w:szCs w:val="24"/>
        </w:rPr>
        <w:t>,</w:t>
      </w:r>
      <w:r w:rsidR="0072768C">
        <w:rPr>
          <w:rFonts w:ascii="Times New Roman" w:eastAsia="Times New Roman" w:hAnsi="Times New Roman" w:cs="Times New Roman"/>
          <w:bCs/>
          <w:sz w:val="24"/>
          <w:szCs w:val="24"/>
        </w:rPr>
        <w:t xml:space="preserve"> Singh </w:t>
      </w:r>
      <w:r w:rsidR="0072768C" w:rsidRPr="00287701">
        <w:rPr>
          <w:rFonts w:ascii="Times New Roman" w:eastAsia="Times New Roman" w:hAnsi="Times New Roman" w:cs="Times New Roman"/>
          <w:bCs/>
          <w:i/>
          <w:iCs/>
          <w:sz w:val="24"/>
          <w:szCs w:val="24"/>
        </w:rPr>
        <w:t>et al.,</w:t>
      </w:r>
      <w:r w:rsidR="0072768C">
        <w:rPr>
          <w:rFonts w:ascii="Times New Roman" w:eastAsia="Times New Roman" w:hAnsi="Times New Roman" w:cs="Times New Roman"/>
          <w:bCs/>
          <w:sz w:val="24"/>
          <w:szCs w:val="24"/>
        </w:rPr>
        <w:t xml:space="preserve"> (2019)</w:t>
      </w:r>
      <w:r w:rsidR="009A141D">
        <w:rPr>
          <w:rFonts w:ascii="Times New Roman" w:eastAsia="Times New Roman" w:hAnsi="Times New Roman" w:cs="Times New Roman"/>
          <w:bCs/>
          <w:sz w:val="24"/>
          <w:szCs w:val="24"/>
        </w:rPr>
        <w:t xml:space="preserve"> Yadav </w:t>
      </w:r>
      <w:r w:rsidR="009A141D" w:rsidRPr="00287701">
        <w:rPr>
          <w:rFonts w:ascii="Times New Roman" w:eastAsia="Times New Roman" w:hAnsi="Times New Roman" w:cs="Times New Roman"/>
          <w:bCs/>
          <w:i/>
          <w:iCs/>
          <w:sz w:val="24"/>
          <w:szCs w:val="24"/>
        </w:rPr>
        <w:t>et al.,</w:t>
      </w:r>
      <w:r w:rsidR="009A141D">
        <w:rPr>
          <w:rFonts w:ascii="Times New Roman" w:eastAsia="Times New Roman" w:hAnsi="Times New Roman" w:cs="Times New Roman"/>
          <w:bCs/>
          <w:sz w:val="24"/>
          <w:szCs w:val="24"/>
        </w:rPr>
        <w:t xml:space="preserve"> (2023)</w:t>
      </w:r>
      <w:r w:rsidR="00CD4D59">
        <w:rPr>
          <w:rFonts w:ascii="Times New Roman" w:eastAsia="Times New Roman" w:hAnsi="Times New Roman" w:cs="Times New Roman"/>
          <w:bCs/>
          <w:sz w:val="24"/>
          <w:szCs w:val="24"/>
        </w:rPr>
        <w:t xml:space="preserve"> and Yadav and Khan (2024)</w:t>
      </w:r>
      <w:r w:rsidR="0072768C">
        <w:rPr>
          <w:rFonts w:ascii="Times New Roman" w:eastAsia="Times New Roman" w:hAnsi="Times New Roman" w:cs="Times New Roman"/>
          <w:bCs/>
          <w:sz w:val="24"/>
          <w:szCs w:val="24"/>
        </w:rPr>
        <w:t>.</w:t>
      </w:r>
    </w:p>
    <w:p w14:paraId="30900A89" w14:textId="77777777" w:rsidR="006D3DDC" w:rsidRDefault="006D3DDC" w:rsidP="00881BCF">
      <w:pPr>
        <w:spacing w:line="360" w:lineRule="auto"/>
        <w:jc w:val="both"/>
        <w:rPr>
          <w:rFonts w:ascii="Times New Roman" w:eastAsia="Times New Roman" w:hAnsi="Times New Roman" w:cs="Times New Roman"/>
          <w:b/>
          <w:sz w:val="24"/>
          <w:szCs w:val="24"/>
        </w:rPr>
      </w:pPr>
      <w:r w:rsidRPr="00F82DB5">
        <w:rPr>
          <w:rFonts w:ascii="Times New Roman" w:eastAsia="Times New Roman" w:hAnsi="Times New Roman" w:cs="Times New Roman"/>
          <w:b/>
          <w:sz w:val="24"/>
          <w:szCs w:val="24"/>
        </w:rPr>
        <w:t xml:space="preserve">Technology gap: </w:t>
      </w:r>
    </w:p>
    <w:p w14:paraId="19470C39" w14:textId="50CA118D" w:rsidR="00E62A81" w:rsidRPr="00E62A81" w:rsidRDefault="00E62A81" w:rsidP="007B352D">
      <w:pPr>
        <w:spacing w:line="360" w:lineRule="auto"/>
        <w:jc w:val="both"/>
        <w:rPr>
          <w:rFonts w:ascii="Times New Roman" w:eastAsia="Times New Roman" w:hAnsi="Times New Roman" w:cs="Times New Roman"/>
          <w:bCs/>
          <w:sz w:val="24"/>
          <w:szCs w:val="24"/>
        </w:rPr>
      </w:pPr>
      <w:r w:rsidRPr="00E62A81">
        <w:rPr>
          <w:rFonts w:ascii="Times New Roman" w:eastAsia="Times New Roman" w:hAnsi="Times New Roman" w:cs="Times New Roman"/>
          <w:bCs/>
          <w:sz w:val="24"/>
          <w:szCs w:val="24"/>
        </w:rPr>
        <w:t xml:space="preserve">The discrepancy between </w:t>
      </w:r>
      <w:r w:rsidR="000A0B44" w:rsidRPr="00E62A81">
        <w:rPr>
          <w:rFonts w:ascii="Times New Roman" w:eastAsia="Times New Roman" w:hAnsi="Times New Roman" w:cs="Times New Roman"/>
          <w:bCs/>
          <w:sz w:val="24"/>
          <w:szCs w:val="24"/>
        </w:rPr>
        <w:t>potential</w:t>
      </w:r>
      <w:r w:rsidR="000A0B44">
        <w:rPr>
          <w:rFonts w:ascii="Times New Roman" w:eastAsia="Times New Roman" w:hAnsi="Times New Roman" w:cs="Times New Roman"/>
          <w:bCs/>
          <w:sz w:val="24"/>
          <w:szCs w:val="24"/>
        </w:rPr>
        <w:t xml:space="preserve"> and </w:t>
      </w:r>
      <w:r w:rsidRPr="00E62A81">
        <w:rPr>
          <w:rFonts w:ascii="Times New Roman" w:eastAsia="Times New Roman" w:hAnsi="Times New Roman" w:cs="Times New Roman"/>
          <w:bCs/>
          <w:sz w:val="24"/>
          <w:szCs w:val="24"/>
        </w:rPr>
        <w:t>demonstration yields is known as the technological gap.</w:t>
      </w:r>
      <w:r w:rsidR="00F73FA2">
        <w:rPr>
          <w:rFonts w:ascii="Times New Roman" w:eastAsia="Times New Roman" w:hAnsi="Times New Roman" w:cs="Times New Roman"/>
          <w:bCs/>
          <w:sz w:val="24"/>
          <w:szCs w:val="24"/>
        </w:rPr>
        <w:t xml:space="preserve"> </w:t>
      </w:r>
      <w:r w:rsidR="000A0B44">
        <w:rPr>
          <w:rFonts w:ascii="Times New Roman" w:eastAsia="Times New Roman" w:hAnsi="Times New Roman" w:cs="Times New Roman"/>
          <w:bCs/>
          <w:sz w:val="24"/>
          <w:szCs w:val="24"/>
        </w:rPr>
        <w:t>D</w:t>
      </w:r>
      <w:r w:rsidR="00F73FA2">
        <w:rPr>
          <w:rFonts w:ascii="Times New Roman" w:eastAsia="Times New Roman" w:hAnsi="Times New Roman" w:cs="Times New Roman"/>
          <w:bCs/>
          <w:sz w:val="24"/>
          <w:szCs w:val="24"/>
        </w:rPr>
        <w:t xml:space="preserve">ata presented (Table-2) indicated that </w:t>
      </w:r>
      <w:r w:rsidR="00F73FA2" w:rsidRPr="00F73FA2">
        <w:rPr>
          <w:rFonts w:ascii="Times New Roman" w:eastAsia="Times New Roman" w:hAnsi="Times New Roman" w:cs="Times New Roman"/>
          <w:sz w:val="24"/>
          <w:szCs w:val="24"/>
        </w:rPr>
        <w:t>the technology gap was between 1.15</w:t>
      </w:r>
      <w:r w:rsidR="00BD1A30">
        <w:rPr>
          <w:rFonts w:ascii="Times New Roman" w:eastAsia="Times New Roman" w:hAnsi="Times New Roman" w:cs="Times New Roman"/>
          <w:sz w:val="24"/>
          <w:szCs w:val="24"/>
        </w:rPr>
        <w:t xml:space="preserve"> q/ha</w:t>
      </w:r>
      <w:r w:rsidR="00F73FA2" w:rsidRPr="00F73FA2">
        <w:rPr>
          <w:rFonts w:ascii="Times New Roman" w:eastAsia="Times New Roman" w:hAnsi="Times New Roman" w:cs="Times New Roman"/>
          <w:sz w:val="24"/>
          <w:szCs w:val="24"/>
        </w:rPr>
        <w:t xml:space="preserve"> to 1.54 q/ha during </w:t>
      </w:r>
      <w:proofErr w:type="spellStart"/>
      <w:r w:rsidR="00F73FA2" w:rsidRPr="00F73FA2">
        <w:rPr>
          <w:rFonts w:ascii="Times New Roman" w:eastAsia="Times New Roman" w:hAnsi="Times New Roman" w:cs="Times New Roman"/>
          <w:i/>
          <w:iCs/>
          <w:sz w:val="24"/>
          <w:szCs w:val="24"/>
        </w:rPr>
        <w:t>rabi</w:t>
      </w:r>
      <w:proofErr w:type="spellEnd"/>
      <w:r w:rsidR="00F73FA2" w:rsidRPr="00F73FA2">
        <w:rPr>
          <w:rFonts w:ascii="Times New Roman" w:eastAsia="Times New Roman" w:hAnsi="Times New Roman" w:cs="Times New Roman"/>
          <w:sz w:val="24"/>
          <w:szCs w:val="24"/>
        </w:rPr>
        <w:t xml:space="preserve"> </w:t>
      </w:r>
      <w:r w:rsidR="00F73FA2" w:rsidRPr="00F73FA2">
        <w:rPr>
          <w:rFonts w:ascii="Times New Roman" w:eastAsia="Times New Roman" w:hAnsi="Times New Roman" w:cs="Times New Roman"/>
          <w:bCs/>
          <w:sz w:val="24"/>
          <w:szCs w:val="24"/>
        </w:rPr>
        <w:t xml:space="preserve">2022-23 and 2023-24, </w:t>
      </w:r>
      <w:r w:rsidR="00F73FA2" w:rsidRPr="00F73FA2">
        <w:rPr>
          <w:rFonts w:ascii="Times New Roman" w:eastAsia="Times New Roman" w:hAnsi="Times New Roman" w:cs="Times New Roman"/>
          <w:sz w:val="24"/>
          <w:szCs w:val="24"/>
        </w:rPr>
        <w:t>respectively.</w:t>
      </w:r>
      <w:r w:rsidR="00F73FA2">
        <w:rPr>
          <w:rFonts w:ascii="Times New Roman" w:eastAsia="Times New Roman" w:hAnsi="Times New Roman" w:cs="Times New Roman"/>
          <w:sz w:val="24"/>
          <w:szCs w:val="24"/>
        </w:rPr>
        <w:t xml:space="preserve"> The maximum </w:t>
      </w:r>
      <w:r w:rsidR="00F73FA2" w:rsidRPr="00F73FA2">
        <w:rPr>
          <w:rFonts w:ascii="Times New Roman" w:eastAsia="Times New Roman" w:hAnsi="Times New Roman" w:cs="Times New Roman"/>
          <w:sz w:val="24"/>
          <w:szCs w:val="24"/>
        </w:rPr>
        <w:t>technology gap</w:t>
      </w:r>
      <w:r w:rsidR="00F73FA2">
        <w:rPr>
          <w:rFonts w:ascii="Times New Roman" w:eastAsia="Times New Roman" w:hAnsi="Times New Roman" w:cs="Times New Roman"/>
          <w:sz w:val="24"/>
          <w:szCs w:val="24"/>
        </w:rPr>
        <w:t xml:space="preserve"> 1.54 q/ha was </w:t>
      </w:r>
      <w:r w:rsidR="00F73FA2">
        <w:rPr>
          <w:rFonts w:ascii="Times New Roman" w:eastAsia="Times New Roman" w:hAnsi="Times New Roman" w:cs="Times New Roman"/>
          <w:sz w:val="24"/>
          <w:szCs w:val="24"/>
        </w:rPr>
        <w:lastRenderedPageBreak/>
        <w:t xml:space="preserve">observed during </w:t>
      </w:r>
      <w:proofErr w:type="spellStart"/>
      <w:r w:rsidR="00BD1A30" w:rsidRPr="00BD1A30">
        <w:rPr>
          <w:rFonts w:ascii="Times New Roman" w:eastAsia="Times New Roman" w:hAnsi="Times New Roman" w:cs="Times New Roman"/>
          <w:i/>
          <w:iCs/>
          <w:sz w:val="24"/>
          <w:szCs w:val="24"/>
        </w:rPr>
        <w:t>rabi</w:t>
      </w:r>
      <w:proofErr w:type="spellEnd"/>
      <w:r w:rsidR="00BD1A30">
        <w:rPr>
          <w:rFonts w:ascii="Times New Roman" w:eastAsia="Times New Roman" w:hAnsi="Times New Roman" w:cs="Times New Roman"/>
          <w:sz w:val="24"/>
          <w:szCs w:val="24"/>
        </w:rPr>
        <w:t xml:space="preserve"> </w:t>
      </w:r>
      <w:r w:rsidR="00F73FA2" w:rsidRPr="00F73FA2">
        <w:rPr>
          <w:rFonts w:ascii="Times New Roman" w:eastAsia="Times New Roman" w:hAnsi="Times New Roman" w:cs="Times New Roman"/>
          <w:bCs/>
          <w:sz w:val="24"/>
          <w:szCs w:val="24"/>
        </w:rPr>
        <w:t>2023-24</w:t>
      </w:r>
      <w:r w:rsidR="00F73FA2">
        <w:rPr>
          <w:rFonts w:ascii="Times New Roman" w:eastAsia="Times New Roman" w:hAnsi="Times New Roman" w:cs="Times New Roman"/>
          <w:bCs/>
          <w:sz w:val="24"/>
          <w:szCs w:val="24"/>
        </w:rPr>
        <w:t xml:space="preserve"> and the minimum </w:t>
      </w:r>
      <w:r w:rsidR="00F73FA2" w:rsidRPr="00F73FA2">
        <w:rPr>
          <w:rFonts w:ascii="Times New Roman" w:eastAsia="Times New Roman" w:hAnsi="Times New Roman" w:cs="Times New Roman"/>
          <w:sz w:val="24"/>
          <w:szCs w:val="24"/>
        </w:rPr>
        <w:t>technology gap</w:t>
      </w:r>
      <w:r w:rsidR="00F73FA2">
        <w:rPr>
          <w:rFonts w:ascii="Times New Roman" w:eastAsia="Times New Roman" w:hAnsi="Times New Roman" w:cs="Times New Roman"/>
          <w:sz w:val="24"/>
          <w:szCs w:val="24"/>
        </w:rPr>
        <w:t xml:space="preserve"> 1.15 q/ha was observed during</w:t>
      </w:r>
      <w:r w:rsidR="00BD1A30">
        <w:rPr>
          <w:rFonts w:ascii="Times New Roman" w:eastAsia="Times New Roman" w:hAnsi="Times New Roman" w:cs="Times New Roman"/>
          <w:sz w:val="24"/>
          <w:szCs w:val="24"/>
        </w:rPr>
        <w:t xml:space="preserve"> </w:t>
      </w:r>
      <w:proofErr w:type="spellStart"/>
      <w:r w:rsidR="00BD1A30" w:rsidRPr="00BD1A30">
        <w:rPr>
          <w:rFonts w:ascii="Times New Roman" w:eastAsia="Times New Roman" w:hAnsi="Times New Roman" w:cs="Times New Roman"/>
          <w:i/>
          <w:iCs/>
          <w:sz w:val="24"/>
          <w:szCs w:val="24"/>
        </w:rPr>
        <w:t>rabi</w:t>
      </w:r>
      <w:proofErr w:type="spellEnd"/>
      <w:r w:rsidR="00F73FA2">
        <w:rPr>
          <w:rFonts w:ascii="Times New Roman" w:eastAsia="Times New Roman" w:hAnsi="Times New Roman" w:cs="Times New Roman"/>
          <w:sz w:val="24"/>
          <w:szCs w:val="24"/>
        </w:rPr>
        <w:t xml:space="preserve"> </w:t>
      </w:r>
      <w:r w:rsidR="00F73FA2" w:rsidRPr="00F73FA2">
        <w:rPr>
          <w:rFonts w:ascii="Times New Roman" w:eastAsia="Times New Roman" w:hAnsi="Times New Roman" w:cs="Times New Roman"/>
          <w:bCs/>
          <w:sz w:val="24"/>
          <w:szCs w:val="24"/>
        </w:rPr>
        <w:t>202</w:t>
      </w:r>
      <w:r w:rsidR="00F73FA2">
        <w:rPr>
          <w:rFonts w:ascii="Times New Roman" w:eastAsia="Times New Roman" w:hAnsi="Times New Roman" w:cs="Times New Roman"/>
          <w:bCs/>
          <w:sz w:val="24"/>
          <w:szCs w:val="24"/>
        </w:rPr>
        <w:t>2</w:t>
      </w:r>
      <w:r w:rsidR="00F73FA2" w:rsidRPr="00F73FA2">
        <w:rPr>
          <w:rFonts w:ascii="Times New Roman" w:eastAsia="Times New Roman" w:hAnsi="Times New Roman" w:cs="Times New Roman"/>
          <w:bCs/>
          <w:sz w:val="24"/>
          <w:szCs w:val="24"/>
        </w:rPr>
        <w:t>-2</w:t>
      </w:r>
      <w:r w:rsidR="00F73FA2">
        <w:rPr>
          <w:rFonts w:ascii="Times New Roman" w:eastAsia="Times New Roman" w:hAnsi="Times New Roman" w:cs="Times New Roman"/>
          <w:bCs/>
          <w:sz w:val="24"/>
          <w:szCs w:val="24"/>
        </w:rPr>
        <w:t xml:space="preserve">3. The overall average </w:t>
      </w:r>
      <w:r w:rsidR="00F73FA2" w:rsidRPr="00F73FA2">
        <w:rPr>
          <w:rFonts w:ascii="Times New Roman" w:eastAsia="Times New Roman" w:hAnsi="Times New Roman" w:cs="Times New Roman"/>
          <w:sz w:val="24"/>
          <w:szCs w:val="24"/>
        </w:rPr>
        <w:t>technology gap</w:t>
      </w:r>
      <w:r w:rsidR="00F73FA2">
        <w:rPr>
          <w:rFonts w:ascii="Times New Roman" w:eastAsia="Times New Roman" w:hAnsi="Times New Roman" w:cs="Times New Roman"/>
          <w:sz w:val="24"/>
          <w:szCs w:val="24"/>
        </w:rPr>
        <w:t xml:space="preserve"> 1.35 q/ha was observed during </w:t>
      </w:r>
      <w:r w:rsidR="00F73FA2">
        <w:rPr>
          <w:rFonts w:ascii="Times New Roman" w:eastAsia="Times New Roman" w:hAnsi="Times New Roman" w:cs="Times New Roman"/>
          <w:bCs/>
          <w:sz w:val="24"/>
          <w:szCs w:val="24"/>
        </w:rPr>
        <w:t>both the years.</w:t>
      </w:r>
      <w:r w:rsidR="00006F4F">
        <w:rPr>
          <w:rFonts w:ascii="Times New Roman" w:eastAsia="Times New Roman" w:hAnsi="Times New Roman" w:cs="Times New Roman"/>
          <w:bCs/>
          <w:sz w:val="24"/>
          <w:szCs w:val="24"/>
        </w:rPr>
        <w:t xml:space="preserve"> </w:t>
      </w:r>
      <w:r w:rsidR="000A0B44" w:rsidRPr="000A0B44">
        <w:rPr>
          <w:rFonts w:ascii="Times New Roman" w:eastAsia="Times New Roman" w:hAnsi="Times New Roman" w:cs="Times New Roman"/>
          <w:bCs/>
          <w:sz w:val="24"/>
          <w:szCs w:val="24"/>
        </w:rPr>
        <w:t xml:space="preserve">The reported disparity in technology could be attributed to variations in weather and soil fertility status. The current study's results are consistent with those of Yadav and Khan (2024) and </w:t>
      </w:r>
      <w:proofErr w:type="spellStart"/>
      <w:r w:rsidR="000A0B44" w:rsidRPr="000A0B44">
        <w:rPr>
          <w:rFonts w:ascii="Times New Roman" w:eastAsia="Times New Roman" w:hAnsi="Times New Roman" w:cs="Times New Roman"/>
          <w:bCs/>
          <w:sz w:val="24"/>
          <w:szCs w:val="24"/>
        </w:rPr>
        <w:t>Katare</w:t>
      </w:r>
      <w:proofErr w:type="spellEnd"/>
      <w:r w:rsidR="000A0B44" w:rsidRPr="000A0B44">
        <w:rPr>
          <w:rFonts w:ascii="Times New Roman" w:eastAsia="Times New Roman" w:hAnsi="Times New Roman" w:cs="Times New Roman"/>
          <w:bCs/>
          <w:sz w:val="24"/>
          <w:szCs w:val="24"/>
        </w:rPr>
        <w:t xml:space="preserve"> et al. (2011).</w:t>
      </w:r>
    </w:p>
    <w:p w14:paraId="60BBD939" w14:textId="77777777" w:rsidR="00F01BE9" w:rsidRDefault="0097095D" w:rsidP="00B23852">
      <w:pPr>
        <w:spacing w:line="360" w:lineRule="auto"/>
        <w:jc w:val="both"/>
        <w:rPr>
          <w:rFonts w:ascii="Times New Roman" w:eastAsia="Times New Roman" w:hAnsi="Times New Roman" w:cs="Times New Roman"/>
          <w:sz w:val="24"/>
          <w:szCs w:val="24"/>
        </w:rPr>
      </w:pPr>
      <w:r w:rsidRPr="00F82DB5">
        <w:rPr>
          <w:rFonts w:ascii="Times New Roman" w:eastAsia="Times New Roman" w:hAnsi="Times New Roman" w:cs="Times New Roman"/>
          <w:b/>
          <w:sz w:val="24"/>
          <w:szCs w:val="24"/>
        </w:rPr>
        <w:t>Technology Index:</w:t>
      </w:r>
      <w:r w:rsidRPr="00F82DB5">
        <w:rPr>
          <w:rFonts w:ascii="Times New Roman" w:eastAsia="Times New Roman" w:hAnsi="Times New Roman" w:cs="Times New Roman"/>
          <w:sz w:val="24"/>
          <w:szCs w:val="24"/>
        </w:rPr>
        <w:t xml:space="preserve"> </w:t>
      </w:r>
      <w:r w:rsidR="00B23852" w:rsidRPr="00F82DB5">
        <w:rPr>
          <w:rFonts w:ascii="Times New Roman" w:eastAsia="Times New Roman" w:hAnsi="Times New Roman" w:cs="Times New Roman"/>
          <w:sz w:val="24"/>
          <w:szCs w:val="24"/>
        </w:rPr>
        <w:t xml:space="preserve"> </w:t>
      </w:r>
    </w:p>
    <w:p w14:paraId="5B4EC84F" w14:textId="128DB809" w:rsidR="004D742B" w:rsidRDefault="00F01BE9" w:rsidP="004D742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301A3" w:rsidRPr="002301A3">
        <w:rPr>
          <w:rFonts w:ascii="Times New Roman" w:eastAsia="Times New Roman" w:hAnsi="Times New Roman" w:cs="Times New Roman"/>
          <w:sz w:val="24"/>
          <w:szCs w:val="24"/>
        </w:rPr>
        <w:t xml:space="preserve">Table 2 displays the technology index data. The viability of the advanced technology in the farmer's field is shown by the technology index. Technology's proved feasibility increases with a lower technology index value (Sagar and Chandra, 2004). </w:t>
      </w:r>
      <w:r w:rsidR="00832E05" w:rsidRPr="00F01BE9">
        <w:rPr>
          <w:rFonts w:ascii="Times New Roman" w:eastAsia="Times New Roman" w:hAnsi="Times New Roman" w:cs="Times New Roman"/>
          <w:sz w:val="24"/>
          <w:szCs w:val="24"/>
        </w:rPr>
        <w:t xml:space="preserve">The technology index varied from </w:t>
      </w:r>
      <w:r w:rsidR="00832E05">
        <w:rPr>
          <w:rFonts w:ascii="Times New Roman" w:eastAsia="Times New Roman" w:hAnsi="Times New Roman" w:cs="Times New Roman"/>
          <w:sz w:val="24"/>
          <w:szCs w:val="24"/>
        </w:rPr>
        <w:t>4.79</w:t>
      </w:r>
      <w:r w:rsidR="00832E05" w:rsidRPr="00F01BE9">
        <w:rPr>
          <w:rFonts w:ascii="Times New Roman" w:eastAsia="Times New Roman" w:hAnsi="Times New Roman" w:cs="Times New Roman"/>
          <w:sz w:val="24"/>
          <w:szCs w:val="24"/>
        </w:rPr>
        <w:t xml:space="preserve"> to </w:t>
      </w:r>
      <w:r w:rsidR="00832E05">
        <w:rPr>
          <w:rFonts w:ascii="Times New Roman" w:eastAsia="Times New Roman" w:hAnsi="Times New Roman" w:cs="Times New Roman"/>
          <w:sz w:val="24"/>
          <w:szCs w:val="24"/>
        </w:rPr>
        <w:t>6.42</w:t>
      </w:r>
      <w:r w:rsidR="00832E05" w:rsidRPr="00F01BE9">
        <w:rPr>
          <w:rFonts w:ascii="Times New Roman" w:eastAsia="Times New Roman" w:hAnsi="Times New Roman" w:cs="Times New Roman"/>
          <w:sz w:val="24"/>
          <w:szCs w:val="24"/>
        </w:rPr>
        <w:t xml:space="preserve"> per cent</w:t>
      </w:r>
      <w:r w:rsidR="00832E05">
        <w:rPr>
          <w:rFonts w:ascii="Times New Roman" w:eastAsia="Times New Roman" w:hAnsi="Times New Roman" w:cs="Times New Roman"/>
          <w:sz w:val="24"/>
          <w:szCs w:val="24"/>
        </w:rPr>
        <w:t xml:space="preserve"> during the study years</w:t>
      </w:r>
      <w:r w:rsidR="00832E05" w:rsidRPr="00F01BE9">
        <w:rPr>
          <w:rFonts w:ascii="Times New Roman" w:eastAsia="Times New Roman" w:hAnsi="Times New Roman" w:cs="Times New Roman"/>
          <w:sz w:val="24"/>
          <w:szCs w:val="24"/>
        </w:rPr>
        <w:t>.</w:t>
      </w:r>
      <w:r w:rsidR="00832E05">
        <w:rPr>
          <w:rFonts w:ascii="Times New Roman" w:eastAsia="Times New Roman" w:hAnsi="Times New Roman" w:cs="Times New Roman"/>
          <w:sz w:val="24"/>
          <w:szCs w:val="24"/>
        </w:rPr>
        <w:t xml:space="preserve"> The higher </w:t>
      </w:r>
      <w:r w:rsidR="00604E2C" w:rsidRPr="00F01BE9">
        <w:rPr>
          <w:rFonts w:ascii="Times New Roman" w:eastAsia="Times New Roman" w:hAnsi="Times New Roman" w:cs="Times New Roman"/>
          <w:sz w:val="24"/>
          <w:szCs w:val="24"/>
        </w:rPr>
        <w:t>technology index</w:t>
      </w:r>
      <w:r w:rsidR="00604E2C">
        <w:rPr>
          <w:rFonts w:ascii="Times New Roman" w:eastAsia="Times New Roman" w:hAnsi="Times New Roman" w:cs="Times New Roman"/>
          <w:sz w:val="24"/>
          <w:szCs w:val="24"/>
        </w:rPr>
        <w:t xml:space="preserve"> 6.42 percent was found during</w:t>
      </w:r>
      <w:r w:rsidR="00BD1A30">
        <w:rPr>
          <w:rFonts w:ascii="Times New Roman" w:eastAsia="Times New Roman" w:hAnsi="Times New Roman" w:cs="Times New Roman"/>
          <w:sz w:val="24"/>
          <w:szCs w:val="24"/>
        </w:rPr>
        <w:t xml:space="preserve"> </w:t>
      </w:r>
      <w:proofErr w:type="spellStart"/>
      <w:r w:rsidR="00BD1A30" w:rsidRPr="00BD1A30">
        <w:rPr>
          <w:rFonts w:ascii="Times New Roman" w:eastAsia="Times New Roman" w:hAnsi="Times New Roman" w:cs="Times New Roman"/>
          <w:i/>
          <w:iCs/>
          <w:sz w:val="24"/>
          <w:szCs w:val="24"/>
        </w:rPr>
        <w:t>rabi</w:t>
      </w:r>
      <w:proofErr w:type="spellEnd"/>
      <w:r w:rsidR="00BD1A30" w:rsidRPr="00F73FA2">
        <w:rPr>
          <w:rFonts w:ascii="Times New Roman" w:eastAsia="Times New Roman" w:hAnsi="Times New Roman" w:cs="Times New Roman"/>
          <w:bCs/>
          <w:sz w:val="24"/>
          <w:szCs w:val="24"/>
        </w:rPr>
        <w:t xml:space="preserve"> </w:t>
      </w:r>
      <w:r w:rsidR="00604E2C" w:rsidRPr="00F73FA2">
        <w:rPr>
          <w:rFonts w:ascii="Times New Roman" w:eastAsia="Times New Roman" w:hAnsi="Times New Roman" w:cs="Times New Roman"/>
          <w:bCs/>
          <w:sz w:val="24"/>
          <w:szCs w:val="24"/>
        </w:rPr>
        <w:t>2023-24</w:t>
      </w:r>
      <w:r w:rsidR="00604E2C">
        <w:rPr>
          <w:rFonts w:ascii="Times New Roman" w:eastAsia="Times New Roman" w:hAnsi="Times New Roman" w:cs="Times New Roman"/>
          <w:bCs/>
          <w:sz w:val="24"/>
          <w:szCs w:val="24"/>
        </w:rPr>
        <w:t xml:space="preserve">. The lower </w:t>
      </w:r>
      <w:r w:rsidR="00604E2C" w:rsidRPr="00F01BE9">
        <w:rPr>
          <w:rFonts w:ascii="Times New Roman" w:eastAsia="Times New Roman" w:hAnsi="Times New Roman" w:cs="Times New Roman"/>
          <w:sz w:val="24"/>
          <w:szCs w:val="24"/>
        </w:rPr>
        <w:t>technology index</w:t>
      </w:r>
      <w:r w:rsidR="00604E2C">
        <w:rPr>
          <w:rFonts w:ascii="Times New Roman" w:eastAsia="Times New Roman" w:hAnsi="Times New Roman" w:cs="Times New Roman"/>
          <w:sz w:val="24"/>
          <w:szCs w:val="24"/>
        </w:rPr>
        <w:t xml:space="preserve"> 4.79 percent was found during</w:t>
      </w:r>
      <w:r w:rsidR="00BD1A30">
        <w:rPr>
          <w:rFonts w:ascii="Times New Roman" w:eastAsia="Times New Roman" w:hAnsi="Times New Roman" w:cs="Times New Roman"/>
          <w:sz w:val="24"/>
          <w:szCs w:val="24"/>
        </w:rPr>
        <w:t xml:space="preserve"> </w:t>
      </w:r>
      <w:proofErr w:type="spellStart"/>
      <w:r w:rsidR="00BD1A30" w:rsidRPr="00BD1A30">
        <w:rPr>
          <w:rFonts w:ascii="Times New Roman" w:eastAsia="Times New Roman" w:hAnsi="Times New Roman" w:cs="Times New Roman"/>
          <w:i/>
          <w:iCs/>
          <w:sz w:val="24"/>
          <w:szCs w:val="24"/>
        </w:rPr>
        <w:t>rabi</w:t>
      </w:r>
      <w:proofErr w:type="spellEnd"/>
      <w:r w:rsidR="00BD1A30" w:rsidRPr="00F73FA2">
        <w:rPr>
          <w:rFonts w:ascii="Times New Roman" w:eastAsia="Times New Roman" w:hAnsi="Times New Roman" w:cs="Times New Roman"/>
          <w:bCs/>
          <w:sz w:val="24"/>
          <w:szCs w:val="24"/>
        </w:rPr>
        <w:t xml:space="preserve"> </w:t>
      </w:r>
      <w:r w:rsidR="00604E2C" w:rsidRPr="00F73FA2">
        <w:rPr>
          <w:rFonts w:ascii="Times New Roman" w:eastAsia="Times New Roman" w:hAnsi="Times New Roman" w:cs="Times New Roman"/>
          <w:bCs/>
          <w:sz w:val="24"/>
          <w:szCs w:val="24"/>
        </w:rPr>
        <w:t>202</w:t>
      </w:r>
      <w:r w:rsidR="00604E2C">
        <w:rPr>
          <w:rFonts w:ascii="Times New Roman" w:eastAsia="Times New Roman" w:hAnsi="Times New Roman" w:cs="Times New Roman"/>
          <w:bCs/>
          <w:sz w:val="24"/>
          <w:szCs w:val="24"/>
        </w:rPr>
        <w:t>2</w:t>
      </w:r>
      <w:r w:rsidR="00604E2C" w:rsidRPr="00F73FA2">
        <w:rPr>
          <w:rFonts w:ascii="Times New Roman" w:eastAsia="Times New Roman" w:hAnsi="Times New Roman" w:cs="Times New Roman"/>
          <w:bCs/>
          <w:sz w:val="24"/>
          <w:szCs w:val="24"/>
        </w:rPr>
        <w:t>-2</w:t>
      </w:r>
      <w:r w:rsidR="00604E2C">
        <w:rPr>
          <w:rFonts w:ascii="Times New Roman" w:eastAsia="Times New Roman" w:hAnsi="Times New Roman" w:cs="Times New Roman"/>
          <w:bCs/>
          <w:sz w:val="24"/>
          <w:szCs w:val="24"/>
        </w:rPr>
        <w:t xml:space="preserve">3. The average of two years of </w:t>
      </w:r>
      <w:r w:rsidR="001C63C6">
        <w:rPr>
          <w:rFonts w:ascii="Times New Roman" w:eastAsia="Times New Roman" w:hAnsi="Times New Roman" w:cs="Times New Roman"/>
          <w:bCs/>
          <w:sz w:val="24"/>
          <w:szCs w:val="24"/>
        </w:rPr>
        <w:t>the demonstrations</w:t>
      </w:r>
      <w:r w:rsidR="00604E2C">
        <w:rPr>
          <w:rFonts w:ascii="Times New Roman" w:eastAsia="Times New Roman" w:hAnsi="Times New Roman" w:cs="Times New Roman"/>
          <w:bCs/>
          <w:sz w:val="24"/>
          <w:szCs w:val="24"/>
        </w:rPr>
        <w:t xml:space="preserve"> </w:t>
      </w:r>
      <w:r w:rsidR="00604E2C" w:rsidRPr="00F01BE9">
        <w:rPr>
          <w:rFonts w:ascii="Times New Roman" w:eastAsia="Times New Roman" w:hAnsi="Times New Roman" w:cs="Times New Roman"/>
          <w:sz w:val="24"/>
          <w:szCs w:val="24"/>
        </w:rPr>
        <w:t>technology index</w:t>
      </w:r>
      <w:r w:rsidR="00604E2C">
        <w:rPr>
          <w:rFonts w:ascii="Times New Roman" w:eastAsia="Times New Roman" w:hAnsi="Times New Roman" w:cs="Times New Roman"/>
          <w:sz w:val="24"/>
          <w:szCs w:val="24"/>
        </w:rPr>
        <w:t xml:space="preserve"> 5.61 percent was recorded.</w:t>
      </w:r>
      <w:r w:rsidR="004423E8">
        <w:rPr>
          <w:rFonts w:ascii="Times New Roman" w:eastAsia="Times New Roman" w:hAnsi="Times New Roman" w:cs="Times New Roman"/>
          <w:sz w:val="24"/>
          <w:szCs w:val="24"/>
        </w:rPr>
        <w:t xml:space="preserve"> </w:t>
      </w:r>
      <w:r w:rsidR="002301A3" w:rsidRPr="002301A3">
        <w:rPr>
          <w:rFonts w:ascii="Times New Roman" w:eastAsia="Times New Roman" w:hAnsi="Times New Roman" w:cs="Times New Roman"/>
          <w:sz w:val="24"/>
          <w:szCs w:val="24"/>
        </w:rPr>
        <w:t xml:space="preserve">The greater disparity in the technology index in some regions related to the research period may be explained by variations in soil fertility, weather, irrigation water availability, and crop pest and insect attack.   Yadav and Khan (2024) and Kumar et al. (2018) have reported similar results. </w:t>
      </w:r>
      <w:r w:rsidR="00CB50AF" w:rsidRPr="00F82DB5">
        <w:rPr>
          <w:rFonts w:ascii="Times New Roman" w:eastAsia="Times New Roman" w:hAnsi="Times New Roman" w:cs="Times New Roman"/>
          <w:b/>
          <w:sz w:val="24"/>
          <w:szCs w:val="24"/>
        </w:rPr>
        <w:t>Economics:</w:t>
      </w:r>
    </w:p>
    <w:p w14:paraId="63649267" w14:textId="7F9E3937" w:rsidR="002301A3" w:rsidRDefault="002301A3" w:rsidP="002301A3">
      <w:pPr>
        <w:spacing w:line="360" w:lineRule="auto"/>
        <w:ind w:firstLine="720"/>
        <w:jc w:val="both"/>
        <w:rPr>
          <w:rFonts w:ascii="Times New Roman" w:eastAsia="Times New Roman" w:hAnsi="Times New Roman" w:cs="Times New Roman"/>
          <w:bCs/>
          <w:sz w:val="24"/>
          <w:szCs w:val="24"/>
        </w:rPr>
      </w:pPr>
      <w:r w:rsidRPr="002301A3">
        <w:rPr>
          <w:rFonts w:ascii="Times New Roman" w:eastAsia="Times New Roman" w:hAnsi="Times New Roman" w:cs="Times New Roman"/>
          <w:bCs/>
          <w:sz w:val="24"/>
          <w:szCs w:val="24"/>
        </w:rPr>
        <w:t xml:space="preserve">Gross return, cost of cultivation, net return, and benefit: cost ratio were calculated using the input and output prices of commodities that were most prevalent throughout the demonstration study and are shown in Table 3. The minimum support price (MSP) and current market rates were used to estimate the economics of improved production practices under </w:t>
      </w:r>
      <w:r w:rsidR="00A03536">
        <w:rPr>
          <w:rFonts w:ascii="Times New Roman" w:eastAsia="Times New Roman" w:hAnsi="Times New Roman" w:cs="Times New Roman"/>
          <w:bCs/>
          <w:sz w:val="24"/>
          <w:szCs w:val="24"/>
        </w:rPr>
        <w:t>CFLD</w:t>
      </w:r>
      <w:r w:rsidRPr="002301A3">
        <w:rPr>
          <w:rFonts w:ascii="Times New Roman" w:eastAsia="Times New Roman" w:hAnsi="Times New Roman" w:cs="Times New Roman"/>
          <w:bCs/>
          <w:sz w:val="24"/>
          <w:szCs w:val="24"/>
        </w:rPr>
        <w:t xml:space="preserve">s. Over the years, there was variation in the economic returns as a function of MSP sale price and grain yield. </w:t>
      </w:r>
      <w:r w:rsidR="00130326">
        <w:rPr>
          <w:rFonts w:ascii="Times New Roman" w:eastAsia="Times New Roman" w:hAnsi="Times New Roman" w:cs="Times New Roman"/>
          <w:bCs/>
          <w:sz w:val="24"/>
          <w:szCs w:val="24"/>
        </w:rPr>
        <w:t xml:space="preserve">The economics clearly indicated that the maximum gross </w:t>
      </w:r>
      <w:r w:rsidR="0031154A">
        <w:rPr>
          <w:rFonts w:ascii="Times New Roman" w:eastAsia="Times New Roman" w:hAnsi="Times New Roman" w:cs="Times New Roman"/>
          <w:bCs/>
          <w:sz w:val="24"/>
          <w:szCs w:val="24"/>
        </w:rPr>
        <w:t>return (</w:t>
      </w:r>
      <w:r w:rsidR="00130326">
        <w:rPr>
          <w:rFonts w:ascii="Times New Roman" w:eastAsia="Times New Roman" w:hAnsi="Times New Roman" w:cs="Times New Roman"/>
          <w:bCs/>
          <w:sz w:val="24"/>
          <w:szCs w:val="24"/>
        </w:rPr>
        <w:t xml:space="preserve">Rs.124,533/ha and 126,899/ha), net return (Rs. 96,783/ha and 98,949/ha) and B: C ratio (4.49 and 4.54) recorded under cluster </w:t>
      </w:r>
      <w:r w:rsidR="00130326" w:rsidRPr="00130326">
        <w:rPr>
          <w:rFonts w:ascii="Times New Roman" w:eastAsia="Times New Roman" w:hAnsi="Times New Roman" w:cs="Times New Roman"/>
          <w:bCs/>
          <w:sz w:val="24"/>
          <w:szCs w:val="24"/>
        </w:rPr>
        <w:t>front line demonstrations</w:t>
      </w:r>
      <w:r w:rsidR="00130326">
        <w:rPr>
          <w:rFonts w:ascii="Times New Roman" w:eastAsia="Times New Roman" w:hAnsi="Times New Roman" w:cs="Times New Roman"/>
          <w:bCs/>
          <w:sz w:val="24"/>
          <w:szCs w:val="24"/>
        </w:rPr>
        <w:t xml:space="preserve"> during </w:t>
      </w:r>
      <w:proofErr w:type="spellStart"/>
      <w:r w:rsidR="00130326" w:rsidRPr="00F73FA2">
        <w:rPr>
          <w:rFonts w:ascii="Times New Roman" w:eastAsia="Times New Roman" w:hAnsi="Times New Roman" w:cs="Times New Roman"/>
          <w:i/>
          <w:iCs/>
          <w:sz w:val="24"/>
          <w:szCs w:val="24"/>
        </w:rPr>
        <w:t>rabi</w:t>
      </w:r>
      <w:proofErr w:type="spellEnd"/>
      <w:r w:rsidR="00130326" w:rsidRPr="00F73FA2">
        <w:rPr>
          <w:rFonts w:ascii="Times New Roman" w:eastAsia="Times New Roman" w:hAnsi="Times New Roman" w:cs="Times New Roman"/>
          <w:sz w:val="24"/>
          <w:szCs w:val="24"/>
        </w:rPr>
        <w:t xml:space="preserve"> </w:t>
      </w:r>
      <w:r w:rsidR="00130326" w:rsidRPr="00F73FA2">
        <w:rPr>
          <w:rFonts w:ascii="Times New Roman" w:eastAsia="Times New Roman" w:hAnsi="Times New Roman" w:cs="Times New Roman"/>
          <w:bCs/>
          <w:sz w:val="24"/>
          <w:szCs w:val="24"/>
        </w:rPr>
        <w:t xml:space="preserve">2022-23 and 2023-24, </w:t>
      </w:r>
      <w:r w:rsidR="00130326" w:rsidRPr="00F73FA2">
        <w:rPr>
          <w:rFonts w:ascii="Times New Roman" w:eastAsia="Times New Roman" w:hAnsi="Times New Roman" w:cs="Times New Roman"/>
          <w:sz w:val="24"/>
          <w:szCs w:val="24"/>
        </w:rPr>
        <w:t>respectively</w:t>
      </w:r>
      <w:r w:rsidR="00130326">
        <w:rPr>
          <w:rFonts w:ascii="Times New Roman" w:eastAsia="Times New Roman" w:hAnsi="Times New Roman" w:cs="Times New Roman"/>
          <w:sz w:val="24"/>
          <w:szCs w:val="24"/>
        </w:rPr>
        <w:t xml:space="preserve">. The minimum </w:t>
      </w:r>
      <w:r w:rsidR="0031154A">
        <w:rPr>
          <w:rFonts w:ascii="Times New Roman" w:eastAsia="Times New Roman" w:hAnsi="Times New Roman" w:cs="Times New Roman"/>
          <w:bCs/>
          <w:sz w:val="24"/>
          <w:szCs w:val="24"/>
        </w:rPr>
        <w:t xml:space="preserve">gross return (Rs.100,771/ha and 105,260/ha), net return (Rs. 75,271/ha and 79,560/ha) and B: C ratio (3.95 and 4.10) recorded under farmers practices (FP) during </w:t>
      </w:r>
      <w:proofErr w:type="spellStart"/>
      <w:r w:rsidR="0031154A" w:rsidRPr="00F73FA2">
        <w:rPr>
          <w:rFonts w:ascii="Times New Roman" w:eastAsia="Times New Roman" w:hAnsi="Times New Roman" w:cs="Times New Roman"/>
          <w:i/>
          <w:iCs/>
          <w:sz w:val="24"/>
          <w:szCs w:val="24"/>
        </w:rPr>
        <w:t>rabi</w:t>
      </w:r>
      <w:proofErr w:type="spellEnd"/>
      <w:r w:rsidR="0031154A" w:rsidRPr="00F73FA2">
        <w:rPr>
          <w:rFonts w:ascii="Times New Roman" w:eastAsia="Times New Roman" w:hAnsi="Times New Roman" w:cs="Times New Roman"/>
          <w:sz w:val="24"/>
          <w:szCs w:val="24"/>
        </w:rPr>
        <w:t xml:space="preserve"> </w:t>
      </w:r>
      <w:r w:rsidR="0031154A" w:rsidRPr="00F73FA2">
        <w:rPr>
          <w:rFonts w:ascii="Times New Roman" w:eastAsia="Times New Roman" w:hAnsi="Times New Roman" w:cs="Times New Roman"/>
          <w:bCs/>
          <w:sz w:val="24"/>
          <w:szCs w:val="24"/>
        </w:rPr>
        <w:t xml:space="preserve">2022-23 and 2023-24, </w:t>
      </w:r>
      <w:r w:rsidR="0031154A" w:rsidRPr="00F73FA2">
        <w:rPr>
          <w:rFonts w:ascii="Times New Roman" w:eastAsia="Times New Roman" w:hAnsi="Times New Roman" w:cs="Times New Roman"/>
          <w:sz w:val="24"/>
          <w:szCs w:val="24"/>
        </w:rPr>
        <w:t>respectively</w:t>
      </w:r>
      <w:r w:rsidR="0031154A">
        <w:rPr>
          <w:rFonts w:ascii="Times New Roman" w:eastAsia="Times New Roman" w:hAnsi="Times New Roman" w:cs="Times New Roman"/>
          <w:sz w:val="24"/>
          <w:szCs w:val="24"/>
        </w:rPr>
        <w:t>.</w:t>
      </w:r>
      <w:r w:rsidR="0081123D">
        <w:rPr>
          <w:rFonts w:ascii="Times New Roman" w:eastAsia="Times New Roman" w:hAnsi="Times New Roman" w:cs="Times New Roman"/>
          <w:sz w:val="24"/>
          <w:szCs w:val="24"/>
        </w:rPr>
        <w:t xml:space="preserve"> </w:t>
      </w:r>
      <w:r w:rsidR="009312A0">
        <w:rPr>
          <w:rFonts w:ascii="Times New Roman" w:eastAsia="Times New Roman" w:hAnsi="Times New Roman" w:cs="Times New Roman"/>
          <w:bCs/>
          <w:sz w:val="24"/>
          <w:szCs w:val="24"/>
        </w:rPr>
        <w:t xml:space="preserve">Overall </w:t>
      </w:r>
      <w:r w:rsidR="0031154A">
        <w:rPr>
          <w:rFonts w:ascii="Times New Roman" w:eastAsia="Times New Roman" w:hAnsi="Times New Roman" w:cs="Times New Roman"/>
          <w:bCs/>
          <w:sz w:val="24"/>
          <w:szCs w:val="24"/>
        </w:rPr>
        <w:t>economics</w:t>
      </w:r>
      <w:r w:rsidR="00716E32">
        <w:rPr>
          <w:rFonts w:ascii="Times New Roman" w:eastAsia="Times New Roman" w:hAnsi="Times New Roman" w:cs="Times New Roman"/>
          <w:bCs/>
          <w:sz w:val="24"/>
          <w:szCs w:val="24"/>
        </w:rPr>
        <w:t xml:space="preserve"> of two years demonstration clearly showed that the highest gross return (Rs.125,716 /ha), net return (Rs. 97,866/ha) and B: C ratio (</w:t>
      </w:r>
      <w:r w:rsidR="00BD1A30">
        <w:rPr>
          <w:rFonts w:ascii="Times New Roman" w:eastAsia="Times New Roman" w:hAnsi="Times New Roman" w:cs="Times New Roman"/>
          <w:bCs/>
          <w:sz w:val="24"/>
          <w:szCs w:val="24"/>
        </w:rPr>
        <w:t>4.52</w:t>
      </w:r>
      <w:r w:rsidR="00716E32">
        <w:rPr>
          <w:rFonts w:ascii="Times New Roman" w:eastAsia="Times New Roman" w:hAnsi="Times New Roman" w:cs="Times New Roman"/>
          <w:bCs/>
          <w:sz w:val="24"/>
          <w:szCs w:val="24"/>
        </w:rPr>
        <w:t xml:space="preserve">) obtained in cluster </w:t>
      </w:r>
      <w:r w:rsidR="00716E32" w:rsidRPr="00130326">
        <w:rPr>
          <w:rFonts w:ascii="Times New Roman" w:eastAsia="Times New Roman" w:hAnsi="Times New Roman" w:cs="Times New Roman"/>
          <w:bCs/>
          <w:sz w:val="24"/>
          <w:szCs w:val="24"/>
        </w:rPr>
        <w:t>front line demonstrations</w:t>
      </w:r>
      <w:r w:rsidR="00716E32">
        <w:rPr>
          <w:rFonts w:ascii="Times New Roman" w:eastAsia="Times New Roman" w:hAnsi="Times New Roman" w:cs="Times New Roman"/>
          <w:bCs/>
          <w:sz w:val="24"/>
          <w:szCs w:val="24"/>
        </w:rPr>
        <w:t xml:space="preserve"> as against the lowest gross return (Rs.103,016 /ha), net return (Rs. 77,416 /ha) and B: C ratio (4.03) obtained </w:t>
      </w:r>
      <w:r w:rsidR="009A4145">
        <w:rPr>
          <w:rFonts w:ascii="Times New Roman" w:eastAsia="Times New Roman" w:hAnsi="Times New Roman" w:cs="Times New Roman"/>
          <w:bCs/>
          <w:sz w:val="24"/>
          <w:szCs w:val="24"/>
        </w:rPr>
        <w:t>in farmers</w:t>
      </w:r>
      <w:r w:rsidR="00716E32">
        <w:rPr>
          <w:rFonts w:ascii="Times New Roman" w:eastAsia="Times New Roman" w:hAnsi="Times New Roman" w:cs="Times New Roman"/>
          <w:bCs/>
          <w:sz w:val="24"/>
          <w:szCs w:val="24"/>
        </w:rPr>
        <w:t xml:space="preserve"> practices </w:t>
      </w:r>
      <w:r w:rsidR="00716E32">
        <w:rPr>
          <w:rFonts w:ascii="Times New Roman" w:eastAsia="Times New Roman" w:hAnsi="Times New Roman" w:cs="Times New Roman"/>
          <w:bCs/>
          <w:sz w:val="24"/>
          <w:szCs w:val="24"/>
        </w:rPr>
        <w:lastRenderedPageBreak/>
        <w:t>(FP).</w:t>
      </w:r>
      <w:r w:rsidR="00D80FDC">
        <w:rPr>
          <w:rFonts w:ascii="Times New Roman" w:eastAsia="Times New Roman" w:hAnsi="Times New Roman" w:cs="Times New Roman"/>
          <w:bCs/>
          <w:sz w:val="24"/>
          <w:szCs w:val="24"/>
        </w:rPr>
        <w:t xml:space="preserve"> </w:t>
      </w:r>
      <w:r w:rsidRPr="002301A3">
        <w:rPr>
          <w:rFonts w:ascii="Times New Roman" w:eastAsia="Times New Roman" w:hAnsi="Times New Roman" w:cs="Times New Roman"/>
          <w:bCs/>
          <w:sz w:val="24"/>
          <w:szCs w:val="24"/>
        </w:rPr>
        <w:t xml:space="preserve">Beneficiary farmers made greater earnings than non-beneficiaries, according to economic analysis. This suggests that combining scientific farming technology practices with farmers' active participation increased yield and economic return, which in turn encouraged other farmers to adopt the technologies being used in their fields. Previous studies by Singh et al. (2019), Singh and </w:t>
      </w:r>
      <w:proofErr w:type="spellStart"/>
      <w:r w:rsidRPr="002301A3">
        <w:rPr>
          <w:rFonts w:ascii="Times New Roman" w:eastAsia="Times New Roman" w:hAnsi="Times New Roman" w:cs="Times New Roman"/>
          <w:bCs/>
          <w:sz w:val="24"/>
          <w:szCs w:val="24"/>
        </w:rPr>
        <w:t>Tetarwal</w:t>
      </w:r>
      <w:proofErr w:type="spellEnd"/>
      <w:r w:rsidRPr="002301A3">
        <w:rPr>
          <w:rFonts w:ascii="Times New Roman" w:eastAsia="Times New Roman" w:hAnsi="Times New Roman" w:cs="Times New Roman"/>
          <w:bCs/>
          <w:sz w:val="24"/>
          <w:szCs w:val="24"/>
        </w:rPr>
        <w:t xml:space="preserve"> (2022), Yadav and Khan (2023), </w:t>
      </w:r>
      <w:proofErr w:type="spellStart"/>
      <w:r w:rsidRPr="002301A3">
        <w:rPr>
          <w:rFonts w:ascii="Times New Roman" w:eastAsia="Times New Roman" w:hAnsi="Times New Roman" w:cs="Times New Roman"/>
          <w:bCs/>
          <w:sz w:val="24"/>
          <w:szCs w:val="24"/>
        </w:rPr>
        <w:t>Sarma</w:t>
      </w:r>
      <w:proofErr w:type="spellEnd"/>
      <w:r w:rsidRPr="002301A3">
        <w:rPr>
          <w:rFonts w:ascii="Times New Roman" w:eastAsia="Times New Roman" w:hAnsi="Times New Roman" w:cs="Times New Roman"/>
          <w:bCs/>
          <w:sz w:val="24"/>
          <w:szCs w:val="24"/>
        </w:rPr>
        <w:t xml:space="preserve"> et al. (2024), and Yadav and Khan (2024) all showed comparable findings.</w:t>
      </w:r>
    </w:p>
    <w:p w14:paraId="330991C9" w14:textId="1E5FFC73" w:rsidR="004D742B" w:rsidRPr="00F606FC" w:rsidRDefault="004D742B" w:rsidP="002301A3">
      <w:pPr>
        <w:spacing w:line="360" w:lineRule="auto"/>
        <w:jc w:val="both"/>
        <w:rPr>
          <w:rFonts w:ascii="Times New Roman" w:eastAsia="Times New Roman" w:hAnsi="Times New Roman" w:cs="Times New Roman"/>
          <w:b/>
          <w:sz w:val="24"/>
          <w:szCs w:val="24"/>
        </w:rPr>
      </w:pPr>
      <w:r w:rsidRPr="00F606FC">
        <w:rPr>
          <w:rFonts w:ascii="Times New Roman" w:eastAsia="Times New Roman" w:hAnsi="Times New Roman" w:cs="Times New Roman"/>
          <w:b/>
          <w:sz w:val="24"/>
          <w:szCs w:val="24"/>
        </w:rPr>
        <w:t xml:space="preserve">Conclusion: </w:t>
      </w:r>
    </w:p>
    <w:p w14:paraId="526A25D8" w14:textId="77777777" w:rsidR="00DB108F" w:rsidRDefault="00DB108F" w:rsidP="00DB108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CFLDs</w:t>
      </w:r>
      <w:r w:rsidRPr="00DB108F">
        <w:rPr>
          <w:rFonts w:ascii="Times New Roman" w:eastAsia="Times New Roman" w:hAnsi="Times New Roman" w:cs="Times New Roman"/>
          <w:sz w:val="24"/>
          <w:szCs w:val="24"/>
        </w:rPr>
        <w:t xml:space="preserve"> two-year results showed that it had a positive effect on mustard yield for the Jaipur district's farming community. It is determined that, in comparison to conventional methods, the average yield rises by 22.07 percent. The demonstration's economic viability was explained by a good benefit-cost ratio, which also persuaded farmers to accept the intervention. In order to greatly boost the yield potential of mustard, the project is performing cluster frontline demonstrations of established technology. The farming community's income and standard of living will rise significantly as a result.</w:t>
      </w:r>
      <w:r>
        <w:rPr>
          <w:rFonts w:ascii="Times New Roman" w:eastAsia="Times New Roman" w:hAnsi="Times New Roman" w:cs="Times New Roman"/>
          <w:sz w:val="24"/>
          <w:szCs w:val="24"/>
        </w:rPr>
        <w:t xml:space="preserve"> </w:t>
      </w:r>
      <w:r w:rsidRPr="00DB108F">
        <w:rPr>
          <w:rFonts w:ascii="Times New Roman" w:eastAsia="Times New Roman" w:hAnsi="Times New Roman" w:cs="Times New Roman"/>
          <w:sz w:val="24"/>
          <w:szCs w:val="24"/>
        </w:rPr>
        <w:t>In the semi-arid ecosystem of the Jaipur district, where mustard is grown, a multifaceted approach involving non-beneficiaries is still required to increase mustard production using the newest technologies, including high-yielding varieties, balanced fertilizer application along with sulfur, and plant protection measures. There is a greater need to use extension strategies including training, field visits, and field days to spread the upgraded technology to farmers' fields.</w:t>
      </w:r>
    </w:p>
    <w:p w14:paraId="6594B6A2" w14:textId="77777777" w:rsidR="00DB108F" w:rsidRDefault="00DB108F" w:rsidP="004D742B">
      <w:pPr>
        <w:spacing w:after="0"/>
        <w:jc w:val="both"/>
        <w:rPr>
          <w:rFonts w:ascii="Times New Roman" w:eastAsia="Times New Roman" w:hAnsi="Times New Roman" w:cs="Times New Roman"/>
          <w:sz w:val="24"/>
          <w:szCs w:val="24"/>
        </w:rPr>
      </w:pPr>
    </w:p>
    <w:p w14:paraId="0C22A38F" w14:textId="45FF1350" w:rsidR="004D742B" w:rsidRPr="00716E32" w:rsidRDefault="004D742B" w:rsidP="004D742B">
      <w:pPr>
        <w:spacing w:after="0"/>
        <w:jc w:val="both"/>
        <w:rPr>
          <w:rFonts w:ascii="Times New Roman" w:eastAsia="Times New Roman" w:hAnsi="Times New Roman" w:cs="Times New Roman"/>
          <w:b/>
          <w:sz w:val="24"/>
          <w:szCs w:val="24"/>
        </w:rPr>
      </w:pPr>
      <w:r w:rsidRPr="00716E32">
        <w:rPr>
          <w:rFonts w:ascii="Times New Roman" w:eastAsia="Times New Roman" w:hAnsi="Times New Roman" w:cs="Times New Roman"/>
          <w:b/>
          <w:sz w:val="24"/>
          <w:szCs w:val="24"/>
        </w:rPr>
        <w:t>References:</w:t>
      </w:r>
    </w:p>
    <w:p w14:paraId="06AA3B86" w14:textId="77777777" w:rsidR="0007012C" w:rsidRDefault="0007012C" w:rsidP="00F643AF">
      <w:pPr>
        <w:ind w:left="1170" w:hanging="1080"/>
        <w:jc w:val="both"/>
        <w:rPr>
          <w:rFonts w:ascii="Times New Roman" w:eastAsia="Times New Roman" w:hAnsi="Times New Roman" w:cs="Times New Roman"/>
          <w:sz w:val="24"/>
          <w:szCs w:val="24"/>
        </w:rPr>
      </w:pPr>
      <w:r w:rsidRPr="00F643AF">
        <w:rPr>
          <w:rFonts w:ascii="Times New Roman" w:eastAsia="Times New Roman" w:hAnsi="Times New Roman" w:cs="Times New Roman"/>
          <w:sz w:val="24"/>
          <w:szCs w:val="24"/>
        </w:rPr>
        <w:t>Bhatnagar P. S., 2009. Harnessing</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productivity and profitability potentials</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of soybean (Glycine max) for its</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sustainability in India. In: Abstracts:</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Developing a Global soy blueprint for a</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Safe, Secure and Sustainable Supply,</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WSRC. 2009, August 10-15, Beijing,</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China,</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pp.</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209</w:t>
      </w:r>
      <w:r>
        <w:rPr>
          <w:rFonts w:ascii="Times New Roman" w:eastAsia="Times New Roman" w:hAnsi="Times New Roman" w:cs="Times New Roman"/>
          <w:sz w:val="24"/>
          <w:szCs w:val="24"/>
        </w:rPr>
        <w:t>.</w:t>
      </w:r>
    </w:p>
    <w:p w14:paraId="4BBA3236" w14:textId="45D01AA4" w:rsidR="0007012C" w:rsidRDefault="007245C1" w:rsidP="006B1E6F">
      <w:pPr>
        <w:spacing w:after="0"/>
        <w:ind w:left="1170" w:hanging="1080"/>
        <w:jc w:val="both"/>
        <w:rPr>
          <w:rFonts w:ascii="Times New Roman" w:eastAsia="Times New Roman" w:hAnsi="Times New Roman" w:cs="Times New Roman"/>
          <w:color w:val="EE0000"/>
          <w:sz w:val="24"/>
          <w:szCs w:val="24"/>
        </w:rPr>
      </w:pPr>
      <w:r>
        <w:rPr>
          <w:rFonts w:ascii="Times New Roman" w:eastAsia="Times New Roman" w:hAnsi="Times New Roman" w:cs="Times New Roman"/>
          <w:sz w:val="24"/>
          <w:szCs w:val="24"/>
        </w:rPr>
        <w:t xml:space="preserve">Anonymous (2022) </w:t>
      </w:r>
      <w:r w:rsidR="0007012C" w:rsidRPr="00B35059">
        <w:rPr>
          <w:rFonts w:ascii="Times New Roman" w:eastAsia="Times New Roman" w:hAnsi="Times New Roman" w:cs="Times New Roman"/>
          <w:sz w:val="24"/>
          <w:szCs w:val="24"/>
        </w:rPr>
        <w:t xml:space="preserve">Crop-wise fourth advance estimates of area, production and yield of various principal crops during </w:t>
      </w:r>
      <w:r w:rsidR="0007012C">
        <w:rPr>
          <w:rFonts w:ascii="Times New Roman" w:eastAsia="Times New Roman" w:hAnsi="Times New Roman" w:cs="Times New Roman"/>
          <w:sz w:val="24"/>
          <w:szCs w:val="24"/>
        </w:rPr>
        <w:t>2022-23</w:t>
      </w:r>
      <w:r w:rsidR="0007012C" w:rsidRPr="00B35059">
        <w:rPr>
          <w:rFonts w:ascii="Times New Roman" w:eastAsia="Times New Roman" w:hAnsi="Times New Roman" w:cs="Times New Roman"/>
          <w:sz w:val="24"/>
          <w:szCs w:val="24"/>
        </w:rPr>
        <w:t>. Commissionerate of agriculture, Rajasthan-Jaipur,</w:t>
      </w:r>
      <w:r w:rsidR="0007012C">
        <w:rPr>
          <w:rFonts w:ascii="Times New Roman" w:eastAsia="Times New Roman" w:hAnsi="Times New Roman" w:cs="Times New Roman"/>
          <w:sz w:val="24"/>
          <w:szCs w:val="24"/>
        </w:rPr>
        <w:t xml:space="preserve"> 2022-23.</w:t>
      </w:r>
    </w:p>
    <w:p w14:paraId="412513BD" w14:textId="77777777" w:rsidR="0007012C" w:rsidRDefault="0007012C" w:rsidP="00CD4D59">
      <w:pPr>
        <w:ind w:left="1170" w:hanging="1080"/>
        <w:jc w:val="both"/>
        <w:rPr>
          <w:rFonts w:ascii="Times New Roman" w:eastAsia="Times New Roman" w:hAnsi="Times New Roman" w:cs="Times New Roman"/>
          <w:sz w:val="24"/>
          <w:szCs w:val="24"/>
        </w:rPr>
      </w:pPr>
      <w:proofErr w:type="spellStart"/>
      <w:r w:rsidRPr="007B352D">
        <w:rPr>
          <w:rFonts w:ascii="Times New Roman" w:eastAsia="Times New Roman" w:hAnsi="Times New Roman" w:cs="Times New Roman"/>
          <w:sz w:val="24"/>
          <w:szCs w:val="24"/>
        </w:rPr>
        <w:t>Katare</w:t>
      </w:r>
      <w:proofErr w:type="spellEnd"/>
      <w:r w:rsidRPr="007B352D">
        <w:rPr>
          <w:rFonts w:ascii="Times New Roman" w:eastAsia="Times New Roman" w:hAnsi="Times New Roman" w:cs="Times New Roman"/>
          <w:sz w:val="24"/>
          <w:szCs w:val="24"/>
        </w:rPr>
        <w:t>, S, Pandey, S. K. and Mustafa, M. (2011). Yield</w:t>
      </w:r>
      <w:r>
        <w:rPr>
          <w:rFonts w:ascii="Times New Roman" w:eastAsia="Times New Roman" w:hAnsi="Times New Roman" w:cs="Times New Roman"/>
          <w:sz w:val="24"/>
          <w:szCs w:val="24"/>
        </w:rPr>
        <w:t xml:space="preserve"> </w:t>
      </w:r>
      <w:r w:rsidRPr="007B352D">
        <w:rPr>
          <w:rFonts w:ascii="Times New Roman" w:eastAsia="Times New Roman" w:hAnsi="Times New Roman" w:cs="Times New Roman"/>
          <w:sz w:val="24"/>
          <w:szCs w:val="24"/>
        </w:rPr>
        <w:t>gap analysis of Rapeseed-Mustard through Front Line</w:t>
      </w:r>
      <w:r>
        <w:rPr>
          <w:rFonts w:ascii="Times New Roman" w:eastAsia="Times New Roman" w:hAnsi="Times New Roman" w:cs="Times New Roman"/>
          <w:sz w:val="24"/>
          <w:szCs w:val="24"/>
        </w:rPr>
        <w:t xml:space="preserve"> </w:t>
      </w:r>
      <w:r w:rsidRPr="007B352D">
        <w:rPr>
          <w:rFonts w:ascii="Times New Roman" w:eastAsia="Times New Roman" w:hAnsi="Times New Roman" w:cs="Times New Roman"/>
          <w:sz w:val="24"/>
          <w:szCs w:val="24"/>
        </w:rPr>
        <w:t xml:space="preserve">Demonstrations. </w:t>
      </w:r>
      <w:r w:rsidRPr="00CB7430">
        <w:rPr>
          <w:rFonts w:ascii="Times New Roman" w:eastAsia="Times New Roman" w:hAnsi="Times New Roman" w:cs="Times New Roman"/>
          <w:i/>
          <w:iCs/>
          <w:sz w:val="24"/>
          <w:szCs w:val="24"/>
        </w:rPr>
        <w:t>Agric Update</w:t>
      </w:r>
      <w:r w:rsidRPr="007B352D">
        <w:rPr>
          <w:rFonts w:ascii="Times New Roman" w:eastAsia="Times New Roman" w:hAnsi="Times New Roman" w:cs="Times New Roman"/>
          <w:sz w:val="24"/>
          <w:szCs w:val="24"/>
        </w:rPr>
        <w:t xml:space="preserve"> </w:t>
      </w:r>
      <w:proofErr w:type="gramStart"/>
      <w:r w:rsidRPr="007B352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proofErr w:type="gramEnd"/>
      <w:r w:rsidRPr="007B352D">
        <w:rPr>
          <w:rFonts w:ascii="Times New Roman" w:eastAsia="Times New Roman" w:hAnsi="Times New Roman" w:cs="Times New Roman"/>
          <w:sz w:val="24"/>
          <w:szCs w:val="24"/>
        </w:rPr>
        <w:t xml:space="preserve"> 5-7.</w:t>
      </w:r>
    </w:p>
    <w:p w14:paraId="4673167F" w14:textId="77777777" w:rsidR="0007012C" w:rsidRDefault="0007012C" w:rsidP="00F63E61">
      <w:pPr>
        <w:ind w:left="1170" w:hanging="1080"/>
        <w:jc w:val="both"/>
        <w:rPr>
          <w:rFonts w:ascii="Times New Roman" w:eastAsia="Times New Roman" w:hAnsi="Times New Roman" w:cs="Times New Roman"/>
          <w:sz w:val="24"/>
          <w:szCs w:val="24"/>
        </w:rPr>
      </w:pPr>
      <w:r w:rsidRPr="00A4213C">
        <w:rPr>
          <w:rFonts w:ascii="Times New Roman" w:eastAsia="Times New Roman" w:hAnsi="Times New Roman" w:cs="Times New Roman"/>
          <w:sz w:val="24"/>
          <w:szCs w:val="24"/>
        </w:rPr>
        <w:lastRenderedPageBreak/>
        <w:t>Kumar, A</w:t>
      </w:r>
      <w:r>
        <w:rPr>
          <w:rFonts w:ascii="Times New Roman" w:eastAsia="Times New Roman" w:hAnsi="Times New Roman" w:cs="Times New Roman"/>
          <w:sz w:val="24"/>
          <w:szCs w:val="24"/>
        </w:rPr>
        <w:t>.,</w:t>
      </w:r>
      <w:r w:rsidRPr="00A4213C">
        <w:rPr>
          <w:rFonts w:ascii="Times New Roman" w:eastAsia="Times New Roman" w:hAnsi="Times New Roman" w:cs="Times New Roman"/>
          <w:sz w:val="24"/>
          <w:szCs w:val="24"/>
        </w:rPr>
        <w:t xml:space="preserve"> Arya, M</w:t>
      </w:r>
      <w:r>
        <w:rPr>
          <w:rFonts w:ascii="Times New Roman" w:eastAsia="Times New Roman" w:hAnsi="Times New Roman" w:cs="Times New Roman"/>
          <w:sz w:val="24"/>
          <w:szCs w:val="24"/>
        </w:rPr>
        <w:t>.,</w:t>
      </w:r>
      <w:r w:rsidRPr="00A4213C">
        <w:rPr>
          <w:rFonts w:ascii="Times New Roman" w:eastAsia="Times New Roman" w:hAnsi="Times New Roman" w:cs="Times New Roman"/>
          <w:sz w:val="24"/>
          <w:szCs w:val="24"/>
        </w:rPr>
        <w:t xml:space="preserve"> Singh, A</w:t>
      </w:r>
      <w:r>
        <w:rPr>
          <w:rFonts w:ascii="Times New Roman" w:eastAsia="Times New Roman" w:hAnsi="Times New Roman" w:cs="Times New Roman"/>
          <w:sz w:val="24"/>
          <w:szCs w:val="24"/>
        </w:rPr>
        <w:t>.,</w:t>
      </w:r>
      <w:r w:rsidRPr="00A4213C">
        <w:rPr>
          <w:rFonts w:ascii="Times New Roman" w:eastAsia="Times New Roman" w:hAnsi="Times New Roman" w:cs="Times New Roman"/>
          <w:sz w:val="24"/>
          <w:szCs w:val="24"/>
        </w:rPr>
        <w:t xml:space="preserve"> Kumar, S</w:t>
      </w:r>
      <w:r>
        <w:rPr>
          <w:rFonts w:ascii="Times New Roman" w:eastAsia="Times New Roman" w:hAnsi="Times New Roman" w:cs="Times New Roman"/>
          <w:sz w:val="24"/>
          <w:szCs w:val="24"/>
        </w:rPr>
        <w:t>.,</w:t>
      </w:r>
      <w:r w:rsidRPr="00A4213C">
        <w:rPr>
          <w:rFonts w:ascii="Times New Roman" w:eastAsia="Times New Roman" w:hAnsi="Times New Roman" w:cs="Times New Roman"/>
          <w:sz w:val="24"/>
          <w:szCs w:val="24"/>
        </w:rPr>
        <w:t xml:space="preserve"> Pandey</w:t>
      </w:r>
      <w:r>
        <w:rPr>
          <w:rFonts w:ascii="Times New Roman" w:eastAsia="Times New Roman" w:hAnsi="Times New Roman" w:cs="Times New Roman"/>
          <w:sz w:val="24"/>
          <w:szCs w:val="24"/>
        </w:rPr>
        <w:t xml:space="preserve">, </w:t>
      </w:r>
      <w:r w:rsidRPr="00A4213C">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A4213C">
        <w:rPr>
          <w:rFonts w:ascii="Times New Roman" w:eastAsia="Times New Roman" w:hAnsi="Times New Roman" w:cs="Times New Roman"/>
          <w:sz w:val="24"/>
          <w:szCs w:val="24"/>
        </w:rPr>
        <w:t xml:space="preserve"> and Singh</w:t>
      </w:r>
      <w:r>
        <w:rPr>
          <w:rFonts w:ascii="Times New Roman" w:eastAsia="Times New Roman" w:hAnsi="Times New Roman" w:cs="Times New Roman"/>
          <w:sz w:val="24"/>
          <w:szCs w:val="24"/>
        </w:rPr>
        <w:t xml:space="preserve">, </w:t>
      </w:r>
      <w:r w:rsidRPr="00A4213C">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A4213C">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 xml:space="preserve">. (2019). </w:t>
      </w:r>
      <w:r w:rsidRPr="0034223C">
        <w:rPr>
          <w:rFonts w:ascii="Times New Roman" w:eastAsia="Times New Roman" w:hAnsi="Times New Roman" w:cs="Times New Roman"/>
          <w:sz w:val="24"/>
          <w:szCs w:val="24"/>
        </w:rPr>
        <w:t>Evaluation of mustard productivity under front line demonstration in</w:t>
      </w:r>
      <w:r>
        <w:rPr>
          <w:rFonts w:ascii="Times New Roman" w:eastAsia="Times New Roman" w:hAnsi="Times New Roman" w:cs="Times New Roman"/>
          <w:sz w:val="24"/>
          <w:szCs w:val="24"/>
        </w:rPr>
        <w:t xml:space="preserve"> </w:t>
      </w:r>
      <w:r w:rsidRPr="0034223C">
        <w:rPr>
          <w:rFonts w:ascii="Times New Roman" w:eastAsia="Times New Roman" w:hAnsi="Times New Roman" w:cs="Times New Roman"/>
          <w:sz w:val="24"/>
          <w:szCs w:val="24"/>
        </w:rPr>
        <w:t>Bundelkhand region</w:t>
      </w:r>
      <w:r>
        <w:rPr>
          <w:rFonts w:ascii="Times New Roman" w:eastAsia="Times New Roman" w:hAnsi="Times New Roman" w:cs="Times New Roman"/>
          <w:sz w:val="24"/>
          <w:szCs w:val="24"/>
        </w:rPr>
        <w:t xml:space="preserve">. </w:t>
      </w:r>
      <w:r w:rsidRPr="00CB7430">
        <w:rPr>
          <w:rFonts w:ascii="Times New Roman" w:eastAsia="Times New Roman" w:hAnsi="Times New Roman" w:cs="Times New Roman"/>
          <w:i/>
          <w:iCs/>
          <w:sz w:val="24"/>
          <w:szCs w:val="24"/>
        </w:rPr>
        <w:t>Indian J. Agric. Res.,</w:t>
      </w:r>
      <w:r w:rsidRPr="0034223C">
        <w:rPr>
          <w:rFonts w:ascii="Times New Roman" w:eastAsia="Times New Roman" w:hAnsi="Times New Roman" w:cs="Times New Roman"/>
          <w:sz w:val="24"/>
          <w:szCs w:val="24"/>
        </w:rPr>
        <w:t xml:space="preserve"> 53</w:t>
      </w:r>
      <w:r>
        <w:rPr>
          <w:rFonts w:ascii="Times New Roman" w:eastAsia="Times New Roman" w:hAnsi="Times New Roman" w:cs="Times New Roman"/>
          <w:sz w:val="24"/>
          <w:szCs w:val="24"/>
        </w:rPr>
        <w:t xml:space="preserve"> </w:t>
      </w:r>
      <w:r w:rsidRPr="0034223C">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34223C">
        <w:t xml:space="preserve"> </w:t>
      </w:r>
      <w:r w:rsidRPr="0034223C">
        <w:rPr>
          <w:rFonts w:ascii="Times New Roman" w:eastAsia="Times New Roman" w:hAnsi="Times New Roman" w:cs="Times New Roman"/>
          <w:sz w:val="24"/>
          <w:szCs w:val="24"/>
        </w:rPr>
        <w:t>508-510</w:t>
      </w:r>
      <w:r>
        <w:rPr>
          <w:rFonts w:ascii="Times New Roman" w:eastAsia="Times New Roman" w:hAnsi="Times New Roman" w:cs="Times New Roman"/>
          <w:sz w:val="24"/>
          <w:szCs w:val="24"/>
        </w:rPr>
        <w:t>.</w:t>
      </w:r>
    </w:p>
    <w:p w14:paraId="4832E200" w14:textId="77777777" w:rsidR="0007012C" w:rsidRDefault="0007012C" w:rsidP="006B1E6F">
      <w:pPr>
        <w:spacing w:line="360" w:lineRule="auto"/>
        <w:ind w:left="1170" w:hanging="1080"/>
        <w:jc w:val="both"/>
        <w:rPr>
          <w:rFonts w:ascii="Times New Roman" w:eastAsia="Times New Roman" w:hAnsi="Times New Roman" w:cs="Times New Roman"/>
          <w:sz w:val="24"/>
          <w:szCs w:val="24"/>
        </w:rPr>
      </w:pPr>
      <w:r w:rsidRPr="00700D54">
        <w:rPr>
          <w:rFonts w:ascii="Times New Roman" w:eastAsia="Times New Roman" w:hAnsi="Times New Roman" w:cs="Times New Roman"/>
          <w:sz w:val="24"/>
          <w:szCs w:val="24"/>
        </w:rPr>
        <w:t>Kumar</w:t>
      </w:r>
      <w:r>
        <w:rPr>
          <w:rFonts w:ascii="Times New Roman" w:eastAsia="Times New Roman" w:hAnsi="Times New Roman" w:cs="Times New Roman"/>
          <w:sz w:val="24"/>
          <w:szCs w:val="24"/>
        </w:rPr>
        <w:t xml:space="preserve">, </w:t>
      </w:r>
      <w:r w:rsidRPr="00700D54">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700D54">
        <w:rPr>
          <w:rFonts w:ascii="Times New Roman" w:eastAsia="Times New Roman" w:hAnsi="Times New Roman" w:cs="Times New Roman"/>
          <w:sz w:val="24"/>
          <w:szCs w:val="24"/>
        </w:rPr>
        <w:t xml:space="preserve"> Srivastava</w:t>
      </w:r>
      <w:r>
        <w:rPr>
          <w:rFonts w:ascii="Times New Roman" w:eastAsia="Times New Roman" w:hAnsi="Times New Roman" w:cs="Times New Roman"/>
          <w:sz w:val="24"/>
          <w:szCs w:val="24"/>
        </w:rPr>
        <w:t xml:space="preserve">, </w:t>
      </w:r>
      <w:r w:rsidRPr="00700D54">
        <w:rPr>
          <w:rFonts w:ascii="Times New Roman" w:eastAsia="Times New Roman" w:hAnsi="Times New Roman" w:cs="Times New Roman"/>
          <w:sz w:val="24"/>
          <w:szCs w:val="24"/>
        </w:rPr>
        <w:t>Y</w:t>
      </w:r>
      <w:r>
        <w:rPr>
          <w:rFonts w:ascii="Times New Roman" w:eastAsia="Times New Roman" w:hAnsi="Times New Roman" w:cs="Times New Roman"/>
          <w:sz w:val="24"/>
          <w:szCs w:val="24"/>
        </w:rPr>
        <w:t>.</w:t>
      </w:r>
      <w:r w:rsidRPr="00700D54">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 and</w:t>
      </w:r>
      <w:r w:rsidRPr="00700D54">
        <w:rPr>
          <w:rFonts w:ascii="Times New Roman" w:eastAsia="Times New Roman" w:hAnsi="Times New Roman" w:cs="Times New Roman"/>
          <w:sz w:val="24"/>
          <w:szCs w:val="24"/>
        </w:rPr>
        <w:t xml:space="preserve"> Stephen</w:t>
      </w:r>
      <w:r>
        <w:rPr>
          <w:rFonts w:ascii="Times New Roman" w:eastAsia="Times New Roman" w:hAnsi="Times New Roman" w:cs="Times New Roman"/>
          <w:sz w:val="24"/>
          <w:szCs w:val="24"/>
        </w:rPr>
        <w:t xml:space="preserve">, </w:t>
      </w:r>
      <w:r w:rsidRPr="00700D5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700D54">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(2018). </w:t>
      </w:r>
      <w:r w:rsidRPr="00700D54">
        <w:rPr>
          <w:rFonts w:ascii="Times New Roman" w:eastAsia="Times New Roman" w:hAnsi="Times New Roman" w:cs="Times New Roman"/>
          <w:sz w:val="24"/>
          <w:szCs w:val="24"/>
        </w:rPr>
        <w:t>Impact of Frontline Demonstration on Indian Mustard through Improved Technology</w:t>
      </w:r>
      <w:r>
        <w:rPr>
          <w:rFonts w:ascii="Times New Roman" w:eastAsia="Times New Roman" w:hAnsi="Times New Roman" w:cs="Times New Roman"/>
          <w:sz w:val="24"/>
          <w:szCs w:val="24"/>
        </w:rPr>
        <w:t xml:space="preserve">. </w:t>
      </w:r>
      <w:r w:rsidRPr="00CB7430">
        <w:rPr>
          <w:rFonts w:ascii="Times New Roman" w:eastAsia="Times New Roman" w:hAnsi="Times New Roman" w:cs="Times New Roman"/>
          <w:i/>
          <w:iCs/>
          <w:sz w:val="24"/>
          <w:szCs w:val="24"/>
        </w:rPr>
        <w:t>Indian Journal of Extension Education.</w:t>
      </w:r>
      <w:r w:rsidRPr="00700D54">
        <w:rPr>
          <w:rFonts w:ascii="Times New Roman" w:eastAsia="Times New Roman" w:hAnsi="Times New Roman" w:cs="Times New Roman"/>
          <w:sz w:val="24"/>
          <w:szCs w:val="24"/>
        </w:rPr>
        <w:t xml:space="preserve"> 54</w:t>
      </w:r>
      <w:r>
        <w:rPr>
          <w:rFonts w:ascii="Times New Roman" w:eastAsia="Times New Roman" w:hAnsi="Times New Roman" w:cs="Times New Roman"/>
          <w:sz w:val="24"/>
          <w:szCs w:val="24"/>
        </w:rPr>
        <w:t xml:space="preserve"> (</w:t>
      </w:r>
      <w:r w:rsidRPr="00700D54">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700D54">
        <w:rPr>
          <w:rFonts w:ascii="Times New Roman" w:eastAsia="Times New Roman" w:hAnsi="Times New Roman" w:cs="Times New Roman"/>
          <w:sz w:val="24"/>
          <w:szCs w:val="24"/>
        </w:rPr>
        <w:t xml:space="preserve"> 226-230</w:t>
      </w:r>
      <w:r>
        <w:rPr>
          <w:rFonts w:ascii="Times New Roman" w:eastAsia="Times New Roman" w:hAnsi="Times New Roman" w:cs="Times New Roman"/>
          <w:sz w:val="24"/>
          <w:szCs w:val="24"/>
        </w:rPr>
        <w:t>.</w:t>
      </w:r>
    </w:p>
    <w:p w14:paraId="6314E800" w14:textId="77777777" w:rsidR="0007012C" w:rsidRDefault="0007012C" w:rsidP="00F63E61">
      <w:pPr>
        <w:ind w:left="1170" w:hanging="1080"/>
        <w:jc w:val="both"/>
        <w:rPr>
          <w:rFonts w:ascii="Times New Roman" w:eastAsia="Times New Roman" w:hAnsi="Times New Roman" w:cs="Times New Roman"/>
          <w:sz w:val="24"/>
          <w:szCs w:val="24"/>
        </w:rPr>
      </w:pPr>
      <w:proofErr w:type="spellStart"/>
      <w:r w:rsidRPr="00F63E61">
        <w:rPr>
          <w:rFonts w:ascii="Times New Roman" w:eastAsia="Times New Roman" w:hAnsi="Times New Roman" w:cs="Times New Roman"/>
          <w:sz w:val="24"/>
          <w:szCs w:val="24"/>
        </w:rPr>
        <w:t>Layek</w:t>
      </w:r>
      <w:proofErr w:type="spellEnd"/>
      <w:r w:rsidRPr="00F63E61">
        <w:rPr>
          <w:rFonts w:ascii="Times New Roman" w:eastAsia="Times New Roman" w:hAnsi="Times New Roman" w:cs="Times New Roman"/>
          <w:sz w:val="24"/>
          <w:szCs w:val="24"/>
        </w:rPr>
        <w:t xml:space="preserve">, N., </w:t>
      </w:r>
      <w:proofErr w:type="spellStart"/>
      <w:r w:rsidRPr="00F63E61">
        <w:rPr>
          <w:rFonts w:ascii="Times New Roman" w:eastAsia="Times New Roman" w:hAnsi="Times New Roman" w:cs="Times New Roman"/>
          <w:sz w:val="24"/>
          <w:szCs w:val="24"/>
        </w:rPr>
        <w:t>Mula</w:t>
      </w:r>
      <w:proofErr w:type="spellEnd"/>
      <w:r w:rsidRPr="00F63E61">
        <w:rPr>
          <w:rFonts w:ascii="Times New Roman" w:eastAsia="Times New Roman" w:hAnsi="Times New Roman" w:cs="Times New Roman"/>
          <w:sz w:val="24"/>
          <w:szCs w:val="24"/>
        </w:rPr>
        <w:t>, G., Sarkar, A., &amp; Roy, B. (2021). Economics of</w:t>
      </w:r>
      <w:r>
        <w:rPr>
          <w:rFonts w:ascii="Times New Roman" w:eastAsia="Times New Roman" w:hAnsi="Times New Roman" w:cs="Times New Roman"/>
          <w:sz w:val="24"/>
          <w:szCs w:val="24"/>
        </w:rPr>
        <w:t xml:space="preserve"> </w:t>
      </w:r>
      <w:r w:rsidRPr="00F63E61">
        <w:rPr>
          <w:rFonts w:ascii="Times New Roman" w:eastAsia="Times New Roman" w:hAnsi="Times New Roman" w:cs="Times New Roman"/>
          <w:sz w:val="24"/>
          <w:szCs w:val="24"/>
        </w:rPr>
        <w:t xml:space="preserve">Mustard Seed Production - An Analytical Study from </w:t>
      </w:r>
      <w:proofErr w:type="spellStart"/>
      <w:r w:rsidRPr="00F63E61">
        <w:rPr>
          <w:rFonts w:ascii="Times New Roman" w:eastAsia="Times New Roman" w:hAnsi="Times New Roman" w:cs="Times New Roman"/>
          <w:sz w:val="24"/>
          <w:szCs w:val="24"/>
        </w:rPr>
        <w:t>Terai</w:t>
      </w:r>
      <w:proofErr w:type="spellEnd"/>
      <w:r w:rsidRPr="00F63E61">
        <w:rPr>
          <w:rFonts w:ascii="Times New Roman" w:eastAsia="Times New Roman" w:hAnsi="Times New Roman" w:cs="Times New Roman"/>
          <w:sz w:val="24"/>
          <w:szCs w:val="24"/>
        </w:rPr>
        <w:t xml:space="preserve"> Zone</w:t>
      </w:r>
      <w:r>
        <w:rPr>
          <w:rFonts w:ascii="Times New Roman" w:eastAsia="Times New Roman" w:hAnsi="Times New Roman" w:cs="Times New Roman"/>
          <w:sz w:val="24"/>
          <w:szCs w:val="24"/>
        </w:rPr>
        <w:t xml:space="preserve"> </w:t>
      </w:r>
      <w:r w:rsidRPr="00F63E61">
        <w:rPr>
          <w:rFonts w:ascii="Times New Roman" w:eastAsia="Times New Roman" w:hAnsi="Times New Roman" w:cs="Times New Roman"/>
          <w:sz w:val="24"/>
          <w:szCs w:val="24"/>
        </w:rPr>
        <w:t xml:space="preserve">of West Bengal. </w:t>
      </w:r>
      <w:r w:rsidRPr="00CB7430">
        <w:rPr>
          <w:rFonts w:ascii="Times New Roman" w:eastAsia="Times New Roman" w:hAnsi="Times New Roman" w:cs="Times New Roman"/>
          <w:i/>
          <w:iCs/>
          <w:sz w:val="24"/>
          <w:szCs w:val="24"/>
        </w:rPr>
        <w:t>Indian Journal of Extension Education.</w:t>
      </w:r>
      <w:r w:rsidRPr="00F63E61">
        <w:rPr>
          <w:rFonts w:ascii="Times New Roman" w:eastAsia="Times New Roman" w:hAnsi="Times New Roman" w:cs="Times New Roman"/>
          <w:sz w:val="24"/>
          <w:szCs w:val="24"/>
        </w:rPr>
        <w:t xml:space="preserve"> 57</w:t>
      </w:r>
      <w:r>
        <w:rPr>
          <w:rFonts w:ascii="Times New Roman" w:eastAsia="Times New Roman" w:hAnsi="Times New Roman" w:cs="Times New Roman"/>
          <w:sz w:val="24"/>
          <w:szCs w:val="24"/>
        </w:rPr>
        <w:t xml:space="preserve"> </w:t>
      </w:r>
      <w:r w:rsidRPr="00F63E61">
        <w:rPr>
          <w:rFonts w:ascii="Times New Roman" w:eastAsia="Times New Roman" w:hAnsi="Times New Roman" w:cs="Times New Roman"/>
          <w:sz w:val="24"/>
          <w:szCs w:val="24"/>
        </w:rPr>
        <w:t>(2</w:t>
      </w:r>
      <w:proofErr w:type="gramStart"/>
      <w:r w:rsidRPr="00F63E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F63E61">
        <w:rPr>
          <w:rFonts w:ascii="Times New Roman" w:eastAsia="Times New Roman" w:hAnsi="Times New Roman" w:cs="Times New Roman"/>
          <w:sz w:val="24"/>
          <w:szCs w:val="24"/>
        </w:rPr>
        <w:t>78-85.</w:t>
      </w:r>
      <w:r>
        <w:rPr>
          <w:rFonts w:ascii="Times New Roman" w:eastAsia="Times New Roman" w:hAnsi="Times New Roman" w:cs="Times New Roman"/>
          <w:sz w:val="24"/>
          <w:szCs w:val="24"/>
        </w:rPr>
        <w:t xml:space="preserve"> </w:t>
      </w:r>
    </w:p>
    <w:p w14:paraId="34152536" w14:textId="77777777" w:rsidR="0007012C" w:rsidRDefault="0007012C" w:rsidP="00F643AF">
      <w:pPr>
        <w:ind w:left="1170" w:hanging="1080"/>
        <w:jc w:val="both"/>
        <w:rPr>
          <w:rFonts w:ascii="Times New Roman" w:eastAsia="Times New Roman" w:hAnsi="Times New Roman" w:cs="Times New Roman"/>
          <w:sz w:val="24"/>
          <w:szCs w:val="24"/>
        </w:rPr>
      </w:pPr>
      <w:r w:rsidRPr="00F643AF">
        <w:rPr>
          <w:rFonts w:ascii="Times New Roman" w:eastAsia="Times New Roman" w:hAnsi="Times New Roman" w:cs="Times New Roman"/>
          <w:sz w:val="24"/>
          <w:szCs w:val="24"/>
        </w:rPr>
        <w:t xml:space="preserve">Meena, D.S., M. Ali, B. Ram, and </w:t>
      </w:r>
      <w:proofErr w:type="spellStart"/>
      <w:r w:rsidRPr="00F643AF">
        <w:rPr>
          <w:rFonts w:ascii="Times New Roman" w:eastAsia="Times New Roman" w:hAnsi="Times New Roman" w:cs="Times New Roman"/>
          <w:sz w:val="24"/>
          <w:szCs w:val="24"/>
        </w:rPr>
        <w:t>Tetarwal</w:t>
      </w:r>
      <w:proofErr w:type="spellEnd"/>
      <w:r w:rsidRPr="00F643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 xml:space="preserve">J.P. </w:t>
      </w:r>
      <w:r>
        <w:rPr>
          <w:rFonts w:ascii="Times New Roman" w:eastAsia="Times New Roman" w:hAnsi="Times New Roman" w:cs="Times New Roman"/>
          <w:sz w:val="24"/>
          <w:szCs w:val="24"/>
        </w:rPr>
        <w:t>(</w:t>
      </w:r>
      <w:r w:rsidRPr="00F643AF">
        <w:rPr>
          <w:rFonts w:ascii="Times New Roman" w:eastAsia="Times New Roman" w:hAnsi="Times New Roman" w:cs="Times New Roman"/>
          <w:sz w:val="24"/>
          <w:szCs w:val="24"/>
        </w:rPr>
        <w:t>2011</w:t>
      </w:r>
      <w:r>
        <w:rPr>
          <w:rFonts w:ascii="Times New Roman" w:eastAsia="Times New Roman" w:hAnsi="Times New Roman" w:cs="Times New Roman"/>
          <w:sz w:val="24"/>
          <w:szCs w:val="24"/>
        </w:rPr>
        <w:t>)</w:t>
      </w:r>
      <w:r w:rsidRPr="00F643AF">
        <w:rPr>
          <w:rFonts w:ascii="Times New Roman" w:eastAsia="Times New Roman" w:hAnsi="Times New Roman" w:cs="Times New Roman"/>
          <w:sz w:val="24"/>
          <w:szCs w:val="24"/>
        </w:rPr>
        <w:t>. Impact of Improved</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Technology on Soybean Productivity in</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South Eastern Rajasthan Soybean</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w:t>
      </w:r>
      <w:r w:rsidRPr="00F643AF">
        <w:rPr>
          <w:rFonts w:ascii="Times New Roman" w:eastAsia="Times New Roman" w:hAnsi="Times New Roman" w:cs="Times New Roman"/>
          <w:sz w:val="24"/>
          <w:szCs w:val="24"/>
        </w:rPr>
        <w:t xml:space="preserve"> 10: 99 – 103</w:t>
      </w:r>
      <w:r>
        <w:rPr>
          <w:rFonts w:ascii="Times New Roman" w:eastAsia="Times New Roman" w:hAnsi="Times New Roman" w:cs="Times New Roman"/>
          <w:sz w:val="24"/>
          <w:szCs w:val="24"/>
        </w:rPr>
        <w:t>.</w:t>
      </w:r>
    </w:p>
    <w:p w14:paraId="2A4160F6" w14:textId="729CB33D" w:rsidR="0007012C" w:rsidRDefault="007245C1" w:rsidP="006B1E6F">
      <w:pPr>
        <w:spacing w:after="0"/>
        <w:ind w:left="1170" w:hanging="1080"/>
        <w:jc w:val="both"/>
        <w:rPr>
          <w:rFonts w:ascii="Times New Roman" w:hAnsi="Times New Roman"/>
          <w:sz w:val="24"/>
          <w:szCs w:val="24"/>
        </w:rPr>
      </w:pPr>
      <w:r>
        <w:rPr>
          <w:rFonts w:ascii="Times New Roman" w:hAnsi="Times New Roman"/>
          <w:sz w:val="24"/>
          <w:szCs w:val="24"/>
        </w:rPr>
        <w:t xml:space="preserve">Anonymous </w:t>
      </w:r>
      <w:r w:rsidR="0007012C">
        <w:rPr>
          <w:rFonts w:ascii="Times New Roman" w:hAnsi="Times New Roman"/>
          <w:sz w:val="24"/>
          <w:szCs w:val="24"/>
        </w:rPr>
        <w:t>(2023) Agricultural Statistics at a Glance 2023. Department of Agriculture &amp; Farmers Welfare. Ministry of Agriculture &amp; Farmers Welfare. Government of India, New Delhi Pp. 484.</w:t>
      </w:r>
    </w:p>
    <w:p w14:paraId="293176C4" w14:textId="77777777" w:rsidR="0007012C" w:rsidRDefault="0007012C" w:rsidP="006B1E6F">
      <w:pPr>
        <w:spacing w:line="360" w:lineRule="auto"/>
        <w:ind w:left="1170" w:hanging="1080"/>
        <w:jc w:val="both"/>
        <w:rPr>
          <w:rFonts w:ascii="Times New Roman" w:eastAsia="Times New Roman" w:hAnsi="Times New Roman" w:cs="Times New Roman"/>
          <w:sz w:val="24"/>
          <w:szCs w:val="24"/>
        </w:rPr>
      </w:pPr>
      <w:r w:rsidRPr="0072768C">
        <w:rPr>
          <w:rFonts w:ascii="Times New Roman" w:eastAsia="Times New Roman" w:hAnsi="Times New Roman" w:cs="Times New Roman"/>
          <w:sz w:val="24"/>
          <w:szCs w:val="24"/>
        </w:rPr>
        <w:t xml:space="preserve">Patel, M. M., </w:t>
      </w:r>
      <w:proofErr w:type="spellStart"/>
      <w:r w:rsidRPr="0072768C">
        <w:rPr>
          <w:rFonts w:ascii="Times New Roman" w:eastAsia="Times New Roman" w:hAnsi="Times New Roman" w:cs="Times New Roman"/>
          <w:sz w:val="24"/>
          <w:szCs w:val="24"/>
        </w:rPr>
        <w:t>Jhajharia</w:t>
      </w:r>
      <w:proofErr w:type="spellEnd"/>
      <w:r w:rsidRPr="0072768C">
        <w:rPr>
          <w:rFonts w:ascii="Times New Roman" w:eastAsia="Times New Roman" w:hAnsi="Times New Roman" w:cs="Times New Roman"/>
          <w:sz w:val="24"/>
          <w:szCs w:val="24"/>
        </w:rPr>
        <w:t xml:space="preserve">, A. K., </w:t>
      </w:r>
      <w:proofErr w:type="spellStart"/>
      <w:r w:rsidRPr="0072768C">
        <w:rPr>
          <w:rFonts w:ascii="Times New Roman" w:eastAsia="Times New Roman" w:hAnsi="Times New Roman" w:cs="Times New Roman"/>
          <w:sz w:val="24"/>
          <w:szCs w:val="24"/>
        </w:rPr>
        <w:t>Khadda</w:t>
      </w:r>
      <w:proofErr w:type="spellEnd"/>
      <w:r w:rsidRPr="0072768C">
        <w:rPr>
          <w:rFonts w:ascii="Times New Roman" w:eastAsia="Times New Roman" w:hAnsi="Times New Roman" w:cs="Times New Roman"/>
          <w:sz w:val="24"/>
          <w:szCs w:val="24"/>
        </w:rPr>
        <w:t>, B. S. and Patil, L.</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M. (2013). Frontline demonstration: An effective</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communication approach for dissemination of</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 xml:space="preserve">sustainable cotton production technology. </w:t>
      </w:r>
      <w:r w:rsidRPr="00CB7430">
        <w:rPr>
          <w:rFonts w:ascii="Times New Roman" w:eastAsia="Times New Roman" w:hAnsi="Times New Roman" w:cs="Times New Roman"/>
          <w:i/>
          <w:iCs/>
          <w:sz w:val="24"/>
          <w:szCs w:val="24"/>
        </w:rPr>
        <w:t>Ind. J. Extn. Edu. &amp; R.D.</w:t>
      </w:r>
      <w:r w:rsidRPr="0072768C">
        <w:rPr>
          <w:rFonts w:ascii="Times New Roman" w:eastAsia="Times New Roman" w:hAnsi="Times New Roman" w:cs="Times New Roman"/>
          <w:sz w:val="24"/>
          <w:szCs w:val="24"/>
        </w:rPr>
        <w:t xml:space="preserve"> 21: 60-62.</w:t>
      </w:r>
    </w:p>
    <w:p w14:paraId="69A5F5EC" w14:textId="77777777" w:rsidR="0007012C" w:rsidRDefault="0007012C" w:rsidP="006B1E6F">
      <w:pPr>
        <w:spacing w:line="360" w:lineRule="auto"/>
        <w:ind w:left="1170" w:hanging="1080"/>
        <w:jc w:val="both"/>
        <w:rPr>
          <w:rFonts w:ascii="Times New Roman" w:eastAsia="Times New Roman" w:hAnsi="Times New Roman" w:cs="Times New Roman"/>
          <w:sz w:val="24"/>
          <w:szCs w:val="24"/>
        </w:rPr>
      </w:pPr>
      <w:r w:rsidRPr="00700D54">
        <w:rPr>
          <w:rFonts w:ascii="Times New Roman" w:eastAsia="Times New Roman" w:hAnsi="Times New Roman" w:cs="Times New Roman"/>
          <w:sz w:val="24"/>
          <w:szCs w:val="24"/>
        </w:rPr>
        <w:t xml:space="preserve">Sagar, R.L. and Chandra, G. (2004). Frontline Demonstrations on Sesame in West Bengal. </w:t>
      </w:r>
      <w:r w:rsidRPr="00CB7430">
        <w:rPr>
          <w:rFonts w:ascii="Times New Roman" w:eastAsia="Times New Roman" w:hAnsi="Times New Roman" w:cs="Times New Roman"/>
          <w:i/>
          <w:iCs/>
          <w:sz w:val="24"/>
          <w:szCs w:val="24"/>
        </w:rPr>
        <w:t>Agricultural Extension Review</w:t>
      </w:r>
      <w:r>
        <w:rPr>
          <w:rFonts w:ascii="Times New Roman" w:eastAsia="Times New Roman" w:hAnsi="Times New Roman" w:cs="Times New Roman"/>
          <w:sz w:val="24"/>
          <w:szCs w:val="24"/>
        </w:rPr>
        <w:t>.</w:t>
      </w:r>
      <w:r w:rsidRPr="00700D54">
        <w:rPr>
          <w:rFonts w:ascii="Times New Roman" w:eastAsia="Times New Roman" w:hAnsi="Times New Roman" w:cs="Times New Roman"/>
          <w:sz w:val="24"/>
          <w:szCs w:val="24"/>
        </w:rPr>
        <w:t xml:space="preserve"> 16 (2</w:t>
      </w:r>
      <w:proofErr w:type="gramStart"/>
      <w:r w:rsidRPr="00700D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End"/>
      <w:r w:rsidRPr="00700D54">
        <w:rPr>
          <w:rFonts w:ascii="Times New Roman" w:eastAsia="Times New Roman" w:hAnsi="Times New Roman" w:cs="Times New Roman"/>
          <w:sz w:val="24"/>
          <w:szCs w:val="24"/>
        </w:rPr>
        <w:t xml:space="preserve"> 7-10.</w:t>
      </w:r>
    </w:p>
    <w:p w14:paraId="1ED84BD5" w14:textId="77777777" w:rsidR="0007012C" w:rsidRDefault="0007012C" w:rsidP="007B352D">
      <w:pPr>
        <w:ind w:left="1170" w:hanging="1080"/>
        <w:jc w:val="both"/>
        <w:rPr>
          <w:rFonts w:ascii="Times New Roman" w:eastAsia="Times New Roman" w:hAnsi="Times New Roman" w:cs="Times New Roman"/>
          <w:sz w:val="24"/>
          <w:szCs w:val="24"/>
        </w:rPr>
      </w:pPr>
      <w:r w:rsidRPr="006B1E6F">
        <w:rPr>
          <w:rFonts w:ascii="Times New Roman" w:eastAsia="Times New Roman" w:hAnsi="Times New Roman" w:cs="Times New Roman"/>
          <w:sz w:val="24"/>
          <w:szCs w:val="24"/>
        </w:rPr>
        <w:t xml:space="preserve">Samui, S. K., Maitra, S., Roy, D. K., Mondal, A. K. and </w:t>
      </w:r>
      <w:proofErr w:type="spellStart"/>
      <w:r w:rsidRPr="006B1E6F">
        <w:rPr>
          <w:rFonts w:ascii="Times New Roman" w:eastAsia="Times New Roman" w:hAnsi="Times New Roman" w:cs="Times New Roman"/>
          <w:sz w:val="24"/>
          <w:szCs w:val="24"/>
        </w:rPr>
        <w:t>Saha</w:t>
      </w:r>
      <w:proofErr w:type="spellEnd"/>
      <w:r w:rsidRPr="006B1E6F">
        <w:rPr>
          <w:rFonts w:ascii="Times New Roman" w:eastAsia="Times New Roman" w:hAnsi="Times New Roman" w:cs="Times New Roman"/>
          <w:sz w:val="24"/>
          <w:szCs w:val="24"/>
        </w:rPr>
        <w:t xml:space="preserve">, D. (2000). Evaluation of </w:t>
      </w:r>
      <w:proofErr w:type="gramStart"/>
      <w:r w:rsidRPr="006B1E6F">
        <w:rPr>
          <w:rFonts w:ascii="Times New Roman" w:eastAsia="Times New Roman" w:hAnsi="Times New Roman" w:cs="Times New Roman"/>
          <w:sz w:val="24"/>
          <w:szCs w:val="24"/>
        </w:rPr>
        <w:t>front line</w:t>
      </w:r>
      <w:proofErr w:type="gramEnd"/>
      <w:r w:rsidRPr="006B1E6F">
        <w:rPr>
          <w:rFonts w:ascii="Times New Roman" w:eastAsia="Times New Roman" w:hAnsi="Times New Roman" w:cs="Times New Roman"/>
          <w:sz w:val="24"/>
          <w:szCs w:val="24"/>
        </w:rPr>
        <w:t xml:space="preserve"> demonstration on groundnut (</w:t>
      </w:r>
      <w:proofErr w:type="spellStart"/>
      <w:r w:rsidRPr="006B1E6F">
        <w:rPr>
          <w:rFonts w:ascii="Times New Roman" w:eastAsia="Times New Roman" w:hAnsi="Times New Roman" w:cs="Times New Roman"/>
          <w:i/>
          <w:iCs/>
          <w:sz w:val="24"/>
          <w:szCs w:val="24"/>
        </w:rPr>
        <w:t>Arachis</w:t>
      </w:r>
      <w:proofErr w:type="spellEnd"/>
      <w:r w:rsidRPr="006B1E6F">
        <w:rPr>
          <w:rFonts w:ascii="Times New Roman" w:eastAsia="Times New Roman" w:hAnsi="Times New Roman" w:cs="Times New Roman"/>
          <w:i/>
          <w:iCs/>
          <w:sz w:val="24"/>
          <w:szCs w:val="24"/>
        </w:rPr>
        <w:t xml:space="preserve"> hypogea</w:t>
      </w:r>
      <w:r w:rsidRPr="006B1E6F">
        <w:rPr>
          <w:rFonts w:ascii="Times New Roman" w:eastAsia="Times New Roman" w:hAnsi="Times New Roman" w:cs="Times New Roman"/>
          <w:sz w:val="24"/>
          <w:szCs w:val="24"/>
        </w:rPr>
        <w:t xml:space="preserve"> L.) in Sundarbans. </w:t>
      </w:r>
      <w:r w:rsidRPr="006B1E6F">
        <w:rPr>
          <w:rFonts w:ascii="Times New Roman" w:eastAsia="Times New Roman" w:hAnsi="Times New Roman" w:cs="Times New Roman"/>
          <w:i/>
          <w:iCs/>
          <w:sz w:val="24"/>
          <w:szCs w:val="24"/>
        </w:rPr>
        <w:t xml:space="preserve">Journal of Indian Society of Coastal </w:t>
      </w:r>
      <w:proofErr w:type="spellStart"/>
      <w:r w:rsidRPr="006B1E6F">
        <w:rPr>
          <w:rFonts w:ascii="Times New Roman" w:eastAsia="Times New Roman" w:hAnsi="Times New Roman" w:cs="Times New Roman"/>
          <w:i/>
          <w:iCs/>
          <w:sz w:val="24"/>
          <w:szCs w:val="24"/>
        </w:rPr>
        <w:t>Agriultural</w:t>
      </w:r>
      <w:proofErr w:type="spellEnd"/>
      <w:r w:rsidRPr="006B1E6F">
        <w:rPr>
          <w:rFonts w:ascii="Times New Roman" w:eastAsia="Times New Roman" w:hAnsi="Times New Roman" w:cs="Times New Roman"/>
          <w:i/>
          <w:iCs/>
          <w:sz w:val="24"/>
          <w:szCs w:val="24"/>
        </w:rPr>
        <w:t xml:space="preserve"> </w:t>
      </w:r>
      <w:proofErr w:type="spellStart"/>
      <w:r w:rsidRPr="006B1E6F">
        <w:rPr>
          <w:rFonts w:ascii="Times New Roman" w:eastAsia="Times New Roman" w:hAnsi="Times New Roman" w:cs="Times New Roman"/>
          <w:i/>
          <w:iCs/>
          <w:sz w:val="24"/>
          <w:szCs w:val="24"/>
        </w:rPr>
        <w:t>Resesearch</w:t>
      </w:r>
      <w:proofErr w:type="spellEnd"/>
      <w:r w:rsidRPr="006B1E6F">
        <w:rPr>
          <w:rFonts w:ascii="Times New Roman" w:eastAsia="Times New Roman" w:hAnsi="Times New Roman" w:cs="Times New Roman"/>
          <w:sz w:val="24"/>
          <w:szCs w:val="24"/>
        </w:rPr>
        <w:t>. 18 (2</w:t>
      </w:r>
      <w:proofErr w:type="gramStart"/>
      <w:r w:rsidRPr="006B1E6F">
        <w:rPr>
          <w:rFonts w:ascii="Times New Roman" w:eastAsia="Times New Roman" w:hAnsi="Times New Roman" w:cs="Times New Roman"/>
          <w:sz w:val="24"/>
          <w:szCs w:val="24"/>
        </w:rPr>
        <w:t>) :</w:t>
      </w:r>
      <w:proofErr w:type="gramEnd"/>
      <w:r w:rsidRPr="006B1E6F">
        <w:rPr>
          <w:rFonts w:ascii="Times New Roman" w:eastAsia="Times New Roman" w:hAnsi="Times New Roman" w:cs="Times New Roman"/>
          <w:sz w:val="24"/>
          <w:szCs w:val="24"/>
        </w:rPr>
        <w:t xml:space="preserve"> 180-183.</w:t>
      </w:r>
    </w:p>
    <w:p w14:paraId="78BACD30" w14:textId="467967D5" w:rsidR="0007012C" w:rsidRDefault="0007012C" w:rsidP="00CB494B">
      <w:pPr>
        <w:ind w:left="1170" w:hanging="1080"/>
        <w:jc w:val="both"/>
        <w:rPr>
          <w:rFonts w:ascii="Times New Roman" w:eastAsia="Times New Roman" w:hAnsi="Times New Roman" w:cs="Times New Roman"/>
          <w:sz w:val="24"/>
          <w:szCs w:val="24"/>
        </w:rPr>
      </w:pPr>
      <w:proofErr w:type="spellStart"/>
      <w:r w:rsidRPr="008E6368">
        <w:rPr>
          <w:rFonts w:ascii="Times New Roman" w:eastAsia="Times New Roman" w:hAnsi="Times New Roman" w:cs="Times New Roman"/>
          <w:sz w:val="24"/>
          <w:szCs w:val="24"/>
        </w:rPr>
        <w:t>Sarma</w:t>
      </w:r>
      <w:proofErr w:type="spellEnd"/>
      <w:r w:rsidRPr="008E63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E6368">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8E6368">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w:t>
      </w:r>
      <w:r w:rsidRPr="008E6368">
        <w:rPr>
          <w:rFonts w:ascii="Times New Roman" w:eastAsia="Times New Roman" w:hAnsi="Times New Roman" w:cs="Times New Roman"/>
          <w:sz w:val="24"/>
          <w:szCs w:val="24"/>
        </w:rPr>
        <w:t xml:space="preserve"> Ojha,</w:t>
      </w:r>
      <w:r>
        <w:rPr>
          <w:rFonts w:ascii="Times New Roman" w:eastAsia="Times New Roman" w:hAnsi="Times New Roman" w:cs="Times New Roman"/>
          <w:sz w:val="24"/>
          <w:szCs w:val="24"/>
        </w:rPr>
        <w:t xml:space="preserve"> </w:t>
      </w:r>
      <w:r w:rsidRPr="008E6368">
        <w:rPr>
          <w:rFonts w:ascii="Times New Roman" w:eastAsia="Times New Roman" w:hAnsi="Times New Roman" w:cs="Times New Roman"/>
          <w:sz w:val="24"/>
          <w:szCs w:val="24"/>
        </w:rPr>
        <w:t>I</w:t>
      </w:r>
      <w:r>
        <w:rPr>
          <w:rFonts w:ascii="Times New Roman" w:eastAsia="Times New Roman" w:hAnsi="Times New Roman" w:cs="Times New Roman"/>
          <w:sz w:val="24"/>
          <w:szCs w:val="24"/>
        </w:rPr>
        <w:t>.,</w:t>
      </w:r>
      <w:r w:rsidRPr="008E6368">
        <w:rPr>
          <w:rFonts w:ascii="Times New Roman" w:eastAsia="Times New Roman" w:hAnsi="Times New Roman" w:cs="Times New Roman"/>
          <w:sz w:val="24"/>
          <w:szCs w:val="24"/>
        </w:rPr>
        <w:t xml:space="preserve"> </w:t>
      </w:r>
      <w:proofErr w:type="spellStart"/>
      <w:r w:rsidRPr="008E6368">
        <w:rPr>
          <w:rFonts w:ascii="Times New Roman" w:eastAsia="Times New Roman" w:hAnsi="Times New Roman" w:cs="Times New Roman"/>
          <w:sz w:val="24"/>
          <w:szCs w:val="24"/>
        </w:rPr>
        <w:t>Khound</w:t>
      </w:r>
      <w:proofErr w:type="spellEnd"/>
      <w:r w:rsidRPr="008E63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E6368">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8E6368">
        <w:rPr>
          <w:rFonts w:ascii="Times New Roman" w:eastAsia="Times New Roman" w:hAnsi="Times New Roman" w:cs="Times New Roman"/>
          <w:sz w:val="24"/>
          <w:szCs w:val="24"/>
        </w:rPr>
        <w:t xml:space="preserve"> Das</w:t>
      </w:r>
      <w:r>
        <w:rPr>
          <w:rFonts w:ascii="Times New Roman" w:eastAsia="Times New Roman" w:hAnsi="Times New Roman" w:cs="Times New Roman"/>
          <w:sz w:val="24"/>
          <w:szCs w:val="24"/>
        </w:rPr>
        <w:t>,</w:t>
      </w:r>
      <w:r w:rsidRPr="008E6368">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w:t>
      </w:r>
      <w:r w:rsidRPr="008E6368">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w:t>
      </w:r>
      <w:r w:rsidRPr="008E6368">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t>
      </w:r>
      <w:r w:rsidRPr="008E6368">
        <w:rPr>
          <w:rFonts w:ascii="Times New Roman" w:eastAsia="Times New Roman" w:hAnsi="Times New Roman" w:cs="Times New Roman"/>
          <w:sz w:val="24"/>
          <w:szCs w:val="24"/>
        </w:rPr>
        <w:t>Hafiz</w:t>
      </w:r>
      <w:r>
        <w:rPr>
          <w:rFonts w:ascii="Times New Roman" w:eastAsia="Times New Roman" w:hAnsi="Times New Roman" w:cs="Times New Roman"/>
          <w:sz w:val="24"/>
          <w:szCs w:val="24"/>
        </w:rPr>
        <w:t xml:space="preserve">, </w:t>
      </w:r>
      <w:r w:rsidRPr="008E636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(2024). </w:t>
      </w:r>
      <w:r w:rsidRPr="008E6368">
        <w:rPr>
          <w:rFonts w:ascii="Times New Roman" w:eastAsia="Times New Roman" w:hAnsi="Times New Roman" w:cs="Times New Roman"/>
          <w:sz w:val="24"/>
          <w:szCs w:val="24"/>
        </w:rPr>
        <w:t xml:space="preserve">Yield enhancement of </w:t>
      </w:r>
      <w:proofErr w:type="spellStart"/>
      <w:r w:rsidRPr="008E6368">
        <w:rPr>
          <w:rFonts w:ascii="Times New Roman" w:eastAsia="Times New Roman" w:hAnsi="Times New Roman" w:cs="Times New Roman"/>
          <w:sz w:val="24"/>
          <w:szCs w:val="24"/>
        </w:rPr>
        <w:t>toria</w:t>
      </w:r>
      <w:proofErr w:type="spellEnd"/>
      <w:r w:rsidRPr="008E6368">
        <w:rPr>
          <w:rFonts w:ascii="Times New Roman" w:eastAsia="Times New Roman" w:hAnsi="Times New Roman" w:cs="Times New Roman"/>
          <w:sz w:val="24"/>
          <w:szCs w:val="24"/>
        </w:rPr>
        <w:t xml:space="preserve"> through cluster frontline</w:t>
      </w:r>
      <w:r>
        <w:rPr>
          <w:rFonts w:ascii="Times New Roman" w:eastAsia="Times New Roman" w:hAnsi="Times New Roman" w:cs="Times New Roman"/>
          <w:sz w:val="24"/>
          <w:szCs w:val="24"/>
        </w:rPr>
        <w:t xml:space="preserve"> </w:t>
      </w:r>
      <w:r w:rsidRPr="008E6368">
        <w:rPr>
          <w:rFonts w:ascii="Times New Roman" w:eastAsia="Times New Roman" w:hAnsi="Times New Roman" w:cs="Times New Roman"/>
          <w:sz w:val="24"/>
          <w:szCs w:val="24"/>
        </w:rPr>
        <w:t xml:space="preserve">demonstration in </w:t>
      </w:r>
      <w:proofErr w:type="spellStart"/>
      <w:r w:rsidRPr="008E6368">
        <w:rPr>
          <w:rFonts w:ascii="Times New Roman" w:eastAsia="Times New Roman" w:hAnsi="Times New Roman" w:cs="Times New Roman"/>
          <w:sz w:val="24"/>
          <w:szCs w:val="24"/>
        </w:rPr>
        <w:t>Darrang</w:t>
      </w:r>
      <w:proofErr w:type="spellEnd"/>
      <w:r w:rsidRPr="008E6368">
        <w:rPr>
          <w:rFonts w:ascii="Times New Roman" w:eastAsia="Times New Roman" w:hAnsi="Times New Roman" w:cs="Times New Roman"/>
          <w:sz w:val="24"/>
          <w:szCs w:val="24"/>
        </w:rPr>
        <w:t xml:space="preserve"> district of Assam</w:t>
      </w:r>
      <w:r>
        <w:rPr>
          <w:rFonts w:ascii="Times New Roman" w:eastAsia="Times New Roman" w:hAnsi="Times New Roman" w:cs="Times New Roman"/>
          <w:sz w:val="24"/>
          <w:szCs w:val="24"/>
        </w:rPr>
        <w:t xml:space="preserve">. </w:t>
      </w:r>
      <w:r w:rsidRPr="00CB7430">
        <w:rPr>
          <w:rFonts w:ascii="Times New Roman" w:eastAsia="Times New Roman" w:hAnsi="Times New Roman" w:cs="Times New Roman"/>
          <w:i/>
          <w:iCs/>
          <w:sz w:val="24"/>
          <w:szCs w:val="24"/>
        </w:rPr>
        <w:t>The Pharma Innovation Journal.</w:t>
      </w:r>
      <w:r w:rsidRPr="008E6368">
        <w:rPr>
          <w:rFonts w:ascii="Times New Roman" w:eastAsia="Times New Roman" w:hAnsi="Times New Roman" w:cs="Times New Roman"/>
          <w:sz w:val="24"/>
          <w:szCs w:val="24"/>
        </w:rPr>
        <w:t>13(4): 41-44</w:t>
      </w:r>
      <w:r>
        <w:rPr>
          <w:rFonts w:ascii="Times New Roman" w:eastAsia="Times New Roman" w:hAnsi="Times New Roman" w:cs="Times New Roman"/>
          <w:sz w:val="24"/>
          <w:szCs w:val="24"/>
        </w:rPr>
        <w:t>.</w:t>
      </w:r>
    </w:p>
    <w:p w14:paraId="315EB2BC" w14:textId="77777777" w:rsidR="0007012C" w:rsidRDefault="0007012C" w:rsidP="006B1E6F">
      <w:pPr>
        <w:spacing w:line="360" w:lineRule="auto"/>
        <w:ind w:left="1170" w:hanging="1080"/>
        <w:jc w:val="both"/>
        <w:rPr>
          <w:rFonts w:ascii="Times New Roman" w:eastAsia="Times New Roman" w:hAnsi="Times New Roman" w:cs="Times New Roman"/>
          <w:sz w:val="24"/>
          <w:szCs w:val="24"/>
        </w:rPr>
      </w:pPr>
      <w:r w:rsidRPr="0072768C">
        <w:rPr>
          <w:rFonts w:ascii="Times New Roman" w:eastAsia="Times New Roman" w:hAnsi="Times New Roman" w:cs="Times New Roman"/>
          <w:sz w:val="24"/>
          <w:szCs w:val="24"/>
        </w:rPr>
        <w:t>Singh</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A.K., Singh</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R.P., Singh</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R.K. and Upadhyay</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S.P.</w:t>
      </w:r>
      <w:r>
        <w:rPr>
          <w:rFonts w:ascii="Times New Roman" w:eastAsia="Times New Roman" w:hAnsi="Times New Roman" w:cs="Times New Roman"/>
          <w:sz w:val="24"/>
          <w:szCs w:val="24"/>
        </w:rPr>
        <w:t xml:space="preserve"> (2019). </w:t>
      </w:r>
      <w:r w:rsidRPr="0072768C">
        <w:rPr>
          <w:rFonts w:ascii="Times New Roman" w:eastAsia="Times New Roman" w:hAnsi="Times New Roman" w:cs="Times New Roman"/>
          <w:sz w:val="24"/>
          <w:szCs w:val="24"/>
        </w:rPr>
        <w:t>Effect of Cluster Front Line Demonstration on Rapeseed-Mustard</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in Gorakhpur District of Uttar Pradesh</w:t>
      </w:r>
      <w:r>
        <w:rPr>
          <w:rFonts w:ascii="Times New Roman" w:eastAsia="Times New Roman" w:hAnsi="Times New Roman" w:cs="Times New Roman"/>
          <w:sz w:val="24"/>
          <w:szCs w:val="24"/>
        </w:rPr>
        <w:t xml:space="preserve">.  </w:t>
      </w:r>
      <w:r w:rsidRPr="00CB7430">
        <w:rPr>
          <w:rFonts w:ascii="Times New Roman" w:eastAsia="Times New Roman" w:hAnsi="Times New Roman" w:cs="Times New Roman"/>
          <w:i/>
          <w:iCs/>
          <w:sz w:val="24"/>
          <w:szCs w:val="24"/>
        </w:rPr>
        <w:t>Indian Journal of Extension Education.</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 xml:space="preserve">55 </w:t>
      </w:r>
      <w:r>
        <w:rPr>
          <w:rFonts w:ascii="Times New Roman" w:eastAsia="Times New Roman" w:hAnsi="Times New Roman" w:cs="Times New Roman"/>
          <w:sz w:val="24"/>
          <w:szCs w:val="24"/>
        </w:rPr>
        <w:t>(</w:t>
      </w:r>
      <w:r w:rsidRPr="0072768C">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72768C">
        <w:rPr>
          <w:rFonts w:ascii="Times New Roman" w:eastAsia="Times New Roman" w:hAnsi="Times New Roman" w:cs="Times New Roman"/>
          <w:sz w:val="24"/>
          <w:szCs w:val="24"/>
        </w:rPr>
        <w:t xml:space="preserve"> 123-127</w:t>
      </w:r>
      <w:r>
        <w:rPr>
          <w:rFonts w:ascii="Times New Roman" w:eastAsia="Times New Roman" w:hAnsi="Times New Roman" w:cs="Times New Roman"/>
          <w:sz w:val="24"/>
          <w:szCs w:val="24"/>
        </w:rPr>
        <w:t>.</w:t>
      </w:r>
    </w:p>
    <w:p w14:paraId="18FB995C" w14:textId="77777777" w:rsidR="0007012C" w:rsidRDefault="0007012C" w:rsidP="00917487">
      <w:pPr>
        <w:ind w:left="1170" w:hanging="1080"/>
        <w:jc w:val="both"/>
        <w:rPr>
          <w:rFonts w:ascii="Times New Roman" w:eastAsia="Times New Roman" w:hAnsi="Times New Roman" w:cs="Times New Roman"/>
          <w:sz w:val="24"/>
          <w:szCs w:val="24"/>
        </w:rPr>
      </w:pPr>
      <w:r w:rsidRPr="007B1360">
        <w:rPr>
          <w:rFonts w:ascii="Times New Roman" w:eastAsia="Times New Roman" w:hAnsi="Times New Roman" w:cs="Times New Roman"/>
          <w:sz w:val="24"/>
          <w:szCs w:val="24"/>
        </w:rPr>
        <w:t xml:space="preserve">Singh, </w:t>
      </w:r>
      <w:r>
        <w:rPr>
          <w:rFonts w:ascii="Times New Roman" w:eastAsia="Times New Roman" w:hAnsi="Times New Roman" w:cs="Times New Roman"/>
          <w:sz w:val="24"/>
          <w:szCs w:val="24"/>
        </w:rPr>
        <w:t>M.,</w:t>
      </w:r>
      <w:r w:rsidRPr="007B1360">
        <w:rPr>
          <w:rFonts w:ascii="Times New Roman" w:eastAsia="Times New Roman" w:hAnsi="Times New Roman" w:cs="Times New Roman"/>
          <w:sz w:val="24"/>
          <w:szCs w:val="24"/>
        </w:rPr>
        <w:t xml:space="preserve"> </w:t>
      </w:r>
      <w:proofErr w:type="spellStart"/>
      <w:r w:rsidRPr="007B1360">
        <w:rPr>
          <w:rFonts w:ascii="Times New Roman" w:eastAsia="Times New Roman" w:hAnsi="Times New Roman" w:cs="Times New Roman"/>
          <w:sz w:val="24"/>
          <w:szCs w:val="24"/>
        </w:rPr>
        <w:t>Dhakad</w:t>
      </w:r>
      <w:proofErr w:type="spellEnd"/>
      <w:r w:rsidRPr="007B13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B1360">
        <w:rPr>
          <w:rFonts w:ascii="Times New Roman" w:eastAsia="Times New Roman" w:hAnsi="Times New Roman" w:cs="Times New Roman"/>
          <w:sz w:val="24"/>
          <w:szCs w:val="24"/>
        </w:rPr>
        <w:t>S. S.</w:t>
      </w:r>
      <w:r>
        <w:rPr>
          <w:rFonts w:ascii="Times New Roman" w:eastAsia="Times New Roman" w:hAnsi="Times New Roman" w:cs="Times New Roman"/>
          <w:sz w:val="24"/>
          <w:szCs w:val="24"/>
        </w:rPr>
        <w:t>,</w:t>
      </w:r>
      <w:r w:rsidRPr="007B1360">
        <w:rPr>
          <w:rFonts w:ascii="Times New Roman" w:eastAsia="Times New Roman" w:hAnsi="Times New Roman" w:cs="Times New Roman"/>
          <w:sz w:val="24"/>
          <w:szCs w:val="24"/>
        </w:rPr>
        <w:t xml:space="preserve"> Verma,</w:t>
      </w:r>
      <w:r>
        <w:rPr>
          <w:rFonts w:ascii="Times New Roman" w:eastAsia="Times New Roman" w:hAnsi="Times New Roman" w:cs="Times New Roman"/>
          <w:sz w:val="24"/>
          <w:szCs w:val="24"/>
        </w:rPr>
        <w:t xml:space="preserve"> </w:t>
      </w:r>
      <w:r w:rsidRPr="007B1360">
        <w:rPr>
          <w:rFonts w:ascii="Times New Roman" w:eastAsia="Times New Roman" w:hAnsi="Times New Roman" w:cs="Times New Roman"/>
          <w:sz w:val="24"/>
          <w:szCs w:val="24"/>
        </w:rPr>
        <w:t>G</w:t>
      </w:r>
      <w:r>
        <w:rPr>
          <w:rFonts w:ascii="Times New Roman" w:eastAsia="Times New Roman" w:hAnsi="Times New Roman" w:cs="Times New Roman"/>
          <w:sz w:val="24"/>
          <w:szCs w:val="24"/>
        </w:rPr>
        <w:t>.,</w:t>
      </w:r>
      <w:r w:rsidRPr="007B1360">
        <w:rPr>
          <w:rFonts w:ascii="Times New Roman" w:eastAsia="Times New Roman" w:hAnsi="Times New Roman" w:cs="Times New Roman"/>
          <w:sz w:val="24"/>
          <w:szCs w:val="24"/>
        </w:rPr>
        <w:t xml:space="preserve"> Verma,</w:t>
      </w:r>
      <w:r>
        <w:rPr>
          <w:rFonts w:ascii="Times New Roman" w:eastAsia="Times New Roman" w:hAnsi="Times New Roman" w:cs="Times New Roman"/>
          <w:sz w:val="24"/>
          <w:szCs w:val="24"/>
        </w:rPr>
        <w:t xml:space="preserve"> </w:t>
      </w:r>
      <w:r w:rsidRPr="007B1360">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7B1360">
        <w:rPr>
          <w:rFonts w:ascii="Times New Roman" w:eastAsia="Times New Roman" w:hAnsi="Times New Roman" w:cs="Times New Roman"/>
          <w:sz w:val="24"/>
          <w:szCs w:val="24"/>
        </w:rPr>
        <w:t xml:space="preserve"> Singh,</w:t>
      </w:r>
      <w:r>
        <w:rPr>
          <w:rFonts w:ascii="Times New Roman" w:eastAsia="Times New Roman" w:hAnsi="Times New Roman" w:cs="Times New Roman"/>
          <w:sz w:val="24"/>
          <w:szCs w:val="24"/>
        </w:rPr>
        <w:t xml:space="preserve"> </w:t>
      </w:r>
      <w:r w:rsidRPr="007B1360">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r w:rsidRPr="007B1360">
        <w:rPr>
          <w:rFonts w:ascii="Times New Roman" w:eastAsia="Times New Roman" w:hAnsi="Times New Roman" w:cs="Times New Roman"/>
          <w:sz w:val="24"/>
          <w:szCs w:val="24"/>
        </w:rPr>
        <w:t xml:space="preserve"> </w:t>
      </w:r>
      <w:proofErr w:type="spellStart"/>
      <w:r w:rsidRPr="007B1360">
        <w:rPr>
          <w:rFonts w:ascii="Times New Roman" w:eastAsia="Times New Roman" w:hAnsi="Times New Roman" w:cs="Times New Roman"/>
          <w:sz w:val="24"/>
          <w:szCs w:val="24"/>
        </w:rPr>
        <w:t>Ambawatia</w:t>
      </w:r>
      <w:proofErr w:type="spellEnd"/>
      <w:r>
        <w:rPr>
          <w:rFonts w:ascii="Times New Roman" w:eastAsia="Times New Roman" w:hAnsi="Times New Roman" w:cs="Times New Roman"/>
          <w:sz w:val="24"/>
          <w:szCs w:val="24"/>
        </w:rPr>
        <w:t xml:space="preserve">, </w:t>
      </w:r>
      <w:r w:rsidRPr="007B1360">
        <w:rPr>
          <w:rFonts w:ascii="Times New Roman" w:eastAsia="Times New Roman" w:hAnsi="Times New Roman" w:cs="Times New Roman"/>
          <w:sz w:val="24"/>
          <w:szCs w:val="24"/>
        </w:rPr>
        <w:t>G. R.  and</w:t>
      </w:r>
      <w:r>
        <w:rPr>
          <w:rFonts w:ascii="Times New Roman" w:eastAsia="Times New Roman" w:hAnsi="Times New Roman" w:cs="Times New Roman"/>
          <w:sz w:val="24"/>
          <w:szCs w:val="24"/>
        </w:rPr>
        <w:t xml:space="preserve"> </w:t>
      </w:r>
      <w:proofErr w:type="spellStart"/>
      <w:r w:rsidRPr="007B1360">
        <w:rPr>
          <w:rFonts w:ascii="Times New Roman" w:eastAsia="Times New Roman" w:hAnsi="Times New Roman" w:cs="Times New Roman"/>
          <w:sz w:val="24"/>
          <w:szCs w:val="24"/>
        </w:rPr>
        <w:t>Khedkar</w:t>
      </w:r>
      <w:proofErr w:type="spellEnd"/>
      <w:r w:rsidRPr="007B1360">
        <w:rPr>
          <w:rFonts w:ascii="Times New Roman" w:eastAsia="Times New Roman" w:hAnsi="Times New Roman" w:cs="Times New Roman"/>
          <w:sz w:val="24"/>
          <w:szCs w:val="24"/>
        </w:rPr>
        <w:t xml:space="preserve">, N. S. </w:t>
      </w:r>
      <w:r>
        <w:rPr>
          <w:rFonts w:ascii="Times New Roman" w:eastAsia="Times New Roman" w:hAnsi="Times New Roman" w:cs="Times New Roman"/>
          <w:sz w:val="24"/>
          <w:szCs w:val="24"/>
        </w:rPr>
        <w:t>(</w:t>
      </w:r>
      <w:r w:rsidRPr="007B1360">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r w:rsidRPr="007B1360">
        <w:rPr>
          <w:rFonts w:ascii="Times New Roman" w:eastAsia="Times New Roman" w:hAnsi="Times New Roman" w:cs="Times New Roman"/>
          <w:sz w:val="24"/>
          <w:szCs w:val="24"/>
        </w:rPr>
        <w:t>. Impact of Front-Line Demonstration on the Yield and Economics of</w:t>
      </w:r>
      <w:r>
        <w:rPr>
          <w:rFonts w:ascii="Times New Roman" w:eastAsia="Times New Roman" w:hAnsi="Times New Roman" w:cs="Times New Roman"/>
          <w:sz w:val="24"/>
          <w:szCs w:val="24"/>
        </w:rPr>
        <w:t xml:space="preserve"> </w:t>
      </w:r>
      <w:r w:rsidRPr="007B1360">
        <w:rPr>
          <w:rFonts w:ascii="Times New Roman" w:eastAsia="Times New Roman" w:hAnsi="Times New Roman" w:cs="Times New Roman"/>
          <w:sz w:val="24"/>
          <w:szCs w:val="24"/>
        </w:rPr>
        <w:lastRenderedPageBreak/>
        <w:t xml:space="preserve">Mustard Crop in </w:t>
      </w:r>
      <w:proofErr w:type="spellStart"/>
      <w:r w:rsidRPr="007B1360">
        <w:rPr>
          <w:rFonts w:ascii="Times New Roman" w:eastAsia="Times New Roman" w:hAnsi="Times New Roman" w:cs="Times New Roman"/>
          <w:sz w:val="24"/>
          <w:szCs w:val="24"/>
        </w:rPr>
        <w:t>Shajapur</w:t>
      </w:r>
      <w:proofErr w:type="spellEnd"/>
      <w:r w:rsidRPr="007B1360">
        <w:rPr>
          <w:rFonts w:ascii="Times New Roman" w:eastAsia="Times New Roman" w:hAnsi="Times New Roman" w:cs="Times New Roman"/>
          <w:sz w:val="24"/>
          <w:szCs w:val="24"/>
        </w:rPr>
        <w:t xml:space="preserve"> District of Madhya Pradesh. </w:t>
      </w:r>
      <w:proofErr w:type="spellStart"/>
      <w:r w:rsidRPr="00CB7430">
        <w:rPr>
          <w:rFonts w:ascii="Times New Roman" w:eastAsia="Times New Roman" w:hAnsi="Times New Roman" w:cs="Times New Roman"/>
          <w:i/>
          <w:iCs/>
          <w:sz w:val="24"/>
          <w:szCs w:val="24"/>
        </w:rPr>
        <w:t>Int.J.Curr.Microbiol.App.Sci</w:t>
      </w:r>
      <w:proofErr w:type="spellEnd"/>
      <w:r w:rsidRPr="00CB7430">
        <w:rPr>
          <w:rFonts w:ascii="Times New Roman" w:eastAsia="Times New Roman" w:hAnsi="Times New Roman" w:cs="Times New Roman"/>
          <w:i/>
          <w:iCs/>
          <w:sz w:val="24"/>
          <w:szCs w:val="24"/>
        </w:rPr>
        <w:t>.</w:t>
      </w:r>
      <w:r w:rsidRPr="007B1360">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 xml:space="preserve"> </w:t>
      </w:r>
      <w:r w:rsidRPr="007B1360">
        <w:rPr>
          <w:rFonts w:ascii="Times New Roman" w:eastAsia="Times New Roman" w:hAnsi="Times New Roman" w:cs="Times New Roman"/>
          <w:sz w:val="24"/>
          <w:szCs w:val="24"/>
        </w:rPr>
        <w:t>(03):1548-1552.</w:t>
      </w:r>
    </w:p>
    <w:p w14:paraId="073727B5" w14:textId="77777777" w:rsidR="0007012C" w:rsidRDefault="0007012C" w:rsidP="00917487">
      <w:pPr>
        <w:ind w:left="1170" w:hanging="1080"/>
        <w:jc w:val="both"/>
        <w:rPr>
          <w:rFonts w:ascii="Times New Roman" w:eastAsia="Times New Roman" w:hAnsi="Times New Roman" w:cs="Times New Roman"/>
          <w:sz w:val="24"/>
          <w:szCs w:val="24"/>
        </w:rPr>
      </w:pPr>
      <w:r w:rsidRPr="00917487">
        <w:rPr>
          <w:rFonts w:ascii="Times New Roman" w:eastAsia="Times New Roman" w:hAnsi="Times New Roman" w:cs="Times New Roman"/>
          <w:sz w:val="24"/>
          <w:szCs w:val="24"/>
        </w:rPr>
        <w:t>Singh</w:t>
      </w:r>
      <w:r>
        <w:rPr>
          <w:rFonts w:ascii="Times New Roman" w:eastAsia="Times New Roman" w:hAnsi="Times New Roman" w:cs="Times New Roman"/>
          <w:sz w:val="24"/>
          <w:szCs w:val="24"/>
        </w:rPr>
        <w:t xml:space="preserve">, </w:t>
      </w:r>
      <w:r w:rsidRPr="00917487">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917487">
        <w:rPr>
          <w:rFonts w:ascii="Times New Roman" w:eastAsia="Times New Roman" w:hAnsi="Times New Roman" w:cs="Times New Roman"/>
          <w:sz w:val="24"/>
          <w:szCs w:val="24"/>
        </w:rPr>
        <w:t xml:space="preserve">  and </w:t>
      </w:r>
      <w:proofErr w:type="spellStart"/>
      <w:r w:rsidRPr="00917487">
        <w:rPr>
          <w:rFonts w:ascii="Times New Roman" w:eastAsia="Times New Roman" w:hAnsi="Times New Roman" w:cs="Times New Roman"/>
          <w:sz w:val="24"/>
          <w:szCs w:val="24"/>
        </w:rPr>
        <w:t>Tetarwal</w:t>
      </w:r>
      <w:proofErr w:type="spellEnd"/>
      <w:r>
        <w:rPr>
          <w:rFonts w:ascii="Times New Roman" w:eastAsia="Times New Roman" w:hAnsi="Times New Roman" w:cs="Times New Roman"/>
          <w:sz w:val="24"/>
          <w:szCs w:val="24"/>
        </w:rPr>
        <w:t xml:space="preserve">, </w:t>
      </w:r>
      <w:r w:rsidRPr="00917487">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917487">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xml:space="preserve">. (2022). </w:t>
      </w:r>
      <w:r w:rsidRPr="00917487">
        <w:rPr>
          <w:rFonts w:ascii="Times New Roman" w:eastAsia="Times New Roman" w:hAnsi="Times New Roman" w:cs="Times New Roman"/>
          <w:sz w:val="24"/>
          <w:szCs w:val="24"/>
        </w:rPr>
        <w:t>Cluster Frontline Demonstrations (CFLDs): An effective</w:t>
      </w:r>
      <w:r>
        <w:rPr>
          <w:rFonts w:ascii="Times New Roman" w:eastAsia="Times New Roman" w:hAnsi="Times New Roman" w:cs="Times New Roman"/>
          <w:sz w:val="24"/>
          <w:szCs w:val="24"/>
        </w:rPr>
        <w:t xml:space="preserve"> </w:t>
      </w:r>
      <w:r w:rsidRPr="00917487">
        <w:rPr>
          <w:rFonts w:ascii="Times New Roman" w:eastAsia="Times New Roman" w:hAnsi="Times New Roman" w:cs="Times New Roman"/>
          <w:sz w:val="24"/>
          <w:szCs w:val="24"/>
        </w:rPr>
        <w:t>approach to increase the productivity of mustard in arid</w:t>
      </w:r>
      <w:r>
        <w:rPr>
          <w:rFonts w:ascii="Times New Roman" w:eastAsia="Times New Roman" w:hAnsi="Times New Roman" w:cs="Times New Roman"/>
          <w:sz w:val="24"/>
          <w:szCs w:val="24"/>
        </w:rPr>
        <w:t xml:space="preserve"> </w:t>
      </w:r>
      <w:r w:rsidRPr="00917487">
        <w:rPr>
          <w:rFonts w:ascii="Times New Roman" w:eastAsia="Times New Roman" w:hAnsi="Times New Roman" w:cs="Times New Roman"/>
          <w:sz w:val="24"/>
          <w:szCs w:val="24"/>
        </w:rPr>
        <w:t>zone of Gujarat</w:t>
      </w:r>
      <w:r>
        <w:rPr>
          <w:rFonts w:ascii="Times New Roman" w:eastAsia="Times New Roman" w:hAnsi="Times New Roman" w:cs="Times New Roman"/>
          <w:sz w:val="24"/>
          <w:szCs w:val="24"/>
        </w:rPr>
        <w:t xml:space="preserve">. </w:t>
      </w:r>
      <w:r w:rsidRPr="00CB7430">
        <w:rPr>
          <w:rFonts w:ascii="Times New Roman" w:eastAsia="Times New Roman" w:hAnsi="Times New Roman" w:cs="Times New Roman"/>
          <w:i/>
          <w:iCs/>
          <w:sz w:val="24"/>
          <w:szCs w:val="24"/>
        </w:rPr>
        <w:t>Ann. Agric. Res. New Series</w:t>
      </w:r>
      <w:r w:rsidRPr="00917487">
        <w:rPr>
          <w:rFonts w:ascii="Times New Roman" w:eastAsia="Times New Roman" w:hAnsi="Times New Roman" w:cs="Times New Roman"/>
          <w:sz w:val="24"/>
          <w:szCs w:val="24"/>
        </w:rPr>
        <w:t>. 43 (3): 369-374</w:t>
      </w:r>
      <w:r>
        <w:rPr>
          <w:rFonts w:ascii="Times New Roman" w:eastAsia="Times New Roman" w:hAnsi="Times New Roman" w:cs="Times New Roman"/>
          <w:sz w:val="24"/>
          <w:szCs w:val="24"/>
        </w:rPr>
        <w:t>.</w:t>
      </w:r>
    </w:p>
    <w:p w14:paraId="69FAF097" w14:textId="77777777" w:rsidR="0007012C" w:rsidRDefault="0007012C" w:rsidP="0034223C">
      <w:pPr>
        <w:ind w:left="1170" w:hanging="1080"/>
        <w:jc w:val="both"/>
        <w:rPr>
          <w:rFonts w:ascii="Times New Roman" w:hAnsi="Times New Roman" w:cs="Times New Roman"/>
          <w:sz w:val="24"/>
          <w:szCs w:val="24"/>
        </w:rPr>
      </w:pPr>
      <w:r w:rsidRPr="00CD4D59">
        <w:rPr>
          <w:rFonts w:ascii="Times New Roman" w:hAnsi="Times New Roman" w:cs="Times New Roman"/>
          <w:sz w:val="24"/>
          <w:szCs w:val="24"/>
        </w:rPr>
        <w:t>Yadav, B. L.</w:t>
      </w:r>
      <w:r w:rsidRPr="00D978B9">
        <w:rPr>
          <w:rFonts w:ascii="Times New Roman" w:hAnsi="Times New Roman" w:cs="Times New Roman"/>
          <w:b/>
          <w:bCs/>
          <w:sz w:val="24"/>
          <w:szCs w:val="24"/>
        </w:rPr>
        <w:t xml:space="preserve"> </w:t>
      </w:r>
      <w:r w:rsidRPr="00D978B9">
        <w:rPr>
          <w:rFonts w:ascii="Times New Roman" w:hAnsi="Times New Roman" w:cs="Times New Roman"/>
          <w:sz w:val="24"/>
          <w:szCs w:val="24"/>
        </w:rPr>
        <w:t xml:space="preserve"> and Khan</w:t>
      </w:r>
      <w:r>
        <w:rPr>
          <w:rFonts w:ascii="Times New Roman" w:hAnsi="Times New Roman" w:cs="Times New Roman"/>
          <w:sz w:val="24"/>
          <w:szCs w:val="24"/>
        </w:rPr>
        <w:t>, I.</w:t>
      </w:r>
      <w:r w:rsidRPr="00D978B9">
        <w:rPr>
          <w:rFonts w:ascii="Times New Roman" w:hAnsi="Times New Roman" w:cs="Times New Roman"/>
          <w:sz w:val="24"/>
          <w:szCs w:val="24"/>
        </w:rPr>
        <w:t xml:space="preserve"> </w:t>
      </w:r>
      <w:r w:rsidRPr="00C7482B">
        <w:rPr>
          <w:rFonts w:ascii="Times New Roman" w:hAnsi="Times New Roman" w:cs="Times New Roman"/>
          <w:sz w:val="24"/>
          <w:szCs w:val="24"/>
        </w:rPr>
        <w:t xml:space="preserve">(2024). Impact of improved technologies on production of sesame in Jaipur (III a Zone) district of Rajasthan. </w:t>
      </w:r>
      <w:r w:rsidRPr="00C7482B">
        <w:rPr>
          <w:rFonts w:ascii="Times New Roman" w:hAnsi="Times New Roman" w:cs="Times New Roman"/>
          <w:i/>
          <w:iCs/>
          <w:sz w:val="24"/>
          <w:szCs w:val="24"/>
        </w:rPr>
        <w:t>Ann. Agric. Res. New Series</w:t>
      </w:r>
      <w:r w:rsidRPr="00C7482B">
        <w:rPr>
          <w:rFonts w:ascii="Times New Roman" w:hAnsi="Times New Roman" w:cs="Times New Roman"/>
          <w:sz w:val="24"/>
          <w:szCs w:val="24"/>
        </w:rPr>
        <w:t xml:space="preserve"> 45 (4): 426-429. </w:t>
      </w:r>
    </w:p>
    <w:p w14:paraId="5AECC6A4" w14:textId="77777777" w:rsidR="0007012C" w:rsidRDefault="0007012C" w:rsidP="00B31789">
      <w:pPr>
        <w:ind w:left="1170" w:hanging="1080"/>
        <w:jc w:val="both"/>
        <w:rPr>
          <w:rFonts w:ascii="Times New Roman" w:hAnsi="Times New Roman" w:cs="Times New Roman"/>
          <w:sz w:val="24"/>
          <w:szCs w:val="24"/>
        </w:rPr>
      </w:pPr>
      <w:r w:rsidRPr="00CD4D59">
        <w:rPr>
          <w:rFonts w:ascii="Times New Roman" w:hAnsi="Times New Roman" w:cs="Times New Roman"/>
          <w:sz w:val="24"/>
          <w:szCs w:val="24"/>
        </w:rPr>
        <w:t>Yadav, B. L.</w:t>
      </w:r>
      <w:r w:rsidRPr="00D978B9">
        <w:rPr>
          <w:rFonts w:ascii="Times New Roman" w:hAnsi="Times New Roman" w:cs="Times New Roman"/>
          <w:b/>
          <w:bCs/>
          <w:sz w:val="24"/>
          <w:szCs w:val="24"/>
        </w:rPr>
        <w:t xml:space="preserve"> </w:t>
      </w:r>
      <w:r w:rsidRPr="00D978B9">
        <w:rPr>
          <w:rFonts w:ascii="Times New Roman" w:hAnsi="Times New Roman" w:cs="Times New Roman"/>
          <w:sz w:val="24"/>
          <w:szCs w:val="24"/>
        </w:rPr>
        <w:t xml:space="preserve"> and Khan</w:t>
      </w:r>
      <w:r>
        <w:rPr>
          <w:rFonts w:ascii="Times New Roman" w:hAnsi="Times New Roman" w:cs="Times New Roman"/>
          <w:sz w:val="24"/>
          <w:szCs w:val="24"/>
        </w:rPr>
        <w:t>, I.</w:t>
      </w:r>
      <w:r w:rsidRPr="00D978B9">
        <w:rPr>
          <w:rFonts w:ascii="Times New Roman" w:hAnsi="Times New Roman" w:cs="Times New Roman"/>
          <w:sz w:val="24"/>
          <w:szCs w:val="24"/>
        </w:rPr>
        <w:t xml:space="preserve"> (2024). Increasing the Mustard Productivity through Cluster Frontline Demonstrations in Jaipur District of Rajasthan. </w:t>
      </w:r>
      <w:r w:rsidRPr="00D978B9">
        <w:rPr>
          <w:rFonts w:ascii="Times New Roman" w:hAnsi="Times New Roman" w:cs="Times New Roman"/>
          <w:i/>
          <w:iCs/>
          <w:sz w:val="24"/>
          <w:szCs w:val="24"/>
        </w:rPr>
        <w:t xml:space="preserve">Biological Forum – An International Journal. </w:t>
      </w:r>
      <w:r w:rsidRPr="00D978B9">
        <w:rPr>
          <w:rFonts w:ascii="Times New Roman" w:hAnsi="Times New Roman" w:cs="Times New Roman"/>
          <w:sz w:val="24"/>
          <w:szCs w:val="24"/>
        </w:rPr>
        <w:t>16 (8): 324-327.</w:t>
      </w:r>
    </w:p>
    <w:p w14:paraId="6CAD031B" w14:textId="5D57F414" w:rsidR="00EC16AA" w:rsidRPr="000E776D" w:rsidRDefault="0007012C" w:rsidP="000E776D">
      <w:pPr>
        <w:ind w:left="1170" w:hanging="1080"/>
        <w:jc w:val="both"/>
        <w:rPr>
          <w:rFonts w:ascii="Times New Roman" w:hAnsi="Times New Roman" w:cs="Times New Roman"/>
          <w:sz w:val="24"/>
          <w:szCs w:val="24"/>
        </w:rPr>
      </w:pPr>
      <w:r w:rsidRPr="00B31789">
        <w:rPr>
          <w:rFonts w:ascii="Times New Roman" w:hAnsi="Times New Roman" w:cs="Times New Roman"/>
          <w:sz w:val="24"/>
          <w:szCs w:val="24"/>
        </w:rPr>
        <w:t>Yadav,</w:t>
      </w:r>
      <w:r>
        <w:rPr>
          <w:rFonts w:ascii="Times New Roman" w:hAnsi="Times New Roman" w:cs="Times New Roman"/>
          <w:sz w:val="24"/>
          <w:szCs w:val="24"/>
        </w:rPr>
        <w:t xml:space="preserve"> </w:t>
      </w:r>
      <w:r w:rsidRPr="00B31789">
        <w:rPr>
          <w:rFonts w:ascii="Times New Roman" w:hAnsi="Times New Roman" w:cs="Times New Roman"/>
          <w:sz w:val="24"/>
          <w:szCs w:val="24"/>
        </w:rPr>
        <w:t>B. L.</w:t>
      </w:r>
      <w:r>
        <w:rPr>
          <w:rFonts w:ascii="Times New Roman" w:hAnsi="Times New Roman" w:cs="Times New Roman"/>
          <w:sz w:val="24"/>
          <w:szCs w:val="24"/>
        </w:rPr>
        <w:t>,</w:t>
      </w:r>
      <w:r w:rsidRPr="00B31789">
        <w:rPr>
          <w:rFonts w:ascii="Times New Roman" w:hAnsi="Times New Roman" w:cs="Times New Roman"/>
          <w:sz w:val="24"/>
          <w:szCs w:val="24"/>
        </w:rPr>
        <w:t xml:space="preserve"> </w:t>
      </w:r>
      <w:r w:rsidRPr="0036733A">
        <w:rPr>
          <w:rFonts w:ascii="Times New Roman" w:hAnsi="Times New Roman" w:cs="Times New Roman"/>
          <w:sz w:val="24"/>
          <w:szCs w:val="24"/>
        </w:rPr>
        <w:t>Khan</w:t>
      </w:r>
      <w:r>
        <w:rPr>
          <w:rFonts w:ascii="Times New Roman" w:hAnsi="Times New Roman" w:cs="Times New Roman"/>
          <w:sz w:val="24"/>
          <w:szCs w:val="24"/>
        </w:rPr>
        <w:t xml:space="preserve">, </w:t>
      </w:r>
      <w:r w:rsidRPr="0036733A">
        <w:rPr>
          <w:rFonts w:ascii="Times New Roman" w:hAnsi="Times New Roman" w:cs="Times New Roman"/>
          <w:sz w:val="24"/>
          <w:szCs w:val="24"/>
        </w:rPr>
        <w:t>I</w:t>
      </w:r>
      <w:r>
        <w:rPr>
          <w:rFonts w:ascii="Times New Roman" w:hAnsi="Times New Roman" w:cs="Times New Roman"/>
          <w:sz w:val="24"/>
          <w:szCs w:val="24"/>
        </w:rPr>
        <w:t>.</w:t>
      </w:r>
      <w:r w:rsidRPr="0036733A">
        <w:rPr>
          <w:rFonts w:ascii="Times New Roman" w:hAnsi="Times New Roman" w:cs="Times New Roman"/>
          <w:sz w:val="24"/>
          <w:szCs w:val="24"/>
        </w:rPr>
        <w:t xml:space="preserve"> and Rathore</w:t>
      </w:r>
      <w:r>
        <w:rPr>
          <w:rFonts w:ascii="Times New Roman" w:hAnsi="Times New Roman" w:cs="Times New Roman"/>
          <w:sz w:val="24"/>
          <w:szCs w:val="24"/>
        </w:rPr>
        <w:t xml:space="preserve">, </w:t>
      </w:r>
      <w:r w:rsidRPr="0036733A">
        <w:rPr>
          <w:rFonts w:ascii="Times New Roman" w:hAnsi="Times New Roman" w:cs="Times New Roman"/>
          <w:sz w:val="24"/>
          <w:szCs w:val="24"/>
        </w:rPr>
        <w:t xml:space="preserve">S.S.  (2023). Yield enhancement of sesame through cluster front line demonstration in Jaipur district of Rajasthan. </w:t>
      </w:r>
      <w:r w:rsidRPr="0036733A">
        <w:rPr>
          <w:rFonts w:ascii="Times New Roman" w:hAnsi="Times New Roman" w:cs="Times New Roman"/>
          <w:i/>
          <w:iCs/>
          <w:sz w:val="24"/>
          <w:szCs w:val="24"/>
        </w:rPr>
        <w:t xml:space="preserve">International Journal of Agricultural Sciences </w:t>
      </w:r>
      <w:r w:rsidRPr="0036733A">
        <w:rPr>
          <w:rFonts w:ascii="Times New Roman" w:hAnsi="Times New Roman" w:cs="Times New Roman"/>
          <w:b/>
          <w:bCs/>
          <w:sz w:val="24"/>
          <w:szCs w:val="24"/>
        </w:rPr>
        <w:t>19</w:t>
      </w:r>
      <w:r w:rsidRPr="0036733A">
        <w:rPr>
          <w:rFonts w:ascii="Times New Roman" w:hAnsi="Times New Roman" w:cs="Times New Roman"/>
          <w:sz w:val="24"/>
          <w:szCs w:val="24"/>
        </w:rPr>
        <w:t xml:space="preserve"> (2): 541-544.</w:t>
      </w:r>
    </w:p>
    <w:p w14:paraId="3A71F1E2" w14:textId="77777777" w:rsidR="000E776D" w:rsidRDefault="000E776D" w:rsidP="00A02DF6">
      <w:pPr>
        <w:ind w:left="1170" w:hanging="1080"/>
        <w:jc w:val="both"/>
        <w:rPr>
          <w:rFonts w:ascii="Times New Roman" w:hAnsi="Times New Roman" w:cs="Times New Roman"/>
          <w:sz w:val="24"/>
          <w:szCs w:val="24"/>
        </w:rPr>
      </w:pPr>
      <w:r w:rsidRPr="000E776D">
        <w:rPr>
          <w:rFonts w:ascii="Times New Roman" w:hAnsi="Times New Roman" w:cs="Times New Roman"/>
          <w:sz w:val="24"/>
          <w:szCs w:val="24"/>
        </w:rPr>
        <w:t xml:space="preserve">Khan, I., Rawal, P. &amp; Singh, R. (2020) Efficacy of Different </w:t>
      </w:r>
      <w:proofErr w:type="spellStart"/>
      <w:r w:rsidRPr="000E776D">
        <w:rPr>
          <w:rFonts w:ascii="Times New Roman" w:hAnsi="Times New Roman" w:cs="Times New Roman"/>
          <w:sz w:val="24"/>
          <w:szCs w:val="24"/>
        </w:rPr>
        <w:t>Fungitoxicant</w:t>
      </w:r>
      <w:proofErr w:type="spellEnd"/>
      <w:r w:rsidRPr="000E776D">
        <w:rPr>
          <w:rFonts w:ascii="Times New Roman" w:hAnsi="Times New Roman" w:cs="Times New Roman"/>
          <w:sz w:val="24"/>
          <w:szCs w:val="24"/>
        </w:rPr>
        <w:t xml:space="preserve">, Antagonists and De-Oiled Cakes for the Management of </w:t>
      </w:r>
      <w:proofErr w:type="spellStart"/>
      <w:r w:rsidRPr="000E776D">
        <w:rPr>
          <w:rFonts w:ascii="Times New Roman" w:hAnsi="Times New Roman" w:cs="Times New Roman"/>
          <w:sz w:val="24"/>
          <w:szCs w:val="24"/>
        </w:rPr>
        <w:t>Sclerotinia</w:t>
      </w:r>
      <w:proofErr w:type="spellEnd"/>
      <w:r w:rsidRPr="000E776D">
        <w:rPr>
          <w:rFonts w:ascii="Times New Roman" w:hAnsi="Times New Roman" w:cs="Times New Roman"/>
          <w:sz w:val="24"/>
          <w:szCs w:val="24"/>
        </w:rPr>
        <w:t xml:space="preserve"> Stem Rot of Indian Mustard Caused by </w:t>
      </w:r>
      <w:proofErr w:type="spellStart"/>
      <w:r w:rsidRPr="000E776D">
        <w:rPr>
          <w:rFonts w:ascii="Times New Roman" w:hAnsi="Times New Roman" w:cs="Times New Roman"/>
          <w:i/>
          <w:iCs/>
          <w:sz w:val="24"/>
          <w:szCs w:val="24"/>
        </w:rPr>
        <w:t>Sclerotinia</w:t>
      </w:r>
      <w:proofErr w:type="spellEnd"/>
      <w:r w:rsidRPr="000E776D">
        <w:rPr>
          <w:rFonts w:ascii="Times New Roman" w:hAnsi="Times New Roman" w:cs="Times New Roman"/>
          <w:i/>
          <w:iCs/>
          <w:sz w:val="24"/>
          <w:szCs w:val="24"/>
        </w:rPr>
        <w:t xml:space="preserve"> </w:t>
      </w:r>
      <w:proofErr w:type="spellStart"/>
      <w:r w:rsidRPr="000E776D">
        <w:rPr>
          <w:rFonts w:ascii="Times New Roman" w:hAnsi="Times New Roman" w:cs="Times New Roman"/>
          <w:i/>
          <w:iCs/>
          <w:sz w:val="24"/>
          <w:szCs w:val="24"/>
        </w:rPr>
        <w:t>sclerotiorum</w:t>
      </w:r>
      <w:proofErr w:type="spellEnd"/>
      <w:r w:rsidRPr="000E776D">
        <w:rPr>
          <w:rFonts w:ascii="Times New Roman" w:hAnsi="Times New Roman" w:cs="Times New Roman"/>
          <w:sz w:val="24"/>
          <w:szCs w:val="24"/>
        </w:rPr>
        <w:t xml:space="preserve"> (Lib) de </w:t>
      </w:r>
      <w:proofErr w:type="spellStart"/>
      <w:r w:rsidRPr="000E776D">
        <w:rPr>
          <w:rFonts w:ascii="Times New Roman" w:hAnsi="Times New Roman" w:cs="Times New Roman"/>
          <w:sz w:val="24"/>
          <w:szCs w:val="24"/>
        </w:rPr>
        <w:t>Bary</w:t>
      </w:r>
      <w:proofErr w:type="spellEnd"/>
      <w:r w:rsidRPr="000E776D">
        <w:rPr>
          <w:rFonts w:ascii="Times New Roman" w:hAnsi="Times New Roman" w:cs="Times New Roman"/>
          <w:sz w:val="24"/>
          <w:szCs w:val="24"/>
        </w:rPr>
        <w:t>. Journal of Mycology and Plant Pathology,50(2)</w:t>
      </w:r>
      <w:r>
        <w:rPr>
          <w:rFonts w:ascii="Times New Roman" w:hAnsi="Times New Roman" w:cs="Times New Roman"/>
          <w:sz w:val="24"/>
          <w:szCs w:val="24"/>
        </w:rPr>
        <w:t>:</w:t>
      </w:r>
      <w:r w:rsidRPr="000E776D">
        <w:rPr>
          <w:rFonts w:ascii="Times New Roman" w:hAnsi="Times New Roman" w:cs="Times New Roman"/>
          <w:sz w:val="24"/>
          <w:szCs w:val="24"/>
        </w:rPr>
        <w:t>155-167.</w:t>
      </w:r>
    </w:p>
    <w:p w14:paraId="589CB234" w14:textId="77777777" w:rsidR="006411A8" w:rsidRDefault="006411A8" w:rsidP="00A02DF6">
      <w:pPr>
        <w:ind w:left="1170" w:hanging="1080"/>
        <w:jc w:val="both"/>
        <w:rPr>
          <w:rFonts w:ascii="Times New Roman" w:hAnsi="Times New Roman" w:cs="Times New Roman"/>
          <w:sz w:val="24"/>
          <w:szCs w:val="24"/>
        </w:rPr>
      </w:pPr>
    </w:p>
    <w:p w14:paraId="5AD98A4B" w14:textId="3719141A" w:rsidR="006411A8" w:rsidRDefault="006411A8" w:rsidP="006411A8">
      <w:pPr>
        <w:ind w:left="1170" w:hanging="1080"/>
        <w:jc w:val="both"/>
        <w:rPr>
          <w:rFonts w:ascii="Times New Roman" w:hAnsi="Times New Roman" w:cs="Times New Roman"/>
          <w:sz w:val="24"/>
          <w:szCs w:val="24"/>
        </w:rPr>
      </w:pPr>
      <w:proofErr w:type="spellStart"/>
      <w:r w:rsidRPr="006411A8">
        <w:rPr>
          <w:rFonts w:ascii="Times New Roman" w:hAnsi="Times New Roman" w:cs="Times New Roman"/>
          <w:sz w:val="24"/>
          <w:szCs w:val="24"/>
        </w:rPr>
        <w:t>Dekhane</w:t>
      </w:r>
      <w:proofErr w:type="spellEnd"/>
      <w:r w:rsidRPr="006411A8">
        <w:rPr>
          <w:rFonts w:ascii="Times New Roman" w:hAnsi="Times New Roman" w:cs="Times New Roman"/>
          <w:sz w:val="24"/>
          <w:szCs w:val="24"/>
        </w:rPr>
        <w:t xml:space="preserve">, S.S., Kumar, N. &amp; </w:t>
      </w:r>
      <w:proofErr w:type="spellStart"/>
      <w:r w:rsidRPr="006411A8">
        <w:rPr>
          <w:rFonts w:ascii="Times New Roman" w:hAnsi="Times New Roman" w:cs="Times New Roman"/>
          <w:sz w:val="24"/>
          <w:szCs w:val="24"/>
        </w:rPr>
        <w:t>Pisal</w:t>
      </w:r>
      <w:proofErr w:type="spellEnd"/>
      <w:r w:rsidRPr="006411A8">
        <w:rPr>
          <w:rFonts w:ascii="Times New Roman" w:hAnsi="Times New Roman" w:cs="Times New Roman"/>
          <w:sz w:val="24"/>
          <w:szCs w:val="24"/>
        </w:rPr>
        <w:t>, R. R. (2024) Investigation of Nitrogen Levels and Row Spacing on Growth and Yield of Mustard Crop Variety VNR 509: A Case Study. Annual Research &amp; Review in Biology 39 (6):65-70.</w:t>
      </w:r>
    </w:p>
    <w:p w14:paraId="6CD867ED" w14:textId="77777777" w:rsidR="006411A8" w:rsidRPr="00AE41D2" w:rsidRDefault="006411A8" w:rsidP="006411A8">
      <w:pPr>
        <w:ind w:left="1170" w:hanging="1080"/>
        <w:jc w:val="both"/>
        <w:rPr>
          <w:rFonts w:ascii="Arial" w:hAnsi="Arial" w:cs="Arial"/>
          <w:sz w:val="20"/>
          <w:szCs w:val="20"/>
        </w:rPr>
      </w:pPr>
      <w:r w:rsidRPr="006411A8">
        <w:rPr>
          <w:rFonts w:ascii="Times New Roman" w:hAnsi="Times New Roman" w:cs="Times New Roman"/>
          <w:sz w:val="24"/>
          <w:szCs w:val="24"/>
        </w:rPr>
        <w:t xml:space="preserve">Khan, I., Rawal, P., Singh, R., </w:t>
      </w:r>
      <w:proofErr w:type="spellStart"/>
      <w:proofErr w:type="gramStart"/>
      <w:r w:rsidRPr="006411A8">
        <w:rPr>
          <w:rFonts w:ascii="Times New Roman" w:hAnsi="Times New Roman" w:cs="Times New Roman"/>
          <w:sz w:val="24"/>
          <w:szCs w:val="24"/>
        </w:rPr>
        <w:t>Jatwa,T</w:t>
      </w:r>
      <w:proofErr w:type="spellEnd"/>
      <w:r w:rsidRPr="006411A8">
        <w:rPr>
          <w:rFonts w:ascii="Times New Roman" w:hAnsi="Times New Roman" w:cs="Times New Roman"/>
          <w:sz w:val="24"/>
          <w:szCs w:val="24"/>
        </w:rPr>
        <w:t>.</w:t>
      </w:r>
      <w:proofErr w:type="gramEnd"/>
      <w:r w:rsidRPr="006411A8">
        <w:rPr>
          <w:rFonts w:ascii="Times New Roman" w:hAnsi="Times New Roman" w:cs="Times New Roman"/>
          <w:sz w:val="24"/>
          <w:szCs w:val="24"/>
        </w:rPr>
        <w:t xml:space="preserve"> K. &amp; Kumar, S. (2022) Effect of Inoculum Levels on Disease Development and Survival Potential of </w:t>
      </w:r>
      <w:proofErr w:type="spellStart"/>
      <w:r w:rsidRPr="006411A8">
        <w:rPr>
          <w:rFonts w:ascii="Times New Roman" w:hAnsi="Times New Roman" w:cs="Times New Roman"/>
          <w:sz w:val="24"/>
          <w:szCs w:val="24"/>
        </w:rPr>
        <w:t>Sclerotinia</w:t>
      </w:r>
      <w:proofErr w:type="spellEnd"/>
      <w:r w:rsidRPr="006411A8">
        <w:rPr>
          <w:rFonts w:ascii="Times New Roman" w:hAnsi="Times New Roman" w:cs="Times New Roman"/>
          <w:sz w:val="24"/>
          <w:szCs w:val="24"/>
        </w:rPr>
        <w:t xml:space="preserve"> </w:t>
      </w:r>
      <w:proofErr w:type="spellStart"/>
      <w:r w:rsidRPr="006411A8">
        <w:rPr>
          <w:rFonts w:ascii="Times New Roman" w:hAnsi="Times New Roman" w:cs="Times New Roman"/>
          <w:sz w:val="24"/>
          <w:szCs w:val="24"/>
        </w:rPr>
        <w:t>Sclerotiorum</w:t>
      </w:r>
      <w:proofErr w:type="spellEnd"/>
      <w:r w:rsidRPr="006411A8">
        <w:rPr>
          <w:rFonts w:ascii="Times New Roman" w:hAnsi="Times New Roman" w:cs="Times New Roman"/>
          <w:sz w:val="24"/>
          <w:szCs w:val="24"/>
        </w:rPr>
        <w:t xml:space="preserve"> Sclerotia. Journal of Experimental Agriculture International, 44 (1):32-36</w:t>
      </w:r>
      <w:r w:rsidRPr="00AE41D2">
        <w:rPr>
          <w:rFonts w:ascii="Arial" w:hAnsi="Arial" w:cs="Arial"/>
          <w:sz w:val="20"/>
          <w:szCs w:val="20"/>
        </w:rPr>
        <w:t>.</w:t>
      </w:r>
    </w:p>
    <w:p w14:paraId="1B7C714F" w14:textId="0D86472D" w:rsidR="006411A8" w:rsidRPr="000E776D" w:rsidRDefault="006411A8" w:rsidP="00A02DF6">
      <w:pPr>
        <w:ind w:left="1170" w:hanging="1080"/>
        <w:jc w:val="both"/>
        <w:rPr>
          <w:rFonts w:ascii="Times New Roman" w:hAnsi="Times New Roman" w:cs="Times New Roman"/>
          <w:sz w:val="24"/>
          <w:szCs w:val="24"/>
        </w:rPr>
        <w:sectPr w:rsidR="006411A8" w:rsidRPr="000E776D" w:rsidSect="00643D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0139E39" w14:textId="4AD2B65E" w:rsidR="003E74D6" w:rsidRPr="00130603" w:rsidRDefault="003E74D6" w:rsidP="003E74D6">
      <w:pPr>
        <w:spacing w:line="360" w:lineRule="auto"/>
        <w:jc w:val="both"/>
        <w:rPr>
          <w:rFonts w:ascii="Times New Roman" w:hAnsi="Times New Roman" w:cs="Times New Roman"/>
          <w:b/>
          <w:sz w:val="24"/>
          <w:szCs w:val="24"/>
        </w:rPr>
      </w:pPr>
      <w:r w:rsidRPr="00130603">
        <w:rPr>
          <w:rFonts w:ascii="Times New Roman" w:hAnsi="Times New Roman" w:cs="Times New Roman"/>
          <w:b/>
          <w:sz w:val="24"/>
          <w:szCs w:val="24"/>
        </w:rPr>
        <w:lastRenderedPageBreak/>
        <w:t>Table.2</w:t>
      </w:r>
      <w:r w:rsidR="006600F1">
        <w:rPr>
          <w:rFonts w:ascii="Times New Roman" w:hAnsi="Times New Roman" w:cs="Times New Roman"/>
          <w:b/>
          <w:sz w:val="24"/>
          <w:szCs w:val="24"/>
        </w:rPr>
        <w:t xml:space="preserve"> Effect </w:t>
      </w:r>
      <w:r w:rsidR="006600F1" w:rsidRPr="006600F1">
        <w:rPr>
          <w:rFonts w:ascii="Times New Roman" w:hAnsi="Times New Roman" w:cs="Times New Roman"/>
          <w:b/>
          <w:sz w:val="24"/>
          <w:szCs w:val="24"/>
        </w:rPr>
        <w:t xml:space="preserve">of </w:t>
      </w:r>
      <w:r w:rsidR="00003CA7">
        <w:rPr>
          <w:rFonts w:ascii="Times New Roman" w:hAnsi="Times New Roman" w:cs="Times New Roman"/>
          <w:b/>
          <w:sz w:val="24"/>
          <w:szCs w:val="24"/>
        </w:rPr>
        <w:t>cluster front line demonstration</w:t>
      </w:r>
      <w:r w:rsidR="00003CA7" w:rsidRPr="006600F1">
        <w:rPr>
          <w:rFonts w:ascii="Times New Roman" w:hAnsi="Times New Roman" w:cs="Times New Roman"/>
          <w:b/>
          <w:sz w:val="24"/>
          <w:szCs w:val="24"/>
        </w:rPr>
        <w:t xml:space="preserve"> </w:t>
      </w:r>
      <w:r w:rsidR="00003CA7">
        <w:rPr>
          <w:rFonts w:ascii="Times New Roman" w:hAnsi="Times New Roman" w:cs="Times New Roman"/>
          <w:b/>
          <w:sz w:val="24"/>
          <w:szCs w:val="24"/>
        </w:rPr>
        <w:t>on</w:t>
      </w:r>
      <w:r w:rsidR="006600F1">
        <w:rPr>
          <w:rFonts w:ascii="Times New Roman" w:hAnsi="Times New Roman" w:cs="Times New Roman"/>
          <w:b/>
          <w:sz w:val="24"/>
          <w:szCs w:val="24"/>
        </w:rPr>
        <w:t xml:space="preserve"> </w:t>
      </w:r>
      <w:r w:rsidR="006600F1" w:rsidRPr="006600F1">
        <w:rPr>
          <w:rFonts w:ascii="Times New Roman" w:hAnsi="Times New Roman" w:cs="Times New Roman"/>
          <w:b/>
          <w:sz w:val="24"/>
          <w:szCs w:val="24"/>
        </w:rPr>
        <w:t xml:space="preserve">yield, extension gap, technology gap, technology index in </w:t>
      </w:r>
      <w:r w:rsidR="006600F1">
        <w:rPr>
          <w:rFonts w:ascii="Times New Roman" w:hAnsi="Times New Roman" w:cs="Times New Roman"/>
          <w:b/>
          <w:sz w:val="24"/>
          <w:szCs w:val="24"/>
        </w:rPr>
        <w:t>mustard crop.</w:t>
      </w:r>
    </w:p>
    <w:tbl>
      <w:tblPr>
        <w:tblStyle w:val="TableGrid"/>
        <w:tblW w:w="14310" w:type="dxa"/>
        <w:tblInd w:w="-162" w:type="dxa"/>
        <w:tblLayout w:type="fixed"/>
        <w:tblLook w:val="04A0" w:firstRow="1" w:lastRow="0" w:firstColumn="1" w:lastColumn="0" w:noHBand="0" w:noVBand="1"/>
      </w:tblPr>
      <w:tblGrid>
        <w:gridCol w:w="1170"/>
        <w:gridCol w:w="810"/>
        <w:gridCol w:w="900"/>
        <w:gridCol w:w="1800"/>
        <w:gridCol w:w="1170"/>
        <w:gridCol w:w="990"/>
        <w:gridCol w:w="1620"/>
        <w:gridCol w:w="1530"/>
        <w:gridCol w:w="1350"/>
        <w:gridCol w:w="1440"/>
        <w:gridCol w:w="1530"/>
      </w:tblGrid>
      <w:tr w:rsidR="00130603" w:rsidRPr="00130603" w14:paraId="31BA8FAE" w14:textId="77777777" w:rsidTr="006A6642">
        <w:trPr>
          <w:trHeight w:val="818"/>
        </w:trPr>
        <w:tc>
          <w:tcPr>
            <w:tcW w:w="1170" w:type="dxa"/>
            <w:vMerge w:val="restart"/>
          </w:tcPr>
          <w:p w14:paraId="5BA99EDD" w14:textId="77777777" w:rsidR="00D82F6F" w:rsidRPr="00130603" w:rsidRDefault="00D82F6F" w:rsidP="003E74D6">
            <w:pPr>
              <w:jc w:val="center"/>
              <w:rPr>
                <w:rFonts w:ascii="Times New Roman" w:eastAsia="Times New Roman" w:hAnsi="Times New Roman" w:cs="Times New Roman"/>
                <w:b/>
                <w:sz w:val="24"/>
                <w:szCs w:val="24"/>
              </w:rPr>
            </w:pPr>
            <w:r w:rsidRPr="00130603">
              <w:rPr>
                <w:rFonts w:ascii="Times New Roman" w:eastAsia="Times New Roman" w:hAnsi="Times New Roman" w:cs="Times New Roman"/>
                <w:b/>
                <w:sz w:val="24"/>
                <w:szCs w:val="24"/>
              </w:rPr>
              <w:t>Year</w:t>
            </w:r>
          </w:p>
        </w:tc>
        <w:tc>
          <w:tcPr>
            <w:tcW w:w="810" w:type="dxa"/>
            <w:vMerge w:val="restart"/>
          </w:tcPr>
          <w:p w14:paraId="154059EE" w14:textId="77777777" w:rsidR="00D82F6F" w:rsidRPr="00130603" w:rsidRDefault="00D82F6F" w:rsidP="003E74D6">
            <w:pPr>
              <w:jc w:val="center"/>
              <w:rPr>
                <w:rFonts w:ascii="Times New Roman" w:eastAsia="Times New Roman" w:hAnsi="Times New Roman" w:cs="Times New Roman"/>
                <w:b/>
                <w:sz w:val="24"/>
                <w:szCs w:val="24"/>
              </w:rPr>
            </w:pPr>
            <w:r w:rsidRPr="00130603">
              <w:rPr>
                <w:rFonts w:ascii="Times New Roman" w:eastAsia="Times New Roman" w:hAnsi="Times New Roman" w:cs="Times New Roman"/>
                <w:b/>
                <w:sz w:val="24"/>
                <w:szCs w:val="24"/>
              </w:rPr>
              <w:t>Area (ha.)</w:t>
            </w:r>
          </w:p>
        </w:tc>
        <w:tc>
          <w:tcPr>
            <w:tcW w:w="900" w:type="dxa"/>
            <w:vMerge w:val="restart"/>
          </w:tcPr>
          <w:p w14:paraId="60C6CA8A" w14:textId="77777777" w:rsidR="00D82F6F" w:rsidRPr="00130603" w:rsidRDefault="00D82F6F" w:rsidP="003E74D6">
            <w:pPr>
              <w:jc w:val="center"/>
              <w:rPr>
                <w:rFonts w:ascii="Times New Roman" w:eastAsia="Times New Roman" w:hAnsi="Times New Roman" w:cs="Times New Roman"/>
                <w:b/>
                <w:sz w:val="24"/>
                <w:szCs w:val="24"/>
              </w:rPr>
            </w:pPr>
            <w:r w:rsidRPr="00130603">
              <w:rPr>
                <w:rFonts w:ascii="Times New Roman" w:eastAsia="Times New Roman" w:hAnsi="Times New Roman" w:cs="Times New Roman"/>
                <w:b/>
                <w:sz w:val="24"/>
                <w:szCs w:val="24"/>
              </w:rPr>
              <w:t>No. of Demo.</w:t>
            </w:r>
          </w:p>
        </w:tc>
        <w:tc>
          <w:tcPr>
            <w:tcW w:w="1800" w:type="dxa"/>
            <w:vMerge w:val="restart"/>
          </w:tcPr>
          <w:p w14:paraId="4554EA1F" w14:textId="77777777" w:rsidR="00D82F6F" w:rsidRPr="00130603" w:rsidRDefault="00D82F6F" w:rsidP="003E74D6">
            <w:pPr>
              <w:jc w:val="center"/>
              <w:rPr>
                <w:rFonts w:ascii="Times New Roman" w:eastAsia="Times New Roman" w:hAnsi="Times New Roman" w:cs="Times New Roman"/>
                <w:b/>
                <w:sz w:val="24"/>
                <w:szCs w:val="24"/>
              </w:rPr>
            </w:pPr>
            <w:r w:rsidRPr="00130603">
              <w:rPr>
                <w:rFonts w:ascii="Times New Roman" w:eastAsia="Times New Roman" w:hAnsi="Times New Roman" w:cs="Times New Roman"/>
                <w:b/>
                <w:sz w:val="24"/>
                <w:szCs w:val="24"/>
              </w:rPr>
              <w:t>Variety</w:t>
            </w:r>
          </w:p>
        </w:tc>
        <w:tc>
          <w:tcPr>
            <w:tcW w:w="3780" w:type="dxa"/>
            <w:gridSpan w:val="3"/>
          </w:tcPr>
          <w:p w14:paraId="65A686DE" w14:textId="77777777" w:rsidR="00D82F6F" w:rsidRPr="00130603" w:rsidRDefault="00D82F6F" w:rsidP="003E74D6">
            <w:pPr>
              <w:jc w:val="center"/>
              <w:rPr>
                <w:rFonts w:ascii="Times New Roman" w:hAnsi="Times New Roman" w:cs="Times New Roman"/>
                <w:b/>
                <w:sz w:val="24"/>
                <w:szCs w:val="24"/>
              </w:rPr>
            </w:pPr>
            <w:r w:rsidRPr="00130603">
              <w:rPr>
                <w:rFonts w:ascii="Times New Roman" w:eastAsia="Times New Roman" w:hAnsi="Times New Roman" w:cs="Times New Roman"/>
                <w:b/>
                <w:sz w:val="24"/>
                <w:szCs w:val="24"/>
              </w:rPr>
              <w:t>Yield (q/ha)</w:t>
            </w:r>
          </w:p>
        </w:tc>
        <w:tc>
          <w:tcPr>
            <w:tcW w:w="1530" w:type="dxa"/>
            <w:vMerge w:val="restart"/>
          </w:tcPr>
          <w:p w14:paraId="4090EA29" w14:textId="77777777" w:rsidR="00D82F6F" w:rsidRPr="00130603" w:rsidRDefault="00D82F6F" w:rsidP="003E74D6">
            <w:pPr>
              <w:jc w:val="center"/>
              <w:rPr>
                <w:rFonts w:ascii="Times New Roman" w:eastAsia="Times New Roman" w:hAnsi="Times New Roman" w:cs="Times New Roman"/>
                <w:b/>
                <w:color w:val="EE0000"/>
                <w:sz w:val="24"/>
                <w:szCs w:val="24"/>
              </w:rPr>
            </w:pPr>
            <w:r w:rsidRPr="00130603">
              <w:rPr>
                <w:rFonts w:ascii="Times New Roman" w:hAnsi="Times New Roman" w:cs="Times New Roman"/>
                <w:b/>
                <w:sz w:val="24"/>
                <w:szCs w:val="24"/>
              </w:rPr>
              <w:t>Percent increase over farmers practices</w:t>
            </w:r>
          </w:p>
        </w:tc>
        <w:tc>
          <w:tcPr>
            <w:tcW w:w="1350" w:type="dxa"/>
            <w:vMerge w:val="restart"/>
          </w:tcPr>
          <w:p w14:paraId="1273F5DF" w14:textId="77777777" w:rsidR="00515647" w:rsidRPr="001C3A95" w:rsidRDefault="00515647" w:rsidP="00515647">
            <w:pPr>
              <w:jc w:val="center"/>
              <w:rPr>
                <w:rFonts w:ascii="Times New Roman" w:hAnsi="Times New Roman" w:cs="Times New Roman"/>
                <w:b/>
                <w:sz w:val="24"/>
                <w:szCs w:val="24"/>
              </w:rPr>
            </w:pPr>
            <w:r w:rsidRPr="001C3A95">
              <w:rPr>
                <w:rFonts w:ascii="Times New Roman" w:hAnsi="Times New Roman" w:cs="Times New Roman"/>
                <w:b/>
                <w:sz w:val="24"/>
                <w:szCs w:val="24"/>
              </w:rPr>
              <w:t xml:space="preserve">Extension gap (q/ ha) </w:t>
            </w:r>
          </w:p>
          <w:p w14:paraId="05AC30BA" w14:textId="77777777" w:rsidR="00D82F6F" w:rsidRPr="00130603" w:rsidRDefault="00D82F6F" w:rsidP="002D4A1D">
            <w:pPr>
              <w:jc w:val="center"/>
              <w:rPr>
                <w:rFonts w:ascii="Times New Roman" w:eastAsia="Times New Roman" w:hAnsi="Times New Roman" w:cs="Times New Roman"/>
                <w:b/>
                <w:color w:val="EE0000"/>
                <w:sz w:val="24"/>
                <w:szCs w:val="24"/>
              </w:rPr>
            </w:pPr>
          </w:p>
        </w:tc>
        <w:tc>
          <w:tcPr>
            <w:tcW w:w="1440" w:type="dxa"/>
            <w:vMerge w:val="restart"/>
          </w:tcPr>
          <w:p w14:paraId="39D5F256" w14:textId="77777777" w:rsidR="00515647" w:rsidRPr="00130603" w:rsidRDefault="00515647" w:rsidP="002D4A1D">
            <w:pPr>
              <w:jc w:val="center"/>
              <w:rPr>
                <w:rFonts w:ascii="Times New Roman" w:eastAsia="Times New Roman" w:hAnsi="Times New Roman" w:cs="Times New Roman"/>
                <w:b/>
                <w:color w:val="EE0000"/>
                <w:sz w:val="24"/>
                <w:szCs w:val="24"/>
              </w:rPr>
            </w:pPr>
            <w:r w:rsidRPr="001C3A95">
              <w:rPr>
                <w:rFonts w:ascii="Times New Roman" w:hAnsi="Times New Roman" w:cs="Times New Roman"/>
                <w:b/>
                <w:sz w:val="24"/>
                <w:szCs w:val="24"/>
              </w:rPr>
              <w:t>Technology gap (q/ ha)</w:t>
            </w:r>
          </w:p>
        </w:tc>
        <w:tc>
          <w:tcPr>
            <w:tcW w:w="1530" w:type="dxa"/>
            <w:vMerge w:val="restart"/>
          </w:tcPr>
          <w:p w14:paraId="5FBEB1DF" w14:textId="77777777" w:rsidR="00D82F6F" w:rsidRPr="00130603" w:rsidRDefault="00D82F6F" w:rsidP="003E74D6">
            <w:pPr>
              <w:jc w:val="center"/>
              <w:rPr>
                <w:rFonts w:ascii="Times New Roman" w:eastAsia="Times New Roman" w:hAnsi="Times New Roman" w:cs="Times New Roman"/>
                <w:b/>
                <w:color w:val="EE0000"/>
                <w:sz w:val="24"/>
                <w:szCs w:val="24"/>
              </w:rPr>
            </w:pPr>
            <w:r w:rsidRPr="0059069E">
              <w:rPr>
                <w:rFonts w:ascii="Times New Roman" w:hAnsi="Times New Roman" w:cs="Times New Roman"/>
                <w:b/>
                <w:sz w:val="24"/>
                <w:szCs w:val="24"/>
              </w:rPr>
              <w:t>Technology index (%)</w:t>
            </w:r>
          </w:p>
        </w:tc>
      </w:tr>
      <w:tr w:rsidR="00130603" w:rsidRPr="00130603" w14:paraId="13202213" w14:textId="77777777" w:rsidTr="006A6642">
        <w:tc>
          <w:tcPr>
            <w:tcW w:w="1170" w:type="dxa"/>
            <w:vMerge/>
          </w:tcPr>
          <w:p w14:paraId="5D26CD9E" w14:textId="77777777" w:rsidR="00D82F6F" w:rsidRPr="00130603" w:rsidRDefault="00D82F6F" w:rsidP="00CF60CD">
            <w:pPr>
              <w:jc w:val="both"/>
              <w:rPr>
                <w:rFonts w:ascii="Times New Roman" w:eastAsia="Times New Roman" w:hAnsi="Times New Roman" w:cs="Times New Roman"/>
                <w:sz w:val="24"/>
                <w:szCs w:val="24"/>
              </w:rPr>
            </w:pPr>
          </w:p>
        </w:tc>
        <w:tc>
          <w:tcPr>
            <w:tcW w:w="810" w:type="dxa"/>
            <w:vMerge/>
          </w:tcPr>
          <w:p w14:paraId="34AB0436" w14:textId="77777777" w:rsidR="00D82F6F" w:rsidRPr="00130603" w:rsidRDefault="00D82F6F" w:rsidP="00CF60CD">
            <w:pPr>
              <w:jc w:val="both"/>
              <w:rPr>
                <w:rFonts w:ascii="Times New Roman" w:eastAsia="Times New Roman" w:hAnsi="Times New Roman" w:cs="Times New Roman"/>
                <w:sz w:val="24"/>
                <w:szCs w:val="24"/>
              </w:rPr>
            </w:pPr>
          </w:p>
        </w:tc>
        <w:tc>
          <w:tcPr>
            <w:tcW w:w="900" w:type="dxa"/>
            <w:vMerge/>
          </w:tcPr>
          <w:p w14:paraId="1FCD4EFB" w14:textId="77777777" w:rsidR="00D82F6F" w:rsidRPr="00130603" w:rsidRDefault="00D82F6F" w:rsidP="00CF60CD">
            <w:pPr>
              <w:jc w:val="both"/>
              <w:rPr>
                <w:rFonts w:ascii="Times New Roman" w:eastAsia="Times New Roman" w:hAnsi="Times New Roman" w:cs="Times New Roman"/>
                <w:sz w:val="24"/>
                <w:szCs w:val="24"/>
              </w:rPr>
            </w:pPr>
          </w:p>
        </w:tc>
        <w:tc>
          <w:tcPr>
            <w:tcW w:w="1800" w:type="dxa"/>
            <w:vMerge/>
          </w:tcPr>
          <w:p w14:paraId="225BB1FA" w14:textId="77777777" w:rsidR="00D82F6F" w:rsidRPr="00130603" w:rsidRDefault="00D82F6F" w:rsidP="00CF60CD">
            <w:pPr>
              <w:jc w:val="both"/>
              <w:rPr>
                <w:rFonts w:ascii="Times New Roman" w:eastAsia="Times New Roman" w:hAnsi="Times New Roman" w:cs="Times New Roman"/>
                <w:sz w:val="24"/>
                <w:szCs w:val="24"/>
              </w:rPr>
            </w:pPr>
          </w:p>
        </w:tc>
        <w:tc>
          <w:tcPr>
            <w:tcW w:w="1170" w:type="dxa"/>
          </w:tcPr>
          <w:p w14:paraId="32C77F8A" w14:textId="77777777" w:rsidR="00D82F6F" w:rsidRPr="00130603" w:rsidRDefault="00D82F6F" w:rsidP="00CF60CD">
            <w:pPr>
              <w:jc w:val="both"/>
              <w:rPr>
                <w:rFonts w:ascii="Times New Roman" w:eastAsia="Times New Roman" w:hAnsi="Times New Roman" w:cs="Times New Roman"/>
                <w:b/>
                <w:sz w:val="24"/>
                <w:szCs w:val="24"/>
              </w:rPr>
            </w:pPr>
            <w:r w:rsidRPr="00130603">
              <w:rPr>
                <w:rFonts w:ascii="Times New Roman" w:eastAsia="Times New Roman" w:hAnsi="Times New Roman" w:cs="Times New Roman"/>
                <w:b/>
                <w:sz w:val="24"/>
                <w:szCs w:val="24"/>
              </w:rPr>
              <w:t>Potential</w:t>
            </w:r>
          </w:p>
        </w:tc>
        <w:tc>
          <w:tcPr>
            <w:tcW w:w="990" w:type="dxa"/>
          </w:tcPr>
          <w:p w14:paraId="2A74A20F" w14:textId="77777777" w:rsidR="00D82F6F" w:rsidRPr="00130603" w:rsidRDefault="00D82F6F" w:rsidP="00CF60CD">
            <w:pPr>
              <w:jc w:val="both"/>
              <w:rPr>
                <w:rFonts w:ascii="Times New Roman" w:eastAsia="Times New Roman" w:hAnsi="Times New Roman" w:cs="Times New Roman"/>
                <w:b/>
                <w:sz w:val="24"/>
                <w:szCs w:val="24"/>
              </w:rPr>
            </w:pPr>
            <w:r w:rsidRPr="00130603">
              <w:rPr>
                <w:rFonts w:ascii="Times New Roman" w:eastAsia="Times New Roman" w:hAnsi="Times New Roman" w:cs="Times New Roman"/>
                <w:b/>
                <w:sz w:val="24"/>
                <w:szCs w:val="24"/>
              </w:rPr>
              <w:t>Demo.</w:t>
            </w:r>
          </w:p>
        </w:tc>
        <w:tc>
          <w:tcPr>
            <w:tcW w:w="1620" w:type="dxa"/>
          </w:tcPr>
          <w:p w14:paraId="5779D384" w14:textId="77777777" w:rsidR="00D82F6F" w:rsidRPr="00130603" w:rsidRDefault="00D82F6F" w:rsidP="00D82F6F">
            <w:pPr>
              <w:jc w:val="center"/>
              <w:rPr>
                <w:rFonts w:ascii="Times New Roman" w:eastAsia="Times New Roman" w:hAnsi="Times New Roman" w:cs="Times New Roman"/>
                <w:b/>
                <w:sz w:val="24"/>
                <w:szCs w:val="24"/>
              </w:rPr>
            </w:pPr>
            <w:r w:rsidRPr="00130603">
              <w:rPr>
                <w:rFonts w:ascii="Times New Roman" w:eastAsia="Times New Roman" w:hAnsi="Times New Roman" w:cs="Times New Roman"/>
                <w:b/>
                <w:sz w:val="24"/>
                <w:szCs w:val="24"/>
              </w:rPr>
              <w:t>Farmer Practices</w:t>
            </w:r>
          </w:p>
        </w:tc>
        <w:tc>
          <w:tcPr>
            <w:tcW w:w="1530" w:type="dxa"/>
            <w:vMerge/>
          </w:tcPr>
          <w:p w14:paraId="77B46663" w14:textId="77777777" w:rsidR="00D82F6F" w:rsidRPr="00130603" w:rsidRDefault="00D82F6F" w:rsidP="00CF60CD">
            <w:pPr>
              <w:jc w:val="both"/>
              <w:rPr>
                <w:rFonts w:ascii="Times New Roman" w:eastAsia="Times New Roman" w:hAnsi="Times New Roman" w:cs="Times New Roman"/>
                <w:color w:val="EE0000"/>
                <w:sz w:val="24"/>
                <w:szCs w:val="24"/>
              </w:rPr>
            </w:pPr>
          </w:p>
        </w:tc>
        <w:tc>
          <w:tcPr>
            <w:tcW w:w="1350" w:type="dxa"/>
            <w:vMerge/>
          </w:tcPr>
          <w:p w14:paraId="5EC8D255" w14:textId="77777777" w:rsidR="00D82F6F" w:rsidRPr="00130603" w:rsidRDefault="00D82F6F" w:rsidP="00CF60CD">
            <w:pPr>
              <w:jc w:val="both"/>
              <w:rPr>
                <w:rFonts w:ascii="Times New Roman" w:eastAsia="Times New Roman" w:hAnsi="Times New Roman" w:cs="Times New Roman"/>
                <w:color w:val="EE0000"/>
                <w:sz w:val="24"/>
                <w:szCs w:val="24"/>
              </w:rPr>
            </w:pPr>
          </w:p>
        </w:tc>
        <w:tc>
          <w:tcPr>
            <w:tcW w:w="1440" w:type="dxa"/>
            <w:vMerge/>
          </w:tcPr>
          <w:p w14:paraId="5939F625" w14:textId="77777777" w:rsidR="00D82F6F" w:rsidRPr="00130603" w:rsidRDefault="00D82F6F" w:rsidP="00CF60CD">
            <w:pPr>
              <w:jc w:val="both"/>
              <w:rPr>
                <w:rFonts w:ascii="Times New Roman" w:eastAsia="Times New Roman" w:hAnsi="Times New Roman" w:cs="Times New Roman"/>
                <w:color w:val="EE0000"/>
                <w:sz w:val="24"/>
                <w:szCs w:val="24"/>
              </w:rPr>
            </w:pPr>
          </w:p>
        </w:tc>
        <w:tc>
          <w:tcPr>
            <w:tcW w:w="1530" w:type="dxa"/>
            <w:vMerge/>
          </w:tcPr>
          <w:p w14:paraId="1FA4DF88" w14:textId="77777777" w:rsidR="00D82F6F" w:rsidRPr="00130603" w:rsidRDefault="00D82F6F" w:rsidP="00CF60CD">
            <w:pPr>
              <w:jc w:val="both"/>
              <w:rPr>
                <w:rFonts w:ascii="Times New Roman" w:eastAsia="Times New Roman" w:hAnsi="Times New Roman" w:cs="Times New Roman"/>
                <w:color w:val="EE0000"/>
                <w:sz w:val="24"/>
                <w:szCs w:val="24"/>
              </w:rPr>
            </w:pPr>
          </w:p>
        </w:tc>
      </w:tr>
      <w:tr w:rsidR="00130603" w:rsidRPr="00130603" w14:paraId="295DAC08" w14:textId="77777777" w:rsidTr="00C504D8">
        <w:tc>
          <w:tcPr>
            <w:tcW w:w="1170" w:type="dxa"/>
            <w:vAlign w:val="center"/>
          </w:tcPr>
          <w:p w14:paraId="52C7F92F" w14:textId="239AB10F"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2022-23</w:t>
            </w:r>
          </w:p>
        </w:tc>
        <w:tc>
          <w:tcPr>
            <w:tcW w:w="810" w:type="dxa"/>
            <w:vAlign w:val="center"/>
          </w:tcPr>
          <w:p w14:paraId="5CAF6873" w14:textId="52186FF7"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20.0</w:t>
            </w:r>
          </w:p>
        </w:tc>
        <w:tc>
          <w:tcPr>
            <w:tcW w:w="900" w:type="dxa"/>
            <w:vAlign w:val="center"/>
          </w:tcPr>
          <w:p w14:paraId="5046DE97" w14:textId="33ABBD27"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40</w:t>
            </w:r>
          </w:p>
        </w:tc>
        <w:tc>
          <w:tcPr>
            <w:tcW w:w="1800" w:type="dxa"/>
            <w:vAlign w:val="center"/>
          </w:tcPr>
          <w:p w14:paraId="1D82A72A" w14:textId="77777777"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 xml:space="preserve">Radhika </w:t>
            </w:r>
          </w:p>
          <w:p w14:paraId="49D62664" w14:textId="3853BC64"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(DRMR-2015-17)</w:t>
            </w:r>
          </w:p>
        </w:tc>
        <w:tc>
          <w:tcPr>
            <w:tcW w:w="1170" w:type="dxa"/>
            <w:vAlign w:val="center"/>
          </w:tcPr>
          <w:p w14:paraId="378B9482" w14:textId="68E07EB2"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24.00</w:t>
            </w:r>
          </w:p>
        </w:tc>
        <w:tc>
          <w:tcPr>
            <w:tcW w:w="990" w:type="dxa"/>
          </w:tcPr>
          <w:p w14:paraId="184093C2" w14:textId="77777777" w:rsidR="00B83122" w:rsidRDefault="00B83122" w:rsidP="0080485B">
            <w:pPr>
              <w:spacing w:line="360" w:lineRule="auto"/>
              <w:jc w:val="center"/>
              <w:rPr>
                <w:rFonts w:ascii="Times New Roman" w:eastAsia="Times New Roman" w:hAnsi="Times New Roman" w:cs="Times New Roman"/>
                <w:sz w:val="24"/>
                <w:szCs w:val="24"/>
              </w:rPr>
            </w:pPr>
          </w:p>
          <w:p w14:paraId="00CD1254" w14:textId="238AA09E"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22.85</w:t>
            </w:r>
          </w:p>
        </w:tc>
        <w:tc>
          <w:tcPr>
            <w:tcW w:w="1620" w:type="dxa"/>
          </w:tcPr>
          <w:p w14:paraId="140F5933" w14:textId="77777777" w:rsidR="00B83122" w:rsidRDefault="00B83122" w:rsidP="0080485B">
            <w:pPr>
              <w:spacing w:line="360" w:lineRule="auto"/>
              <w:jc w:val="center"/>
              <w:rPr>
                <w:rFonts w:ascii="Times New Roman" w:eastAsia="Times New Roman" w:hAnsi="Times New Roman" w:cs="Times New Roman"/>
                <w:sz w:val="24"/>
                <w:szCs w:val="24"/>
              </w:rPr>
            </w:pPr>
          </w:p>
          <w:p w14:paraId="5644BE7C" w14:textId="00714276"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18.49</w:t>
            </w:r>
          </w:p>
        </w:tc>
        <w:tc>
          <w:tcPr>
            <w:tcW w:w="1530" w:type="dxa"/>
            <w:vAlign w:val="center"/>
          </w:tcPr>
          <w:p w14:paraId="264C8E11" w14:textId="4ED2AE71" w:rsidR="0080485B" w:rsidRPr="00130603" w:rsidRDefault="00130603"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23.58</w:t>
            </w:r>
          </w:p>
        </w:tc>
        <w:tc>
          <w:tcPr>
            <w:tcW w:w="1350" w:type="dxa"/>
            <w:vAlign w:val="center"/>
          </w:tcPr>
          <w:p w14:paraId="61F2DA25" w14:textId="699EB45F" w:rsidR="0080485B" w:rsidRPr="00130603" w:rsidRDefault="001C3A95" w:rsidP="0080485B">
            <w:pPr>
              <w:spacing w:line="360" w:lineRule="auto"/>
              <w:jc w:val="center"/>
              <w:rPr>
                <w:rFonts w:ascii="Times New Roman" w:eastAsia="Times New Roman" w:hAnsi="Times New Roman" w:cs="Times New Roman"/>
                <w:color w:val="EE0000"/>
                <w:sz w:val="24"/>
                <w:szCs w:val="24"/>
              </w:rPr>
            </w:pPr>
            <w:r w:rsidRPr="001C3A95">
              <w:rPr>
                <w:rFonts w:ascii="Times New Roman" w:eastAsia="Times New Roman" w:hAnsi="Times New Roman" w:cs="Times New Roman"/>
                <w:sz w:val="24"/>
                <w:szCs w:val="24"/>
              </w:rPr>
              <w:t>4.36</w:t>
            </w:r>
          </w:p>
        </w:tc>
        <w:tc>
          <w:tcPr>
            <w:tcW w:w="1440" w:type="dxa"/>
            <w:vAlign w:val="center"/>
          </w:tcPr>
          <w:p w14:paraId="3CA7B195" w14:textId="28D21EB0" w:rsidR="0080485B" w:rsidRPr="00130603" w:rsidRDefault="0059069E" w:rsidP="0080485B">
            <w:pPr>
              <w:spacing w:line="360" w:lineRule="auto"/>
              <w:jc w:val="center"/>
              <w:rPr>
                <w:rFonts w:ascii="Times New Roman" w:eastAsia="Times New Roman" w:hAnsi="Times New Roman" w:cs="Times New Roman"/>
                <w:color w:val="EE0000"/>
                <w:sz w:val="24"/>
                <w:szCs w:val="24"/>
              </w:rPr>
            </w:pPr>
            <w:r w:rsidRPr="0059069E">
              <w:rPr>
                <w:rFonts w:ascii="Times New Roman" w:eastAsia="Times New Roman" w:hAnsi="Times New Roman" w:cs="Times New Roman"/>
                <w:sz w:val="24"/>
                <w:szCs w:val="24"/>
              </w:rPr>
              <w:t>1.15</w:t>
            </w:r>
          </w:p>
        </w:tc>
        <w:tc>
          <w:tcPr>
            <w:tcW w:w="1530" w:type="dxa"/>
            <w:vAlign w:val="center"/>
          </w:tcPr>
          <w:p w14:paraId="08546970" w14:textId="67B4F070" w:rsidR="0080485B" w:rsidRPr="00130603" w:rsidRDefault="007C432B" w:rsidP="0080485B">
            <w:pPr>
              <w:spacing w:line="360" w:lineRule="auto"/>
              <w:jc w:val="center"/>
              <w:rPr>
                <w:rFonts w:ascii="Times New Roman" w:eastAsia="Times New Roman" w:hAnsi="Times New Roman" w:cs="Times New Roman"/>
                <w:color w:val="EE0000"/>
                <w:sz w:val="24"/>
                <w:szCs w:val="24"/>
              </w:rPr>
            </w:pPr>
            <w:r w:rsidRPr="007C432B">
              <w:rPr>
                <w:rFonts w:ascii="Times New Roman" w:eastAsia="Times New Roman" w:hAnsi="Times New Roman" w:cs="Times New Roman"/>
                <w:sz w:val="24"/>
                <w:szCs w:val="24"/>
              </w:rPr>
              <w:t>4.79</w:t>
            </w:r>
          </w:p>
        </w:tc>
      </w:tr>
      <w:tr w:rsidR="00130603" w:rsidRPr="00130603" w14:paraId="456AD8B2" w14:textId="77777777" w:rsidTr="003C169F">
        <w:tc>
          <w:tcPr>
            <w:tcW w:w="1170" w:type="dxa"/>
            <w:vAlign w:val="center"/>
          </w:tcPr>
          <w:p w14:paraId="099D672E" w14:textId="07EE9F2A"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2023-24</w:t>
            </w:r>
          </w:p>
        </w:tc>
        <w:tc>
          <w:tcPr>
            <w:tcW w:w="810" w:type="dxa"/>
            <w:vAlign w:val="center"/>
          </w:tcPr>
          <w:p w14:paraId="768C12FE" w14:textId="07396126"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40.0</w:t>
            </w:r>
          </w:p>
        </w:tc>
        <w:tc>
          <w:tcPr>
            <w:tcW w:w="900" w:type="dxa"/>
            <w:vAlign w:val="center"/>
          </w:tcPr>
          <w:p w14:paraId="76C19ED2" w14:textId="150F4314"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80</w:t>
            </w:r>
          </w:p>
        </w:tc>
        <w:tc>
          <w:tcPr>
            <w:tcW w:w="1800" w:type="dxa"/>
            <w:vAlign w:val="center"/>
          </w:tcPr>
          <w:p w14:paraId="07DF284A" w14:textId="77777777"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 xml:space="preserve">Radhika </w:t>
            </w:r>
          </w:p>
          <w:p w14:paraId="7CF6C490" w14:textId="1719586E"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(DRMR-2015-17)</w:t>
            </w:r>
          </w:p>
        </w:tc>
        <w:tc>
          <w:tcPr>
            <w:tcW w:w="1170" w:type="dxa"/>
            <w:vAlign w:val="center"/>
          </w:tcPr>
          <w:p w14:paraId="21DFC645" w14:textId="6ED60153"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24.00</w:t>
            </w:r>
          </w:p>
        </w:tc>
        <w:tc>
          <w:tcPr>
            <w:tcW w:w="990" w:type="dxa"/>
          </w:tcPr>
          <w:p w14:paraId="732BB20F" w14:textId="77777777" w:rsidR="00B83122" w:rsidRDefault="00B83122" w:rsidP="0080485B">
            <w:pPr>
              <w:spacing w:line="360" w:lineRule="auto"/>
              <w:jc w:val="center"/>
              <w:rPr>
                <w:rFonts w:ascii="Times New Roman" w:eastAsia="Times New Roman" w:hAnsi="Times New Roman" w:cs="Times New Roman"/>
                <w:sz w:val="24"/>
                <w:szCs w:val="24"/>
              </w:rPr>
            </w:pPr>
          </w:p>
          <w:p w14:paraId="20C60595" w14:textId="2BDDB313"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22.46</w:t>
            </w:r>
          </w:p>
        </w:tc>
        <w:tc>
          <w:tcPr>
            <w:tcW w:w="1620" w:type="dxa"/>
          </w:tcPr>
          <w:p w14:paraId="2EDB434D" w14:textId="77777777" w:rsidR="00B83122" w:rsidRDefault="00B83122" w:rsidP="0080485B">
            <w:pPr>
              <w:spacing w:line="360" w:lineRule="auto"/>
              <w:jc w:val="center"/>
              <w:rPr>
                <w:rFonts w:ascii="Times New Roman" w:eastAsia="Times New Roman" w:hAnsi="Times New Roman" w:cs="Times New Roman"/>
                <w:sz w:val="24"/>
                <w:szCs w:val="24"/>
              </w:rPr>
            </w:pPr>
          </w:p>
          <w:p w14:paraId="67D0E7AA" w14:textId="6E5ADCF3"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18.63</w:t>
            </w:r>
          </w:p>
        </w:tc>
        <w:tc>
          <w:tcPr>
            <w:tcW w:w="1530" w:type="dxa"/>
            <w:vAlign w:val="center"/>
          </w:tcPr>
          <w:p w14:paraId="545449FC" w14:textId="05CC39FE" w:rsidR="0080485B" w:rsidRPr="00130603" w:rsidRDefault="00130603"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20.56</w:t>
            </w:r>
          </w:p>
        </w:tc>
        <w:tc>
          <w:tcPr>
            <w:tcW w:w="1350" w:type="dxa"/>
            <w:vAlign w:val="center"/>
          </w:tcPr>
          <w:p w14:paraId="40A73199" w14:textId="0597400A" w:rsidR="0080485B" w:rsidRPr="00130603" w:rsidRDefault="001C3A95" w:rsidP="0080485B">
            <w:pPr>
              <w:spacing w:line="360" w:lineRule="auto"/>
              <w:jc w:val="center"/>
              <w:rPr>
                <w:rFonts w:ascii="Times New Roman" w:eastAsia="Times New Roman" w:hAnsi="Times New Roman" w:cs="Times New Roman"/>
                <w:color w:val="EE0000"/>
                <w:sz w:val="24"/>
                <w:szCs w:val="24"/>
              </w:rPr>
            </w:pPr>
            <w:r w:rsidRPr="001C3A95">
              <w:rPr>
                <w:rFonts w:ascii="Times New Roman" w:eastAsia="Times New Roman" w:hAnsi="Times New Roman" w:cs="Times New Roman"/>
                <w:sz w:val="24"/>
                <w:szCs w:val="24"/>
              </w:rPr>
              <w:t>3.83</w:t>
            </w:r>
          </w:p>
        </w:tc>
        <w:tc>
          <w:tcPr>
            <w:tcW w:w="1440" w:type="dxa"/>
            <w:vAlign w:val="center"/>
          </w:tcPr>
          <w:p w14:paraId="69268762" w14:textId="4301A56D" w:rsidR="0080485B" w:rsidRPr="00130603" w:rsidRDefault="0059069E" w:rsidP="0080485B">
            <w:pPr>
              <w:spacing w:line="360" w:lineRule="auto"/>
              <w:jc w:val="center"/>
              <w:rPr>
                <w:rFonts w:ascii="Times New Roman" w:eastAsia="Times New Roman" w:hAnsi="Times New Roman" w:cs="Times New Roman"/>
                <w:color w:val="EE0000"/>
                <w:sz w:val="24"/>
                <w:szCs w:val="24"/>
              </w:rPr>
            </w:pPr>
            <w:r w:rsidRPr="0059069E">
              <w:rPr>
                <w:rFonts w:ascii="Times New Roman" w:eastAsia="Times New Roman" w:hAnsi="Times New Roman" w:cs="Times New Roman"/>
                <w:sz w:val="24"/>
                <w:szCs w:val="24"/>
              </w:rPr>
              <w:t>1.54</w:t>
            </w:r>
          </w:p>
        </w:tc>
        <w:tc>
          <w:tcPr>
            <w:tcW w:w="1530" w:type="dxa"/>
            <w:vAlign w:val="center"/>
          </w:tcPr>
          <w:p w14:paraId="06249B6A" w14:textId="14C747E2" w:rsidR="0080485B" w:rsidRPr="00130603" w:rsidRDefault="007C432B" w:rsidP="0080485B">
            <w:pPr>
              <w:spacing w:line="360" w:lineRule="auto"/>
              <w:jc w:val="center"/>
              <w:rPr>
                <w:rFonts w:ascii="Times New Roman" w:eastAsia="Times New Roman" w:hAnsi="Times New Roman" w:cs="Times New Roman"/>
                <w:color w:val="EE0000"/>
                <w:sz w:val="24"/>
                <w:szCs w:val="24"/>
              </w:rPr>
            </w:pPr>
            <w:r w:rsidRPr="007C432B">
              <w:rPr>
                <w:rFonts w:ascii="Times New Roman" w:eastAsia="Times New Roman" w:hAnsi="Times New Roman" w:cs="Times New Roman"/>
                <w:sz w:val="24"/>
                <w:szCs w:val="24"/>
              </w:rPr>
              <w:t>6.42</w:t>
            </w:r>
          </w:p>
        </w:tc>
      </w:tr>
      <w:tr w:rsidR="00130603" w:rsidRPr="00130603" w14:paraId="62728DAD" w14:textId="77777777" w:rsidTr="00E96C79">
        <w:tc>
          <w:tcPr>
            <w:tcW w:w="1170" w:type="dxa"/>
            <w:vAlign w:val="center"/>
          </w:tcPr>
          <w:p w14:paraId="2F07FE6E" w14:textId="77777777" w:rsidR="009108C2" w:rsidRPr="00130603" w:rsidRDefault="009108C2" w:rsidP="00E96C79">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b/>
                <w:sz w:val="24"/>
                <w:szCs w:val="24"/>
              </w:rPr>
              <w:t>Total</w:t>
            </w:r>
          </w:p>
        </w:tc>
        <w:tc>
          <w:tcPr>
            <w:tcW w:w="810" w:type="dxa"/>
            <w:vAlign w:val="center"/>
          </w:tcPr>
          <w:p w14:paraId="60B88CAA" w14:textId="7468BFAB" w:rsidR="009108C2" w:rsidRPr="00130603" w:rsidRDefault="009108C2" w:rsidP="00E96C79">
            <w:pPr>
              <w:spacing w:line="360" w:lineRule="auto"/>
              <w:jc w:val="center"/>
              <w:rPr>
                <w:rFonts w:ascii="Times New Roman" w:eastAsia="Times New Roman" w:hAnsi="Times New Roman" w:cs="Times New Roman"/>
                <w:sz w:val="24"/>
                <w:szCs w:val="24"/>
              </w:rPr>
            </w:pPr>
          </w:p>
        </w:tc>
        <w:tc>
          <w:tcPr>
            <w:tcW w:w="900" w:type="dxa"/>
            <w:vAlign w:val="center"/>
          </w:tcPr>
          <w:p w14:paraId="22F93345" w14:textId="0F596AF4" w:rsidR="009108C2" w:rsidRPr="00130603" w:rsidRDefault="009108C2" w:rsidP="00E96C79">
            <w:pPr>
              <w:spacing w:line="360" w:lineRule="auto"/>
              <w:jc w:val="center"/>
              <w:rPr>
                <w:rFonts w:ascii="Times New Roman" w:eastAsia="Times New Roman" w:hAnsi="Times New Roman" w:cs="Times New Roman"/>
                <w:sz w:val="24"/>
                <w:szCs w:val="24"/>
              </w:rPr>
            </w:pPr>
          </w:p>
        </w:tc>
        <w:tc>
          <w:tcPr>
            <w:tcW w:w="1800" w:type="dxa"/>
            <w:vAlign w:val="center"/>
          </w:tcPr>
          <w:p w14:paraId="4D30ABEB" w14:textId="77777777" w:rsidR="009108C2" w:rsidRPr="00130603" w:rsidRDefault="003111FF" w:rsidP="00E96C79">
            <w:pPr>
              <w:spacing w:line="360" w:lineRule="auto"/>
              <w:jc w:val="center"/>
              <w:rPr>
                <w:rFonts w:ascii="Times New Roman" w:hAnsi="Times New Roman" w:cs="Times New Roman"/>
                <w:sz w:val="24"/>
                <w:szCs w:val="24"/>
              </w:rPr>
            </w:pPr>
            <w:r w:rsidRPr="00130603">
              <w:rPr>
                <w:rFonts w:ascii="Times New Roman" w:hAnsi="Times New Roman" w:cs="Times New Roman"/>
                <w:sz w:val="24"/>
                <w:szCs w:val="24"/>
              </w:rPr>
              <w:t>-</w:t>
            </w:r>
          </w:p>
        </w:tc>
        <w:tc>
          <w:tcPr>
            <w:tcW w:w="1170" w:type="dxa"/>
            <w:vAlign w:val="center"/>
          </w:tcPr>
          <w:p w14:paraId="5F4025A5" w14:textId="77777777" w:rsidR="009108C2" w:rsidRPr="00130603" w:rsidRDefault="003111FF" w:rsidP="00E96C79">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w:t>
            </w:r>
          </w:p>
        </w:tc>
        <w:tc>
          <w:tcPr>
            <w:tcW w:w="990" w:type="dxa"/>
            <w:vAlign w:val="center"/>
          </w:tcPr>
          <w:p w14:paraId="3AF10B86" w14:textId="77777777" w:rsidR="009108C2" w:rsidRPr="00130603" w:rsidRDefault="003111FF" w:rsidP="00E96C79">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w:t>
            </w:r>
          </w:p>
        </w:tc>
        <w:tc>
          <w:tcPr>
            <w:tcW w:w="1620" w:type="dxa"/>
            <w:vAlign w:val="center"/>
          </w:tcPr>
          <w:p w14:paraId="4C53F2B0" w14:textId="77777777" w:rsidR="009108C2" w:rsidRPr="00130603" w:rsidRDefault="003111FF" w:rsidP="00E96C79">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w:t>
            </w:r>
          </w:p>
        </w:tc>
        <w:tc>
          <w:tcPr>
            <w:tcW w:w="1530" w:type="dxa"/>
            <w:vAlign w:val="center"/>
          </w:tcPr>
          <w:p w14:paraId="4B923010" w14:textId="77777777" w:rsidR="009108C2" w:rsidRPr="001C3A95" w:rsidRDefault="003111FF" w:rsidP="00E96C79">
            <w:pPr>
              <w:spacing w:line="360" w:lineRule="auto"/>
              <w:jc w:val="center"/>
              <w:rPr>
                <w:rFonts w:ascii="Times New Roman" w:eastAsia="Times New Roman" w:hAnsi="Times New Roman" w:cs="Times New Roman"/>
                <w:sz w:val="24"/>
                <w:szCs w:val="24"/>
              </w:rPr>
            </w:pPr>
            <w:r w:rsidRPr="001C3A95">
              <w:rPr>
                <w:rFonts w:ascii="Times New Roman" w:eastAsia="Times New Roman" w:hAnsi="Times New Roman" w:cs="Times New Roman"/>
                <w:sz w:val="24"/>
                <w:szCs w:val="24"/>
              </w:rPr>
              <w:t>-</w:t>
            </w:r>
          </w:p>
        </w:tc>
        <w:tc>
          <w:tcPr>
            <w:tcW w:w="1350" w:type="dxa"/>
            <w:vAlign w:val="center"/>
          </w:tcPr>
          <w:p w14:paraId="424AC5C1" w14:textId="77777777" w:rsidR="009108C2" w:rsidRPr="001C3A95" w:rsidRDefault="003111FF" w:rsidP="00E96C79">
            <w:pPr>
              <w:spacing w:line="360" w:lineRule="auto"/>
              <w:jc w:val="center"/>
              <w:rPr>
                <w:rFonts w:ascii="Times New Roman" w:eastAsia="Times New Roman" w:hAnsi="Times New Roman" w:cs="Times New Roman"/>
                <w:sz w:val="24"/>
                <w:szCs w:val="24"/>
              </w:rPr>
            </w:pPr>
            <w:r w:rsidRPr="001C3A95">
              <w:rPr>
                <w:rFonts w:ascii="Times New Roman" w:eastAsia="Times New Roman" w:hAnsi="Times New Roman" w:cs="Times New Roman"/>
                <w:sz w:val="24"/>
                <w:szCs w:val="24"/>
              </w:rPr>
              <w:t>-</w:t>
            </w:r>
          </w:p>
        </w:tc>
        <w:tc>
          <w:tcPr>
            <w:tcW w:w="1440" w:type="dxa"/>
            <w:vAlign w:val="center"/>
          </w:tcPr>
          <w:p w14:paraId="49916530" w14:textId="77777777" w:rsidR="009108C2" w:rsidRPr="00130603" w:rsidRDefault="003111FF" w:rsidP="00E96C79">
            <w:pPr>
              <w:spacing w:line="360" w:lineRule="auto"/>
              <w:jc w:val="center"/>
              <w:rPr>
                <w:rFonts w:ascii="Times New Roman" w:eastAsia="Times New Roman" w:hAnsi="Times New Roman" w:cs="Times New Roman"/>
                <w:color w:val="EE0000"/>
                <w:sz w:val="24"/>
                <w:szCs w:val="24"/>
              </w:rPr>
            </w:pPr>
            <w:r w:rsidRPr="0059069E">
              <w:rPr>
                <w:rFonts w:ascii="Times New Roman" w:eastAsia="Times New Roman" w:hAnsi="Times New Roman" w:cs="Times New Roman"/>
                <w:sz w:val="24"/>
                <w:szCs w:val="24"/>
              </w:rPr>
              <w:t>-</w:t>
            </w:r>
          </w:p>
        </w:tc>
        <w:tc>
          <w:tcPr>
            <w:tcW w:w="1530" w:type="dxa"/>
            <w:vAlign w:val="center"/>
          </w:tcPr>
          <w:p w14:paraId="69E3C7BD" w14:textId="77777777" w:rsidR="009108C2" w:rsidRPr="009F07C4" w:rsidRDefault="003111FF" w:rsidP="00E96C79">
            <w:pPr>
              <w:spacing w:line="360" w:lineRule="auto"/>
              <w:jc w:val="center"/>
              <w:rPr>
                <w:rFonts w:ascii="Times New Roman" w:eastAsia="Times New Roman" w:hAnsi="Times New Roman" w:cs="Times New Roman"/>
                <w:sz w:val="24"/>
                <w:szCs w:val="24"/>
              </w:rPr>
            </w:pPr>
            <w:r w:rsidRPr="009F07C4">
              <w:rPr>
                <w:rFonts w:ascii="Times New Roman" w:eastAsia="Times New Roman" w:hAnsi="Times New Roman" w:cs="Times New Roman"/>
                <w:sz w:val="24"/>
                <w:szCs w:val="24"/>
              </w:rPr>
              <w:t>-</w:t>
            </w:r>
          </w:p>
        </w:tc>
      </w:tr>
      <w:tr w:rsidR="00E72654" w:rsidRPr="00130603" w14:paraId="3F3A7016" w14:textId="77777777" w:rsidTr="00921287">
        <w:tc>
          <w:tcPr>
            <w:tcW w:w="1170" w:type="dxa"/>
            <w:vAlign w:val="center"/>
          </w:tcPr>
          <w:p w14:paraId="5FB214E4" w14:textId="77777777" w:rsidR="00E72654" w:rsidRPr="00130603" w:rsidRDefault="00E72654" w:rsidP="00E72654">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b/>
                <w:sz w:val="24"/>
                <w:szCs w:val="24"/>
              </w:rPr>
              <w:t>Average</w:t>
            </w:r>
          </w:p>
        </w:tc>
        <w:tc>
          <w:tcPr>
            <w:tcW w:w="810" w:type="dxa"/>
            <w:vAlign w:val="center"/>
          </w:tcPr>
          <w:p w14:paraId="4DD85002" w14:textId="77777777" w:rsidR="00E72654" w:rsidRPr="00130603" w:rsidRDefault="00E72654" w:rsidP="00E72654">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w:t>
            </w:r>
          </w:p>
        </w:tc>
        <w:tc>
          <w:tcPr>
            <w:tcW w:w="900" w:type="dxa"/>
            <w:vAlign w:val="center"/>
          </w:tcPr>
          <w:p w14:paraId="7E824D1E" w14:textId="77777777" w:rsidR="00E72654" w:rsidRPr="00130603" w:rsidRDefault="00E72654" w:rsidP="00E72654">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w:t>
            </w:r>
          </w:p>
        </w:tc>
        <w:tc>
          <w:tcPr>
            <w:tcW w:w="1800" w:type="dxa"/>
            <w:vAlign w:val="center"/>
          </w:tcPr>
          <w:p w14:paraId="67D5636B" w14:textId="77777777" w:rsidR="00E72654" w:rsidRPr="00130603" w:rsidRDefault="00E72654" w:rsidP="00E72654">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w:t>
            </w:r>
          </w:p>
        </w:tc>
        <w:tc>
          <w:tcPr>
            <w:tcW w:w="1170" w:type="dxa"/>
            <w:vAlign w:val="bottom"/>
          </w:tcPr>
          <w:p w14:paraId="0053F2E4" w14:textId="7F1B1A0A" w:rsidR="00E72654" w:rsidRPr="00130603" w:rsidRDefault="00E72654" w:rsidP="00E72654">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24.00</w:t>
            </w:r>
          </w:p>
        </w:tc>
        <w:tc>
          <w:tcPr>
            <w:tcW w:w="990" w:type="dxa"/>
            <w:vAlign w:val="bottom"/>
          </w:tcPr>
          <w:p w14:paraId="2F99C156" w14:textId="49345C63" w:rsidR="00E72654" w:rsidRPr="00130603" w:rsidRDefault="00E72654" w:rsidP="00E72654">
            <w:pPr>
              <w:spacing w:line="360" w:lineRule="auto"/>
              <w:jc w:val="center"/>
              <w:rPr>
                <w:rFonts w:ascii="Times New Roman" w:eastAsia="Times New Roman" w:hAnsi="Times New Roman" w:cs="Times New Roman"/>
                <w:sz w:val="24"/>
                <w:szCs w:val="24"/>
              </w:rPr>
            </w:pPr>
            <w:r w:rsidRPr="00E72654">
              <w:rPr>
                <w:rFonts w:ascii="Times New Roman" w:eastAsia="Times New Roman" w:hAnsi="Times New Roman" w:cs="Times New Roman"/>
                <w:sz w:val="24"/>
                <w:szCs w:val="24"/>
              </w:rPr>
              <w:t>22.66</w:t>
            </w:r>
          </w:p>
        </w:tc>
        <w:tc>
          <w:tcPr>
            <w:tcW w:w="1620" w:type="dxa"/>
            <w:vAlign w:val="bottom"/>
          </w:tcPr>
          <w:p w14:paraId="389AD60A" w14:textId="78C91715" w:rsidR="00E72654" w:rsidRPr="00130603" w:rsidRDefault="00E72654" w:rsidP="00E72654">
            <w:pPr>
              <w:spacing w:line="360" w:lineRule="auto"/>
              <w:jc w:val="center"/>
              <w:rPr>
                <w:rFonts w:ascii="Times New Roman" w:eastAsia="Times New Roman" w:hAnsi="Times New Roman" w:cs="Times New Roman"/>
                <w:sz w:val="24"/>
                <w:szCs w:val="24"/>
              </w:rPr>
            </w:pPr>
            <w:r w:rsidRPr="00E72654">
              <w:rPr>
                <w:rFonts w:ascii="Times New Roman" w:eastAsia="Times New Roman" w:hAnsi="Times New Roman" w:cs="Times New Roman"/>
                <w:sz w:val="24"/>
                <w:szCs w:val="24"/>
              </w:rPr>
              <w:t>18.56</w:t>
            </w:r>
          </w:p>
        </w:tc>
        <w:tc>
          <w:tcPr>
            <w:tcW w:w="1530" w:type="dxa"/>
            <w:vAlign w:val="bottom"/>
          </w:tcPr>
          <w:p w14:paraId="2711FEAC" w14:textId="03BAA9A6" w:rsidR="00E72654" w:rsidRPr="001C3A95" w:rsidRDefault="00E72654" w:rsidP="00E72654">
            <w:pPr>
              <w:spacing w:line="360" w:lineRule="auto"/>
              <w:jc w:val="center"/>
              <w:rPr>
                <w:rFonts w:ascii="Times New Roman" w:eastAsia="Times New Roman" w:hAnsi="Times New Roman" w:cs="Times New Roman"/>
                <w:sz w:val="24"/>
                <w:szCs w:val="24"/>
              </w:rPr>
            </w:pPr>
            <w:r w:rsidRPr="001C3A95">
              <w:rPr>
                <w:rFonts w:ascii="Times New Roman" w:eastAsia="Times New Roman" w:hAnsi="Times New Roman" w:cs="Times New Roman"/>
                <w:sz w:val="24"/>
                <w:szCs w:val="24"/>
              </w:rPr>
              <w:t>22.07</w:t>
            </w:r>
          </w:p>
        </w:tc>
        <w:tc>
          <w:tcPr>
            <w:tcW w:w="1350" w:type="dxa"/>
            <w:vAlign w:val="bottom"/>
          </w:tcPr>
          <w:p w14:paraId="7863D96F" w14:textId="63F9F2FF" w:rsidR="00E72654" w:rsidRPr="001C3A95" w:rsidRDefault="00E72654" w:rsidP="00E72654">
            <w:pPr>
              <w:spacing w:line="360" w:lineRule="auto"/>
              <w:jc w:val="center"/>
              <w:rPr>
                <w:rFonts w:ascii="Times New Roman" w:eastAsia="Times New Roman" w:hAnsi="Times New Roman" w:cs="Times New Roman"/>
                <w:sz w:val="24"/>
                <w:szCs w:val="24"/>
              </w:rPr>
            </w:pPr>
            <w:r w:rsidRPr="001C3A95">
              <w:rPr>
                <w:rFonts w:ascii="Times New Roman" w:eastAsia="Times New Roman" w:hAnsi="Times New Roman" w:cs="Times New Roman"/>
                <w:sz w:val="24"/>
                <w:szCs w:val="24"/>
              </w:rPr>
              <w:t>4.10</w:t>
            </w:r>
          </w:p>
        </w:tc>
        <w:tc>
          <w:tcPr>
            <w:tcW w:w="1440" w:type="dxa"/>
            <w:vAlign w:val="bottom"/>
          </w:tcPr>
          <w:p w14:paraId="29996612" w14:textId="1DA3F30F" w:rsidR="00E72654" w:rsidRPr="00130603" w:rsidRDefault="00E72654" w:rsidP="00E72654">
            <w:pPr>
              <w:spacing w:line="360" w:lineRule="auto"/>
              <w:jc w:val="center"/>
              <w:rPr>
                <w:rFonts w:ascii="Times New Roman" w:eastAsia="Times New Roman" w:hAnsi="Times New Roman" w:cs="Times New Roman"/>
                <w:color w:val="EE0000"/>
                <w:sz w:val="24"/>
                <w:szCs w:val="24"/>
              </w:rPr>
            </w:pPr>
            <w:r w:rsidRPr="0059069E">
              <w:rPr>
                <w:rFonts w:ascii="Times New Roman" w:eastAsia="Times New Roman" w:hAnsi="Times New Roman" w:cs="Times New Roman"/>
                <w:sz w:val="24"/>
                <w:szCs w:val="24"/>
              </w:rPr>
              <w:t>1.35</w:t>
            </w:r>
          </w:p>
        </w:tc>
        <w:tc>
          <w:tcPr>
            <w:tcW w:w="1530" w:type="dxa"/>
            <w:vAlign w:val="bottom"/>
          </w:tcPr>
          <w:p w14:paraId="7CED85FF" w14:textId="7E7FA001" w:rsidR="00E72654" w:rsidRPr="009F07C4" w:rsidRDefault="00E72654" w:rsidP="00E72654">
            <w:pPr>
              <w:spacing w:line="360" w:lineRule="auto"/>
              <w:jc w:val="center"/>
              <w:rPr>
                <w:rFonts w:ascii="Times New Roman" w:eastAsia="Times New Roman" w:hAnsi="Times New Roman" w:cs="Times New Roman"/>
                <w:sz w:val="24"/>
                <w:szCs w:val="24"/>
              </w:rPr>
            </w:pPr>
            <w:r w:rsidRPr="009F07C4">
              <w:rPr>
                <w:rFonts w:ascii="Times New Roman" w:eastAsia="Times New Roman" w:hAnsi="Times New Roman" w:cs="Times New Roman"/>
                <w:sz w:val="24"/>
                <w:szCs w:val="24"/>
              </w:rPr>
              <w:t>5.61</w:t>
            </w:r>
          </w:p>
        </w:tc>
      </w:tr>
    </w:tbl>
    <w:p w14:paraId="3FEADDEC" w14:textId="4B56AEE9" w:rsidR="003E74D6" w:rsidRPr="009F07C4" w:rsidRDefault="000A1299" w:rsidP="003E74D6">
      <w:pPr>
        <w:spacing w:after="0" w:line="240" w:lineRule="auto"/>
        <w:jc w:val="both"/>
        <w:rPr>
          <w:rFonts w:ascii="Times New Roman" w:hAnsi="Times New Roman" w:cs="Times New Roman"/>
          <w:b/>
          <w:sz w:val="24"/>
          <w:szCs w:val="24"/>
        </w:rPr>
      </w:pPr>
      <w:r w:rsidRPr="009F07C4">
        <w:rPr>
          <w:rFonts w:ascii="Times New Roman" w:hAnsi="Times New Roman" w:cs="Times New Roman"/>
          <w:b/>
          <w:sz w:val="24"/>
          <w:szCs w:val="24"/>
        </w:rPr>
        <w:t xml:space="preserve">Demo. </w:t>
      </w:r>
      <w:r w:rsidR="009C14BC" w:rsidRPr="009F07C4">
        <w:rPr>
          <w:rFonts w:ascii="Times New Roman" w:hAnsi="Times New Roman" w:cs="Times New Roman"/>
          <w:b/>
          <w:sz w:val="24"/>
          <w:szCs w:val="24"/>
        </w:rPr>
        <w:t>–</w:t>
      </w:r>
      <w:r w:rsidRPr="009F07C4">
        <w:rPr>
          <w:rFonts w:ascii="Times New Roman" w:hAnsi="Times New Roman" w:cs="Times New Roman"/>
          <w:b/>
          <w:sz w:val="24"/>
          <w:szCs w:val="24"/>
        </w:rPr>
        <w:t xml:space="preserve"> Demonstration</w:t>
      </w:r>
      <w:r w:rsidR="009C14BC" w:rsidRPr="009F07C4">
        <w:rPr>
          <w:rFonts w:ascii="Times New Roman" w:hAnsi="Times New Roman" w:cs="Times New Roman"/>
          <w:b/>
          <w:sz w:val="24"/>
          <w:szCs w:val="24"/>
        </w:rPr>
        <w:t>, CFLD – Cluster Frontline Demonstration</w:t>
      </w:r>
      <w:r w:rsidR="00132385" w:rsidRPr="009F07C4">
        <w:rPr>
          <w:rFonts w:ascii="Times New Roman" w:hAnsi="Times New Roman" w:cs="Times New Roman"/>
          <w:b/>
          <w:sz w:val="24"/>
          <w:szCs w:val="24"/>
        </w:rPr>
        <w:t>, FP- Farmer Practice</w:t>
      </w:r>
    </w:p>
    <w:p w14:paraId="30509016" w14:textId="40BC3B76" w:rsidR="003E74D6" w:rsidRPr="009F07C4" w:rsidRDefault="003E74D6" w:rsidP="006600F1">
      <w:pPr>
        <w:spacing w:after="0" w:line="240" w:lineRule="auto"/>
        <w:jc w:val="both"/>
        <w:rPr>
          <w:rFonts w:ascii="Times New Roman" w:hAnsi="Times New Roman" w:cs="Times New Roman"/>
          <w:b/>
          <w:sz w:val="24"/>
          <w:szCs w:val="24"/>
        </w:rPr>
      </w:pPr>
      <w:r w:rsidRPr="009F07C4">
        <w:rPr>
          <w:rFonts w:ascii="Times New Roman" w:hAnsi="Times New Roman" w:cs="Times New Roman"/>
          <w:b/>
          <w:sz w:val="24"/>
          <w:szCs w:val="24"/>
        </w:rPr>
        <w:t>Table.</w:t>
      </w:r>
      <w:r w:rsidR="006600F1" w:rsidRPr="009F07C4">
        <w:rPr>
          <w:rFonts w:ascii="Times New Roman" w:hAnsi="Times New Roman" w:cs="Times New Roman"/>
          <w:b/>
          <w:sz w:val="24"/>
          <w:szCs w:val="24"/>
        </w:rPr>
        <w:t xml:space="preserve">3 </w:t>
      </w:r>
      <w:r w:rsidR="006600F1">
        <w:rPr>
          <w:rFonts w:ascii="Times New Roman" w:hAnsi="Times New Roman" w:cs="Times New Roman"/>
          <w:b/>
          <w:sz w:val="24"/>
          <w:szCs w:val="24"/>
        </w:rPr>
        <w:t>Economics</w:t>
      </w:r>
      <w:r w:rsidR="006600F1" w:rsidRPr="006600F1">
        <w:rPr>
          <w:rFonts w:ascii="Times New Roman" w:hAnsi="Times New Roman" w:cs="Times New Roman"/>
          <w:b/>
          <w:sz w:val="24"/>
          <w:szCs w:val="24"/>
        </w:rPr>
        <w:t xml:space="preserve"> and B:C ratio of </w:t>
      </w:r>
      <w:r w:rsidR="006600F1">
        <w:rPr>
          <w:rFonts w:ascii="Times New Roman" w:hAnsi="Times New Roman" w:cs="Times New Roman"/>
          <w:b/>
          <w:sz w:val="24"/>
          <w:szCs w:val="24"/>
        </w:rPr>
        <w:t xml:space="preserve">cluster front line </w:t>
      </w:r>
      <w:r w:rsidR="006600F1" w:rsidRPr="006600F1">
        <w:rPr>
          <w:rFonts w:ascii="Times New Roman" w:hAnsi="Times New Roman" w:cs="Times New Roman"/>
          <w:b/>
          <w:sz w:val="24"/>
          <w:szCs w:val="24"/>
        </w:rPr>
        <w:t>demonstration and farmer</w:t>
      </w:r>
      <w:r w:rsidR="006600F1">
        <w:rPr>
          <w:rFonts w:ascii="Times New Roman" w:hAnsi="Times New Roman" w:cs="Times New Roman"/>
          <w:b/>
          <w:sz w:val="24"/>
          <w:szCs w:val="24"/>
        </w:rPr>
        <w:t xml:space="preserve"> </w:t>
      </w:r>
      <w:r w:rsidR="006600F1" w:rsidRPr="006600F1">
        <w:rPr>
          <w:rFonts w:ascii="Times New Roman" w:hAnsi="Times New Roman" w:cs="Times New Roman"/>
          <w:b/>
          <w:sz w:val="24"/>
          <w:szCs w:val="24"/>
        </w:rPr>
        <w:t>practices</w:t>
      </w:r>
      <w:r w:rsidR="002036B4">
        <w:rPr>
          <w:rFonts w:ascii="Times New Roman" w:hAnsi="Times New Roman" w:cs="Times New Roman"/>
          <w:b/>
          <w:sz w:val="24"/>
          <w:szCs w:val="24"/>
        </w:rPr>
        <w:t xml:space="preserve"> in mustard crop</w:t>
      </w:r>
      <w:r w:rsidR="006600F1" w:rsidRPr="006600F1">
        <w:rPr>
          <w:rFonts w:ascii="Times New Roman" w:hAnsi="Times New Roman" w:cs="Times New Roman"/>
          <w:b/>
          <w:sz w:val="24"/>
          <w:szCs w:val="24"/>
        </w:rPr>
        <w:t xml:space="preserve"> </w:t>
      </w:r>
    </w:p>
    <w:p w14:paraId="1DB45E4E" w14:textId="77777777" w:rsidR="003E74D6" w:rsidRPr="00130603" w:rsidRDefault="003E74D6" w:rsidP="003E74D6">
      <w:pPr>
        <w:spacing w:after="0" w:line="240" w:lineRule="auto"/>
        <w:jc w:val="both"/>
        <w:rPr>
          <w:rFonts w:ascii="Times New Roman" w:hAnsi="Times New Roman" w:cs="Times New Roman"/>
          <w:b/>
          <w:color w:val="EE0000"/>
          <w:sz w:val="24"/>
          <w:szCs w:val="24"/>
        </w:rPr>
      </w:pPr>
    </w:p>
    <w:tbl>
      <w:tblPr>
        <w:tblStyle w:val="TableGrid"/>
        <w:tblW w:w="13698" w:type="dxa"/>
        <w:tblLook w:val="04A0" w:firstRow="1" w:lastRow="0" w:firstColumn="1" w:lastColumn="0" w:noHBand="0" w:noVBand="1"/>
      </w:tblPr>
      <w:tblGrid>
        <w:gridCol w:w="1251"/>
        <w:gridCol w:w="1287"/>
        <w:gridCol w:w="1800"/>
        <w:gridCol w:w="1350"/>
        <w:gridCol w:w="1890"/>
        <w:gridCol w:w="1530"/>
        <w:gridCol w:w="1620"/>
        <w:gridCol w:w="1530"/>
        <w:gridCol w:w="1440"/>
      </w:tblGrid>
      <w:tr w:rsidR="00130603" w:rsidRPr="00130603" w14:paraId="2E67C97E" w14:textId="77777777" w:rsidTr="003E74D6">
        <w:tc>
          <w:tcPr>
            <w:tcW w:w="1251" w:type="dxa"/>
            <w:vMerge w:val="restart"/>
          </w:tcPr>
          <w:p w14:paraId="2B92A6A9"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Year</w:t>
            </w:r>
          </w:p>
        </w:tc>
        <w:tc>
          <w:tcPr>
            <w:tcW w:w="3087" w:type="dxa"/>
            <w:gridSpan w:val="2"/>
            <w:vAlign w:val="center"/>
          </w:tcPr>
          <w:p w14:paraId="34107072"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Cost of Cultivation (Rs/ha)</w:t>
            </w:r>
          </w:p>
        </w:tc>
        <w:tc>
          <w:tcPr>
            <w:tcW w:w="3240" w:type="dxa"/>
            <w:gridSpan w:val="2"/>
            <w:vAlign w:val="center"/>
          </w:tcPr>
          <w:p w14:paraId="75B69117"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Gross return (</w:t>
            </w:r>
            <w:proofErr w:type="gramStart"/>
            <w:r w:rsidRPr="009F07C4">
              <w:rPr>
                <w:rFonts w:ascii="Times New Roman" w:eastAsia="Times New Roman" w:hAnsi="Times New Roman" w:cs="Times New Roman"/>
                <w:b/>
                <w:sz w:val="24"/>
                <w:szCs w:val="24"/>
              </w:rPr>
              <w:t>Rs./</w:t>
            </w:r>
            <w:proofErr w:type="gramEnd"/>
            <w:r w:rsidRPr="009F07C4">
              <w:rPr>
                <w:rFonts w:ascii="Times New Roman" w:eastAsia="Times New Roman" w:hAnsi="Times New Roman" w:cs="Times New Roman"/>
                <w:b/>
                <w:sz w:val="24"/>
                <w:szCs w:val="24"/>
              </w:rPr>
              <w:t>ha)</w:t>
            </w:r>
          </w:p>
        </w:tc>
        <w:tc>
          <w:tcPr>
            <w:tcW w:w="3150" w:type="dxa"/>
            <w:gridSpan w:val="2"/>
            <w:vAlign w:val="center"/>
          </w:tcPr>
          <w:p w14:paraId="77E90ABA"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Net return (</w:t>
            </w:r>
            <w:proofErr w:type="gramStart"/>
            <w:r w:rsidRPr="009F07C4">
              <w:rPr>
                <w:rFonts w:ascii="Times New Roman" w:eastAsia="Times New Roman" w:hAnsi="Times New Roman" w:cs="Times New Roman"/>
                <w:b/>
                <w:sz w:val="24"/>
                <w:szCs w:val="24"/>
              </w:rPr>
              <w:t>Rs./</w:t>
            </w:r>
            <w:proofErr w:type="gramEnd"/>
            <w:r w:rsidRPr="009F07C4">
              <w:rPr>
                <w:rFonts w:ascii="Times New Roman" w:eastAsia="Times New Roman" w:hAnsi="Times New Roman" w:cs="Times New Roman"/>
                <w:b/>
                <w:sz w:val="24"/>
                <w:szCs w:val="24"/>
              </w:rPr>
              <w:t>ha)</w:t>
            </w:r>
          </w:p>
        </w:tc>
        <w:tc>
          <w:tcPr>
            <w:tcW w:w="2970" w:type="dxa"/>
            <w:gridSpan w:val="2"/>
            <w:vAlign w:val="center"/>
          </w:tcPr>
          <w:p w14:paraId="424D66A6"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B:C ratio</w:t>
            </w:r>
          </w:p>
        </w:tc>
      </w:tr>
      <w:tr w:rsidR="00130603" w:rsidRPr="00130603" w14:paraId="72C6A311" w14:textId="77777777" w:rsidTr="003E74D6">
        <w:tc>
          <w:tcPr>
            <w:tcW w:w="1251" w:type="dxa"/>
            <w:vMerge/>
          </w:tcPr>
          <w:p w14:paraId="5EA9C2C9" w14:textId="77777777" w:rsidR="003E74D6" w:rsidRPr="009F07C4" w:rsidRDefault="003E74D6" w:rsidP="003E74D6">
            <w:pPr>
              <w:jc w:val="center"/>
              <w:rPr>
                <w:rFonts w:ascii="Times New Roman" w:eastAsia="Times New Roman" w:hAnsi="Times New Roman" w:cs="Times New Roman"/>
                <w:b/>
                <w:sz w:val="24"/>
                <w:szCs w:val="24"/>
              </w:rPr>
            </w:pPr>
          </w:p>
        </w:tc>
        <w:tc>
          <w:tcPr>
            <w:tcW w:w="1287" w:type="dxa"/>
          </w:tcPr>
          <w:p w14:paraId="31A274F5"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Demo.</w:t>
            </w:r>
          </w:p>
        </w:tc>
        <w:tc>
          <w:tcPr>
            <w:tcW w:w="1800" w:type="dxa"/>
          </w:tcPr>
          <w:p w14:paraId="406DAFF9"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Farmer Practices</w:t>
            </w:r>
          </w:p>
        </w:tc>
        <w:tc>
          <w:tcPr>
            <w:tcW w:w="1350" w:type="dxa"/>
          </w:tcPr>
          <w:p w14:paraId="4B04BC8C"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Demo.</w:t>
            </w:r>
          </w:p>
        </w:tc>
        <w:tc>
          <w:tcPr>
            <w:tcW w:w="1890" w:type="dxa"/>
          </w:tcPr>
          <w:p w14:paraId="0FC21F94"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Farmer Practices</w:t>
            </w:r>
          </w:p>
        </w:tc>
        <w:tc>
          <w:tcPr>
            <w:tcW w:w="1530" w:type="dxa"/>
          </w:tcPr>
          <w:p w14:paraId="254226A4"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Demo.</w:t>
            </w:r>
          </w:p>
        </w:tc>
        <w:tc>
          <w:tcPr>
            <w:tcW w:w="1620" w:type="dxa"/>
          </w:tcPr>
          <w:p w14:paraId="75D12C0E"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Farmer Practices</w:t>
            </w:r>
          </w:p>
        </w:tc>
        <w:tc>
          <w:tcPr>
            <w:tcW w:w="1530" w:type="dxa"/>
          </w:tcPr>
          <w:p w14:paraId="7494040D"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Demo.</w:t>
            </w:r>
          </w:p>
        </w:tc>
        <w:tc>
          <w:tcPr>
            <w:tcW w:w="1440" w:type="dxa"/>
          </w:tcPr>
          <w:p w14:paraId="6D6C675F"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Farmer Practices</w:t>
            </w:r>
          </w:p>
        </w:tc>
      </w:tr>
      <w:tr w:rsidR="0091188C" w:rsidRPr="00130603" w14:paraId="280E3DFE" w14:textId="77777777" w:rsidTr="0069477A">
        <w:tc>
          <w:tcPr>
            <w:tcW w:w="1251" w:type="dxa"/>
            <w:vAlign w:val="center"/>
          </w:tcPr>
          <w:p w14:paraId="496AB13F" w14:textId="46FDEC87" w:rsidR="0091188C" w:rsidRPr="00130603" w:rsidRDefault="0091188C" w:rsidP="0091188C">
            <w:pPr>
              <w:spacing w:line="360" w:lineRule="auto"/>
              <w:jc w:val="both"/>
              <w:rPr>
                <w:rFonts w:ascii="Times New Roman" w:eastAsia="Times New Roman" w:hAnsi="Times New Roman" w:cs="Times New Roman"/>
                <w:color w:val="EE0000"/>
                <w:sz w:val="24"/>
                <w:szCs w:val="24"/>
              </w:rPr>
            </w:pPr>
            <w:r w:rsidRPr="00130603">
              <w:rPr>
                <w:rFonts w:ascii="Times New Roman" w:eastAsia="Times New Roman" w:hAnsi="Times New Roman" w:cs="Times New Roman"/>
                <w:sz w:val="24"/>
                <w:szCs w:val="24"/>
              </w:rPr>
              <w:t>2022-23</w:t>
            </w:r>
          </w:p>
        </w:tc>
        <w:tc>
          <w:tcPr>
            <w:tcW w:w="1287" w:type="dxa"/>
            <w:vAlign w:val="center"/>
          </w:tcPr>
          <w:p w14:paraId="1D1E9149" w14:textId="6C7E0FA9" w:rsidR="0091188C" w:rsidRPr="001A3AEE" w:rsidRDefault="00726E37"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27,750</w:t>
            </w:r>
          </w:p>
        </w:tc>
        <w:tc>
          <w:tcPr>
            <w:tcW w:w="1800" w:type="dxa"/>
            <w:vAlign w:val="center"/>
          </w:tcPr>
          <w:p w14:paraId="38B8575D" w14:textId="428544F8" w:rsidR="0091188C" w:rsidRPr="001A3AEE" w:rsidRDefault="00726E37"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25,500</w:t>
            </w:r>
          </w:p>
        </w:tc>
        <w:tc>
          <w:tcPr>
            <w:tcW w:w="1350" w:type="dxa"/>
            <w:vAlign w:val="center"/>
          </w:tcPr>
          <w:p w14:paraId="12FC6D52" w14:textId="6C958BD0" w:rsidR="0091188C" w:rsidRPr="001A3AEE" w:rsidRDefault="00726E37"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124,533</w:t>
            </w:r>
          </w:p>
        </w:tc>
        <w:tc>
          <w:tcPr>
            <w:tcW w:w="1890" w:type="dxa"/>
            <w:vAlign w:val="center"/>
          </w:tcPr>
          <w:p w14:paraId="78FA90CB" w14:textId="40D13BB2" w:rsidR="0091188C" w:rsidRPr="001A3AEE" w:rsidRDefault="00726E37"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100,771</w:t>
            </w:r>
          </w:p>
        </w:tc>
        <w:tc>
          <w:tcPr>
            <w:tcW w:w="1530" w:type="dxa"/>
            <w:vAlign w:val="center"/>
          </w:tcPr>
          <w:p w14:paraId="3F91A9D1" w14:textId="6CBF321A" w:rsidR="0091188C" w:rsidRPr="001A3AEE" w:rsidRDefault="00726E37"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 xml:space="preserve">96,783 </w:t>
            </w:r>
          </w:p>
        </w:tc>
        <w:tc>
          <w:tcPr>
            <w:tcW w:w="1620" w:type="dxa"/>
            <w:vAlign w:val="center"/>
          </w:tcPr>
          <w:p w14:paraId="522C8A52" w14:textId="23E170DC" w:rsidR="0091188C" w:rsidRPr="001A3AEE" w:rsidRDefault="00E2671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75,271</w:t>
            </w:r>
          </w:p>
        </w:tc>
        <w:tc>
          <w:tcPr>
            <w:tcW w:w="1530" w:type="dxa"/>
            <w:vAlign w:val="center"/>
          </w:tcPr>
          <w:p w14:paraId="11C34C00" w14:textId="3CF60F78" w:rsidR="0091188C" w:rsidRPr="001A3AEE" w:rsidRDefault="00E2671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4.49</w:t>
            </w:r>
          </w:p>
        </w:tc>
        <w:tc>
          <w:tcPr>
            <w:tcW w:w="1440" w:type="dxa"/>
            <w:vAlign w:val="center"/>
          </w:tcPr>
          <w:p w14:paraId="0C47582C" w14:textId="508AD50E" w:rsidR="0091188C" w:rsidRPr="001A3AEE" w:rsidRDefault="00E2671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 xml:space="preserve">3.95 </w:t>
            </w:r>
          </w:p>
        </w:tc>
      </w:tr>
      <w:tr w:rsidR="0091188C" w:rsidRPr="00130603" w14:paraId="29FFD5CA" w14:textId="77777777" w:rsidTr="0069477A">
        <w:tc>
          <w:tcPr>
            <w:tcW w:w="1251" w:type="dxa"/>
            <w:vAlign w:val="center"/>
          </w:tcPr>
          <w:p w14:paraId="456D00FB" w14:textId="26834E43" w:rsidR="0091188C" w:rsidRPr="00130603" w:rsidRDefault="0091188C" w:rsidP="0091188C">
            <w:pPr>
              <w:spacing w:line="360" w:lineRule="auto"/>
              <w:jc w:val="both"/>
              <w:rPr>
                <w:rFonts w:ascii="Times New Roman" w:eastAsia="Times New Roman" w:hAnsi="Times New Roman" w:cs="Times New Roman"/>
                <w:color w:val="EE0000"/>
                <w:sz w:val="24"/>
                <w:szCs w:val="24"/>
              </w:rPr>
            </w:pPr>
            <w:r w:rsidRPr="00130603">
              <w:rPr>
                <w:rFonts w:ascii="Times New Roman" w:eastAsia="Times New Roman" w:hAnsi="Times New Roman" w:cs="Times New Roman"/>
                <w:sz w:val="24"/>
                <w:szCs w:val="24"/>
              </w:rPr>
              <w:t>2023-24</w:t>
            </w:r>
          </w:p>
        </w:tc>
        <w:tc>
          <w:tcPr>
            <w:tcW w:w="1287" w:type="dxa"/>
            <w:vAlign w:val="center"/>
          </w:tcPr>
          <w:p w14:paraId="01CB7082" w14:textId="35344414" w:rsidR="0091188C" w:rsidRPr="001A3AEE" w:rsidRDefault="001A3AE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27,950</w:t>
            </w:r>
          </w:p>
        </w:tc>
        <w:tc>
          <w:tcPr>
            <w:tcW w:w="1800" w:type="dxa"/>
            <w:vAlign w:val="center"/>
          </w:tcPr>
          <w:p w14:paraId="74A7DE1A" w14:textId="03A16194" w:rsidR="0091188C" w:rsidRPr="001A3AEE" w:rsidRDefault="001A3AE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 xml:space="preserve">25,700 </w:t>
            </w:r>
          </w:p>
        </w:tc>
        <w:tc>
          <w:tcPr>
            <w:tcW w:w="1350" w:type="dxa"/>
            <w:vAlign w:val="center"/>
          </w:tcPr>
          <w:p w14:paraId="67007219" w14:textId="0A8F52DD" w:rsidR="0091188C" w:rsidRPr="001A3AEE" w:rsidRDefault="001A3AE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 xml:space="preserve">126,899 </w:t>
            </w:r>
          </w:p>
        </w:tc>
        <w:tc>
          <w:tcPr>
            <w:tcW w:w="1890" w:type="dxa"/>
            <w:vAlign w:val="center"/>
          </w:tcPr>
          <w:p w14:paraId="17261428" w14:textId="1AF6BFB4" w:rsidR="0091188C" w:rsidRPr="001A3AEE" w:rsidRDefault="001A3AE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 xml:space="preserve">105,260 </w:t>
            </w:r>
          </w:p>
        </w:tc>
        <w:tc>
          <w:tcPr>
            <w:tcW w:w="1530" w:type="dxa"/>
            <w:vAlign w:val="center"/>
          </w:tcPr>
          <w:p w14:paraId="2AE00BAA" w14:textId="0D882467" w:rsidR="0091188C" w:rsidRPr="001A3AEE" w:rsidRDefault="001A3AE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98,949</w:t>
            </w:r>
          </w:p>
        </w:tc>
        <w:tc>
          <w:tcPr>
            <w:tcW w:w="1620" w:type="dxa"/>
            <w:vAlign w:val="center"/>
          </w:tcPr>
          <w:p w14:paraId="702C3705" w14:textId="259E104E" w:rsidR="0091188C" w:rsidRPr="001A3AEE" w:rsidRDefault="001A3AE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 xml:space="preserve">79,560 </w:t>
            </w:r>
          </w:p>
        </w:tc>
        <w:tc>
          <w:tcPr>
            <w:tcW w:w="1530" w:type="dxa"/>
            <w:vAlign w:val="center"/>
          </w:tcPr>
          <w:p w14:paraId="6B47B8D8" w14:textId="2636FF8B" w:rsidR="0091188C" w:rsidRPr="001A3AEE" w:rsidRDefault="001A3AE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 xml:space="preserve">4.54 </w:t>
            </w:r>
          </w:p>
        </w:tc>
        <w:tc>
          <w:tcPr>
            <w:tcW w:w="1440" w:type="dxa"/>
            <w:vAlign w:val="center"/>
          </w:tcPr>
          <w:p w14:paraId="398B2464" w14:textId="6174706D" w:rsidR="0091188C" w:rsidRPr="001A3AEE" w:rsidRDefault="001A3AE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 xml:space="preserve">4.10 </w:t>
            </w:r>
          </w:p>
        </w:tc>
      </w:tr>
      <w:tr w:rsidR="001A3AEE" w:rsidRPr="00130603" w14:paraId="21DD75AD" w14:textId="77777777" w:rsidTr="00A866BD">
        <w:tc>
          <w:tcPr>
            <w:tcW w:w="1251" w:type="dxa"/>
          </w:tcPr>
          <w:p w14:paraId="56B96878" w14:textId="77777777" w:rsidR="001A3AEE" w:rsidRPr="00130603" w:rsidRDefault="001A3AEE" w:rsidP="001A3AEE">
            <w:pPr>
              <w:spacing w:line="360" w:lineRule="auto"/>
              <w:jc w:val="right"/>
              <w:rPr>
                <w:rFonts w:ascii="Times New Roman" w:eastAsia="Times New Roman" w:hAnsi="Times New Roman" w:cs="Times New Roman"/>
                <w:b/>
                <w:color w:val="EE0000"/>
                <w:sz w:val="24"/>
                <w:szCs w:val="24"/>
              </w:rPr>
            </w:pPr>
            <w:r w:rsidRPr="0091188C">
              <w:rPr>
                <w:rFonts w:ascii="Times New Roman" w:eastAsia="Times New Roman" w:hAnsi="Times New Roman" w:cs="Times New Roman"/>
                <w:b/>
                <w:sz w:val="24"/>
                <w:szCs w:val="24"/>
              </w:rPr>
              <w:t>Average</w:t>
            </w:r>
          </w:p>
        </w:tc>
        <w:tc>
          <w:tcPr>
            <w:tcW w:w="1287" w:type="dxa"/>
            <w:vAlign w:val="bottom"/>
          </w:tcPr>
          <w:p w14:paraId="21E9A561" w14:textId="2B1C5E3E" w:rsidR="001A3AEE" w:rsidRPr="00130603" w:rsidRDefault="001A3AEE" w:rsidP="001A3AEE">
            <w:pPr>
              <w:spacing w:line="360" w:lineRule="auto"/>
              <w:jc w:val="center"/>
              <w:rPr>
                <w:rFonts w:ascii="Times New Roman" w:eastAsia="Times New Roman" w:hAnsi="Times New Roman" w:cs="Times New Roman"/>
                <w:color w:val="EE0000"/>
                <w:sz w:val="24"/>
                <w:szCs w:val="24"/>
              </w:rPr>
            </w:pPr>
            <w:r>
              <w:rPr>
                <w:rFonts w:ascii="Calibri" w:hAnsi="Calibri" w:cs="Calibri"/>
                <w:color w:val="000000"/>
              </w:rPr>
              <w:t>27,850</w:t>
            </w:r>
          </w:p>
        </w:tc>
        <w:tc>
          <w:tcPr>
            <w:tcW w:w="1800" w:type="dxa"/>
            <w:vAlign w:val="bottom"/>
          </w:tcPr>
          <w:p w14:paraId="1B7A2F4A" w14:textId="7A584C9B" w:rsidR="001A3AEE" w:rsidRPr="00130603" w:rsidRDefault="001A3AEE" w:rsidP="001A3AEE">
            <w:pPr>
              <w:spacing w:line="360" w:lineRule="auto"/>
              <w:jc w:val="center"/>
              <w:rPr>
                <w:rFonts w:ascii="Times New Roman" w:eastAsia="Times New Roman" w:hAnsi="Times New Roman" w:cs="Times New Roman"/>
                <w:color w:val="EE0000"/>
                <w:sz w:val="24"/>
                <w:szCs w:val="24"/>
              </w:rPr>
            </w:pPr>
            <w:r>
              <w:rPr>
                <w:rFonts w:ascii="Calibri" w:hAnsi="Calibri" w:cs="Calibri"/>
                <w:color w:val="000000"/>
              </w:rPr>
              <w:t>25,600</w:t>
            </w:r>
          </w:p>
        </w:tc>
        <w:tc>
          <w:tcPr>
            <w:tcW w:w="1350" w:type="dxa"/>
            <w:vAlign w:val="bottom"/>
          </w:tcPr>
          <w:p w14:paraId="3974F470" w14:textId="287FDF94" w:rsidR="001A3AEE" w:rsidRPr="00130603" w:rsidRDefault="001A3AEE" w:rsidP="001A3AEE">
            <w:pPr>
              <w:spacing w:line="360" w:lineRule="auto"/>
              <w:jc w:val="center"/>
              <w:rPr>
                <w:rFonts w:ascii="Times New Roman" w:eastAsia="Times New Roman" w:hAnsi="Times New Roman" w:cs="Times New Roman"/>
                <w:color w:val="EE0000"/>
                <w:sz w:val="24"/>
                <w:szCs w:val="24"/>
              </w:rPr>
            </w:pPr>
            <w:r>
              <w:rPr>
                <w:rFonts w:ascii="Calibri" w:hAnsi="Calibri" w:cs="Calibri"/>
                <w:color w:val="000000"/>
              </w:rPr>
              <w:t>125,716</w:t>
            </w:r>
          </w:p>
        </w:tc>
        <w:tc>
          <w:tcPr>
            <w:tcW w:w="1890" w:type="dxa"/>
            <w:vAlign w:val="bottom"/>
          </w:tcPr>
          <w:p w14:paraId="56D23C43" w14:textId="4CB1019D" w:rsidR="001A3AEE" w:rsidRPr="00130603" w:rsidRDefault="001A3AEE" w:rsidP="001A3AEE">
            <w:pPr>
              <w:spacing w:line="360" w:lineRule="auto"/>
              <w:jc w:val="center"/>
              <w:rPr>
                <w:rFonts w:ascii="Times New Roman" w:eastAsia="Times New Roman" w:hAnsi="Times New Roman" w:cs="Times New Roman"/>
                <w:color w:val="EE0000"/>
                <w:sz w:val="24"/>
                <w:szCs w:val="24"/>
              </w:rPr>
            </w:pPr>
            <w:r>
              <w:rPr>
                <w:rFonts w:ascii="Calibri" w:hAnsi="Calibri" w:cs="Calibri"/>
                <w:color w:val="000000"/>
              </w:rPr>
              <w:t>103,016</w:t>
            </w:r>
          </w:p>
        </w:tc>
        <w:tc>
          <w:tcPr>
            <w:tcW w:w="1530" w:type="dxa"/>
            <w:vAlign w:val="bottom"/>
          </w:tcPr>
          <w:p w14:paraId="5A5EAC6E" w14:textId="3D97BD80" w:rsidR="001A3AEE" w:rsidRPr="00130603" w:rsidRDefault="001A3AEE" w:rsidP="001A3AEE">
            <w:pPr>
              <w:spacing w:line="360" w:lineRule="auto"/>
              <w:jc w:val="center"/>
              <w:rPr>
                <w:rFonts w:ascii="Times New Roman" w:eastAsia="Times New Roman" w:hAnsi="Times New Roman" w:cs="Times New Roman"/>
                <w:color w:val="EE0000"/>
                <w:sz w:val="24"/>
                <w:szCs w:val="24"/>
              </w:rPr>
            </w:pPr>
            <w:r>
              <w:rPr>
                <w:rFonts w:ascii="Calibri" w:hAnsi="Calibri" w:cs="Calibri"/>
                <w:color w:val="000000"/>
              </w:rPr>
              <w:t>97,866</w:t>
            </w:r>
          </w:p>
        </w:tc>
        <w:tc>
          <w:tcPr>
            <w:tcW w:w="1620" w:type="dxa"/>
            <w:vAlign w:val="bottom"/>
          </w:tcPr>
          <w:p w14:paraId="7D09ECD8" w14:textId="014DACB3" w:rsidR="001A3AEE" w:rsidRPr="00130603" w:rsidRDefault="001A3AEE" w:rsidP="001A3AEE">
            <w:pPr>
              <w:spacing w:line="360" w:lineRule="auto"/>
              <w:jc w:val="center"/>
              <w:rPr>
                <w:rFonts w:ascii="Times New Roman" w:eastAsia="Times New Roman" w:hAnsi="Times New Roman" w:cs="Times New Roman"/>
                <w:color w:val="EE0000"/>
                <w:sz w:val="24"/>
                <w:szCs w:val="24"/>
              </w:rPr>
            </w:pPr>
            <w:r>
              <w:rPr>
                <w:rFonts w:ascii="Calibri" w:hAnsi="Calibri" w:cs="Calibri"/>
                <w:color w:val="000000"/>
              </w:rPr>
              <w:t>77,416</w:t>
            </w:r>
          </w:p>
        </w:tc>
        <w:tc>
          <w:tcPr>
            <w:tcW w:w="1530" w:type="dxa"/>
            <w:vAlign w:val="bottom"/>
          </w:tcPr>
          <w:p w14:paraId="00D02876" w14:textId="0102A194" w:rsidR="001A3AEE" w:rsidRPr="00130603" w:rsidRDefault="001A3AEE" w:rsidP="001A3AEE">
            <w:pPr>
              <w:spacing w:line="360" w:lineRule="auto"/>
              <w:jc w:val="center"/>
              <w:rPr>
                <w:rFonts w:ascii="Times New Roman" w:eastAsia="Times New Roman" w:hAnsi="Times New Roman" w:cs="Times New Roman"/>
                <w:color w:val="EE0000"/>
                <w:sz w:val="24"/>
                <w:szCs w:val="24"/>
              </w:rPr>
            </w:pPr>
            <w:r>
              <w:rPr>
                <w:rFonts w:ascii="Calibri" w:hAnsi="Calibri" w:cs="Calibri"/>
                <w:color w:val="000000"/>
              </w:rPr>
              <w:t>4.52</w:t>
            </w:r>
          </w:p>
        </w:tc>
        <w:tc>
          <w:tcPr>
            <w:tcW w:w="1440" w:type="dxa"/>
            <w:vAlign w:val="bottom"/>
          </w:tcPr>
          <w:p w14:paraId="4CACF26F" w14:textId="7C498265" w:rsidR="001A3AEE" w:rsidRPr="00130603" w:rsidRDefault="001A3AEE" w:rsidP="001A3AEE">
            <w:pPr>
              <w:spacing w:line="360" w:lineRule="auto"/>
              <w:jc w:val="center"/>
              <w:rPr>
                <w:rFonts w:ascii="Times New Roman" w:eastAsia="Times New Roman" w:hAnsi="Times New Roman" w:cs="Times New Roman"/>
                <w:color w:val="EE0000"/>
                <w:sz w:val="24"/>
                <w:szCs w:val="24"/>
              </w:rPr>
            </w:pPr>
            <w:r>
              <w:rPr>
                <w:rFonts w:ascii="Calibri" w:hAnsi="Calibri" w:cs="Calibri"/>
                <w:color w:val="000000"/>
              </w:rPr>
              <w:t>4.03</w:t>
            </w:r>
          </w:p>
        </w:tc>
      </w:tr>
    </w:tbl>
    <w:p w14:paraId="47F83BA0" w14:textId="77777777" w:rsidR="003E74D6" w:rsidRPr="00130603" w:rsidRDefault="003E74D6" w:rsidP="003E74D6">
      <w:pPr>
        <w:spacing w:after="0" w:line="240" w:lineRule="auto"/>
        <w:jc w:val="both"/>
        <w:rPr>
          <w:rFonts w:ascii="Times New Roman" w:eastAsia="Times New Roman" w:hAnsi="Times New Roman" w:cs="Times New Roman"/>
          <w:b/>
          <w:color w:val="EE0000"/>
          <w:sz w:val="24"/>
          <w:szCs w:val="24"/>
        </w:rPr>
      </w:pPr>
    </w:p>
    <w:p w14:paraId="7DCB48D5" w14:textId="5883771C" w:rsidR="0088541A" w:rsidRPr="00130603" w:rsidRDefault="0088541A" w:rsidP="00881BCF">
      <w:pPr>
        <w:spacing w:after="0"/>
        <w:jc w:val="both"/>
        <w:rPr>
          <w:rFonts w:ascii="Times New Roman" w:eastAsia="Times New Roman" w:hAnsi="Times New Roman" w:cs="Times New Roman"/>
          <w:b/>
          <w:color w:val="EE0000"/>
          <w:sz w:val="24"/>
          <w:szCs w:val="24"/>
        </w:rPr>
      </w:pPr>
    </w:p>
    <w:sectPr w:rsidR="0088541A" w:rsidRPr="00130603" w:rsidSect="004D742B">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8386B" w14:textId="77777777" w:rsidR="007C160F" w:rsidRDefault="007C160F" w:rsidP="00122DD6">
      <w:pPr>
        <w:spacing w:after="0" w:line="240" w:lineRule="auto"/>
      </w:pPr>
      <w:r>
        <w:separator/>
      </w:r>
    </w:p>
  </w:endnote>
  <w:endnote w:type="continuationSeparator" w:id="0">
    <w:p w14:paraId="7D280278" w14:textId="77777777" w:rsidR="007C160F" w:rsidRDefault="007C160F" w:rsidP="0012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C4489" w14:textId="77777777" w:rsidR="001C6563" w:rsidRDefault="001C6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07892"/>
      <w:docPartObj>
        <w:docPartGallery w:val="Page Numbers (Bottom of Page)"/>
        <w:docPartUnique/>
      </w:docPartObj>
    </w:sdtPr>
    <w:sdtEndPr>
      <w:rPr>
        <w:b/>
        <w:noProof/>
      </w:rPr>
    </w:sdtEndPr>
    <w:sdtContent>
      <w:p w14:paraId="7CFFE1C5" w14:textId="77777777" w:rsidR="00122DD6" w:rsidRPr="00122DD6" w:rsidRDefault="00122DD6">
        <w:pPr>
          <w:pStyle w:val="Footer"/>
          <w:rPr>
            <w:b/>
          </w:rPr>
        </w:pPr>
        <w:r w:rsidRPr="00122DD6">
          <w:rPr>
            <w:b/>
          </w:rPr>
          <w:t xml:space="preserve">Page | </w:t>
        </w:r>
        <w:r w:rsidRPr="00122DD6">
          <w:rPr>
            <w:b/>
          </w:rPr>
          <w:fldChar w:fldCharType="begin"/>
        </w:r>
        <w:r w:rsidRPr="00122DD6">
          <w:rPr>
            <w:b/>
          </w:rPr>
          <w:instrText xml:space="preserve"> PAGE   \* MERGEFORMAT </w:instrText>
        </w:r>
        <w:r w:rsidRPr="00122DD6">
          <w:rPr>
            <w:b/>
          </w:rPr>
          <w:fldChar w:fldCharType="separate"/>
        </w:r>
        <w:r w:rsidR="00AA50DE">
          <w:rPr>
            <w:b/>
            <w:noProof/>
          </w:rPr>
          <w:t>1</w:t>
        </w:r>
        <w:r w:rsidRPr="00122DD6">
          <w:rPr>
            <w:b/>
            <w:noProof/>
          </w:rPr>
          <w:fldChar w:fldCharType="end"/>
        </w:r>
      </w:p>
    </w:sdtContent>
  </w:sdt>
  <w:p w14:paraId="7F8537C0" w14:textId="77777777" w:rsidR="00122DD6" w:rsidRDefault="00122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DD83" w14:textId="77777777" w:rsidR="001C6563" w:rsidRDefault="001C6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520DD" w14:textId="77777777" w:rsidR="007C160F" w:rsidRDefault="007C160F" w:rsidP="00122DD6">
      <w:pPr>
        <w:spacing w:after="0" w:line="240" w:lineRule="auto"/>
      </w:pPr>
      <w:r>
        <w:separator/>
      </w:r>
    </w:p>
  </w:footnote>
  <w:footnote w:type="continuationSeparator" w:id="0">
    <w:p w14:paraId="17ECDBB2" w14:textId="77777777" w:rsidR="007C160F" w:rsidRDefault="007C160F" w:rsidP="00122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9668" w14:textId="2B05E9CE" w:rsidR="001C6563" w:rsidRDefault="001C6563">
    <w:pPr>
      <w:pStyle w:val="Header"/>
    </w:pPr>
    <w:r>
      <w:rPr>
        <w:noProof/>
      </w:rPr>
      <w:pict w14:anchorId="3EED2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155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4A060" w14:textId="3BD06675" w:rsidR="001C6563" w:rsidRDefault="001C6563">
    <w:pPr>
      <w:pStyle w:val="Header"/>
    </w:pPr>
    <w:r>
      <w:rPr>
        <w:noProof/>
      </w:rPr>
      <w:pict w14:anchorId="0659B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155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019CF" w14:textId="60C6651B" w:rsidR="001C6563" w:rsidRDefault="001C6563">
    <w:pPr>
      <w:pStyle w:val="Header"/>
    </w:pPr>
    <w:r>
      <w:rPr>
        <w:noProof/>
      </w:rPr>
      <w:pict w14:anchorId="0595D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155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85845"/>
    <w:multiLevelType w:val="multilevel"/>
    <w:tmpl w:val="3CF4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05440"/>
    <w:multiLevelType w:val="multilevel"/>
    <w:tmpl w:val="DBA4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EE5FA1"/>
    <w:multiLevelType w:val="hybridMultilevel"/>
    <w:tmpl w:val="F9B2D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FE4"/>
    <w:rsid w:val="000017CC"/>
    <w:rsid w:val="00003CA7"/>
    <w:rsid w:val="00006F4F"/>
    <w:rsid w:val="00011F25"/>
    <w:rsid w:val="00015EFE"/>
    <w:rsid w:val="00016E94"/>
    <w:rsid w:val="0002382C"/>
    <w:rsid w:val="0002613D"/>
    <w:rsid w:val="0003226E"/>
    <w:rsid w:val="00032923"/>
    <w:rsid w:val="00034B66"/>
    <w:rsid w:val="00035D11"/>
    <w:rsid w:val="00041972"/>
    <w:rsid w:val="00050C1D"/>
    <w:rsid w:val="00053073"/>
    <w:rsid w:val="0005777F"/>
    <w:rsid w:val="00063540"/>
    <w:rsid w:val="000676A0"/>
    <w:rsid w:val="0007012C"/>
    <w:rsid w:val="000711B1"/>
    <w:rsid w:val="00071FE9"/>
    <w:rsid w:val="000900E4"/>
    <w:rsid w:val="00092F1F"/>
    <w:rsid w:val="00093C0D"/>
    <w:rsid w:val="000A00D9"/>
    <w:rsid w:val="000A0B44"/>
    <w:rsid w:val="000A0C55"/>
    <w:rsid w:val="000A1299"/>
    <w:rsid w:val="000A19EB"/>
    <w:rsid w:val="000A495A"/>
    <w:rsid w:val="000A6165"/>
    <w:rsid w:val="000A6BE0"/>
    <w:rsid w:val="000B05AF"/>
    <w:rsid w:val="000B0A41"/>
    <w:rsid w:val="000C7960"/>
    <w:rsid w:val="000D0617"/>
    <w:rsid w:val="000D270A"/>
    <w:rsid w:val="000D528B"/>
    <w:rsid w:val="000E195A"/>
    <w:rsid w:val="000E2A80"/>
    <w:rsid w:val="000E58C7"/>
    <w:rsid w:val="000E776D"/>
    <w:rsid w:val="000F11D5"/>
    <w:rsid w:val="000F2360"/>
    <w:rsid w:val="000F48E4"/>
    <w:rsid w:val="000F5C62"/>
    <w:rsid w:val="000F632C"/>
    <w:rsid w:val="000F7431"/>
    <w:rsid w:val="00101E29"/>
    <w:rsid w:val="001033BD"/>
    <w:rsid w:val="00105286"/>
    <w:rsid w:val="001066ED"/>
    <w:rsid w:val="0010720B"/>
    <w:rsid w:val="0011090C"/>
    <w:rsid w:val="001111F9"/>
    <w:rsid w:val="0011218D"/>
    <w:rsid w:val="0012233D"/>
    <w:rsid w:val="00122949"/>
    <w:rsid w:val="00122DD6"/>
    <w:rsid w:val="00125E22"/>
    <w:rsid w:val="00130326"/>
    <w:rsid w:val="00130603"/>
    <w:rsid w:val="00132385"/>
    <w:rsid w:val="00142E6C"/>
    <w:rsid w:val="00145B9E"/>
    <w:rsid w:val="00146EC2"/>
    <w:rsid w:val="00150626"/>
    <w:rsid w:val="00150C36"/>
    <w:rsid w:val="001533DE"/>
    <w:rsid w:val="00161513"/>
    <w:rsid w:val="00163A35"/>
    <w:rsid w:val="00163E3D"/>
    <w:rsid w:val="00166840"/>
    <w:rsid w:val="00171074"/>
    <w:rsid w:val="001720E7"/>
    <w:rsid w:val="001945AE"/>
    <w:rsid w:val="00197105"/>
    <w:rsid w:val="001A0B2F"/>
    <w:rsid w:val="001A19C3"/>
    <w:rsid w:val="001A3AEE"/>
    <w:rsid w:val="001A539B"/>
    <w:rsid w:val="001A616C"/>
    <w:rsid w:val="001B07D0"/>
    <w:rsid w:val="001B3B5D"/>
    <w:rsid w:val="001B479E"/>
    <w:rsid w:val="001C27E7"/>
    <w:rsid w:val="001C306B"/>
    <w:rsid w:val="001C3A95"/>
    <w:rsid w:val="001C454A"/>
    <w:rsid w:val="001C5EF9"/>
    <w:rsid w:val="001C63C6"/>
    <w:rsid w:val="001C6563"/>
    <w:rsid w:val="001D3B7F"/>
    <w:rsid w:val="001E47B1"/>
    <w:rsid w:val="001E65AC"/>
    <w:rsid w:val="001F13A9"/>
    <w:rsid w:val="001F1629"/>
    <w:rsid w:val="001F1B32"/>
    <w:rsid w:val="001F2597"/>
    <w:rsid w:val="001F2DEF"/>
    <w:rsid w:val="001F56EC"/>
    <w:rsid w:val="001F71A8"/>
    <w:rsid w:val="001F7BEF"/>
    <w:rsid w:val="002006A0"/>
    <w:rsid w:val="002036B4"/>
    <w:rsid w:val="00203700"/>
    <w:rsid w:val="002052F8"/>
    <w:rsid w:val="002108EA"/>
    <w:rsid w:val="00210F1F"/>
    <w:rsid w:val="00213E7D"/>
    <w:rsid w:val="00227785"/>
    <w:rsid w:val="002301A3"/>
    <w:rsid w:val="00230A5B"/>
    <w:rsid w:val="00241A62"/>
    <w:rsid w:val="00241EAA"/>
    <w:rsid w:val="00246C4A"/>
    <w:rsid w:val="00247C2C"/>
    <w:rsid w:val="00251FB0"/>
    <w:rsid w:val="00252A67"/>
    <w:rsid w:val="00257BB2"/>
    <w:rsid w:val="00265EF4"/>
    <w:rsid w:val="00266A0C"/>
    <w:rsid w:val="00266A2A"/>
    <w:rsid w:val="00266D9E"/>
    <w:rsid w:val="002679C9"/>
    <w:rsid w:val="0027787D"/>
    <w:rsid w:val="00287701"/>
    <w:rsid w:val="00292760"/>
    <w:rsid w:val="002972E7"/>
    <w:rsid w:val="002A2590"/>
    <w:rsid w:val="002A29BD"/>
    <w:rsid w:val="002A51C5"/>
    <w:rsid w:val="002A563A"/>
    <w:rsid w:val="002A5ACC"/>
    <w:rsid w:val="002A60D8"/>
    <w:rsid w:val="002B07A4"/>
    <w:rsid w:val="002B3C67"/>
    <w:rsid w:val="002B52E8"/>
    <w:rsid w:val="002B6575"/>
    <w:rsid w:val="002C308F"/>
    <w:rsid w:val="002C4E88"/>
    <w:rsid w:val="002D1853"/>
    <w:rsid w:val="002D4A1D"/>
    <w:rsid w:val="002D770D"/>
    <w:rsid w:val="00300166"/>
    <w:rsid w:val="003009D3"/>
    <w:rsid w:val="003020E1"/>
    <w:rsid w:val="00303136"/>
    <w:rsid w:val="00304DF5"/>
    <w:rsid w:val="003111FF"/>
    <w:rsid w:val="0031154A"/>
    <w:rsid w:val="00315778"/>
    <w:rsid w:val="00316EB3"/>
    <w:rsid w:val="003210E0"/>
    <w:rsid w:val="0032347B"/>
    <w:rsid w:val="0032379F"/>
    <w:rsid w:val="00327822"/>
    <w:rsid w:val="00327E33"/>
    <w:rsid w:val="003317F6"/>
    <w:rsid w:val="00336D6E"/>
    <w:rsid w:val="0034046B"/>
    <w:rsid w:val="00340E45"/>
    <w:rsid w:val="0034223C"/>
    <w:rsid w:val="00346393"/>
    <w:rsid w:val="00354067"/>
    <w:rsid w:val="00361891"/>
    <w:rsid w:val="003626D0"/>
    <w:rsid w:val="00362B7D"/>
    <w:rsid w:val="003902B5"/>
    <w:rsid w:val="00390999"/>
    <w:rsid w:val="00394F02"/>
    <w:rsid w:val="00395C96"/>
    <w:rsid w:val="00395DC1"/>
    <w:rsid w:val="003A1CAA"/>
    <w:rsid w:val="003A2175"/>
    <w:rsid w:val="003A2E26"/>
    <w:rsid w:val="003A46AD"/>
    <w:rsid w:val="003B4955"/>
    <w:rsid w:val="003C6D13"/>
    <w:rsid w:val="003D2C80"/>
    <w:rsid w:val="003E01AE"/>
    <w:rsid w:val="003E24D9"/>
    <w:rsid w:val="003E3A1E"/>
    <w:rsid w:val="003E3C06"/>
    <w:rsid w:val="003E6C54"/>
    <w:rsid w:val="003E6CA9"/>
    <w:rsid w:val="003E74D6"/>
    <w:rsid w:val="003F0294"/>
    <w:rsid w:val="003F0C4E"/>
    <w:rsid w:val="003F2B72"/>
    <w:rsid w:val="004026FC"/>
    <w:rsid w:val="004036AB"/>
    <w:rsid w:val="00405A08"/>
    <w:rsid w:val="00415A17"/>
    <w:rsid w:val="00416F2D"/>
    <w:rsid w:val="004215F0"/>
    <w:rsid w:val="00427917"/>
    <w:rsid w:val="00427B16"/>
    <w:rsid w:val="00432A76"/>
    <w:rsid w:val="00433076"/>
    <w:rsid w:val="0043376D"/>
    <w:rsid w:val="00435A03"/>
    <w:rsid w:val="00440937"/>
    <w:rsid w:val="004423E8"/>
    <w:rsid w:val="00444DD8"/>
    <w:rsid w:val="00451FE5"/>
    <w:rsid w:val="004529C7"/>
    <w:rsid w:val="00453A53"/>
    <w:rsid w:val="004541BB"/>
    <w:rsid w:val="004579B9"/>
    <w:rsid w:val="004638ED"/>
    <w:rsid w:val="00464CEA"/>
    <w:rsid w:val="00467234"/>
    <w:rsid w:val="00470A06"/>
    <w:rsid w:val="00470A8B"/>
    <w:rsid w:val="00471780"/>
    <w:rsid w:val="004726DF"/>
    <w:rsid w:val="00474AF6"/>
    <w:rsid w:val="004757A4"/>
    <w:rsid w:val="00475814"/>
    <w:rsid w:val="00480505"/>
    <w:rsid w:val="00481E2F"/>
    <w:rsid w:val="0048603D"/>
    <w:rsid w:val="00486601"/>
    <w:rsid w:val="004879C9"/>
    <w:rsid w:val="00491C92"/>
    <w:rsid w:val="004938BA"/>
    <w:rsid w:val="00497D25"/>
    <w:rsid w:val="004A7F4D"/>
    <w:rsid w:val="004B4B3E"/>
    <w:rsid w:val="004B7DA1"/>
    <w:rsid w:val="004C0DBF"/>
    <w:rsid w:val="004D0E8A"/>
    <w:rsid w:val="004D2EB0"/>
    <w:rsid w:val="004D6819"/>
    <w:rsid w:val="004D742B"/>
    <w:rsid w:val="004E49D0"/>
    <w:rsid w:val="004E4ED4"/>
    <w:rsid w:val="004E6267"/>
    <w:rsid w:val="004F01C5"/>
    <w:rsid w:val="004F09F2"/>
    <w:rsid w:val="004F0DBC"/>
    <w:rsid w:val="004F1EF4"/>
    <w:rsid w:val="005071B6"/>
    <w:rsid w:val="00515647"/>
    <w:rsid w:val="00522F48"/>
    <w:rsid w:val="005251CD"/>
    <w:rsid w:val="005313A1"/>
    <w:rsid w:val="005350EB"/>
    <w:rsid w:val="00537062"/>
    <w:rsid w:val="00537350"/>
    <w:rsid w:val="00537F3B"/>
    <w:rsid w:val="005622E7"/>
    <w:rsid w:val="00566C01"/>
    <w:rsid w:val="0057073E"/>
    <w:rsid w:val="005717DF"/>
    <w:rsid w:val="00572821"/>
    <w:rsid w:val="00580A22"/>
    <w:rsid w:val="005842D1"/>
    <w:rsid w:val="00585F2E"/>
    <w:rsid w:val="00585FE4"/>
    <w:rsid w:val="005865E2"/>
    <w:rsid w:val="005869C6"/>
    <w:rsid w:val="0059069E"/>
    <w:rsid w:val="00593442"/>
    <w:rsid w:val="00594D43"/>
    <w:rsid w:val="005A0809"/>
    <w:rsid w:val="005A0872"/>
    <w:rsid w:val="005A1E6D"/>
    <w:rsid w:val="005A2904"/>
    <w:rsid w:val="005A340D"/>
    <w:rsid w:val="005A61B8"/>
    <w:rsid w:val="005B6E7A"/>
    <w:rsid w:val="005C0869"/>
    <w:rsid w:val="005C09F5"/>
    <w:rsid w:val="005C3329"/>
    <w:rsid w:val="005C7770"/>
    <w:rsid w:val="005D0CE9"/>
    <w:rsid w:val="005D12D3"/>
    <w:rsid w:val="005D2461"/>
    <w:rsid w:val="005D3B12"/>
    <w:rsid w:val="005D5B66"/>
    <w:rsid w:val="005E2365"/>
    <w:rsid w:val="005E3CF5"/>
    <w:rsid w:val="005E59B4"/>
    <w:rsid w:val="005E60BA"/>
    <w:rsid w:val="005E7085"/>
    <w:rsid w:val="005F5949"/>
    <w:rsid w:val="00600B9B"/>
    <w:rsid w:val="00602344"/>
    <w:rsid w:val="00604E2C"/>
    <w:rsid w:val="00605EDD"/>
    <w:rsid w:val="00606DE2"/>
    <w:rsid w:val="00631538"/>
    <w:rsid w:val="00635B12"/>
    <w:rsid w:val="006411A8"/>
    <w:rsid w:val="00641EE9"/>
    <w:rsid w:val="00643D09"/>
    <w:rsid w:val="006535AD"/>
    <w:rsid w:val="0065576C"/>
    <w:rsid w:val="00655F76"/>
    <w:rsid w:val="006600F1"/>
    <w:rsid w:val="00662BB8"/>
    <w:rsid w:val="00664106"/>
    <w:rsid w:val="00667C94"/>
    <w:rsid w:val="00670266"/>
    <w:rsid w:val="006708CD"/>
    <w:rsid w:val="00672EE6"/>
    <w:rsid w:val="006809BE"/>
    <w:rsid w:val="00683C3D"/>
    <w:rsid w:val="00684312"/>
    <w:rsid w:val="00693852"/>
    <w:rsid w:val="0069429E"/>
    <w:rsid w:val="00697008"/>
    <w:rsid w:val="00697266"/>
    <w:rsid w:val="006A140C"/>
    <w:rsid w:val="006A52B6"/>
    <w:rsid w:val="006A6642"/>
    <w:rsid w:val="006A6771"/>
    <w:rsid w:val="006B0886"/>
    <w:rsid w:val="006B0BBF"/>
    <w:rsid w:val="006B1E6F"/>
    <w:rsid w:val="006B3879"/>
    <w:rsid w:val="006B48BB"/>
    <w:rsid w:val="006C05C9"/>
    <w:rsid w:val="006C4A16"/>
    <w:rsid w:val="006C5720"/>
    <w:rsid w:val="006C5BF3"/>
    <w:rsid w:val="006D3DDC"/>
    <w:rsid w:val="006D4E4E"/>
    <w:rsid w:val="006E16CF"/>
    <w:rsid w:val="006E1FA5"/>
    <w:rsid w:val="006E4AEB"/>
    <w:rsid w:val="006E7E62"/>
    <w:rsid w:val="006F0AA5"/>
    <w:rsid w:val="006F1A66"/>
    <w:rsid w:val="006F2659"/>
    <w:rsid w:val="006F4AB1"/>
    <w:rsid w:val="006F6D27"/>
    <w:rsid w:val="00700D54"/>
    <w:rsid w:val="007015F4"/>
    <w:rsid w:val="00703282"/>
    <w:rsid w:val="00705209"/>
    <w:rsid w:val="007064B9"/>
    <w:rsid w:val="0070772C"/>
    <w:rsid w:val="00711ABF"/>
    <w:rsid w:val="00713BC8"/>
    <w:rsid w:val="00715663"/>
    <w:rsid w:val="00716E32"/>
    <w:rsid w:val="00720788"/>
    <w:rsid w:val="007213EC"/>
    <w:rsid w:val="007245C1"/>
    <w:rsid w:val="007247A7"/>
    <w:rsid w:val="00726E37"/>
    <w:rsid w:val="0072768C"/>
    <w:rsid w:val="00737FC2"/>
    <w:rsid w:val="00740FD6"/>
    <w:rsid w:val="007477C7"/>
    <w:rsid w:val="00750E03"/>
    <w:rsid w:val="007545BA"/>
    <w:rsid w:val="00756C6A"/>
    <w:rsid w:val="00757BCE"/>
    <w:rsid w:val="00762FDD"/>
    <w:rsid w:val="0076416B"/>
    <w:rsid w:val="007659B7"/>
    <w:rsid w:val="00767526"/>
    <w:rsid w:val="00770857"/>
    <w:rsid w:val="00772E71"/>
    <w:rsid w:val="00773D99"/>
    <w:rsid w:val="007770EF"/>
    <w:rsid w:val="007830C2"/>
    <w:rsid w:val="00784939"/>
    <w:rsid w:val="00786178"/>
    <w:rsid w:val="007916A4"/>
    <w:rsid w:val="007937BF"/>
    <w:rsid w:val="00796549"/>
    <w:rsid w:val="007A518E"/>
    <w:rsid w:val="007B0847"/>
    <w:rsid w:val="007B1360"/>
    <w:rsid w:val="007B352D"/>
    <w:rsid w:val="007B4478"/>
    <w:rsid w:val="007B455B"/>
    <w:rsid w:val="007B5D85"/>
    <w:rsid w:val="007B7D0E"/>
    <w:rsid w:val="007C160F"/>
    <w:rsid w:val="007C432B"/>
    <w:rsid w:val="007C6788"/>
    <w:rsid w:val="007D28A0"/>
    <w:rsid w:val="007E0728"/>
    <w:rsid w:val="007E10C9"/>
    <w:rsid w:val="007E5E7A"/>
    <w:rsid w:val="007F0367"/>
    <w:rsid w:val="007F0A2E"/>
    <w:rsid w:val="007F37E7"/>
    <w:rsid w:val="007F4142"/>
    <w:rsid w:val="007F4763"/>
    <w:rsid w:val="00800C49"/>
    <w:rsid w:val="0080485B"/>
    <w:rsid w:val="00805CA0"/>
    <w:rsid w:val="00806EAA"/>
    <w:rsid w:val="00807BA4"/>
    <w:rsid w:val="0081123D"/>
    <w:rsid w:val="00811A41"/>
    <w:rsid w:val="00814033"/>
    <w:rsid w:val="00821951"/>
    <w:rsid w:val="00821C91"/>
    <w:rsid w:val="0082577E"/>
    <w:rsid w:val="00827776"/>
    <w:rsid w:val="008329E3"/>
    <w:rsid w:val="00832E05"/>
    <w:rsid w:val="008336A6"/>
    <w:rsid w:val="00835310"/>
    <w:rsid w:val="00844CE1"/>
    <w:rsid w:val="00845EDD"/>
    <w:rsid w:val="00846D93"/>
    <w:rsid w:val="00856D80"/>
    <w:rsid w:val="008572FD"/>
    <w:rsid w:val="00860EA7"/>
    <w:rsid w:val="00862B8F"/>
    <w:rsid w:val="00866200"/>
    <w:rsid w:val="00872B68"/>
    <w:rsid w:val="00873488"/>
    <w:rsid w:val="00873F44"/>
    <w:rsid w:val="00874163"/>
    <w:rsid w:val="00876EFB"/>
    <w:rsid w:val="00881BCF"/>
    <w:rsid w:val="00885346"/>
    <w:rsid w:val="0088541A"/>
    <w:rsid w:val="00886633"/>
    <w:rsid w:val="00887B24"/>
    <w:rsid w:val="00895086"/>
    <w:rsid w:val="008A051B"/>
    <w:rsid w:val="008A3DEF"/>
    <w:rsid w:val="008A59A1"/>
    <w:rsid w:val="008B3345"/>
    <w:rsid w:val="008B7C92"/>
    <w:rsid w:val="008C1B85"/>
    <w:rsid w:val="008C261E"/>
    <w:rsid w:val="008C312C"/>
    <w:rsid w:val="008C37E3"/>
    <w:rsid w:val="008D0205"/>
    <w:rsid w:val="008D2BAB"/>
    <w:rsid w:val="008E6368"/>
    <w:rsid w:val="008F0B8B"/>
    <w:rsid w:val="008F45BD"/>
    <w:rsid w:val="008F5471"/>
    <w:rsid w:val="008F6DBA"/>
    <w:rsid w:val="00901FF1"/>
    <w:rsid w:val="00902A5E"/>
    <w:rsid w:val="009108C2"/>
    <w:rsid w:val="00910C39"/>
    <w:rsid w:val="0091188C"/>
    <w:rsid w:val="00917487"/>
    <w:rsid w:val="00923515"/>
    <w:rsid w:val="009263DE"/>
    <w:rsid w:val="009312A0"/>
    <w:rsid w:val="00932A5B"/>
    <w:rsid w:val="00934C3A"/>
    <w:rsid w:val="00936611"/>
    <w:rsid w:val="009418EB"/>
    <w:rsid w:val="00943639"/>
    <w:rsid w:val="00944254"/>
    <w:rsid w:val="009539E1"/>
    <w:rsid w:val="00956C33"/>
    <w:rsid w:val="00956D58"/>
    <w:rsid w:val="00962E05"/>
    <w:rsid w:val="0096413C"/>
    <w:rsid w:val="0097095D"/>
    <w:rsid w:val="009759A7"/>
    <w:rsid w:val="00983DDF"/>
    <w:rsid w:val="009A141D"/>
    <w:rsid w:val="009A4145"/>
    <w:rsid w:val="009A7857"/>
    <w:rsid w:val="009B31CC"/>
    <w:rsid w:val="009C14BC"/>
    <w:rsid w:val="009C7EC4"/>
    <w:rsid w:val="009D22BC"/>
    <w:rsid w:val="009D2B57"/>
    <w:rsid w:val="009D7376"/>
    <w:rsid w:val="009E3CDA"/>
    <w:rsid w:val="009E587E"/>
    <w:rsid w:val="009F07C4"/>
    <w:rsid w:val="009F25FA"/>
    <w:rsid w:val="009F6A44"/>
    <w:rsid w:val="00A02DF6"/>
    <w:rsid w:val="00A03536"/>
    <w:rsid w:val="00A15CA3"/>
    <w:rsid w:val="00A264F5"/>
    <w:rsid w:val="00A342AE"/>
    <w:rsid w:val="00A37526"/>
    <w:rsid w:val="00A40676"/>
    <w:rsid w:val="00A4213C"/>
    <w:rsid w:val="00A42D80"/>
    <w:rsid w:val="00A52972"/>
    <w:rsid w:val="00A53F3C"/>
    <w:rsid w:val="00A57C00"/>
    <w:rsid w:val="00A72AC1"/>
    <w:rsid w:val="00A745DC"/>
    <w:rsid w:val="00A7689D"/>
    <w:rsid w:val="00A84FFF"/>
    <w:rsid w:val="00A862C1"/>
    <w:rsid w:val="00A87689"/>
    <w:rsid w:val="00A9089C"/>
    <w:rsid w:val="00A919F0"/>
    <w:rsid w:val="00A9262B"/>
    <w:rsid w:val="00AA50DE"/>
    <w:rsid w:val="00AA719C"/>
    <w:rsid w:val="00AA7E0D"/>
    <w:rsid w:val="00AB2922"/>
    <w:rsid w:val="00AB333C"/>
    <w:rsid w:val="00AC16A0"/>
    <w:rsid w:val="00AC192A"/>
    <w:rsid w:val="00AC746B"/>
    <w:rsid w:val="00AC7E6A"/>
    <w:rsid w:val="00AD2429"/>
    <w:rsid w:val="00AD386D"/>
    <w:rsid w:val="00AD598E"/>
    <w:rsid w:val="00AD7C2B"/>
    <w:rsid w:val="00AF0FC2"/>
    <w:rsid w:val="00AF2BE7"/>
    <w:rsid w:val="00AF2CE4"/>
    <w:rsid w:val="00AF6D88"/>
    <w:rsid w:val="00AF7AFD"/>
    <w:rsid w:val="00B0243C"/>
    <w:rsid w:val="00B03859"/>
    <w:rsid w:val="00B03DCB"/>
    <w:rsid w:val="00B04F70"/>
    <w:rsid w:val="00B055B5"/>
    <w:rsid w:val="00B07850"/>
    <w:rsid w:val="00B07991"/>
    <w:rsid w:val="00B07F7F"/>
    <w:rsid w:val="00B170DC"/>
    <w:rsid w:val="00B209B1"/>
    <w:rsid w:val="00B209C8"/>
    <w:rsid w:val="00B22C84"/>
    <w:rsid w:val="00B23852"/>
    <w:rsid w:val="00B26191"/>
    <w:rsid w:val="00B31789"/>
    <w:rsid w:val="00B31A29"/>
    <w:rsid w:val="00B33C4A"/>
    <w:rsid w:val="00B34505"/>
    <w:rsid w:val="00B54742"/>
    <w:rsid w:val="00B625AC"/>
    <w:rsid w:val="00B6692B"/>
    <w:rsid w:val="00B71028"/>
    <w:rsid w:val="00B80807"/>
    <w:rsid w:val="00B80A28"/>
    <w:rsid w:val="00B83122"/>
    <w:rsid w:val="00B839E0"/>
    <w:rsid w:val="00B868BB"/>
    <w:rsid w:val="00B93D15"/>
    <w:rsid w:val="00B96450"/>
    <w:rsid w:val="00B970C6"/>
    <w:rsid w:val="00B970D0"/>
    <w:rsid w:val="00B977ED"/>
    <w:rsid w:val="00BA14FB"/>
    <w:rsid w:val="00BA449D"/>
    <w:rsid w:val="00BA4D8F"/>
    <w:rsid w:val="00BA5BE3"/>
    <w:rsid w:val="00BC2940"/>
    <w:rsid w:val="00BC303C"/>
    <w:rsid w:val="00BC3BF3"/>
    <w:rsid w:val="00BD153B"/>
    <w:rsid w:val="00BD1A30"/>
    <w:rsid w:val="00BD263E"/>
    <w:rsid w:val="00BD33EE"/>
    <w:rsid w:val="00BD4597"/>
    <w:rsid w:val="00BD665C"/>
    <w:rsid w:val="00BD68B6"/>
    <w:rsid w:val="00BD69D3"/>
    <w:rsid w:val="00BE16F6"/>
    <w:rsid w:val="00BE2493"/>
    <w:rsid w:val="00BF0183"/>
    <w:rsid w:val="00BF163E"/>
    <w:rsid w:val="00BF3712"/>
    <w:rsid w:val="00BF4B1A"/>
    <w:rsid w:val="00C026B7"/>
    <w:rsid w:val="00C111C7"/>
    <w:rsid w:val="00C113A8"/>
    <w:rsid w:val="00C1209A"/>
    <w:rsid w:val="00C15B77"/>
    <w:rsid w:val="00C16A1E"/>
    <w:rsid w:val="00C352D6"/>
    <w:rsid w:val="00C369DF"/>
    <w:rsid w:val="00C37B8F"/>
    <w:rsid w:val="00C37C43"/>
    <w:rsid w:val="00C37F55"/>
    <w:rsid w:val="00C443E4"/>
    <w:rsid w:val="00C512F8"/>
    <w:rsid w:val="00C530A7"/>
    <w:rsid w:val="00C55C4E"/>
    <w:rsid w:val="00C56D24"/>
    <w:rsid w:val="00C64E73"/>
    <w:rsid w:val="00C659AF"/>
    <w:rsid w:val="00C77978"/>
    <w:rsid w:val="00C81928"/>
    <w:rsid w:val="00C81B10"/>
    <w:rsid w:val="00C84F41"/>
    <w:rsid w:val="00C917B3"/>
    <w:rsid w:val="00C92716"/>
    <w:rsid w:val="00C96A97"/>
    <w:rsid w:val="00C97479"/>
    <w:rsid w:val="00CA0F21"/>
    <w:rsid w:val="00CA123E"/>
    <w:rsid w:val="00CA1B74"/>
    <w:rsid w:val="00CA257E"/>
    <w:rsid w:val="00CA4A36"/>
    <w:rsid w:val="00CB1061"/>
    <w:rsid w:val="00CB13D3"/>
    <w:rsid w:val="00CB3474"/>
    <w:rsid w:val="00CB494B"/>
    <w:rsid w:val="00CB4DD4"/>
    <w:rsid w:val="00CB50AF"/>
    <w:rsid w:val="00CB7430"/>
    <w:rsid w:val="00CB7F08"/>
    <w:rsid w:val="00CC090E"/>
    <w:rsid w:val="00CC48B6"/>
    <w:rsid w:val="00CD2BE0"/>
    <w:rsid w:val="00CD4D59"/>
    <w:rsid w:val="00CD5E1A"/>
    <w:rsid w:val="00CD6FBA"/>
    <w:rsid w:val="00CE3B5D"/>
    <w:rsid w:val="00CE3C12"/>
    <w:rsid w:val="00CE5033"/>
    <w:rsid w:val="00CF3F38"/>
    <w:rsid w:val="00CF45B0"/>
    <w:rsid w:val="00CF4BD4"/>
    <w:rsid w:val="00D0252D"/>
    <w:rsid w:val="00D03243"/>
    <w:rsid w:val="00D04CE0"/>
    <w:rsid w:val="00D07348"/>
    <w:rsid w:val="00D073FD"/>
    <w:rsid w:val="00D12877"/>
    <w:rsid w:val="00D15A3E"/>
    <w:rsid w:val="00D21AF4"/>
    <w:rsid w:val="00D22D1F"/>
    <w:rsid w:val="00D30207"/>
    <w:rsid w:val="00D4280F"/>
    <w:rsid w:val="00D43051"/>
    <w:rsid w:val="00D45C33"/>
    <w:rsid w:val="00D46440"/>
    <w:rsid w:val="00D52D58"/>
    <w:rsid w:val="00D52EB4"/>
    <w:rsid w:val="00D56A4A"/>
    <w:rsid w:val="00D70293"/>
    <w:rsid w:val="00D7243A"/>
    <w:rsid w:val="00D758FD"/>
    <w:rsid w:val="00D75A1D"/>
    <w:rsid w:val="00D7601F"/>
    <w:rsid w:val="00D776E1"/>
    <w:rsid w:val="00D80FDC"/>
    <w:rsid w:val="00D8202D"/>
    <w:rsid w:val="00D824D6"/>
    <w:rsid w:val="00D82C0D"/>
    <w:rsid w:val="00D82F6F"/>
    <w:rsid w:val="00D8562E"/>
    <w:rsid w:val="00D8568D"/>
    <w:rsid w:val="00D87D34"/>
    <w:rsid w:val="00D91D44"/>
    <w:rsid w:val="00D932E9"/>
    <w:rsid w:val="00D97218"/>
    <w:rsid w:val="00DA007D"/>
    <w:rsid w:val="00DA16F9"/>
    <w:rsid w:val="00DA3A6C"/>
    <w:rsid w:val="00DA3CD1"/>
    <w:rsid w:val="00DA5513"/>
    <w:rsid w:val="00DB108F"/>
    <w:rsid w:val="00DC1CD2"/>
    <w:rsid w:val="00DC3217"/>
    <w:rsid w:val="00DC5744"/>
    <w:rsid w:val="00DD0700"/>
    <w:rsid w:val="00DD4B89"/>
    <w:rsid w:val="00DD5F95"/>
    <w:rsid w:val="00DE0369"/>
    <w:rsid w:val="00DE12DE"/>
    <w:rsid w:val="00DE1DAF"/>
    <w:rsid w:val="00DE1FE6"/>
    <w:rsid w:val="00DE25CA"/>
    <w:rsid w:val="00DE27F2"/>
    <w:rsid w:val="00DE696D"/>
    <w:rsid w:val="00DF183A"/>
    <w:rsid w:val="00DF6B5A"/>
    <w:rsid w:val="00E10203"/>
    <w:rsid w:val="00E11078"/>
    <w:rsid w:val="00E11217"/>
    <w:rsid w:val="00E12223"/>
    <w:rsid w:val="00E15F32"/>
    <w:rsid w:val="00E16DD2"/>
    <w:rsid w:val="00E1769F"/>
    <w:rsid w:val="00E22360"/>
    <w:rsid w:val="00E2671E"/>
    <w:rsid w:val="00E304AA"/>
    <w:rsid w:val="00E30ADD"/>
    <w:rsid w:val="00E32BD4"/>
    <w:rsid w:val="00E352BB"/>
    <w:rsid w:val="00E41B01"/>
    <w:rsid w:val="00E42B44"/>
    <w:rsid w:val="00E44E3F"/>
    <w:rsid w:val="00E46206"/>
    <w:rsid w:val="00E46791"/>
    <w:rsid w:val="00E46BB8"/>
    <w:rsid w:val="00E60971"/>
    <w:rsid w:val="00E62880"/>
    <w:rsid w:val="00E62A81"/>
    <w:rsid w:val="00E65EF4"/>
    <w:rsid w:val="00E72654"/>
    <w:rsid w:val="00E73AF9"/>
    <w:rsid w:val="00E756AE"/>
    <w:rsid w:val="00E81A05"/>
    <w:rsid w:val="00E84EFD"/>
    <w:rsid w:val="00E90F66"/>
    <w:rsid w:val="00E96C79"/>
    <w:rsid w:val="00EA63A5"/>
    <w:rsid w:val="00EA7866"/>
    <w:rsid w:val="00EB5F49"/>
    <w:rsid w:val="00EC16AA"/>
    <w:rsid w:val="00EC24FF"/>
    <w:rsid w:val="00EC41C6"/>
    <w:rsid w:val="00EC790A"/>
    <w:rsid w:val="00EC7FAA"/>
    <w:rsid w:val="00ED15FF"/>
    <w:rsid w:val="00EF11BA"/>
    <w:rsid w:val="00EF2B62"/>
    <w:rsid w:val="00EF35C6"/>
    <w:rsid w:val="00F0114A"/>
    <w:rsid w:val="00F01BE9"/>
    <w:rsid w:val="00F05FA6"/>
    <w:rsid w:val="00F068A3"/>
    <w:rsid w:val="00F108BB"/>
    <w:rsid w:val="00F14C2F"/>
    <w:rsid w:val="00F160EF"/>
    <w:rsid w:val="00F165BD"/>
    <w:rsid w:val="00F20104"/>
    <w:rsid w:val="00F20DB1"/>
    <w:rsid w:val="00F2158D"/>
    <w:rsid w:val="00F33AB1"/>
    <w:rsid w:val="00F34D98"/>
    <w:rsid w:val="00F512E1"/>
    <w:rsid w:val="00F525CF"/>
    <w:rsid w:val="00F55D3C"/>
    <w:rsid w:val="00F606FC"/>
    <w:rsid w:val="00F60D2D"/>
    <w:rsid w:val="00F63E61"/>
    <w:rsid w:val="00F643AF"/>
    <w:rsid w:val="00F71225"/>
    <w:rsid w:val="00F73FA2"/>
    <w:rsid w:val="00F761B6"/>
    <w:rsid w:val="00F82DB5"/>
    <w:rsid w:val="00F8479D"/>
    <w:rsid w:val="00F9308D"/>
    <w:rsid w:val="00F96FE4"/>
    <w:rsid w:val="00FA2254"/>
    <w:rsid w:val="00FB16FD"/>
    <w:rsid w:val="00FB1FDC"/>
    <w:rsid w:val="00FC4C35"/>
    <w:rsid w:val="00FD0DF5"/>
    <w:rsid w:val="00FD18A3"/>
    <w:rsid w:val="00FD2B2E"/>
    <w:rsid w:val="00FD4F9A"/>
    <w:rsid w:val="00FD7D7F"/>
    <w:rsid w:val="00FE3A17"/>
    <w:rsid w:val="00FE7527"/>
    <w:rsid w:val="00FF199A"/>
    <w:rsid w:val="00FF3E72"/>
    <w:rsid w:val="00FF5130"/>
    <w:rsid w:val="00FF63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07D32E"/>
  <w15:docId w15:val="{45CF5758-D61A-41CB-9A72-28B4E766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CE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F6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CAA"/>
    <w:rPr>
      <w:color w:val="808080"/>
    </w:rPr>
  </w:style>
  <w:style w:type="paragraph" w:styleId="BalloonText">
    <w:name w:val="Balloon Text"/>
    <w:basedOn w:val="Normal"/>
    <w:link w:val="BalloonTextChar"/>
    <w:uiPriority w:val="99"/>
    <w:semiHidden/>
    <w:unhideWhenUsed/>
    <w:rsid w:val="003A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AA"/>
    <w:rPr>
      <w:rFonts w:ascii="Tahoma" w:hAnsi="Tahoma" w:cs="Tahoma"/>
      <w:sz w:val="16"/>
      <w:szCs w:val="16"/>
    </w:rPr>
  </w:style>
  <w:style w:type="paragraph" w:styleId="Header">
    <w:name w:val="header"/>
    <w:basedOn w:val="Normal"/>
    <w:link w:val="HeaderChar"/>
    <w:uiPriority w:val="99"/>
    <w:unhideWhenUsed/>
    <w:rsid w:val="00122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DD6"/>
  </w:style>
  <w:style w:type="paragraph" w:styleId="Footer">
    <w:name w:val="footer"/>
    <w:basedOn w:val="Normal"/>
    <w:link w:val="FooterChar"/>
    <w:uiPriority w:val="99"/>
    <w:unhideWhenUsed/>
    <w:rsid w:val="00122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DD6"/>
  </w:style>
  <w:style w:type="character" w:styleId="Hyperlink">
    <w:name w:val="Hyperlink"/>
    <w:basedOn w:val="DefaultParagraphFont"/>
    <w:uiPriority w:val="99"/>
    <w:unhideWhenUsed/>
    <w:rsid w:val="00605EDD"/>
    <w:rPr>
      <w:color w:val="0000FF" w:themeColor="hyperlink"/>
      <w:u w:val="single"/>
    </w:rPr>
  </w:style>
  <w:style w:type="character" w:styleId="UnresolvedMention">
    <w:name w:val="Unresolved Mention"/>
    <w:basedOn w:val="DefaultParagraphFont"/>
    <w:uiPriority w:val="99"/>
    <w:semiHidden/>
    <w:unhideWhenUsed/>
    <w:rsid w:val="00BD4597"/>
    <w:rPr>
      <w:color w:val="605E5C"/>
      <w:shd w:val="clear" w:color="auto" w:fill="E1DFDD"/>
    </w:rPr>
  </w:style>
  <w:style w:type="paragraph" w:styleId="ListParagraph">
    <w:name w:val="List Paragraph"/>
    <w:basedOn w:val="Normal"/>
    <w:uiPriority w:val="34"/>
    <w:qFormat/>
    <w:rsid w:val="006411A8"/>
    <w:pPr>
      <w:spacing w:after="0" w:line="240" w:lineRule="auto"/>
      <w:ind w:left="720"/>
      <w:contextualSpacing/>
    </w:pPr>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090914">
      <w:bodyDiv w:val="1"/>
      <w:marLeft w:val="0"/>
      <w:marRight w:val="0"/>
      <w:marTop w:val="0"/>
      <w:marBottom w:val="0"/>
      <w:divBdr>
        <w:top w:val="none" w:sz="0" w:space="0" w:color="auto"/>
        <w:left w:val="none" w:sz="0" w:space="0" w:color="auto"/>
        <w:bottom w:val="none" w:sz="0" w:space="0" w:color="auto"/>
        <w:right w:val="none" w:sz="0" w:space="0" w:color="auto"/>
      </w:divBdr>
    </w:div>
    <w:div w:id="1690401756">
      <w:bodyDiv w:val="1"/>
      <w:marLeft w:val="0"/>
      <w:marRight w:val="0"/>
      <w:marTop w:val="0"/>
      <w:marBottom w:val="0"/>
      <w:divBdr>
        <w:top w:val="none" w:sz="0" w:space="0" w:color="auto"/>
        <w:left w:val="none" w:sz="0" w:space="0" w:color="auto"/>
        <w:bottom w:val="none" w:sz="0" w:space="0" w:color="auto"/>
        <w:right w:val="none" w:sz="0" w:space="0" w:color="auto"/>
      </w:divBdr>
    </w:div>
    <w:div w:id="1784232036">
      <w:bodyDiv w:val="1"/>
      <w:marLeft w:val="0"/>
      <w:marRight w:val="0"/>
      <w:marTop w:val="0"/>
      <w:marBottom w:val="0"/>
      <w:divBdr>
        <w:top w:val="none" w:sz="0" w:space="0" w:color="auto"/>
        <w:left w:val="none" w:sz="0" w:space="0" w:color="auto"/>
        <w:bottom w:val="none" w:sz="0" w:space="0" w:color="auto"/>
        <w:right w:val="none" w:sz="0" w:space="0" w:color="auto"/>
      </w:divBdr>
    </w:div>
    <w:div w:id="20640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A4E63-F374-4A1A-8D1B-8BE66984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3415</TotalTime>
  <Pages>10</Pages>
  <Words>3129</Words>
  <Characters>17840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611</cp:revision>
  <cp:lastPrinted>2023-09-24T12:01:00Z</cp:lastPrinted>
  <dcterms:created xsi:type="dcterms:W3CDTF">2022-08-28T08:40:00Z</dcterms:created>
  <dcterms:modified xsi:type="dcterms:W3CDTF">2025-07-28T07:53:00Z</dcterms:modified>
</cp:coreProperties>
</file>