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4875" w14:textId="77777777" w:rsidR="001B08FD" w:rsidRPr="001B08FD" w:rsidRDefault="001B08FD" w:rsidP="001B08FD">
      <w:pPr>
        <w:spacing w:after="0" w:line="480" w:lineRule="auto"/>
        <w:jc w:val="both"/>
        <w:rPr>
          <w:rFonts w:ascii="Times New Roman" w:hAnsi="Times New Roman" w:cs="Times New Roman"/>
          <w:b/>
          <w:bCs/>
          <w:i/>
          <w:iCs/>
          <w:color w:val="0D0D0D"/>
          <w:sz w:val="24"/>
          <w:szCs w:val="24"/>
          <w:u w:val="single"/>
          <w:shd w:val="clear" w:color="auto" w:fill="FFFFFF"/>
        </w:rPr>
      </w:pPr>
      <w:bookmarkStart w:id="0" w:name="_Hlk158800273"/>
      <w:r w:rsidRPr="001B08FD">
        <w:rPr>
          <w:rFonts w:ascii="Times New Roman" w:hAnsi="Times New Roman" w:cs="Times New Roman"/>
          <w:b/>
          <w:bCs/>
          <w:i/>
          <w:iCs/>
          <w:color w:val="0D0D0D"/>
          <w:sz w:val="24"/>
          <w:szCs w:val="24"/>
          <w:u w:val="single"/>
          <w:shd w:val="clear" w:color="auto" w:fill="FFFFFF"/>
        </w:rPr>
        <w:t>Original Research Article</w:t>
      </w:r>
    </w:p>
    <w:p w14:paraId="4A39AD23" w14:textId="77777777" w:rsidR="004A03C2" w:rsidRPr="00234242" w:rsidRDefault="004A03C2" w:rsidP="004A03C2">
      <w:pPr>
        <w:spacing w:after="0" w:line="480" w:lineRule="auto"/>
        <w:jc w:val="both"/>
        <w:rPr>
          <w:rFonts w:ascii="Times New Roman" w:hAnsi="Times New Roman" w:cs="Times New Roman"/>
          <w:b/>
          <w:bCs/>
          <w:iCs/>
          <w:sz w:val="24"/>
          <w:szCs w:val="24"/>
        </w:rPr>
      </w:pPr>
      <w:r w:rsidRPr="00234242">
        <w:rPr>
          <w:rFonts w:ascii="Times New Roman" w:hAnsi="Times New Roman" w:cs="Times New Roman"/>
          <w:b/>
          <w:bCs/>
          <w:color w:val="0D0D0D"/>
          <w:sz w:val="24"/>
          <w:szCs w:val="24"/>
          <w:shd w:val="clear" w:color="auto" w:fill="FFFFFF"/>
        </w:rPr>
        <w:t xml:space="preserve">Analyzing Heavy Metals and Minerals in Methanolic extracts of </w:t>
      </w:r>
      <w:proofErr w:type="spellStart"/>
      <w:r w:rsidRPr="00234242">
        <w:rPr>
          <w:rFonts w:ascii="Times New Roman" w:hAnsi="Times New Roman" w:cs="Times New Roman"/>
          <w:b/>
          <w:bCs/>
          <w:i/>
          <w:color w:val="0D0D0D"/>
          <w:sz w:val="24"/>
          <w:szCs w:val="24"/>
          <w:shd w:val="clear" w:color="auto" w:fill="FFFFFF"/>
        </w:rPr>
        <w:t>Bryophyllum</w:t>
      </w:r>
      <w:proofErr w:type="spellEnd"/>
      <w:r w:rsidRPr="00234242">
        <w:rPr>
          <w:rFonts w:ascii="Times New Roman" w:hAnsi="Times New Roman" w:cs="Times New Roman"/>
          <w:b/>
          <w:bCs/>
          <w:i/>
          <w:color w:val="0D0D0D"/>
          <w:sz w:val="24"/>
          <w:szCs w:val="24"/>
          <w:shd w:val="clear" w:color="auto" w:fill="FFFFFF"/>
        </w:rPr>
        <w:t xml:space="preserve"> </w:t>
      </w:r>
      <w:proofErr w:type="spellStart"/>
      <w:r w:rsidRPr="00234242">
        <w:rPr>
          <w:rFonts w:ascii="Times New Roman" w:hAnsi="Times New Roman" w:cs="Times New Roman"/>
          <w:b/>
          <w:bCs/>
          <w:i/>
          <w:color w:val="0D0D0D"/>
          <w:sz w:val="24"/>
          <w:szCs w:val="24"/>
          <w:shd w:val="clear" w:color="auto" w:fill="FFFFFF"/>
        </w:rPr>
        <w:t>pinnatum</w:t>
      </w:r>
      <w:proofErr w:type="spellEnd"/>
      <w:r w:rsidRPr="00234242">
        <w:rPr>
          <w:rFonts w:ascii="Times New Roman" w:hAnsi="Times New Roman" w:cs="Times New Roman"/>
          <w:b/>
          <w:bCs/>
          <w:i/>
          <w:color w:val="0D0D0D"/>
          <w:sz w:val="24"/>
          <w:szCs w:val="24"/>
          <w:shd w:val="clear" w:color="auto" w:fill="FFFFFF"/>
        </w:rPr>
        <w:t>,</w:t>
      </w:r>
      <w:r w:rsidRPr="00234242">
        <w:rPr>
          <w:rFonts w:ascii="Times New Roman" w:hAnsi="Times New Roman" w:cs="Times New Roman"/>
          <w:b/>
          <w:bCs/>
          <w:color w:val="0D0D0D"/>
          <w:sz w:val="24"/>
          <w:szCs w:val="24"/>
          <w:shd w:val="clear" w:color="auto" w:fill="FFFFFF"/>
        </w:rPr>
        <w:t xml:space="preserve"> </w:t>
      </w:r>
      <w:proofErr w:type="spellStart"/>
      <w:r w:rsidRPr="00234242">
        <w:rPr>
          <w:rFonts w:ascii="Times New Roman" w:hAnsi="Times New Roman" w:cs="Times New Roman"/>
          <w:b/>
          <w:bCs/>
          <w:i/>
          <w:color w:val="0D0D0D"/>
          <w:sz w:val="24"/>
          <w:szCs w:val="24"/>
          <w:shd w:val="clear" w:color="auto" w:fill="FFFFFF"/>
        </w:rPr>
        <w:t>Cochlospermum</w:t>
      </w:r>
      <w:proofErr w:type="spellEnd"/>
      <w:r w:rsidRPr="00234242">
        <w:rPr>
          <w:rFonts w:ascii="Times New Roman" w:hAnsi="Times New Roman" w:cs="Times New Roman"/>
          <w:b/>
          <w:bCs/>
          <w:i/>
          <w:color w:val="0D0D0D"/>
          <w:sz w:val="24"/>
          <w:szCs w:val="24"/>
          <w:shd w:val="clear" w:color="auto" w:fill="FFFFFF"/>
        </w:rPr>
        <w:t xml:space="preserve"> </w:t>
      </w:r>
      <w:proofErr w:type="spellStart"/>
      <w:r w:rsidRPr="00234242">
        <w:rPr>
          <w:rFonts w:ascii="Times New Roman" w:hAnsi="Times New Roman" w:cs="Times New Roman"/>
          <w:b/>
          <w:bCs/>
          <w:i/>
          <w:color w:val="0D0D0D"/>
          <w:sz w:val="24"/>
          <w:szCs w:val="24"/>
          <w:shd w:val="clear" w:color="auto" w:fill="FFFFFF"/>
        </w:rPr>
        <w:t>tintorium</w:t>
      </w:r>
      <w:proofErr w:type="spellEnd"/>
      <w:r w:rsidRPr="00234242">
        <w:rPr>
          <w:rFonts w:ascii="Times New Roman" w:hAnsi="Times New Roman" w:cs="Times New Roman"/>
          <w:b/>
          <w:bCs/>
          <w:color w:val="0D0D0D"/>
          <w:sz w:val="24"/>
          <w:szCs w:val="24"/>
          <w:shd w:val="clear" w:color="auto" w:fill="FFFFFF"/>
        </w:rPr>
        <w:t xml:space="preserve">, and </w:t>
      </w:r>
      <w:r w:rsidRPr="00234242">
        <w:rPr>
          <w:rFonts w:ascii="Times New Roman" w:hAnsi="Times New Roman" w:cs="Times New Roman"/>
          <w:b/>
          <w:bCs/>
          <w:i/>
          <w:color w:val="0D0D0D"/>
          <w:sz w:val="24"/>
          <w:szCs w:val="24"/>
          <w:shd w:val="clear" w:color="auto" w:fill="FFFFFF"/>
        </w:rPr>
        <w:t>Erythrina senegalensis</w:t>
      </w:r>
      <w:r w:rsidRPr="00234242">
        <w:rPr>
          <w:rFonts w:ascii="Times New Roman" w:hAnsi="Times New Roman" w:cs="Times New Roman"/>
          <w:b/>
          <w:bCs/>
          <w:color w:val="0D0D0D"/>
          <w:sz w:val="24"/>
          <w:szCs w:val="24"/>
          <w:shd w:val="clear" w:color="auto" w:fill="FFFFFF"/>
        </w:rPr>
        <w:t>: Exploring the Public Health Implications</w:t>
      </w:r>
    </w:p>
    <w:bookmarkEnd w:id="0"/>
    <w:p w14:paraId="2C14DA29" w14:textId="77777777" w:rsidR="00391163" w:rsidRDefault="00391163" w:rsidP="004A03C2">
      <w:pPr>
        <w:rPr>
          <w:rStyle w:val="fontstyle01"/>
          <w:rFonts w:ascii="Times New Roman" w:hAnsi="Times New Roman" w:cs="Times New Roman"/>
          <w:sz w:val="24"/>
          <w:szCs w:val="24"/>
        </w:rPr>
      </w:pPr>
    </w:p>
    <w:p w14:paraId="56A276F0" w14:textId="77777777" w:rsidR="007A1E33" w:rsidRPr="003D43E7" w:rsidRDefault="007A1E33" w:rsidP="004A03C2">
      <w:pPr>
        <w:rPr>
          <w:b/>
          <w:bCs/>
          <w:sz w:val="24"/>
          <w:szCs w:val="24"/>
        </w:rPr>
      </w:pPr>
    </w:p>
    <w:p w14:paraId="11BF09CF" w14:textId="77777777" w:rsidR="004A03C2" w:rsidRDefault="004A03C2" w:rsidP="004A03C2">
      <w:pPr>
        <w:spacing w:after="0" w:line="480" w:lineRule="auto"/>
        <w:rPr>
          <w:rFonts w:ascii="Times New Roman" w:hAnsi="Times New Roman" w:cs="Times New Roman"/>
          <w:b/>
          <w:iCs/>
          <w:sz w:val="24"/>
          <w:szCs w:val="24"/>
        </w:rPr>
      </w:pPr>
    </w:p>
    <w:p w14:paraId="68E80B4F" w14:textId="77777777" w:rsidR="004A03C2" w:rsidRDefault="004A03C2" w:rsidP="004A03C2">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14:paraId="2ABC5CE2" w14:textId="5CD67054" w:rsidR="004A03C2" w:rsidRPr="000D58A0" w:rsidRDefault="004A03C2" w:rsidP="004A03C2">
      <w:pPr>
        <w:pStyle w:val="NormalWeb"/>
        <w:spacing w:line="480" w:lineRule="auto"/>
        <w:jc w:val="both"/>
      </w:pPr>
      <w:r w:rsidRPr="000D58A0">
        <w:t>This study investigated the distribution of heavy metals and mineral elements</w:t>
      </w:r>
      <w:r>
        <w:t xml:space="preserve"> </w:t>
      </w:r>
      <w:r w:rsidRPr="000D58A0">
        <w:t>in the methanolic extracts of leaves, stems, and roots of</w:t>
      </w:r>
      <w:r>
        <w:t xml:space="preserve"> </w:t>
      </w:r>
      <w:proofErr w:type="spellStart"/>
      <w:r w:rsidRPr="000D58A0">
        <w:rPr>
          <w:i/>
          <w:iCs/>
        </w:rPr>
        <w:t>Bryophyllum</w:t>
      </w:r>
      <w:proofErr w:type="spellEnd"/>
      <w:r>
        <w:rPr>
          <w:i/>
          <w:iCs/>
        </w:rPr>
        <w:t xml:space="preserve"> </w:t>
      </w:r>
      <w:proofErr w:type="spellStart"/>
      <w:r w:rsidRPr="000D58A0">
        <w:rPr>
          <w:i/>
          <w:iCs/>
        </w:rPr>
        <w:t>pinnatum</w:t>
      </w:r>
      <w:proofErr w:type="spellEnd"/>
      <w:r w:rsidRPr="000D58A0">
        <w:rPr>
          <w:i/>
          <w:iCs/>
        </w:rPr>
        <w:t xml:space="preserve">, </w:t>
      </w:r>
      <w:proofErr w:type="spellStart"/>
      <w:r w:rsidRPr="000D58A0">
        <w:rPr>
          <w:i/>
          <w:iCs/>
        </w:rPr>
        <w:t>Cochlospermum</w:t>
      </w:r>
      <w:proofErr w:type="spellEnd"/>
      <w:r>
        <w:rPr>
          <w:i/>
          <w:iCs/>
        </w:rPr>
        <w:t xml:space="preserve"> </w:t>
      </w:r>
      <w:proofErr w:type="spellStart"/>
      <w:r w:rsidRPr="000D58A0">
        <w:rPr>
          <w:i/>
          <w:iCs/>
        </w:rPr>
        <w:t>tintorium</w:t>
      </w:r>
      <w:proofErr w:type="spellEnd"/>
      <w:r w:rsidRPr="000D58A0">
        <w:t xml:space="preserve">, and </w:t>
      </w:r>
      <w:r w:rsidRPr="000D58A0">
        <w:rPr>
          <w:i/>
          <w:iCs/>
        </w:rPr>
        <w:t>Erythrina</w:t>
      </w:r>
      <w:r>
        <w:rPr>
          <w:i/>
          <w:iCs/>
        </w:rPr>
        <w:t xml:space="preserve"> </w:t>
      </w:r>
      <w:r w:rsidRPr="000D58A0">
        <w:rPr>
          <w:i/>
          <w:iCs/>
        </w:rPr>
        <w:t>senegalensis</w:t>
      </w:r>
      <w:r w:rsidRPr="000D58A0">
        <w:t xml:space="preserve"> in </w:t>
      </w:r>
      <w:proofErr w:type="spellStart"/>
      <w:r w:rsidRPr="000D58A0">
        <w:t>Takum</w:t>
      </w:r>
      <w:proofErr w:type="spellEnd"/>
      <w:r>
        <w:t xml:space="preserve">, </w:t>
      </w:r>
      <w:r w:rsidRPr="000D58A0">
        <w:t>Taraba State. The concentrations of these elements were analyzed using atomic absorption spectroscopy, after collection,</w:t>
      </w:r>
      <w:r>
        <w:t xml:space="preserve"> identification,</w:t>
      </w:r>
      <w:r w:rsidRPr="000D58A0">
        <w:t xml:space="preserve"> shade drying, and extraction using methanol.</w:t>
      </w:r>
      <w:r w:rsidR="008C4C9B">
        <w:t xml:space="preserve"> </w:t>
      </w:r>
      <w:proofErr w:type="spellStart"/>
      <w:r w:rsidRPr="000D58A0">
        <w:rPr>
          <w:i/>
          <w:iCs/>
        </w:rPr>
        <w:t>Cochlospermum</w:t>
      </w:r>
      <w:proofErr w:type="spellEnd"/>
      <w:r>
        <w:rPr>
          <w:i/>
          <w:iCs/>
        </w:rPr>
        <w:t xml:space="preserve"> </w:t>
      </w:r>
      <w:proofErr w:type="spellStart"/>
      <w:r w:rsidRPr="000D58A0">
        <w:rPr>
          <w:i/>
          <w:iCs/>
        </w:rPr>
        <w:t>tintorium</w:t>
      </w:r>
      <w:proofErr w:type="spellEnd"/>
      <w:r w:rsidRPr="000D58A0">
        <w:t xml:space="preserve"> exhibited varying concentrations of heavy metals, with the leaf having the highest chromium content (0.15mg/kg) and the lowest lead concentration (0.07mg/kg). </w:t>
      </w:r>
      <w:proofErr w:type="spellStart"/>
      <w:r w:rsidRPr="000D58A0">
        <w:rPr>
          <w:i/>
          <w:iCs/>
        </w:rPr>
        <w:t>Bryophyllum</w:t>
      </w:r>
      <w:proofErr w:type="spellEnd"/>
      <w:r>
        <w:rPr>
          <w:i/>
          <w:iCs/>
        </w:rPr>
        <w:t xml:space="preserve"> </w:t>
      </w:r>
      <w:proofErr w:type="spellStart"/>
      <w:r w:rsidRPr="000D58A0">
        <w:rPr>
          <w:i/>
          <w:iCs/>
        </w:rPr>
        <w:t>pinnatum</w:t>
      </w:r>
      <w:proofErr w:type="spellEnd"/>
      <w:r w:rsidRPr="000D58A0">
        <w:t xml:space="preserve"> </w:t>
      </w:r>
      <w:r>
        <w:t>had</w:t>
      </w:r>
      <w:r w:rsidRPr="000D58A0">
        <w:t xml:space="preserve"> elevated levels of cadmium and chromium in the leaf (0.05mg/kg) and stem bark (0.42mg/kg), respectively. </w:t>
      </w:r>
      <w:r w:rsidRPr="000D58A0">
        <w:rPr>
          <w:i/>
          <w:iCs/>
        </w:rPr>
        <w:t>Erythrina senegalensis</w:t>
      </w:r>
      <w:r>
        <w:t xml:space="preserve"> had </w:t>
      </w:r>
      <w:r w:rsidRPr="000D58A0">
        <w:t>high cadmium concentration in the leaf (0.19mg/kg) and elevated lead levels in the stem bark (0.11mg/kg).</w:t>
      </w:r>
      <w:r>
        <w:t xml:space="preserve"> </w:t>
      </w:r>
      <w:r w:rsidRPr="000D58A0">
        <w:t xml:space="preserve">Mineral element distribution in </w:t>
      </w:r>
      <w:proofErr w:type="spellStart"/>
      <w:r w:rsidRPr="000D58A0">
        <w:rPr>
          <w:i/>
          <w:iCs/>
        </w:rPr>
        <w:t>Cochlospermum</w:t>
      </w:r>
      <w:proofErr w:type="spellEnd"/>
      <w:r>
        <w:rPr>
          <w:i/>
          <w:iCs/>
        </w:rPr>
        <w:t xml:space="preserve"> </w:t>
      </w:r>
      <w:proofErr w:type="spellStart"/>
      <w:r w:rsidRPr="000D58A0">
        <w:rPr>
          <w:i/>
          <w:iCs/>
        </w:rPr>
        <w:t>tintorium</w:t>
      </w:r>
      <w:proofErr w:type="spellEnd"/>
      <w:r w:rsidRPr="000D58A0">
        <w:t xml:space="preserve"> revealed high potassium concentrations in all plant parts, with the root having the highest (187.98mg/kg). </w:t>
      </w:r>
      <w:proofErr w:type="spellStart"/>
      <w:r w:rsidRPr="000D58A0">
        <w:rPr>
          <w:i/>
          <w:iCs/>
        </w:rPr>
        <w:t>Bryophyllum</w:t>
      </w:r>
      <w:proofErr w:type="spellEnd"/>
      <w:r>
        <w:rPr>
          <w:i/>
          <w:iCs/>
        </w:rPr>
        <w:t xml:space="preserve"> </w:t>
      </w:r>
      <w:proofErr w:type="spellStart"/>
      <w:r w:rsidRPr="000D58A0">
        <w:rPr>
          <w:i/>
          <w:iCs/>
        </w:rPr>
        <w:t>pinnatum</w:t>
      </w:r>
      <w:proofErr w:type="spellEnd"/>
      <w:r w:rsidRPr="000D58A0">
        <w:t xml:space="preserve"> exhibited the highest potassium concentration in the leaf (168.18mg/kg), while </w:t>
      </w:r>
      <w:r w:rsidRPr="000D58A0">
        <w:rPr>
          <w:i/>
          <w:iCs/>
        </w:rPr>
        <w:t>Erythrina senegalensis</w:t>
      </w:r>
      <w:r w:rsidRPr="000D58A0">
        <w:t xml:space="preserve"> showed the highest concentration </w:t>
      </w:r>
      <w:r w:rsidRPr="000D58A0">
        <w:lastRenderedPageBreak/>
        <w:t>in the leaf (182.73mg/kg). Calcium concentrations w</w:t>
      </w:r>
      <w:r>
        <w:t>ere</w:t>
      </w:r>
      <w:r w:rsidRPr="000D58A0">
        <w:t xml:space="preserve"> high in the roots of </w:t>
      </w:r>
      <w:proofErr w:type="spellStart"/>
      <w:r w:rsidRPr="000D58A0">
        <w:rPr>
          <w:i/>
          <w:iCs/>
        </w:rPr>
        <w:t>Cochlospermum</w:t>
      </w:r>
      <w:proofErr w:type="spellEnd"/>
      <w:r>
        <w:rPr>
          <w:i/>
          <w:iCs/>
        </w:rPr>
        <w:t xml:space="preserve"> </w:t>
      </w:r>
      <w:proofErr w:type="spellStart"/>
      <w:r w:rsidRPr="000D58A0">
        <w:rPr>
          <w:i/>
          <w:iCs/>
        </w:rPr>
        <w:t>tintorium</w:t>
      </w:r>
      <w:proofErr w:type="spellEnd"/>
      <w:r w:rsidRPr="000D58A0">
        <w:t xml:space="preserve"> (83.33mg/kg). Potassium levels </w:t>
      </w:r>
      <w:r>
        <w:t>were</w:t>
      </w:r>
      <w:r w:rsidRPr="000D58A0">
        <w:t xml:space="preserve"> within the World Health Organization's safety limits. Comparative analysis of heavy metals indicated that all samples were below the World Health Organization's permissible limits, with lead levels slightly above the limit in </w:t>
      </w:r>
      <w:proofErr w:type="spellStart"/>
      <w:r w:rsidRPr="000D58A0">
        <w:rPr>
          <w:i/>
          <w:iCs/>
        </w:rPr>
        <w:t>Bryophyllum</w:t>
      </w:r>
      <w:proofErr w:type="spellEnd"/>
      <w:r>
        <w:rPr>
          <w:i/>
          <w:iCs/>
        </w:rPr>
        <w:t xml:space="preserve"> </w:t>
      </w:r>
      <w:proofErr w:type="spellStart"/>
      <w:r w:rsidRPr="000D58A0">
        <w:rPr>
          <w:i/>
          <w:iCs/>
        </w:rPr>
        <w:t>pinnatum</w:t>
      </w:r>
      <w:proofErr w:type="spellEnd"/>
      <w:r>
        <w:rPr>
          <w:i/>
          <w:iCs/>
        </w:rPr>
        <w:t xml:space="preserve"> </w:t>
      </w:r>
      <w:r w:rsidRPr="000D58A0">
        <w:t>stem bark. Mineral elements such as calcium and potassium were well distributed in all plant parts.</w:t>
      </w:r>
      <w:r w:rsidR="00903F0B">
        <w:t xml:space="preserve"> </w:t>
      </w:r>
      <w:r w:rsidRPr="000D58A0">
        <w:t>The stud</w:t>
      </w:r>
      <w:r>
        <w:t xml:space="preserve">y showed that the </w:t>
      </w:r>
      <w:r w:rsidRPr="000D58A0">
        <w:t>heavy metals and mineral elements</w:t>
      </w:r>
      <w:r>
        <w:t xml:space="preserve"> were</w:t>
      </w:r>
      <w:r w:rsidRPr="000D58A0">
        <w:t xml:space="preserve"> within permissible limits</w:t>
      </w:r>
      <w:r>
        <w:t>,</w:t>
      </w:r>
      <w:r w:rsidRPr="000D58A0">
        <w:t xml:space="preserve"> thus </w:t>
      </w:r>
      <w:r>
        <w:t xml:space="preserve">supporting </w:t>
      </w:r>
      <w:r w:rsidR="00903F0B">
        <w:t>their</w:t>
      </w:r>
      <w:r>
        <w:t xml:space="preserve"> prolonged use</w:t>
      </w:r>
      <w:r w:rsidR="00903F0B">
        <w:t xml:space="preserve"> in traditional medicine</w:t>
      </w:r>
      <w:r w:rsidRPr="000D58A0">
        <w:t>.</w:t>
      </w:r>
    </w:p>
    <w:p w14:paraId="17442119" w14:textId="77777777" w:rsidR="004A03C2" w:rsidRPr="002122BF" w:rsidRDefault="004A03C2" w:rsidP="004A03C2">
      <w:pPr>
        <w:spacing w:before="100" w:beforeAutospacing="1" w:after="100" w:afterAutospacing="1" w:line="480" w:lineRule="auto"/>
        <w:rPr>
          <w:rFonts w:ascii="Times New Roman" w:eastAsia="Times New Roman" w:hAnsi="Times New Roman" w:cs="Times New Roman"/>
          <w:b/>
          <w:sz w:val="24"/>
          <w:szCs w:val="24"/>
        </w:rPr>
      </w:pPr>
      <w:r w:rsidRPr="002122BF">
        <w:rPr>
          <w:rFonts w:ascii="Times New Roman" w:hAnsi="Times New Roman" w:cs="Times New Roman"/>
          <w:b/>
          <w:sz w:val="24"/>
          <w:szCs w:val="24"/>
        </w:rPr>
        <w:t xml:space="preserve">Keywords: </w:t>
      </w:r>
      <w:r w:rsidRPr="002122BF">
        <w:rPr>
          <w:rFonts w:ascii="Times New Roman" w:eastAsia="Times New Roman" w:hAnsi="Times New Roman" w:cs="Times New Roman"/>
          <w:b/>
          <w:sz w:val="24"/>
          <w:szCs w:val="24"/>
        </w:rPr>
        <w:t xml:space="preserve">Atomic Absorption Spectroscopy, Comparative Analysis, Concentration, Heavy Metals, Medicinal Plants, Methanolic Extracts. </w:t>
      </w:r>
    </w:p>
    <w:p w14:paraId="2BB66B23" w14:textId="77777777" w:rsidR="004A03C2" w:rsidRDefault="004A03C2" w:rsidP="004A03C2">
      <w:pPr>
        <w:spacing w:after="0" w:line="480" w:lineRule="auto"/>
        <w:rPr>
          <w:rFonts w:ascii="Times New Roman" w:hAnsi="Times New Roman" w:cs="Times New Roman"/>
          <w:b/>
          <w:sz w:val="24"/>
          <w:szCs w:val="24"/>
        </w:rPr>
      </w:pPr>
    </w:p>
    <w:p w14:paraId="1038FA41" w14:textId="77777777" w:rsidR="004A03C2" w:rsidRDefault="004A03C2" w:rsidP="004A03C2">
      <w:pPr>
        <w:spacing w:after="0" w:line="480" w:lineRule="auto"/>
        <w:rPr>
          <w:rFonts w:ascii="Times New Roman" w:hAnsi="Times New Roman" w:cs="Times New Roman"/>
          <w:b/>
          <w:sz w:val="24"/>
          <w:szCs w:val="24"/>
        </w:rPr>
      </w:pPr>
    </w:p>
    <w:p w14:paraId="74E54F99" w14:textId="77777777" w:rsidR="004A03C2" w:rsidRDefault="004A03C2" w:rsidP="004A03C2">
      <w:pPr>
        <w:spacing w:after="0" w:line="480" w:lineRule="auto"/>
        <w:rPr>
          <w:rFonts w:ascii="Times New Roman" w:hAnsi="Times New Roman" w:cs="Times New Roman"/>
          <w:b/>
          <w:sz w:val="24"/>
          <w:szCs w:val="24"/>
        </w:rPr>
      </w:pPr>
    </w:p>
    <w:p w14:paraId="7F4B11A0" w14:textId="77777777" w:rsidR="008C4C9B" w:rsidRDefault="008C4C9B" w:rsidP="004A03C2">
      <w:pPr>
        <w:spacing w:after="0" w:line="480" w:lineRule="auto"/>
        <w:rPr>
          <w:rFonts w:ascii="Times New Roman" w:hAnsi="Times New Roman" w:cs="Times New Roman"/>
          <w:b/>
          <w:sz w:val="24"/>
          <w:szCs w:val="24"/>
        </w:rPr>
      </w:pPr>
    </w:p>
    <w:p w14:paraId="7DBD7A51" w14:textId="77777777" w:rsidR="008C4C9B" w:rsidRDefault="008C4C9B" w:rsidP="004A03C2">
      <w:pPr>
        <w:spacing w:after="0" w:line="480" w:lineRule="auto"/>
        <w:rPr>
          <w:rFonts w:ascii="Times New Roman" w:hAnsi="Times New Roman" w:cs="Times New Roman"/>
          <w:b/>
          <w:sz w:val="24"/>
          <w:szCs w:val="24"/>
        </w:rPr>
      </w:pPr>
    </w:p>
    <w:p w14:paraId="4F164CD7" w14:textId="77777777" w:rsidR="008C4C9B" w:rsidRDefault="008C4C9B" w:rsidP="004A03C2">
      <w:pPr>
        <w:spacing w:after="0" w:line="480" w:lineRule="auto"/>
        <w:rPr>
          <w:rFonts w:ascii="Times New Roman" w:hAnsi="Times New Roman" w:cs="Times New Roman"/>
          <w:b/>
          <w:sz w:val="24"/>
          <w:szCs w:val="24"/>
        </w:rPr>
      </w:pPr>
    </w:p>
    <w:p w14:paraId="7CBB761B" w14:textId="77777777" w:rsidR="00391163" w:rsidRDefault="00391163" w:rsidP="00391163">
      <w:pPr>
        <w:rPr>
          <w:rFonts w:ascii="Times New Roman" w:hAnsi="Times New Roman" w:cs="Times New Roman"/>
          <w:b/>
          <w:sz w:val="24"/>
          <w:szCs w:val="24"/>
        </w:rPr>
      </w:pPr>
    </w:p>
    <w:p w14:paraId="5CD676A7" w14:textId="3AF5A4AE" w:rsidR="004A03C2" w:rsidRDefault="004A03C2" w:rsidP="00391163">
      <w:pPr>
        <w:rPr>
          <w:rFonts w:ascii="Times New Roman" w:hAnsi="Times New Roman" w:cs="Times New Roman"/>
          <w:b/>
          <w:sz w:val="24"/>
          <w:szCs w:val="24"/>
        </w:rPr>
      </w:pPr>
      <w:r>
        <w:rPr>
          <w:rFonts w:ascii="Times New Roman" w:hAnsi="Times New Roman" w:cs="Times New Roman"/>
          <w:b/>
          <w:sz w:val="24"/>
          <w:szCs w:val="24"/>
        </w:rPr>
        <w:t>INTRODUCTION</w:t>
      </w:r>
    </w:p>
    <w:p w14:paraId="2A92D85C" w14:textId="77777777" w:rsidR="004A03C2" w:rsidRDefault="004A03C2" w:rsidP="004A03C2">
      <w:pPr>
        <w:pStyle w:val="NormalWeb"/>
        <w:spacing w:line="480" w:lineRule="auto"/>
        <w:jc w:val="both"/>
      </w:pPr>
      <w:r>
        <w:lastRenderedPageBreak/>
        <w:t>In recent years, the exploration of medicinal plants for their therapeutic potential has gained significant attention due to their diverse bioactive compounds (</w:t>
      </w:r>
      <w:proofErr w:type="spellStart"/>
      <w:r>
        <w:t>Ramawat</w:t>
      </w:r>
      <w:proofErr w:type="spellEnd"/>
      <w:r>
        <w:t xml:space="preserve"> </w:t>
      </w:r>
      <w:r>
        <w:rPr>
          <w:i/>
        </w:rPr>
        <w:t>et al</w:t>
      </w:r>
      <w:r>
        <w:t xml:space="preserve">., 2009; Perumal &amp; </w:t>
      </w:r>
      <w:proofErr w:type="spellStart"/>
      <w:r>
        <w:t>Gopalakrishnakone</w:t>
      </w:r>
      <w:proofErr w:type="spellEnd"/>
      <w:r>
        <w:t xml:space="preserve">., 2010; Gu </w:t>
      </w:r>
      <w:r>
        <w:rPr>
          <w:i/>
        </w:rPr>
        <w:t>et al</w:t>
      </w:r>
      <w:r>
        <w:t xml:space="preserve">.,2014). Among the numerous plant species studied, </w:t>
      </w:r>
      <w:proofErr w:type="spellStart"/>
      <w:r>
        <w:rPr>
          <w:i/>
          <w:iCs/>
        </w:rPr>
        <w:t>Bryophyllum</w:t>
      </w:r>
      <w:proofErr w:type="spellEnd"/>
      <w:r>
        <w:rPr>
          <w:i/>
          <w:iCs/>
        </w:rPr>
        <w:t xml:space="preserve"> </w:t>
      </w:r>
      <w:proofErr w:type="spellStart"/>
      <w:r>
        <w:rPr>
          <w:i/>
          <w:iCs/>
        </w:rPr>
        <w:t>pinnatum</w:t>
      </w:r>
      <w:proofErr w:type="spellEnd"/>
      <w:r>
        <w:rPr>
          <w:i/>
          <w:iCs/>
        </w:rPr>
        <w:t xml:space="preserve">, </w:t>
      </w:r>
      <w:proofErr w:type="spellStart"/>
      <w:r>
        <w:rPr>
          <w:i/>
          <w:iCs/>
        </w:rPr>
        <w:t>Cochlospermum</w:t>
      </w:r>
      <w:proofErr w:type="spellEnd"/>
      <w:r>
        <w:rPr>
          <w:i/>
          <w:iCs/>
        </w:rPr>
        <w:t xml:space="preserve"> </w:t>
      </w:r>
      <w:proofErr w:type="spellStart"/>
      <w:r>
        <w:rPr>
          <w:i/>
          <w:iCs/>
        </w:rPr>
        <w:t>tintorium</w:t>
      </w:r>
      <w:proofErr w:type="spellEnd"/>
      <w:r>
        <w:t xml:space="preserve">, and </w:t>
      </w:r>
      <w:r>
        <w:rPr>
          <w:i/>
          <w:iCs/>
        </w:rPr>
        <w:t>Erythrina senegalensis</w:t>
      </w:r>
      <w:r>
        <w:t xml:space="preserve"> have emerged as noteworthy candidates, holding promise for their pharmacological application amenorrhea, malaria, jaundice, infections, abortion, wound, and body pain (Mustafa, </w:t>
      </w:r>
      <w:r>
        <w:rPr>
          <w:i/>
        </w:rPr>
        <w:t>et al</w:t>
      </w:r>
      <w:r>
        <w:t xml:space="preserve">., 2017; Shanmugam, </w:t>
      </w:r>
      <w:r>
        <w:rPr>
          <w:i/>
        </w:rPr>
        <w:t>et al</w:t>
      </w:r>
      <w:r>
        <w:t xml:space="preserve">., 2021; </w:t>
      </w:r>
      <w:proofErr w:type="spellStart"/>
      <w:r>
        <w:t>Tijwun</w:t>
      </w:r>
      <w:proofErr w:type="spellEnd"/>
      <w:r>
        <w:t xml:space="preserve">, </w:t>
      </w:r>
      <w:r>
        <w:rPr>
          <w:i/>
        </w:rPr>
        <w:t>et al</w:t>
      </w:r>
      <w:r>
        <w:t>., 2022). However, the presence of heavy metals in medicinal plants has become a growing concern, as these elements can bio-accumulate in plant tissues, posing potential risks to human health (</w:t>
      </w:r>
      <w:proofErr w:type="spellStart"/>
      <w:r>
        <w:t>Kohzadi</w:t>
      </w:r>
      <w:proofErr w:type="spellEnd"/>
      <w:r>
        <w:t xml:space="preserve"> </w:t>
      </w:r>
      <w:r>
        <w:rPr>
          <w:i/>
        </w:rPr>
        <w:t>et al</w:t>
      </w:r>
      <w:r>
        <w:t xml:space="preserve">.,2019; Moghaddam </w:t>
      </w:r>
      <w:r>
        <w:rPr>
          <w:i/>
        </w:rPr>
        <w:t>et al</w:t>
      </w:r>
      <w:r>
        <w:t>., 2020).</w:t>
      </w:r>
    </w:p>
    <w:p w14:paraId="5E830648" w14:textId="77777777" w:rsidR="004A03C2" w:rsidRDefault="004A03C2" w:rsidP="004A03C2">
      <w:pPr>
        <w:pStyle w:val="NormalWeb"/>
        <w:spacing w:line="480" w:lineRule="auto"/>
        <w:jc w:val="both"/>
      </w:pPr>
      <w:r>
        <w:t xml:space="preserve">The </w:t>
      </w:r>
      <w:proofErr w:type="spellStart"/>
      <w:r>
        <w:rPr>
          <w:i/>
        </w:rPr>
        <w:t>Bryophyllum</w:t>
      </w:r>
      <w:proofErr w:type="spellEnd"/>
      <w:r>
        <w:rPr>
          <w:i/>
        </w:rPr>
        <w:t xml:space="preserve"> </w:t>
      </w:r>
      <w:proofErr w:type="spellStart"/>
      <w:r>
        <w:rPr>
          <w:i/>
        </w:rPr>
        <w:t>pinnatum</w:t>
      </w:r>
      <w:proofErr w:type="spellEnd"/>
      <w:r>
        <w:t xml:space="preserve">, commonly known as the "life plant" or "miracle leaf," is renowned for its traditional use in various folk medicines (Pandurangan </w:t>
      </w:r>
      <w:r>
        <w:rPr>
          <w:i/>
        </w:rPr>
        <w:t>et al</w:t>
      </w:r>
      <w:r>
        <w:t xml:space="preserve">.,2015; Kumar, </w:t>
      </w:r>
      <w:r>
        <w:rPr>
          <w:i/>
        </w:rPr>
        <w:t>et al</w:t>
      </w:r>
      <w:r>
        <w:t xml:space="preserve">., 2020, This looks out of place), while </w:t>
      </w:r>
      <w:proofErr w:type="spellStart"/>
      <w:r>
        <w:rPr>
          <w:i/>
        </w:rPr>
        <w:t>Cochlospermum</w:t>
      </w:r>
      <w:proofErr w:type="spellEnd"/>
      <w:r>
        <w:rPr>
          <w:i/>
        </w:rPr>
        <w:t xml:space="preserve"> </w:t>
      </w:r>
      <w:proofErr w:type="spellStart"/>
      <w:r>
        <w:rPr>
          <w:i/>
        </w:rPr>
        <w:t>tintorium</w:t>
      </w:r>
      <w:proofErr w:type="spellEnd"/>
      <w:r>
        <w:t xml:space="preserve"> and </w:t>
      </w:r>
      <w:r>
        <w:rPr>
          <w:i/>
        </w:rPr>
        <w:t>Erythrina senegalensis</w:t>
      </w:r>
      <w:r>
        <w:t xml:space="preserve"> exhibit medicinal properties that have been harnessed in ethnomedicine across diverse cultures (Diarra </w:t>
      </w:r>
      <w:r>
        <w:rPr>
          <w:i/>
        </w:rPr>
        <w:t>et al</w:t>
      </w:r>
      <w:r>
        <w:t xml:space="preserve">., 2015; </w:t>
      </w:r>
      <w:proofErr w:type="spellStart"/>
      <w:r>
        <w:t>Haidaraa</w:t>
      </w:r>
      <w:proofErr w:type="spellEnd"/>
      <w:r>
        <w:t xml:space="preserve"> </w:t>
      </w:r>
      <w:r>
        <w:rPr>
          <w:i/>
        </w:rPr>
        <w:t>et al</w:t>
      </w:r>
      <w:r>
        <w:t xml:space="preserve">., 2016; Catarino </w:t>
      </w:r>
      <w:r>
        <w:rPr>
          <w:i/>
        </w:rPr>
        <w:t>et al</w:t>
      </w:r>
      <w:r>
        <w:t xml:space="preserve">., 2016; </w:t>
      </w:r>
      <w:proofErr w:type="spellStart"/>
      <w:r>
        <w:t>Tijwun</w:t>
      </w:r>
      <w:proofErr w:type="spellEnd"/>
      <w:r>
        <w:t xml:space="preserve">, </w:t>
      </w:r>
      <w:r>
        <w:rPr>
          <w:i/>
        </w:rPr>
        <w:t>et al</w:t>
      </w:r>
      <w:r>
        <w:t xml:space="preserve">., 2022). As these plants are increasingly utilized in traditional and alternative medicinal practices, a comprehensive evaluation of their heavy metal content is imperative to ensure the safety and efficacy of their therapeutic applications (Moghaddam </w:t>
      </w:r>
      <w:r>
        <w:rPr>
          <w:i/>
        </w:rPr>
        <w:t>et al</w:t>
      </w:r>
      <w:r>
        <w:t>., 2020).</w:t>
      </w:r>
    </w:p>
    <w:p w14:paraId="6394CF39" w14:textId="77777777" w:rsidR="004A03C2" w:rsidRDefault="004A03C2" w:rsidP="004A03C2">
      <w:pPr>
        <w:pStyle w:val="NormalWeb"/>
        <w:spacing w:line="480" w:lineRule="auto"/>
        <w:jc w:val="both"/>
      </w:pPr>
      <w:r>
        <w:t xml:space="preserve">The assessment of heavy metals in plant extracts is essential due to the potential for bioaccumulation from soil or environmental sources, which may lead to elevated concentrations in plant tissues (Nawab, </w:t>
      </w:r>
      <w:r w:rsidRPr="00C02F29">
        <w:rPr>
          <w:i/>
          <w:iCs/>
        </w:rPr>
        <w:t>et al</w:t>
      </w:r>
      <w:r>
        <w:t>., 2015; Ali</w:t>
      </w:r>
      <w:r w:rsidRPr="00C02F29">
        <w:rPr>
          <w:i/>
          <w:iCs/>
        </w:rPr>
        <w:t xml:space="preserve"> et al</w:t>
      </w:r>
      <w:r>
        <w:t xml:space="preserve">.,2019; Dinu </w:t>
      </w:r>
      <w:r w:rsidRPr="00C02F29">
        <w:rPr>
          <w:i/>
          <w:iCs/>
        </w:rPr>
        <w:t>et al</w:t>
      </w:r>
      <w:r>
        <w:t xml:space="preserve">., 2020). Heavy metals such </w:t>
      </w:r>
      <w:r>
        <w:lastRenderedPageBreak/>
        <w:t>as lead (Pb), cadmium (Cd), mercury (Hg), and arsenic (As) are of particular concern due to their persistence and toxicity, even at trace levels. Bioaccumulation of these heavy metals leads to a diversity of toxic effects on a variety of body tissues and organs. Heavy metals disrupt cellular events including growth, proliferation, differentiation, damage-repairing processes, and apoptosis (Balali-Mood</w:t>
      </w:r>
      <w:r w:rsidRPr="00C02F29">
        <w:rPr>
          <w:i/>
          <w:iCs/>
        </w:rPr>
        <w:t xml:space="preserve"> et al</w:t>
      </w:r>
      <w:r>
        <w:t xml:space="preserve">.,2021). The concentration of these metals above permissible limits can pose risks to human health upon consumption Rahman and Singh, 2019; Khatun </w:t>
      </w:r>
      <w:r w:rsidRPr="00C02F29">
        <w:rPr>
          <w:i/>
          <w:iCs/>
        </w:rPr>
        <w:t>et al</w:t>
      </w:r>
      <w:r>
        <w:t>.,2022).</w:t>
      </w:r>
    </w:p>
    <w:p w14:paraId="5EDE9A18" w14:textId="77777777" w:rsidR="004A03C2" w:rsidRDefault="004A03C2" w:rsidP="004A03C2">
      <w:pPr>
        <w:pStyle w:val="NormalWeb"/>
        <w:spacing w:line="480" w:lineRule="auto"/>
        <w:jc w:val="both"/>
      </w:pPr>
      <w:r>
        <w:t>This study aims to investigate the levels of heavy metals and elemental constituents in the methanolic extracts obtained from the leaves, roots, and stems of</w:t>
      </w:r>
      <w:r w:rsidRPr="00C02F29">
        <w:rPr>
          <w:i/>
          <w:iCs/>
        </w:rPr>
        <w:t xml:space="preserve"> </w:t>
      </w:r>
      <w:proofErr w:type="spellStart"/>
      <w:r w:rsidRPr="00C02F29">
        <w:rPr>
          <w:i/>
          <w:iCs/>
        </w:rPr>
        <w:t>Bryophyllum</w:t>
      </w:r>
      <w:proofErr w:type="spellEnd"/>
      <w:r w:rsidRPr="00C02F29">
        <w:rPr>
          <w:i/>
          <w:iCs/>
        </w:rPr>
        <w:t xml:space="preserve"> </w:t>
      </w:r>
      <w:proofErr w:type="spellStart"/>
      <w:r w:rsidRPr="00C02F29">
        <w:rPr>
          <w:i/>
          <w:iCs/>
        </w:rPr>
        <w:t>pinnatum</w:t>
      </w:r>
      <w:proofErr w:type="spellEnd"/>
      <w:r w:rsidRPr="00C02F29">
        <w:rPr>
          <w:i/>
          <w:iCs/>
        </w:rPr>
        <w:t xml:space="preserve">, </w:t>
      </w:r>
      <w:proofErr w:type="spellStart"/>
      <w:r w:rsidRPr="00C02F29">
        <w:rPr>
          <w:i/>
          <w:iCs/>
        </w:rPr>
        <w:t>Cochlospermum</w:t>
      </w:r>
      <w:proofErr w:type="spellEnd"/>
      <w:r w:rsidRPr="00C02F29">
        <w:rPr>
          <w:i/>
          <w:iCs/>
        </w:rPr>
        <w:t xml:space="preserve"> </w:t>
      </w:r>
      <w:proofErr w:type="spellStart"/>
      <w:r w:rsidRPr="00C02F29">
        <w:rPr>
          <w:i/>
          <w:iCs/>
        </w:rPr>
        <w:t>tintorium</w:t>
      </w:r>
      <w:proofErr w:type="spellEnd"/>
      <w:r w:rsidRPr="00C02F29">
        <w:rPr>
          <w:i/>
          <w:iCs/>
        </w:rPr>
        <w:t>,</w:t>
      </w:r>
      <w:r>
        <w:t xml:space="preserve"> and </w:t>
      </w:r>
      <w:r w:rsidRPr="00C02F29">
        <w:rPr>
          <w:i/>
          <w:iCs/>
        </w:rPr>
        <w:t>Erythrina senegalensis</w:t>
      </w:r>
      <w:r>
        <w:t xml:space="preserve"> from </w:t>
      </w:r>
      <w:proofErr w:type="spellStart"/>
      <w:r>
        <w:t>Takum</w:t>
      </w:r>
      <w:proofErr w:type="spellEnd"/>
      <w:r>
        <w:t>, Taraba state in Nigeria using atomic absorption spectrometry (AAS), a detailed profile of the heavy metal composition in these plant extracts will be established, and the health implications of potential heavy metal contamination in these medicinal plants will be critically evaluated, considering established toxicity thresholds and regulatory standards. Understanding the extent of heavy metal accumulation in these plant species is crucial for ensuring the safety of herbal formulations and preventing unintended health consequences associated with long-term usage.</w:t>
      </w:r>
    </w:p>
    <w:p w14:paraId="703AB17C" w14:textId="77777777" w:rsidR="008C4C9B" w:rsidRDefault="008C4C9B" w:rsidP="004A03C2">
      <w:pPr>
        <w:spacing w:after="0" w:line="480" w:lineRule="auto"/>
        <w:rPr>
          <w:rFonts w:ascii="Times New Roman" w:hAnsi="Times New Roman" w:cs="Times New Roman"/>
          <w:b/>
          <w:sz w:val="24"/>
          <w:szCs w:val="24"/>
        </w:rPr>
      </w:pPr>
    </w:p>
    <w:p w14:paraId="26642F1A" w14:textId="77777777" w:rsidR="008C4C9B" w:rsidRDefault="008C4C9B" w:rsidP="004A03C2">
      <w:pPr>
        <w:spacing w:after="0" w:line="480" w:lineRule="auto"/>
        <w:rPr>
          <w:rFonts w:ascii="Times New Roman" w:hAnsi="Times New Roman" w:cs="Times New Roman"/>
          <w:b/>
          <w:sz w:val="24"/>
          <w:szCs w:val="24"/>
        </w:rPr>
      </w:pPr>
    </w:p>
    <w:p w14:paraId="1CCA6323" w14:textId="16B7DB49" w:rsidR="004A03C2" w:rsidRDefault="004A03C2" w:rsidP="004A03C2">
      <w:pPr>
        <w:spacing w:after="0" w:line="480" w:lineRule="auto"/>
        <w:rPr>
          <w:rFonts w:ascii="Times New Roman" w:hAnsi="Times New Roman" w:cs="Times New Roman"/>
          <w:b/>
          <w:sz w:val="24"/>
          <w:szCs w:val="24"/>
        </w:rPr>
      </w:pPr>
      <w:r>
        <w:rPr>
          <w:rFonts w:ascii="Times New Roman" w:hAnsi="Times New Roman" w:cs="Times New Roman"/>
          <w:b/>
          <w:sz w:val="24"/>
          <w:szCs w:val="24"/>
        </w:rPr>
        <w:t>MATERIALS AND METHODS</w:t>
      </w:r>
    </w:p>
    <w:p w14:paraId="1B49F615" w14:textId="77777777" w:rsidR="004A03C2" w:rsidRDefault="004A03C2" w:rsidP="004A03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Study Area</w:t>
      </w:r>
    </w:p>
    <w:p w14:paraId="7F72383A" w14:textId="77777777" w:rsidR="004A03C2" w:rsidRPr="008F30F0" w:rsidRDefault="004A03C2" w:rsidP="004A03C2">
      <w:pPr>
        <w:spacing w:line="480" w:lineRule="auto"/>
        <w:jc w:val="both"/>
        <w:rPr>
          <w:rFonts w:ascii="Times New Roman" w:hAnsi="Times New Roman" w:cs="Times New Roman"/>
          <w:sz w:val="24"/>
          <w:szCs w:val="24"/>
        </w:rPr>
      </w:pPr>
      <w:r w:rsidRPr="008F30F0">
        <w:rPr>
          <w:rFonts w:ascii="Times New Roman" w:hAnsi="Times New Roman" w:cs="Times New Roman"/>
          <w:sz w:val="24"/>
          <w:szCs w:val="24"/>
        </w:rPr>
        <w:lastRenderedPageBreak/>
        <w:t>Taraba state lies within the middle of Nigeria specifically in the northeast</w:t>
      </w:r>
      <w:r>
        <w:rPr>
          <w:rFonts w:ascii="Times New Roman" w:hAnsi="Times New Roman" w:cs="Times New Roman"/>
          <w:sz w:val="24"/>
          <w:szCs w:val="24"/>
        </w:rPr>
        <w:t>, it</w:t>
      </w:r>
      <w:r w:rsidRPr="008F30F0">
        <w:rPr>
          <w:rFonts w:ascii="Times New Roman" w:hAnsi="Times New Roman" w:cs="Times New Roman"/>
          <w:sz w:val="24"/>
          <w:szCs w:val="24"/>
        </w:rPr>
        <w:t xml:space="preserve"> is bounded on the west by Plateau and Benue States, on the east by Adamawa State and Republic of Cameroun, on the north by Bauchi and Gombe States. The state is nicknamed “nature gift” due to abundant natural resources that are abound in it. According to Nigeria Conflict Security Analysis Network (2015). It lies between the coordinates 8</w:t>
      </w:r>
      <w:r w:rsidRPr="008F30F0">
        <w:rPr>
          <w:rFonts w:ascii="Times New Roman" w:hAnsi="Times New Roman" w:cs="Times New Roman"/>
          <w:sz w:val="24"/>
          <w:szCs w:val="24"/>
          <w:vertAlign w:val="superscript"/>
        </w:rPr>
        <w:t>0</w:t>
      </w:r>
      <w:r w:rsidRPr="008F30F0">
        <w:rPr>
          <w:rFonts w:ascii="Times New Roman" w:hAnsi="Times New Roman" w:cs="Times New Roman"/>
          <w:sz w:val="24"/>
          <w:szCs w:val="24"/>
        </w:rPr>
        <w:t>00</w:t>
      </w:r>
      <w:r w:rsidRPr="008F30F0">
        <w:rPr>
          <w:rFonts w:ascii="Times New Roman" w:hAnsi="Times New Roman" w:cs="Times New Roman"/>
          <w:sz w:val="24"/>
          <w:szCs w:val="24"/>
          <w:vertAlign w:val="superscript"/>
        </w:rPr>
        <w:t>1</w:t>
      </w:r>
      <w:r w:rsidRPr="008F30F0">
        <w:rPr>
          <w:rFonts w:ascii="Times New Roman" w:hAnsi="Times New Roman" w:cs="Times New Roman"/>
          <w:sz w:val="24"/>
          <w:szCs w:val="24"/>
        </w:rPr>
        <w:t>N and 10</w:t>
      </w:r>
      <w:r w:rsidRPr="008F30F0">
        <w:rPr>
          <w:rFonts w:ascii="Times New Roman" w:hAnsi="Times New Roman" w:cs="Times New Roman"/>
          <w:sz w:val="24"/>
          <w:szCs w:val="24"/>
          <w:vertAlign w:val="superscript"/>
        </w:rPr>
        <w:t>0</w:t>
      </w:r>
      <w:r w:rsidRPr="008F30F0">
        <w:rPr>
          <w:rFonts w:ascii="Times New Roman" w:hAnsi="Times New Roman" w:cs="Times New Roman"/>
          <w:sz w:val="24"/>
          <w:szCs w:val="24"/>
        </w:rPr>
        <w:t>30</w:t>
      </w:r>
      <w:r w:rsidRPr="008F30F0">
        <w:rPr>
          <w:rFonts w:ascii="Times New Roman" w:hAnsi="Times New Roman" w:cs="Times New Roman"/>
          <w:sz w:val="24"/>
          <w:szCs w:val="24"/>
          <w:vertAlign w:val="superscript"/>
        </w:rPr>
        <w:t>1</w:t>
      </w:r>
      <w:r w:rsidRPr="008F30F0">
        <w:rPr>
          <w:rFonts w:ascii="Times New Roman" w:hAnsi="Times New Roman" w:cs="Times New Roman"/>
          <w:sz w:val="24"/>
          <w:szCs w:val="24"/>
        </w:rPr>
        <w:t>E of the equator with a population of 1,480590 and an area of 54,473km</w:t>
      </w:r>
      <w:r w:rsidRPr="008F30F0">
        <w:rPr>
          <w:rFonts w:ascii="Times New Roman" w:hAnsi="Times New Roman" w:cs="Times New Roman"/>
          <w:sz w:val="24"/>
          <w:szCs w:val="24"/>
          <w:vertAlign w:val="superscript"/>
        </w:rPr>
        <w:t>2</w:t>
      </w:r>
      <w:r w:rsidRPr="008F30F0">
        <w:rPr>
          <w:rFonts w:ascii="Times New Roman" w:hAnsi="Times New Roman" w:cs="Times New Roman"/>
          <w:sz w:val="24"/>
          <w:szCs w:val="24"/>
        </w:rPr>
        <w:t xml:space="preserve">. </w:t>
      </w:r>
      <w:proofErr w:type="spellStart"/>
      <w:r w:rsidRPr="008F30F0">
        <w:rPr>
          <w:rFonts w:ascii="Times New Roman" w:hAnsi="Times New Roman" w:cs="Times New Roman"/>
          <w:sz w:val="24"/>
          <w:szCs w:val="24"/>
        </w:rPr>
        <w:t>Takum</w:t>
      </w:r>
      <w:proofErr w:type="spellEnd"/>
      <w:r w:rsidRPr="008F30F0">
        <w:rPr>
          <w:rFonts w:ascii="Times New Roman" w:hAnsi="Times New Roman" w:cs="Times New Roman"/>
          <w:sz w:val="24"/>
          <w:szCs w:val="24"/>
        </w:rPr>
        <w:t xml:space="preserve"> Local Government Area (LGA) of Taraba state lies between latitude 7</w:t>
      </w:r>
      <w:r w:rsidRPr="008F30F0">
        <w:rPr>
          <w:rFonts w:ascii="Times New Roman" w:hAnsi="Times New Roman" w:cs="Times New Roman"/>
          <w:sz w:val="24"/>
          <w:szCs w:val="24"/>
          <w:vertAlign w:val="superscript"/>
        </w:rPr>
        <w:t>0</w:t>
      </w:r>
      <w:r w:rsidRPr="008F30F0">
        <w:rPr>
          <w:rFonts w:ascii="Times New Roman" w:hAnsi="Times New Roman" w:cs="Times New Roman"/>
          <w:sz w:val="24"/>
          <w:szCs w:val="24"/>
        </w:rPr>
        <w:t>15</w:t>
      </w:r>
      <w:r w:rsidRPr="008F30F0">
        <w:rPr>
          <w:rFonts w:ascii="Times New Roman" w:hAnsi="Times New Roman" w:cs="Times New Roman"/>
          <w:sz w:val="24"/>
          <w:szCs w:val="24"/>
          <w:vertAlign w:val="superscript"/>
        </w:rPr>
        <w:t>1</w:t>
      </w:r>
      <w:r w:rsidRPr="008F30F0">
        <w:rPr>
          <w:rFonts w:ascii="Times New Roman" w:hAnsi="Times New Roman" w:cs="Times New Roman"/>
          <w:sz w:val="24"/>
          <w:szCs w:val="24"/>
        </w:rPr>
        <w:t>N and longitude 9</w:t>
      </w:r>
      <w:r w:rsidRPr="008F30F0">
        <w:rPr>
          <w:rFonts w:ascii="Times New Roman" w:hAnsi="Times New Roman" w:cs="Times New Roman"/>
          <w:sz w:val="24"/>
          <w:szCs w:val="24"/>
          <w:vertAlign w:val="superscript"/>
        </w:rPr>
        <w:t>0</w:t>
      </w:r>
      <w:r w:rsidRPr="008F30F0">
        <w:rPr>
          <w:rFonts w:ascii="Times New Roman" w:hAnsi="Times New Roman" w:cs="Times New Roman"/>
          <w:sz w:val="24"/>
          <w:szCs w:val="24"/>
        </w:rPr>
        <w:t>59</w:t>
      </w:r>
      <w:r w:rsidRPr="008F30F0">
        <w:rPr>
          <w:rFonts w:ascii="Times New Roman" w:hAnsi="Times New Roman" w:cs="Times New Roman"/>
          <w:sz w:val="24"/>
          <w:szCs w:val="24"/>
          <w:vertAlign w:val="superscript"/>
        </w:rPr>
        <w:t>1</w:t>
      </w:r>
      <w:r w:rsidRPr="008F30F0">
        <w:rPr>
          <w:rFonts w:ascii="Times New Roman" w:hAnsi="Times New Roman" w:cs="Times New Roman"/>
          <w:sz w:val="24"/>
          <w:szCs w:val="24"/>
        </w:rPr>
        <w:t>E of the equator with a total population of 135,349and a land area of 2,503km</w:t>
      </w:r>
      <w:r w:rsidRPr="008F30F0">
        <w:rPr>
          <w:rFonts w:ascii="Times New Roman" w:hAnsi="Times New Roman" w:cs="Times New Roman"/>
          <w:sz w:val="24"/>
          <w:szCs w:val="24"/>
          <w:vertAlign w:val="superscript"/>
        </w:rPr>
        <w:t>2</w:t>
      </w:r>
      <w:r w:rsidRPr="008F30F0">
        <w:rPr>
          <w:rFonts w:ascii="Times New Roman" w:hAnsi="Times New Roman" w:cs="Times New Roman"/>
          <w:sz w:val="24"/>
          <w:szCs w:val="24"/>
        </w:rPr>
        <w:t xml:space="preserve">. </w:t>
      </w:r>
      <w:proofErr w:type="spellStart"/>
      <w:r w:rsidRPr="008F30F0">
        <w:rPr>
          <w:rFonts w:ascii="Times New Roman" w:hAnsi="Times New Roman" w:cs="Times New Roman"/>
          <w:sz w:val="24"/>
          <w:szCs w:val="24"/>
        </w:rPr>
        <w:t>Takum</w:t>
      </w:r>
      <w:proofErr w:type="spellEnd"/>
      <w:r w:rsidRPr="008F30F0">
        <w:rPr>
          <w:rFonts w:ascii="Times New Roman" w:hAnsi="Times New Roman" w:cs="Times New Roman"/>
          <w:sz w:val="24"/>
          <w:szCs w:val="24"/>
        </w:rPr>
        <w:t xml:space="preserve"> LGA is border with republic of Cameroon to the South, </w:t>
      </w:r>
      <w:proofErr w:type="spellStart"/>
      <w:r w:rsidRPr="008F30F0">
        <w:rPr>
          <w:rFonts w:ascii="Times New Roman" w:hAnsi="Times New Roman" w:cs="Times New Roman"/>
          <w:sz w:val="24"/>
          <w:szCs w:val="24"/>
        </w:rPr>
        <w:t>Ussa</w:t>
      </w:r>
      <w:proofErr w:type="spellEnd"/>
      <w:r w:rsidRPr="008F30F0">
        <w:rPr>
          <w:rFonts w:ascii="Times New Roman" w:hAnsi="Times New Roman" w:cs="Times New Roman"/>
          <w:sz w:val="24"/>
          <w:szCs w:val="24"/>
        </w:rPr>
        <w:t xml:space="preserve"> LGA to the west and Donga LGA to the north (</w:t>
      </w:r>
      <w:r>
        <w:rPr>
          <w:rFonts w:ascii="Times New Roman" w:hAnsi="Times New Roman" w:cs="Times New Roman"/>
          <w:sz w:val="24"/>
          <w:szCs w:val="24"/>
        </w:rPr>
        <w:t>Ekanem and Celestine, 2022)</w:t>
      </w:r>
      <w:r w:rsidRPr="008F30F0">
        <w:rPr>
          <w:rFonts w:ascii="Times New Roman" w:hAnsi="Times New Roman" w:cs="Times New Roman"/>
          <w:sz w:val="24"/>
          <w:szCs w:val="24"/>
        </w:rPr>
        <w:t xml:space="preserve"> </w:t>
      </w:r>
    </w:p>
    <w:p w14:paraId="5BE3F68A" w14:textId="77777777" w:rsidR="004A03C2" w:rsidRDefault="004A03C2" w:rsidP="004A03C2">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Sampling</w:t>
      </w:r>
    </w:p>
    <w:p w14:paraId="5375F482" w14:textId="77777777" w:rsidR="004A03C2" w:rsidRDefault="004A03C2" w:rsidP="004A03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sampling was carried out adopting the methods employed by Ayoola </w:t>
      </w:r>
      <w:r>
        <w:rPr>
          <w:rFonts w:ascii="Times New Roman" w:hAnsi="Times New Roman" w:cs="Times New Roman"/>
          <w:i/>
          <w:sz w:val="24"/>
          <w:szCs w:val="24"/>
        </w:rPr>
        <w:t>et. al</w:t>
      </w:r>
      <w:r>
        <w:rPr>
          <w:rFonts w:ascii="Times New Roman" w:hAnsi="Times New Roman" w:cs="Times New Roman"/>
          <w:sz w:val="24"/>
          <w:szCs w:val="24"/>
        </w:rPr>
        <w:t>., (2008). The Leaves, stem bark and roots of</w:t>
      </w:r>
      <w:r>
        <w:rPr>
          <w:rFonts w:ascii="Times New Roman" w:hAnsi="Times New Roman" w:cs="Times New Roman"/>
          <w:i/>
          <w:sz w:val="24"/>
          <w:szCs w:val="24"/>
        </w:rPr>
        <w:t xml:space="preserve"> Erythrina </w:t>
      </w:r>
      <w:proofErr w:type="spellStart"/>
      <w:r>
        <w:rPr>
          <w:rFonts w:ascii="Times New Roman" w:hAnsi="Times New Roman" w:cs="Times New Roman"/>
          <w:i/>
          <w:sz w:val="24"/>
          <w:szCs w:val="24"/>
        </w:rPr>
        <w:t>senegalenses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Cocchlospermum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tintorium</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Bryophyllum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pinnatum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were collected randomly at different herbarium locations in </w:t>
      </w:r>
      <w:proofErr w:type="spellStart"/>
      <w:r>
        <w:rPr>
          <w:rFonts w:ascii="Times New Roman" w:hAnsi="Times New Roman" w:cs="Times New Roman"/>
          <w:sz w:val="24"/>
          <w:szCs w:val="24"/>
        </w:rPr>
        <w:t>Takum</w:t>
      </w:r>
      <w:proofErr w:type="spellEnd"/>
      <w:r>
        <w:rPr>
          <w:rFonts w:ascii="Times New Roman" w:hAnsi="Times New Roman" w:cs="Times New Roman"/>
          <w:sz w:val="24"/>
          <w:szCs w:val="24"/>
        </w:rPr>
        <w:t xml:space="preserve"> town of Taraba state and transported to Modibbo Adama University of Technology (MAUTECH) Yola. They were identified at the Department of biological sciences by a botanist, and later taken to the Department of chemistry for extraction using methanol and further analysis. </w:t>
      </w:r>
    </w:p>
    <w:p w14:paraId="6F31FA09" w14:textId="77777777" w:rsidR="004A03C2" w:rsidRDefault="004A03C2" w:rsidP="004A03C2">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Sample Preparation</w:t>
      </w:r>
    </w:p>
    <w:p w14:paraId="6B52312A" w14:textId="77777777" w:rsidR="004A03C2" w:rsidRDefault="004A03C2" w:rsidP="004A03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collected samples were washed with tap water and deionized water to remove soil particles from the roots, leaves and stem bark and were then cut into pieces and dried at room temperature for 14 days. The dry samples were grounded into powder using a mortar </w:t>
      </w:r>
      <w:r>
        <w:rPr>
          <w:rFonts w:ascii="Times New Roman" w:hAnsi="Times New Roman" w:cs="Times New Roman"/>
          <w:sz w:val="24"/>
          <w:szCs w:val="24"/>
        </w:rPr>
        <w:lastRenderedPageBreak/>
        <w:t>and pestle and sieved using a fine wire mesh. Using the conning and quartering method, representative samples were obtained from each sample as described by Crosby and Patel (2015). This was followed by making the samples into cone shapes, flattened and divided into four equal parts. The opposite two parts were taken and other two opposite parts were discarded. This was repeated continuously until the sample was reduced to the size required for final analyses, thereafter it was placed in labeled airtight containers and labelled Methanolic leaf, stem and root extract MLSRE.</w:t>
      </w:r>
    </w:p>
    <w:p w14:paraId="4B3508E0" w14:textId="77777777" w:rsidR="004A03C2" w:rsidRDefault="004A03C2" w:rsidP="004A03C2">
      <w:pPr>
        <w:spacing w:after="0" w:line="480" w:lineRule="auto"/>
        <w:jc w:val="both"/>
        <w:rPr>
          <w:rFonts w:ascii="Times New Roman" w:hAnsi="Times New Roman" w:cs="Times New Roman"/>
          <w:b/>
          <w:sz w:val="24"/>
          <w:szCs w:val="24"/>
        </w:rPr>
      </w:pPr>
    </w:p>
    <w:p w14:paraId="4CA25383" w14:textId="77777777" w:rsidR="004A03C2" w:rsidRDefault="004A03C2" w:rsidP="004A03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Preparation of Standard and Stock Solutions for Calibration of AAS</w:t>
      </w:r>
    </w:p>
    <w:p w14:paraId="0A6AB623" w14:textId="77777777" w:rsidR="004A03C2" w:rsidRDefault="004A03C2" w:rsidP="004A03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was done according to methods by described by Onwuka (2009), a working standard for each element was prepared from their salts by dissolving an appropriate amount of metal salts in distilled water to get a 1000ppm standard stock solution for each of the metal. </w:t>
      </w:r>
    </w:p>
    <w:p w14:paraId="3ADA259F" w14:textId="77777777" w:rsidR="004A03C2" w:rsidRDefault="004A03C2" w:rsidP="004A03C2">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Copper</w:t>
      </w:r>
    </w:p>
    <w:p w14:paraId="5DE2147C" w14:textId="77777777" w:rsidR="004A03C2" w:rsidRDefault="004A03C2" w:rsidP="004A03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CuCl</w:t>
      </w:r>
      <w:r>
        <w:rPr>
          <w:rFonts w:ascii="Times New Roman" w:hAnsi="Times New Roman" w:cs="Times New Roman"/>
          <w:sz w:val="24"/>
          <w:szCs w:val="24"/>
          <w:vertAlign w:val="subscript"/>
        </w:rPr>
        <w:t>2</w:t>
      </w:r>
      <w:r>
        <w:rPr>
          <w:rFonts w:ascii="Times New Roman" w:hAnsi="Times New Roman" w:cs="Times New Roman"/>
          <w:sz w:val="24"/>
          <w:szCs w:val="24"/>
        </w:rPr>
        <w:t>.2H</w:t>
      </w:r>
      <w:r>
        <w:rPr>
          <w:rFonts w:ascii="Times New Roman" w:hAnsi="Times New Roman" w:cs="Times New Roman"/>
          <w:sz w:val="24"/>
          <w:szCs w:val="24"/>
          <w:vertAlign w:val="subscript"/>
        </w:rPr>
        <w:t>2</w:t>
      </w:r>
      <w:r>
        <w:rPr>
          <w:rFonts w:ascii="Times New Roman" w:hAnsi="Times New Roman" w:cs="Times New Roman"/>
          <w:sz w:val="24"/>
          <w:szCs w:val="24"/>
        </w:rPr>
        <w:t>O was dissolved in distilled water and diluted to 1000ml to get a stock solution containing 10ml of Cu</w:t>
      </w:r>
      <w:r>
        <w:rPr>
          <w:rFonts w:ascii="Times New Roman" w:hAnsi="Times New Roman" w:cs="Times New Roman"/>
          <w:sz w:val="24"/>
          <w:szCs w:val="24"/>
          <w:vertAlign w:val="superscript"/>
        </w:rPr>
        <w:t>2+</w:t>
      </w:r>
      <w:r>
        <w:rPr>
          <w:rFonts w:ascii="Times New Roman" w:hAnsi="Times New Roman" w:cs="Times New Roman"/>
          <w:sz w:val="24"/>
          <w:szCs w:val="24"/>
        </w:rPr>
        <w:t>. Serial dilution of 0.5, 1.0, 1.5, 2.0 and 2.5ppm was prepared from the stock solution.</w:t>
      </w:r>
    </w:p>
    <w:p w14:paraId="4538BD13" w14:textId="77777777" w:rsidR="004A03C2" w:rsidRDefault="004A03C2" w:rsidP="004A03C2">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Lead </w:t>
      </w:r>
    </w:p>
    <w:p w14:paraId="2CBA6E8D" w14:textId="77777777" w:rsidR="004A03C2" w:rsidRDefault="004A03C2" w:rsidP="004A03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1.6g Pb(N0</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dissolved in distilled water and make to mark to 1000ml. A serial dilution of 1, 2, 3, 4, and 5ppm was prepared from the stock solution</w:t>
      </w:r>
    </w:p>
    <w:p w14:paraId="072FD93D" w14:textId="77777777" w:rsidR="004A03C2" w:rsidRDefault="004A03C2" w:rsidP="004A03C2">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Cadmium</w:t>
      </w:r>
    </w:p>
    <w:p w14:paraId="51ADAD9C" w14:textId="77777777" w:rsidR="004A03C2" w:rsidRDefault="004A03C2" w:rsidP="004A03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2.11g of Cd (NO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dissolve in distilled water and then diluted to 1000ml. Serial solution of 1.0, 2.0, 3.0, 4.0 and 5.0ppm was prepared from the stock solution.</w:t>
      </w:r>
    </w:p>
    <w:p w14:paraId="0EEA1935" w14:textId="77777777" w:rsidR="004A03C2" w:rsidRDefault="004A03C2" w:rsidP="004A03C2">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Zinc</w:t>
      </w:r>
    </w:p>
    <w:p w14:paraId="45D5D06F" w14:textId="77777777" w:rsidR="004A03C2" w:rsidRDefault="004A03C2" w:rsidP="004A03C2">
      <w:pPr>
        <w:spacing w:after="0" w:line="480" w:lineRule="auto"/>
        <w:jc w:val="both"/>
        <w:rPr>
          <w:rFonts w:ascii="Times New Roman" w:hAnsi="Times New Roman" w:cs="Times New Roman"/>
          <w:b/>
          <w:i/>
          <w:sz w:val="24"/>
          <w:szCs w:val="24"/>
        </w:rPr>
      </w:pPr>
      <w:r>
        <w:rPr>
          <w:rFonts w:ascii="Times New Roman" w:hAnsi="Times New Roman" w:cs="Times New Roman"/>
          <w:sz w:val="24"/>
          <w:szCs w:val="24"/>
        </w:rPr>
        <w:t>1g of Zinc ribbon was dissolved in 10ml HCl acid; evaporated almost to dryness and mark to 1000ml. This was followed by serial dilution of 1, 2, 3, 4 and 5ppm from the stock solution.</w:t>
      </w:r>
    </w:p>
    <w:p w14:paraId="36AA056C" w14:textId="77777777" w:rsidR="004A03C2" w:rsidRDefault="004A03C2" w:rsidP="004A03C2">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Calcium</w:t>
      </w:r>
    </w:p>
    <w:p w14:paraId="339EC492" w14:textId="77777777" w:rsidR="004A03C2" w:rsidRDefault="004A03C2" w:rsidP="004A03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Stock solution containing 1000mg of 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was prepared by dissolving 2.497g of    oven-dried CaCO</w:t>
      </w:r>
      <w:r>
        <w:rPr>
          <w:rFonts w:ascii="Times New Roman" w:hAnsi="Times New Roman" w:cs="Times New Roman"/>
          <w:sz w:val="24"/>
          <w:szCs w:val="24"/>
          <w:vertAlign w:val="subscript"/>
        </w:rPr>
        <w:t>3</w:t>
      </w:r>
      <w:r>
        <w:rPr>
          <w:rFonts w:ascii="Times New Roman" w:hAnsi="Times New Roman" w:cs="Times New Roman"/>
          <w:sz w:val="24"/>
          <w:szCs w:val="24"/>
        </w:rPr>
        <w:t xml:space="preserve"> in HCl and diluted to 1000ml with distilled water. Serial dilution of the stock solution was   made to obtain 1, 2, 4, 6 and 8ppm to construct the calibration curve.</w:t>
      </w:r>
    </w:p>
    <w:p w14:paraId="6CE7E1B0" w14:textId="77777777" w:rsidR="004A03C2" w:rsidRDefault="004A03C2" w:rsidP="004A03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Sample Digestion for AAS</w:t>
      </w:r>
    </w:p>
    <w:p w14:paraId="16CA162D" w14:textId="77777777" w:rsidR="004A03C2" w:rsidRDefault="004A03C2" w:rsidP="004A03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Digestion of methanolic leaf, stem and root extracts of </w:t>
      </w:r>
      <w:r>
        <w:rPr>
          <w:rFonts w:ascii="Times New Roman" w:hAnsi="Times New Roman" w:cs="Times New Roman"/>
          <w:i/>
          <w:sz w:val="24"/>
          <w:szCs w:val="24"/>
        </w:rPr>
        <w:t xml:space="preserve">Erythrina </w:t>
      </w:r>
      <w:proofErr w:type="spellStart"/>
      <w:r>
        <w:rPr>
          <w:rFonts w:ascii="Times New Roman" w:hAnsi="Times New Roman" w:cs="Times New Roman"/>
          <w:i/>
          <w:sz w:val="24"/>
          <w:szCs w:val="24"/>
        </w:rPr>
        <w:t>senegalenses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Cocchlospermum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tintorium</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Bryophyllum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pinnatum</w:t>
      </w:r>
      <w:proofErr w:type="spellEnd"/>
      <w:r>
        <w:rPr>
          <w:rFonts w:ascii="Times New Roman" w:hAnsi="Times New Roman" w:cs="Times New Roman"/>
          <w:sz w:val="24"/>
          <w:szCs w:val="24"/>
        </w:rPr>
        <w:t xml:space="preserve"> was carried out as described by Anjorin </w:t>
      </w:r>
      <w:r>
        <w:rPr>
          <w:rFonts w:ascii="Times New Roman" w:hAnsi="Times New Roman" w:cs="Times New Roman"/>
          <w:i/>
          <w:sz w:val="24"/>
          <w:szCs w:val="24"/>
        </w:rPr>
        <w:t>et al</w:t>
      </w:r>
      <w:r>
        <w:rPr>
          <w:rFonts w:ascii="Times New Roman" w:hAnsi="Times New Roman" w:cs="Times New Roman"/>
          <w:sz w:val="24"/>
          <w:szCs w:val="24"/>
        </w:rPr>
        <w:t>. (2010). 2g of each sample was weighed into separate beakers and treated with 20cm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concentrated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acid, allowed to stand for a day. This was digested with an electric hot plate at 70</w:t>
      </w:r>
      <w:r>
        <w:rPr>
          <w:rFonts w:ascii="Times New Roman" w:hAnsi="Times New Roman" w:cs="Times New Roman"/>
          <w:sz w:val="24"/>
          <w:szCs w:val="24"/>
          <w:vertAlign w:val="superscript"/>
        </w:rPr>
        <w:t>o</w:t>
      </w:r>
      <w:r>
        <w:rPr>
          <w:rFonts w:ascii="Times New Roman" w:hAnsi="Times New Roman" w:cs="Times New Roman"/>
          <w:sz w:val="24"/>
          <w:szCs w:val="24"/>
        </w:rPr>
        <w:t>c to 90</w:t>
      </w:r>
      <w:r>
        <w:rPr>
          <w:rFonts w:ascii="Times New Roman" w:hAnsi="Times New Roman" w:cs="Times New Roman"/>
          <w:sz w:val="24"/>
          <w:szCs w:val="24"/>
          <w:vertAlign w:val="superscript"/>
        </w:rPr>
        <w:t>o</w:t>
      </w:r>
      <w:r>
        <w:rPr>
          <w:rFonts w:ascii="Times New Roman" w:hAnsi="Times New Roman" w:cs="Times New Roman"/>
          <w:sz w:val="24"/>
          <w:szCs w:val="24"/>
        </w:rPr>
        <w:t>c for 1 hr. A blank was prepared in the same way by digesting 20cm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concentrated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acid in an empty beaker, allow to cool, filter with filter paper into a volumetric flask and made up to 100cm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with deionized water. The digests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then used to analyze trace metal content of samples using AAS, Calibration curve was constructed using standard stock solution for each element. The unknown sample absorbance was read off on the spectrophotometer and the concentration in PPM was obtained by extrapolating on the curve.</w:t>
      </w:r>
    </w:p>
    <w:p w14:paraId="61C16BED" w14:textId="77777777" w:rsidR="004A03C2" w:rsidRDefault="004A03C2" w:rsidP="004A03C2">
      <w:pPr>
        <w:spacing w:after="0" w:line="480" w:lineRule="auto"/>
        <w:jc w:val="both"/>
        <w:rPr>
          <w:rFonts w:ascii="Times New Roman" w:hAnsi="Times New Roman" w:cs="Times New Roman"/>
          <w:b/>
          <w:sz w:val="24"/>
          <w:szCs w:val="24"/>
        </w:rPr>
      </w:pPr>
    </w:p>
    <w:p w14:paraId="54564A0C" w14:textId="77777777" w:rsidR="004A03C2" w:rsidRDefault="004A03C2" w:rsidP="004A03C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Determination of Element in Sample using AAS</w:t>
      </w:r>
    </w:p>
    <w:p w14:paraId="41B9F82D" w14:textId="58DE150B" w:rsidR="004A03C2" w:rsidRPr="00391163" w:rsidRDefault="004A03C2" w:rsidP="004A03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sensitivity of a GBC Avanta GF300 model AAS equipped with a digital read out was utilized to measure absorbance of the dilute solutions for the determination of metal. The instrument was first calibrated by allowing some warmup time for the machine and adjusting the control knob till the meter read 0% transmittance. Acetylene air was used as fuel. A hollow cathode lamp for each element was employed. Wavelengths for the metals are Ca (422.7nm), Cu (324.7nm), Mg (285.2nm), Cd (228nm), Pb (217nm), Zn (213.9nm). The absorbance reading was measured for each metal following the sensitivity and detection limits using standard calibration curve method and recorded in micrograms per gram (Samali </w:t>
      </w:r>
      <w:r>
        <w:rPr>
          <w:rFonts w:ascii="Times New Roman" w:hAnsi="Times New Roman" w:cs="Times New Roman"/>
          <w:i/>
          <w:sz w:val="24"/>
          <w:szCs w:val="24"/>
        </w:rPr>
        <w:t>et al</w:t>
      </w:r>
      <w:r>
        <w:rPr>
          <w:rFonts w:ascii="Times New Roman" w:hAnsi="Times New Roman" w:cs="Times New Roman"/>
          <w:sz w:val="24"/>
          <w:szCs w:val="24"/>
        </w:rPr>
        <w:t>., 2012).</w:t>
      </w:r>
    </w:p>
    <w:p w14:paraId="1672BFC6" w14:textId="77777777" w:rsidR="004A03C2" w:rsidRDefault="004A03C2" w:rsidP="004A03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Na and K Determination using FES</w:t>
      </w:r>
    </w:p>
    <w:p w14:paraId="1EFA5BD2" w14:textId="3EAEF447" w:rsidR="004A03C2" w:rsidRPr="00391163" w:rsidRDefault="004A03C2" w:rsidP="003911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(1g) gram of the MLSRE was mixed with 10mL of distilled water, thereafter it was heated at 25ºC for 10 minutes, and their wavelength detected using a spectrophotometer.</w:t>
      </w:r>
      <w:bookmarkStart w:id="1" w:name="_Hlk26267022"/>
      <w:bookmarkStart w:id="2" w:name="_Hlk33009621"/>
    </w:p>
    <w:p w14:paraId="05A156B8" w14:textId="77777777" w:rsidR="004A03C2" w:rsidRDefault="004A03C2" w:rsidP="004A03C2">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Statistical Analysis</w:t>
      </w:r>
    </w:p>
    <w:bookmarkEnd w:id="1"/>
    <w:p w14:paraId="198872A4" w14:textId="77777777" w:rsidR="004A03C2" w:rsidRDefault="004A03C2" w:rsidP="004A03C2">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hAnsi="Times New Roman" w:cs="Times New Roman"/>
          <w:sz w:val="24"/>
          <w:szCs w:val="24"/>
        </w:rPr>
        <w:t>numerical data obtained from the study</w:t>
      </w:r>
      <w:r>
        <w:rPr>
          <w:rFonts w:ascii="Times New Roman" w:eastAsia="Times New Roman" w:hAnsi="Times New Roman" w:cs="Times New Roman"/>
          <w:sz w:val="24"/>
          <w:szCs w:val="24"/>
        </w:rPr>
        <w:t xml:space="preserve"> were expressed as the Mean ± Standard error of the mean (SEM). Statistical analysis was done using the </w:t>
      </w:r>
      <w:proofErr w:type="spellStart"/>
      <w:r>
        <w:rPr>
          <w:rFonts w:ascii="Times New Roman" w:eastAsia="Times New Roman" w:hAnsi="Times New Roman" w:cs="Times New Roman"/>
          <w:sz w:val="24"/>
          <w:szCs w:val="24"/>
        </w:rPr>
        <w:t>Graphpad</w:t>
      </w:r>
      <w:proofErr w:type="spellEnd"/>
      <w:r>
        <w:rPr>
          <w:rFonts w:ascii="Times New Roman" w:eastAsia="Times New Roman" w:hAnsi="Times New Roman" w:cs="Times New Roman"/>
          <w:sz w:val="24"/>
          <w:szCs w:val="24"/>
        </w:rPr>
        <w:t xml:space="preserve"> Prism Statistical Package for Version 7.0 (Prism, Incorporation Chicago Illinois, USA). Differences between and within-group Means were analyzed using analysis of variance (ANOVA) followed by Bonferroni Post-hoc test to compare replicate means by row. Statistical difference between group means was considered significant at (p &lt; 0.05)</w:t>
      </w:r>
      <w:bookmarkStart w:id="3" w:name="idm6019088"/>
      <w:bookmarkStart w:id="4" w:name="references"/>
      <w:bookmarkStart w:id="5" w:name="Sec0"/>
      <w:bookmarkStart w:id="6" w:name="Sec1"/>
      <w:bookmarkStart w:id="7" w:name="Sec4"/>
      <w:bookmarkStart w:id="8" w:name="Sec5"/>
      <w:bookmarkStart w:id="9" w:name="Sec6"/>
      <w:bookmarkStart w:id="10" w:name="Sec7"/>
      <w:bookmarkStart w:id="11" w:name="B25"/>
      <w:bookmarkStart w:id="12" w:name="B26"/>
      <w:bookmarkStart w:id="13" w:name="B27"/>
      <w:bookmarkStart w:id="14" w:name="B28"/>
      <w:bookmarkStart w:id="15" w:name="B29"/>
      <w:bookmarkStart w:id="16" w:name="B30"/>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Times New Roman" w:eastAsia="Times New Roman" w:hAnsi="Times New Roman" w:cs="Times New Roman"/>
          <w:sz w:val="24"/>
          <w:szCs w:val="24"/>
        </w:rPr>
        <w:t>.</w:t>
      </w:r>
      <w:bookmarkEnd w:id="2"/>
    </w:p>
    <w:p w14:paraId="22A2ADFC" w14:textId="77777777" w:rsidR="004A03C2" w:rsidRPr="000D58A0" w:rsidRDefault="004A03C2" w:rsidP="004A03C2">
      <w:pPr>
        <w:spacing w:line="480" w:lineRule="auto"/>
        <w:rPr>
          <w:rFonts w:ascii="Times New Roman" w:hAnsi="Times New Roman" w:cs="Times New Roman"/>
          <w:b/>
          <w:sz w:val="24"/>
          <w:szCs w:val="24"/>
        </w:rPr>
      </w:pPr>
      <w:r w:rsidRPr="000D58A0">
        <w:rPr>
          <w:rFonts w:ascii="Times New Roman" w:hAnsi="Times New Roman" w:cs="Times New Roman"/>
          <w:b/>
          <w:sz w:val="24"/>
          <w:szCs w:val="24"/>
        </w:rPr>
        <w:lastRenderedPageBreak/>
        <w:t>RESULTS AND DISCUSION</w:t>
      </w:r>
    </w:p>
    <w:p w14:paraId="55F95D0F" w14:textId="257B7F93" w:rsidR="004A03C2" w:rsidRPr="000D58A0" w:rsidRDefault="004A03C2" w:rsidP="004A03C2">
      <w:pPr>
        <w:spacing w:after="0" w:line="480" w:lineRule="auto"/>
        <w:jc w:val="both"/>
        <w:rPr>
          <w:rFonts w:ascii="Times New Roman" w:hAnsi="Times New Roman" w:cs="Times New Roman"/>
          <w:sz w:val="24"/>
          <w:szCs w:val="24"/>
        </w:rPr>
      </w:pPr>
      <w:r w:rsidRPr="000D58A0">
        <w:rPr>
          <w:rFonts w:ascii="Times New Roman" w:hAnsi="Times New Roman" w:cs="Times New Roman"/>
          <w:sz w:val="24"/>
          <w:szCs w:val="24"/>
        </w:rPr>
        <w:t xml:space="preserve">The elemental composition of mineral elements Ca, K, Mg, Mn, Na, and heavy metals Cd, Cr and Pb of the methanolic leaves, stem bark and roots of </w:t>
      </w:r>
      <w:proofErr w:type="spellStart"/>
      <w:r w:rsidRPr="000D58A0">
        <w:rPr>
          <w:rFonts w:ascii="Times New Roman" w:hAnsi="Times New Roman" w:cs="Times New Roman"/>
          <w:i/>
          <w:sz w:val="24"/>
          <w:szCs w:val="24"/>
        </w:rPr>
        <w:t>Bryophyllum</w:t>
      </w:r>
      <w:proofErr w:type="spellEnd"/>
      <w:r>
        <w:rPr>
          <w:rFonts w:ascii="Times New Roman" w:hAnsi="Times New Roman" w:cs="Times New Roman"/>
          <w:i/>
          <w:sz w:val="24"/>
          <w:szCs w:val="24"/>
        </w:rPr>
        <w:t xml:space="preserve"> </w:t>
      </w:r>
      <w:proofErr w:type="spellStart"/>
      <w:r w:rsidRPr="000D58A0">
        <w:rPr>
          <w:rFonts w:ascii="Times New Roman" w:hAnsi="Times New Roman" w:cs="Times New Roman"/>
          <w:i/>
          <w:sz w:val="24"/>
          <w:szCs w:val="24"/>
        </w:rPr>
        <w:t>pinnatum</w:t>
      </w:r>
      <w:proofErr w:type="spellEnd"/>
      <w:r w:rsidRPr="000D58A0">
        <w:rPr>
          <w:rFonts w:ascii="Times New Roman" w:hAnsi="Times New Roman" w:cs="Times New Roman"/>
          <w:sz w:val="24"/>
          <w:szCs w:val="24"/>
        </w:rPr>
        <w:t xml:space="preserve">, </w:t>
      </w:r>
      <w:proofErr w:type="spellStart"/>
      <w:r w:rsidRPr="000D58A0">
        <w:rPr>
          <w:rFonts w:ascii="Times New Roman" w:hAnsi="Times New Roman" w:cs="Times New Roman"/>
          <w:i/>
          <w:sz w:val="24"/>
          <w:szCs w:val="24"/>
        </w:rPr>
        <w:t>Cochlospermum</w:t>
      </w:r>
      <w:proofErr w:type="spellEnd"/>
      <w:r>
        <w:rPr>
          <w:rFonts w:ascii="Times New Roman" w:hAnsi="Times New Roman" w:cs="Times New Roman"/>
          <w:i/>
          <w:sz w:val="24"/>
          <w:szCs w:val="24"/>
        </w:rPr>
        <w:t xml:space="preserve"> </w:t>
      </w:r>
      <w:proofErr w:type="spellStart"/>
      <w:r w:rsidRPr="000D58A0">
        <w:rPr>
          <w:rFonts w:ascii="Times New Roman" w:hAnsi="Times New Roman" w:cs="Times New Roman"/>
          <w:i/>
          <w:sz w:val="24"/>
          <w:szCs w:val="24"/>
        </w:rPr>
        <w:t>tintorium</w:t>
      </w:r>
      <w:proofErr w:type="spellEnd"/>
      <w:r w:rsidRPr="000D58A0">
        <w:rPr>
          <w:rFonts w:ascii="Times New Roman" w:hAnsi="Times New Roman" w:cs="Times New Roman"/>
          <w:sz w:val="24"/>
          <w:szCs w:val="24"/>
        </w:rPr>
        <w:t xml:space="preserve"> and </w:t>
      </w:r>
      <w:r w:rsidRPr="000D58A0">
        <w:rPr>
          <w:rFonts w:ascii="Times New Roman" w:hAnsi="Times New Roman" w:cs="Times New Roman"/>
          <w:i/>
          <w:sz w:val="24"/>
          <w:szCs w:val="24"/>
        </w:rPr>
        <w:t xml:space="preserve">Erythrina </w:t>
      </w:r>
      <w:proofErr w:type="spellStart"/>
      <w:r w:rsidRPr="000D58A0">
        <w:rPr>
          <w:rFonts w:ascii="Times New Roman" w:hAnsi="Times New Roman" w:cs="Times New Roman"/>
          <w:i/>
          <w:sz w:val="24"/>
          <w:szCs w:val="24"/>
        </w:rPr>
        <w:t>senegalensis</w:t>
      </w:r>
      <w:r w:rsidRPr="000D58A0">
        <w:rPr>
          <w:rFonts w:ascii="Times New Roman" w:hAnsi="Times New Roman" w:cs="Times New Roman"/>
          <w:sz w:val="24"/>
          <w:szCs w:val="24"/>
        </w:rPr>
        <w:t>in</w:t>
      </w:r>
      <w:proofErr w:type="spellEnd"/>
      <w:r w:rsidRPr="000D58A0">
        <w:rPr>
          <w:rFonts w:ascii="Times New Roman" w:hAnsi="Times New Roman" w:cs="Times New Roman"/>
          <w:sz w:val="24"/>
          <w:szCs w:val="24"/>
        </w:rPr>
        <w:t xml:space="preserve"> are presented in Table 1.</w:t>
      </w:r>
    </w:p>
    <w:p w14:paraId="7EBA116F" w14:textId="77777777" w:rsidR="00391163" w:rsidRDefault="00391163" w:rsidP="004A03C2">
      <w:pPr>
        <w:spacing w:after="0" w:line="480" w:lineRule="auto"/>
        <w:jc w:val="both"/>
        <w:rPr>
          <w:rFonts w:ascii="Times New Roman" w:hAnsi="Times New Roman" w:cs="Times New Roman"/>
          <w:b/>
          <w:sz w:val="24"/>
          <w:szCs w:val="24"/>
        </w:rPr>
      </w:pPr>
    </w:p>
    <w:p w14:paraId="5A73F159" w14:textId="5ADA2B40" w:rsidR="004A03C2" w:rsidRPr="00434F1D" w:rsidRDefault="004A03C2" w:rsidP="004A03C2">
      <w:pPr>
        <w:spacing w:after="0" w:line="480" w:lineRule="auto"/>
        <w:jc w:val="both"/>
        <w:rPr>
          <w:rFonts w:ascii="Times New Roman" w:hAnsi="Times New Roman" w:cs="Times New Roman"/>
          <w:b/>
          <w:sz w:val="24"/>
          <w:szCs w:val="24"/>
        </w:rPr>
      </w:pPr>
      <w:r w:rsidRPr="000D58A0">
        <w:rPr>
          <w:rFonts w:ascii="Times New Roman" w:hAnsi="Times New Roman" w:cs="Times New Roman"/>
          <w:b/>
          <w:sz w:val="24"/>
          <w:szCs w:val="24"/>
        </w:rPr>
        <w:t xml:space="preserve">Distributions of Heavy Metals and Mineral Elements in the Methanolic leave, root and stem extracts of </w:t>
      </w:r>
      <w:proofErr w:type="spellStart"/>
      <w:r w:rsidRPr="000D58A0">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pinnatum</w:t>
      </w:r>
      <w:proofErr w:type="spellEnd"/>
      <w:r w:rsidRPr="000D58A0">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r w:rsidRPr="000D58A0">
        <w:rPr>
          <w:rFonts w:ascii="Times New Roman" w:hAnsi="Times New Roman" w:cs="Times New Roman"/>
          <w:b/>
          <w:bCs/>
          <w:i/>
          <w:sz w:val="24"/>
          <w:szCs w:val="24"/>
        </w:rPr>
        <w:t>tentorium, and Erythrina senegalensis.</w:t>
      </w:r>
    </w:p>
    <w:p w14:paraId="35236FCD" w14:textId="24F43D29" w:rsidR="004A03C2" w:rsidRPr="000D58A0" w:rsidRDefault="004A03C2" w:rsidP="004A03C2">
      <w:pPr>
        <w:spacing w:after="0" w:line="480" w:lineRule="auto"/>
        <w:jc w:val="both"/>
        <w:rPr>
          <w:rFonts w:ascii="Times New Roman" w:hAnsi="Times New Roman" w:cs="Times New Roman"/>
          <w:sz w:val="24"/>
          <w:szCs w:val="24"/>
        </w:rPr>
      </w:pPr>
      <w:r w:rsidRPr="000D58A0">
        <w:rPr>
          <w:rFonts w:ascii="Times New Roman" w:hAnsi="Times New Roman" w:cs="Times New Roman"/>
          <w:sz w:val="24"/>
          <w:szCs w:val="24"/>
        </w:rPr>
        <w:t>Figure 1 depicts the distribution of heavy metals in</w:t>
      </w:r>
      <w:r w:rsidRPr="00872ACB">
        <w:rPr>
          <w:rFonts w:ascii="Times New Roman" w:hAnsi="Times New Roman" w:cs="Times New Roman"/>
          <w:i/>
          <w:iCs/>
          <w:sz w:val="24"/>
          <w:szCs w:val="24"/>
        </w:rPr>
        <w:t xml:space="preserve"> </w:t>
      </w:r>
      <w:proofErr w:type="spellStart"/>
      <w:r w:rsidRPr="00872ACB">
        <w:rPr>
          <w:rFonts w:ascii="Times New Roman" w:hAnsi="Times New Roman" w:cs="Times New Roman"/>
          <w:i/>
          <w:iCs/>
          <w:sz w:val="24"/>
          <w:szCs w:val="24"/>
        </w:rPr>
        <w:t>Cochlospermum</w:t>
      </w:r>
      <w:proofErr w:type="spellEnd"/>
      <w:r w:rsidRPr="00872ACB">
        <w:rPr>
          <w:rFonts w:ascii="Times New Roman" w:hAnsi="Times New Roman" w:cs="Times New Roman"/>
          <w:i/>
          <w:iCs/>
          <w:sz w:val="24"/>
          <w:szCs w:val="24"/>
        </w:rPr>
        <w:t xml:space="preserve"> </w:t>
      </w:r>
      <w:proofErr w:type="spellStart"/>
      <w:r w:rsidRPr="00872ACB">
        <w:rPr>
          <w:rFonts w:ascii="Times New Roman" w:hAnsi="Times New Roman" w:cs="Times New Roman"/>
          <w:i/>
          <w:iCs/>
          <w:sz w:val="24"/>
          <w:szCs w:val="24"/>
        </w:rPr>
        <w:t>tintorium</w:t>
      </w:r>
      <w:proofErr w:type="spellEnd"/>
      <w:r w:rsidRPr="00872ACB">
        <w:rPr>
          <w:rFonts w:ascii="Times New Roman" w:hAnsi="Times New Roman" w:cs="Times New Roman"/>
          <w:i/>
          <w:iCs/>
          <w:sz w:val="24"/>
          <w:szCs w:val="24"/>
        </w:rPr>
        <w:t>.</w:t>
      </w:r>
      <w:r w:rsidRPr="000D58A0">
        <w:rPr>
          <w:rFonts w:ascii="Times New Roman" w:hAnsi="Times New Roman" w:cs="Times New Roman"/>
          <w:sz w:val="24"/>
          <w:szCs w:val="24"/>
        </w:rPr>
        <w:t xml:space="preserve"> It shows that the leaf of </w:t>
      </w:r>
      <w:proofErr w:type="spellStart"/>
      <w:r w:rsidRPr="00872ACB">
        <w:rPr>
          <w:rFonts w:ascii="Times New Roman" w:hAnsi="Times New Roman" w:cs="Times New Roman"/>
          <w:i/>
          <w:iCs/>
          <w:sz w:val="24"/>
          <w:szCs w:val="24"/>
        </w:rPr>
        <w:t>Cochlospermum</w:t>
      </w:r>
      <w:proofErr w:type="spellEnd"/>
      <w:r w:rsidRPr="00872ACB">
        <w:rPr>
          <w:rFonts w:ascii="Times New Roman" w:hAnsi="Times New Roman" w:cs="Times New Roman"/>
          <w:i/>
          <w:iCs/>
          <w:sz w:val="24"/>
          <w:szCs w:val="24"/>
        </w:rPr>
        <w:t xml:space="preserve"> </w:t>
      </w:r>
      <w:proofErr w:type="spellStart"/>
      <w:r w:rsidRPr="00872ACB">
        <w:rPr>
          <w:rFonts w:ascii="Times New Roman" w:hAnsi="Times New Roman" w:cs="Times New Roman"/>
          <w:i/>
          <w:iCs/>
          <w:sz w:val="24"/>
          <w:szCs w:val="24"/>
        </w:rPr>
        <w:t>tintorium</w:t>
      </w:r>
      <w:proofErr w:type="spellEnd"/>
      <w:r w:rsidRPr="00872ACB">
        <w:rPr>
          <w:rFonts w:ascii="Times New Roman" w:hAnsi="Times New Roman" w:cs="Times New Roman"/>
          <w:i/>
          <w:iCs/>
          <w:sz w:val="24"/>
          <w:szCs w:val="24"/>
        </w:rPr>
        <w:t xml:space="preserve"> </w:t>
      </w:r>
      <w:r w:rsidRPr="000D58A0">
        <w:rPr>
          <w:rFonts w:ascii="Times New Roman" w:hAnsi="Times New Roman" w:cs="Times New Roman"/>
          <w:sz w:val="24"/>
          <w:szCs w:val="24"/>
        </w:rPr>
        <w:t xml:space="preserve">had the highest concentration of chromium (0.15mg/kg), while the leaf of </w:t>
      </w:r>
      <w:proofErr w:type="spellStart"/>
      <w:r w:rsidRPr="00872ACB">
        <w:rPr>
          <w:rFonts w:ascii="Times New Roman" w:hAnsi="Times New Roman" w:cs="Times New Roman"/>
          <w:i/>
          <w:iCs/>
          <w:sz w:val="24"/>
          <w:szCs w:val="24"/>
        </w:rPr>
        <w:t>Cochlospermum</w:t>
      </w:r>
      <w:proofErr w:type="spellEnd"/>
      <w:r w:rsidRPr="00872ACB">
        <w:rPr>
          <w:rFonts w:ascii="Times New Roman" w:hAnsi="Times New Roman" w:cs="Times New Roman"/>
          <w:i/>
          <w:iCs/>
          <w:sz w:val="24"/>
          <w:szCs w:val="24"/>
        </w:rPr>
        <w:t xml:space="preserve"> </w:t>
      </w:r>
      <w:proofErr w:type="spellStart"/>
      <w:r w:rsidRPr="00872ACB">
        <w:rPr>
          <w:rFonts w:ascii="Times New Roman" w:hAnsi="Times New Roman" w:cs="Times New Roman"/>
          <w:i/>
          <w:iCs/>
          <w:sz w:val="24"/>
          <w:szCs w:val="24"/>
        </w:rPr>
        <w:t>tintorium</w:t>
      </w:r>
      <w:proofErr w:type="spellEnd"/>
      <w:r w:rsidRPr="00872ACB">
        <w:rPr>
          <w:rFonts w:ascii="Times New Roman" w:hAnsi="Times New Roman" w:cs="Times New Roman"/>
          <w:i/>
          <w:iCs/>
          <w:sz w:val="24"/>
          <w:szCs w:val="24"/>
        </w:rPr>
        <w:t xml:space="preserve"> </w:t>
      </w:r>
      <w:r w:rsidRPr="000D58A0">
        <w:rPr>
          <w:rFonts w:ascii="Times New Roman" w:hAnsi="Times New Roman" w:cs="Times New Roman"/>
          <w:sz w:val="24"/>
          <w:szCs w:val="24"/>
        </w:rPr>
        <w:t xml:space="preserve">had the lowest concentration of lead (0.07mg/kg). The concentration of chromium in the stem bark </w:t>
      </w:r>
      <w:r>
        <w:rPr>
          <w:rFonts w:ascii="Times New Roman" w:hAnsi="Times New Roman" w:cs="Times New Roman"/>
          <w:sz w:val="24"/>
          <w:szCs w:val="24"/>
        </w:rPr>
        <w:t xml:space="preserve">was </w:t>
      </w:r>
      <w:r w:rsidRPr="000D58A0">
        <w:rPr>
          <w:rFonts w:ascii="Times New Roman" w:hAnsi="Times New Roman" w:cs="Times New Roman"/>
          <w:sz w:val="24"/>
          <w:szCs w:val="24"/>
        </w:rPr>
        <w:t xml:space="preserve">0.10mg/kg, and the concentration of lead </w:t>
      </w:r>
      <w:r>
        <w:rPr>
          <w:rFonts w:ascii="Times New Roman" w:hAnsi="Times New Roman" w:cs="Times New Roman"/>
          <w:sz w:val="24"/>
          <w:szCs w:val="24"/>
        </w:rPr>
        <w:t xml:space="preserve">was </w:t>
      </w:r>
      <w:r w:rsidRPr="000D58A0">
        <w:rPr>
          <w:rFonts w:ascii="Times New Roman" w:hAnsi="Times New Roman" w:cs="Times New Roman"/>
          <w:sz w:val="24"/>
          <w:szCs w:val="24"/>
        </w:rPr>
        <w:t xml:space="preserve">0.07mg/kg. The concentration of lead in the roots </w:t>
      </w:r>
      <w:r>
        <w:rPr>
          <w:rFonts w:ascii="Times New Roman" w:hAnsi="Times New Roman" w:cs="Times New Roman"/>
          <w:sz w:val="24"/>
          <w:szCs w:val="24"/>
        </w:rPr>
        <w:t xml:space="preserve">was </w:t>
      </w:r>
      <w:r w:rsidRPr="000D58A0">
        <w:rPr>
          <w:rFonts w:ascii="Times New Roman" w:hAnsi="Times New Roman" w:cs="Times New Roman"/>
          <w:sz w:val="24"/>
          <w:szCs w:val="24"/>
        </w:rPr>
        <w:t xml:space="preserve">0.15mg/kg, whereas the quantity of cadmium </w:t>
      </w:r>
      <w:r>
        <w:rPr>
          <w:rFonts w:ascii="Times New Roman" w:hAnsi="Times New Roman" w:cs="Times New Roman"/>
          <w:sz w:val="24"/>
          <w:szCs w:val="24"/>
        </w:rPr>
        <w:t>was</w:t>
      </w:r>
      <w:r w:rsidRPr="000D58A0">
        <w:rPr>
          <w:rFonts w:ascii="Times New Roman" w:hAnsi="Times New Roman" w:cs="Times New Roman"/>
          <w:sz w:val="24"/>
          <w:szCs w:val="24"/>
        </w:rPr>
        <w:t xml:space="preserve"> 0.09mg/kg.</w:t>
      </w:r>
      <w:r>
        <w:rPr>
          <w:rFonts w:ascii="Times New Roman" w:hAnsi="Times New Roman" w:cs="Times New Roman"/>
          <w:sz w:val="24"/>
          <w:szCs w:val="24"/>
        </w:rPr>
        <w:t xml:space="preserve"> </w:t>
      </w:r>
      <w:r w:rsidRPr="000D58A0">
        <w:rPr>
          <w:rFonts w:ascii="Times New Roman" w:hAnsi="Times New Roman" w:cs="Times New Roman"/>
          <w:sz w:val="24"/>
          <w:szCs w:val="24"/>
        </w:rPr>
        <w:t>The leaf of</w:t>
      </w:r>
      <w:r w:rsidRPr="00872ACB">
        <w:rPr>
          <w:rFonts w:ascii="Times New Roman" w:hAnsi="Times New Roman" w:cs="Times New Roman"/>
          <w:i/>
          <w:iCs/>
          <w:sz w:val="24"/>
          <w:szCs w:val="24"/>
        </w:rPr>
        <w:t xml:space="preserve"> </w:t>
      </w:r>
      <w:proofErr w:type="spellStart"/>
      <w:r w:rsidRPr="00872ACB">
        <w:rPr>
          <w:rFonts w:ascii="Times New Roman" w:hAnsi="Times New Roman" w:cs="Times New Roman"/>
          <w:i/>
          <w:iCs/>
          <w:sz w:val="24"/>
          <w:szCs w:val="24"/>
        </w:rPr>
        <w:t>Bryophyllum</w:t>
      </w:r>
      <w:proofErr w:type="spellEnd"/>
      <w:r w:rsidRPr="00872ACB">
        <w:rPr>
          <w:rFonts w:ascii="Times New Roman" w:hAnsi="Times New Roman" w:cs="Times New Roman"/>
          <w:i/>
          <w:iCs/>
          <w:sz w:val="24"/>
          <w:szCs w:val="24"/>
        </w:rPr>
        <w:t xml:space="preserve"> </w:t>
      </w:r>
      <w:proofErr w:type="spellStart"/>
      <w:r w:rsidRPr="00872ACB">
        <w:rPr>
          <w:rFonts w:ascii="Times New Roman" w:hAnsi="Times New Roman" w:cs="Times New Roman"/>
          <w:i/>
          <w:iCs/>
          <w:sz w:val="24"/>
          <w:szCs w:val="24"/>
        </w:rPr>
        <w:t>pinnatum</w:t>
      </w:r>
      <w:proofErr w:type="spellEnd"/>
      <w:r w:rsidRPr="00872ACB">
        <w:rPr>
          <w:rFonts w:ascii="Times New Roman" w:hAnsi="Times New Roman" w:cs="Times New Roman"/>
          <w:i/>
          <w:iCs/>
          <w:sz w:val="24"/>
          <w:szCs w:val="24"/>
        </w:rPr>
        <w:t xml:space="preserve"> </w:t>
      </w:r>
      <w:r w:rsidRPr="000D58A0">
        <w:rPr>
          <w:rFonts w:ascii="Times New Roman" w:hAnsi="Times New Roman" w:cs="Times New Roman"/>
          <w:sz w:val="24"/>
          <w:szCs w:val="24"/>
        </w:rPr>
        <w:t>has the highest concentrations of cadmium and chromium (0.05mg/kg),</w:t>
      </w:r>
      <w:r>
        <w:rPr>
          <w:rFonts w:ascii="Times New Roman" w:hAnsi="Times New Roman" w:cs="Times New Roman"/>
          <w:sz w:val="24"/>
          <w:szCs w:val="24"/>
        </w:rPr>
        <w:t xml:space="preserve"> while </w:t>
      </w:r>
      <w:proofErr w:type="spellStart"/>
      <w:r w:rsidRPr="000D58A0">
        <w:rPr>
          <w:rFonts w:ascii="Times New Roman" w:hAnsi="Times New Roman" w:cs="Times New Roman"/>
          <w:sz w:val="24"/>
          <w:szCs w:val="24"/>
        </w:rPr>
        <w:t>t</w:t>
      </w:r>
      <w:proofErr w:type="spellEnd"/>
      <w:r w:rsidRPr="000D58A0">
        <w:rPr>
          <w:rFonts w:ascii="Times New Roman" w:hAnsi="Times New Roman" w:cs="Times New Roman"/>
          <w:sz w:val="24"/>
          <w:szCs w:val="24"/>
        </w:rPr>
        <w:t xml:space="preserve"> the lowest levels of lead (0.04mg/kg). </w:t>
      </w:r>
      <w:r>
        <w:rPr>
          <w:rFonts w:ascii="Times New Roman" w:hAnsi="Times New Roman" w:cs="Times New Roman"/>
          <w:sz w:val="24"/>
          <w:szCs w:val="24"/>
        </w:rPr>
        <w:t xml:space="preserve">the concentration </w:t>
      </w:r>
      <w:proofErr w:type="gramStart"/>
      <w:r>
        <w:rPr>
          <w:rFonts w:ascii="Times New Roman" w:hAnsi="Times New Roman" w:cs="Times New Roman"/>
          <w:sz w:val="24"/>
          <w:szCs w:val="24"/>
        </w:rPr>
        <w:t xml:space="preserve">of </w:t>
      </w:r>
      <w:r w:rsidRPr="000D58A0">
        <w:rPr>
          <w:rFonts w:ascii="Times New Roman" w:hAnsi="Times New Roman" w:cs="Times New Roman"/>
          <w:sz w:val="24"/>
          <w:szCs w:val="24"/>
        </w:rPr>
        <w:t xml:space="preserve"> in</w:t>
      </w:r>
      <w:proofErr w:type="gramEnd"/>
      <w:r w:rsidRPr="000D58A0">
        <w:rPr>
          <w:rFonts w:ascii="Times New Roman" w:hAnsi="Times New Roman" w:cs="Times New Roman"/>
          <w:sz w:val="24"/>
          <w:szCs w:val="24"/>
        </w:rPr>
        <w:t xml:space="preserve"> the stem </w:t>
      </w:r>
      <w:proofErr w:type="gramStart"/>
      <w:r w:rsidRPr="000D58A0">
        <w:rPr>
          <w:rFonts w:ascii="Times New Roman" w:hAnsi="Times New Roman" w:cs="Times New Roman"/>
          <w:sz w:val="24"/>
          <w:szCs w:val="24"/>
        </w:rPr>
        <w:t xml:space="preserve">bark </w:t>
      </w:r>
      <w:r>
        <w:rPr>
          <w:rFonts w:ascii="Times New Roman" w:hAnsi="Times New Roman" w:cs="Times New Roman"/>
          <w:sz w:val="24"/>
          <w:szCs w:val="24"/>
        </w:rPr>
        <w:t xml:space="preserve"> was</w:t>
      </w:r>
      <w:proofErr w:type="gramEnd"/>
      <w:r>
        <w:rPr>
          <w:rFonts w:ascii="Times New Roman" w:hAnsi="Times New Roman" w:cs="Times New Roman"/>
          <w:sz w:val="24"/>
          <w:szCs w:val="24"/>
        </w:rPr>
        <w:t xml:space="preserve"> </w:t>
      </w:r>
      <w:r w:rsidRPr="000D58A0">
        <w:rPr>
          <w:rFonts w:ascii="Times New Roman" w:hAnsi="Times New Roman" w:cs="Times New Roman"/>
          <w:sz w:val="24"/>
          <w:szCs w:val="24"/>
        </w:rPr>
        <w:t xml:space="preserve"> 0.42mg/kg, </w:t>
      </w:r>
      <w:r>
        <w:rPr>
          <w:rFonts w:ascii="Times New Roman" w:hAnsi="Times New Roman" w:cs="Times New Roman"/>
          <w:sz w:val="24"/>
          <w:szCs w:val="24"/>
        </w:rPr>
        <w:t xml:space="preserve">while that </w:t>
      </w:r>
      <w:proofErr w:type="gramStart"/>
      <w:r>
        <w:rPr>
          <w:rFonts w:ascii="Times New Roman" w:hAnsi="Times New Roman" w:cs="Times New Roman"/>
          <w:sz w:val="24"/>
          <w:szCs w:val="24"/>
        </w:rPr>
        <w:t xml:space="preserve">of </w:t>
      </w:r>
      <w:r w:rsidRPr="000D58A0">
        <w:rPr>
          <w:rFonts w:ascii="Times New Roman" w:hAnsi="Times New Roman" w:cs="Times New Roman"/>
          <w:sz w:val="24"/>
          <w:szCs w:val="24"/>
        </w:rPr>
        <w:t xml:space="preserve"> chromium</w:t>
      </w:r>
      <w:proofErr w:type="gramEnd"/>
      <w:r w:rsidRPr="000D58A0">
        <w:rPr>
          <w:rFonts w:ascii="Times New Roman" w:hAnsi="Times New Roman" w:cs="Times New Roman"/>
          <w:sz w:val="24"/>
          <w:szCs w:val="24"/>
        </w:rPr>
        <w:t xml:space="preserve"> concentrations </w:t>
      </w:r>
      <w:proofErr w:type="gramStart"/>
      <w:r>
        <w:rPr>
          <w:rFonts w:ascii="Times New Roman" w:hAnsi="Times New Roman" w:cs="Times New Roman"/>
          <w:sz w:val="24"/>
          <w:szCs w:val="24"/>
        </w:rPr>
        <w:t xml:space="preserve">was </w:t>
      </w:r>
      <w:r w:rsidRPr="000D58A0">
        <w:rPr>
          <w:rFonts w:ascii="Times New Roman" w:hAnsi="Times New Roman" w:cs="Times New Roman"/>
          <w:sz w:val="24"/>
          <w:szCs w:val="24"/>
        </w:rPr>
        <w:t xml:space="preserve"> 0</w:t>
      </w:r>
      <w:proofErr w:type="gramEnd"/>
      <w:r w:rsidRPr="000D58A0">
        <w:rPr>
          <w:rFonts w:ascii="Times New Roman" w:hAnsi="Times New Roman" w:cs="Times New Roman"/>
          <w:sz w:val="24"/>
          <w:szCs w:val="24"/>
        </w:rPr>
        <w:t>.05mg/kg. The root has the highest concentration of chromium (0.15mg/kg) and the lowest concentration of lead (0.07mg/kg).</w:t>
      </w:r>
      <w:r>
        <w:rPr>
          <w:rFonts w:ascii="Times New Roman" w:hAnsi="Times New Roman" w:cs="Times New Roman"/>
          <w:sz w:val="24"/>
          <w:szCs w:val="24"/>
        </w:rPr>
        <w:t xml:space="preserve"> </w:t>
      </w:r>
      <w:r w:rsidRPr="000D58A0">
        <w:rPr>
          <w:rFonts w:ascii="Times New Roman" w:hAnsi="Times New Roman" w:cs="Times New Roman"/>
          <w:sz w:val="24"/>
          <w:szCs w:val="24"/>
        </w:rPr>
        <w:t xml:space="preserve">The distribution of heavy metals in </w:t>
      </w:r>
      <w:r>
        <w:rPr>
          <w:rFonts w:ascii="Times New Roman" w:hAnsi="Times New Roman" w:cs="Times New Roman"/>
          <w:sz w:val="24"/>
          <w:szCs w:val="24"/>
        </w:rPr>
        <w:t xml:space="preserve">the different parts of </w:t>
      </w:r>
      <w:r w:rsidRPr="009F5CE6">
        <w:rPr>
          <w:rFonts w:ascii="Times New Roman" w:hAnsi="Times New Roman" w:cs="Times New Roman"/>
          <w:i/>
          <w:sz w:val="24"/>
          <w:szCs w:val="24"/>
        </w:rPr>
        <w:t>Erythrina senegalensis</w:t>
      </w:r>
      <w:r w:rsidRPr="000D58A0">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as </w:t>
      </w:r>
      <w:r w:rsidRPr="000D58A0">
        <w:rPr>
          <w:rFonts w:ascii="Times New Roman" w:hAnsi="Times New Roman" w:cs="Times New Roman"/>
          <w:sz w:val="24"/>
          <w:szCs w:val="24"/>
        </w:rPr>
        <w:t xml:space="preserve"> shown</w:t>
      </w:r>
      <w:proofErr w:type="gramEnd"/>
      <w:r w:rsidRPr="000D58A0">
        <w:rPr>
          <w:rFonts w:ascii="Times New Roman" w:hAnsi="Times New Roman" w:cs="Times New Roman"/>
          <w:sz w:val="24"/>
          <w:szCs w:val="24"/>
        </w:rPr>
        <w:t xml:space="preserve"> in Figure.</w:t>
      </w:r>
      <w:r w:rsidR="00E17389" w:rsidRPr="000D58A0">
        <w:rPr>
          <w:rFonts w:ascii="Times New Roman" w:hAnsi="Times New Roman" w:cs="Times New Roman"/>
          <w:sz w:val="24"/>
          <w:szCs w:val="24"/>
        </w:rPr>
        <w:t xml:space="preserve"> </w:t>
      </w:r>
      <w:r w:rsidRPr="000D58A0">
        <w:rPr>
          <w:rFonts w:ascii="Times New Roman" w:hAnsi="Times New Roman" w:cs="Times New Roman"/>
          <w:sz w:val="24"/>
          <w:szCs w:val="24"/>
        </w:rPr>
        <w:t>3</w:t>
      </w:r>
      <w:r>
        <w:rPr>
          <w:rFonts w:ascii="Times New Roman" w:hAnsi="Times New Roman" w:cs="Times New Roman"/>
          <w:sz w:val="24"/>
          <w:szCs w:val="24"/>
        </w:rPr>
        <w:t xml:space="preserve"> indicates that the highest and lowest concentration in the leaf was </w:t>
      </w:r>
      <w:proofErr w:type="gramStart"/>
      <w:r>
        <w:rPr>
          <w:rFonts w:ascii="Times New Roman" w:hAnsi="Times New Roman" w:cs="Times New Roman"/>
          <w:sz w:val="24"/>
          <w:szCs w:val="24"/>
        </w:rPr>
        <w:t xml:space="preserve">Cd </w:t>
      </w:r>
      <w:r w:rsidRPr="000D58A0">
        <w:rPr>
          <w:rFonts w:ascii="Times New Roman" w:hAnsi="Times New Roman" w:cs="Times New Roman"/>
          <w:sz w:val="24"/>
          <w:szCs w:val="24"/>
        </w:rPr>
        <w:t xml:space="preserve"> (</w:t>
      </w:r>
      <w:proofErr w:type="gramEnd"/>
      <w:r w:rsidRPr="000D58A0">
        <w:rPr>
          <w:rFonts w:ascii="Times New Roman" w:hAnsi="Times New Roman" w:cs="Times New Roman"/>
          <w:sz w:val="24"/>
          <w:szCs w:val="24"/>
        </w:rPr>
        <w:t>0.19mg/kg)</w:t>
      </w:r>
      <w:r>
        <w:rPr>
          <w:rFonts w:ascii="Times New Roman" w:hAnsi="Times New Roman" w:cs="Times New Roman"/>
          <w:sz w:val="24"/>
          <w:szCs w:val="24"/>
        </w:rPr>
        <w:t xml:space="preserve"> and Pb (</w:t>
      </w:r>
      <w:r w:rsidRPr="000D58A0">
        <w:rPr>
          <w:rFonts w:ascii="Times New Roman" w:hAnsi="Times New Roman" w:cs="Times New Roman"/>
          <w:sz w:val="24"/>
          <w:szCs w:val="24"/>
        </w:rPr>
        <w:t>0.11mg/kg</w:t>
      </w:r>
      <w:r>
        <w:rPr>
          <w:rFonts w:ascii="Times New Roman" w:hAnsi="Times New Roman" w:cs="Times New Roman"/>
          <w:sz w:val="24"/>
          <w:szCs w:val="24"/>
        </w:rPr>
        <w:t>) respectively.</w:t>
      </w:r>
      <w:r w:rsidRPr="000D58A0">
        <w:rPr>
          <w:rFonts w:ascii="Times New Roman" w:hAnsi="Times New Roman" w:cs="Times New Roman"/>
          <w:sz w:val="24"/>
          <w:szCs w:val="24"/>
        </w:rPr>
        <w:t xml:space="preserve"> </w:t>
      </w:r>
      <w:r>
        <w:rPr>
          <w:rFonts w:ascii="Times New Roman" w:hAnsi="Times New Roman" w:cs="Times New Roman"/>
          <w:sz w:val="24"/>
          <w:szCs w:val="24"/>
        </w:rPr>
        <w:t xml:space="preserve">In the bark, Pb had a concentration of </w:t>
      </w:r>
      <w:r w:rsidRPr="000D58A0">
        <w:rPr>
          <w:rFonts w:ascii="Times New Roman" w:hAnsi="Times New Roman" w:cs="Times New Roman"/>
          <w:sz w:val="24"/>
          <w:szCs w:val="24"/>
        </w:rPr>
        <w:t>0.11mg/kg</w:t>
      </w:r>
      <w:r w:rsidRPr="000D58A0" w:rsidDel="0053587C">
        <w:rPr>
          <w:rFonts w:ascii="Times New Roman" w:hAnsi="Times New Roman" w:cs="Times New Roman"/>
          <w:sz w:val="24"/>
          <w:szCs w:val="24"/>
        </w:rPr>
        <w:t xml:space="preserve"> </w:t>
      </w:r>
      <w:r w:rsidRPr="000D58A0">
        <w:rPr>
          <w:rFonts w:ascii="Times New Roman" w:hAnsi="Times New Roman" w:cs="Times New Roman"/>
          <w:sz w:val="24"/>
          <w:szCs w:val="24"/>
        </w:rPr>
        <w:t>whereas the co</w:t>
      </w:r>
      <w:r>
        <w:rPr>
          <w:rFonts w:ascii="Times New Roman" w:hAnsi="Times New Roman" w:cs="Times New Roman"/>
          <w:sz w:val="24"/>
          <w:szCs w:val="24"/>
        </w:rPr>
        <w:t xml:space="preserve">ncentration of chromium was </w:t>
      </w:r>
      <w:r w:rsidRPr="000D58A0">
        <w:rPr>
          <w:rFonts w:ascii="Times New Roman" w:hAnsi="Times New Roman" w:cs="Times New Roman"/>
          <w:sz w:val="24"/>
          <w:szCs w:val="24"/>
        </w:rPr>
        <w:t>0.05mg/kg</w:t>
      </w:r>
      <w:r>
        <w:rPr>
          <w:rFonts w:ascii="Times New Roman" w:hAnsi="Times New Roman" w:cs="Times New Roman"/>
          <w:sz w:val="24"/>
          <w:szCs w:val="24"/>
        </w:rPr>
        <w:t xml:space="preserve">. for the roots, the concentration of Pb was 0.11mg/kg while that of Cd was 0.09mg/kg. </w:t>
      </w:r>
      <w:r w:rsidRPr="000D58A0">
        <w:rPr>
          <w:rFonts w:ascii="Times New Roman" w:hAnsi="Times New Roman" w:cs="Times New Roman"/>
          <w:sz w:val="24"/>
          <w:szCs w:val="24"/>
        </w:rPr>
        <w:t xml:space="preserve"> </w:t>
      </w:r>
    </w:p>
    <w:p w14:paraId="2B84EC48" w14:textId="0DDA0059" w:rsidR="004A03C2" w:rsidRPr="000D58A0" w:rsidRDefault="004A03C2" w:rsidP="004A03C2">
      <w:pPr>
        <w:spacing w:line="480" w:lineRule="auto"/>
        <w:jc w:val="both"/>
        <w:rPr>
          <w:rFonts w:ascii="Times New Roman" w:hAnsi="Times New Roman" w:cs="Times New Roman"/>
          <w:b/>
          <w:sz w:val="20"/>
          <w:szCs w:val="20"/>
        </w:rPr>
      </w:pPr>
      <w:r>
        <w:rPr>
          <w:rFonts w:ascii="Times New Roman" w:hAnsi="Times New Roman" w:cs="Times New Roman"/>
          <w:noProof/>
          <w:sz w:val="20"/>
          <w:szCs w:val="20"/>
        </w:rPr>
        <w:lastRenderedPageBreak/>
        <mc:AlternateContent>
          <mc:Choice Requires="wps">
            <w:drawing>
              <wp:anchor distT="4294967294" distB="4294967294" distL="114300" distR="114300" simplePos="0" relativeHeight="251660288" behindDoc="0" locked="0" layoutInCell="1" allowOverlap="1" wp14:anchorId="244771C3" wp14:editId="63E3F963">
                <wp:simplePos x="0" y="0"/>
                <wp:positionH relativeFrom="margin">
                  <wp:align>right</wp:align>
                </wp:positionH>
                <wp:positionV relativeFrom="paragraph">
                  <wp:posOffset>551179</wp:posOffset>
                </wp:positionV>
                <wp:extent cx="8260715" cy="0"/>
                <wp:effectExtent l="0" t="0" r="26035" b="19050"/>
                <wp:wrapNone/>
                <wp:docPr id="1122831464" name="Straight Connector 1122831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60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F4AC8" id="Straight Connector 1122831464" o:spid="_x0000_s1026" style="position:absolute;flip:y;z-index:251660288;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599.25pt,43.4pt" to="1249.7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" strokecolor="black [3200]" strokeweight=".5pt">
                <v:stroke joinstyle="miter"/>
                <o:lock v:ext="edit" shapetype="f"/>
                <w10:wrap anchorx="margin"/>
              </v:line>
            </w:pict>
          </mc:Fallback>
        </mc:AlternateContent>
      </w:r>
      <w:r w:rsidRPr="000D58A0">
        <w:rPr>
          <w:rFonts w:ascii="Times New Roman" w:hAnsi="Times New Roman" w:cs="Times New Roman"/>
          <w:b/>
          <w:sz w:val="20"/>
          <w:szCs w:val="20"/>
        </w:rPr>
        <w:t xml:space="preserve">Table 1: Concentration of Elements (mg/kg) in the Methanolic leave, root and stem extracts of </w:t>
      </w:r>
      <w:proofErr w:type="spellStart"/>
      <w:r w:rsidRPr="000D58A0">
        <w:rPr>
          <w:rFonts w:ascii="Times New Roman" w:hAnsi="Times New Roman" w:cs="Times New Roman"/>
          <w:b/>
          <w:bCs/>
          <w:i/>
          <w:sz w:val="20"/>
          <w:szCs w:val="20"/>
        </w:rPr>
        <w:t>Bryophyllumpinnatum</w:t>
      </w:r>
      <w:proofErr w:type="spellEnd"/>
      <w:r w:rsidRPr="000D58A0">
        <w:rPr>
          <w:rFonts w:ascii="Times New Roman" w:hAnsi="Times New Roman" w:cs="Times New Roman"/>
          <w:b/>
          <w:bCs/>
          <w:i/>
          <w:sz w:val="20"/>
          <w:szCs w:val="20"/>
        </w:rPr>
        <w:t xml:space="preserve">, </w:t>
      </w:r>
      <w:proofErr w:type="spellStart"/>
      <w:r w:rsidRPr="000D58A0">
        <w:rPr>
          <w:rFonts w:ascii="Times New Roman" w:hAnsi="Times New Roman" w:cs="Times New Roman"/>
          <w:b/>
          <w:bCs/>
          <w:i/>
          <w:sz w:val="20"/>
          <w:szCs w:val="20"/>
        </w:rPr>
        <w:t>Cochlospermumtintorium</w:t>
      </w:r>
      <w:proofErr w:type="spellEnd"/>
      <w:r w:rsidRPr="000D58A0">
        <w:rPr>
          <w:rFonts w:ascii="Times New Roman" w:hAnsi="Times New Roman" w:cs="Times New Roman"/>
          <w:b/>
          <w:bCs/>
          <w:i/>
          <w:sz w:val="20"/>
          <w:szCs w:val="20"/>
        </w:rPr>
        <w:t xml:space="preserve"> and Erythrina senegalensis</w:t>
      </w:r>
    </w:p>
    <w:p w14:paraId="256953B5" w14:textId="77777777" w:rsidR="004A03C2" w:rsidRPr="000D58A0" w:rsidRDefault="004A03C2" w:rsidP="004A03C2">
      <w:pPr>
        <w:spacing w:line="480" w:lineRule="auto"/>
        <w:rPr>
          <w:rFonts w:ascii="Times New Roman" w:hAnsi="Times New Roman" w:cs="Times New Roman"/>
          <w:i/>
          <w:sz w:val="20"/>
          <w:szCs w:val="20"/>
        </w:rPr>
      </w:pPr>
      <w:r w:rsidRPr="000D58A0">
        <w:rPr>
          <w:rFonts w:ascii="Times New Roman" w:hAnsi="Times New Roman" w:cs="Times New Roman"/>
          <w:sz w:val="20"/>
          <w:szCs w:val="20"/>
        </w:rPr>
        <w:t xml:space="preserve">  Elements                    </w:t>
      </w:r>
      <w:r w:rsidRPr="000D58A0">
        <w:rPr>
          <w:rFonts w:ascii="Times New Roman" w:hAnsi="Times New Roman" w:cs="Times New Roman"/>
          <w:i/>
          <w:sz w:val="20"/>
          <w:szCs w:val="20"/>
        </w:rPr>
        <w:t xml:space="preserve">C. </w:t>
      </w:r>
      <w:proofErr w:type="spellStart"/>
      <w:r w:rsidRPr="000D58A0">
        <w:rPr>
          <w:rFonts w:ascii="Times New Roman" w:hAnsi="Times New Roman" w:cs="Times New Roman"/>
          <w:i/>
          <w:sz w:val="20"/>
          <w:szCs w:val="20"/>
        </w:rPr>
        <w:t>tintorium</w:t>
      </w:r>
      <w:proofErr w:type="spellEnd"/>
      <w:r w:rsidRPr="000D58A0">
        <w:rPr>
          <w:rFonts w:ascii="Times New Roman" w:hAnsi="Times New Roman" w:cs="Times New Roman"/>
          <w:i/>
          <w:sz w:val="20"/>
          <w:szCs w:val="20"/>
        </w:rPr>
        <w:t xml:space="preserve">                                                 B. </w:t>
      </w:r>
      <w:proofErr w:type="spellStart"/>
      <w:r w:rsidRPr="000D58A0">
        <w:rPr>
          <w:rFonts w:ascii="Times New Roman" w:hAnsi="Times New Roman" w:cs="Times New Roman"/>
          <w:i/>
          <w:sz w:val="20"/>
          <w:szCs w:val="20"/>
        </w:rPr>
        <w:t>pinnatum</w:t>
      </w:r>
      <w:proofErr w:type="spellEnd"/>
      <w:r w:rsidRPr="000D58A0">
        <w:rPr>
          <w:rFonts w:ascii="Times New Roman" w:hAnsi="Times New Roman" w:cs="Times New Roman"/>
          <w:i/>
          <w:sz w:val="20"/>
          <w:szCs w:val="20"/>
        </w:rPr>
        <w:t xml:space="preserve">                                                     E. senegalensis</w:t>
      </w:r>
    </w:p>
    <w:p w14:paraId="54BD2084" w14:textId="77777777" w:rsidR="004A03C2" w:rsidRPr="000D58A0" w:rsidRDefault="004A03C2" w:rsidP="004A03C2">
      <w:pPr>
        <w:spacing w:line="48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4" distB="4294967294" distL="114300" distR="114300" simplePos="0" relativeHeight="251659264" behindDoc="0" locked="0" layoutInCell="1" allowOverlap="1" wp14:anchorId="3BE349F8" wp14:editId="1999845D">
                <wp:simplePos x="0" y="0"/>
                <wp:positionH relativeFrom="column">
                  <wp:posOffset>3810</wp:posOffset>
                </wp:positionH>
                <wp:positionV relativeFrom="paragraph">
                  <wp:posOffset>258444</wp:posOffset>
                </wp:positionV>
                <wp:extent cx="8218805" cy="0"/>
                <wp:effectExtent l="0" t="0" r="10795" b="19050"/>
                <wp:wrapNone/>
                <wp:docPr id="15526996" name="Straight Connector 155269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18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3808E" id="Straight Connector 1552699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pt,20.35pt" to="647.4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" strokecolor="black [3200]" strokeweight=".5pt">
                <v:stroke joinstyle="miter"/>
                <o:lock v:ext="edit" shapetype="f"/>
              </v:line>
            </w:pict>
          </mc:Fallback>
        </mc:AlternateContent>
      </w:r>
      <w:r w:rsidRPr="000D58A0">
        <w:rPr>
          <w:rFonts w:ascii="Times New Roman" w:hAnsi="Times New Roman" w:cs="Times New Roman"/>
          <w:sz w:val="20"/>
          <w:szCs w:val="20"/>
        </w:rPr>
        <w:tab/>
        <w:t xml:space="preserve">          Leaf               Stem              Root                Leaf                Stem                  Root                 Leaf                   Stem                  Root                     </w:t>
      </w:r>
    </w:p>
    <w:p w14:paraId="76955904" w14:textId="77777777" w:rsidR="004A03C2" w:rsidRPr="000D58A0" w:rsidRDefault="004A03C2" w:rsidP="004A03C2">
      <w:pPr>
        <w:spacing w:line="480" w:lineRule="auto"/>
        <w:jc w:val="both"/>
        <w:rPr>
          <w:rFonts w:ascii="Times New Roman" w:hAnsi="Times New Roman" w:cs="Times New Roman"/>
          <w:sz w:val="20"/>
          <w:szCs w:val="20"/>
        </w:rPr>
      </w:pPr>
      <w:r w:rsidRPr="000D58A0">
        <w:rPr>
          <w:rFonts w:ascii="Times New Roman" w:hAnsi="Times New Roman" w:cs="Times New Roman"/>
          <w:sz w:val="20"/>
          <w:szCs w:val="20"/>
        </w:rPr>
        <w:t>Cd             0.14±0.009    0.09±0.003     0.09±0.003     0.05±0.006      0.42±0.007       0.14±0.009       0.19±0.005        0.09±0.003      0.09±0.003</w:t>
      </w:r>
    </w:p>
    <w:p w14:paraId="5A84F253" w14:textId="77777777" w:rsidR="004A03C2" w:rsidRPr="000D58A0" w:rsidRDefault="004A03C2" w:rsidP="004A03C2">
      <w:pPr>
        <w:spacing w:line="480" w:lineRule="auto"/>
        <w:jc w:val="both"/>
        <w:rPr>
          <w:rFonts w:ascii="Times New Roman" w:hAnsi="Times New Roman" w:cs="Times New Roman"/>
          <w:sz w:val="20"/>
          <w:szCs w:val="20"/>
        </w:rPr>
      </w:pPr>
      <w:r w:rsidRPr="000D58A0">
        <w:rPr>
          <w:rFonts w:ascii="Times New Roman" w:hAnsi="Times New Roman" w:cs="Times New Roman"/>
          <w:sz w:val="20"/>
          <w:szCs w:val="20"/>
        </w:rPr>
        <w:t>Cr              0.15±0.007    0.10±0.008     0.05±0.009    0.05±0.009       0.05±0.009       0.15±0.007       0.15±0.007        0.05±0.009      0.10±0.008</w:t>
      </w:r>
    </w:p>
    <w:p w14:paraId="39514E5E" w14:textId="77777777" w:rsidR="004A03C2" w:rsidRPr="000D58A0" w:rsidRDefault="004A03C2" w:rsidP="004A03C2">
      <w:pPr>
        <w:spacing w:line="480" w:lineRule="auto"/>
        <w:jc w:val="both"/>
        <w:rPr>
          <w:rFonts w:ascii="Times New Roman" w:hAnsi="Times New Roman" w:cs="Times New Roman"/>
          <w:sz w:val="20"/>
          <w:szCs w:val="20"/>
        </w:rPr>
      </w:pPr>
      <w:r w:rsidRPr="000D58A0">
        <w:rPr>
          <w:rFonts w:ascii="Times New Roman" w:hAnsi="Times New Roman" w:cs="Times New Roman"/>
          <w:sz w:val="20"/>
          <w:szCs w:val="20"/>
        </w:rPr>
        <w:t>Pb              0.07±0.002    0.07±0.002     0.15±0.005     0.04±0.001      0.07±0.002        0.07±0.002       0.11±0.009        0.11±0.005      0.11±0.005</w:t>
      </w:r>
    </w:p>
    <w:p w14:paraId="7F383B6B" w14:textId="77777777" w:rsidR="004A03C2" w:rsidRPr="000D58A0" w:rsidRDefault="004A03C2" w:rsidP="004A03C2">
      <w:pPr>
        <w:spacing w:line="480" w:lineRule="auto"/>
        <w:jc w:val="both"/>
        <w:rPr>
          <w:rFonts w:ascii="Times New Roman" w:hAnsi="Times New Roman" w:cs="Times New Roman"/>
          <w:sz w:val="20"/>
          <w:szCs w:val="20"/>
        </w:rPr>
      </w:pPr>
      <w:r w:rsidRPr="000D58A0">
        <w:rPr>
          <w:rFonts w:ascii="Times New Roman" w:hAnsi="Times New Roman" w:cs="Times New Roman"/>
          <w:sz w:val="20"/>
          <w:szCs w:val="20"/>
        </w:rPr>
        <w:t>Ca            83.33±0.003   63.33±0.</w:t>
      </w:r>
      <w:proofErr w:type="gramStart"/>
      <w:r w:rsidRPr="000D58A0">
        <w:rPr>
          <w:rFonts w:ascii="Times New Roman" w:hAnsi="Times New Roman" w:cs="Times New Roman"/>
          <w:sz w:val="20"/>
          <w:szCs w:val="20"/>
        </w:rPr>
        <w:t>003  110</w:t>
      </w:r>
      <w:proofErr w:type="gramEnd"/>
      <w:r w:rsidRPr="000D58A0">
        <w:rPr>
          <w:rFonts w:ascii="Times New Roman" w:hAnsi="Times New Roman" w:cs="Times New Roman"/>
          <w:sz w:val="20"/>
          <w:szCs w:val="20"/>
        </w:rPr>
        <w:t>.00±0.</w:t>
      </w:r>
      <w:proofErr w:type="gramStart"/>
      <w:r w:rsidRPr="000D58A0">
        <w:rPr>
          <w:rFonts w:ascii="Times New Roman" w:hAnsi="Times New Roman" w:cs="Times New Roman"/>
          <w:sz w:val="20"/>
          <w:szCs w:val="20"/>
        </w:rPr>
        <w:t>000  66</w:t>
      </w:r>
      <w:proofErr w:type="gramEnd"/>
      <w:r w:rsidRPr="000D58A0">
        <w:rPr>
          <w:rFonts w:ascii="Times New Roman" w:hAnsi="Times New Roman" w:cs="Times New Roman"/>
          <w:sz w:val="20"/>
          <w:szCs w:val="20"/>
        </w:rPr>
        <w:t>.67±0.007    60.00±0.000      50.00±0.000       96.67±0.007     56.67±0.007   76.67±0.007</w:t>
      </w:r>
    </w:p>
    <w:p w14:paraId="2B4C7ED2" w14:textId="77777777" w:rsidR="004A03C2" w:rsidRPr="000D58A0" w:rsidRDefault="004A03C2" w:rsidP="004A03C2">
      <w:pPr>
        <w:spacing w:line="480" w:lineRule="auto"/>
        <w:jc w:val="both"/>
        <w:rPr>
          <w:rFonts w:ascii="Times New Roman" w:hAnsi="Times New Roman" w:cs="Times New Roman"/>
          <w:sz w:val="20"/>
          <w:szCs w:val="20"/>
        </w:rPr>
      </w:pPr>
      <w:r w:rsidRPr="000D58A0">
        <w:rPr>
          <w:rFonts w:ascii="Times New Roman" w:hAnsi="Times New Roman" w:cs="Times New Roman"/>
          <w:sz w:val="20"/>
          <w:szCs w:val="20"/>
        </w:rPr>
        <w:t>K           139.70±0.007   181.21±0.</w:t>
      </w:r>
      <w:proofErr w:type="gramStart"/>
      <w:r w:rsidRPr="000D58A0">
        <w:rPr>
          <w:rFonts w:ascii="Times New Roman" w:hAnsi="Times New Roman" w:cs="Times New Roman"/>
          <w:sz w:val="20"/>
          <w:szCs w:val="20"/>
        </w:rPr>
        <w:t>002  187</w:t>
      </w:r>
      <w:proofErr w:type="gramEnd"/>
      <w:r w:rsidRPr="000D58A0">
        <w:rPr>
          <w:rFonts w:ascii="Times New Roman" w:hAnsi="Times New Roman" w:cs="Times New Roman"/>
          <w:sz w:val="20"/>
          <w:szCs w:val="20"/>
        </w:rPr>
        <w:t>.98±17.</w:t>
      </w:r>
      <w:proofErr w:type="gramStart"/>
      <w:r w:rsidRPr="000D58A0">
        <w:rPr>
          <w:rFonts w:ascii="Times New Roman" w:hAnsi="Times New Roman" w:cs="Times New Roman"/>
          <w:sz w:val="20"/>
          <w:szCs w:val="20"/>
        </w:rPr>
        <w:t>146  168</w:t>
      </w:r>
      <w:proofErr w:type="gramEnd"/>
      <w:r w:rsidRPr="000D58A0">
        <w:rPr>
          <w:rFonts w:ascii="Times New Roman" w:hAnsi="Times New Roman" w:cs="Times New Roman"/>
          <w:sz w:val="20"/>
          <w:szCs w:val="20"/>
        </w:rPr>
        <w:t>.18±0.</w:t>
      </w:r>
      <w:proofErr w:type="gramStart"/>
      <w:r w:rsidRPr="000D58A0">
        <w:rPr>
          <w:rFonts w:ascii="Times New Roman" w:hAnsi="Times New Roman" w:cs="Times New Roman"/>
          <w:sz w:val="20"/>
          <w:szCs w:val="20"/>
        </w:rPr>
        <w:t>002  165</w:t>
      </w:r>
      <w:proofErr w:type="gramEnd"/>
      <w:r w:rsidRPr="000D58A0">
        <w:rPr>
          <w:rFonts w:ascii="Times New Roman" w:hAnsi="Times New Roman" w:cs="Times New Roman"/>
          <w:sz w:val="20"/>
          <w:szCs w:val="20"/>
        </w:rPr>
        <w:t>.46±0.</w:t>
      </w:r>
      <w:proofErr w:type="gramStart"/>
      <w:r w:rsidRPr="000D58A0">
        <w:rPr>
          <w:rFonts w:ascii="Times New Roman" w:hAnsi="Times New Roman" w:cs="Times New Roman"/>
          <w:sz w:val="20"/>
          <w:szCs w:val="20"/>
        </w:rPr>
        <w:t>005  133</w:t>
      </w:r>
      <w:proofErr w:type="gramEnd"/>
      <w:r w:rsidRPr="000D58A0">
        <w:rPr>
          <w:rFonts w:ascii="Times New Roman" w:hAnsi="Times New Roman" w:cs="Times New Roman"/>
          <w:sz w:val="20"/>
          <w:szCs w:val="20"/>
        </w:rPr>
        <w:t>.94±0.009    182.73±0.006   35.45±0.005    195.4±0.005</w:t>
      </w:r>
    </w:p>
    <w:p w14:paraId="30A9F703" w14:textId="77777777" w:rsidR="004A03C2" w:rsidRPr="000D58A0" w:rsidRDefault="004A03C2" w:rsidP="004A03C2">
      <w:pPr>
        <w:spacing w:line="480" w:lineRule="auto"/>
        <w:jc w:val="both"/>
        <w:rPr>
          <w:rFonts w:ascii="Times New Roman" w:hAnsi="Times New Roman" w:cs="Times New Roman"/>
          <w:sz w:val="20"/>
          <w:szCs w:val="20"/>
        </w:rPr>
      </w:pPr>
      <w:r w:rsidRPr="000D58A0">
        <w:rPr>
          <w:rFonts w:ascii="Times New Roman" w:hAnsi="Times New Roman" w:cs="Times New Roman"/>
          <w:sz w:val="20"/>
          <w:szCs w:val="20"/>
        </w:rPr>
        <w:t>Mg           26.67±0.007   41.48±0.001    42.59±0.003      37.78±0.008   15.93±0.006     33.33±0.003      41.85±0.002     33.33±0.003     5.56±0.006</w:t>
      </w:r>
    </w:p>
    <w:p w14:paraId="0375F4D4" w14:textId="77777777" w:rsidR="004A03C2" w:rsidRPr="000D58A0" w:rsidRDefault="004A03C2" w:rsidP="004A03C2">
      <w:pPr>
        <w:spacing w:line="480" w:lineRule="auto"/>
        <w:jc w:val="both"/>
        <w:rPr>
          <w:rFonts w:ascii="Times New Roman" w:hAnsi="Times New Roman" w:cs="Times New Roman"/>
          <w:sz w:val="20"/>
          <w:szCs w:val="20"/>
        </w:rPr>
      </w:pPr>
      <w:r w:rsidRPr="000D58A0">
        <w:rPr>
          <w:rFonts w:ascii="Times New Roman" w:hAnsi="Times New Roman" w:cs="Times New Roman"/>
          <w:sz w:val="20"/>
          <w:szCs w:val="20"/>
        </w:rPr>
        <w:t>Mn             0.30±0.003      0.06±0.001      0.24±0.002      0.24±0.002      0.36±0.004      0.30±0.003         0.24±0.002        0.18±0.002      0.18±0.002</w:t>
      </w:r>
    </w:p>
    <w:p w14:paraId="5F3E081C" w14:textId="77777777" w:rsidR="004A03C2" w:rsidRPr="000D58A0" w:rsidRDefault="004A03C2" w:rsidP="004A03C2">
      <w:pPr>
        <w:spacing w:line="480" w:lineRule="auto"/>
        <w:jc w:val="both"/>
        <w:rPr>
          <w:rFonts w:ascii="Times New Roman" w:hAnsi="Times New Roman" w:cs="Times New Roman"/>
          <w:sz w:val="20"/>
          <w:szCs w:val="20"/>
        </w:rPr>
        <w:sectPr w:rsidR="004A03C2" w:rsidRPr="000D58A0" w:rsidSect="004A03C2">
          <w:headerReference w:type="even" r:id="rId6"/>
          <w:headerReference w:type="default" r:id="rId7"/>
          <w:footerReference w:type="even" r:id="rId8"/>
          <w:footerReference w:type="default" r:id="rId9"/>
          <w:headerReference w:type="first" r:id="rId10"/>
          <w:footerReference w:type="first" r:id="rId11"/>
          <w:pgSz w:w="15840" w:h="12240" w:orient="landscape" w:code="1"/>
          <w:pgMar w:top="1701" w:right="1440" w:bottom="1440" w:left="1440" w:header="720" w:footer="720" w:gutter="0"/>
          <w:pgNumType w:start="57"/>
          <w:cols w:space="720"/>
          <w:docGrid w:linePitch="360"/>
        </w:sectPr>
      </w:pPr>
      <w:r>
        <w:rPr>
          <w:rFonts w:ascii="Times New Roman" w:hAnsi="Times New Roman" w:cs="Times New Roman"/>
          <w:noProof/>
          <w:sz w:val="20"/>
          <w:szCs w:val="20"/>
        </w:rPr>
        <mc:AlternateContent>
          <mc:Choice Requires="wps">
            <w:drawing>
              <wp:anchor distT="4294967294" distB="4294967294" distL="114300" distR="114300" simplePos="0" relativeHeight="251661312" behindDoc="0" locked="0" layoutInCell="1" allowOverlap="1" wp14:anchorId="3177B263" wp14:editId="58034832">
                <wp:simplePos x="0" y="0"/>
                <wp:positionH relativeFrom="column">
                  <wp:posOffset>-10160</wp:posOffset>
                </wp:positionH>
                <wp:positionV relativeFrom="paragraph">
                  <wp:posOffset>202564</wp:posOffset>
                </wp:positionV>
                <wp:extent cx="8390255" cy="0"/>
                <wp:effectExtent l="0" t="0" r="10795" b="19050"/>
                <wp:wrapNone/>
                <wp:docPr id="248768840" name="Straight Connector 2487688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90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D1D52" id="Straight Connector 248768840"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15.95pt" to="659.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" strokecolor="black [3200]" strokeweight=".5pt">
                <v:stroke joinstyle="miter"/>
                <o:lock v:ext="edit" shapetype="f"/>
              </v:line>
            </w:pict>
          </mc:Fallback>
        </mc:AlternateContent>
      </w:r>
      <w:r w:rsidRPr="000D58A0">
        <w:rPr>
          <w:rFonts w:ascii="Times New Roman" w:hAnsi="Times New Roman" w:cs="Times New Roman"/>
          <w:sz w:val="20"/>
          <w:szCs w:val="20"/>
        </w:rPr>
        <w:t>Na               16.67±0.007   11.11±0.001   11.11±0.001     15.87±0.003    13.49±0.002      12.70±0.008       9.52±0.004      12.70±0.</w:t>
      </w:r>
      <w:proofErr w:type="gramStart"/>
      <w:r w:rsidRPr="000D58A0">
        <w:rPr>
          <w:rFonts w:ascii="Times New Roman" w:hAnsi="Times New Roman" w:cs="Times New Roman"/>
          <w:sz w:val="20"/>
          <w:szCs w:val="20"/>
        </w:rPr>
        <w:t>008  12</w:t>
      </w:r>
      <w:proofErr w:type="gramEnd"/>
      <w:r w:rsidRPr="000D58A0">
        <w:rPr>
          <w:rFonts w:ascii="Times New Roman" w:hAnsi="Times New Roman" w:cs="Times New Roman"/>
          <w:sz w:val="20"/>
          <w:szCs w:val="20"/>
        </w:rPr>
        <w:t>.70±0.008</w:t>
      </w:r>
    </w:p>
    <w:p w14:paraId="69CA029F" w14:textId="77777777" w:rsidR="004A03C2" w:rsidRPr="000D58A0" w:rsidRDefault="004A03C2" w:rsidP="004A03C2">
      <w:pPr>
        <w:spacing w:line="480" w:lineRule="auto"/>
        <w:jc w:val="both"/>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662336" behindDoc="0" locked="0" layoutInCell="1" allowOverlap="1" wp14:anchorId="10F583E7" wp14:editId="35D1F150">
                <wp:simplePos x="0" y="0"/>
                <wp:positionH relativeFrom="column">
                  <wp:posOffset>-1069340</wp:posOffset>
                </wp:positionH>
                <wp:positionV relativeFrom="paragraph">
                  <wp:posOffset>1409700</wp:posOffset>
                </wp:positionV>
                <wp:extent cx="1814830" cy="266700"/>
                <wp:effectExtent l="1905" t="0" r="0" b="0"/>
                <wp:wrapNone/>
                <wp:docPr id="7846219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8148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AC8161" w14:textId="77777777" w:rsidR="004A03C2" w:rsidRDefault="004A03C2" w:rsidP="004A03C2">
                            <w:r>
                              <w:t>Concentration (mg/kg)</w:t>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0F583E7" id="_x0000_t202" coordsize="21600,21600" o:spt="202" path="m,l,21600r21600,l21600,xe">
                <v:stroke joinstyle="miter"/>
                <v:path gradientshapeok="t" o:connecttype="rect"/>
              </v:shapetype>
              <v:shape id="Text Box 15" o:spid="_x0000_s1026" type="#_x0000_t202" style="position:absolute;left:0;text-align:left;margin-left:-84.2pt;margin-top:111pt;width:142.9pt;height:2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" filled="f" stroked="f" strokeweight=".5pt">
                <v:textbox style="layout-flow:vertical">
                  <w:txbxContent>
                    <w:p w14:paraId="4CAC8161" w14:textId="77777777" w:rsidR="004A03C2" w:rsidRDefault="004A03C2" w:rsidP="004A03C2">
                      <w:r>
                        <w:t>Concentration (mg/kg)</w:t>
                      </w:r>
                    </w:p>
                  </w:txbxContent>
                </v:textbox>
              </v:shape>
            </w:pict>
          </mc:Fallback>
        </mc:AlternateContent>
      </w:r>
      <w:r w:rsidRPr="000D58A0">
        <w:rPr>
          <w:rFonts w:ascii="Times New Roman" w:hAnsi="Times New Roman" w:cs="Times New Roman"/>
          <w:noProof/>
          <w:sz w:val="20"/>
          <w:szCs w:val="20"/>
        </w:rPr>
        <w:drawing>
          <wp:inline distT="0" distB="0" distL="0" distR="0" wp14:anchorId="52234CF9" wp14:editId="2F4CCE2A">
            <wp:extent cx="5486400" cy="3200400"/>
            <wp:effectExtent l="0" t="0" r="0" b="0"/>
            <wp:docPr id="1013428039" name="Chart 10134280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D36F8C" w14:textId="48DB1A79" w:rsidR="004A03C2" w:rsidRPr="000D58A0" w:rsidRDefault="004A03C2" w:rsidP="004A03C2">
      <w:pPr>
        <w:spacing w:line="480" w:lineRule="auto"/>
        <w:jc w:val="both"/>
        <w:rPr>
          <w:rFonts w:ascii="Times New Roman" w:hAnsi="Times New Roman" w:cs="Times New Roman"/>
          <w:b/>
          <w:sz w:val="24"/>
          <w:szCs w:val="24"/>
        </w:rPr>
      </w:pPr>
      <w:r w:rsidRPr="000D58A0">
        <w:rPr>
          <w:rFonts w:ascii="Times New Roman" w:hAnsi="Times New Roman" w:cs="Times New Roman"/>
          <w:b/>
          <w:sz w:val="24"/>
          <w:szCs w:val="24"/>
        </w:rPr>
        <w:t>Figure 1: Distribution of Cd, Cr and Pb in the Methanolic leave, root and stem extracts of</w:t>
      </w:r>
      <w:r>
        <w:rPr>
          <w:rFonts w:ascii="Times New Roman" w:hAnsi="Times New Roman" w:cs="Times New Roman"/>
          <w:b/>
          <w:sz w:val="24"/>
          <w:szCs w:val="24"/>
        </w:rPr>
        <w:t xml:space="preserve"> </w:t>
      </w:r>
      <w:r w:rsidRPr="000D58A0">
        <w:rPr>
          <w:rFonts w:ascii="Times New Roman" w:hAnsi="Times New Roman" w:cs="Times New Roman"/>
          <w:b/>
          <w:i/>
          <w:sz w:val="24"/>
          <w:szCs w:val="24"/>
        </w:rPr>
        <w:t xml:space="preserve">C. </w:t>
      </w:r>
      <w:proofErr w:type="spellStart"/>
      <w:r w:rsidRPr="000D58A0">
        <w:rPr>
          <w:rFonts w:ascii="Times New Roman" w:hAnsi="Times New Roman" w:cs="Times New Roman"/>
          <w:b/>
          <w:i/>
          <w:sz w:val="24"/>
          <w:szCs w:val="24"/>
        </w:rPr>
        <w:t>tintorium</w:t>
      </w:r>
      <w:proofErr w:type="spellEnd"/>
    </w:p>
    <w:p w14:paraId="1B6B02E9" w14:textId="77777777" w:rsidR="004A03C2" w:rsidRPr="000D58A0" w:rsidRDefault="004A03C2" w:rsidP="004A03C2">
      <w:pPr>
        <w:spacing w:line="480" w:lineRule="auto"/>
        <w:jc w:val="both"/>
        <w:rPr>
          <w:rFonts w:ascii="Times New Roman" w:hAnsi="Times New Roman" w:cs="Times New Roman"/>
          <w:b/>
          <w:sz w:val="24"/>
          <w:szCs w:val="24"/>
        </w:rPr>
      </w:pPr>
    </w:p>
    <w:p w14:paraId="735B6F32" w14:textId="77777777" w:rsidR="004A03C2" w:rsidRPr="000D58A0" w:rsidRDefault="004A03C2" w:rsidP="004A03C2">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08DF5B4" wp14:editId="5117C911">
                <wp:simplePos x="0" y="0"/>
                <wp:positionH relativeFrom="column">
                  <wp:posOffset>-1069340</wp:posOffset>
                </wp:positionH>
                <wp:positionV relativeFrom="paragraph">
                  <wp:posOffset>1464310</wp:posOffset>
                </wp:positionV>
                <wp:extent cx="1814830" cy="266700"/>
                <wp:effectExtent l="1905" t="2540" r="0" b="1905"/>
                <wp:wrapNone/>
                <wp:docPr id="19078797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8148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57D3F8" w14:textId="77777777" w:rsidR="004A03C2" w:rsidRDefault="004A03C2" w:rsidP="004A03C2">
                            <w:r>
                              <w:t>Concentration (mg/kg)</w:t>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08DF5B4" id="Text Box 21" o:spid="_x0000_s1027" type="#_x0000_t202" style="position:absolute;left:0;text-align:left;margin-left:-84.2pt;margin-top:115.3pt;width:142.9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" filled="f" stroked="f" strokeweight=".5pt">
                <v:textbox style="layout-flow:vertical">
                  <w:txbxContent>
                    <w:p w14:paraId="5157D3F8" w14:textId="77777777" w:rsidR="004A03C2" w:rsidRDefault="004A03C2" w:rsidP="004A03C2">
                      <w:r>
                        <w:t>Concentration (mg/kg)</w:t>
                      </w:r>
                    </w:p>
                  </w:txbxContent>
                </v:textbox>
              </v:shape>
            </w:pict>
          </mc:Fallback>
        </mc:AlternateContent>
      </w:r>
      <w:r w:rsidRPr="000D58A0">
        <w:rPr>
          <w:rFonts w:ascii="Times New Roman" w:hAnsi="Times New Roman" w:cs="Times New Roman"/>
          <w:noProof/>
          <w:sz w:val="24"/>
          <w:szCs w:val="24"/>
        </w:rPr>
        <w:drawing>
          <wp:inline distT="0" distB="0" distL="0" distR="0" wp14:anchorId="18896061" wp14:editId="69431C7D">
            <wp:extent cx="5645150" cy="3200400"/>
            <wp:effectExtent l="0" t="0" r="0" b="0"/>
            <wp:docPr id="1066851543" name="Chart 10668515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C5C71B" w14:textId="18935FDD" w:rsidR="004A03C2" w:rsidRPr="000D58A0" w:rsidRDefault="004A03C2" w:rsidP="004A03C2">
      <w:pPr>
        <w:spacing w:line="480" w:lineRule="auto"/>
        <w:jc w:val="both"/>
        <w:rPr>
          <w:rFonts w:ascii="Times New Roman" w:hAnsi="Times New Roman" w:cs="Times New Roman"/>
          <w:b/>
          <w:i/>
          <w:sz w:val="24"/>
          <w:szCs w:val="24"/>
        </w:rPr>
      </w:pPr>
      <w:r w:rsidRPr="000D58A0">
        <w:rPr>
          <w:rFonts w:ascii="Times New Roman" w:hAnsi="Times New Roman" w:cs="Times New Roman"/>
          <w:b/>
          <w:sz w:val="24"/>
          <w:szCs w:val="24"/>
        </w:rPr>
        <w:t>Figure 2: Distribution of Cd, Cr and Pb in the Methanolic leave, root and stem extracts of</w:t>
      </w:r>
      <w:r>
        <w:rPr>
          <w:rFonts w:ascii="Times New Roman" w:hAnsi="Times New Roman" w:cs="Times New Roman"/>
          <w:b/>
          <w:sz w:val="24"/>
          <w:szCs w:val="24"/>
        </w:rPr>
        <w:t xml:space="preserve"> </w:t>
      </w:r>
      <w:r w:rsidRPr="000D58A0">
        <w:rPr>
          <w:rFonts w:ascii="Times New Roman" w:hAnsi="Times New Roman" w:cs="Times New Roman"/>
          <w:b/>
          <w:i/>
          <w:sz w:val="24"/>
          <w:szCs w:val="24"/>
        </w:rPr>
        <w:t xml:space="preserve">B. </w:t>
      </w:r>
      <w:proofErr w:type="spellStart"/>
      <w:r w:rsidRPr="000D58A0">
        <w:rPr>
          <w:rFonts w:ascii="Times New Roman" w:hAnsi="Times New Roman" w:cs="Times New Roman"/>
          <w:b/>
          <w:i/>
          <w:sz w:val="24"/>
          <w:szCs w:val="24"/>
        </w:rPr>
        <w:t>pinnatum</w:t>
      </w:r>
      <w:proofErr w:type="spellEnd"/>
    </w:p>
    <w:p w14:paraId="5F7406B0" w14:textId="77777777" w:rsidR="004A03C2" w:rsidRPr="000D58A0" w:rsidRDefault="004A03C2" w:rsidP="004A03C2">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14:anchorId="4EA8CA8A" wp14:editId="3C6EF5E3">
                <wp:simplePos x="0" y="0"/>
                <wp:positionH relativeFrom="leftMargin">
                  <wp:posOffset>-314325</wp:posOffset>
                </wp:positionH>
                <wp:positionV relativeFrom="paragraph">
                  <wp:posOffset>1245235</wp:posOffset>
                </wp:positionV>
                <wp:extent cx="1494790" cy="266700"/>
                <wp:effectExtent l="13970" t="13970" r="5080" b="15240"/>
                <wp:wrapNone/>
                <wp:docPr id="3926230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090DF592" w14:textId="77777777" w:rsidR="004A03C2" w:rsidRDefault="004A03C2" w:rsidP="004A03C2">
                            <w:r>
                              <w:t>Concentration (mg/kg)</w:t>
                            </w:r>
                          </w:p>
                          <w:p w14:paraId="77929BF5" w14:textId="77777777" w:rsidR="004A03C2" w:rsidRDefault="004A03C2" w:rsidP="004A03C2"/>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EA8CA8A" id="Text Box 13" o:spid="_x0000_s1028" type="#_x0000_t202" style="position:absolute;left:0;text-align:left;margin-left:-24.75pt;margin-top:98.05pt;width:117.7pt;height:21pt;rotation:-90;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" fillcolor="white [3212]" strokecolor="white [3212]" strokeweight=".5pt">
                <v:path arrowok="t"/>
                <v:textbox style="layout-flow:vertical">
                  <w:txbxContent>
                    <w:p w14:paraId="090DF592" w14:textId="77777777" w:rsidR="004A03C2" w:rsidRDefault="004A03C2" w:rsidP="004A03C2">
                      <w:r>
                        <w:t>Concentration (mg/kg)</w:t>
                      </w:r>
                    </w:p>
                    <w:p w14:paraId="77929BF5" w14:textId="77777777" w:rsidR="004A03C2" w:rsidRDefault="004A03C2" w:rsidP="004A03C2"/>
                  </w:txbxContent>
                </v:textbox>
                <w10:wrap anchorx="margin"/>
              </v:shape>
            </w:pict>
          </mc:Fallback>
        </mc:AlternateContent>
      </w:r>
      <w:r w:rsidRPr="000D58A0">
        <w:rPr>
          <w:rFonts w:ascii="Times New Roman" w:hAnsi="Times New Roman" w:cs="Times New Roman"/>
          <w:noProof/>
          <w:sz w:val="24"/>
          <w:szCs w:val="24"/>
        </w:rPr>
        <w:drawing>
          <wp:inline distT="0" distB="0" distL="0" distR="0" wp14:anchorId="07DBD292" wp14:editId="1729DAFF">
            <wp:extent cx="5886450" cy="3200400"/>
            <wp:effectExtent l="0" t="0" r="0" b="0"/>
            <wp:docPr id="772918756" name="Chart 7729187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316A67" w14:textId="68D154D5" w:rsidR="004A03C2" w:rsidRPr="000D58A0" w:rsidRDefault="004A03C2" w:rsidP="004A03C2">
      <w:pPr>
        <w:spacing w:after="0" w:line="480" w:lineRule="auto"/>
        <w:jc w:val="both"/>
        <w:rPr>
          <w:rFonts w:ascii="Times New Roman" w:hAnsi="Times New Roman" w:cs="Times New Roman"/>
          <w:b/>
          <w:sz w:val="24"/>
          <w:szCs w:val="24"/>
        </w:rPr>
      </w:pPr>
      <w:r w:rsidRPr="000D58A0">
        <w:rPr>
          <w:rFonts w:ascii="Times New Roman" w:hAnsi="Times New Roman" w:cs="Times New Roman"/>
          <w:b/>
          <w:sz w:val="24"/>
          <w:szCs w:val="24"/>
        </w:rPr>
        <w:t>Figure 3: Distribution of Cd, Cr and Pb in the Methanolic leave, root and stem extracts of</w:t>
      </w:r>
      <w:r>
        <w:rPr>
          <w:rFonts w:ascii="Times New Roman" w:hAnsi="Times New Roman" w:cs="Times New Roman"/>
          <w:b/>
          <w:sz w:val="24"/>
          <w:szCs w:val="24"/>
        </w:rPr>
        <w:t xml:space="preserve"> </w:t>
      </w:r>
      <w:r w:rsidRPr="000D58A0">
        <w:rPr>
          <w:rFonts w:ascii="Times New Roman" w:hAnsi="Times New Roman" w:cs="Times New Roman"/>
          <w:b/>
          <w:i/>
          <w:sz w:val="24"/>
          <w:szCs w:val="24"/>
        </w:rPr>
        <w:t>E. senegalensis</w:t>
      </w:r>
    </w:p>
    <w:p w14:paraId="5FCBAA70" w14:textId="77777777" w:rsidR="004A03C2" w:rsidRPr="000D58A0" w:rsidRDefault="004A03C2" w:rsidP="004A03C2">
      <w:pPr>
        <w:spacing w:after="0" w:line="480" w:lineRule="auto"/>
        <w:jc w:val="both"/>
        <w:rPr>
          <w:rFonts w:ascii="Times New Roman" w:hAnsi="Times New Roman" w:cs="Times New Roman"/>
          <w:sz w:val="24"/>
          <w:szCs w:val="24"/>
        </w:rPr>
      </w:pPr>
    </w:p>
    <w:p w14:paraId="23566D4C" w14:textId="77777777" w:rsidR="004A03C2" w:rsidRPr="000D58A0" w:rsidRDefault="004A03C2" w:rsidP="004A03C2">
      <w:pPr>
        <w:spacing w:after="0" w:line="480" w:lineRule="auto"/>
        <w:jc w:val="both"/>
        <w:rPr>
          <w:rFonts w:ascii="Times New Roman" w:hAnsi="Times New Roman" w:cs="Times New Roman"/>
          <w:iCs/>
          <w:sz w:val="24"/>
          <w:szCs w:val="24"/>
        </w:rPr>
      </w:pPr>
      <w:r w:rsidRPr="000D58A0">
        <w:rPr>
          <w:rFonts w:ascii="Times New Roman" w:hAnsi="Times New Roman" w:cs="Times New Roman"/>
          <w:b/>
          <w:iCs/>
          <w:sz w:val="24"/>
          <w:szCs w:val="24"/>
        </w:rPr>
        <w:t xml:space="preserve">Distribution of Mineral </w:t>
      </w:r>
      <w:proofErr w:type="spellStart"/>
      <w:r w:rsidRPr="000D58A0">
        <w:rPr>
          <w:rFonts w:ascii="Times New Roman" w:hAnsi="Times New Roman" w:cs="Times New Roman"/>
          <w:b/>
          <w:iCs/>
          <w:sz w:val="24"/>
          <w:szCs w:val="24"/>
        </w:rPr>
        <w:t>Elementsin</w:t>
      </w:r>
      <w:proofErr w:type="spellEnd"/>
      <w:r w:rsidRPr="000D58A0">
        <w:rPr>
          <w:rFonts w:ascii="Times New Roman" w:hAnsi="Times New Roman" w:cs="Times New Roman"/>
          <w:b/>
          <w:iCs/>
          <w:sz w:val="24"/>
          <w:szCs w:val="24"/>
        </w:rPr>
        <w:t xml:space="preserve"> the </w:t>
      </w:r>
      <w:r w:rsidRPr="000D58A0">
        <w:rPr>
          <w:rFonts w:ascii="Times New Roman" w:hAnsi="Times New Roman" w:cs="Times New Roman"/>
          <w:b/>
          <w:sz w:val="24"/>
          <w:szCs w:val="24"/>
        </w:rPr>
        <w:t xml:space="preserve">Methanolic leave, root and stem extracts of </w:t>
      </w:r>
      <w:proofErr w:type="spellStart"/>
      <w:r w:rsidRPr="000D58A0">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pinnatum</w:t>
      </w:r>
      <w:proofErr w:type="spellEnd"/>
      <w:r w:rsidRPr="000D58A0">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tintorium</w:t>
      </w:r>
      <w:proofErr w:type="spellEnd"/>
      <w:r w:rsidRPr="000D58A0">
        <w:rPr>
          <w:rFonts w:ascii="Times New Roman" w:hAnsi="Times New Roman" w:cs="Times New Roman"/>
          <w:b/>
          <w:bCs/>
          <w:i/>
          <w:sz w:val="24"/>
          <w:szCs w:val="24"/>
        </w:rPr>
        <w:t xml:space="preserve"> and Erythrina senegalensis</w:t>
      </w:r>
    </w:p>
    <w:p w14:paraId="45ABBD0C" w14:textId="28877ADF" w:rsidR="004A03C2" w:rsidRPr="000D58A0" w:rsidRDefault="004A03C2" w:rsidP="004A03C2">
      <w:pPr>
        <w:spacing w:after="0" w:line="480" w:lineRule="auto"/>
        <w:jc w:val="both"/>
        <w:rPr>
          <w:rFonts w:ascii="Times New Roman" w:hAnsi="Times New Roman" w:cs="Times New Roman"/>
          <w:sz w:val="24"/>
          <w:szCs w:val="24"/>
        </w:rPr>
      </w:pPr>
      <w:r w:rsidRPr="000D58A0">
        <w:rPr>
          <w:rFonts w:ascii="Times New Roman" w:hAnsi="Times New Roman" w:cs="Times New Roman"/>
          <w:sz w:val="24"/>
          <w:szCs w:val="24"/>
        </w:rPr>
        <w:t>The distribution of mineral elements in the leaf of</w:t>
      </w:r>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Cochlospermum</w:t>
      </w:r>
      <w:proofErr w:type="spellEnd"/>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tintorium</w:t>
      </w:r>
      <w:proofErr w:type="spellEnd"/>
      <w:r w:rsidRPr="000E0CAE">
        <w:rPr>
          <w:rFonts w:ascii="Times New Roman" w:hAnsi="Times New Roman" w:cs="Times New Roman"/>
          <w:i/>
          <w:iCs/>
          <w:sz w:val="24"/>
          <w:szCs w:val="24"/>
        </w:rPr>
        <w:t>,</w:t>
      </w:r>
      <w:r w:rsidRPr="000D58A0">
        <w:rPr>
          <w:rFonts w:ascii="Times New Roman" w:hAnsi="Times New Roman" w:cs="Times New Roman"/>
          <w:sz w:val="24"/>
          <w:szCs w:val="24"/>
        </w:rPr>
        <w:t xml:space="preserve"> as shown in Figure.</w:t>
      </w:r>
      <w:r w:rsidR="00E17389" w:rsidRPr="000D58A0">
        <w:rPr>
          <w:rFonts w:ascii="Times New Roman" w:hAnsi="Times New Roman" w:cs="Times New Roman"/>
          <w:sz w:val="24"/>
          <w:szCs w:val="24"/>
        </w:rPr>
        <w:t xml:space="preserve"> </w:t>
      </w:r>
      <w:r w:rsidRPr="000D58A0">
        <w:rPr>
          <w:rFonts w:ascii="Times New Roman" w:hAnsi="Times New Roman" w:cs="Times New Roman"/>
          <w:sz w:val="24"/>
          <w:szCs w:val="24"/>
        </w:rPr>
        <w:t xml:space="preserve">4, shows that potassium has the highest concentration of 139.70mg/kg and manganese have the lowest concentration of 0.30mg/kg. Stem bark contains the highest potassium concentration (181.21mg/kg) and the lowest manganese value </w:t>
      </w:r>
      <w:r>
        <w:rPr>
          <w:rFonts w:ascii="Times New Roman" w:hAnsi="Times New Roman" w:cs="Times New Roman"/>
          <w:sz w:val="24"/>
          <w:szCs w:val="24"/>
        </w:rPr>
        <w:t xml:space="preserve">of </w:t>
      </w:r>
      <w:r w:rsidRPr="000D58A0">
        <w:rPr>
          <w:rFonts w:ascii="Times New Roman" w:hAnsi="Times New Roman" w:cs="Times New Roman"/>
          <w:sz w:val="24"/>
          <w:szCs w:val="24"/>
        </w:rPr>
        <w:t>0.06mg/kg. The root has a high potassium concentration of 187.98mg/kg and a low manganese value of 0.24mg/kg.</w:t>
      </w:r>
    </w:p>
    <w:p w14:paraId="6880574A" w14:textId="34D5CE44" w:rsidR="004A03C2" w:rsidRPr="000D58A0" w:rsidRDefault="004A03C2" w:rsidP="004A03C2">
      <w:pPr>
        <w:spacing w:line="480" w:lineRule="auto"/>
        <w:jc w:val="both"/>
        <w:rPr>
          <w:rFonts w:ascii="Times New Roman" w:hAnsi="Times New Roman" w:cs="Times New Roman"/>
          <w:bCs/>
          <w:sz w:val="24"/>
          <w:szCs w:val="24"/>
        </w:rPr>
      </w:pPr>
      <w:r w:rsidRPr="000D58A0">
        <w:rPr>
          <w:rFonts w:ascii="Times New Roman" w:hAnsi="Times New Roman" w:cs="Times New Roman"/>
          <w:bCs/>
          <w:sz w:val="24"/>
          <w:szCs w:val="24"/>
        </w:rPr>
        <w:t xml:space="preserve">The distribution of mineral elements in </w:t>
      </w:r>
      <w:proofErr w:type="spellStart"/>
      <w:r w:rsidRPr="00872ACB">
        <w:rPr>
          <w:rFonts w:ascii="Times New Roman" w:hAnsi="Times New Roman" w:cs="Times New Roman"/>
          <w:bCs/>
          <w:i/>
          <w:iCs/>
          <w:sz w:val="24"/>
          <w:szCs w:val="24"/>
        </w:rPr>
        <w:t>Bryophyllum</w:t>
      </w:r>
      <w:proofErr w:type="spellEnd"/>
      <w:r w:rsidRPr="00872ACB">
        <w:rPr>
          <w:rFonts w:ascii="Times New Roman" w:hAnsi="Times New Roman" w:cs="Times New Roman"/>
          <w:bCs/>
          <w:i/>
          <w:iCs/>
          <w:sz w:val="24"/>
          <w:szCs w:val="24"/>
        </w:rPr>
        <w:t xml:space="preserve"> </w:t>
      </w:r>
      <w:proofErr w:type="spellStart"/>
      <w:r w:rsidRPr="00872ACB">
        <w:rPr>
          <w:rFonts w:ascii="Times New Roman" w:hAnsi="Times New Roman" w:cs="Times New Roman"/>
          <w:bCs/>
          <w:i/>
          <w:iCs/>
          <w:sz w:val="24"/>
          <w:szCs w:val="24"/>
        </w:rPr>
        <w:t>pinnatum</w:t>
      </w:r>
      <w:proofErr w:type="spellEnd"/>
      <w:r w:rsidRPr="00872ACB">
        <w:rPr>
          <w:rFonts w:ascii="Times New Roman" w:hAnsi="Times New Roman" w:cs="Times New Roman"/>
          <w:bCs/>
          <w:i/>
          <w:iCs/>
          <w:sz w:val="24"/>
          <w:szCs w:val="24"/>
        </w:rPr>
        <w:t xml:space="preserve"> </w:t>
      </w:r>
      <w:r w:rsidRPr="000D58A0">
        <w:rPr>
          <w:rFonts w:ascii="Times New Roman" w:hAnsi="Times New Roman" w:cs="Times New Roman"/>
          <w:bCs/>
          <w:sz w:val="24"/>
          <w:szCs w:val="24"/>
        </w:rPr>
        <w:t>is shown in Figure.</w:t>
      </w:r>
      <w:r w:rsidR="00E17389" w:rsidRPr="000D58A0">
        <w:rPr>
          <w:rFonts w:ascii="Times New Roman" w:hAnsi="Times New Roman" w:cs="Times New Roman"/>
          <w:bCs/>
          <w:sz w:val="24"/>
          <w:szCs w:val="24"/>
        </w:rPr>
        <w:t xml:space="preserve"> </w:t>
      </w:r>
      <w:r w:rsidRPr="000D58A0">
        <w:rPr>
          <w:rFonts w:ascii="Times New Roman" w:hAnsi="Times New Roman" w:cs="Times New Roman"/>
          <w:bCs/>
          <w:sz w:val="24"/>
          <w:szCs w:val="24"/>
        </w:rPr>
        <w:t>5, with the leaf having the highest concentration of 168.18mg/kg potassium and the lowest concentration of 0.24mg/kg manganese. The stem bark has a potassium concentration of 165.46mg/kg and a manganese concentration of 0.34mg/kg. The root also has a potassium concentration of 133.94mg/kg and the lowest manganese value (0.30mg/kg).</w:t>
      </w:r>
    </w:p>
    <w:p w14:paraId="1EA19B3C" w14:textId="0956E471" w:rsidR="004A03C2" w:rsidRDefault="004A03C2" w:rsidP="004A03C2">
      <w:pPr>
        <w:spacing w:line="480" w:lineRule="auto"/>
        <w:jc w:val="both"/>
        <w:rPr>
          <w:rFonts w:ascii="Times New Roman" w:hAnsi="Times New Roman" w:cs="Times New Roman"/>
          <w:sz w:val="24"/>
          <w:szCs w:val="24"/>
        </w:rPr>
      </w:pPr>
      <w:r w:rsidRPr="000D58A0">
        <w:rPr>
          <w:rFonts w:ascii="Times New Roman" w:hAnsi="Times New Roman" w:cs="Times New Roman"/>
          <w:sz w:val="24"/>
          <w:szCs w:val="24"/>
        </w:rPr>
        <w:lastRenderedPageBreak/>
        <w:t>The mineral element distribution in the leaf of</w:t>
      </w:r>
      <w:r w:rsidRPr="000E0CAE">
        <w:rPr>
          <w:rFonts w:ascii="Times New Roman" w:hAnsi="Times New Roman" w:cs="Times New Roman"/>
          <w:i/>
          <w:iCs/>
          <w:sz w:val="24"/>
          <w:szCs w:val="24"/>
        </w:rPr>
        <w:t xml:space="preserve"> Erythrina senegalensis</w:t>
      </w:r>
      <w:r w:rsidRPr="000D58A0">
        <w:rPr>
          <w:rFonts w:ascii="Times New Roman" w:hAnsi="Times New Roman" w:cs="Times New Roman"/>
          <w:sz w:val="24"/>
          <w:szCs w:val="24"/>
        </w:rPr>
        <w:t xml:space="preserve"> (Figure 6) shows that the concentration of 182.73mg/kg potassium </w:t>
      </w:r>
      <w:r>
        <w:rPr>
          <w:rFonts w:ascii="Times New Roman" w:hAnsi="Times New Roman" w:cs="Times New Roman"/>
          <w:sz w:val="24"/>
          <w:szCs w:val="24"/>
        </w:rPr>
        <w:t xml:space="preserve">was </w:t>
      </w:r>
      <w:r w:rsidRPr="000D58A0">
        <w:rPr>
          <w:rFonts w:ascii="Times New Roman" w:hAnsi="Times New Roman" w:cs="Times New Roman"/>
          <w:sz w:val="24"/>
          <w:szCs w:val="24"/>
        </w:rPr>
        <w:t xml:space="preserve">the highest and that of 0.24mg/kg manganese </w:t>
      </w:r>
      <w:r>
        <w:rPr>
          <w:rFonts w:ascii="Times New Roman" w:hAnsi="Times New Roman" w:cs="Times New Roman"/>
          <w:sz w:val="24"/>
          <w:szCs w:val="24"/>
        </w:rPr>
        <w:t xml:space="preserve">was </w:t>
      </w:r>
      <w:r w:rsidRPr="000D58A0">
        <w:rPr>
          <w:rFonts w:ascii="Times New Roman" w:hAnsi="Times New Roman" w:cs="Times New Roman"/>
          <w:sz w:val="24"/>
          <w:szCs w:val="24"/>
        </w:rPr>
        <w:t>the lowest. The stem bark ha</w:t>
      </w:r>
      <w:r>
        <w:rPr>
          <w:rFonts w:ascii="Times New Roman" w:hAnsi="Times New Roman" w:cs="Times New Roman"/>
          <w:sz w:val="24"/>
          <w:szCs w:val="24"/>
        </w:rPr>
        <w:t xml:space="preserve">d a mean concentration of </w:t>
      </w:r>
      <w:r w:rsidRPr="000D58A0">
        <w:rPr>
          <w:rFonts w:ascii="Times New Roman" w:hAnsi="Times New Roman" w:cs="Times New Roman"/>
          <w:sz w:val="24"/>
          <w:szCs w:val="24"/>
        </w:rPr>
        <w:t>56.67mg/kg</w:t>
      </w:r>
      <w:r>
        <w:rPr>
          <w:rFonts w:ascii="Times New Roman" w:hAnsi="Times New Roman" w:cs="Times New Roman"/>
          <w:sz w:val="24"/>
          <w:szCs w:val="24"/>
        </w:rPr>
        <w:t xml:space="preserve"> for calcium while </w:t>
      </w:r>
      <w:r w:rsidRPr="000D58A0">
        <w:rPr>
          <w:rFonts w:ascii="Times New Roman" w:hAnsi="Times New Roman" w:cs="Times New Roman"/>
          <w:sz w:val="24"/>
          <w:szCs w:val="24"/>
        </w:rPr>
        <w:t xml:space="preserve">manganese </w:t>
      </w:r>
      <w:r>
        <w:rPr>
          <w:rFonts w:ascii="Times New Roman" w:hAnsi="Times New Roman" w:cs="Times New Roman"/>
          <w:sz w:val="24"/>
          <w:szCs w:val="24"/>
        </w:rPr>
        <w:t xml:space="preserve">concentration which was the least was </w:t>
      </w:r>
      <w:r w:rsidRPr="000D58A0">
        <w:rPr>
          <w:rFonts w:ascii="Times New Roman" w:hAnsi="Times New Roman" w:cs="Times New Roman"/>
          <w:sz w:val="24"/>
          <w:szCs w:val="24"/>
        </w:rPr>
        <w:t xml:space="preserve">0.18mg/kg. </w:t>
      </w:r>
      <w:r>
        <w:rPr>
          <w:rFonts w:ascii="Times New Roman" w:hAnsi="Times New Roman" w:cs="Times New Roman"/>
          <w:sz w:val="24"/>
          <w:szCs w:val="24"/>
        </w:rPr>
        <w:t xml:space="preserve">The concentration of potassium in the </w:t>
      </w:r>
      <w:r w:rsidRPr="000D58A0">
        <w:rPr>
          <w:rFonts w:ascii="Times New Roman" w:hAnsi="Times New Roman" w:cs="Times New Roman"/>
          <w:sz w:val="24"/>
          <w:szCs w:val="24"/>
        </w:rPr>
        <w:t>root</w:t>
      </w:r>
      <w:r>
        <w:rPr>
          <w:rFonts w:ascii="Times New Roman" w:hAnsi="Times New Roman" w:cs="Times New Roman"/>
          <w:sz w:val="24"/>
          <w:szCs w:val="24"/>
        </w:rPr>
        <w:t>s was</w:t>
      </w:r>
      <w:r w:rsidRPr="000D58A0">
        <w:rPr>
          <w:rFonts w:ascii="Times New Roman" w:hAnsi="Times New Roman" w:cs="Times New Roman"/>
          <w:sz w:val="24"/>
          <w:szCs w:val="24"/>
        </w:rPr>
        <w:t xml:space="preserve">195.46mg/kg and </w:t>
      </w:r>
      <w:r>
        <w:rPr>
          <w:rFonts w:ascii="Times New Roman" w:hAnsi="Times New Roman" w:cs="Times New Roman"/>
          <w:sz w:val="24"/>
          <w:szCs w:val="24"/>
        </w:rPr>
        <w:t xml:space="preserve">that of </w:t>
      </w:r>
      <w:r w:rsidRPr="000D58A0">
        <w:rPr>
          <w:rFonts w:ascii="Times New Roman" w:hAnsi="Times New Roman" w:cs="Times New Roman"/>
          <w:sz w:val="24"/>
          <w:szCs w:val="24"/>
        </w:rPr>
        <w:t xml:space="preserve">manganese </w:t>
      </w:r>
      <w:r>
        <w:rPr>
          <w:rFonts w:ascii="Times New Roman" w:hAnsi="Times New Roman" w:cs="Times New Roman"/>
          <w:sz w:val="24"/>
          <w:szCs w:val="24"/>
        </w:rPr>
        <w:t xml:space="preserve">which was </w:t>
      </w:r>
      <w:r w:rsidRPr="000D58A0">
        <w:rPr>
          <w:rFonts w:ascii="Times New Roman" w:hAnsi="Times New Roman" w:cs="Times New Roman"/>
          <w:sz w:val="24"/>
          <w:szCs w:val="24"/>
        </w:rPr>
        <w:t xml:space="preserve">the least manganese </w:t>
      </w:r>
      <w:r>
        <w:rPr>
          <w:rFonts w:ascii="Times New Roman" w:hAnsi="Times New Roman" w:cs="Times New Roman"/>
          <w:sz w:val="24"/>
          <w:szCs w:val="24"/>
        </w:rPr>
        <w:t xml:space="preserve">was </w:t>
      </w:r>
      <w:r w:rsidRPr="000D58A0">
        <w:rPr>
          <w:rFonts w:ascii="Times New Roman" w:hAnsi="Times New Roman" w:cs="Times New Roman"/>
          <w:sz w:val="24"/>
          <w:szCs w:val="24"/>
        </w:rPr>
        <w:t>0.18mg/kg.</w:t>
      </w:r>
    </w:p>
    <w:p w14:paraId="38CD0F1C" w14:textId="77777777" w:rsidR="004A03C2" w:rsidRPr="000D58A0" w:rsidRDefault="004A03C2" w:rsidP="004A03C2">
      <w:pPr>
        <w:spacing w:after="0" w:line="480" w:lineRule="auto"/>
        <w:jc w:val="both"/>
        <w:rPr>
          <w:rFonts w:ascii="Times New Roman" w:hAnsi="Times New Roman" w:cs="Times New Roman"/>
          <w:b/>
          <w:i/>
          <w:sz w:val="24"/>
          <w:szCs w:val="24"/>
        </w:rPr>
      </w:pPr>
    </w:p>
    <w:p w14:paraId="2DC9757F" w14:textId="77777777" w:rsidR="004A03C2" w:rsidRPr="000D58A0" w:rsidRDefault="004A03C2" w:rsidP="004A03C2">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BC325B4" wp14:editId="488A45A7">
                <wp:simplePos x="0" y="0"/>
                <wp:positionH relativeFrom="leftMargin">
                  <wp:posOffset>-309245</wp:posOffset>
                </wp:positionH>
                <wp:positionV relativeFrom="paragraph">
                  <wp:posOffset>1429385</wp:posOffset>
                </wp:positionV>
                <wp:extent cx="1494790" cy="266700"/>
                <wp:effectExtent l="19050" t="8890" r="9525" b="10795"/>
                <wp:wrapNone/>
                <wp:docPr id="18169183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1D71F81D" w14:textId="77777777" w:rsidR="004A03C2" w:rsidRDefault="004A03C2" w:rsidP="004A03C2">
                            <w:r>
                              <w:t>Concentration (mg/kg)</w:t>
                            </w:r>
                          </w:p>
                          <w:p w14:paraId="3848389E" w14:textId="77777777" w:rsidR="004A03C2" w:rsidRDefault="004A03C2" w:rsidP="004A03C2"/>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BC325B4" id="Text Box 12" o:spid="_x0000_s1029" type="#_x0000_t202" style="position:absolute;left:0;text-align:left;margin-left:-24.35pt;margin-top:112.55pt;width:117.7pt;height:21pt;rotation:-90;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" fillcolor="white [3212]" strokecolor="white [3212]" strokeweight=".5pt">
                <v:path arrowok="t"/>
                <v:textbox style="layout-flow:vertical">
                  <w:txbxContent>
                    <w:p w14:paraId="1D71F81D" w14:textId="77777777" w:rsidR="004A03C2" w:rsidRDefault="004A03C2" w:rsidP="004A03C2">
                      <w:r>
                        <w:t>Concentration (mg/kg)</w:t>
                      </w:r>
                    </w:p>
                    <w:p w14:paraId="3848389E" w14:textId="77777777" w:rsidR="004A03C2" w:rsidRDefault="004A03C2" w:rsidP="004A03C2"/>
                  </w:txbxContent>
                </v:textbox>
                <w10:wrap anchorx="margin"/>
              </v:shape>
            </w:pict>
          </mc:Fallback>
        </mc:AlternateContent>
      </w:r>
      <w:r w:rsidRPr="000D58A0">
        <w:rPr>
          <w:rFonts w:ascii="Times New Roman" w:hAnsi="Times New Roman" w:cs="Times New Roman"/>
          <w:noProof/>
          <w:sz w:val="24"/>
          <w:szCs w:val="24"/>
        </w:rPr>
        <w:drawing>
          <wp:inline distT="0" distB="0" distL="0" distR="0" wp14:anchorId="7B9EFAA5" wp14:editId="1D028A20">
            <wp:extent cx="5486400" cy="3200400"/>
            <wp:effectExtent l="0" t="0" r="0" b="0"/>
            <wp:docPr id="1081600542" name="Chart 10816005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AD5830" w14:textId="65867F71" w:rsidR="004A03C2" w:rsidRDefault="004A03C2" w:rsidP="004A03C2">
      <w:pPr>
        <w:spacing w:line="480" w:lineRule="auto"/>
        <w:jc w:val="both"/>
        <w:rPr>
          <w:rFonts w:ascii="Times New Roman" w:hAnsi="Times New Roman" w:cs="Times New Roman"/>
          <w:b/>
          <w:i/>
          <w:sz w:val="24"/>
          <w:szCs w:val="24"/>
        </w:rPr>
      </w:pPr>
      <w:r w:rsidRPr="000D58A0">
        <w:rPr>
          <w:rFonts w:ascii="Times New Roman" w:hAnsi="Times New Roman" w:cs="Times New Roman"/>
          <w:b/>
          <w:sz w:val="24"/>
          <w:szCs w:val="24"/>
        </w:rPr>
        <w:t>Figure.4: Distribution of Ca, K, Mg, Mn and Na in Methanolic leave, root and stem extracts of</w:t>
      </w:r>
      <w:r>
        <w:rPr>
          <w:rFonts w:ascii="Times New Roman" w:hAnsi="Times New Roman" w:cs="Times New Roman"/>
          <w:b/>
          <w:sz w:val="24"/>
          <w:szCs w:val="24"/>
        </w:rPr>
        <w:t xml:space="preserve"> </w:t>
      </w:r>
      <w:r w:rsidRPr="000D58A0">
        <w:rPr>
          <w:rFonts w:ascii="Times New Roman" w:hAnsi="Times New Roman" w:cs="Times New Roman"/>
          <w:b/>
          <w:i/>
          <w:sz w:val="24"/>
          <w:szCs w:val="24"/>
        </w:rPr>
        <w:t xml:space="preserve">C. </w:t>
      </w:r>
      <w:r>
        <w:rPr>
          <w:rFonts w:ascii="Times New Roman" w:hAnsi="Times New Roman" w:cs="Times New Roman"/>
          <w:b/>
          <w:i/>
          <w:sz w:val="24"/>
          <w:szCs w:val="24"/>
        </w:rPr>
        <w:t>tentorium</w:t>
      </w:r>
    </w:p>
    <w:p w14:paraId="291CF51E" w14:textId="77777777" w:rsidR="004A03C2" w:rsidRPr="000D58A0" w:rsidRDefault="004A03C2" w:rsidP="004A03C2">
      <w:pPr>
        <w:spacing w:after="0" w:line="480" w:lineRule="auto"/>
        <w:jc w:val="both"/>
        <w:rPr>
          <w:rFonts w:ascii="Times New Roman" w:hAnsi="Times New Roman" w:cs="Times New Roman"/>
          <w:b/>
          <w:i/>
          <w:sz w:val="24"/>
          <w:szCs w:val="24"/>
        </w:rPr>
      </w:pPr>
    </w:p>
    <w:p w14:paraId="56F444E8" w14:textId="77777777" w:rsidR="004A03C2" w:rsidRPr="000D58A0" w:rsidRDefault="004A03C2" w:rsidP="004A03C2">
      <w:pPr>
        <w:spacing w:line="480" w:lineRule="auto"/>
        <w:jc w:val="both"/>
        <w:rPr>
          <w:rFonts w:ascii="Times New Roman" w:hAnsi="Times New Roman" w:cs="Times New Roman"/>
          <w:sz w:val="24"/>
          <w:szCs w:val="24"/>
        </w:rPr>
      </w:pPr>
    </w:p>
    <w:p w14:paraId="74045D48" w14:textId="77777777" w:rsidR="004A03C2" w:rsidRPr="000D58A0" w:rsidRDefault="004A03C2" w:rsidP="004A03C2">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14:anchorId="05799C9C" wp14:editId="2579BBE1">
                <wp:simplePos x="0" y="0"/>
                <wp:positionH relativeFrom="leftMargin">
                  <wp:posOffset>-358775</wp:posOffset>
                </wp:positionH>
                <wp:positionV relativeFrom="paragraph">
                  <wp:posOffset>1406525</wp:posOffset>
                </wp:positionV>
                <wp:extent cx="1494790" cy="266700"/>
                <wp:effectExtent l="17145" t="12700" r="11430" b="16510"/>
                <wp:wrapNone/>
                <wp:docPr id="21461986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2BEFCA2A" w14:textId="77777777" w:rsidR="004A03C2" w:rsidRDefault="004A03C2" w:rsidP="004A03C2">
                            <w:r>
                              <w:t>Concentration (mg/kg)</w:t>
                            </w:r>
                          </w:p>
                          <w:p w14:paraId="292B6F6C" w14:textId="77777777" w:rsidR="004A03C2" w:rsidRDefault="004A03C2" w:rsidP="004A03C2"/>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5799C9C" id="Text Box 11" o:spid="_x0000_s1030" type="#_x0000_t202" style="position:absolute;left:0;text-align:left;margin-left:-28.25pt;margin-top:110.75pt;width:117.7pt;height:21pt;rotation:-90;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" fillcolor="white [3212]" strokecolor="white [3212]" strokeweight=".5pt">
                <v:path arrowok="t"/>
                <v:textbox style="layout-flow:vertical">
                  <w:txbxContent>
                    <w:p w14:paraId="2BEFCA2A" w14:textId="77777777" w:rsidR="004A03C2" w:rsidRDefault="004A03C2" w:rsidP="004A03C2">
                      <w:r>
                        <w:t>Concentration (mg/kg)</w:t>
                      </w:r>
                    </w:p>
                    <w:p w14:paraId="292B6F6C" w14:textId="77777777" w:rsidR="004A03C2" w:rsidRDefault="004A03C2" w:rsidP="004A03C2"/>
                  </w:txbxContent>
                </v:textbox>
                <w10:wrap anchorx="margin"/>
              </v:shape>
            </w:pict>
          </mc:Fallback>
        </mc:AlternateContent>
      </w:r>
      <w:r w:rsidRPr="000D58A0">
        <w:rPr>
          <w:rFonts w:ascii="Times New Roman" w:hAnsi="Times New Roman" w:cs="Times New Roman"/>
          <w:noProof/>
          <w:sz w:val="24"/>
          <w:szCs w:val="24"/>
        </w:rPr>
        <w:drawing>
          <wp:inline distT="0" distB="0" distL="0" distR="0" wp14:anchorId="4A296AD9" wp14:editId="31F4E4F1">
            <wp:extent cx="5486400" cy="3200400"/>
            <wp:effectExtent l="0" t="0" r="0" b="0"/>
            <wp:docPr id="1059151059" name="Chart 10591510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7B8DA9" w14:textId="73D3FB52" w:rsidR="004A03C2" w:rsidRPr="000D58A0" w:rsidRDefault="004A03C2" w:rsidP="004A03C2">
      <w:pPr>
        <w:spacing w:line="480" w:lineRule="auto"/>
        <w:jc w:val="both"/>
        <w:rPr>
          <w:rFonts w:ascii="Times New Roman" w:hAnsi="Times New Roman" w:cs="Times New Roman"/>
          <w:b/>
          <w:sz w:val="24"/>
          <w:szCs w:val="24"/>
        </w:rPr>
      </w:pPr>
      <w:r w:rsidRPr="000D58A0">
        <w:rPr>
          <w:rFonts w:ascii="Times New Roman" w:hAnsi="Times New Roman" w:cs="Times New Roman"/>
          <w:b/>
          <w:sz w:val="24"/>
          <w:szCs w:val="24"/>
        </w:rPr>
        <w:t xml:space="preserve">Figure 5: Distribution of Ca, K, Mg, Mn and Na in the Methanolic leave, root and stem extracts </w:t>
      </w:r>
      <w:proofErr w:type="spellStart"/>
      <w:r w:rsidRPr="000D58A0">
        <w:rPr>
          <w:rFonts w:ascii="Times New Roman" w:hAnsi="Times New Roman" w:cs="Times New Roman"/>
          <w:b/>
          <w:sz w:val="24"/>
          <w:szCs w:val="24"/>
        </w:rPr>
        <w:t>of</w:t>
      </w:r>
      <w:r w:rsidRPr="000D58A0">
        <w:rPr>
          <w:rFonts w:ascii="Times New Roman" w:hAnsi="Times New Roman" w:cs="Times New Roman"/>
          <w:b/>
          <w:i/>
          <w:sz w:val="24"/>
          <w:szCs w:val="24"/>
        </w:rPr>
        <w:t>B</w:t>
      </w:r>
      <w:proofErr w:type="spellEnd"/>
      <w:r w:rsidRPr="000D58A0">
        <w:rPr>
          <w:rFonts w:ascii="Times New Roman" w:hAnsi="Times New Roman" w:cs="Times New Roman"/>
          <w:b/>
          <w:i/>
          <w:sz w:val="24"/>
          <w:szCs w:val="24"/>
        </w:rPr>
        <w:t xml:space="preserve">. </w:t>
      </w:r>
      <w:proofErr w:type="spellStart"/>
      <w:r w:rsidRPr="000D58A0">
        <w:rPr>
          <w:rFonts w:ascii="Times New Roman" w:hAnsi="Times New Roman" w:cs="Times New Roman"/>
          <w:b/>
          <w:i/>
          <w:sz w:val="24"/>
          <w:szCs w:val="24"/>
        </w:rPr>
        <w:t>pinnatum</w:t>
      </w:r>
      <w:proofErr w:type="spellEnd"/>
    </w:p>
    <w:p w14:paraId="2CF68C00" w14:textId="77777777" w:rsidR="004A03C2" w:rsidRPr="000D58A0" w:rsidRDefault="004A03C2" w:rsidP="004A03C2">
      <w:pPr>
        <w:spacing w:line="480" w:lineRule="auto"/>
        <w:jc w:val="both"/>
        <w:rPr>
          <w:rFonts w:ascii="Times New Roman" w:hAnsi="Times New Roman" w:cs="Times New Roman"/>
          <w:b/>
          <w:sz w:val="24"/>
          <w:szCs w:val="24"/>
        </w:rPr>
      </w:pPr>
    </w:p>
    <w:p w14:paraId="09659C4B" w14:textId="77777777" w:rsidR="004A03C2" w:rsidRPr="000D58A0" w:rsidRDefault="004A03C2" w:rsidP="004A03C2">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AFFD0CA" wp14:editId="62F983B0">
                <wp:simplePos x="0" y="0"/>
                <wp:positionH relativeFrom="leftMargin">
                  <wp:posOffset>-321945</wp:posOffset>
                </wp:positionH>
                <wp:positionV relativeFrom="paragraph">
                  <wp:posOffset>1386205</wp:posOffset>
                </wp:positionV>
                <wp:extent cx="1494790" cy="266700"/>
                <wp:effectExtent l="15875" t="9525" r="12700" b="10160"/>
                <wp:wrapNone/>
                <wp:docPr id="9918179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757B5F0D" w14:textId="77777777" w:rsidR="004A03C2" w:rsidRDefault="004A03C2" w:rsidP="004A03C2">
                            <w:r>
                              <w:t>Concentration (mg/kg)</w:t>
                            </w:r>
                          </w:p>
                          <w:p w14:paraId="18FA6705" w14:textId="77777777" w:rsidR="004A03C2" w:rsidRDefault="004A03C2" w:rsidP="004A03C2"/>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AFFD0CA" id="Text Box 10" o:spid="_x0000_s1031" type="#_x0000_t202" style="position:absolute;left:0;text-align:left;margin-left:-25.35pt;margin-top:109.15pt;width:117.7pt;height:21pt;rotation:-90;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" fillcolor="white [3212]" strokecolor="white [3212]" strokeweight=".5pt">
                <v:path arrowok="t"/>
                <v:textbox style="layout-flow:vertical">
                  <w:txbxContent>
                    <w:p w14:paraId="757B5F0D" w14:textId="77777777" w:rsidR="004A03C2" w:rsidRDefault="004A03C2" w:rsidP="004A03C2">
                      <w:r>
                        <w:t>Concentration (mg/kg)</w:t>
                      </w:r>
                    </w:p>
                    <w:p w14:paraId="18FA6705" w14:textId="77777777" w:rsidR="004A03C2" w:rsidRDefault="004A03C2" w:rsidP="004A03C2"/>
                  </w:txbxContent>
                </v:textbox>
                <w10:wrap anchorx="margin"/>
              </v:shape>
            </w:pict>
          </mc:Fallback>
        </mc:AlternateContent>
      </w:r>
      <w:r w:rsidRPr="000D58A0">
        <w:rPr>
          <w:rFonts w:ascii="Times New Roman" w:hAnsi="Times New Roman" w:cs="Times New Roman"/>
          <w:noProof/>
          <w:sz w:val="24"/>
          <w:szCs w:val="24"/>
        </w:rPr>
        <w:drawing>
          <wp:inline distT="0" distB="0" distL="0" distR="0" wp14:anchorId="193DDA85" wp14:editId="74F4E326">
            <wp:extent cx="5486400" cy="3200400"/>
            <wp:effectExtent l="0" t="0" r="0" b="0"/>
            <wp:docPr id="394005419" name="Chart 3940054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2996E1" w14:textId="265D80DC" w:rsidR="004A03C2" w:rsidRPr="000D58A0" w:rsidRDefault="004A03C2" w:rsidP="004A03C2">
      <w:pPr>
        <w:spacing w:line="480" w:lineRule="auto"/>
        <w:jc w:val="both"/>
        <w:rPr>
          <w:rFonts w:ascii="Times New Roman" w:hAnsi="Times New Roman" w:cs="Times New Roman"/>
          <w:b/>
          <w:sz w:val="24"/>
          <w:szCs w:val="24"/>
        </w:rPr>
      </w:pPr>
      <w:r w:rsidRPr="000D58A0">
        <w:rPr>
          <w:rFonts w:ascii="Times New Roman" w:hAnsi="Times New Roman" w:cs="Times New Roman"/>
          <w:b/>
          <w:sz w:val="24"/>
          <w:szCs w:val="24"/>
        </w:rPr>
        <w:t>Figure 6: Distribution of Ca, K, Mg, Mn and Na in the Methanolic leave, root and stem extracts of</w:t>
      </w:r>
      <w:r>
        <w:rPr>
          <w:rFonts w:ascii="Times New Roman" w:hAnsi="Times New Roman" w:cs="Times New Roman"/>
          <w:b/>
          <w:sz w:val="24"/>
          <w:szCs w:val="24"/>
        </w:rPr>
        <w:t xml:space="preserve"> </w:t>
      </w:r>
      <w:r w:rsidRPr="000D58A0">
        <w:rPr>
          <w:rFonts w:ascii="Times New Roman" w:hAnsi="Times New Roman" w:cs="Times New Roman"/>
          <w:b/>
          <w:i/>
          <w:sz w:val="24"/>
          <w:szCs w:val="24"/>
        </w:rPr>
        <w:t>E. senegalensis</w:t>
      </w:r>
    </w:p>
    <w:p w14:paraId="488E00F7" w14:textId="77777777" w:rsidR="004A03C2" w:rsidRPr="000D58A0" w:rsidRDefault="004A03C2" w:rsidP="004A03C2">
      <w:pPr>
        <w:spacing w:line="480" w:lineRule="auto"/>
        <w:jc w:val="both"/>
        <w:rPr>
          <w:rFonts w:ascii="Times New Roman" w:hAnsi="Times New Roman" w:cs="Times New Roman"/>
          <w:sz w:val="24"/>
          <w:szCs w:val="24"/>
        </w:rPr>
      </w:pPr>
    </w:p>
    <w:p w14:paraId="0AC7EBA9" w14:textId="77777777" w:rsidR="004A03C2" w:rsidRPr="000D58A0" w:rsidRDefault="004A03C2" w:rsidP="004A03C2">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1BB29E7" wp14:editId="344381EC">
                <wp:simplePos x="0" y="0"/>
                <wp:positionH relativeFrom="leftMargin">
                  <wp:posOffset>-241935</wp:posOffset>
                </wp:positionH>
                <wp:positionV relativeFrom="paragraph">
                  <wp:posOffset>1365885</wp:posOffset>
                </wp:positionV>
                <wp:extent cx="1494790" cy="266700"/>
                <wp:effectExtent l="10160" t="11430" r="8890" b="17780"/>
                <wp:wrapNone/>
                <wp:docPr id="3148905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431724E2" w14:textId="77777777" w:rsidR="004A03C2" w:rsidRDefault="004A03C2" w:rsidP="004A03C2">
                            <w:r>
                              <w:t>Concentration (mg/kg)</w:t>
                            </w:r>
                          </w:p>
                          <w:p w14:paraId="69EEBF33" w14:textId="77777777" w:rsidR="004A03C2" w:rsidRDefault="004A03C2" w:rsidP="004A03C2"/>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1BB29E7" id="Text Box 9" o:spid="_x0000_s1032" type="#_x0000_t202" style="position:absolute;left:0;text-align:left;margin-left:-19.05pt;margin-top:107.55pt;width:117.7pt;height:21pt;rotation:-90;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" fillcolor="white [3212]" strokecolor="white [3212]" strokeweight=".5pt">
                <v:path arrowok="t"/>
                <v:textbox style="layout-flow:vertical">
                  <w:txbxContent>
                    <w:p w14:paraId="431724E2" w14:textId="77777777" w:rsidR="004A03C2" w:rsidRDefault="004A03C2" w:rsidP="004A03C2">
                      <w:r>
                        <w:t>Concentration (mg/kg)</w:t>
                      </w:r>
                    </w:p>
                    <w:p w14:paraId="69EEBF33" w14:textId="77777777" w:rsidR="004A03C2" w:rsidRDefault="004A03C2" w:rsidP="004A03C2"/>
                  </w:txbxContent>
                </v:textbox>
                <w10:wrap anchorx="margin"/>
              </v:shape>
            </w:pict>
          </mc:Fallback>
        </mc:AlternateContent>
      </w:r>
      <w:r w:rsidRPr="000D58A0">
        <w:rPr>
          <w:rFonts w:ascii="Times New Roman" w:hAnsi="Times New Roman" w:cs="Times New Roman"/>
          <w:noProof/>
          <w:sz w:val="24"/>
          <w:szCs w:val="24"/>
        </w:rPr>
        <w:drawing>
          <wp:inline distT="0" distB="0" distL="0" distR="0" wp14:anchorId="1CDC1015" wp14:editId="4161A4D5">
            <wp:extent cx="5486400" cy="3200400"/>
            <wp:effectExtent l="0" t="0" r="0" b="0"/>
            <wp:docPr id="2026937259" name="Chart 20269372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A86366" w14:textId="6C254C5D" w:rsidR="004A03C2" w:rsidRPr="000D58A0" w:rsidRDefault="004A03C2" w:rsidP="004A03C2">
      <w:pPr>
        <w:spacing w:line="480" w:lineRule="auto"/>
        <w:jc w:val="both"/>
        <w:rPr>
          <w:rFonts w:ascii="Times New Roman" w:hAnsi="Times New Roman" w:cs="Times New Roman"/>
          <w:b/>
          <w:sz w:val="24"/>
          <w:szCs w:val="24"/>
        </w:rPr>
      </w:pPr>
      <w:r w:rsidRPr="000D58A0">
        <w:rPr>
          <w:rFonts w:ascii="Times New Roman" w:hAnsi="Times New Roman" w:cs="Times New Roman"/>
          <w:b/>
          <w:sz w:val="24"/>
          <w:szCs w:val="24"/>
        </w:rPr>
        <w:t xml:space="preserve">Figure.7: Distribution cadmium in the Methanolic leave, root and stem extracts of </w:t>
      </w:r>
      <w:proofErr w:type="spellStart"/>
      <w:r w:rsidRPr="000D58A0">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pinnatum</w:t>
      </w:r>
      <w:proofErr w:type="spellEnd"/>
      <w:r w:rsidRPr="000D58A0">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tintorium</w:t>
      </w:r>
      <w:proofErr w:type="spellEnd"/>
      <w:r w:rsidRPr="000D58A0">
        <w:rPr>
          <w:rFonts w:ascii="Times New Roman" w:hAnsi="Times New Roman" w:cs="Times New Roman"/>
          <w:b/>
          <w:bCs/>
          <w:i/>
          <w:sz w:val="24"/>
          <w:szCs w:val="24"/>
        </w:rPr>
        <w:t xml:space="preserve"> and Erythrina senegalensis</w:t>
      </w:r>
    </w:p>
    <w:p w14:paraId="00FA11F5" w14:textId="77777777" w:rsidR="004A03C2" w:rsidRPr="000E0CAE" w:rsidRDefault="004A03C2" w:rsidP="004A03C2">
      <w:pPr>
        <w:spacing w:line="480" w:lineRule="auto"/>
        <w:jc w:val="both"/>
        <w:rPr>
          <w:rFonts w:ascii="Times New Roman" w:hAnsi="Times New Roman" w:cs="Times New Roman"/>
          <w:b/>
          <w:sz w:val="24"/>
          <w:szCs w:val="24"/>
        </w:rPr>
      </w:pPr>
    </w:p>
    <w:p w14:paraId="148F8593" w14:textId="77777777" w:rsidR="004A03C2" w:rsidRPr="000D58A0" w:rsidRDefault="004A03C2" w:rsidP="004A03C2">
      <w:pPr>
        <w:spacing w:line="480" w:lineRule="auto"/>
        <w:jc w:val="both"/>
        <w:rPr>
          <w:rFonts w:ascii="Times New Roman" w:hAnsi="Times New Roman" w:cs="Times New Roman"/>
          <w:b/>
          <w:iCs/>
          <w:sz w:val="24"/>
          <w:szCs w:val="24"/>
        </w:rPr>
      </w:pPr>
      <w:r w:rsidRPr="000D58A0">
        <w:rPr>
          <w:rFonts w:ascii="Times New Roman" w:hAnsi="Times New Roman" w:cs="Times New Roman"/>
          <w:b/>
          <w:iCs/>
          <w:sz w:val="24"/>
          <w:szCs w:val="24"/>
        </w:rPr>
        <w:t>Comparism of Heavy Metals</w:t>
      </w:r>
      <w:r w:rsidRPr="000D58A0">
        <w:rPr>
          <w:rFonts w:ascii="Times New Roman" w:hAnsi="Times New Roman" w:cs="Times New Roman"/>
          <w:b/>
          <w:i/>
          <w:sz w:val="24"/>
          <w:szCs w:val="24"/>
        </w:rPr>
        <w:t xml:space="preserve"> in </w:t>
      </w:r>
      <w:r w:rsidRPr="000D58A0">
        <w:rPr>
          <w:rFonts w:ascii="Times New Roman" w:hAnsi="Times New Roman" w:cs="Times New Roman"/>
          <w:b/>
          <w:iCs/>
          <w:sz w:val="24"/>
          <w:szCs w:val="24"/>
        </w:rPr>
        <w:t xml:space="preserve">the </w:t>
      </w:r>
      <w:r w:rsidRPr="000D58A0">
        <w:rPr>
          <w:rFonts w:ascii="Times New Roman" w:hAnsi="Times New Roman" w:cs="Times New Roman"/>
          <w:b/>
          <w:sz w:val="24"/>
          <w:szCs w:val="24"/>
        </w:rPr>
        <w:t xml:space="preserve">Methanolic leave, root and stem extracts of </w:t>
      </w:r>
      <w:proofErr w:type="spellStart"/>
      <w:r w:rsidRPr="000D58A0">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pinnatum</w:t>
      </w:r>
      <w:proofErr w:type="spellEnd"/>
      <w:r w:rsidRPr="000D58A0">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tintorium</w:t>
      </w:r>
      <w:proofErr w:type="spellEnd"/>
      <w:r w:rsidRPr="000D58A0">
        <w:rPr>
          <w:rFonts w:ascii="Times New Roman" w:hAnsi="Times New Roman" w:cs="Times New Roman"/>
          <w:b/>
          <w:bCs/>
          <w:i/>
          <w:sz w:val="24"/>
          <w:szCs w:val="24"/>
        </w:rPr>
        <w:t xml:space="preserve"> and Erythrina senegalensis</w:t>
      </w:r>
    </w:p>
    <w:p w14:paraId="61041A44" w14:textId="77777777" w:rsidR="004A03C2" w:rsidRPr="000D58A0" w:rsidRDefault="004A03C2" w:rsidP="004A03C2">
      <w:pPr>
        <w:spacing w:line="480" w:lineRule="auto"/>
        <w:jc w:val="both"/>
        <w:rPr>
          <w:rFonts w:ascii="Times New Roman" w:hAnsi="Times New Roman" w:cs="Times New Roman"/>
          <w:b/>
          <w:i/>
          <w:sz w:val="24"/>
          <w:szCs w:val="24"/>
        </w:rPr>
      </w:pPr>
      <w:r w:rsidRPr="000D58A0">
        <w:rPr>
          <w:rFonts w:ascii="Times New Roman" w:hAnsi="Times New Roman" w:cs="Times New Roman"/>
          <w:b/>
          <w:i/>
          <w:sz w:val="24"/>
          <w:szCs w:val="24"/>
        </w:rPr>
        <w:t>Cadmium</w:t>
      </w:r>
    </w:p>
    <w:p w14:paraId="75707B14" w14:textId="6DEF80D2" w:rsidR="004A03C2" w:rsidRDefault="004A03C2" w:rsidP="004A03C2">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The  distribution</w:t>
      </w:r>
      <w:proofErr w:type="gramEnd"/>
      <w:r>
        <w:rPr>
          <w:rFonts w:ascii="Times New Roman" w:hAnsi="Times New Roman" w:cs="Times New Roman"/>
          <w:sz w:val="24"/>
          <w:szCs w:val="24"/>
        </w:rPr>
        <w:t xml:space="preserve"> of cadmium is shown in figure.8, it was observed that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concentration of Cd in the leaf of the sampled plants was increasing </w:t>
      </w:r>
      <w:proofErr w:type="spellStart"/>
      <w:r w:rsidRPr="000D58A0">
        <w:rPr>
          <w:rFonts w:ascii="Times New Roman" w:hAnsi="Times New Roman" w:cs="Times New Roman"/>
          <w:i/>
          <w:sz w:val="24"/>
          <w:szCs w:val="24"/>
        </w:rPr>
        <w:t>Cochlospermum</w:t>
      </w:r>
      <w:proofErr w:type="spellEnd"/>
      <w:r>
        <w:rPr>
          <w:rFonts w:ascii="Times New Roman" w:hAnsi="Times New Roman" w:cs="Times New Roman"/>
          <w:i/>
          <w:sz w:val="24"/>
          <w:szCs w:val="24"/>
        </w:rPr>
        <w:t xml:space="preserve"> </w:t>
      </w:r>
      <w:proofErr w:type="spellStart"/>
      <w:r w:rsidRPr="000D58A0">
        <w:rPr>
          <w:rFonts w:ascii="Times New Roman" w:hAnsi="Times New Roman" w:cs="Times New Roman"/>
          <w:i/>
          <w:sz w:val="24"/>
          <w:szCs w:val="24"/>
        </w:rPr>
        <w:t>tintorium</w:t>
      </w:r>
      <w:proofErr w:type="spellEnd"/>
      <w:r>
        <w:rPr>
          <w:rFonts w:ascii="Times New Roman" w:hAnsi="Times New Roman" w:cs="Times New Roman"/>
          <w:i/>
          <w:sz w:val="24"/>
          <w:szCs w:val="24"/>
        </w:rPr>
        <w:t xml:space="preserve"> &gt;</w:t>
      </w:r>
      <w:r w:rsidRPr="003E13D2">
        <w:rPr>
          <w:rFonts w:ascii="Times New Roman" w:hAnsi="Times New Roman" w:cs="Times New Roman"/>
          <w:i/>
          <w:sz w:val="24"/>
          <w:szCs w:val="24"/>
        </w:rPr>
        <w:t xml:space="preserve"> </w:t>
      </w:r>
      <w:r w:rsidRPr="000D58A0">
        <w:rPr>
          <w:rFonts w:ascii="Times New Roman" w:hAnsi="Times New Roman" w:cs="Times New Roman"/>
          <w:i/>
          <w:sz w:val="24"/>
          <w:szCs w:val="24"/>
        </w:rPr>
        <w:t xml:space="preserve">Erythrina senegalensis </w:t>
      </w:r>
      <w:r>
        <w:rPr>
          <w:rFonts w:ascii="Times New Roman" w:hAnsi="Times New Roman" w:cs="Times New Roman"/>
          <w:i/>
          <w:sz w:val="24"/>
          <w:szCs w:val="24"/>
        </w:rPr>
        <w:t>&gt;</w:t>
      </w:r>
      <w:proofErr w:type="spellStart"/>
      <w:r w:rsidRPr="000D58A0">
        <w:rPr>
          <w:rFonts w:ascii="Times New Roman" w:hAnsi="Times New Roman" w:cs="Times New Roman"/>
          <w:i/>
          <w:sz w:val="24"/>
          <w:szCs w:val="24"/>
        </w:rPr>
        <w:t>Bryophyllumpinnatum</w:t>
      </w:r>
      <w:proofErr w:type="spellEnd"/>
      <w:r>
        <w:rPr>
          <w:rFonts w:ascii="Times New Roman" w:hAnsi="Times New Roman" w:cs="Times New Roman"/>
          <w:sz w:val="24"/>
          <w:szCs w:val="24"/>
        </w:rPr>
        <w:t xml:space="preserve">. </w:t>
      </w:r>
    </w:p>
    <w:p w14:paraId="772EA4A6" w14:textId="77777777" w:rsidR="004A03C2" w:rsidRPr="000D58A0" w:rsidRDefault="004A03C2" w:rsidP="004A03C2">
      <w:pPr>
        <w:spacing w:line="480" w:lineRule="auto"/>
        <w:jc w:val="both"/>
        <w:rPr>
          <w:rFonts w:ascii="Times New Roman" w:hAnsi="Times New Roman" w:cs="Times New Roman"/>
          <w:b/>
          <w:i/>
          <w:sz w:val="24"/>
          <w:szCs w:val="24"/>
        </w:rPr>
      </w:pPr>
      <w:r w:rsidRPr="000D58A0">
        <w:rPr>
          <w:rFonts w:ascii="Times New Roman" w:hAnsi="Times New Roman" w:cs="Times New Roman"/>
          <w:b/>
          <w:i/>
          <w:sz w:val="24"/>
          <w:szCs w:val="24"/>
        </w:rPr>
        <w:t>Chromium</w:t>
      </w:r>
    </w:p>
    <w:p w14:paraId="536F7435" w14:textId="182DEE01" w:rsidR="004A03C2" w:rsidRDefault="004A03C2" w:rsidP="004A03C2">
      <w:pPr>
        <w:spacing w:line="480" w:lineRule="auto"/>
        <w:jc w:val="both"/>
        <w:rPr>
          <w:rFonts w:ascii="Times New Roman" w:hAnsi="Times New Roman" w:cs="Times New Roman"/>
          <w:sz w:val="24"/>
          <w:szCs w:val="24"/>
        </w:rPr>
      </w:pPr>
      <w:r w:rsidRPr="000D58A0">
        <w:rPr>
          <w:rFonts w:ascii="Times New Roman" w:hAnsi="Times New Roman" w:cs="Times New Roman"/>
          <w:sz w:val="24"/>
          <w:szCs w:val="24"/>
        </w:rPr>
        <w:t xml:space="preserve">The distribution of Cr in plant samples is depicted in Figure 8. The highest concentration was found in the leaf of </w:t>
      </w:r>
      <w:proofErr w:type="spellStart"/>
      <w:r w:rsidRPr="000E0CAE">
        <w:rPr>
          <w:rFonts w:ascii="Times New Roman" w:hAnsi="Times New Roman" w:cs="Times New Roman"/>
          <w:i/>
          <w:iCs/>
          <w:sz w:val="24"/>
          <w:szCs w:val="24"/>
        </w:rPr>
        <w:t>Cochlospermum</w:t>
      </w:r>
      <w:proofErr w:type="spellEnd"/>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tintorium</w:t>
      </w:r>
      <w:proofErr w:type="spellEnd"/>
      <w:r w:rsidRPr="000E0CAE">
        <w:rPr>
          <w:rFonts w:ascii="Times New Roman" w:hAnsi="Times New Roman" w:cs="Times New Roman"/>
          <w:i/>
          <w:iCs/>
          <w:sz w:val="24"/>
          <w:szCs w:val="24"/>
        </w:rPr>
        <w:t>,</w:t>
      </w:r>
      <w:r w:rsidRPr="000D58A0">
        <w:rPr>
          <w:rFonts w:ascii="Times New Roman" w:hAnsi="Times New Roman" w:cs="Times New Roman"/>
          <w:sz w:val="24"/>
          <w:szCs w:val="24"/>
        </w:rPr>
        <w:t xml:space="preserve"> the roots of </w:t>
      </w:r>
      <w:proofErr w:type="spellStart"/>
      <w:r w:rsidRPr="000E0CAE">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pinnatum</w:t>
      </w:r>
      <w:proofErr w:type="spellEnd"/>
      <w:r w:rsidRPr="000E0CAE">
        <w:rPr>
          <w:rFonts w:ascii="Times New Roman" w:hAnsi="Times New Roman" w:cs="Times New Roman"/>
          <w:i/>
          <w:iCs/>
          <w:sz w:val="24"/>
          <w:szCs w:val="24"/>
        </w:rPr>
        <w:t>,</w:t>
      </w:r>
      <w:r w:rsidRPr="000D58A0">
        <w:rPr>
          <w:rFonts w:ascii="Times New Roman" w:hAnsi="Times New Roman" w:cs="Times New Roman"/>
          <w:sz w:val="24"/>
          <w:szCs w:val="24"/>
        </w:rPr>
        <w:t xml:space="preserve"> and the leaf of </w:t>
      </w:r>
      <w:r w:rsidRPr="000E0CAE">
        <w:rPr>
          <w:rFonts w:ascii="Times New Roman" w:hAnsi="Times New Roman" w:cs="Times New Roman"/>
          <w:i/>
          <w:iCs/>
          <w:sz w:val="24"/>
          <w:szCs w:val="24"/>
        </w:rPr>
        <w:t>Erythrina senegalensis</w:t>
      </w:r>
      <w:r w:rsidRPr="000D58A0">
        <w:rPr>
          <w:rFonts w:ascii="Times New Roman" w:hAnsi="Times New Roman" w:cs="Times New Roman"/>
          <w:sz w:val="24"/>
          <w:szCs w:val="24"/>
        </w:rPr>
        <w:t xml:space="preserve">, with 0.098mg/kg for the stem bark of </w:t>
      </w:r>
      <w:proofErr w:type="spellStart"/>
      <w:r w:rsidRPr="000E0CAE">
        <w:rPr>
          <w:rFonts w:ascii="Times New Roman" w:hAnsi="Times New Roman" w:cs="Times New Roman"/>
          <w:i/>
          <w:iCs/>
          <w:sz w:val="24"/>
          <w:szCs w:val="24"/>
        </w:rPr>
        <w:t>Cochlospermum</w:t>
      </w:r>
      <w:proofErr w:type="spellEnd"/>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tintorium</w:t>
      </w:r>
      <w:proofErr w:type="spellEnd"/>
      <w:r w:rsidRPr="000E0CAE">
        <w:rPr>
          <w:rFonts w:ascii="Times New Roman" w:hAnsi="Times New Roman" w:cs="Times New Roman"/>
          <w:i/>
          <w:iCs/>
          <w:sz w:val="24"/>
          <w:szCs w:val="24"/>
        </w:rPr>
        <w:t xml:space="preserve"> </w:t>
      </w:r>
      <w:r w:rsidRPr="000D58A0">
        <w:rPr>
          <w:rFonts w:ascii="Times New Roman" w:hAnsi="Times New Roman" w:cs="Times New Roman"/>
          <w:sz w:val="24"/>
          <w:szCs w:val="24"/>
        </w:rPr>
        <w:t xml:space="preserve">and the roots of </w:t>
      </w:r>
      <w:r w:rsidRPr="000E0CAE">
        <w:rPr>
          <w:rFonts w:ascii="Times New Roman" w:hAnsi="Times New Roman" w:cs="Times New Roman"/>
          <w:i/>
          <w:iCs/>
          <w:sz w:val="24"/>
          <w:szCs w:val="24"/>
        </w:rPr>
        <w:lastRenderedPageBreak/>
        <w:t>Erythrina senegalensis</w:t>
      </w:r>
      <w:r w:rsidRPr="000D58A0">
        <w:rPr>
          <w:rFonts w:ascii="Times New Roman" w:hAnsi="Times New Roman" w:cs="Times New Roman"/>
          <w:sz w:val="24"/>
          <w:szCs w:val="24"/>
        </w:rPr>
        <w:t xml:space="preserve">. The lowest concentration was detected in </w:t>
      </w:r>
      <w:proofErr w:type="spellStart"/>
      <w:r w:rsidRPr="000E0CAE">
        <w:rPr>
          <w:rFonts w:ascii="Times New Roman" w:hAnsi="Times New Roman" w:cs="Times New Roman"/>
          <w:i/>
          <w:iCs/>
          <w:sz w:val="24"/>
          <w:szCs w:val="24"/>
        </w:rPr>
        <w:t>Cochlospermum</w:t>
      </w:r>
      <w:proofErr w:type="spellEnd"/>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tintorium</w:t>
      </w:r>
      <w:proofErr w:type="spellEnd"/>
      <w:r w:rsidRPr="000D58A0">
        <w:rPr>
          <w:rFonts w:ascii="Times New Roman" w:hAnsi="Times New Roman" w:cs="Times New Roman"/>
          <w:sz w:val="24"/>
          <w:szCs w:val="24"/>
        </w:rPr>
        <w:t xml:space="preserve"> roots, </w:t>
      </w:r>
      <w:proofErr w:type="spellStart"/>
      <w:r w:rsidRPr="000E0CAE">
        <w:rPr>
          <w:rFonts w:ascii="Times New Roman" w:hAnsi="Times New Roman" w:cs="Times New Roman"/>
          <w:i/>
          <w:iCs/>
          <w:sz w:val="24"/>
          <w:szCs w:val="24"/>
        </w:rPr>
        <w:t>Bryophyllum</w:t>
      </w:r>
      <w:proofErr w:type="spellEnd"/>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pinnatum</w:t>
      </w:r>
      <w:proofErr w:type="spellEnd"/>
      <w:r w:rsidRPr="000E0CAE">
        <w:rPr>
          <w:rFonts w:ascii="Times New Roman" w:hAnsi="Times New Roman" w:cs="Times New Roman"/>
          <w:i/>
          <w:iCs/>
          <w:sz w:val="24"/>
          <w:szCs w:val="24"/>
        </w:rPr>
        <w:t xml:space="preserve"> </w:t>
      </w:r>
      <w:r w:rsidRPr="000D58A0">
        <w:rPr>
          <w:rFonts w:ascii="Times New Roman" w:hAnsi="Times New Roman" w:cs="Times New Roman"/>
          <w:sz w:val="24"/>
          <w:szCs w:val="24"/>
        </w:rPr>
        <w:t>leaves,</w:t>
      </w:r>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Bryophyllum</w:t>
      </w:r>
      <w:proofErr w:type="spellEnd"/>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pinnatum</w:t>
      </w:r>
      <w:proofErr w:type="spellEnd"/>
      <w:r w:rsidRPr="000E0CAE">
        <w:rPr>
          <w:rFonts w:ascii="Times New Roman" w:hAnsi="Times New Roman" w:cs="Times New Roman"/>
          <w:i/>
          <w:iCs/>
          <w:sz w:val="24"/>
          <w:szCs w:val="24"/>
        </w:rPr>
        <w:t xml:space="preserve"> </w:t>
      </w:r>
      <w:r w:rsidRPr="000D58A0">
        <w:rPr>
          <w:rFonts w:ascii="Times New Roman" w:hAnsi="Times New Roman" w:cs="Times New Roman"/>
          <w:sz w:val="24"/>
          <w:szCs w:val="24"/>
        </w:rPr>
        <w:t>stem bark, and Erythrina senegalensis stem bark. Cr is hazardous and carcinogenic; prolonged exposure to Cr can cause DNA damage, which can lead to cancer-causing gene mutation (Meyer 2012). The WHO allowable threshold of Cr in medicinal plants is 1.5mg/kg, but the dietary allowance is 0.2mg (WHO 2011). Cr levels in all samples were below the WHO allowable limit.</w:t>
      </w:r>
    </w:p>
    <w:p w14:paraId="75C9F17D" w14:textId="77777777" w:rsidR="004A03C2" w:rsidRPr="000D58A0" w:rsidRDefault="004A03C2" w:rsidP="004A03C2">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9FD69DA" wp14:editId="69D2AE4E">
                <wp:simplePos x="0" y="0"/>
                <wp:positionH relativeFrom="leftMargin">
                  <wp:posOffset>-339725</wp:posOffset>
                </wp:positionH>
                <wp:positionV relativeFrom="paragraph">
                  <wp:posOffset>1215390</wp:posOffset>
                </wp:positionV>
                <wp:extent cx="1494790" cy="266700"/>
                <wp:effectExtent l="4445" t="0" r="14605" b="14605"/>
                <wp:wrapNone/>
                <wp:docPr id="1367284942" name="Text Box 1367284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494790" cy="2667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F048AE" w14:textId="77777777" w:rsidR="004A03C2" w:rsidRDefault="004A03C2" w:rsidP="004A03C2">
                            <w:r>
                              <w:t>Concentration (mg/kg)</w:t>
                            </w:r>
                          </w:p>
                          <w:p w14:paraId="2A213CD7" w14:textId="77777777" w:rsidR="004A03C2" w:rsidRDefault="004A03C2" w:rsidP="004A0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9FD69DA" id="Text Box 1367284942" o:spid="_x0000_s1033" type="#_x0000_t202" style="position:absolute;left:0;text-align:left;margin-left:-26.75pt;margin-top:95.7pt;width:117.7pt;height:21pt;rotation:-90;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" fillcolor="white [3212]" strokecolor="white [3212]" strokeweight=".5pt">
                <v:path arrowok="t"/>
                <v:textbox>
                  <w:txbxContent>
                    <w:p w14:paraId="71F048AE" w14:textId="77777777" w:rsidR="004A03C2" w:rsidRDefault="004A03C2" w:rsidP="004A03C2">
                      <w:r>
                        <w:t>Concentration (mg/kg)</w:t>
                      </w:r>
                    </w:p>
                    <w:p w14:paraId="2A213CD7" w14:textId="77777777" w:rsidR="004A03C2" w:rsidRDefault="004A03C2" w:rsidP="004A03C2"/>
                  </w:txbxContent>
                </v:textbox>
                <w10:wrap anchorx="margin"/>
              </v:shape>
            </w:pict>
          </mc:Fallback>
        </mc:AlternateContent>
      </w:r>
      <w:r w:rsidRPr="000D58A0">
        <w:rPr>
          <w:rFonts w:ascii="Times New Roman" w:hAnsi="Times New Roman" w:cs="Times New Roman"/>
          <w:noProof/>
          <w:sz w:val="24"/>
          <w:szCs w:val="24"/>
        </w:rPr>
        <w:drawing>
          <wp:inline distT="0" distB="0" distL="0" distR="0" wp14:anchorId="5275C592" wp14:editId="0B2946B6">
            <wp:extent cx="5486400" cy="3200400"/>
            <wp:effectExtent l="0" t="0" r="0" b="0"/>
            <wp:docPr id="1105605933" name="Chart 11056059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423940" w14:textId="35105DA0" w:rsidR="004A03C2" w:rsidRPr="000E0CAE" w:rsidRDefault="004A03C2" w:rsidP="004A03C2">
      <w:pPr>
        <w:spacing w:line="480" w:lineRule="auto"/>
        <w:jc w:val="both"/>
        <w:rPr>
          <w:rFonts w:ascii="Times New Roman" w:hAnsi="Times New Roman" w:cs="Times New Roman"/>
          <w:b/>
          <w:sz w:val="24"/>
          <w:szCs w:val="24"/>
        </w:rPr>
      </w:pPr>
      <w:r w:rsidRPr="000D58A0">
        <w:rPr>
          <w:rFonts w:ascii="Times New Roman" w:hAnsi="Times New Roman" w:cs="Times New Roman"/>
          <w:b/>
          <w:sz w:val="24"/>
          <w:szCs w:val="24"/>
        </w:rPr>
        <w:t xml:space="preserve">Figure 8: Distribution chromium in the Methanolic leave, root and stem extracts of </w:t>
      </w:r>
      <w:proofErr w:type="spellStart"/>
      <w:r w:rsidRPr="000D58A0">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pinnatum</w:t>
      </w:r>
      <w:proofErr w:type="spellEnd"/>
      <w:r w:rsidRPr="000D58A0">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tintorium</w:t>
      </w:r>
      <w:proofErr w:type="spellEnd"/>
      <w:r w:rsidRPr="000D58A0">
        <w:rPr>
          <w:rFonts w:ascii="Times New Roman" w:hAnsi="Times New Roman" w:cs="Times New Roman"/>
          <w:b/>
          <w:bCs/>
          <w:i/>
          <w:sz w:val="24"/>
          <w:szCs w:val="24"/>
        </w:rPr>
        <w:t xml:space="preserve"> and Erythrina senegalensis</w:t>
      </w:r>
    </w:p>
    <w:p w14:paraId="0A9B3B5F" w14:textId="77777777" w:rsidR="004A03C2" w:rsidRPr="000D58A0" w:rsidRDefault="004A03C2" w:rsidP="004A03C2">
      <w:pPr>
        <w:spacing w:line="480" w:lineRule="auto"/>
        <w:jc w:val="both"/>
        <w:rPr>
          <w:rFonts w:ascii="Times New Roman" w:hAnsi="Times New Roman" w:cs="Times New Roman"/>
          <w:sz w:val="24"/>
          <w:szCs w:val="24"/>
        </w:rPr>
      </w:pPr>
      <w:r w:rsidRPr="000D58A0">
        <w:rPr>
          <w:rFonts w:ascii="Times New Roman" w:hAnsi="Times New Roman" w:cs="Times New Roman"/>
          <w:b/>
          <w:i/>
          <w:sz w:val="24"/>
          <w:szCs w:val="24"/>
        </w:rPr>
        <w:t>Lead</w:t>
      </w:r>
    </w:p>
    <w:p w14:paraId="00416D4E" w14:textId="4FE4A4FB" w:rsidR="004A03C2" w:rsidRDefault="004A03C2" w:rsidP="004A03C2">
      <w:pPr>
        <w:spacing w:line="480" w:lineRule="auto"/>
        <w:jc w:val="both"/>
        <w:rPr>
          <w:rFonts w:ascii="Times New Roman" w:hAnsi="Times New Roman" w:cs="Times New Roman"/>
          <w:sz w:val="24"/>
          <w:szCs w:val="24"/>
        </w:rPr>
      </w:pPr>
      <w:r w:rsidRPr="000D58A0">
        <w:rPr>
          <w:rFonts w:ascii="Times New Roman" w:hAnsi="Times New Roman" w:cs="Times New Roman"/>
          <w:sz w:val="24"/>
          <w:szCs w:val="24"/>
        </w:rPr>
        <w:t xml:space="preserve">According to the graphical representation of lead in Figure 9, the highest concentration of 0.145mg/kg was seen in the roots of </w:t>
      </w:r>
      <w:proofErr w:type="spellStart"/>
      <w:r w:rsidRPr="000E0CAE">
        <w:rPr>
          <w:rFonts w:ascii="Times New Roman" w:hAnsi="Times New Roman" w:cs="Times New Roman"/>
          <w:i/>
          <w:iCs/>
          <w:sz w:val="24"/>
          <w:szCs w:val="24"/>
        </w:rPr>
        <w:t>Cochlospermum</w:t>
      </w:r>
      <w:proofErr w:type="spellEnd"/>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tintorium</w:t>
      </w:r>
      <w:proofErr w:type="spellEnd"/>
      <w:r w:rsidRPr="000D58A0">
        <w:rPr>
          <w:rFonts w:ascii="Times New Roman" w:hAnsi="Times New Roman" w:cs="Times New Roman"/>
          <w:sz w:val="24"/>
          <w:szCs w:val="24"/>
        </w:rPr>
        <w:t xml:space="preserve">, followed by 0.109mg/kg for leaf of Erythrina senegalensis, 0.106mg/kg for stem bark of Erythrina senegalensis and roots of Erythrina senegalensis, 0.072mg/kg for leaf of </w:t>
      </w:r>
      <w:proofErr w:type="spellStart"/>
      <w:r w:rsidRPr="000E0CAE">
        <w:rPr>
          <w:rFonts w:ascii="Times New Roman" w:hAnsi="Times New Roman" w:cs="Times New Roman"/>
          <w:i/>
          <w:iCs/>
          <w:sz w:val="24"/>
          <w:szCs w:val="24"/>
        </w:rPr>
        <w:t>Cochlospermum</w:t>
      </w:r>
      <w:proofErr w:type="spellEnd"/>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tintorium</w:t>
      </w:r>
      <w:proofErr w:type="spellEnd"/>
      <w:r w:rsidRPr="000E0CAE">
        <w:rPr>
          <w:rFonts w:ascii="Times New Roman" w:hAnsi="Times New Roman" w:cs="Times New Roman"/>
          <w:i/>
          <w:iCs/>
          <w:sz w:val="24"/>
          <w:szCs w:val="24"/>
        </w:rPr>
        <w:t>,</w:t>
      </w:r>
      <w:r w:rsidRPr="000D58A0">
        <w:rPr>
          <w:rFonts w:ascii="Times New Roman" w:hAnsi="Times New Roman" w:cs="Times New Roman"/>
          <w:sz w:val="24"/>
          <w:szCs w:val="24"/>
        </w:rPr>
        <w:t xml:space="preserve"> stem bark of </w:t>
      </w:r>
      <w:proofErr w:type="spellStart"/>
      <w:r w:rsidRPr="000E0CAE">
        <w:rPr>
          <w:rFonts w:ascii="Times New Roman" w:hAnsi="Times New Roman" w:cs="Times New Roman"/>
          <w:i/>
          <w:iCs/>
          <w:sz w:val="24"/>
          <w:szCs w:val="24"/>
        </w:rPr>
        <w:t>Cochlospermum</w:t>
      </w:r>
      <w:proofErr w:type="spellEnd"/>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tintorium</w:t>
      </w:r>
      <w:proofErr w:type="spellEnd"/>
      <w:r w:rsidRPr="000E0CAE">
        <w:rPr>
          <w:rFonts w:ascii="Times New Roman" w:hAnsi="Times New Roman" w:cs="Times New Roman"/>
          <w:i/>
          <w:iCs/>
          <w:sz w:val="24"/>
          <w:szCs w:val="24"/>
        </w:rPr>
        <w:t>,</w:t>
      </w:r>
      <w:r w:rsidRPr="000D58A0">
        <w:rPr>
          <w:rFonts w:ascii="Times New Roman" w:hAnsi="Times New Roman" w:cs="Times New Roman"/>
          <w:sz w:val="24"/>
          <w:szCs w:val="24"/>
        </w:rPr>
        <w:t xml:space="preserve"> stem bark of </w:t>
      </w:r>
      <w:proofErr w:type="spellStart"/>
      <w:r w:rsidRPr="000E0CAE">
        <w:rPr>
          <w:rFonts w:ascii="Times New Roman" w:hAnsi="Times New Roman" w:cs="Times New Roman"/>
          <w:i/>
          <w:iCs/>
          <w:sz w:val="24"/>
          <w:szCs w:val="24"/>
        </w:rPr>
        <w:t>Bryophyllum</w:t>
      </w:r>
      <w:proofErr w:type="spellEnd"/>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pinnatum</w:t>
      </w:r>
      <w:proofErr w:type="spellEnd"/>
      <w:r w:rsidRPr="000D58A0">
        <w:rPr>
          <w:rFonts w:ascii="Times New Roman" w:hAnsi="Times New Roman" w:cs="Times New Roman"/>
          <w:sz w:val="24"/>
          <w:szCs w:val="24"/>
        </w:rPr>
        <w:t xml:space="preserve"> and roots of </w:t>
      </w:r>
      <w:proofErr w:type="spellStart"/>
      <w:r w:rsidRPr="000E0CAE">
        <w:rPr>
          <w:rFonts w:ascii="Times New Roman" w:hAnsi="Times New Roman" w:cs="Times New Roman"/>
          <w:i/>
          <w:iCs/>
          <w:sz w:val="24"/>
          <w:szCs w:val="24"/>
        </w:rPr>
        <w:t>Bryophyllum</w:t>
      </w:r>
      <w:proofErr w:type="spellEnd"/>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pinnatum</w:t>
      </w:r>
      <w:proofErr w:type="spellEnd"/>
      <w:r w:rsidRPr="000D58A0">
        <w:rPr>
          <w:rFonts w:ascii="Times New Roman" w:hAnsi="Times New Roman" w:cs="Times New Roman"/>
          <w:sz w:val="24"/>
          <w:szCs w:val="24"/>
        </w:rPr>
        <w:t xml:space="preserve">. The lowest concentration was determined to be 0.04mg/kg in the leaf of </w:t>
      </w:r>
      <w:proofErr w:type="spellStart"/>
      <w:r w:rsidRPr="000E0CAE">
        <w:rPr>
          <w:rFonts w:ascii="Times New Roman" w:hAnsi="Times New Roman" w:cs="Times New Roman"/>
          <w:i/>
          <w:iCs/>
          <w:sz w:val="24"/>
          <w:szCs w:val="24"/>
        </w:rPr>
        <w:t>Bryophyllum</w:t>
      </w:r>
      <w:proofErr w:type="spellEnd"/>
      <w:r w:rsidRPr="000E0CAE">
        <w:rPr>
          <w:rFonts w:ascii="Times New Roman" w:hAnsi="Times New Roman" w:cs="Times New Roman"/>
          <w:i/>
          <w:iCs/>
          <w:sz w:val="24"/>
          <w:szCs w:val="24"/>
        </w:rPr>
        <w:t xml:space="preserve"> </w:t>
      </w:r>
      <w:proofErr w:type="spellStart"/>
      <w:r w:rsidRPr="000E0CAE">
        <w:rPr>
          <w:rFonts w:ascii="Times New Roman" w:hAnsi="Times New Roman" w:cs="Times New Roman"/>
          <w:i/>
          <w:iCs/>
          <w:sz w:val="24"/>
          <w:szCs w:val="24"/>
        </w:rPr>
        <w:t>pinnatum</w:t>
      </w:r>
      <w:proofErr w:type="spellEnd"/>
      <w:r w:rsidRPr="000D58A0">
        <w:rPr>
          <w:rFonts w:ascii="Times New Roman" w:hAnsi="Times New Roman" w:cs="Times New Roman"/>
          <w:sz w:val="24"/>
          <w:szCs w:val="24"/>
        </w:rPr>
        <w:t xml:space="preserve">. Lead is the most encountered heavy </w:t>
      </w:r>
      <w:r w:rsidRPr="000D58A0">
        <w:rPr>
          <w:rFonts w:ascii="Times New Roman" w:hAnsi="Times New Roman" w:cs="Times New Roman"/>
          <w:sz w:val="24"/>
          <w:szCs w:val="24"/>
        </w:rPr>
        <w:lastRenderedPageBreak/>
        <w:t>metal in polluted environments, and its accumulation by plants can occur by uptake from adjacent soils through the roots and/or aerial deposition on shoots (</w:t>
      </w:r>
      <w:proofErr w:type="spellStart"/>
      <w:r w:rsidRPr="000D58A0">
        <w:rPr>
          <w:rFonts w:ascii="Times New Roman" w:hAnsi="Times New Roman" w:cs="Times New Roman"/>
          <w:sz w:val="24"/>
          <w:szCs w:val="24"/>
        </w:rPr>
        <w:t>Smirjakova</w:t>
      </w:r>
      <w:proofErr w:type="spellEnd"/>
      <w:r w:rsidRPr="000D58A0">
        <w:rPr>
          <w:rFonts w:ascii="Times New Roman" w:hAnsi="Times New Roman" w:cs="Times New Roman"/>
          <w:sz w:val="24"/>
          <w:szCs w:val="24"/>
        </w:rPr>
        <w:t xml:space="preserve"> </w:t>
      </w:r>
      <w:r w:rsidRPr="000E0CAE">
        <w:rPr>
          <w:rFonts w:ascii="Times New Roman" w:hAnsi="Times New Roman" w:cs="Times New Roman"/>
          <w:i/>
          <w:iCs/>
          <w:sz w:val="24"/>
          <w:szCs w:val="24"/>
        </w:rPr>
        <w:t>et al</w:t>
      </w:r>
      <w:r w:rsidRPr="000D58A0">
        <w:rPr>
          <w:rFonts w:ascii="Times New Roman" w:hAnsi="Times New Roman" w:cs="Times New Roman"/>
          <w:sz w:val="24"/>
          <w:szCs w:val="24"/>
        </w:rPr>
        <w:t>., 2005). The FAO/WHO (2011) acceptable limit for Pb in food plants was 0.43ppm. The permitted maximum set by China, Malasia, and Thailand is 10ppm, which is consistent with Canada's standard. All the samples tested were below the allowable level. Pb has been found to be an abortifacient, causing miscarriages and low birth weight in newborns; it has also been linked to decreased sperm count and motility</w:t>
      </w:r>
      <w:r>
        <w:rPr>
          <w:rFonts w:ascii="Times New Roman" w:hAnsi="Times New Roman" w:cs="Times New Roman"/>
          <w:sz w:val="24"/>
          <w:szCs w:val="24"/>
        </w:rPr>
        <w:t xml:space="preserve"> </w:t>
      </w:r>
      <w:r w:rsidRPr="000D58A0">
        <w:rPr>
          <w:rFonts w:ascii="Times New Roman" w:hAnsi="Times New Roman" w:cs="Times New Roman"/>
          <w:sz w:val="24"/>
          <w:szCs w:val="24"/>
        </w:rPr>
        <w:t>(</w:t>
      </w:r>
      <w:proofErr w:type="spellStart"/>
      <w:r w:rsidRPr="000D58A0">
        <w:rPr>
          <w:rFonts w:ascii="Times New Roman" w:hAnsi="Times New Roman" w:cs="Times New Roman"/>
          <w:sz w:val="24"/>
          <w:szCs w:val="24"/>
        </w:rPr>
        <w:t>Vaikosen</w:t>
      </w:r>
      <w:proofErr w:type="spellEnd"/>
      <w:r w:rsidRPr="000D58A0">
        <w:rPr>
          <w:rFonts w:ascii="Times New Roman" w:hAnsi="Times New Roman" w:cs="Times New Roman"/>
          <w:sz w:val="24"/>
          <w:szCs w:val="24"/>
        </w:rPr>
        <w:t xml:space="preserve"> and Alade, 2011).</w:t>
      </w:r>
    </w:p>
    <w:p w14:paraId="690AE8E1" w14:textId="77777777" w:rsidR="004A03C2" w:rsidRPr="000D58A0" w:rsidRDefault="004A03C2" w:rsidP="004A03C2">
      <w:pPr>
        <w:spacing w:line="480" w:lineRule="auto"/>
        <w:jc w:val="both"/>
        <w:rPr>
          <w:rFonts w:ascii="Times New Roman" w:hAnsi="Times New Roman" w:cs="Times New Roman"/>
          <w:b/>
          <w:sz w:val="24"/>
          <w:szCs w:val="24"/>
        </w:rPr>
      </w:pPr>
    </w:p>
    <w:p w14:paraId="6294EBA2" w14:textId="77777777" w:rsidR="004A03C2" w:rsidRPr="000D58A0" w:rsidRDefault="004A03C2" w:rsidP="004A03C2">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98A7155" wp14:editId="5F2AB314">
                <wp:simplePos x="0" y="0"/>
                <wp:positionH relativeFrom="leftMargin">
                  <wp:posOffset>-309245</wp:posOffset>
                </wp:positionH>
                <wp:positionV relativeFrom="paragraph">
                  <wp:posOffset>1365885</wp:posOffset>
                </wp:positionV>
                <wp:extent cx="1494790" cy="266700"/>
                <wp:effectExtent l="19050" t="8890" r="9525" b="10795"/>
                <wp:wrapNone/>
                <wp:docPr id="229549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081F10C5" w14:textId="77777777" w:rsidR="004A03C2" w:rsidRDefault="004A03C2" w:rsidP="004A03C2">
                            <w:r>
                              <w:t>Concentration (mg/kg)</w:t>
                            </w:r>
                          </w:p>
                          <w:p w14:paraId="2AD2FC4E" w14:textId="77777777" w:rsidR="004A03C2" w:rsidRDefault="004A03C2" w:rsidP="004A03C2"/>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98A7155" id="Text Box 7" o:spid="_x0000_s1034" type="#_x0000_t202" style="position:absolute;left:0;text-align:left;margin-left:-24.35pt;margin-top:107.55pt;width:117.7pt;height:21pt;rotation:-90;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" fillcolor="white [3212]" strokecolor="white [3212]" strokeweight=".5pt">
                <v:path arrowok="t"/>
                <v:textbox style="layout-flow:vertical">
                  <w:txbxContent>
                    <w:p w14:paraId="081F10C5" w14:textId="77777777" w:rsidR="004A03C2" w:rsidRDefault="004A03C2" w:rsidP="004A03C2">
                      <w:r>
                        <w:t>Concentration (mg/kg)</w:t>
                      </w:r>
                    </w:p>
                    <w:p w14:paraId="2AD2FC4E" w14:textId="77777777" w:rsidR="004A03C2" w:rsidRDefault="004A03C2" w:rsidP="004A03C2"/>
                  </w:txbxContent>
                </v:textbox>
                <w10:wrap anchorx="margin"/>
              </v:shape>
            </w:pict>
          </mc:Fallback>
        </mc:AlternateContent>
      </w:r>
      <w:r w:rsidRPr="000D58A0">
        <w:rPr>
          <w:rFonts w:ascii="Times New Roman" w:hAnsi="Times New Roman" w:cs="Times New Roman"/>
          <w:noProof/>
          <w:sz w:val="24"/>
          <w:szCs w:val="24"/>
        </w:rPr>
        <w:drawing>
          <wp:inline distT="0" distB="0" distL="0" distR="0" wp14:anchorId="0424E102" wp14:editId="15D8BBEE">
            <wp:extent cx="5486400" cy="3200400"/>
            <wp:effectExtent l="0" t="0" r="0" b="0"/>
            <wp:docPr id="271540208" name="Chart 27154020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620A3A9" w14:textId="119A1391" w:rsidR="004A03C2" w:rsidRPr="000D58A0" w:rsidRDefault="004A03C2" w:rsidP="004A03C2">
      <w:pPr>
        <w:spacing w:line="480" w:lineRule="auto"/>
        <w:jc w:val="both"/>
        <w:rPr>
          <w:rFonts w:ascii="Times New Roman" w:hAnsi="Times New Roman" w:cs="Times New Roman"/>
          <w:b/>
          <w:sz w:val="24"/>
          <w:szCs w:val="24"/>
        </w:rPr>
      </w:pPr>
      <w:r w:rsidRPr="000D58A0">
        <w:rPr>
          <w:rFonts w:ascii="Times New Roman" w:hAnsi="Times New Roman" w:cs="Times New Roman"/>
          <w:b/>
          <w:sz w:val="24"/>
          <w:szCs w:val="24"/>
        </w:rPr>
        <w:t xml:space="preserve">Figure 9: Distribution Lead in the Methanolic leave, root and stem extracts of </w:t>
      </w:r>
      <w:proofErr w:type="spellStart"/>
      <w:r w:rsidRPr="000D58A0">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pinnatum</w:t>
      </w:r>
      <w:proofErr w:type="spellEnd"/>
      <w:r w:rsidRPr="000D58A0">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tintorium</w:t>
      </w:r>
      <w:proofErr w:type="spellEnd"/>
      <w:r w:rsidRPr="000D58A0">
        <w:rPr>
          <w:rFonts w:ascii="Times New Roman" w:hAnsi="Times New Roman" w:cs="Times New Roman"/>
          <w:b/>
          <w:bCs/>
          <w:i/>
          <w:sz w:val="24"/>
          <w:szCs w:val="24"/>
        </w:rPr>
        <w:t xml:space="preserve"> and Erythrina senegalensis</w:t>
      </w:r>
    </w:p>
    <w:p w14:paraId="2D333CE6" w14:textId="77777777" w:rsidR="004A03C2" w:rsidRDefault="004A03C2" w:rsidP="004A03C2">
      <w:pPr>
        <w:spacing w:line="480" w:lineRule="auto"/>
        <w:jc w:val="both"/>
        <w:rPr>
          <w:rFonts w:ascii="Times New Roman" w:hAnsi="Times New Roman" w:cs="Times New Roman"/>
          <w:sz w:val="24"/>
          <w:szCs w:val="24"/>
        </w:rPr>
      </w:pPr>
    </w:p>
    <w:p w14:paraId="21B4075E" w14:textId="77777777" w:rsidR="004A03C2" w:rsidRDefault="004A03C2" w:rsidP="004A03C2">
      <w:pPr>
        <w:spacing w:line="480" w:lineRule="auto"/>
        <w:jc w:val="both"/>
        <w:rPr>
          <w:rFonts w:ascii="Times New Roman" w:hAnsi="Times New Roman" w:cs="Times New Roman"/>
          <w:sz w:val="24"/>
          <w:szCs w:val="24"/>
        </w:rPr>
      </w:pPr>
    </w:p>
    <w:p w14:paraId="128B6363" w14:textId="77777777" w:rsidR="004A03C2" w:rsidRDefault="004A03C2" w:rsidP="004A03C2">
      <w:pPr>
        <w:spacing w:line="480" w:lineRule="auto"/>
        <w:jc w:val="both"/>
        <w:rPr>
          <w:rFonts w:ascii="Times New Roman" w:hAnsi="Times New Roman" w:cs="Times New Roman"/>
          <w:sz w:val="24"/>
          <w:szCs w:val="24"/>
        </w:rPr>
      </w:pPr>
    </w:p>
    <w:p w14:paraId="08709653" w14:textId="77777777" w:rsidR="004A03C2" w:rsidRPr="00434F1D" w:rsidRDefault="004A03C2" w:rsidP="004A03C2">
      <w:pPr>
        <w:spacing w:line="480" w:lineRule="auto"/>
        <w:jc w:val="both"/>
        <w:rPr>
          <w:rFonts w:ascii="Times New Roman" w:hAnsi="Times New Roman" w:cs="Times New Roman"/>
          <w:sz w:val="24"/>
          <w:szCs w:val="24"/>
        </w:rPr>
      </w:pPr>
    </w:p>
    <w:p w14:paraId="62439AF5" w14:textId="77777777" w:rsidR="004A03C2" w:rsidRPr="000D58A0" w:rsidRDefault="004A03C2" w:rsidP="004A03C2">
      <w:pPr>
        <w:spacing w:line="480" w:lineRule="auto"/>
        <w:jc w:val="both"/>
        <w:rPr>
          <w:rFonts w:ascii="Times New Roman" w:hAnsi="Times New Roman" w:cs="Times New Roman"/>
          <w:b/>
          <w:iCs/>
          <w:sz w:val="24"/>
          <w:szCs w:val="24"/>
        </w:rPr>
      </w:pPr>
      <w:r w:rsidRPr="000D58A0">
        <w:rPr>
          <w:rFonts w:ascii="Times New Roman" w:hAnsi="Times New Roman" w:cs="Times New Roman"/>
          <w:b/>
          <w:iCs/>
          <w:sz w:val="24"/>
          <w:szCs w:val="24"/>
        </w:rPr>
        <w:lastRenderedPageBreak/>
        <w:t>Comparism of Mineral Elements</w:t>
      </w:r>
      <w:r w:rsidRPr="000D58A0">
        <w:rPr>
          <w:rFonts w:ascii="Times New Roman" w:hAnsi="Times New Roman" w:cs="Times New Roman"/>
          <w:b/>
          <w:i/>
          <w:sz w:val="24"/>
          <w:szCs w:val="24"/>
        </w:rPr>
        <w:t xml:space="preserve"> in </w:t>
      </w:r>
      <w:r w:rsidRPr="000D58A0">
        <w:rPr>
          <w:rFonts w:ascii="Times New Roman" w:hAnsi="Times New Roman" w:cs="Times New Roman"/>
          <w:b/>
          <w:iCs/>
          <w:sz w:val="24"/>
          <w:szCs w:val="24"/>
        </w:rPr>
        <w:t xml:space="preserve">the </w:t>
      </w:r>
      <w:r w:rsidRPr="000D58A0">
        <w:rPr>
          <w:rFonts w:ascii="Times New Roman" w:hAnsi="Times New Roman" w:cs="Times New Roman"/>
          <w:b/>
          <w:sz w:val="24"/>
          <w:szCs w:val="24"/>
        </w:rPr>
        <w:t xml:space="preserve">Methanolic leave, root and stem extracts of </w:t>
      </w:r>
      <w:proofErr w:type="spellStart"/>
      <w:r w:rsidRPr="000D58A0">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pinnatum</w:t>
      </w:r>
      <w:proofErr w:type="spellEnd"/>
      <w:r w:rsidRPr="000D58A0">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tintorium</w:t>
      </w:r>
      <w:proofErr w:type="spellEnd"/>
      <w:r w:rsidRPr="000D58A0">
        <w:rPr>
          <w:rFonts w:ascii="Times New Roman" w:hAnsi="Times New Roman" w:cs="Times New Roman"/>
          <w:b/>
          <w:bCs/>
          <w:i/>
          <w:sz w:val="24"/>
          <w:szCs w:val="24"/>
        </w:rPr>
        <w:t xml:space="preserve"> and Erythrina senegalensis</w:t>
      </w:r>
    </w:p>
    <w:p w14:paraId="569C9AAB" w14:textId="77777777" w:rsidR="004A03C2" w:rsidRPr="000D58A0" w:rsidRDefault="004A03C2" w:rsidP="004A03C2">
      <w:pPr>
        <w:spacing w:line="480" w:lineRule="auto"/>
        <w:jc w:val="both"/>
        <w:rPr>
          <w:rFonts w:ascii="Times New Roman" w:hAnsi="Times New Roman" w:cs="Times New Roman"/>
          <w:b/>
          <w:i/>
          <w:sz w:val="24"/>
          <w:szCs w:val="24"/>
        </w:rPr>
      </w:pPr>
      <w:r w:rsidRPr="000D58A0">
        <w:rPr>
          <w:rFonts w:ascii="Times New Roman" w:hAnsi="Times New Roman" w:cs="Times New Roman"/>
          <w:b/>
          <w:i/>
          <w:sz w:val="24"/>
          <w:szCs w:val="24"/>
        </w:rPr>
        <w:t>Calcium</w:t>
      </w:r>
    </w:p>
    <w:p w14:paraId="50E68104" w14:textId="5EED681B" w:rsidR="004A03C2" w:rsidRDefault="004A03C2" w:rsidP="004A03C2">
      <w:pPr>
        <w:spacing w:line="480" w:lineRule="auto"/>
        <w:jc w:val="both"/>
        <w:rPr>
          <w:rFonts w:ascii="Times New Roman" w:hAnsi="Times New Roman" w:cs="Times New Roman"/>
          <w:sz w:val="24"/>
          <w:szCs w:val="24"/>
        </w:rPr>
      </w:pPr>
      <w:r w:rsidRPr="000D58A0">
        <w:rPr>
          <w:rFonts w:ascii="Times New Roman" w:hAnsi="Times New Roman" w:cs="Times New Roman"/>
          <w:sz w:val="24"/>
          <w:szCs w:val="24"/>
        </w:rPr>
        <w:t xml:space="preserve">Ca was discovered in all the plant samples, as indicated in Table </w:t>
      </w:r>
      <w:r w:rsidR="00E17389">
        <w:rPr>
          <w:rFonts w:ascii="Times New Roman" w:hAnsi="Times New Roman" w:cs="Times New Roman"/>
          <w:sz w:val="24"/>
          <w:szCs w:val="24"/>
        </w:rPr>
        <w:t>1</w:t>
      </w:r>
      <w:r w:rsidRPr="000D58A0">
        <w:rPr>
          <w:rFonts w:ascii="Times New Roman" w:hAnsi="Times New Roman" w:cs="Times New Roman"/>
          <w:sz w:val="24"/>
          <w:szCs w:val="24"/>
        </w:rPr>
        <w:t>. The quantity recorded for calcium were 83.33mg/kg, 63.33mg/kg, 110.00mg/kg, 66.67mg/kg, 60.00mg/kg, 50.00mg/kg, 96.67mg/kg, 56.67mg/kg and 76.67mg/kg for leaf, stem bark, and roots of</w:t>
      </w:r>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Cochlospermum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tintorium</w:t>
      </w:r>
      <w:proofErr w:type="spellEnd"/>
      <w:r w:rsidRPr="00F618D9">
        <w:rPr>
          <w:rFonts w:ascii="Times New Roman" w:hAnsi="Times New Roman" w:cs="Times New Roman"/>
          <w:i/>
          <w:iCs/>
          <w:sz w:val="24"/>
          <w:szCs w:val="24"/>
        </w:rPr>
        <w:t>,</w:t>
      </w:r>
      <w:r w:rsidRPr="000D58A0">
        <w:rPr>
          <w:rFonts w:ascii="Times New Roman" w:hAnsi="Times New Roman" w:cs="Times New Roman"/>
          <w:sz w:val="24"/>
          <w:szCs w:val="24"/>
        </w:rPr>
        <w:t xml:space="preserve"> </w:t>
      </w:r>
      <w:proofErr w:type="spellStart"/>
      <w:r w:rsidRPr="00F618D9">
        <w:rPr>
          <w:rFonts w:ascii="Times New Roman" w:hAnsi="Times New Roman" w:cs="Times New Roman"/>
          <w:i/>
          <w:iCs/>
          <w:sz w:val="24"/>
          <w:szCs w:val="24"/>
        </w:rPr>
        <w:t>Bryophyllum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pinnatum</w:t>
      </w:r>
      <w:proofErr w:type="spellEnd"/>
      <w:r w:rsidRPr="000D58A0">
        <w:rPr>
          <w:rFonts w:ascii="Times New Roman" w:hAnsi="Times New Roman" w:cs="Times New Roman"/>
          <w:sz w:val="24"/>
          <w:szCs w:val="24"/>
        </w:rPr>
        <w:t xml:space="preserve"> and Erythrina senegalensis. Ca is clearly shown to be highest in the roots of </w:t>
      </w:r>
      <w:proofErr w:type="spellStart"/>
      <w:r w:rsidRPr="00F618D9">
        <w:rPr>
          <w:rFonts w:ascii="Times New Roman" w:hAnsi="Times New Roman" w:cs="Times New Roman"/>
          <w:i/>
          <w:iCs/>
          <w:sz w:val="24"/>
          <w:szCs w:val="24"/>
        </w:rPr>
        <w:t>Cochlospermum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tintorium</w:t>
      </w:r>
      <w:proofErr w:type="spellEnd"/>
      <w:r w:rsidRPr="00F618D9">
        <w:rPr>
          <w:rFonts w:ascii="Times New Roman" w:hAnsi="Times New Roman" w:cs="Times New Roman"/>
          <w:i/>
          <w:iCs/>
          <w:sz w:val="24"/>
          <w:szCs w:val="24"/>
        </w:rPr>
        <w:t>,</w:t>
      </w:r>
      <w:r w:rsidRPr="000D58A0">
        <w:rPr>
          <w:rFonts w:ascii="Times New Roman" w:hAnsi="Times New Roman" w:cs="Times New Roman"/>
          <w:sz w:val="24"/>
          <w:szCs w:val="24"/>
        </w:rPr>
        <w:t xml:space="preserve"> followed by the leaf of Erythrina senegalensis, and then the leaf of </w:t>
      </w:r>
      <w:proofErr w:type="spellStart"/>
      <w:r w:rsidRPr="00F618D9">
        <w:rPr>
          <w:rFonts w:ascii="Times New Roman" w:hAnsi="Times New Roman" w:cs="Times New Roman"/>
          <w:i/>
          <w:iCs/>
          <w:sz w:val="24"/>
          <w:szCs w:val="24"/>
        </w:rPr>
        <w:t>Cochlospermum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tintorium</w:t>
      </w:r>
      <w:proofErr w:type="spellEnd"/>
      <w:r w:rsidRPr="000D58A0">
        <w:rPr>
          <w:rFonts w:ascii="Times New Roman" w:hAnsi="Times New Roman" w:cs="Times New Roman"/>
          <w:sz w:val="24"/>
          <w:szCs w:val="24"/>
        </w:rPr>
        <w:t xml:space="preserve"> in Figure 10. The roots of </w:t>
      </w:r>
      <w:proofErr w:type="spellStart"/>
      <w:r w:rsidRPr="00F618D9">
        <w:rPr>
          <w:rFonts w:ascii="Times New Roman" w:hAnsi="Times New Roman" w:cs="Times New Roman"/>
          <w:i/>
          <w:iCs/>
          <w:sz w:val="24"/>
          <w:szCs w:val="24"/>
        </w:rPr>
        <w:t>Bryophyllum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pinnatum</w:t>
      </w:r>
      <w:proofErr w:type="spellEnd"/>
      <w:r w:rsidRPr="000D58A0">
        <w:rPr>
          <w:rFonts w:ascii="Times New Roman" w:hAnsi="Times New Roman" w:cs="Times New Roman"/>
          <w:sz w:val="24"/>
          <w:szCs w:val="24"/>
        </w:rPr>
        <w:t xml:space="preserve"> had the lowest concentration. Ca is commonly found in high concentrations in plants (Meyer, 2012). It helps in blood coagulation, oxygen transfer, cellular fluid secretion, and enzyme function. Adults who are deficient may develop osteoporosis, while children may develop rickets (</w:t>
      </w:r>
      <w:proofErr w:type="spellStart"/>
      <w:r w:rsidRPr="000D58A0">
        <w:rPr>
          <w:rFonts w:ascii="Times New Roman" w:hAnsi="Times New Roman" w:cs="Times New Roman"/>
          <w:sz w:val="24"/>
          <w:szCs w:val="24"/>
        </w:rPr>
        <w:t>Assaoluand</w:t>
      </w:r>
      <w:proofErr w:type="spellEnd"/>
      <w:r w:rsidRPr="000D58A0">
        <w:rPr>
          <w:rFonts w:ascii="Times New Roman" w:hAnsi="Times New Roman" w:cs="Times New Roman"/>
          <w:sz w:val="24"/>
          <w:szCs w:val="24"/>
        </w:rPr>
        <w:t xml:space="preserve"> </w:t>
      </w:r>
      <w:proofErr w:type="spellStart"/>
      <w:r w:rsidRPr="000D58A0">
        <w:rPr>
          <w:rFonts w:ascii="Times New Roman" w:hAnsi="Times New Roman" w:cs="Times New Roman"/>
          <w:sz w:val="24"/>
          <w:szCs w:val="24"/>
        </w:rPr>
        <w:t>Assaolu</w:t>
      </w:r>
      <w:proofErr w:type="spellEnd"/>
      <w:r w:rsidRPr="000D58A0">
        <w:rPr>
          <w:rFonts w:ascii="Times New Roman" w:hAnsi="Times New Roman" w:cs="Times New Roman"/>
          <w:sz w:val="24"/>
          <w:szCs w:val="24"/>
        </w:rPr>
        <w:t xml:space="preserve">, 2010). </w:t>
      </w:r>
    </w:p>
    <w:p w14:paraId="35F049B3" w14:textId="77777777" w:rsidR="004A03C2" w:rsidRPr="000D58A0" w:rsidRDefault="004A03C2" w:rsidP="004A03C2">
      <w:pPr>
        <w:spacing w:line="480" w:lineRule="auto"/>
        <w:jc w:val="both"/>
        <w:rPr>
          <w:rFonts w:ascii="Times New Roman" w:hAnsi="Times New Roman" w:cs="Times New Roman"/>
          <w:b/>
          <w:sz w:val="24"/>
          <w:szCs w:val="24"/>
        </w:rPr>
      </w:pPr>
    </w:p>
    <w:p w14:paraId="5E482A4C" w14:textId="77777777" w:rsidR="004A03C2" w:rsidRPr="000D58A0" w:rsidRDefault="004A03C2" w:rsidP="004A03C2">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6AE67C3" wp14:editId="5BCF768F">
                <wp:simplePos x="0" y="0"/>
                <wp:positionH relativeFrom="leftMargin">
                  <wp:posOffset>-334645</wp:posOffset>
                </wp:positionH>
                <wp:positionV relativeFrom="paragraph">
                  <wp:posOffset>1355725</wp:posOffset>
                </wp:positionV>
                <wp:extent cx="1494790" cy="266700"/>
                <wp:effectExtent l="12700" t="11430" r="6350" b="17780"/>
                <wp:wrapNone/>
                <wp:docPr id="630686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7EA67418" w14:textId="77777777" w:rsidR="004A03C2" w:rsidRDefault="004A03C2" w:rsidP="004A03C2">
                            <w:r>
                              <w:t>Concentration (mg/kg)</w:t>
                            </w:r>
                          </w:p>
                          <w:p w14:paraId="52C0BE6B" w14:textId="77777777" w:rsidR="004A03C2" w:rsidRDefault="004A03C2" w:rsidP="004A03C2"/>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6AE67C3" id="Text Box 6" o:spid="_x0000_s1035" type="#_x0000_t202" style="position:absolute;left:0;text-align:left;margin-left:-26.35pt;margin-top:106.75pt;width:117.7pt;height:21pt;rotation:-90;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" fillcolor="white [3212]" strokecolor="white [3212]" strokeweight=".5pt">
                <v:path arrowok="t"/>
                <v:textbox style="layout-flow:vertical">
                  <w:txbxContent>
                    <w:p w14:paraId="7EA67418" w14:textId="77777777" w:rsidR="004A03C2" w:rsidRDefault="004A03C2" w:rsidP="004A03C2">
                      <w:r>
                        <w:t>Concentration (mg/kg)</w:t>
                      </w:r>
                    </w:p>
                    <w:p w14:paraId="52C0BE6B" w14:textId="77777777" w:rsidR="004A03C2" w:rsidRDefault="004A03C2" w:rsidP="004A03C2"/>
                  </w:txbxContent>
                </v:textbox>
                <w10:wrap anchorx="margin"/>
              </v:shape>
            </w:pict>
          </mc:Fallback>
        </mc:AlternateContent>
      </w:r>
      <w:r w:rsidRPr="000D58A0">
        <w:rPr>
          <w:rFonts w:ascii="Times New Roman" w:hAnsi="Times New Roman" w:cs="Times New Roman"/>
          <w:noProof/>
          <w:sz w:val="24"/>
          <w:szCs w:val="24"/>
        </w:rPr>
        <w:drawing>
          <wp:inline distT="0" distB="0" distL="0" distR="0" wp14:anchorId="41043A2B" wp14:editId="5A3864E0">
            <wp:extent cx="5486400" cy="3200400"/>
            <wp:effectExtent l="0" t="0" r="0" b="0"/>
            <wp:docPr id="1616797900" name="Chart 161679790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8B9063" w14:textId="54BFCA1F" w:rsidR="004A03C2" w:rsidRPr="000D58A0" w:rsidRDefault="004A03C2" w:rsidP="004A03C2">
      <w:pPr>
        <w:spacing w:line="480" w:lineRule="auto"/>
        <w:jc w:val="both"/>
        <w:rPr>
          <w:rFonts w:ascii="Times New Roman" w:hAnsi="Times New Roman" w:cs="Times New Roman"/>
          <w:b/>
          <w:sz w:val="24"/>
          <w:szCs w:val="24"/>
        </w:rPr>
      </w:pPr>
      <w:r w:rsidRPr="000D58A0">
        <w:rPr>
          <w:rFonts w:ascii="Times New Roman" w:hAnsi="Times New Roman" w:cs="Times New Roman"/>
          <w:b/>
          <w:sz w:val="24"/>
          <w:szCs w:val="24"/>
        </w:rPr>
        <w:t xml:space="preserve">Figure 10: Distribution calcium in the Methanolic leave, root and stem extracts of </w:t>
      </w:r>
      <w:proofErr w:type="spellStart"/>
      <w:r w:rsidRPr="000D58A0">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pinnatum</w:t>
      </w:r>
      <w:proofErr w:type="spellEnd"/>
      <w:r w:rsidRPr="000D58A0">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tintorium</w:t>
      </w:r>
      <w:proofErr w:type="spellEnd"/>
      <w:r w:rsidRPr="000D58A0">
        <w:rPr>
          <w:rFonts w:ascii="Times New Roman" w:hAnsi="Times New Roman" w:cs="Times New Roman"/>
          <w:b/>
          <w:bCs/>
          <w:i/>
          <w:sz w:val="24"/>
          <w:szCs w:val="24"/>
        </w:rPr>
        <w:t xml:space="preserve"> and Erythrina senegalensis</w:t>
      </w:r>
    </w:p>
    <w:p w14:paraId="322ED339" w14:textId="77777777" w:rsidR="004A03C2" w:rsidRPr="000D58A0" w:rsidRDefault="004A03C2" w:rsidP="004A03C2">
      <w:pPr>
        <w:spacing w:line="480" w:lineRule="auto"/>
        <w:jc w:val="both"/>
        <w:rPr>
          <w:rFonts w:ascii="Times New Roman" w:hAnsi="Times New Roman" w:cs="Times New Roman"/>
          <w:sz w:val="24"/>
          <w:szCs w:val="24"/>
        </w:rPr>
      </w:pPr>
    </w:p>
    <w:p w14:paraId="496A0075" w14:textId="77777777" w:rsidR="004A03C2" w:rsidRPr="000D58A0" w:rsidRDefault="004A03C2" w:rsidP="004A03C2">
      <w:pPr>
        <w:spacing w:line="480" w:lineRule="auto"/>
        <w:jc w:val="both"/>
        <w:rPr>
          <w:rFonts w:ascii="Times New Roman" w:hAnsi="Times New Roman" w:cs="Times New Roman"/>
          <w:b/>
          <w:i/>
          <w:sz w:val="24"/>
          <w:szCs w:val="24"/>
        </w:rPr>
      </w:pPr>
      <w:r w:rsidRPr="000D58A0">
        <w:rPr>
          <w:rFonts w:ascii="Times New Roman" w:hAnsi="Times New Roman" w:cs="Times New Roman"/>
          <w:b/>
          <w:i/>
          <w:sz w:val="24"/>
          <w:szCs w:val="24"/>
        </w:rPr>
        <w:t>Potassium</w:t>
      </w:r>
    </w:p>
    <w:p w14:paraId="02A05EAD" w14:textId="5CB9D9D5" w:rsidR="004A03C2" w:rsidRPr="00F618D9" w:rsidRDefault="004A03C2" w:rsidP="004A03C2">
      <w:pPr>
        <w:spacing w:line="480" w:lineRule="auto"/>
        <w:jc w:val="both"/>
        <w:rPr>
          <w:rFonts w:ascii="Times New Roman" w:hAnsi="Times New Roman" w:cs="Times New Roman"/>
          <w:sz w:val="24"/>
          <w:szCs w:val="24"/>
        </w:rPr>
      </w:pPr>
      <w:r w:rsidRPr="000D58A0">
        <w:rPr>
          <w:rFonts w:ascii="Times New Roman" w:hAnsi="Times New Roman" w:cs="Times New Roman"/>
          <w:sz w:val="24"/>
          <w:szCs w:val="24"/>
        </w:rPr>
        <w:t xml:space="preserve">The potassium graph in Figure.11 clearly shows that potassium has the maximum concentrations of 195.455mg/kg, 187.980mg/kg, and 182.734mg/kg in the roots of </w:t>
      </w:r>
      <w:r w:rsidRPr="00F618D9">
        <w:rPr>
          <w:rFonts w:ascii="Times New Roman" w:hAnsi="Times New Roman" w:cs="Times New Roman"/>
          <w:i/>
          <w:iCs/>
          <w:sz w:val="24"/>
          <w:szCs w:val="24"/>
        </w:rPr>
        <w:t>Erythrina senegalensis</w:t>
      </w:r>
      <w:r w:rsidRPr="000D58A0">
        <w:rPr>
          <w:rFonts w:ascii="Times New Roman" w:hAnsi="Times New Roman" w:cs="Times New Roman"/>
          <w:sz w:val="24"/>
          <w:szCs w:val="24"/>
        </w:rPr>
        <w:t xml:space="preserve">, </w:t>
      </w:r>
      <w:proofErr w:type="spellStart"/>
      <w:r w:rsidRPr="00F618D9">
        <w:rPr>
          <w:rFonts w:ascii="Times New Roman" w:hAnsi="Times New Roman" w:cs="Times New Roman"/>
          <w:i/>
          <w:iCs/>
          <w:sz w:val="24"/>
          <w:szCs w:val="24"/>
        </w:rPr>
        <w:t>Cochlospermum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tintorium</w:t>
      </w:r>
      <w:proofErr w:type="spellEnd"/>
      <w:r w:rsidRPr="000D58A0">
        <w:rPr>
          <w:rFonts w:ascii="Times New Roman" w:hAnsi="Times New Roman" w:cs="Times New Roman"/>
          <w:sz w:val="24"/>
          <w:szCs w:val="24"/>
        </w:rPr>
        <w:t xml:space="preserve"> roots, and Erythrina senegalensis leaf, respectively. Others are 181.212mg/kg, 168.182mg/kg, and 165.455mg/kg for </w:t>
      </w:r>
      <w:proofErr w:type="spellStart"/>
      <w:r w:rsidRPr="00F618D9">
        <w:rPr>
          <w:rFonts w:ascii="Times New Roman" w:hAnsi="Times New Roman" w:cs="Times New Roman"/>
          <w:i/>
          <w:iCs/>
          <w:sz w:val="24"/>
          <w:szCs w:val="24"/>
        </w:rPr>
        <w:t>Cochlospermum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tintorium</w:t>
      </w:r>
      <w:proofErr w:type="spellEnd"/>
      <w:r w:rsidRPr="000D58A0">
        <w:rPr>
          <w:rFonts w:ascii="Times New Roman" w:hAnsi="Times New Roman" w:cs="Times New Roman"/>
          <w:sz w:val="24"/>
          <w:szCs w:val="24"/>
        </w:rPr>
        <w:t xml:space="preserve"> stem bark, </w:t>
      </w:r>
      <w:proofErr w:type="spellStart"/>
      <w:r w:rsidRPr="00F618D9">
        <w:rPr>
          <w:rFonts w:ascii="Times New Roman" w:hAnsi="Times New Roman" w:cs="Times New Roman"/>
          <w:i/>
          <w:iCs/>
          <w:sz w:val="24"/>
          <w:szCs w:val="24"/>
        </w:rPr>
        <w:t>Bryophyllum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pinnatum</w:t>
      </w:r>
      <w:proofErr w:type="spellEnd"/>
      <w:r w:rsidRPr="000D58A0">
        <w:rPr>
          <w:rFonts w:ascii="Times New Roman" w:hAnsi="Times New Roman" w:cs="Times New Roman"/>
          <w:sz w:val="24"/>
          <w:szCs w:val="24"/>
        </w:rPr>
        <w:t xml:space="preserve"> leaf, and</w:t>
      </w:r>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Bryophyllum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pinnatum</w:t>
      </w:r>
      <w:proofErr w:type="spellEnd"/>
      <w:r w:rsidRPr="00F618D9">
        <w:rPr>
          <w:rFonts w:ascii="Times New Roman" w:hAnsi="Times New Roman" w:cs="Times New Roman"/>
          <w:i/>
          <w:iCs/>
          <w:sz w:val="24"/>
          <w:szCs w:val="24"/>
        </w:rPr>
        <w:t xml:space="preserve"> </w:t>
      </w:r>
      <w:r w:rsidRPr="000D58A0">
        <w:rPr>
          <w:rFonts w:ascii="Times New Roman" w:hAnsi="Times New Roman" w:cs="Times New Roman"/>
          <w:sz w:val="24"/>
          <w:szCs w:val="24"/>
        </w:rPr>
        <w:t>stem bark, respectively. This is followed by 139.697mg/kg for</w:t>
      </w:r>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Cochlospermum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tintorium</w:t>
      </w:r>
      <w:proofErr w:type="spellEnd"/>
      <w:r w:rsidRPr="000D58A0">
        <w:rPr>
          <w:rFonts w:ascii="Times New Roman" w:hAnsi="Times New Roman" w:cs="Times New Roman"/>
          <w:sz w:val="24"/>
          <w:szCs w:val="24"/>
        </w:rPr>
        <w:t xml:space="preserve"> leaf, 133.939mg/kg for </w:t>
      </w:r>
      <w:proofErr w:type="spellStart"/>
      <w:r w:rsidRPr="00F618D9">
        <w:rPr>
          <w:rFonts w:ascii="Times New Roman" w:hAnsi="Times New Roman" w:cs="Times New Roman"/>
          <w:i/>
          <w:iCs/>
          <w:sz w:val="24"/>
          <w:szCs w:val="24"/>
        </w:rPr>
        <w:t>Bryophyllum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pinnatum</w:t>
      </w:r>
      <w:proofErr w:type="spellEnd"/>
      <w:r w:rsidRPr="00F618D9">
        <w:rPr>
          <w:rFonts w:ascii="Times New Roman" w:hAnsi="Times New Roman" w:cs="Times New Roman"/>
          <w:i/>
          <w:iCs/>
          <w:sz w:val="24"/>
          <w:szCs w:val="24"/>
        </w:rPr>
        <w:t xml:space="preserve"> </w:t>
      </w:r>
      <w:r w:rsidRPr="000D58A0">
        <w:rPr>
          <w:rFonts w:ascii="Times New Roman" w:hAnsi="Times New Roman" w:cs="Times New Roman"/>
          <w:sz w:val="24"/>
          <w:szCs w:val="24"/>
        </w:rPr>
        <w:t>roots, and 35.445mg/kg for Erythrina senegalensis stem bark. Potassium is a necessary element and a major intracellular cation that aids in the regulation of osmotic pressure and pH homeostasis. Afshin and Masoud (2008) advocate a daily consumption of 4700mg. A potassium excess can cause heart malfunction (</w:t>
      </w:r>
      <w:proofErr w:type="spellStart"/>
      <w:r w:rsidRPr="000D58A0">
        <w:rPr>
          <w:rFonts w:ascii="Times New Roman" w:hAnsi="Times New Roman" w:cs="Times New Roman"/>
          <w:sz w:val="24"/>
          <w:szCs w:val="24"/>
        </w:rPr>
        <w:t>Alwakeel</w:t>
      </w:r>
      <w:proofErr w:type="spellEnd"/>
      <w:r w:rsidRPr="000D58A0">
        <w:rPr>
          <w:rFonts w:ascii="Times New Roman" w:hAnsi="Times New Roman" w:cs="Times New Roman"/>
          <w:sz w:val="24"/>
          <w:szCs w:val="24"/>
        </w:rPr>
        <w:t>, 2008), but a K deficit causes muscle weakness, decreased reflex responses, and respiratory paralysis. The potassium safety limit is 120.0 - 473.7mg/kg (WHO 2011). All the plant samples tested were within limits.</w:t>
      </w:r>
    </w:p>
    <w:p w14:paraId="5D5CC1FA" w14:textId="51B950DB" w:rsidR="004A03C2" w:rsidRPr="000D58A0" w:rsidRDefault="007A1E33" w:rsidP="004A03C2">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D5FB10F" wp14:editId="30437225">
                <wp:simplePos x="0" y="0"/>
                <wp:positionH relativeFrom="leftMargin">
                  <wp:posOffset>-324293</wp:posOffset>
                </wp:positionH>
                <wp:positionV relativeFrom="paragraph">
                  <wp:posOffset>1202277</wp:posOffset>
                </wp:positionV>
                <wp:extent cx="1494790" cy="266700"/>
                <wp:effectExtent l="12700" t="11430" r="6350" b="17780"/>
                <wp:wrapNone/>
                <wp:docPr id="1508149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62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16E66A7E" w14:textId="77777777" w:rsidR="007A1E33" w:rsidRDefault="007A1E33" w:rsidP="007A1E33">
                            <w:r>
                              <w:t>Concentration (mg/kg)</w:t>
                            </w:r>
                          </w:p>
                          <w:p w14:paraId="20900FC2" w14:textId="77777777" w:rsidR="007A1E33" w:rsidRDefault="007A1E33" w:rsidP="007A1E33"/>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D5FB10F" id="_x0000_s1036" type="#_x0000_t202" style="position:absolute;left:0;text-align:left;margin-left:-25.55pt;margin-top:94.65pt;width:117.7pt;height:21pt;rotation:-90;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" fillcolor="white [3212]" strokecolor="white [3212]" strokeweight=".5pt">
                <v:path arrowok="t"/>
                <v:textbox style="layout-flow:vertical">
                  <w:txbxContent>
                    <w:p w14:paraId="16E66A7E" w14:textId="77777777" w:rsidR="007A1E33" w:rsidRDefault="007A1E33" w:rsidP="007A1E33">
                      <w:r>
                        <w:t>Concentration (mg/kg)</w:t>
                      </w:r>
                    </w:p>
                    <w:p w14:paraId="20900FC2" w14:textId="77777777" w:rsidR="007A1E33" w:rsidRDefault="007A1E33" w:rsidP="007A1E33"/>
                  </w:txbxContent>
                </v:textbox>
                <w10:wrap anchorx="margin"/>
              </v:shape>
            </w:pict>
          </mc:Fallback>
        </mc:AlternateContent>
      </w:r>
      <w:r w:rsidR="004A03C2" w:rsidRPr="000D58A0">
        <w:rPr>
          <w:rFonts w:ascii="Times New Roman" w:hAnsi="Times New Roman" w:cs="Times New Roman"/>
          <w:noProof/>
          <w:sz w:val="24"/>
          <w:szCs w:val="24"/>
        </w:rPr>
        <w:drawing>
          <wp:inline distT="0" distB="0" distL="0" distR="0" wp14:anchorId="791042FA" wp14:editId="379EF123">
            <wp:extent cx="4989444" cy="2872409"/>
            <wp:effectExtent l="0" t="0" r="20955" b="23495"/>
            <wp:docPr id="2031422396" name="Chart 20314223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A8A7754" w14:textId="60E6A0A9" w:rsidR="004A03C2" w:rsidRPr="000D58A0" w:rsidRDefault="004A03C2" w:rsidP="004A03C2">
      <w:pPr>
        <w:spacing w:line="480" w:lineRule="auto"/>
        <w:jc w:val="both"/>
        <w:rPr>
          <w:rFonts w:ascii="Times New Roman" w:hAnsi="Times New Roman" w:cs="Times New Roman"/>
          <w:b/>
          <w:sz w:val="24"/>
          <w:szCs w:val="24"/>
        </w:rPr>
      </w:pPr>
      <w:r w:rsidRPr="000D58A0">
        <w:rPr>
          <w:rFonts w:ascii="Times New Roman" w:hAnsi="Times New Roman" w:cs="Times New Roman"/>
          <w:b/>
          <w:sz w:val="24"/>
          <w:szCs w:val="24"/>
        </w:rPr>
        <w:t xml:space="preserve">Figure 11: Distribution potassium in the Methanolic leave, root and stem extracts of </w:t>
      </w:r>
      <w:proofErr w:type="spellStart"/>
      <w:r w:rsidRPr="000D58A0">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pinnatum</w:t>
      </w:r>
      <w:proofErr w:type="spellEnd"/>
      <w:r w:rsidRPr="000D58A0">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tintorium</w:t>
      </w:r>
      <w:proofErr w:type="spellEnd"/>
      <w:r w:rsidRPr="000D58A0">
        <w:rPr>
          <w:rFonts w:ascii="Times New Roman" w:hAnsi="Times New Roman" w:cs="Times New Roman"/>
          <w:b/>
          <w:bCs/>
          <w:i/>
          <w:sz w:val="24"/>
          <w:szCs w:val="24"/>
        </w:rPr>
        <w:t xml:space="preserve"> and Erythrina senegalensis</w:t>
      </w:r>
    </w:p>
    <w:p w14:paraId="3D10A463" w14:textId="77777777" w:rsidR="004A03C2" w:rsidRPr="000D58A0" w:rsidRDefault="004A03C2" w:rsidP="004A03C2">
      <w:pPr>
        <w:spacing w:line="480" w:lineRule="auto"/>
        <w:jc w:val="both"/>
        <w:rPr>
          <w:rFonts w:ascii="Times New Roman" w:hAnsi="Times New Roman" w:cs="Times New Roman"/>
          <w:sz w:val="24"/>
          <w:szCs w:val="24"/>
        </w:rPr>
      </w:pPr>
    </w:p>
    <w:p w14:paraId="427F3FC2" w14:textId="77777777" w:rsidR="004A03C2" w:rsidRPr="000D58A0" w:rsidRDefault="004A03C2" w:rsidP="004A03C2">
      <w:pPr>
        <w:spacing w:line="480" w:lineRule="auto"/>
        <w:jc w:val="both"/>
        <w:rPr>
          <w:rFonts w:ascii="Times New Roman" w:hAnsi="Times New Roman" w:cs="Times New Roman"/>
          <w:sz w:val="24"/>
          <w:szCs w:val="24"/>
        </w:rPr>
      </w:pPr>
      <w:r w:rsidRPr="000D58A0">
        <w:rPr>
          <w:rFonts w:ascii="Times New Roman" w:hAnsi="Times New Roman" w:cs="Times New Roman"/>
          <w:b/>
          <w:i/>
          <w:sz w:val="24"/>
          <w:szCs w:val="24"/>
        </w:rPr>
        <w:t>Magnesium</w:t>
      </w:r>
    </w:p>
    <w:p w14:paraId="26BDCE7E" w14:textId="0AAE5CE6" w:rsidR="004A03C2" w:rsidRDefault="004A03C2" w:rsidP="004A03C2">
      <w:pPr>
        <w:spacing w:line="480" w:lineRule="auto"/>
        <w:jc w:val="both"/>
        <w:rPr>
          <w:rFonts w:ascii="Times New Roman" w:hAnsi="Times New Roman" w:cs="Times New Roman"/>
          <w:sz w:val="24"/>
          <w:szCs w:val="24"/>
        </w:rPr>
      </w:pPr>
      <w:r w:rsidRPr="000D58A0">
        <w:rPr>
          <w:rFonts w:ascii="Times New Roman" w:hAnsi="Times New Roman" w:cs="Times New Roman"/>
          <w:sz w:val="24"/>
          <w:szCs w:val="24"/>
        </w:rPr>
        <w:t xml:space="preserve">Figure 12 depicts the magnesium concentration in the plants tested. The highest concentration was observed in the roots of </w:t>
      </w:r>
      <w:proofErr w:type="spellStart"/>
      <w:r w:rsidRPr="00F618D9">
        <w:rPr>
          <w:rFonts w:ascii="Times New Roman" w:hAnsi="Times New Roman" w:cs="Times New Roman"/>
          <w:i/>
          <w:iCs/>
          <w:sz w:val="24"/>
          <w:szCs w:val="24"/>
        </w:rPr>
        <w:t>Cochlospermum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tintoriun</w:t>
      </w:r>
      <w:proofErr w:type="spellEnd"/>
      <w:r w:rsidRPr="000D58A0">
        <w:rPr>
          <w:rFonts w:ascii="Times New Roman" w:hAnsi="Times New Roman" w:cs="Times New Roman"/>
          <w:sz w:val="24"/>
          <w:szCs w:val="24"/>
        </w:rPr>
        <w:t xml:space="preserve">, at 42.593mg/kg, followed by the leaf of </w:t>
      </w:r>
      <w:r w:rsidRPr="00F618D9">
        <w:rPr>
          <w:rFonts w:ascii="Times New Roman" w:hAnsi="Times New Roman" w:cs="Times New Roman"/>
          <w:i/>
          <w:iCs/>
          <w:sz w:val="24"/>
          <w:szCs w:val="24"/>
        </w:rPr>
        <w:t>Erythrina senegalensis</w:t>
      </w:r>
      <w:r w:rsidRPr="000D58A0">
        <w:rPr>
          <w:rFonts w:ascii="Times New Roman" w:hAnsi="Times New Roman" w:cs="Times New Roman"/>
          <w:sz w:val="24"/>
          <w:szCs w:val="24"/>
        </w:rPr>
        <w:t xml:space="preserve"> at 41.852mg/kg and the stem bark of </w:t>
      </w:r>
      <w:proofErr w:type="spellStart"/>
      <w:r w:rsidRPr="00F618D9">
        <w:rPr>
          <w:rFonts w:ascii="Times New Roman" w:hAnsi="Times New Roman" w:cs="Times New Roman"/>
          <w:i/>
          <w:iCs/>
          <w:sz w:val="24"/>
          <w:szCs w:val="24"/>
        </w:rPr>
        <w:t>Cochlospermum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tintorium</w:t>
      </w:r>
      <w:proofErr w:type="spellEnd"/>
      <w:r w:rsidRPr="00F618D9">
        <w:rPr>
          <w:rFonts w:ascii="Times New Roman" w:hAnsi="Times New Roman" w:cs="Times New Roman"/>
          <w:i/>
          <w:iCs/>
          <w:sz w:val="24"/>
          <w:szCs w:val="24"/>
        </w:rPr>
        <w:t xml:space="preserve"> </w:t>
      </w:r>
      <w:r w:rsidRPr="000D58A0">
        <w:rPr>
          <w:rFonts w:ascii="Times New Roman" w:hAnsi="Times New Roman" w:cs="Times New Roman"/>
          <w:sz w:val="24"/>
          <w:szCs w:val="24"/>
        </w:rPr>
        <w:t xml:space="preserve">at 41.481mg/kg. Others are 37.778mg/kg for </w:t>
      </w:r>
      <w:proofErr w:type="spellStart"/>
      <w:r w:rsidRPr="00F618D9">
        <w:rPr>
          <w:rFonts w:ascii="Times New Roman" w:hAnsi="Times New Roman" w:cs="Times New Roman"/>
          <w:i/>
          <w:iCs/>
          <w:sz w:val="24"/>
          <w:szCs w:val="24"/>
        </w:rPr>
        <w:t>Bryophyllum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pinnatum</w:t>
      </w:r>
      <w:proofErr w:type="spellEnd"/>
      <w:r w:rsidRPr="000D58A0">
        <w:rPr>
          <w:rFonts w:ascii="Times New Roman" w:hAnsi="Times New Roman" w:cs="Times New Roman"/>
          <w:sz w:val="24"/>
          <w:szCs w:val="24"/>
        </w:rPr>
        <w:t xml:space="preserve"> leaf, 33.333mg/kg for </w:t>
      </w:r>
      <w:proofErr w:type="spellStart"/>
      <w:r w:rsidRPr="00F618D9">
        <w:rPr>
          <w:rFonts w:ascii="Times New Roman" w:hAnsi="Times New Roman" w:cs="Times New Roman"/>
          <w:i/>
          <w:iCs/>
          <w:sz w:val="24"/>
          <w:szCs w:val="24"/>
        </w:rPr>
        <w:t>Bryophyllum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pinnatum</w:t>
      </w:r>
      <w:proofErr w:type="spellEnd"/>
      <w:r w:rsidRPr="000D58A0">
        <w:rPr>
          <w:rFonts w:ascii="Times New Roman" w:hAnsi="Times New Roman" w:cs="Times New Roman"/>
          <w:sz w:val="24"/>
          <w:szCs w:val="24"/>
        </w:rPr>
        <w:t xml:space="preserve"> roots and stem bark of </w:t>
      </w:r>
      <w:r w:rsidRPr="00F618D9">
        <w:rPr>
          <w:rFonts w:ascii="Times New Roman" w:hAnsi="Times New Roman" w:cs="Times New Roman"/>
          <w:i/>
          <w:iCs/>
          <w:sz w:val="24"/>
          <w:szCs w:val="24"/>
        </w:rPr>
        <w:t>Erythrina senegalensis</w:t>
      </w:r>
      <w:r w:rsidRPr="000D58A0">
        <w:rPr>
          <w:rFonts w:ascii="Times New Roman" w:hAnsi="Times New Roman" w:cs="Times New Roman"/>
          <w:sz w:val="24"/>
          <w:szCs w:val="24"/>
        </w:rPr>
        <w:t xml:space="preserve">, 26.667mg/kg for </w:t>
      </w:r>
      <w:proofErr w:type="spellStart"/>
      <w:r w:rsidRPr="00F618D9">
        <w:rPr>
          <w:rFonts w:ascii="Times New Roman" w:hAnsi="Times New Roman" w:cs="Times New Roman"/>
          <w:i/>
          <w:iCs/>
          <w:sz w:val="24"/>
          <w:szCs w:val="24"/>
        </w:rPr>
        <w:t>Cochlospermum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tintorium</w:t>
      </w:r>
      <w:proofErr w:type="spellEnd"/>
      <w:r w:rsidRPr="000D58A0">
        <w:rPr>
          <w:rFonts w:ascii="Times New Roman" w:hAnsi="Times New Roman" w:cs="Times New Roman"/>
          <w:sz w:val="24"/>
          <w:szCs w:val="24"/>
        </w:rPr>
        <w:t xml:space="preserve"> leaf, and 5.556mg/kg for Erythrina senegalensis roots. A high magnesium intake in the diet lowers the incidence of sudden cardiac mortality (Anjorin </w:t>
      </w:r>
      <w:r w:rsidRPr="00F618D9">
        <w:rPr>
          <w:rFonts w:ascii="Times New Roman" w:hAnsi="Times New Roman" w:cs="Times New Roman"/>
          <w:i/>
          <w:iCs/>
          <w:sz w:val="24"/>
          <w:szCs w:val="24"/>
        </w:rPr>
        <w:t xml:space="preserve">et al </w:t>
      </w:r>
      <w:r w:rsidRPr="000D58A0">
        <w:rPr>
          <w:rFonts w:ascii="Times New Roman" w:hAnsi="Times New Roman" w:cs="Times New Roman"/>
          <w:sz w:val="24"/>
          <w:szCs w:val="24"/>
        </w:rPr>
        <w:t xml:space="preserve">2010; </w:t>
      </w:r>
      <w:proofErr w:type="spellStart"/>
      <w:r w:rsidRPr="000D58A0">
        <w:rPr>
          <w:rFonts w:ascii="Times New Roman" w:hAnsi="Times New Roman" w:cs="Times New Roman"/>
          <w:sz w:val="24"/>
          <w:szCs w:val="24"/>
        </w:rPr>
        <w:t>Asaolu</w:t>
      </w:r>
      <w:proofErr w:type="spellEnd"/>
      <w:r w:rsidRPr="000D58A0">
        <w:rPr>
          <w:rFonts w:ascii="Times New Roman" w:hAnsi="Times New Roman" w:cs="Times New Roman"/>
          <w:sz w:val="24"/>
          <w:szCs w:val="24"/>
        </w:rPr>
        <w:t xml:space="preserve"> and </w:t>
      </w:r>
      <w:proofErr w:type="spellStart"/>
      <w:r w:rsidRPr="000D58A0">
        <w:rPr>
          <w:rFonts w:ascii="Times New Roman" w:hAnsi="Times New Roman" w:cs="Times New Roman"/>
          <w:sz w:val="24"/>
          <w:szCs w:val="24"/>
        </w:rPr>
        <w:t>Asaolu</w:t>
      </w:r>
      <w:proofErr w:type="spellEnd"/>
      <w:r w:rsidRPr="000D58A0">
        <w:rPr>
          <w:rFonts w:ascii="Times New Roman" w:hAnsi="Times New Roman" w:cs="Times New Roman"/>
          <w:sz w:val="24"/>
          <w:szCs w:val="24"/>
        </w:rPr>
        <w:t xml:space="preserve"> 2010).</w:t>
      </w:r>
    </w:p>
    <w:p w14:paraId="5AA78985" w14:textId="77777777" w:rsidR="004A03C2" w:rsidRPr="000D58A0" w:rsidRDefault="004A03C2" w:rsidP="004A03C2">
      <w:pPr>
        <w:spacing w:line="480" w:lineRule="auto"/>
        <w:jc w:val="both"/>
        <w:rPr>
          <w:rFonts w:ascii="Times New Roman" w:hAnsi="Times New Roman" w:cs="Times New Roman"/>
          <w:b/>
          <w:sz w:val="24"/>
          <w:szCs w:val="24"/>
        </w:rPr>
      </w:pPr>
    </w:p>
    <w:p w14:paraId="685393AC" w14:textId="77777777" w:rsidR="004A03C2" w:rsidRPr="000D58A0" w:rsidRDefault="004A03C2" w:rsidP="004A03C2">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3EFE2EE" wp14:editId="64E1A1E5">
                <wp:simplePos x="0" y="0"/>
                <wp:positionH relativeFrom="leftMargin">
                  <wp:posOffset>-315595</wp:posOffset>
                </wp:positionH>
                <wp:positionV relativeFrom="paragraph">
                  <wp:posOffset>1355725</wp:posOffset>
                </wp:positionV>
                <wp:extent cx="1494790" cy="266700"/>
                <wp:effectExtent l="12700" t="11430" r="6350" b="17780"/>
                <wp:wrapNone/>
                <wp:docPr id="15572793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078E3CFE" w14:textId="77777777" w:rsidR="004A03C2" w:rsidRDefault="004A03C2" w:rsidP="004A03C2">
                            <w:r>
                              <w:t>Concentration (mg/kg)</w:t>
                            </w:r>
                          </w:p>
                          <w:p w14:paraId="76C6815C" w14:textId="77777777" w:rsidR="004A03C2" w:rsidRDefault="004A03C2" w:rsidP="004A03C2"/>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3EFE2EE" id="Text Box 4" o:spid="_x0000_s1037" type="#_x0000_t202" style="position:absolute;left:0;text-align:left;margin-left:-24.85pt;margin-top:106.75pt;width:117.7pt;height:21pt;rotation:-90;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" fillcolor="white [3212]" strokecolor="white [3212]" strokeweight=".5pt">
                <v:path arrowok="t"/>
                <v:textbox style="layout-flow:vertical">
                  <w:txbxContent>
                    <w:p w14:paraId="078E3CFE" w14:textId="77777777" w:rsidR="004A03C2" w:rsidRDefault="004A03C2" w:rsidP="004A03C2">
                      <w:r>
                        <w:t>Concentration (mg/kg)</w:t>
                      </w:r>
                    </w:p>
                    <w:p w14:paraId="76C6815C" w14:textId="77777777" w:rsidR="004A03C2" w:rsidRDefault="004A03C2" w:rsidP="004A03C2"/>
                  </w:txbxContent>
                </v:textbox>
                <w10:wrap anchorx="margin"/>
              </v:shape>
            </w:pict>
          </mc:Fallback>
        </mc:AlternateContent>
      </w:r>
      <w:r w:rsidRPr="000D58A0">
        <w:rPr>
          <w:rFonts w:ascii="Times New Roman" w:hAnsi="Times New Roman" w:cs="Times New Roman"/>
          <w:noProof/>
          <w:sz w:val="24"/>
          <w:szCs w:val="24"/>
        </w:rPr>
        <w:drawing>
          <wp:inline distT="0" distB="0" distL="0" distR="0" wp14:anchorId="3F0CBB70" wp14:editId="667F8B15">
            <wp:extent cx="5486400" cy="3200400"/>
            <wp:effectExtent l="0" t="0" r="0" b="0"/>
            <wp:docPr id="1840792460" name="Chart 18407924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9551DF3" w14:textId="5E2E8D70" w:rsidR="004A03C2" w:rsidRPr="000D58A0" w:rsidRDefault="004A03C2" w:rsidP="004A03C2">
      <w:pPr>
        <w:spacing w:line="480" w:lineRule="auto"/>
        <w:jc w:val="both"/>
        <w:rPr>
          <w:rFonts w:ascii="Times New Roman" w:hAnsi="Times New Roman" w:cs="Times New Roman"/>
          <w:b/>
          <w:sz w:val="24"/>
          <w:szCs w:val="24"/>
        </w:rPr>
      </w:pPr>
      <w:r w:rsidRPr="000D58A0">
        <w:rPr>
          <w:rFonts w:ascii="Times New Roman" w:hAnsi="Times New Roman" w:cs="Times New Roman"/>
          <w:b/>
          <w:sz w:val="24"/>
          <w:szCs w:val="24"/>
        </w:rPr>
        <w:t xml:space="preserve">Figure 12: Distribution magnesium in the Methanolic leave, root and stem extracts of </w:t>
      </w:r>
      <w:proofErr w:type="spellStart"/>
      <w:r w:rsidRPr="000D58A0">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pinnatum</w:t>
      </w:r>
      <w:proofErr w:type="spellEnd"/>
      <w:r w:rsidRPr="000D58A0">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tintorium</w:t>
      </w:r>
      <w:proofErr w:type="spellEnd"/>
      <w:r w:rsidRPr="000D58A0">
        <w:rPr>
          <w:rFonts w:ascii="Times New Roman" w:hAnsi="Times New Roman" w:cs="Times New Roman"/>
          <w:b/>
          <w:bCs/>
          <w:i/>
          <w:sz w:val="24"/>
          <w:szCs w:val="24"/>
        </w:rPr>
        <w:t xml:space="preserve"> and Erythrina senegalensis</w:t>
      </w:r>
    </w:p>
    <w:p w14:paraId="016AE5C6" w14:textId="77777777" w:rsidR="004A03C2" w:rsidRDefault="004A03C2" w:rsidP="004A03C2">
      <w:pPr>
        <w:spacing w:line="480" w:lineRule="auto"/>
        <w:jc w:val="both"/>
        <w:rPr>
          <w:rFonts w:ascii="Times New Roman" w:hAnsi="Times New Roman" w:cs="Times New Roman"/>
          <w:sz w:val="24"/>
          <w:szCs w:val="24"/>
        </w:rPr>
      </w:pPr>
    </w:p>
    <w:p w14:paraId="7CFD7F05" w14:textId="77777777" w:rsidR="004A03C2" w:rsidRPr="000D58A0" w:rsidRDefault="004A03C2" w:rsidP="004A03C2">
      <w:pPr>
        <w:spacing w:line="480" w:lineRule="auto"/>
        <w:jc w:val="both"/>
        <w:rPr>
          <w:rFonts w:ascii="Times New Roman" w:hAnsi="Times New Roman" w:cs="Times New Roman"/>
          <w:sz w:val="24"/>
          <w:szCs w:val="24"/>
        </w:rPr>
      </w:pPr>
    </w:p>
    <w:p w14:paraId="23FED576" w14:textId="77777777" w:rsidR="004A03C2" w:rsidRPr="000D58A0" w:rsidRDefault="004A03C2" w:rsidP="004A03C2">
      <w:pPr>
        <w:spacing w:line="480" w:lineRule="auto"/>
        <w:jc w:val="both"/>
        <w:rPr>
          <w:rFonts w:ascii="Times New Roman" w:hAnsi="Times New Roman" w:cs="Times New Roman"/>
          <w:sz w:val="24"/>
          <w:szCs w:val="24"/>
        </w:rPr>
      </w:pPr>
      <w:r w:rsidRPr="000D58A0">
        <w:rPr>
          <w:rFonts w:ascii="Times New Roman" w:hAnsi="Times New Roman" w:cs="Times New Roman"/>
          <w:b/>
          <w:i/>
          <w:sz w:val="24"/>
          <w:szCs w:val="24"/>
        </w:rPr>
        <w:lastRenderedPageBreak/>
        <w:t>Manganese</w:t>
      </w:r>
    </w:p>
    <w:p w14:paraId="024FCB70" w14:textId="3AF4F022" w:rsidR="004A03C2" w:rsidRDefault="004A03C2" w:rsidP="004A03C2">
      <w:pPr>
        <w:spacing w:line="480" w:lineRule="auto"/>
        <w:jc w:val="both"/>
        <w:rPr>
          <w:rFonts w:ascii="Times New Roman" w:hAnsi="Times New Roman" w:cs="Times New Roman"/>
          <w:sz w:val="24"/>
          <w:szCs w:val="24"/>
        </w:rPr>
      </w:pPr>
      <w:r w:rsidRPr="000D58A0">
        <w:rPr>
          <w:rFonts w:ascii="Times New Roman" w:hAnsi="Times New Roman" w:cs="Times New Roman"/>
          <w:sz w:val="24"/>
          <w:szCs w:val="24"/>
        </w:rPr>
        <w:t xml:space="preserve">Figure 13 depicts the distribution of manganese in the samples studied. The stem bark of </w:t>
      </w:r>
      <w:proofErr w:type="spellStart"/>
      <w:r w:rsidRPr="00F618D9">
        <w:rPr>
          <w:rFonts w:ascii="Times New Roman" w:hAnsi="Times New Roman" w:cs="Times New Roman"/>
          <w:i/>
          <w:iCs/>
          <w:sz w:val="24"/>
          <w:szCs w:val="24"/>
        </w:rPr>
        <w:t>Bryophyllum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pinnatum</w:t>
      </w:r>
      <w:proofErr w:type="spellEnd"/>
      <w:r w:rsidRPr="00F618D9">
        <w:rPr>
          <w:rFonts w:ascii="Times New Roman" w:hAnsi="Times New Roman" w:cs="Times New Roman"/>
          <w:i/>
          <w:iCs/>
          <w:sz w:val="24"/>
          <w:szCs w:val="24"/>
        </w:rPr>
        <w:t xml:space="preserve"> </w:t>
      </w:r>
      <w:r w:rsidRPr="000D58A0">
        <w:rPr>
          <w:rFonts w:ascii="Times New Roman" w:hAnsi="Times New Roman" w:cs="Times New Roman"/>
          <w:sz w:val="24"/>
          <w:szCs w:val="24"/>
        </w:rPr>
        <w:t xml:space="preserve">had the maximum concentration of 0.36mg/kg, followed by 0.30mg/kg for roots of </w:t>
      </w:r>
      <w:proofErr w:type="spellStart"/>
      <w:r w:rsidRPr="00F618D9">
        <w:rPr>
          <w:rFonts w:ascii="Times New Roman" w:hAnsi="Times New Roman" w:cs="Times New Roman"/>
          <w:i/>
          <w:iCs/>
          <w:sz w:val="24"/>
          <w:szCs w:val="24"/>
        </w:rPr>
        <w:t>Bryophyllum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pinnatum</w:t>
      </w:r>
      <w:proofErr w:type="spellEnd"/>
      <w:r w:rsidRPr="000D58A0">
        <w:rPr>
          <w:rFonts w:ascii="Times New Roman" w:hAnsi="Times New Roman" w:cs="Times New Roman"/>
          <w:sz w:val="24"/>
          <w:szCs w:val="24"/>
        </w:rPr>
        <w:t xml:space="preserve"> and leaf of </w:t>
      </w:r>
      <w:proofErr w:type="spellStart"/>
      <w:r w:rsidRPr="00F618D9">
        <w:rPr>
          <w:rFonts w:ascii="Times New Roman" w:hAnsi="Times New Roman" w:cs="Times New Roman"/>
          <w:i/>
          <w:iCs/>
          <w:sz w:val="24"/>
          <w:szCs w:val="24"/>
        </w:rPr>
        <w:t>Cochlospermum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tintorium</w:t>
      </w:r>
      <w:proofErr w:type="spellEnd"/>
      <w:r w:rsidRPr="00F618D9">
        <w:rPr>
          <w:rFonts w:ascii="Times New Roman" w:hAnsi="Times New Roman" w:cs="Times New Roman"/>
          <w:i/>
          <w:iCs/>
          <w:sz w:val="24"/>
          <w:szCs w:val="24"/>
        </w:rPr>
        <w:t>,</w:t>
      </w:r>
      <w:r w:rsidRPr="000D58A0">
        <w:rPr>
          <w:rFonts w:ascii="Times New Roman" w:hAnsi="Times New Roman" w:cs="Times New Roman"/>
          <w:sz w:val="24"/>
          <w:szCs w:val="24"/>
        </w:rPr>
        <w:t xml:space="preserve"> and 0.24mg/kg for roots of </w:t>
      </w:r>
      <w:proofErr w:type="spellStart"/>
      <w:r w:rsidRPr="00F618D9">
        <w:rPr>
          <w:rFonts w:ascii="Times New Roman" w:hAnsi="Times New Roman" w:cs="Times New Roman"/>
          <w:i/>
          <w:iCs/>
          <w:sz w:val="24"/>
          <w:szCs w:val="24"/>
        </w:rPr>
        <w:t>Cochlospermum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tintorium</w:t>
      </w:r>
      <w:proofErr w:type="spellEnd"/>
      <w:r w:rsidRPr="00F618D9">
        <w:rPr>
          <w:rFonts w:ascii="Times New Roman" w:hAnsi="Times New Roman" w:cs="Times New Roman"/>
          <w:i/>
          <w:iCs/>
          <w:sz w:val="24"/>
          <w:szCs w:val="24"/>
        </w:rPr>
        <w:t>,</w:t>
      </w:r>
      <w:r w:rsidRPr="000D58A0">
        <w:rPr>
          <w:rFonts w:ascii="Times New Roman" w:hAnsi="Times New Roman" w:cs="Times New Roman"/>
          <w:sz w:val="24"/>
          <w:szCs w:val="24"/>
        </w:rPr>
        <w:t xml:space="preserve"> leaf of </w:t>
      </w:r>
      <w:proofErr w:type="spellStart"/>
      <w:r w:rsidRPr="00F618D9">
        <w:rPr>
          <w:rFonts w:ascii="Times New Roman" w:hAnsi="Times New Roman" w:cs="Times New Roman"/>
          <w:i/>
          <w:iCs/>
          <w:sz w:val="24"/>
          <w:szCs w:val="24"/>
        </w:rPr>
        <w:t>Bryophyllum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pinnatum</w:t>
      </w:r>
      <w:proofErr w:type="spellEnd"/>
      <w:r w:rsidRPr="00F618D9">
        <w:rPr>
          <w:rFonts w:ascii="Times New Roman" w:hAnsi="Times New Roman" w:cs="Times New Roman"/>
          <w:i/>
          <w:iCs/>
          <w:sz w:val="24"/>
          <w:szCs w:val="24"/>
        </w:rPr>
        <w:t>,</w:t>
      </w:r>
      <w:r w:rsidRPr="000D58A0">
        <w:rPr>
          <w:rFonts w:ascii="Times New Roman" w:hAnsi="Times New Roman" w:cs="Times New Roman"/>
          <w:sz w:val="24"/>
          <w:szCs w:val="24"/>
        </w:rPr>
        <w:t xml:space="preserve"> and leaf of </w:t>
      </w:r>
      <w:r w:rsidRPr="00F618D9">
        <w:rPr>
          <w:rFonts w:ascii="Times New Roman" w:hAnsi="Times New Roman" w:cs="Times New Roman"/>
          <w:i/>
          <w:iCs/>
          <w:sz w:val="24"/>
          <w:szCs w:val="24"/>
        </w:rPr>
        <w:t>Erythrina senegalensis</w:t>
      </w:r>
      <w:r w:rsidRPr="000D58A0">
        <w:rPr>
          <w:rFonts w:ascii="Times New Roman" w:hAnsi="Times New Roman" w:cs="Times New Roman"/>
          <w:sz w:val="24"/>
          <w:szCs w:val="24"/>
        </w:rPr>
        <w:t xml:space="preserve">. Others include 0.18mg/kg for </w:t>
      </w:r>
      <w:r w:rsidRPr="00F618D9">
        <w:rPr>
          <w:rFonts w:ascii="Times New Roman" w:hAnsi="Times New Roman" w:cs="Times New Roman"/>
          <w:i/>
          <w:iCs/>
          <w:sz w:val="24"/>
          <w:szCs w:val="24"/>
        </w:rPr>
        <w:t>Erythrina senegalensis</w:t>
      </w:r>
      <w:r w:rsidRPr="000D58A0">
        <w:rPr>
          <w:rFonts w:ascii="Times New Roman" w:hAnsi="Times New Roman" w:cs="Times New Roman"/>
          <w:sz w:val="24"/>
          <w:szCs w:val="24"/>
        </w:rPr>
        <w:t xml:space="preserve"> stem bark and </w:t>
      </w:r>
      <w:r w:rsidRPr="00F618D9">
        <w:rPr>
          <w:rFonts w:ascii="Times New Roman" w:hAnsi="Times New Roman" w:cs="Times New Roman"/>
          <w:i/>
          <w:iCs/>
          <w:sz w:val="24"/>
          <w:szCs w:val="24"/>
        </w:rPr>
        <w:t>Erythrina senegalensis</w:t>
      </w:r>
      <w:r w:rsidRPr="000D58A0">
        <w:rPr>
          <w:rFonts w:ascii="Times New Roman" w:hAnsi="Times New Roman" w:cs="Times New Roman"/>
          <w:sz w:val="24"/>
          <w:szCs w:val="24"/>
        </w:rPr>
        <w:t xml:space="preserve"> roots. Mn is found in the stem bark of </w:t>
      </w:r>
      <w:proofErr w:type="spellStart"/>
      <w:r w:rsidRPr="00F618D9">
        <w:rPr>
          <w:rFonts w:ascii="Times New Roman" w:hAnsi="Times New Roman" w:cs="Times New Roman"/>
          <w:i/>
          <w:iCs/>
          <w:sz w:val="24"/>
          <w:szCs w:val="24"/>
        </w:rPr>
        <w:t>Cochlospermum</w:t>
      </w:r>
      <w:proofErr w:type="spellEnd"/>
      <w:r w:rsidRPr="00F618D9">
        <w:rPr>
          <w:rFonts w:ascii="Times New Roman" w:hAnsi="Times New Roman" w:cs="Times New Roman"/>
          <w:i/>
          <w:iCs/>
          <w:sz w:val="24"/>
          <w:szCs w:val="24"/>
        </w:rPr>
        <w:t xml:space="preserve"> </w:t>
      </w:r>
      <w:proofErr w:type="spellStart"/>
      <w:r w:rsidRPr="00F618D9">
        <w:rPr>
          <w:rFonts w:ascii="Times New Roman" w:hAnsi="Times New Roman" w:cs="Times New Roman"/>
          <w:i/>
          <w:iCs/>
          <w:sz w:val="24"/>
          <w:szCs w:val="24"/>
        </w:rPr>
        <w:t>tintorium</w:t>
      </w:r>
      <w:proofErr w:type="spellEnd"/>
      <w:r w:rsidRPr="000D58A0">
        <w:rPr>
          <w:rFonts w:ascii="Times New Roman" w:hAnsi="Times New Roman" w:cs="Times New Roman"/>
          <w:sz w:val="24"/>
          <w:szCs w:val="24"/>
        </w:rPr>
        <w:t xml:space="preserve"> at the lowest quantity of 0.061mg/kg. Mn is a significant mineral associated with glucose and fat metabolism (Kirmani </w:t>
      </w:r>
      <w:r w:rsidRPr="00F618D9">
        <w:rPr>
          <w:rFonts w:ascii="Times New Roman" w:hAnsi="Times New Roman" w:cs="Times New Roman"/>
          <w:i/>
          <w:iCs/>
          <w:sz w:val="24"/>
          <w:szCs w:val="24"/>
        </w:rPr>
        <w:t>et al.</w:t>
      </w:r>
      <w:r w:rsidRPr="000D58A0">
        <w:rPr>
          <w:rFonts w:ascii="Times New Roman" w:hAnsi="Times New Roman" w:cs="Times New Roman"/>
          <w:sz w:val="24"/>
          <w:szCs w:val="24"/>
        </w:rPr>
        <w:t>, 2011). According to FAO/WHO (2011), the permitted limit of Mn in edible plants is 2ppm. All the plants examined are listed below. All the plants analyzed fall below the permissible limits.</w:t>
      </w:r>
    </w:p>
    <w:p w14:paraId="4A3C4AAC" w14:textId="77777777" w:rsidR="004A03C2" w:rsidRPr="000D58A0" w:rsidRDefault="004A03C2" w:rsidP="004A03C2">
      <w:pPr>
        <w:spacing w:line="480" w:lineRule="auto"/>
        <w:jc w:val="both"/>
        <w:rPr>
          <w:rFonts w:ascii="Times New Roman" w:hAnsi="Times New Roman" w:cs="Times New Roman"/>
          <w:b/>
          <w:sz w:val="24"/>
          <w:szCs w:val="24"/>
        </w:rPr>
      </w:pPr>
    </w:p>
    <w:p w14:paraId="0609912A" w14:textId="77777777" w:rsidR="004A03C2" w:rsidRPr="000D58A0" w:rsidRDefault="004A03C2" w:rsidP="004A03C2">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60784D6" wp14:editId="297FE846">
                <wp:simplePos x="0" y="0"/>
                <wp:positionH relativeFrom="leftMargin">
                  <wp:posOffset>-276225</wp:posOffset>
                </wp:positionH>
                <wp:positionV relativeFrom="paragraph">
                  <wp:posOffset>1436370</wp:posOffset>
                </wp:positionV>
                <wp:extent cx="1494790" cy="266700"/>
                <wp:effectExtent l="4445" t="0" r="14605" b="14605"/>
                <wp:wrapNone/>
                <wp:docPr id="1464452018" name="Text Box 1464452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494790" cy="2667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4CBFC3" w14:textId="77777777" w:rsidR="004A03C2" w:rsidRDefault="004A03C2" w:rsidP="004A03C2">
                            <w:r>
                              <w:t>Concentration (mg/kg)</w:t>
                            </w:r>
                          </w:p>
                          <w:p w14:paraId="4A65A329" w14:textId="77777777" w:rsidR="004A03C2" w:rsidRDefault="004A03C2" w:rsidP="004A0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60784D6" id="Text Box 1464452018" o:spid="_x0000_s1038" type="#_x0000_t202" style="position:absolute;left:0;text-align:left;margin-left:-21.75pt;margin-top:113.1pt;width:117.7pt;height:21pt;rotation:-90;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" fillcolor="white [3212]" strokecolor="white [3212]" strokeweight=".5pt">
                <v:path arrowok="t"/>
                <v:textbox>
                  <w:txbxContent>
                    <w:p w14:paraId="7B4CBFC3" w14:textId="77777777" w:rsidR="004A03C2" w:rsidRDefault="004A03C2" w:rsidP="004A03C2">
                      <w:r>
                        <w:t>Concentration (mg/kg)</w:t>
                      </w:r>
                    </w:p>
                    <w:p w14:paraId="4A65A329" w14:textId="77777777" w:rsidR="004A03C2" w:rsidRDefault="004A03C2" w:rsidP="004A03C2"/>
                  </w:txbxContent>
                </v:textbox>
                <w10:wrap anchorx="margin"/>
              </v:shape>
            </w:pict>
          </mc:Fallback>
        </mc:AlternateContent>
      </w:r>
      <w:r w:rsidRPr="000D58A0">
        <w:rPr>
          <w:rFonts w:ascii="Times New Roman" w:hAnsi="Times New Roman" w:cs="Times New Roman"/>
          <w:noProof/>
          <w:sz w:val="24"/>
          <w:szCs w:val="24"/>
        </w:rPr>
        <w:drawing>
          <wp:inline distT="0" distB="0" distL="0" distR="0" wp14:anchorId="2AFE99CD" wp14:editId="045F152F">
            <wp:extent cx="5486400" cy="3200400"/>
            <wp:effectExtent l="0" t="0" r="0" b="0"/>
            <wp:docPr id="150102662" name="Chart 1501026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812B939" w14:textId="61AD1826" w:rsidR="004A03C2" w:rsidRPr="000D58A0" w:rsidRDefault="004A03C2" w:rsidP="004A03C2">
      <w:pPr>
        <w:spacing w:line="480" w:lineRule="auto"/>
        <w:jc w:val="both"/>
        <w:rPr>
          <w:rFonts w:ascii="Times New Roman" w:hAnsi="Times New Roman" w:cs="Times New Roman"/>
          <w:b/>
          <w:sz w:val="24"/>
          <w:szCs w:val="24"/>
        </w:rPr>
      </w:pPr>
      <w:r w:rsidRPr="000D58A0">
        <w:rPr>
          <w:rFonts w:ascii="Times New Roman" w:hAnsi="Times New Roman" w:cs="Times New Roman"/>
          <w:b/>
          <w:sz w:val="24"/>
          <w:szCs w:val="24"/>
        </w:rPr>
        <w:t xml:space="preserve">Figure 13: Distribution manganese in the Methanolic leave, root and stem extracts of </w:t>
      </w:r>
      <w:proofErr w:type="spellStart"/>
      <w:r w:rsidRPr="000D58A0">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pinnatum</w:t>
      </w:r>
      <w:proofErr w:type="spellEnd"/>
      <w:r w:rsidRPr="000D58A0">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tintorium</w:t>
      </w:r>
      <w:proofErr w:type="spellEnd"/>
      <w:r w:rsidRPr="000D58A0">
        <w:rPr>
          <w:rFonts w:ascii="Times New Roman" w:hAnsi="Times New Roman" w:cs="Times New Roman"/>
          <w:b/>
          <w:bCs/>
          <w:i/>
          <w:sz w:val="24"/>
          <w:szCs w:val="24"/>
        </w:rPr>
        <w:t xml:space="preserve"> and Erythrina senegalensis</w:t>
      </w:r>
    </w:p>
    <w:p w14:paraId="415885B1" w14:textId="77777777" w:rsidR="004A03C2" w:rsidRDefault="004A03C2" w:rsidP="004A03C2">
      <w:pPr>
        <w:spacing w:line="480" w:lineRule="auto"/>
        <w:jc w:val="both"/>
        <w:rPr>
          <w:rFonts w:ascii="Times New Roman" w:hAnsi="Times New Roman" w:cs="Times New Roman"/>
          <w:sz w:val="24"/>
          <w:szCs w:val="24"/>
        </w:rPr>
      </w:pPr>
    </w:p>
    <w:p w14:paraId="7C0DA3CD" w14:textId="77777777" w:rsidR="004A03C2" w:rsidRPr="000D58A0" w:rsidRDefault="004A03C2" w:rsidP="004A03C2">
      <w:pPr>
        <w:spacing w:line="480" w:lineRule="auto"/>
        <w:jc w:val="both"/>
        <w:rPr>
          <w:rFonts w:ascii="Times New Roman" w:hAnsi="Times New Roman" w:cs="Times New Roman"/>
          <w:sz w:val="24"/>
          <w:szCs w:val="24"/>
        </w:rPr>
      </w:pPr>
    </w:p>
    <w:p w14:paraId="3251DAC5" w14:textId="77777777" w:rsidR="004A03C2" w:rsidRPr="000D58A0" w:rsidRDefault="004A03C2" w:rsidP="004A03C2">
      <w:pPr>
        <w:spacing w:line="480" w:lineRule="auto"/>
        <w:jc w:val="both"/>
        <w:rPr>
          <w:rFonts w:ascii="Times New Roman" w:hAnsi="Times New Roman" w:cs="Times New Roman"/>
          <w:b/>
          <w:i/>
          <w:sz w:val="24"/>
          <w:szCs w:val="24"/>
        </w:rPr>
      </w:pPr>
      <w:r w:rsidRPr="000D58A0">
        <w:rPr>
          <w:rFonts w:ascii="Times New Roman" w:hAnsi="Times New Roman" w:cs="Times New Roman"/>
          <w:b/>
          <w:i/>
          <w:sz w:val="24"/>
          <w:szCs w:val="24"/>
        </w:rPr>
        <w:lastRenderedPageBreak/>
        <w:t>Sodium</w:t>
      </w:r>
    </w:p>
    <w:p w14:paraId="0942959B" w14:textId="488454CD" w:rsidR="004A03C2" w:rsidRPr="000D58A0" w:rsidRDefault="004A03C2" w:rsidP="004A03C2">
      <w:pPr>
        <w:spacing w:line="480" w:lineRule="auto"/>
        <w:jc w:val="both"/>
        <w:rPr>
          <w:rFonts w:ascii="Times New Roman" w:hAnsi="Times New Roman" w:cs="Times New Roman"/>
          <w:bCs/>
          <w:iCs/>
          <w:sz w:val="24"/>
          <w:szCs w:val="24"/>
        </w:rPr>
      </w:pPr>
      <w:r w:rsidRPr="000D58A0">
        <w:rPr>
          <w:rFonts w:ascii="Times New Roman" w:hAnsi="Times New Roman" w:cs="Times New Roman"/>
          <w:bCs/>
          <w:iCs/>
          <w:sz w:val="24"/>
          <w:szCs w:val="24"/>
        </w:rPr>
        <w:t xml:space="preserve">Figure 14 depicts a graphical representation of the varied Na concentrations in the samples tested. The highest concentration of 16.667mg/kg was found in the leaf of </w:t>
      </w:r>
      <w:proofErr w:type="spellStart"/>
      <w:r w:rsidRPr="00F618D9">
        <w:rPr>
          <w:rFonts w:ascii="Times New Roman" w:hAnsi="Times New Roman" w:cs="Times New Roman"/>
          <w:bCs/>
          <w:i/>
          <w:sz w:val="24"/>
          <w:szCs w:val="24"/>
        </w:rPr>
        <w:t>Cochlospermum</w:t>
      </w:r>
      <w:proofErr w:type="spellEnd"/>
      <w:r w:rsidRPr="00F618D9">
        <w:rPr>
          <w:rFonts w:ascii="Times New Roman" w:hAnsi="Times New Roman" w:cs="Times New Roman"/>
          <w:bCs/>
          <w:i/>
          <w:sz w:val="24"/>
          <w:szCs w:val="24"/>
        </w:rPr>
        <w:t xml:space="preserve"> </w:t>
      </w:r>
      <w:proofErr w:type="spellStart"/>
      <w:r w:rsidRPr="00F618D9">
        <w:rPr>
          <w:rFonts w:ascii="Times New Roman" w:hAnsi="Times New Roman" w:cs="Times New Roman"/>
          <w:bCs/>
          <w:i/>
          <w:sz w:val="24"/>
          <w:szCs w:val="24"/>
        </w:rPr>
        <w:t>tintorium</w:t>
      </w:r>
      <w:proofErr w:type="spellEnd"/>
      <w:r w:rsidRPr="00F618D9">
        <w:rPr>
          <w:rFonts w:ascii="Times New Roman" w:hAnsi="Times New Roman" w:cs="Times New Roman"/>
          <w:bCs/>
          <w:i/>
          <w:sz w:val="24"/>
          <w:szCs w:val="24"/>
        </w:rPr>
        <w:t xml:space="preserve"> </w:t>
      </w:r>
      <w:r w:rsidRPr="000D58A0">
        <w:rPr>
          <w:rFonts w:ascii="Times New Roman" w:hAnsi="Times New Roman" w:cs="Times New Roman"/>
          <w:bCs/>
          <w:iCs/>
          <w:sz w:val="24"/>
          <w:szCs w:val="24"/>
        </w:rPr>
        <w:t xml:space="preserve">followed by 15.873mg/kg for leaf of </w:t>
      </w:r>
      <w:proofErr w:type="spellStart"/>
      <w:r w:rsidRPr="00F618D9">
        <w:rPr>
          <w:rFonts w:ascii="Times New Roman" w:hAnsi="Times New Roman" w:cs="Times New Roman"/>
          <w:bCs/>
          <w:i/>
          <w:sz w:val="24"/>
          <w:szCs w:val="24"/>
        </w:rPr>
        <w:t>Bryophyllum</w:t>
      </w:r>
      <w:proofErr w:type="spellEnd"/>
      <w:r w:rsidRPr="00F618D9">
        <w:rPr>
          <w:rFonts w:ascii="Times New Roman" w:hAnsi="Times New Roman" w:cs="Times New Roman"/>
          <w:bCs/>
          <w:i/>
          <w:sz w:val="24"/>
          <w:szCs w:val="24"/>
        </w:rPr>
        <w:t xml:space="preserve"> </w:t>
      </w:r>
      <w:proofErr w:type="spellStart"/>
      <w:r w:rsidRPr="00F618D9">
        <w:rPr>
          <w:rFonts w:ascii="Times New Roman" w:hAnsi="Times New Roman" w:cs="Times New Roman"/>
          <w:bCs/>
          <w:i/>
          <w:sz w:val="24"/>
          <w:szCs w:val="24"/>
        </w:rPr>
        <w:t>pinnatum</w:t>
      </w:r>
      <w:proofErr w:type="spellEnd"/>
      <w:r w:rsidRPr="000D58A0">
        <w:rPr>
          <w:rFonts w:ascii="Times New Roman" w:hAnsi="Times New Roman" w:cs="Times New Roman"/>
          <w:bCs/>
          <w:iCs/>
          <w:sz w:val="24"/>
          <w:szCs w:val="24"/>
        </w:rPr>
        <w:t xml:space="preserve">, 13.492mg/kg for stem bark of </w:t>
      </w:r>
      <w:proofErr w:type="spellStart"/>
      <w:r w:rsidRPr="00F618D9">
        <w:rPr>
          <w:rFonts w:ascii="Times New Roman" w:hAnsi="Times New Roman" w:cs="Times New Roman"/>
          <w:bCs/>
          <w:i/>
          <w:sz w:val="24"/>
          <w:szCs w:val="24"/>
        </w:rPr>
        <w:t>Bryophyllum</w:t>
      </w:r>
      <w:proofErr w:type="spellEnd"/>
      <w:r w:rsidRPr="00F618D9">
        <w:rPr>
          <w:rFonts w:ascii="Times New Roman" w:hAnsi="Times New Roman" w:cs="Times New Roman"/>
          <w:bCs/>
          <w:i/>
          <w:sz w:val="24"/>
          <w:szCs w:val="24"/>
        </w:rPr>
        <w:t xml:space="preserve"> </w:t>
      </w:r>
      <w:proofErr w:type="spellStart"/>
      <w:r w:rsidRPr="00F618D9">
        <w:rPr>
          <w:rFonts w:ascii="Times New Roman" w:hAnsi="Times New Roman" w:cs="Times New Roman"/>
          <w:bCs/>
          <w:i/>
          <w:sz w:val="24"/>
          <w:szCs w:val="24"/>
        </w:rPr>
        <w:t>pinnatum</w:t>
      </w:r>
      <w:proofErr w:type="spellEnd"/>
      <w:r w:rsidRPr="00F618D9">
        <w:rPr>
          <w:rFonts w:ascii="Times New Roman" w:hAnsi="Times New Roman" w:cs="Times New Roman"/>
          <w:bCs/>
          <w:i/>
          <w:sz w:val="24"/>
          <w:szCs w:val="24"/>
        </w:rPr>
        <w:t>,</w:t>
      </w:r>
      <w:r w:rsidRPr="000D58A0">
        <w:rPr>
          <w:rFonts w:ascii="Times New Roman" w:hAnsi="Times New Roman" w:cs="Times New Roman"/>
          <w:bCs/>
          <w:iCs/>
          <w:sz w:val="24"/>
          <w:szCs w:val="24"/>
        </w:rPr>
        <w:t xml:space="preserve"> 12.698mg/kg for roots of </w:t>
      </w:r>
      <w:proofErr w:type="spellStart"/>
      <w:r w:rsidRPr="00F618D9">
        <w:rPr>
          <w:rFonts w:ascii="Times New Roman" w:hAnsi="Times New Roman" w:cs="Times New Roman"/>
          <w:bCs/>
          <w:i/>
          <w:sz w:val="24"/>
          <w:szCs w:val="24"/>
        </w:rPr>
        <w:t>Bryophyllum</w:t>
      </w:r>
      <w:proofErr w:type="spellEnd"/>
      <w:r w:rsidRPr="00F618D9">
        <w:rPr>
          <w:rFonts w:ascii="Times New Roman" w:hAnsi="Times New Roman" w:cs="Times New Roman"/>
          <w:bCs/>
          <w:i/>
          <w:sz w:val="24"/>
          <w:szCs w:val="24"/>
        </w:rPr>
        <w:t xml:space="preserve"> </w:t>
      </w:r>
      <w:proofErr w:type="spellStart"/>
      <w:r w:rsidRPr="00F618D9">
        <w:rPr>
          <w:rFonts w:ascii="Times New Roman" w:hAnsi="Times New Roman" w:cs="Times New Roman"/>
          <w:bCs/>
          <w:i/>
          <w:sz w:val="24"/>
          <w:szCs w:val="24"/>
        </w:rPr>
        <w:t>pinnatum</w:t>
      </w:r>
      <w:proofErr w:type="spellEnd"/>
      <w:r w:rsidRPr="00F618D9">
        <w:rPr>
          <w:rFonts w:ascii="Times New Roman" w:hAnsi="Times New Roman" w:cs="Times New Roman"/>
          <w:bCs/>
          <w:i/>
          <w:sz w:val="24"/>
          <w:szCs w:val="24"/>
        </w:rPr>
        <w:t>,</w:t>
      </w:r>
      <w:r w:rsidRPr="000D58A0">
        <w:rPr>
          <w:rFonts w:ascii="Times New Roman" w:hAnsi="Times New Roman" w:cs="Times New Roman"/>
          <w:bCs/>
          <w:iCs/>
          <w:sz w:val="24"/>
          <w:szCs w:val="24"/>
        </w:rPr>
        <w:t xml:space="preserve"> stem bark of Erythrina senegalensis and roots of </w:t>
      </w:r>
      <w:r w:rsidRPr="00F618D9">
        <w:rPr>
          <w:rFonts w:ascii="Times New Roman" w:hAnsi="Times New Roman" w:cs="Times New Roman"/>
          <w:bCs/>
          <w:i/>
          <w:sz w:val="24"/>
          <w:szCs w:val="24"/>
        </w:rPr>
        <w:t xml:space="preserve">Erythrina </w:t>
      </w:r>
      <w:proofErr w:type="spellStart"/>
      <w:r w:rsidRPr="00F618D9">
        <w:rPr>
          <w:rFonts w:ascii="Times New Roman" w:hAnsi="Times New Roman" w:cs="Times New Roman"/>
          <w:bCs/>
          <w:i/>
          <w:sz w:val="24"/>
          <w:szCs w:val="24"/>
        </w:rPr>
        <w:t>sensgalensis</w:t>
      </w:r>
      <w:proofErr w:type="spellEnd"/>
      <w:r w:rsidRPr="000D58A0">
        <w:rPr>
          <w:rFonts w:ascii="Times New Roman" w:hAnsi="Times New Roman" w:cs="Times New Roman"/>
          <w:bCs/>
          <w:iCs/>
          <w:sz w:val="24"/>
          <w:szCs w:val="24"/>
        </w:rPr>
        <w:t xml:space="preserve">, 11.111mg/kg for the stem bark and roots of </w:t>
      </w:r>
      <w:proofErr w:type="spellStart"/>
      <w:r w:rsidRPr="00F618D9">
        <w:rPr>
          <w:rFonts w:ascii="Times New Roman" w:hAnsi="Times New Roman" w:cs="Times New Roman"/>
          <w:bCs/>
          <w:i/>
          <w:sz w:val="24"/>
          <w:szCs w:val="24"/>
        </w:rPr>
        <w:t>Cochlospermum</w:t>
      </w:r>
      <w:proofErr w:type="spellEnd"/>
      <w:r w:rsidRPr="00F618D9">
        <w:rPr>
          <w:rFonts w:ascii="Times New Roman" w:hAnsi="Times New Roman" w:cs="Times New Roman"/>
          <w:bCs/>
          <w:i/>
          <w:sz w:val="24"/>
          <w:szCs w:val="24"/>
        </w:rPr>
        <w:t xml:space="preserve"> </w:t>
      </w:r>
      <w:proofErr w:type="spellStart"/>
      <w:r w:rsidRPr="00F618D9">
        <w:rPr>
          <w:rFonts w:ascii="Times New Roman" w:hAnsi="Times New Roman" w:cs="Times New Roman"/>
          <w:bCs/>
          <w:i/>
          <w:sz w:val="24"/>
          <w:szCs w:val="24"/>
        </w:rPr>
        <w:t>tintorium</w:t>
      </w:r>
      <w:proofErr w:type="spellEnd"/>
      <w:r w:rsidRPr="000D58A0">
        <w:rPr>
          <w:rFonts w:ascii="Times New Roman" w:hAnsi="Times New Roman" w:cs="Times New Roman"/>
          <w:bCs/>
          <w:iCs/>
          <w:sz w:val="24"/>
          <w:szCs w:val="24"/>
        </w:rPr>
        <w:t xml:space="preserve"> and with the lowest concentration of 9.523mg/kg for the leaf of Erythrina senegalensis. Na is the most abundant intracellular ion in the body. It is involved in the synthesis of energy as well as the transfer of amino acids and glucose into body cells (Norma and Joseph, 2016). Excessive Na consumption causes high</w:t>
      </w:r>
    </w:p>
    <w:p w14:paraId="5A720D36" w14:textId="77777777" w:rsidR="004A03C2" w:rsidRPr="000D58A0" w:rsidRDefault="004A03C2" w:rsidP="004A03C2">
      <w:pPr>
        <w:spacing w:line="480" w:lineRule="auto"/>
        <w:jc w:val="both"/>
        <w:rPr>
          <w:rFonts w:ascii="Times New Roman" w:hAnsi="Times New Roman" w:cs="Times New Roman"/>
          <w:sz w:val="24"/>
          <w:szCs w:val="24"/>
        </w:rPr>
      </w:pPr>
    </w:p>
    <w:p w14:paraId="6471A968" w14:textId="77777777" w:rsidR="004A03C2" w:rsidRPr="000D58A0" w:rsidRDefault="004A03C2" w:rsidP="004A03C2">
      <w:pPr>
        <w:spacing w:line="480" w:lineRule="auto"/>
        <w:jc w:val="both"/>
        <w:rPr>
          <w:rFonts w:ascii="Times New Roman" w:hAnsi="Times New Roman" w:cs="Times New Roman"/>
          <w:b/>
          <w:sz w:val="24"/>
          <w:szCs w:val="24"/>
        </w:rPr>
      </w:pPr>
    </w:p>
    <w:p w14:paraId="777CDDFC" w14:textId="77777777" w:rsidR="004A03C2" w:rsidRPr="000D58A0" w:rsidRDefault="004A03C2" w:rsidP="004A03C2">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EBC5908" wp14:editId="2AB06126">
                <wp:simplePos x="0" y="0"/>
                <wp:positionH relativeFrom="leftMargin">
                  <wp:posOffset>-418465</wp:posOffset>
                </wp:positionH>
                <wp:positionV relativeFrom="paragraph">
                  <wp:posOffset>1548765</wp:posOffset>
                </wp:positionV>
                <wp:extent cx="1515110" cy="266700"/>
                <wp:effectExtent l="15240" t="12700" r="13335" b="15240"/>
                <wp:wrapNone/>
                <wp:docPr id="221301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400000">
                          <a:off x="0" y="0"/>
                          <a:ext cx="151511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532C3BDD" w14:textId="77777777" w:rsidR="004A03C2" w:rsidRDefault="004A03C2" w:rsidP="004A03C2">
                            <w:r>
                              <w:t>Concentration (mg/kg)</w:t>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EBC5908" id="Text Box 2" o:spid="_x0000_s1039" type="#_x0000_t202" style="position:absolute;left:0;text-align:left;margin-left:-32.95pt;margin-top:121.95pt;width:119.3pt;height:21pt;rotation:-90;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" fillcolor="white [3212]" strokecolor="white [3212]" strokeweight=".5pt">
                <v:path arrowok="t"/>
                <v:textbox style="layout-flow:vertical">
                  <w:txbxContent>
                    <w:p w14:paraId="532C3BDD" w14:textId="77777777" w:rsidR="004A03C2" w:rsidRDefault="004A03C2" w:rsidP="004A03C2">
                      <w:r>
                        <w:t>Concentration (mg/kg)</w:t>
                      </w:r>
                    </w:p>
                  </w:txbxContent>
                </v:textbox>
                <w10:wrap anchorx="margin"/>
              </v:shape>
            </w:pict>
          </mc:Fallback>
        </mc:AlternateContent>
      </w:r>
      <w:r w:rsidRPr="000D58A0">
        <w:rPr>
          <w:rFonts w:ascii="Times New Roman" w:hAnsi="Times New Roman" w:cs="Times New Roman"/>
          <w:noProof/>
          <w:sz w:val="24"/>
          <w:szCs w:val="24"/>
        </w:rPr>
        <w:drawing>
          <wp:inline distT="0" distB="0" distL="0" distR="0" wp14:anchorId="4B8BAF18" wp14:editId="48C8FFB7">
            <wp:extent cx="5410200" cy="3200400"/>
            <wp:effectExtent l="0" t="0" r="0" b="0"/>
            <wp:docPr id="1216301393" name="Chart 12163013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C5CF945" w14:textId="17B62500" w:rsidR="004A03C2" w:rsidRPr="000D58A0" w:rsidRDefault="004A03C2" w:rsidP="004A03C2">
      <w:pPr>
        <w:spacing w:line="480" w:lineRule="auto"/>
        <w:jc w:val="both"/>
        <w:rPr>
          <w:rFonts w:ascii="Times New Roman" w:hAnsi="Times New Roman" w:cs="Times New Roman"/>
          <w:b/>
          <w:sz w:val="24"/>
          <w:szCs w:val="24"/>
        </w:rPr>
      </w:pPr>
      <w:r w:rsidRPr="000D58A0">
        <w:rPr>
          <w:rFonts w:ascii="Times New Roman" w:hAnsi="Times New Roman" w:cs="Times New Roman"/>
          <w:b/>
          <w:sz w:val="24"/>
          <w:szCs w:val="24"/>
        </w:rPr>
        <w:t xml:space="preserve">Figure 14: Distribution sodium in the Methanolic leave, root and stem extracts of </w:t>
      </w:r>
      <w:proofErr w:type="spellStart"/>
      <w:r w:rsidRPr="000D58A0">
        <w:rPr>
          <w:rFonts w:ascii="Times New Roman" w:hAnsi="Times New Roman" w:cs="Times New Roman"/>
          <w:b/>
          <w:bCs/>
          <w:i/>
          <w:sz w:val="24"/>
          <w:szCs w:val="24"/>
        </w:rPr>
        <w:t>Bryophyllum</w:t>
      </w:r>
      <w:proofErr w:type="spellEnd"/>
      <w:r w:rsidR="00391163">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pinnatum</w:t>
      </w:r>
      <w:proofErr w:type="spellEnd"/>
      <w:r w:rsidRPr="000D58A0">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Cochlospermum</w:t>
      </w:r>
      <w:proofErr w:type="spellEnd"/>
      <w:r w:rsidR="00391163">
        <w:rPr>
          <w:rFonts w:ascii="Times New Roman" w:hAnsi="Times New Roman" w:cs="Times New Roman"/>
          <w:b/>
          <w:bCs/>
          <w:i/>
          <w:sz w:val="24"/>
          <w:szCs w:val="24"/>
        </w:rPr>
        <w:t xml:space="preserve"> </w:t>
      </w:r>
      <w:proofErr w:type="spellStart"/>
      <w:r w:rsidRPr="000D58A0">
        <w:rPr>
          <w:rFonts w:ascii="Times New Roman" w:hAnsi="Times New Roman" w:cs="Times New Roman"/>
          <w:b/>
          <w:bCs/>
          <w:i/>
          <w:sz w:val="24"/>
          <w:szCs w:val="24"/>
        </w:rPr>
        <w:t>tintorium</w:t>
      </w:r>
      <w:proofErr w:type="spellEnd"/>
      <w:r w:rsidRPr="000D58A0">
        <w:rPr>
          <w:rFonts w:ascii="Times New Roman" w:hAnsi="Times New Roman" w:cs="Times New Roman"/>
          <w:b/>
          <w:bCs/>
          <w:i/>
          <w:sz w:val="24"/>
          <w:szCs w:val="24"/>
        </w:rPr>
        <w:t xml:space="preserve"> and Erythrina senegalensis</w:t>
      </w:r>
    </w:p>
    <w:p w14:paraId="65D3951F" w14:textId="77777777" w:rsidR="004A03C2" w:rsidRPr="000D58A0" w:rsidRDefault="004A03C2" w:rsidP="004A03C2">
      <w:pPr>
        <w:spacing w:line="480" w:lineRule="auto"/>
        <w:jc w:val="both"/>
        <w:rPr>
          <w:rFonts w:ascii="Times New Roman" w:hAnsi="Times New Roman" w:cs="Times New Roman"/>
          <w:sz w:val="24"/>
          <w:szCs w:val="24"/>
        </w:rPr>
        <w:sectPr w:rsidR="004A03C2" w:rsidRPr="000D58A0" w:rsidSect="004A03C2">
          <w:headerReference w:type="even" r:id="rId26"/>
          <w:headerReference w:type="default" r:id="rId27"/>
          <w:footerReference w:type="default" r:id="rId28"/>
          <w:headerReference w:type="first" r:id="rId29"/>
          <w:pgSz w:w="11907" w:h="16839" w:code="9"/>
          <w:pgMar w:top="993" w:right="1080" w:bottom="426" w:left="1080" w:header="708" w:footer="708" w:gutter="0"/>
          <w:cols w:space="708"/>
          <w:docGrid w:linePitch="360"/>
        </w:sectPr>
      </w:pPr>
    </w:p>
    <w:p w14:paraId="010CA3ED" w14:textId="77777777" w:rsidR="004A03C2" w:rsidRPr="000D58A0" w:rsidRDefault="004A03C2" w:rsidP="004A03C2">
      <w:pPr>
        <w:spacing w:after="0" w:line="480" w:lineRule="auto"/>
        <w:rPr>
          <w:rFonts w:ascii="Times New Roman" w:hAnsi="Times New Roman" w:cs="Times New Roman"/>
          <w:b/>
          <w:sz w:val="24"/>
          <w:szCs w:val="24"/>
        </w:rPr>
      </w:pPr>
      <w:r w:rsidRPr="000D58A0">
        <w:rPr>
          <w:rFonts w:ascii="Times New Roman" w:hAnsi="Times New Roman" w:cs="Times New Roman"/>
          <w:b/>
          <w:sz w:val="24"/>
          <w:szCs w:val="24"/>
        </w:rPr>
        <w:lastRenderedPageBreak/>
        <w:t>CONCLUSION</w:t>
      </w:r>
    </w:p>
    <w:p w14:paraId="5CF97085" w14:textId="20658B92" w:rsidR="004A03C2" w:rsidRPr="00434F1D" w:rsidRDefault="004A03C2" w:rsidP="004A03C2">
      <w:pPr>
        <w:spacing w:before="100" w:beforeAutospacing="1" w:after="100" w:afterAutospacing="1" w:line="480" w:lineRule="auto"/>
        <w:jc w:val="both"/>
        <w:rPr>
          <w:rFonts w:ascii="Times New Roman" w:eastAsia="Times New Roman" w:hAnsi="Times New Roman" w:cs="Times New Roman"/>
          <w:sz w:val="24"/>
          <w:szCs w:val="24"/>
        </w:rPr>
      </w:pPr>
      <w:r w:rsidRPr="000D58A0">
        <w:rPr>
          <w:rFonts w:ascii="Times New Roman" w:eastAsia="Times New Roman" w:hAnsi="Times New Roman" w:cs="Times New Roman"/>
          <w:sz w:val="24"/>
          <w:szCs w:val="24"/>
        </w:rPr>
        <w:t>The findings indicate that the studied plants generally have concentrations of heavy metals and mineral elements within permissible limits. However, there are slight elevations in some elements in specific plant parts, highlighting the importance of considering the plant species and the specific part used when assessing potential health risks associated with heavy metal and mineral element exposure.</w:t>
      </w:r>
    </w:p>
    <w:p w14:paraId="685E8BB6" w14:textId="77777777" w:rsidR="004A03C2" w:rsidRPr="000D58A0" w:rsidRDefault="004A03C2" w:rsidP="004A03C2">
      <w:pPr>
        <w:spacing w:after="0" w:line="480" w:lineRule="auto"/>
        <w:rPr>
          <w:rFonts w:ascii="Times New Roman" w:hAnsi="Times New Roman" w:cs="Times New Roman"/>
          <w:b/>
          <w:sz w:val="24"/>
          <w:szCs w:val="24"/>
        </w:rPr>
      </w:pPr>
      <w:r w:rsidRPr="000D58A0">
        <w:rPr>
          <w:rFonts w:ascii="Times New Roman" w:hAnsi="Times New Roman" w:cs="Times New Roman"/>
          <w:b/>
          <w:sz w:val="24"/>
          <w:szCs w:val="24"/>
        </w:rPr>
        <w:t>RECOMMENDATIONS</w:t>
      </w:r>
    </w:p>
    <w:p w14:paraId="0E22B1EB" w14:textId="77777777" w:rsidR="004A03C2" w:rsidRPr="008F30F0" w:rsidRDefault="004A03C2" w:rsidP="004A03C2">
      <w:pPr>
        <w:spacing w:before="100" w:beforeAutospacing="1" w:after="100" w:afterAutospacing="1" w:line="480" w:lineRule="auto"/>
        <w:jc w:val="both"/>
        <w:rPr>
          <w:rFonts w:ascii="Times New Roman" w:eastAsia="Times New Roman" w:hAnsi="Times New Roman" w:cs="Times New Roman"/>
          <w:sz w:val="24"/>
          <w:szCs w:val="24"/>
        </w:rPr>
      </w:pPr>
      <w:r w:rsidRPr="000D58A0">
        <w:rPr>
          <w:rFonts w:ascii="Times New Roman" w:eastAsia="Times New Roman" w:hAnsi="Times New Roman" w:cs="Times New Roman"/>
          <w:sz w:val="24"/>
          <w:szCs w:val="24"/>
        </w:rPr>
        <w:t>Based on this study, we recommend that, while heavy metal concentrations are generally within acceptable limits, it is advisable to be aware of the slight elevations in specific plant parts, especially for long-term or high-dose consumption. Considerations of the specific plant species and part used is crucial when selecting plants for medicinal or dietary purposes, Also Regular monitoring of heavy metal concentrations in these plants, especially in regions with environmental pollution is eminent, is recommended. Further research may be conducted to understand the bioavailability and potential health impacts of these elements in the plants studied. Public awareness campaigns regarding the potential health benefits and risks associated with the consumption of these plants can be beneficial.</w:t>
      </w:r>
    </w:p>
    <w:p w14:paraId="2CBB2927" w14:textId="77777777" w:rsidR="004A03C2" w:rsidRDefault="004A03C2" w:rsidP="004A03C2">
      <w:pPr>
        <w:spacing w:after="0" w:line="480" w:lineRule="auto"/>
        <w:rPr>
          <w:rFonts w:ascii="Times New Roman" w:hAnsi="Times New Roman" w:cs="Times New Roman"/>
          <w:b/>
          <w:sz w:val="24"/>
          <w:szCs w:val="24"/>
        </w:rPr>
      </w:pPr>
    </w:p>
    <w:p w14:paraId="23268553" w14:textId="77777777" w:rsidR="004A03C2" w:rsidRDefault="004A03C2" w:rsidP="004A03C2">
      <w:pPr>
        <w:spacing w:after="0" w:line="480" w:lineRule="auto"/>
        <w:rPr>
          <w:rFonts w:ascii="Times New Roman" w:hAnsi="Times New Roman" w:cs="Times New Roman"/>
          <w:b/>
          <w:sz w:val="24"/>
          <w:szCs w:val="24"/>
        </w:rPr>
      </w:pPr>
      <w:r>
        <w:rPr>
          <w:rFonts w:ascii="Times New Roman" w:hAnsi="Times New Roman" w:cs="Times New Roman"/>
          <w:b/>
          <w:sz w:val="24"/>
          <w:szCs w:val="24"/>
        </w:rPr>
        <w:t>REFERENCES</w:t>
      </w:r>
      <w:bookmarkStart w:id="17" w:name="_Hlk149164004"/>
    </w:p>
    <w:bookmarkEnd w:id="17"/>
    <w:p w14:paraId="17D597EC" w14:textId="77777777" w:rsidR="004A03C2" w:rsidRDefault="004A03C2" w:rsidP="004A03C2">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Ali, H., Khan, E., &amp; Ilahi, I. (2019). Environmental chemistry and ecotoxicology of hazardous heavy metals: environmental persistence, toxicity, and bioaccumulation. </w:t>
      </w:r>
      <w:r>
        <w:rPr>
          <w:rFonts w:ascii="Times New Roman" w:hAnsi="Times New Roman" w:cs="Times New Roman"/>
          <w:i/>
          <w:iCs/>
          <w:sz w:val="24"/>
          <w:szCs w:val="24"/>
        </w:rPr>
        <w:t>Journal of chemistry</w:t>
      </w:r>
      <w:r>
        <w:rPr>
          <w:rFonts w:ascii="Times New Roman" w:hAnsi="Times New Roman" w:cs="Times New Roman"/>
          <w:sz w:val="24"/>
          <w:szCs w:val="24"/>
        </w:rPr>
        <w:t xml:space="preserve">, </w:t>
      </w:r>
      <w:r>
        <w:rPr>
          <w:rFonts w:ascii="Times New Roman" w:hAnsi="Times New Roman" w:cs="Times New Roman"/>
          <w:i/>
          <w:iCs/>
          <w:sz w:val="24"/>
          <w:szCs w:val="24"/>
        </w:rPr>
        <w:t>2019</w:t>
      </w:r>
      <w:r>
        <w:rPr>
          <w:rFonts w:ascii="Times New Roman" w:hAnsi="Times New Roman" w:cs="Times New Roman"/>
          <w:sz w:val="24"/>
          <w:szCs w:val="24"/>
        </w:rPr>
        <w:t>.</w:t>
      </w:r>
    </w:p>
    <w:p w14:paraId="7831F93F" w14:textId="77777777" w:rsidR="004A03C2" w:rsidRDefault="004A03C2" w:rsidP="004A03C2">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Alvin, A., Miller, K. I., &amp; Neilan, B. A. (2014). Exploring the potential of endophytes from medicinal plants as sources of antimycobacterial compounds. </w:t>
      </w:r>
      <w:r>
        <w:rPr>
          <w:rFonts w:ascii="Times New Roman" w:hAnsi="Times New Roman" w:cs="Times New Roman"/>
          <w:i/>
          <w:iCs/>
          <w:sz w:val="24"/>
          <w:szCs w:val="24"/>
        </w:rPr>
        <w:t>Microbiological research</w:t>
      </w:r>
      <w:r>
        <w:rPr>
          <w:rFonts w:ascii="Times New Roman" w:hAnsi="Times New Roman" w:cs="Times New Roman"/>
          <w:sz w:val="24"/>
          <w:szCs w:val="24"/>
        </w:rPr>
        <w:t xml:space="preserve">, </w:t>
      </w:r>
      <w:r>
        <w:rPr>
          <w:rFonts w:ascii="Times New Roman" w:hAnsi="Times New Roman" w:cs="Times New Roman"/>
          <w:i/>
          <w:iCs/>
          <w:sz w:val="24"/>
          <w:szCs w:val="24"/>
        </w:rPr>
        <w:t>169</w:t>
      </w:r>
      <w:r>
        <w:rPr>
          <w:rFonts w:ascii="Times New Roman" w:hAnsi="Times New Roman" w:cs="Times New Roman"/>
          <w:sz w:val="24"/>
          <w:szCs w:val="24"/>
        </w:rPr>
        <w:t>(7-8), 483-495.</w:t>
      </w:r>
    </w:p>
    <w:p w14:paraId="3033CECA" w14:textId="77777777" w:rsidR="004A03C2" w:rsidRDefault="004A03C2" w:rsidP="004A03C2">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Catarino, L., Havik, P. J., &amp; </w:t>
      </w:r>
      <w:proofErr w:type="spellStart"/>
      <w:r>
        <w:rPr>
          <w:rFonts w:ascii="Times New Roman" w:hAnsi="Times New Roman" w:cs="Times New Roman"/>
          <w:sz w:val="24"/>
          <w:szCs w:val="24"/>
        </w:rPr>
        <w:t>Romeiras</w:t>
      </w:r>
      <w:proofErr w:type="spellEnd"/>
      <w:r>
        <w:rPr>
          <w:rFonts w:ascii="Times New Roman" w:hAnsi="Times New Roman" w:cs="Times New Roman"/>
          <w:sz w:val="24"/>
          <w:szCs w:val="24"/>
        </w:rPr>
        <w:t xml:space="preserve">, M. M. (2016). Medicinal plants of Guinea-Bissau: Therapeutic applications, ethnic diversity and knowledge transfer. </w:t>
      </w:r>
      <w:r>
        <w:rPr>
          <w:rFonts w:ascii="Times New Roman" w:hAnsi="Times New Roman" w:cs="Times New Roman"/>
          <w:i/>
          <w:iCs/>
          <w:sz w:val="24"/>
          <w:szCs w:val="24"/>
        </w:rPr>
        <w:t>Journal of ethnopharmacology</w:t>
      </w:r>
      <w:r>
        <w:rPr>
          <w:rFonts w:ascii="Times New Roman" w:hAnsi="Times New Roman" w:cs="Times New Roman"/>
          <w:sz w:val="24"/>
          <w:szCs w:val="24"/>
        </w:rPr>
        <w:t xml:space="preserve">, </w:t>
      </w:r>
      <w:r>
        <w:rPr>
          <w:rFonts w:ascii="Times New Roman" w:hAnsi="Times New Roman" w:cs="Times New Roman"/>
          <w:i/>
          <w:iCs/>
          <w:sz w:val="24"/>
          <w:szCs w:val="24"/>
        </w:rPr>
        <w:t>183</w:t>
      </w:r>
      <w:r>
        <w:rPr>
          <w:rFonts w:ascii="Times New Roman" w:hAnsi="Times New Roman" w:cs="Times New Roman"/>
          <w:sz w:val="24"/>
          <w:szCs w:val="24"/>
        </w:rPr>
        <w:t>, 71-94.</w:t>
      </w:r>
    </w:p>
    <w:p w14:paraId="4E90DA3F" w14:textId="77777777" w:rsidR="004A03C2" w:rsidRDefault="004A03C2" w:rsidP="004A03C2">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Diarra, N., </w:t>
      </w:r>
      <w:proofErr w:type="spellStart"/>
      <w:r>
        <w:rPr>
          <w:rFonts w:ascii="Times New Roman" w:hAnsi="Times New Roman" w:cs="Times New Roman"/>
          <w:sz w:val="24"/>
          <w:szCs w:val="24"/>
        </w:rPr>
        <w:t>van’t</w:t>
      </w:r>
      <w:proofErr w:type="spellEnd"/>
      <w:r>
        <w:rPr>
          <w:rFonts w:ascii="Times New Roman" w:hAnsi="Times New Roman" w:cs="Times New Roman"/>
          <w:sz w:val="24"/>
          <w:szCs w:val="24"/>
        </w:rPr>
        <w:t xml:space="preserve"> Klooster, C., Togola, A., Diallo, D., Willcox, M., &amp; de Jong, J. (2015). Ethnobotanical study of plants used against malaria in </w:t>
      </w:r>
      <w:proofErr w:type="spellStart"/>
      <w:r>
        <w:rPr>
          <w:rFonts w:ascii="Times New Roman" w:hAnsi="Times New Roman" w:cs="Times New Roman"/>
          <w:sz w:val="24"/>
          <w:szCs w:val="24"/>
        </w:rPr>
        <w:t>Sélingué</w:t>
      </w:r>
      <w:proofErr w:type="spellEnd"/>
      <w:r>
        <w:rPr>
          <w:rFonts w:ascii="Times New Roman" w:hAnsi="Times New Roman" w:cs="Times New Roman"/>
          <w:sz w:val="24"/>
          <w:szCs w:val="24"/>
        </w:rPr>
        <w:t xml:space="preserve"> subdistrict, Mali. </w:t>
      </w:r>
      <w:r>
        <w:rPr>
          <w:rFonts w:ascii="Times New Roman" w:hAnsi="Times New Roman" w:cs="Times New Roman"/>
          <w:i/>
          <w:iCs/>
          <w:sz w:val="24"/>
          <w:szCs w:val="24"/>
        </w:rPr>
        <w:t>Journal of ethnopharmacology</w:t>
      </w:r>
      <w:r>
        <w:rPr>
          <w:rFonts w:ascii="Times New Roman" w:hAnsi="Times New Roman" w:cs="Times New Roman"/>
          <w:sz w:val="24"/>
          <w:szCs w:val="24"/>
        </w:rPr>
        <w:t xml:space="preserve">, </w:t>
      </w:r>
      <w:r>
        <w:rPr>
          <w:rFonts w:ascii="Times New Roman" w:hAnsi="Times New Roman" w:cs="Times New Roman"/>
          <w:i/>
          <w:iCs/>
          <w:sz w:val="24"/>
          <w:szCs w:val="24"/>
        </w:rPr>
        <w:t>166</w:t>
      </w:r>
      <w:r>
        <w:rPr>
          <w:rFonts w:ascii="Times New Roman" w:hAnsi="Times New Roman" w:cs="Times New Roman"/>
          <w:sz w:val="24"/>
          <w:szCs w:val="24"/>
        </w:rPr>
        <w:t>, 352-360.</w:t>
      </w:r>
    </w:p>
    <w:p w14:paraId="26118BF0" w14:textId="77777777" w:rsidR="004A03C2" w:rsidRDefault="004A03C2" w:rsidP="004A03C2">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Dinu, C., Vasile, G. G., </w:t>
      </w:r>
      <w:proofErr w:type="spellStart"/>
      <w:r>
        <w:rPr>
          <w:rFonts w:ascii="Times New Roman" w:hAnsi="Times New Roman" w:cs="Times New Roman"/>
          <w:sz w:val="24"/>
          <w:szCs w:val="24"/>
        </w:rPr>
        <w:t>Buleandra</w:t>
      </w:r>
      <w:proofErr w:type="spellEnd"/>
      <w:r>
        <w:rPr>
          <w:rFonts w:ascii="Times New Roman" w:hAnsi="Times New Roman" w:cs="Times New Roman"/>
          <w:sz w:val="24"/>
          <w:szCs w:val="24"/>
        </w:rPr>
        <w:t xml:space="preserve">, M., Popa, D. E., Gheorghe, S., &amp; Ungureanu, E. M. (2020). Translocation and accumulation of heavy metals in Ocimum </w:t>
      </w:r>
      <w:proofErr w:type="spellStart"/>
      <w:r>
        <w:rPr>
          <w:rFonts w:ascii="Times New Roman" w:hAnsi="Times New Roman" w:cs="Times New Roman"/>
          <w:sz w:val="24"/>
          <w:szCs w:val="24"/>
        </w:rPr>
        <w:t>basilicum</w:t>
      </w:r>
      <w:proofErr w:type="spellEnd"/>
      <w:r>
        <w:rPr>
          <w:rFonts w:ascii="Times New Roman" w:hAnsi="Times New Roman" w:cs="Times New Roman"/>
          <w:sz w:val="24"/>
          <w:szCs w:val="24"/>
        </w:rPr>
        <w:t xml:space="preserve"> L. plants grown in a mining-contaminated soil. </w:t>
      </w:r>
      <w:r>
        <w:rPr>
          <w:rFonts w:ascii="Times New Roman" w:hAnsi="Times New Roman" w:cs="Times New Roman"/>
          <w:i/>
          <w:iCs/>
          <w:sz w:val="24"/>
          <w:szCs w:val="24"/>
        </w:rPr>
        <w:t>Journal of Soils and Sediments</w:t>
      </w:r>
      <w:r>
        <w:rPr>
          <w:rFonts w:ascii="Times New Roman" w:hAnsi="Times New Roman" w:cs="Times New Roman"/>
          <w:sz w:val="24"/>
          <w:szCs w:val="24"/>
        </w:rPr>
        <w:t xml:space="preserve">, </w:t>
      </w:r>
      <w:r>
        <w:rPr>
          <w:rFonts w:ascii="Times New Roman" w:hAnsi="Times New Roman" w:cs="Times New Roman"/>
          <w:i/>
          <w:iCs/>
          <w:sz w:val="24"/>
          <w:szCs w:val="24"/>
        </w:rPr>
        <w:t>20</w:t>
      </w:r>
      <w:r>
        <w:rPr>
          <w:rFonts w:ascii="Times New Roman" w:hAnsi="Times New Roman" w:cs="Times New Roman"/>
          <w:sz w:val="24"/>
          <w:szCs w:val="24"/>
        </w:rPr>
        <w:t>, 2141-2154.</w:t>
      </w:r>
    </w:p>
    <w:p w14:paraId="0A3242FE" w14:textId="77777777" w:rsidR="004A03C2" w:rsidRPr="008F30F0" w:rsidRDefault="004A03C2" w:rsidP="004A03C2">
      <w:pPr>
        <w:spacing w:line="480" w:lineRule="auto"/>
        <w:ind w:left="900" w:hanging="900"/>
        <w:jc w:val="both"/>
        <w:rPr>
          <w:rFonts w:ascii="Times New Roman" w:hAnsi="Times New Roman" w:cs="Times New Roman"/>
          <w:sz w:val="24"/>
          <w:szCs w:val="24"/>
        </w:rPr>
      </w:pPr>
      <w:r w:rsidRPr="008F30F0">
        <w:rPr>
          <w:rFonts w:ascii="Times New Roman" w:hAnsi="Times New Roman" w:cs="Times New Roman"/>
          <w:sz w:val="24"/>
          <w:szCs w:val="24"/>
        </w:rPr>
        <w:t>Ekanem E, A and Celestine O. (2022). Towards exploring indigenes/</w:t>
      </w:r>
      <w:proofErr w:type="gramStart"/>
      <w:r w:rsidRPr="008F30F0">
        <w:rPr>
          <w:rFonts w:ascii="Times New Roman" w:hAnsi="Times New Roman" w:cs="Times New Roman"/>
          <w:sz w:val="24"/>
          <w:szCs w:val="24"/>
        </w:rPr>
        <w:t>settlers</w:t>
      </w:r>
      <w:proofErr w:type="gramEnd"/>
      <w:r w:rsidRPr="008F30F0">
        <w:rPr>
          <w:rFonts w:ascii="Times New Roman" w:hAnsi="Times New Roman" w:cs="Times New Roman"/>
          <w:sz w:val="24"/>
          <w:szCs w:val="24"/>
        </w:rPr>
        <w:t xml:space="preserve"> crisis in southern Taraba state, Nigeria. </w:t>
      </w:r>
      <w:r w:rsidRPr="008F30F0">
        <w:rPr>
          <w:rFonts w:ascii="Times New Roman" w:hAnsi="Times New Roman" w:cs="Times New Roman"/>
          <w:i/>
          <w:iCs/>
          <w:sz w:val="24"/>
          <w:szCs w:val="24"/>
        </w:rPr>
        <w:t>American Journal of Humanities and Social Sciences Research (AJHSSR)</w:t>
      </w:r>
      <w:r w:rsidRPr="008F30F0">
        <w:rPr>
          <w:rFonts w:ascii="Times New Roman" w:hAnsi="Times New Roman" w:cs="Times New Roman"/>
          <w:sz w:val="24"/>
          <w:szCs w:val="24"/>
        </w:rPr>
        <w:t>. Volume-6, Issue-01, pp-74-85</w:t>
      </w:r>
    </w:p>
    <w:p w14:paraId="4540C4B8" w14:textId="77777777" w:rsidR="004A03C2" w:rsidRDefault="004A03C2" w:rsidP="004A03C2">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Gu, R., Wang, Y., Long, B., Kennelly, E., Wu, S., Liu, B., ... &amp; Long, C. (2014). Prospecting for bioactive constituents from traditional medicinal plants through ethnobotanical approaches. </w:t>
      </w:r>
      <w:r>
        <w:rPr>
          <w:rFonts w:ascii="Times New Roman" w:hAnsi="Times New Roman" w:cs="Times New Roman"/>
          <w:i/>
          <w:iCs/>
          <w:sz w:val="24"/>
          <w:szCs w:val="24"/>
        </w:rPr>
        <w:t>Biological and Pharmaceutical Bulletin</w:t>
      </w:r>
      <w:r>
        <w:rPr>
          <w:rFonts w:ascii="Times New Roman" w:hAnsi="Times New Roman" w:cs="Times New Roman"/>
          <w:sz w:val="24"/>
          <w:szCs w:val="24"/>
        </w:rPr>
        <w:t xml:space="preserve">, </w:t>
      </w:r>
      <w:r>
        <w:rPr>
          <w:rFonts w:ascii="Times New Roman" w:hAnsi="Times New Roman" w:cs="Times New Roman"/>
          <w:i/>
          <w:iCs/>
          <w:sz w:val="24"/>
          <w:szCs w:val="24"/>
        </w:rPr>
        <w:t>37</w:t>
      </w:r>
      <w:r>
        <w:rPr>
          <w:rFonts w:ascii="Times New Roman" w:hAnsi="Times New Roman" w:cs="Times New Roman"/>
          <w:sz w:val="24"/>
          <w:szCs w:val="24"/>
        </w:rPr>
        <w:t>(6), 903-915.</w:t>
      </w:r>
    </w:p>
    <w:p w14:paraId="60C79465" w14:textId="77777777" w:rsidR="004A03C2" w:rsidRDefault="004A03C2" w:rsidP="004A03C2">
      <w:pPr>
        <w:spacing w:line="48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Haidaraa</w:t>
      </w:r>
      <w:proofErr w:type="spellEnd"/>
      <w:r>
        <w:rPr>
          <w:rFonts w:ascii="Times New Roman" w:hAnsi="Times New Roman" w:cs="Times New Roman"/>
          <w:sz w:val="24"/>
          <w:szCs w:val="24"/>
        </w:rPr>
        <w:t xml:space="preserve">, M., Bourdyb, G., De </w:t>
      </w:r>
      <w:proofErr w:type="spellStart"/>
      <w:r>
        <w:rPr>
          <w:rFonts w:ascii="Times New Roman" w:hAnsi="Times New Roman" w:cs="Times New Roman"/>
          <w:sz w:val="24"/>
          <w:szCs w:val="24"/>
        </w:rPr>
        <w:t>Tommasic</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Bracad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Traoree</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Gianie</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Sanogoa</w:t>
      </w:r>
      <w:proofErr w:type="spellEnd"/>
      <w:r>
        <w:rPr>
          <w:rFonts w:ascii="Times New Roman" w:hAnsi="Times New Roman" w:cs="Times New Roman"/>
          <w:sz w:val="24"/>
          <w:szCs w:val="24"/>
        </w:rPr>
        <w:t xml:space="preserve">, R. (2016). NPC Natural Product Communications 2016. </w:t>
      </w:r>
      <w:r>
        <w:rPr>
          <w:rFonts w:ascii="Times New Roman" w:hAnsi="Times New Roman" w:cs="Times New Roman"/>
          <w:i/>
          <w:iCs/>
          <w:sz w:val="24"/>
          <w:szCs w:val="24"/>
        </w:rPr>
        <w:t>Natural Product Communications</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3.</w:t>
      </w:r>
    </w:p>
    <w:p w14:paraId="6394C074" w14:textId="77777777" w:rsidR="004A03C2" w:rsidRDefault="004A03C2" w:rsidP="004A03C2">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Khatun, J., Intekhab, A., &amp; Dhak, D. (2022). Effect of uncontrolled fertilization and heavy metal toxicity associated with arsenic (As), lead (Pb) and cadmium (Cd), and possible remediation. </w:t>
      </w:r>
      <w:r>
        <w:rPr>
          <w:rFonts w:ascii="Times New Roman" w:hAnsi="Times New Roman" w:cs="Times New Roman"/>
          <w:i/>
          <w:iCs/>
          <w:sz w:val="24"/>
          <w:szCs w:val="24"/>
        </w:rPr>
        <w:t>Toxicology</w:t>
      </w:r>
      <w:r>
        <w:rPr>
          <w:rFonts w:ascii="Times New Roman" w:hAnsi="Times New Roman" w:cs="Times New Roman"/>
          <w:sz w:val="24"/>
          <w:szCs w:val="24"/>
        </w:rPr>
        <w:t>, 153274.</w:t>
      </w:r>
    </w:p>
    <w:p w14:paraId="5CA81335" w14:textId="77777777" w:rsidR="004A03C2" w:rsidRDefault="004A03C2" w:rsidP="004A03C2">
      <w:pPr>
        <w:spacing w:after="0" w:line="48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Kohzadi</w:t>
      </w:r>
      <w:proofErr w:type="spellEnd"/>
      <w:r>
        <w:rPr>
          <w:rFonts w:ascii="Times New Roman" w:hAnsi="Times New Roman" w:cs="Times New Roman"/>
          <w:sz w:val="24"/>
          <w:szCs w:val="24"/>
        </w:rPr>
        <w:t xml:space="preserve">, S., Shahmoradi, B., Ghaderi, E., </w:t>
      </w:r>
      <w:proofErr w:type="spellStart"/>
      <w:r>
        <w:rPr>
          <w:rFonts w:ascii="Times New Roman" w:hAnsi="Times New Roman" w:cs="Times New Roman"/>
          <w:sz w:val="24"/>
          <w:szCs w:val="24"/>
        </w:rPr>
        <w:t>Loqmani</w:t>
      </w:r>
      <w:proofErr w:type="spellEnd"/>
      <w:r>
        <w:rPr>
          <w:rFonts w:ascii="Times New Roman" w:hAnsi="Times New Roman" w:cs="Times New Roman"/>
          <w:sz w:val="24"/>
          <w:szCs w:val="24"/>
        </w:rPr>
        <w:t xml:space="preserve">, H., &amp; Maleki, A. (2019). Concentration, source, and potential human health risk of heavy metals in the commonly consumed medicinal plants. </w:t>
      </w:r>
      <w:r>
        <w:rPr>
          <w:rFonts w:ascii="Times New Roman" w:hAnsi="Times New Roman" w:cs="Times New Roman"/>
          <w:i/>
          <w:iCs/>
          <w:sz w:val="24"/>
          <w:szCs w:val="24"/>
        </w:rPr>
        <w:t>Biological trace element research</w:t>
      </w:r>
      <w:r>
        <w:rPr>
          <w:rFonts w:ascii="Times New Roman" w:hAnsi="Times New Roman" w:cs="Times New Roman"/>
          <w:sz w:val="24"/>
          <w:szCs w:val="24"/>
        </w:rPr>
        <w:t xml:space="preserve">, </w:t>
      </w:r>
      <w:r>
        <w:rPr>
          <w:rFonts w:ascii="Times New Roman" w:hAnsi="Times New Roman" w:cs="Times New Roman"/>
          <w:i/>
          <w:iCs/>
          <w:sz w:val="24"/>
          <w:szCs w:val="24"/>
        </w:rPr>
        <w:t>187</w:t>
      </w:r>
      <w:r>
        <w:rPr>
          <w:rFonts w:ascii="Times New Roman" w:hAnsi="Times New Roman" w:cs="Times New Roman"/>
          <w:sz w:val="24"/>
          <w:szCs w:val="24"/>
        </w:rPr>
        <w:t>, 41-50.</w:t>
      </w:r>
    </w:p>
    <w:p w14:paraId="36F5B5C4" w14:textId="77777777" w:rsidR="004A03C2" w:rsidRDefault="004A03C2" w:rsidP="004A03C2">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Kumar, G., Kumar, R., &amp; Rana, H. (2023). The Pharmacological activities of mother of thousand (Kalanchoe pinnata). </w:t>
      </w:r>
      <w:r>
        <w:rPr>
          <w:rFonts w:ascii="Times New Roman" w:hAnsi="Times New Roman" w:cs="Times New Roman"/>
          <w:i/>
          <w:iCs/>
          <w:sz w:val="24"/>
          <w:szCs w:val="24"/>
        </w:rPr>
        <w:t>Research Journal of Pharmacology and Pharmacodynamics</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(1), 31-35.</w:t>
      </w:r>
    </w:p>
    <w:p w14:paraId="0B4AEE0F" w14:textId="77777777" w:rsidR="004A03C2" w:rsidRDefault="004A03C2" w:rsidP="004A03C2">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Kumar, P., Malik, S., &amp; Dubey, K. K. (2020). </w:t>
      </w:r>
      <w:proofErr w:type="spellStart"/>
      <w:r>
        <w:rPr>
          <w:rFonts w:ascii="Times New Roman" w:hAnsi="Times New Roman" w:cs="Times New Roman"/>
          <w:sz w:val="24"/>
          <w:szCs w:val="24"/>
        </w:rPr>
        <w:t>Bryophyllum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Pinnatum</w:t>
      </w:r>
      <w:proofErr w:type="spellEnd"/>
      <w:r>
        <w:rPr>
          <w:rFonts w:ascii="Times New Roman" w:hAnsi="Times New Roman" w:cs="Times New Roman"/>
          <w:sz w:val="24"/>
          <w:szCs w:val="24"/>
        </w:rPr>
        <w:t xml:space="preserve">: A Review on Medicinal Benefits and Potent Bioactive Molecules. </w:t>
      </w:r>
      <w:r>
        <w:rPr>
          <w:rFonts w:ascii="Times New Roman" w:hAnsi="Times New Roman" w:cs="Times New Roman"/>
          <w:i/>
          <w:iCs/>
          <w:sz w:val="24"/>
          <w:szCs w:val="24"/>
        </w:rPr>
        <w:t>Current Bioactive Compounds</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(7), 978-992.</w:t>
      </w:r>
    </w:p>
    <w:p w14:paraId="549B5E5C" w14:textId="77777777" w:rsidR="004A03C2" w:rsidRDefault="004A03C2" w:rsidP="004A03C2">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Moghaddam, M., Mehdizadeh, L., &amp; Sharifi, Z. (2020). Macro-and microelement content and health risk assessment of heavy metals in various herbs of Iran. </w:t>
      </w:r>
      <w:r>
        <w:rPr>
          <w:rFonts w:ascii="Times New Roman" w:hAnsi="Times New Roman" w:cs="Times New Roman"/>
          <w:i/>
          <w:iCs/>
          <w:sz w:val="24"/>
          <w:szCs w:val="24"/>
        </w:rPr>
        <w:t>Environmental Science and Pollution Research</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 12320-12331.</w:t>
      </w:r>
    </w:p>
    <w:p w14:paraId="677FD001" w14:textId="77777777" w:rsidR="004A03C2" w:rsidRDefault="004A03C2" w:rsidP="004A03C2">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Mustafa, G., Arif, R., Atta, A., Sharif, S., &amp; Jamil, A. (2017). Bioactive compounds from medicinal plants and their importance in drug discovery in Pakistan. </w:t>
      </w:r>
      <w:r>
        <w:rPr>
          <w:rFonts w:ascii="Times New Roman" w:hAnsi="Times New Roman" w:cs="Times New Roman"/>
          <w:i/>
          <w:iCs/>
          <w:sz w:val="24"/>
          <w:szCs w:val="24"/>
        </w:rPr>
        <w:t>Matrix Sci. Pharma</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17-26.</w:t>
      </w:r>
    </w:p>
    <w:p w14:paraId="2D5B9560" w14:textId="77777777" w:rsidR="004A03C2" w:rsidRDefault="004A03C2" w:rsidP="004A03C2">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Nawab, J., Khan, S., Shah, M. T., Khan, K., Huang, Q., &amp; Ali, R. (2015). Quantification of heavy metals in mining affected soil and their bioaccumulation in native plant species. </w:t>
      </w:r>
      <w:r>
        <w:rPr>
          <w:rFonts w:ascii="Times New Roman" w:hAnsi="Times New Roman" w:cs="Times New Roman"/>
          <w:i/>
          <w:iCs/>
          <w:sz w:val="24"/>
          <w:szCs w:val="24"/>
        </w:rPr>
        <w:t>International journal of Phytoremediation</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(9), 801-813.</w:t>
      </w:r>
    </w:p>
    <w:p w14:paraId="2D7E43A4" w14:textId="77777777" w:rsidR="004A03C2" w:rsidRPr="008F30F0" w:rsidRDefault="004A03C2" w:rsidP="004A03C2">
      <w:pPr>
        <w:spacing w:line="480" w:lineRule="auto"/>
        <w:ind w:left="900" w:hanging="900"/>
        <w:jc w:val="both"/>
        <w:rPr>
          <w:rFonts w:ascii="Times New Roman" w:hAnsi="Times New Roman" w:cs="Times New Roman"/>
          <w:sz w:val="24"/>
          <w:szCs w:val="24"/>
        </w:rPr>
      </w:pPr>
      <w:r w:rsidRPr="008F30F0">
        <w:rPr>
          <w:rFonts w:ascii="Times New Roman" w:hAnsi="Times New Roman" w:cs="Times New Roman"/>
          <w:sz w:val="24"/>
          <w:szCs w:val="24"/>
        </w:rPr>
        <w:t>Nigeria Conflict Security Analysis Network (2015). Violent Conflict in Divided Society; The Case Study of Violent Conflict in Taraba State (2013-2015). World Watch Research, 1-65.</w:t>
      </w:r>
    </w:p>
    <w:p w14:paraId="5FF5B428" w14:textId="77777777" w:rsidR="004A03C2" w:rsidRDefault="004A03C2" w:rsidP="004A03C2">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Pandurangan, A., Kaur, A. M. A. N. D. E. E. P., &amp; Sharma, D. I. K. S. H. A. (2015). </w:t>
      </w:r>
      <w:proofErr w:type="spellStart"/>
      <w:r>
        <w:rPr>
          <w:rFonts w:ascii="Times New Roman" w:hAnsi="Times New Roman" w:cs="Times New Roman"/>
          <w:sz w:val="24"/>
          <w:szCs w:val="24"/>
        </w:rPr>
        <w:t>Bryophyllum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calycinum</w:t>
      </w:r>
      <w:proofErr w:type="spellEnd"/>
      <w:r>
        <w:rPr>
          <w:rFonts w:ascii="Times New Roman" w:hAnsi="Times New Roman" w:cs="Times New Roman"/>
          <w:sz w:val="24"/>
          <w:szCs w:val="24"/>
        </w:rPr>
        <w:t xml:space="preserve"> (Crassulaceae)–an overview. </w:t>
      </w:r>
      <w:r>
        <w:rPr>
          <w:rFonts w:ascii="Times New Roman" w:hAnsi="Times New Roman" w:cs="Times New Roman"/>
          <w:i/>
          <w:iCs/>
          <w:sz w:val="24"/>
          <w:szCs w:val="24"/>
        </w:rPr>
        <w:t>International Bulletin of Drug Research</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(8), 51-63.</w:t>
      </w:r>
    </w:p>
    <w:p w14:paraId="700D4A9B" w14:textId="77777777" w:rsidR="004A03C2" w:rsidRDefault="004A03C2" w:rsidP="004A03C2">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Perumal Samy, R., &amp; </w:t>
      </w:r>
      <w:proofErr w:type="spellStart"/>
      <w:r>
        <w:rPr>
          <w:rFonts w:ascii="Times New Roman" w:hAnsi="Times New Roman" w:cs="Times New Roman"/>
          <w:sz w:val="24"/>
          <w:szCs w:val="24"/>
        </w:rPr>
        <w:t>Gopalakrishnakone</w:t>
      </w:r>
      <w:proofErr w:type="spellEnd"/>
      <w:r>
        <w:rPr>
          <w:rFonts w:ascii="Times New Roman" w:hAnsi="Times New Roman" w:cs="Times New Roman"/>
          <w:sz w:val="24"/>
          <w:szCs w:val="24"/>
        </w:rPr>
        <w:t xml:space="preserve">, P. (2010). Therapeutic potential of plants as anti-microbials for drug discovery. </w:t>
      </w:r>
      <w:r>
        <w:rPr>
          <w:rFonts w:ascii="Times New Roman" w:hAnsi="Times New Roman" w:cs="Times New Roman"/>
          <w:i/>
          <w:iCs/>
          <w:sz w:val="24"/>
          <w:szCs w:val="24"/>
        </w:rPr>
        <w:t>Evidence-based complementary and alternative medicine</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283-294.</w:t>
      </w:r>
    </w:p>
    <w:p w14:paraId="48F4019D" w14:textId="77777777" w:rsidR="004A03C2" w:rsidRDefault="004A03C2" w:rsidP="004A03C2">
      <w:pPr>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Rahman, Z., &amp; Singh, V. P. (2019). The relative impact of toxic heavy metals (THMs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arsenic (As), cadmium (Cd), chromium (Cr)(VI), mercury (Hg), and lead (Pb)) on the total environment: an overview. </w:t>
      </w:r>
      <w:r>
        <w:rPr>
          <w:rFonts w:ascii="Times New Roman" w:eastAsia="Times New Roman" w:hAnsi="Times New Roman" w:cs="Times New Roman"/>
          <w:i/>
          <w:iCs/>
          <w:sz w:val="24"/>
          <w:szCs w:val="24"/>
        </w:rPr>
        <w:t>Environmental monitoring and assessment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191</w:t>
      </w:r>
      <w:r>
        <w:rPr>
          <w:rFonts w:ascii="Times New Roman" w:eastAsia="Times New Roman" w:hAnsi="Times New Roman" w:cs="Times New Roman"/>
          <w:sz w:val="24"/>
          <w:szCs w:val="24"/>
        </w:rPr>
        <w:t>, 1-21.</w:t>
      </w:r>
    </w:p>
    <w:p w14:paraId="53EEADB0" w14:textId="77777777" w:rsidR="004A03C2" w:rsidRDefault="004A03C2" w:rsidP="004A03C2">
      <w:pPr>
        <w:spacing w:after="0" w:line="48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Ramawat</w:t>
      </w:r>
      <w:proofErr w:type="spellEnd"/>
      <w:r>
        <w:rPr>
          <w:rFonts w:ascii="Times New Roman" w:hAnsi="Times New Roman" w:cs="Times New Roman"/>
          <w:sz w:val="24"/>
          <w:szCs w:val="24"/>
        </w:rPr>
        <w:t xml:space="preserve">, K. G., Dass, S., &amp; Mathur, M. (2009). The chemical diversity of bioactive molecules and therapeutic potential of medicinal plants. </w:t>
      </w:r>
      <w:r>
        <w:rPr>
          <w:rFonts w:ascii="Times New Roman" w:hAnsi="Times New Roman" w:cs="Times New Roman"/>
          <w:i/>
          <w:iCs/>
          <w:sz w:val="24"/>
          <w:szCs w:val="24"/>
        </w:rPr>
        <w:t>Herbal drugs: ethnomedicine to modern medicine</w:t>
      </w:r>
      <w:r>
        <w:rPr>
          <w:rFonts w:ascii="Times New Roman" w:hAnsi="Times New Roman" w:cs="Times New Roman"/>
          <w:sz w:val="24"/>
          <w:szCs w:val="24"/>
        </w:rPr>
        <w:t>, 7-32.</w:t>
      </w:r>
    </w:p>
    <w:p w14:paraId="068A27FC" w14:textId="77777777" w:rsidR="004A03C2" w:rsidRDefault="004A03C2" w:rsidP="004A03C2">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Shanmugam, K. R., Shanmugam, B., Subbaiah, G. V., Ravi, S., &amp; Reddy, K. S. (2021). Medicinal plants and bioactive compounds for diabetes management: important advances in drug discovery. </w:t>
      </w:r>
      <w:r>
        <w:rPr>
          <w:rFonts w:ascii="Times New Roman" w:hAnsi="Times New Roman" w:cs="Times New Roman"/>
          <w:i/>
          <w:iCs/>
          <w:sz w:val="24"/>
          <w:szCs w:val="24"/>
        </w:rPr>
        <w:t>Current Pharmaceutical Design</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(6), 763-774.</w:t>
      </w:r>
    </w:p>
    <w:p w14:paraId="7D2CA95D" w14:textId="77777777" w:rsidR="004A03C2" w:rsidRDefault="004A03C2" w:rsidP="004A03C2">
      <w:pPr>
        <w:spacing w:after="0" w:line="48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Tijwun</w:t>
      </w:r>
      <w:proofErr w:type="spellEnd"/>
      <w:r>
        <w:rPr>
          <w:rFonts w:ascii="Times New Roman" w:hAnsi="Times New Roman" w:cs="Times New Roman"/>
          <w:sz w:val="24"/>
          <w:szCs w:val="24"/>
        </w:rPr>
        <w:t xml:space="preserve">, L. W., Luka, T. T., Mshelia, P. A., Abubakar, A., &amp; Audu, A. A. (2022). Phytochemical Analysis and In-vitro Antimicrobial Activity of Methanolic Leaves, Root and Stem Extracts of </w:t>
      </w:r>
      <w:proofErr w:type="spellStart"/>
      <w:r>
        <w:rPr>
          <w:rFonts w:ascii="Times New Roman" w:hAnsi="Times New Roman" w:cs="Times New Roman"/>
          <w:sz w:val="24"/>
          <w:szCs w:val="24"/>
        </w:rPr>
        <w:t>Bryophyllum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pinnatum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Cochlospermum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tintorium</w:t>
      </w:r>
      <w:proofErr w:type="spellEnd"/>
      <w:r>
        <w:rPr>
          <w:rFonts w:ascii="Times New Roman" w:hAnsi="Times New Roman" w:cs="Times New Roman"/>
          <w:sz w:val="24"/>
          <w:szCs w:val="24"/>
        </w:rPr>
        <w:t xml:space="preserve"> and Erythrina senegalensis. </w:t>
      </w:r>
      <w:r>
        <w:rPr>
          <w:rFonts w:ascii="Times New Roman" w:hAnsi="Times New Roman" w:cs="Times New Roman"/>
          <w:i/>
          <w:iCs/>
          <w:sz w:val="24"/>
          <w:szCs w:val="24"/>
        </w:rPr>
        <w:t>Journal of Complementary and Alternative Medical Research</w:t>
      </w:r>
      <w:r>
        <w:rPr>
          <w:rFonts w:ascii="Times New Roman" w:hAnsi="Times New Roman" w:cs="Times New Roman"/>
          <w:sz w:val="24"/>
          <w:szCs w:val="24"/>
        </w:rPr>
        <w:t xml:space="preserve">, </w:t>
      </w:r>
      <w:r>
        <w:rPr>
          <w:rFonts w:ascii="Times New Roman" w:hAnsi="Times New Roman" w:cs="Times New Roman"/>
          <w:i/>
          <w:iCs/>
          <w:sz w:val="24"/>
          <w:szCs w:val="24"/>
        </w:rPr>
        <w:t>19</w:t>
      </w:r>
      <w:r>
        <w:rPr>
          <w:rFonts w:ascii="Times New Roman" w:hAnsi="Times New Roman" w:cs="Times New Roman"/>
          <w:sz w:val="24"/>
          <w:szCs w:val="24"/>
        </w:rPr>
        <w:t>(3), 36-46.</w:t>
      </w:r>
    </w:p>
    <w:p w14:paraId="356A452E" w14:textId="77777777" w:rsidR="004A03C2" w:rsidRDefault="004A03C2" w:rsidP="004A03C2">
      <w:pPr>
        <w:spacing w:line="480" w:lineRule="auto"/>
        <w:ind w:left="900" w:hanging="900"/>
        <w:jc w:val="both"/>
        <w:rPr>
          <w:rFonts w:ascii="Times New Roman" w:hAnsi="Times New Roman" w:cs="Times New Roman"/>
          <w:sz w:val="24"/>
          <w:szCs w:val="24"/>
        </w:rPr>
      </w:pPr>
    </w:p>
    <w:p w14:paraId="48ECBADF" w14:textId="77777777" w:rsidR="004A03C2" w:rsidRDefault="004A03C2" w:rsidP="004A03C2">
      <w:pPr>
        <w:spacing w:after="0" w:line="480" w:lineRule="auto"/>
        <w:jc w:val="both"/>
        <w:rPr>
          <w:rFonts w:ascii="Times New Roman" w:hAnsi="Times New Roman" w:cs="Times New Roman"/>
          <w:sz w:val="24"/>
          <w:szCs w:val="24"/>
        </w:rPr>
      </w:pPr>
    </w:p>
    <w:p w14:paraId="3CC9C997" w14:textId="77777777" w:rsidR="004A03C2" w:rsidRDefault="004A03C2" w:rsidP="004A03C2"/>
    <w:p w14:paraId="4752C34C" w14:textId="77777777" w:rsidR="00CC4D9C" w:rsidRDefault="00CC4D9C"/>
    <w:sectPr w:rsidR="00CC4D9C" w:rsidSect="004A03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EDB0" w14:textId="77777777" w:rsidR="006D0881" w:rsidRDefault="006D0881">
      <w:pPr>
        <w:spacing w:after="0" w:line="240" w:lineRule="auto"/>
      </w:pPr>
      <w:r>
        <w:separator/>
      </w:r>
    </w:p>
  </w:endnote>
  <w:endnote w:type="continuationSeparator" w:id="0">
    <w:p w14:paraId="3F5A8BDB" w14:textId="77777777" w:rsidR="006D0881" w:rsidRDefault="006D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2B32" w14:textId="77777777" w:rsidR="00F127AD" w:rsidRDefault="00F12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5AFA" w14:textId="77777777" w:rsidR="00F127AD" w:rsidRDefault="00F12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636C" w14:textId="77777777" w:rsidR="00F127AD" w:rsidRDefault="00F127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DAB5" w14:textId="77777777" w:rsidR="00DF1553" w:rsidRDefault="00DF1553">
    <w:pPr>
      <w:pStyle w:val="Footer"/>
      <w:jc w:val="center"/>
    </w:pPr>
  </w:p>
  <w:p w14:paraId="3C0139AE" w14:textId="77777777" w:rsidR="00DF1553" w:rsidRDefault="00DF1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FBBD" w14:textId="77777777" w:rsidR="006D0881" w:rsidRDefault="006D0881">
      <w:pPr>
        <w:spacing w:after="0" w:line="240" w:lineRule="auto"/>
      </w:pPr>
      <w:r>
        <w:separator/>
      </w:r>
    </w:p>
  </w:footnote>
  <w:footnote w:type="continuationSeparator" w:id="0">
    <w:p w14:paraId="1BDAFB97" w14:textId="77777777" w:rsidR="006D0881" w:rsidRDefault="006D0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BD2E" w14:textId="43DE3C46" w:rsidR="00F127AD" w:rsidRDefault="00F127AD">
    <w:pPr>
      <w:pStyle w:val="Header"/>
    </w:pPr>
    <w:r>
      <w:rPr>
        <w:noProof/>
      </w:rPr>
      <w:pict w14:anchorId="789D4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6954" o:spid="_x0000_s1026" type="#_x0000_t136" style="position:absolute;margin-left:0;margin-top:0;width:578.6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DB40" w14:textId="3ADD557D" w:rsidR="00F127AD" w:rsidRDefault="00F127AD">
    <w:pPr>
      <w:pStyle w:val="Header"/>
    </w:pPr>
    <w:r>
      <w:rPr>
        <w:noProof/>
      </w:rPr>
      <w:pict w14:anchorId="5CE43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6955" o:spid="_x0000_s1027" type="#_x0000_t136" style="position:absolute;margin-left:0;margin-top:0;width:578.6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1C69" w14:textId="617840CC" w:rsidR="00F127AD" w:rsidRDefault="00F127AD">
    <w:pPr>
      <w:pStyle w:val="Header"/>
    </w:pPr>
    <w:r>
      <w:rPr>
        <w:noProof/>
      </w:rPr>
      <w:pict w14:anchorId="35D5A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6953" o:spid="_x0000_s1025" type="#_x0000_t136" style="position:absolute;margin-left:0;margin-top:0;width:578.6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59A5" w14:textId="0C24A56C" w:rsidR="00F127AD" w:rsidRDefault="00F127AD">
    <w:pPr>
      <w:pStyle w:val="Header"/>
    </w:pPr>
    <w:r>
      <w:rPr>
        <w:noProof/>
      </w:rPr>
      <w:pict w14:anchorId="53C01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6957" o:spid="_x0000_s1029" type="#_x0000_t136" style="position:absolute;margin-left:0;margin-top:0;width:578.6pt;height:108.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3715" w14:textId="7292D27F" w:rsidR="00F127AD" w:rsidRDefault="00F127AD">
    <w:pPr>
      <w:pStyle w:val="Header"/>
    </w:pPr>
    <w:r>
      <w:rPr>
        <w:noProof/>
      </w:rPr>
      <w:pict w14:anchorId="3D153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6958" o:spid="_x0000_s1030" type="#_x0000_t136" style="position:absolute;margin-left:0;margin-top:0;width:578.6pt;height:108.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1294" w14:textId="64EFF784" w:rsidR="00F127AD" w:rsidRDefault="00F127AD">
    <w:pPr>
      <w:pStyle w:val="Header"/>
    </w:pPr>
    <w:r>
      <w:rPr>
        <w:noProof/>
      </w:rPr>
      <w:pict w14:anchorId="2DDF2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6956" o:spid="_x0000_s1028" type="#_x0000_t136" style="position:absolute;margin-left:0;margin-top:0;width:578.6pt;height:108.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UwNTCxsDA0MjWyMDBR0lEKTi0uzszPAykwqgUAHFsjXiwAAAA="/>
  </w:docVars>
  <w:rsids>
    <w:rsidRoot w:val="004A03C2"/>
    <w:rsid w:val="00003041"/>
    <w:rsid w:val="00016234"/>
    <w:rsid w:val="001B08FD"/>
    <w:rsid w:val="002122BF"/>
    <w:rsid w:val="003060E2"/>
    <w:rsid w:val="003157A2"/>
    <w:rsid w:val="00350969"/>
    <w:rsid w:val="00391163"/>
    <w:rsid w:val="00392EBE"/>
    <w:rsid w:val="003D43E7"/>
    <w:rsid w:val="003F4F2A"/>
    <w:rsid w:val="004A03C2"/>
    <w:rsid w:val="00643450"/>
    <w:rsid w:val="006D0881"/>
    <w:rsid w:val="007A1E33"/>
    <w:rsid w:val="007D358D"/>
    <w:rsid w:val="00871499"/>
    <w:rsid w:val="008C4C9B"/>
    <w:rsid w:val="00903F0B"/>
    <w:rsid w:val="00A474F4"/>
    <w:rsid w:val="00B61C12"/>
    <w:rsid w:val="00C10724"/>
    <w:rsid w:val="00C27C32"/>
    <w:rsid w:val="00C721D8"/>
    <w:rsid w:val="00CC4D9C"/>
    <w:rsid w:val="00CF33EF"/>
    <w:rsid w:val="00D80B2C"/>
    <w:rsid w:val="00DF1553"/>
    <w:rsid w:val="00E17389"/>
    <w:rsid w:val="00F127AD"/>
    <w:rsid w:val="00FB0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4206B"/>
  <w15:chartTrackingRefBased/>
  <w15:docId w15:val="{05B3E720-2547-4978-9E1D-1BEE3FF4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3C2"/>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4A03C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03C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03C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03C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A03C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03C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03C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03C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03C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3C2"/>
    <w:rPr>
      <w:rFonts w:eastAsiaTheme="majorEastAsia" w:cstheme="majorBidi"/>
      <w:color w:val="272727" w:themeColor="text1" w:themeTint="D8"/>
    </w:rPr>
  </w:style>
  <w:style w:type="paragraph" w:styleId="Title">
    <w:name w:val="Title"/>
    <w:basedOn w:val="Normal"/>
    <w:next w:val="Normal"/>
    <w:link w:val="TitleChar"/>
    <w:uiPriority w:val="10"/>
    <w:qFormat/>
    <w:rsid w:val="004A03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0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3C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0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3C2"/>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03C2"/>
    <w:rPr>
      <w:i/>
      <w:iCs/>
      <w:color w:val="404040" w:themeColor="text1" w:themeTint="BF"/>
    </w:rPr>
  </w:style>
  <w:style w:type="paragraph" w:styleId="ListParagraph">
    <w:name w:val="List Paragraph"/>
    <w:basedOn w:val="Normal"/>
    <w:uiPriority w:val="34"/>
    <w:qFormat/>
    <w:rsid w:val="004A03C2"/>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4A03C2"/>
    <w:rPr>
      <w:i/>
      <w:iCs/>
      <w:color w:val="0F4761" w:themeColor="accent1" w:themeShade="BF"/>
    </w:rPr>
  </w:style>
  <w:style w:type="paragraph" w:styleId="IntenseQuote">
    <w:name w:val="Intense Quote"/>
    <w:basedOn w:val="Normal"/>
    <w:next w:val="Normal"/>
    <w:link w:val="IntenseQuoteChar"/>
    <w:uiPriority w:val="30"/>
    <w:qFormat/>
    <w:rsid w:val="004A03C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03C2"/>
    <w:rPr>
      <w:i/>
      <w:iCs/>
      <w:color w:val="0F4761" w:themeColor="accent1" w:themeShade="BF"/>
    </w:rPr>
  </w:style>
  <w:style w:type="character" w:styleId="IntenseReference">
    <w:name w:val="Intense Reference"/>
    <w:basedOn w:val="DefaultParagraphFont"/>
    <w:uiPriority w:val="32"/>
    <w:qFormat/>
    <w:rsid w:val="004A03C2"/>
    <w:rPr>
      <w:b/>
      <w:bCs/>
      <w:smallCaps/>
      <w:color w:val="0F4761" w:themeColor="accent1" w:themeShade="BF"/>
      <w:spacing w:val="5"/>
    </w:rPr>
  </w:style>
  <w:style w:type="paragraph" w:styleId="NormalWeb">
    <w:name w:val="Normal (Web)"/>
    <w:basedOn w:val="Normal"/>
    <w:uiPriority w:val="99"/>
    <w:unhideWhenUsed/>
    <w:rsid w:val="004A0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4A03C2"/>
    <w:rPr>
      <w:rFonts w:ascii="Arial" w:hAnsi="Arial" w:cs="Arial" w:hint="default"/>
      <w:b/>
      <w:bCs/>
      <w:i w:val="0"/>
      <w:iCs w:val="0"/>
      <w:color w:val="000000"/>
      <w:sz w:val="32"/>
      <w:szCs w:val="32"/>
    </w:rPr>
  </w:style>
  <w:style w:type="character" w:customStyle="1" w:styleId="x193iq5w">
    <w:name w:val="x193iq5w"/>
    <w:basedOn w:val="DefaultParagraphFont"/>
    <w:rsid w:val="004A03C2"/>
  </w:style>
  <w:style w:type="paragraph" w:styleId="Footer">
    <w:name w:val="footer"/>
    <w:basedOn w:val="Normal"/>
    <w:link w:val="FooterChar"/>
    <w:uiPriority w:val="99"/>
    <w:unhideWhenUsed/>
    <w:rsid w:val="004A0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C2"/>
    <w:rPr>
      <w:rFonts w:eastAsiaTheme="minorEastAsia"/>
      <w:kern w:val="0"/>
      <w:sz w:val="22"/>
      <w:szCs w:val="22"/>
      <w14:ligatures w14:val="none"/>
    </w:rPr>
  </w:style>
  <w:style w:type="character" w:styleId="Hyperlink">
    <w:name w:val="Hyperlink"/>
    <w:basedOn w:val="DefaultParagraphFont"/>
    <w:uiPriority w:val="99"/>
    <w:unhideWhenUsed/>
    <w:rsid w:val="004A03C2"/>
    <w:rPr>
      <w:color w:val="467886" w:themeColor="hyperlink"/>
      <w:u w:val="single"/>
    </w:rPr>
  </w:style>
  <w:style w:type="character" w:styleId="UnresolvedMention">
    <w:name w:val="Unresolved Mention"/>
    <w:basedOn w:val="DefaultParagraphFont"/>
    <w:uiPriority w:val="99"/>
    <w:semiHidden/>
    <w:unhideWhenUsed/>
    <w:rsid w:val="004A03C2"/>
    <w:rPr>
      <w:color w:val="605E5C"/>
      <w:shd w:val="clear" w:color="auto" w:fill="E1DFDD"/>
    </w:rPr>
  </w:style>
  <w:style w:type="paragraph" w:styleId="Header">
    <w:name w:val="header"/>
    <w:basedOn w:val="Normal"/>
    <w:link w:val="HeaderChar"/>
    <w:uiPriority w:val="99"/>
    <w:unhideWhenUsed/>
    <w:rsid w:val="00F1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7AD"/>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chart" Target="charts/chart10.xm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chart" Target="charts/chart13.xml"/><Relationship Id="rId5" Type="http://schemas.openxmlformats.org/officeDocument/2006/relationships/endnotes" Target="endnot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footer" Target="footer4.xml"/><Relationship Id="rId10" Type="http://schemas.openxmlformats.org/officeDocument/2006/relationships/header" Target="header3.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eader" Target="header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a:solidFill>
              <a:schemeClr val="accent1"/>
            </a:solidFill>
            <a:ln>
              <a:noFill/>
            </a:ln>
            <a:effectLst/>
          </c:spPr>
          <c:invertIfNegative val="0"/>
          <c:cat>
            <c:strRef>
              <c:f>Sheet1!$A$2:$A$5</c:f>
              <c:strCache>
                <c:ptCount val="3"/>
                <c:pt idx="0">
                  <c:v>Leaf</c:v>
                </c:pt>
                <c:pt idx="1">
                  <c:v>Stem</c:v>
                </c:pt>
                <c:pt idx="2">
                  <c:v>Root</c:v>
                </c:pt>
              </c:strCache>
            </c:strRef>
          </c:cat>
          <c:val>
            <c:numRef>
              <c:f>Sheet1!$B$2:$B$5</c:f>
              <c:numCache>
                <c:formatCode>General</c:formatCode>
                <c:ptCount val="4"/>
                <c:pt idx="0">
                  <c:v>0.14000000000000001</c:v>
                </c:pt>
                <c:pt idx="1">
                  <c:v>9.0000000000000052E-2</c:v>
                </c:pt>
                <c:pt idx="2">
                  <c:v>9.0000000000000052E-2</c:v>
                </c:pt>
              </c:numCache>
            </c:numRef>
          </c:val>
          <c:extLst>
            <c:ext xmlns:c16="http://schemas.microsoft.com/office/drawing/2014/chart" uri="{C3380CC4-5D6E-409C-BE32-E72D297353CC}">
              <c16:uniqueId val="{00000000-1AE3-422C-9190-6126EE00D8C2}"/>
            </c:ext>
          </c:extLst>
        </c:ser>
        <c:ser>
          <c:idx val="1"/>
          <c:order val="1"/>
          <c:tx>
            <c:strRef>
              <c:f>Sheet1!$C$1</c:f>
              <c:strCache>
                <c:ptCount val="1"/>
                <c:pt idx="0">
                  <c:v>Cr</c:v>
                </c:pt>
              </c:strCache>
            </c:strRef>
          </c:tx>
          <c:spPr>
            <a:solidFill>
              <a:schemeClr val="accent2"/>
            </a:solidFill>
            <a:ln>
              <a:noFill/>
            </a:ln>
            <a:effectLst/>
          </c:spPr>
          <c:invertIfNegative val="0"/>
          <c:cat>
            <c:strRef>
              <c:f>Sheet1!$A$2:$A$5</c:f>
              <c:strCache>
                <c:ptCount val="3"/>
                <c:pt idx="0">
                  <c:v>Leaf</c:v>
                </c:pt>
                <c:pt idx="1">
                  <c:v>Stem</c:v>
                </c:pt>
                <c:pt idx="2">
                  <c:v>Root</c:v>
                </c:pt>
              </c:strCache>
            </c:strRef>
          </c:cat>
          <c:val>
            <c:numRef>
              <c:f>Sheet1!$C$2:$C$5</c:f>
              <c:numCache>
                <c:formatCode>General</c:formatCode>
                <c:ptCount val="4"/>
                <c:pt idx="0">
                  <c:v>0.15000000000000011</c:v>
                </c:pt>
                <c:pt idx="1">
                  <c:v>0.1</c:v>
                </c:pt>
                <c:pt idx="2">
                  <c:v>5.0000000000000031E-2</c:v>
                </c:pt>
              </c:numCache>
            </c:numRef>
          </c:val>
          <c:extLst>
            <c:ext xmlns:c16="http://schemas.microsoft.com/office/drawing/2014/chart" uri="{C3380CC4-5D6E-409C-BE32-E72D297353CC}">
              <c16:uniqueId val="{00000001-1AE3-422C-9190-6126EE00D8C2}"/>
            </c:ext>
          </c:extLst>
        </c:ser>
        <c:ser>
          <c:idx val="2"/>
          <c:order val="2"/>
          <c:tx>
            <c:strRef>
              <c:f>Sheet1!$D$1</c:f>
              <c:strCache>
                <c:ptCount val="1"/>
                <c:pt idx="0">
                  <c:v>Pb</c:v>
                </c:pt>
              </c:strCache>
            </c:strRef>
          </c:tx>
          <c:spPr>
            <a:solidFill>
              <a:schemeClr val="accent3"/>
            </a:solidFill>
            <a:ln>
              <a:noFill/>
            </a:ln>
            <a:effectLst/>
          </c:spPr>
          <c:invertIfNegative val="0"/>
          <c:cat>
            <c:strRef>
              <c:f>Sheet1!$A$2:$A$5</c:f>
              <c:strCache>
                <c:ptCount val="3"/>
                <c:pt idx="0">
                  <c:v>Leaf</c:v>
                </c:pt>
                <c:pt idx="1">
                  <c:v>Stem</c:v>
                </c:pt>
                <c:pt idx="2">
                  <c:v>Root</c:v>
                </c:pt>
              </c:strCache>
            </c:strRef>
          </c:cat>
          <c:val>
            <c:numRef>
              <c:f>Sheet1!$D$2:$D$5</c:f>
              <c:numCache>
                <c:formatCode>General</c:formatCode>
                <c:ptCount val="4"/>
                <c:pt idx="0">
                  <c:v>7.0000000000000034E-2</c:v>
                </c:pt>
                <c:pt idx="1">
                  <c:v>7.0000000000000034E-2</c:v>
                </c:pt>
                <c:pt idx="2">
                  <c:v>0.15000000000000011</c:v>
                </c:pt>
              </c:numCache>
            </c:numRef>
          </c:val>
          <c:extLst>
            <c:ext xmlns:c16="http://schemas.microsoft.com/office/drawing/2014/chart" uri="{C3380CC4-5D6E-409C-BE32-E72D297353CC}">
              <c16:uniqueId val="{00000002-1AE3-422C-9190-6126EE00D8C2}"/>
            </c:ext>
          </c:extLst>
        </c:ser>
        <c:dLbls>
          <c:showLegendKey val="0"/>
          <c:showVal val="0"/>
          <c:showCatName val="0"/>
          <c:showSerName val="0"/>
          <c:showPercent val="0"/>
          <c:showBubbleSize val="0"/>
        </c:dLbls>
        <c:gapWidth val="219"/>
        <c:overlap val="-27"/>
        <c:axId val="478909184"/>
        <c:axId val="478910720"/>
      </c:barChart>
      <c:catAx>
        <c:axId val="47890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910720"/>
        <c:crosses val="autoZero"/>
        <c:auto val="1"/>
        <c:lblAlgn val="ctr"/>
        <c:lblOffset val="100"/>
        <c:noMultiLvlLbl val="0"/>
      </c:catAx>
      <c:valAx>
        <c:axId val="47891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90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83.33</c:v>
                </c:pt>
                <c:pt idx="1">
                  <c:v>63.33</c:v>
                </c:pt>
                <c:pt idx="2">
                  <c:v>110</c:v>
                </c:pt>
              </c:numCache>
            </c:numRef>
          </c:val>
          <c:extLst>
            <c:ext xmlns:c16="http://schemas.microsoft.com/office/drawing/2014/chart" uri="{C3380CC4-5D6E-409C-BE32-E72D297353CC}">
              <c16:uniqueId val="{00000000-9E49-42D9-8D06-197707E1FBBF}"/>
            </c:ext>
          </c:extLst>
        </c:ser>
        <c:ser>
          <c:idx val="1"/>
          <c:order val="1"/>
          <c:tx>
            <c:strRef>
              <c:f>Sheet1!$C$1</c:f>
              <c:strCache>
                <c:ptCount val="1"/>
                <c:pt idx="0">
                  <c:v>B. pinnatum</c:v>
                </c:pt>
              </c:strCache>
            </c:strRef>
          </c:tx>
          <c:spPr>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66.669999999999987</c:v>
                </c:pt>
                <c:pt idx="1">
                  <c:v>60</c:v>
                </c:pt>
                <c:pt idx="2">
                  <c:v>50</c:v>
                </c:pt>
              </c:numCache>
            </c:numRef>
          </c:val>
          <c:extLst>
            <c:ext xmlns:c16="http://schemas.microsoft.com/office/drawing/2014/chart" uri="{C3380CC4-5D6E-409C-BE32-E72D297353CC}">
              <c16:uniqueId val="{00000001-9E49-42D9-8D06-197707E1FBBF}"/>
            </c:ext>
          </c:extLst>
        </c:ser>
        <c:ser>
          <c:idx val="2"/>
          <c:order val="2"/>
          <c:tx>
            <c:strRef>
              <c:f>Sheet1!$D$1</c:f>
              <c:strCache>
                <c:ptCount val="1"/>
                <c:pt idx="0">
                  <c:v>E. senegalensis</c:v>
                </c:pt>
              </c:strCache>
            </c:strRef>
          </c:tx>
          <c:spPr>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96.669999999999987</c:v>
                </c:pt>
                <c:pt idx="1">
                  <c:v>56.67</c:v>
                </c:pt>
                <c:pt idx="2">
                  <c:v>76.669999999999987</c:v>
                </c:pt>
              </c:numCache>
            </c:numRef>
          </c:val>
          <c:extLst>
            <c:ext xmlns:c16="http://schemas.microsoft.com/office/drawing/2014/chart" uri="{C3380CC4-5D6E-409C-BE32-E72D297353CC}">
              <c16:uniqueId val="{00000002-9E49-42D9-8D06-197707E1FBBF}"/>
            </c:ext>
          </c:extLst>
        </c:ser>
        <c:dLbls>
          <c:showLegendKey val="0"/>
          <c:showVal val="0"/>
          <c:showCatName val="0"/>
          <c:showSerName val="0"/>
          <c:showPercent val="0"/>
          <c:showBubbleSize val="0"/>
        </c:dLbls>
        <c:gapWidth val="219"/>
        <c:overlap val="-27"/>
        <c:axId val="481999104"/>
        <c:axId val="482004992"/>
      </c:barChart>
      <c:catAx>
        <c:axId val="48199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04992"/>
        <c:crosses val="autoZero"/>
        <c:auto val="1"/>
        <c:lblAlgn val="ctr"/>
        <c:lblOffset val="100"/>
        <c:noMultiLvlLbl val="0"/>
      </c:catAx>
      <c:valAx>
        <c:axId val="482004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99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139.69999999999999</c:v>
                </c:pt>
                <c:pt idx="1">
                  <c:v>181.20999999999998</c:v>
                </c:pt>
                <c:pt idx="2">
                  <c:v>187.9800000000001</c:v>
                </c:pt>
              </c:numCache>
            </c:numRef>
          </c:val>
          <c:extLst>
            <c:ext xmlns:c16="http://schemas.microsoft.com/office/drawing/2014/chart" uri="{C3380CC4-5D6E-409C-BE32-E72D297353CC}">
              <c16:uniqueId val="{00000000-A9B6-4644-BC4B-F03A70DA0253}"/>
            </c:ext>
          </c:extLst>
        </c:ser>
        <c:ser>
          <c:idx val="1"/>
          <c:order val="1"/>
          <c:tx>
            <c:strRef>
              <c:f>Sheet1!$C$1</c:f>
              <c:strCache>
                <c:ptCount val="1"/>
                <c:pt idx="0">
                  <c:v>B. pinnatum</c:v>
                </c:pt>
              </c:strCache>
            </c:strRef>
          </c:tx>
          <c:spPr>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168.18</c:v>
                </c:pt>
                <c:pt idx="1">
                  <c:v>165.46</c:v>
                </c:pt>
                <c:pt idx="2">
                  <c:v>133.94</c:v>
                </c:pt>
              </c:numCache>
            </c:numRef>
          </c:val>
          <c:extLst>
            <c:ext xmlns:c16="http://schemas.microsoft.com/office/drawing/2014/chart" uri="{C3380CC4-5D6E-409C-BE32-E72D297353CC}">
              <c16:uniqueId val="{00000001-A9B6-4644-BC4B-F03A70DA0253}"/>
            </c:ext>
          </c:extLst>
        </c:ser>
        <c:ser>
          <c:idx val="2"/>
          <c:order val="2"/>
          <c:tx>
            <c:strRef>
              <c:f>Sheet1!$D$1</c:f>
              <c:strCache>
                <c:ptCount val="1"/>
                <c:pt idx="0">
                  <c:v>E. senegalensis</c:v>
                </c:pt>
              </c:strCache>
            </c:strRef>
          </c:tx>
          <c:spPr>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182.73</c:v>
                </c:pt>
                <c:pt idx="1">
                  <c:v>35.450000000000003</c:v>
                </c:pt>
                <c:pt idx="2">
                  <c:v>195.4</c:v>
                </c:pt>
              </c:numCache>
            </c:numRef>
          </c:val>
          <c:extLst>
            <c:ext xmlns:c16="http://schemas.microsoft.com/office/drawing/2014/chart" uri="{C3380CC4-5D6E-409C-BE32-E72D297353CC}">
              <c16:uniqueId val="{00000002-A9B6-4644-BC4B-F03A70DA0253}"/>
            </c:ext>
          </c:extLst>
        </c:ser>
        <c:dLbls>
          <c:showLegendKey val="0"/>
          <c:showVal val="0"/>
          <c:showCatName val="0"/>
          <c:showSerName val="0"/>
          <c:showPercent val="0"/>
          <c:showBubbleSize val="0"/>
        </c:dLbls>
        <c:gapWidth val="219"/>
        <c:overlap val="-27"/>
        <c:axId val="481155712"/>
        <c:axId val="481157504"/>
      </c:barChart>
      <c:catAx>
        <c:axId val="48115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157504"/>
        <c:crosses val="autoZero"/>
        <c:auto val="1"/>
        <c:lblAlgn val="ctr"/>
        <c:lblOffset val="100"/>
        <c:noMultiLvlLbl val="0"/>
      </c:catAx>
      <c:valAx>
        <c:axId val="48115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15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26.67</c:v>
                </c:pt>
                <c:pt idx="1">
                  <c:v>41.48</c:v>
                </c:pt>
                <c:pt idx="2">
                  <c:v>42.59</c:v>
                </c:pt>
              </c:numCache>
            </c:numRef>
          </c:val>
          <c:extLst>
            <c:ext xmlns:c16="http://schemas.microsoft.com/office/drawing/2014/chart" uri="{C3380CC4-5D6E-409C-BE32-E72D297353CC}">
              <c16:uniqueId val="{00000000-BC98-4304-971F-97D4EF8C318F}"/>
            </c:ext>
          </c:extLst>
        </c:ser>
        <c:ser>
          <c:idx val="1"/>
          <c:order val="1"/>
          <c:tx>
            <c:strRef>
              <c:f>Sheet1!$C$1</c:f>
              <c:strCache>
                <c:ptCount val="1"/>
                <c:pt idx="0">
                  <c:v>B. pinnatum</c:v>
                </c:pt>
              </c:strCache>
            </c:strRef>
          </c:tx>
          <c:spPr>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37.78</c:v>
                </c:pt>
                <c:pt idx="1">
                  <c:v>15.93</c:v>
                </c:pt>
                <c:pt idx="2">
                  <c:v>33.33</c:v>
                </c:pt>
              </c:numCache>
            </c:numRef>
          </c:val>
          <c:extLst>
            <c:ext xmlns:c16="http://schemas.microsoft.com/office/drawing/2014/chart" uri="{C3380CC4-5D6E-409C-BE32-E72D297353CC}">
              <c16:uniqueId val="{00000001-BC98-4304-971F-97D4EF8C318F}"/>
            </c:ext>
          </c:extLst>
        </c:ser>
        <c:ser>
          <c:idx val="2"/>
          <c:order val="2"/>
          <c:tx>
            <c:strRef>
              <c:f>Sheet1!$D$1</c:f>
              <c:strCache>
                <c:ptCount val="1"/>
                <c:pt idx="0">
                  <c:v>E. senegalensis</c:v>
                </c:pt>
              </c:strCache>
            </c:strRef>
          </c:tx>
          <c:spPr>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41.85</c:v>
                </c:pt>
                <c:pt idx="1">
                  <c:v>33.33</c:v>
                </c:pt>
                <c:pt idx="2">
                  <c:v>5.56</c:v>
                </c:pt>
              </c:numCache>
            </c:numRef>
          </c:val>
          <c:extLst>
            <c:ext xmlns:c16="http://schemas.microsoft.com/office/drawing/2014/chart" uri="{C3380CC4-5D6E-409C-BE32-E72D297353CC}">
              <c16:uniqueId val="{00000002-BC98-4304-971F-97D4EF8C318F}"/>
            </c:ext>
          </c:extLst>
        </c:ser>
        <c:dLbls>
          <c:showLegendKey val="0"/>
          <c:showVal val="0"/>
          <c:showCatName val="0"/>
          <c:showSerName val="0"/>
          <c:showPercent val="0"/>
          <c:showBubbleSize val="0"/>
        </c:dLbls>
        <c:gapWidth val="219"/>
        <c:overlap val="-27"/>
        <c:axId val="481315840"/>
        <c:axId val="481329920"/>
      </c:barChart>
      <c:catAx>
        <c:axId val="48131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329920"/>
        <c:crosses val="autoZero"/>
        <c:auto val="1"/>
        <c:lblAlgn val="ctr"/>
        <c:lblOffset val="100"/>
        <c:noMultiLvlLbl val="0"/>
      </c:catAx>
      <c:valAx>
        <c:axId val="48132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31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0.30000000000000021</c:v>
                </c:pt>
                <c:pt idx="1">
                  <c:v>6.0000000000000032E-2</c:v>
                </c:pt>
                <c:pt idx="2">
                  <c:v>0.2400000000000001</c:v>
                </c:pt>
              </c:numCache>
            </c:numRef>
          </c:val>
          <c:extLst>
            <c:ext xmlns:c16="http://schemas.microsoft.com/office/drawing/2014/chart" uri="{C3380CC4-5D6E-409C-BE32-E72D297353CC}">
              <c16:uniqueId val="{00000000-2510-44BD-8125-10929506F099}"/>
            </c:ext>
          </c:extLst>
        </c:ser>
        <c:ser>
          <c:idx val="1"/>
          <c:order val="1"/>
          <c:tx>
            <c:strRef>
              <c:f>Sheet1!$C$1</c:f>
              <c:strCache>
                <c:ptCount val="1"/>
                <c:pt idx="0">
                  <c:v>B. pinnatum</c:v>
                </c:pt>
              </c:strCache>
            </c:strRef>
          </c:tx>
          <c:spPr>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0.2400000000000001</c:v>
                </c:pt>
                <c:pt idx="1">
                  <c:v>0.36000000000000021</c:v>
                </c:pt>
                <c:pt idx="2">
                  <c:v>0.30000000000000021</c:v>
                </c:pt>
              </c:numCache>
            </c:numRef>
          </c:val>
          <c:extLst>
            <c:ext xmlns:c16="http://schemas.microsoft.com/office/drawing/2014/chart" uri="{C3380CC4-5D6E-409C-BE32-E72D297353CC}">
              <c16:uniqueId val="{00000001-2510-44BD-8125-10929506F099}"/>
            </c:ext>
          </c:extLst>
        </c:ser>
        <c:ser>
          <c:idx val="2"/>
          <c:order val="2"/>
          <c:tx>
            <c:strRef>
              <c:f>Sheet1!$D$1</c:f>
              <c:strCache>
                <c:ptCount val="1"/>
                <c:pt idx="0">
                  <c:v>E. senegalensis</c:v>
                </c:pt>
              </c:strCache>
            </c:strRef>
          </c:tx>
          <c:spPr>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0.2400000000000001</c:v>
                </c:pt>
                <c:pt idx="1">
                  <c:v>0.1800000000000001</c:v>
                </c:pt>
                <c:pt idx="2">
                  <c:v>0.1800000000000001</c:v>
                </c:pt>
              </c:numCache>
            </c:numRef>
          </c:val>
          <c:extLst>
            <c:ext xmlns:c16="http://schemas.microsoft.com/office/drawing/2014/chart" uri="{C3380CC4-5D6E-409C-BE32-E72D297353CC}">
              <c16:uniqueId val="{00000002-2510-44BD-8125-10929506F099}"/>
            </c:ext>
          </c:extLst>
        </c:ser>
        <c:dLbls>
          <c:showLegendKey val="0"/>
          <c:showVal val="0"/>
          <c:showCatName val="0"/>
          <c:showSerName val="0"/>
          <c:showPercent val="0"/>
          <c:showBubbleSize val="0"/>
        </c:dLbls>
        <c:gapWidth val="219"/>
        <c:overlap val="-27"/>
        <c:axId val="481234304"/>
        <c:axId val="481240192"/>
      </c:barChart>
      <c:catAx>
        <c:axId val="48123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240192"/>
        <c:crosses val="autoZero"/>
        <c:auto val="1"/>
        <c:lblAlgn val="ctr"/>
        <c:lblOffset val="100"/>
        <c:noMultiLvlLbl val="0"/>
      </c:catAx>
      <c:valAx>
        <c:axId val="48124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23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16.670000000000005</c:v>
                </c:pt>
                <c:pt idx="1">
                  <c:v>11.11</c:v>
                </c:pt>
                <c:pt idx="2">
                  <c:v>11.11</c:v>
                </c:pt>
              </c:numCache>
            </c:numRef>
          </c:val>
          <c:extLst>
            <c:ext xmlns:c16="http://schemas.microsoft.com/office/drawing/2014/chart" uri="{C3380CC4-5D6E-409C-BE32-E72D297353CC}">
              <c16:uniqueId val="{00000000-3417-4AAD-BBBB-393B2222F14E}"/>
            </c:ext>
          </c:extLst>
        </c:ser>
        <c:ser>
          <c:idx val="1"/>
          <c:order val="1"/>
          <c:tx>
            <c:strRef>
              <c:f>Sheet1!$C$1</c:f>
              <c:strCache>
                <c:ptCount val="1"/>
                <c:pt idx="0">
                  <c:v>B. pinnatum</c:v>
                </c:pt>
              </c:strCache>
            </c:strRef>
          </c:tx>
          <c:spPr>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15.870000000000006</c:v>
                </c:pt>
                <c:pt idx="1">
                  <c:v>13.49</c:v>
                </c:pt>
                <c:pt idx="2">
                  <c:v>12.7</c:v>
                </c:pt>
              </c:numCache>
            </c:numRef>
          </c:val>
          <c:extLst>
            <c:ext xmlns:c16="http://schemas.microsoft.com/office/drawing/2014/chart" uri="{C3380CC4-5D6E-409C-BE32-E72D297353CC}">
              <c16:uniqueId val="{00000001-3417-4AAD-BBBB-393B2222F14E}"/>
            </c:ext>
          </c:extLst>
        </c:ser>
        <c:ser>
          <c:idx val="2"/>
          <c:order val="2"/>
          <c:tx>
            <c:strRef>
              <c:f>Sheet1!$D$1</c:f>
              <c:strCache>
                <c:ptCount val="1"/>
                <c:pt idx="0">
                  <c:v>E. senegalensis</c:v>
                </c:pt>
              </c:strCache>
            </c:strRef>
          </c:tx>
          <c:spPr>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9.52</c:v>
                </c:pt>
                <c:pt idx="1">
                  <c:v>12.7</c:v>
                </c:pt>
                <c:pt idx="2">
                  <c:v>12.7</c:v>
                </c:pt>
              </c:numCache>
            </c:numRef>
          </c:val>
          <c:extLst>
            <c:ext xmlns:c16="http://schemas.microsoft.com/office/drawing/2014/chart" uri="{C3380CC4-5D6E-409C-BE32-E72D297353CC}">
              <c16:uniqueId val="{00000002-3417-4AAD-BBBB-393B2222F14E}"/>
            </c:ext>
          </c:extLst>
        </c:ser>
        <c:dLbls>
          <c:showLegendKey val="0"/>
          <c:showVal val="0"/>
          <c:showCatName val="0"/>
          <c:showSerName val="0"/>
          <c:showPercent val="0"/>
          <c:showBubbleSize val="0"/>
        </c:dLbls>
        <c:gapWidth val="219"/>
        <c:overlap val="-27"/>
        <c:axId val="481292288"/>
        <c:axId val="481293824"/>
      </c:barChart>
      <c:catAx>
        <c:axId val="48129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293824"/>
        <c:crosses val="autoZero"/>
        <c:auto val="1"/>
        <c:lblAlgn val="ctr"/>
        <c:lblOffset val="100"/>
        <c:noMultiLvlLbl val="0"/>
      </c:catAx>
      <c:valAx>
        <c:axId val="48129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292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0.05</c:v>
                </c:pt>
                <c:pt idx="1">
                  <c:v>0.05</c:v>
                </c:pt>
                <c:pt idx="2">
                  <c:v>4.0000000000000022E-2</c:v>
                </c:pt>
              </c:numCache>
            </c:numRef>
          </c:val>
          <c:extLst>
            <c:ext xmlns:c16="http://schemas.microsoft.com/office/drawing/2014/chart" uri="{C3380CC4-5D6E-409C-BE32-E72D297353CC}">
              <c16:uniqueId val="{00000000-F03C-4D83-81D9-B9AC1672067E}"/>
            </c:ext>
          </c:extLst>
        </c:ser>
        <c:ser>
          <c:idx val="1"/>
          <c:order val="1"/>
          <c:tx>
            <c:strRef>
              <c:f>Sheet1!$C$1</c:f>
              <c:strCache>
                <c:ptCount val="1"/>
                <c:pt idx="0">
                  <c:v>Cr</c:v>
                </c:pt>
              </c:strCache>
            </c:strRef>
          </c:tx>
          <c:spPr>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0.42000000000000021</c:v>
                </c:pt>
                <c:pt idx="1">
                  <c:v>0.05</c:v>
                </c:pt>
                <c:pt idx="2">
                  <c:v>7.0000000000000021E-2</c:v>
                </c:pt>
              </c:numCache>
            </c:numRef>
          </c:val>
          <c:extLst>
            <c:ext xmlns:c16="http://schemas.microsoft.com/office/drawing/2014/chart" uri="{C3380CC4-5D6E-409C-BE32-E72D297353CC}">
              <c16:uniqueId val="{00000001-F03C-4D83-81D9-B9AC1672067E}"/>
            </c:ext>
          </c:extLst>
        </c:ser>
        <c:ser>
          <c:idx val="2"/>
          <c:order val="2"/>
          <c:tx>
            <c:strRef>
              <c:f>Sheet1!$D$1</c:f>
              <c:strCache>
                <c:ptCount val="1"/>
                <c:pt idx="0">
                  <c:v>Pb</c:v>
                </c:pt>
              </c:strCache>
            </c:strRef>
          </c:tx>
          <c:spPr>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0.14000000000000001</c:v>
                </c:pt>
                <c:pt idx="1">
                  <c:v>0.15000000000000011</c:v>
                </c:pt>
                <c:pt idx="2">
                  <c:v>7.0000000000000021E-2</c:v>
                </c:pt>
              </c:numCache>
            </c:numRef>
          </c:val>
          <c:extLst>
            <c:ext xmlns:c16="http://schemas.microsoft.com/office/drawing/2014/chart" uri="{C3380CC4-5D6E-409C-BE32-E72D297353CC}">
              <c16:uniqueId val="{00000002-F03C-4D83-81D9-B9AC1672067E}"/>
            </c:ext>
          </c:extLst>
        </c:ser>
        <c:dLbls>
          <c:showLegendKey val="0"/>
          <c:showVal val="0"/>
          <c:showCatName val="0"/>
          <c:showSerName val="0"/>
          <c:showPercent val="0"/>
          <c:showBubbleSize val="0"/>
        </c:dLbls>
        <c:gapWidth val="219"/>
        <c:overlap val="-27"/>
        <c:axId val="478643328"/>
        <c:axId val="478644864"/>
      </c:barChart>
      <c:catAx>
        <c:axId val="47864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644864"/>
        <c:crosses val="autoZero"/>
        <c:auto val="1"/>
        <c:lblAlgn val="ctr"/>
        <c:lblOffset val="100"/>
        <c:noMultiLvlLbl val="0"/>
      </c:catAx>
      <c:valAx>
        <c:axId val="47864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64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a:solidFill>
              <a:schemeClr val="accent1"/>
            </a:solidFill>
            <a:ln>
              <a:noFill/>
            </a:ln>
            <a:effectLst/>
          </c:spPr>
          <c:invertIfNegative val="0"/>
          <c:cat>
            <c:strRef>
              <c:f>Sheet1!$A$2:$A$5</c:f>
              <c:strCache>
                <c:ptCount val="3"/>
                <c:pt idx="0">
                  <c:v>Leaf</c:v>
                </c:pt>
                <c:pt idx="1">
                  <c:v>Stem</c:v>
                </c:pt>
                <c:pt idx="2">
                  <c:v>Root</c:v>
                </c:pt>
              </c:strCache>
            </c:strRef>
          </c:cat>
          <c:val>
            <c:numRef>
              <c:f>Sheet1!$B$2:$B$5</c:f>
              <c:numCache>
                <c:formatCode>General</c:formatCode>
                <c:ptCount val="4"/>
                <c:pt idx="0">
                  <c:v>0.19</c:v>
                </c:pt>
                <c:pt idx="1">
                  <c:v>0.19</c:v>
                </c:pt>
                <c:pt idx="2">
                  <c:v>0.11</c:v>
                </c:pt>
              </c:numCache>
            </c:numRef>
          </c:val>
          <c:extLst>
            <c:ext xmlns:c16="http://schemas.microsoft.com/office/drawing/2014/chart" uri="{C3380CC4-5D6E-409C-BE32-E72D297353CC}">
              <c16:uniqueId val="{00000000-ED5E-4351-9EA2-354CC18CDEBB}"/>
            </c:ext>
          </c:extLst>
        </c:ser>
        <c:ser>
          <c:idx val="1"/>
          <c:order val="1"/>
          <c:tx>
            <c:strRef>
              <c:f>Sheet1!$C$1</c:f>
              <c:strCache>
                <c:ptCount val="1"/>
                <c:pt idx="0">
                  <c:v>Cr</c:v>
                </c:pt>
              </c:strCache>
            </c:strRef>
          </c:tx>
          <c:spPr>
            <a:solidFill>
              <a:schemeClr val="accent2"/>
            </a:solidFill>
            <a:ln>
              <a:noFill/>
            </a:ln>
            <a:effectLst/>
          </c:spPr>
          <c:invertIfNegative val="0"/>
          <c:cat>
            <c:strRef>
              <c:f>Sheet1!$A$2:$A$5</c:f>
              <c:strCache>
                <c:ptCount val="3"/>
                <c:pt idx="0">
                  <c:v>Leaf</c:v>
                </c:pt>
                <c:pt idx="1">
                  <c:v>Stem</c:v>
                </c:pt>
                <c:pt idx="2">
                  <c:v>Root</c:v>
                </c:pt>
              </c:strCache>
            </c:strRef>
          </c:cat>
          <c:val>
            <c:numRef>
              <c:f>Sheet1!$C$2:$C$5</c:f>
              <c:numCache>
                <c:formatCode>General</c:formatCode>
                <c:ptCount val="4"/>
                <c:pt idx="0">
                  <c:v>9.0000000000000024E-2</c:v>
                </c:pt>
                <c:pt idx="1">
                  <c:v>0.05</c:v>
                </c:pt>
                <c:pt idx="2">
                  <c:v>0.11</c:v>
                </c:pt>
              </c:numCache>
            </c:numRef>
          </c:val>
          <c:extLst>
            <c:ext xmlns:c16="http://schemas.microsoft.com/office/drawing/2014/chart" uri="{C3380CC4-5D6E-409C-BE32-E72D297353CC}">
              <c16:uniqueId val="{00000001-ED5E-4351-9EA2-354CC18CDEBB}"/>
            </c:ext>
          </c:extLst>
        </c:ser>
        <c:ser>
          <c:idx val="2"/>
          <c:order val="2"/>
          <c:tx>
            <c:strRef>
              <c:f>Sheet1!$D$1</c:f>
              <c:strCache>
                <c:ptCount val="1"/>
                <c:pt idx="0">
                  <c:v>Pb</c:v>
                </c:pt>
              </c:strCache>
            </c:strRef>
          </c:tx>
          <c:spPr>
            <a:solidFill>
              <a:schemeClr val="accent3"/>
            </a:solidFill>
            <a:ln>
              <a:noFill/>
            </a:ln>
            <a:effectLst/>
          </c:spPr>
          <c:invertIfNegative val="0"/>
          <c:cat>
            <c:strRef>
              <c:f>Sheet1!$A$2:$A$5</c:f>
              <c:strCache>
                <c:ptCount val="3"/>
                <c:pt idx="0">
                  <c:v>Leaf</c:v>
                </c:pt>
                <c:pt idx="1">
                  <c:v>Stem</c:v>
                </c:pt>
                <c:pt idx="2">
                  <c:v>Root</c:v>
                </c:pt>
              </c:strCache>
            </c:strRef>
          </c:cat>
          <c:val>
            <c:numRef>
              <c:f>Sheet1!$D$2:$D$5</c:f>
              <c:numCache>
                <c:formatCode>General</c:formatCode>
                <c:ptCount val="4"/>
                <c:pt idx="0">
                  <c:v>9.0000000000000024E-2</c:v>
                </c:pt>
                <c:pt idx="1">
                  <c:v>0.1</c:v>
                </c:pt>
                <c:pt idx="2">
                  <c:v>0.11</c:v>
                </c:pt>
              </c:numCache>
            </c:numRef>
          </c:val>
          <c:extLst>
            <c:ext xmlns:c16="http://schemas.microsoft.com/office/drawing/2014/chart" uri="{C3380CC4-5D6E-409C-BE32-E72D297353CC}">
              <c16:uniqueId val="{00000002-ED5E-4351-9EA2-354CC18CDEBB}"/>
            </c:ext>
          </c:extLst>
        </c:ser>
        <c:dLbls>
          <c:showLegendKey val="0"/>
          <c:showVal val="0"/>
          <c:showCatName val="0"/>
          <c:showSerName val="0"/>
          <c:showPercent val="0"/>
          <c:showBubbleSize val="0"/>
        </c:dLbls>
        <c:gapWidth val="219"/>
        <c:overlap val="-27"/>
        <c:axId val="478635520"/>
        <c:axId val="478637056"/>
      </c:barChart>
      <c:catAx>
        <c:axId val="47863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637056"/>
        <c:crosses val="autoZero"/>
        <c:auto val="1"/>
        <c:lblAlgn val="ctr"/>
        <c:lblOffset val="100"/>
        <c:noMultiLvlLbl val="0"/>
      </c:catAx>
      <c:valAx>
        <c:axId val="478637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63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c:v>
                </c:pt>
              </c:strCache>
            </c:strRef>
          </c:tx>
          <c:spPr>
            <a:solidFill>
              <a:schemeClr val="accent1"/>
            </a:solidFill>
            <a:ln>
              <a:noFill/>
            </a:ln>
            <a:effectLst/>
          </c:spPr>
          <c:invertIfNegative val="0"/>
          <c:cat>
            <c:strRef>
              <c:f>Sheet1!$A$2:$A$5</c:f>
              <c:strCache>
                <c:ptCount val="3"/>
                <c:pt idx="0">
                  <c:v>Leaf</c:v>
                </c:pt>
                <c:pt idx="1">
                  <c:v>Stem</c:v>
                </c:pt>
                <c:pt idx="2">
                  <c:v>Root</c:v>
                </c:pt>
              </c:strCache>
            </c:strRef>
          </c:cat>
          <c:val>
            <c:numRef>
              <c:f>Sheet1!$B$2:$B$5</c:f>
              <c:numCache>
                <c:formatCode>General</c:formatCode>
                <c:ptCount val="4"/>
                <c:pt idx="0">
                  <c:v>83.33</c:v>
                </c:pt>
                <c:pt idx="1">
                  <c:v>63.33</c:v>
                </c:pt>
                <c:pt idx="2">
                  <c:v>110</c:v>
                </c:pt>
              </c:numCache>
            </c:numRef>
          </c:val>
          <c:extLst>
            <c:ext xmlns:c16="http://schemas.microsoft.com/office/drawing/2014/chart" uri="{C3380CC4-5D6E-409C-BE32-E72D297353CC}">
              <c16:uniqueId val="{00000000-87B3-495F-9D13-07E23A118E80}"/>
            </c:ext>
          </c:extLst>
        </c:ser>
        <c:ser>
          <c:idx val="1"/>
          <c:order val="1"/>
          <c:tx>
            <c:strRef>
              <c:f>Sheet1!$C$1</c:f>
              <c:strCache>
                <c:ptCount val="1"/>
                <c:pt idx="0">
                  <c:v>K</c:v>
                </c:pt>
              </c:strCache>
            </c:strRef>
          </c:tx>
          <c:spPr>
            <a:solidFill>
              <a:schemeClr val="accent2"/>
            </a:solidFill>
            <a:ln>
              <a:noFill/>
            </a:ln>
            <a:effectLst/>
          </c:spPr>
          <c:invertIfNegative val="0"/>
          <c:cat>
            <c:strRef>
              <c:f>Sheet1!$A$2:$A$5</c:f>
              <c:strCache>
                <c:ptCount val="3"/>
                <c:pt idx="0">
                  <c:v>Leaf</c:v>
                </c:pt>
                <c:pt idx="1">
                  <c:v>Stem</c:v>
                </c:pt>
                <c:pt idx="2">
                  <c:v>Root</c:v>
                </c:pt>
              </c:strCache>
            </c:strRef>
          </c:cat>
          <c:val>
            <c:numRef>
              <c:f>Sheet1!$C$2:$C$5</c:f>
              <c:numCache>
                <c:formatCode>General</c:formatCode>
                <c:ptCount val="4"/>
                <c:pt idx="0">
                  <c:v>139.69999999999999</c:v>
                </c:pt>
                <c:pt idx="1">
                  <c:v>181.20999999999998</c:v>
                </c:pt>
                <c:pt idx="2">
                  <c:v>187.9800000000001</c:v>
                </c:pt>
              </c:numCache>
            </c:numRef>
          </c:val>
          <c:extLst>
            <c:ext xmlns:c16="http://schemas.microsoft.com/office/drawing/2014/chart" uri="{C3380CC4-5D6E-409C-BE32-E72D297353CC}">
              <c16:uniqueId val="{00000001-87B3-495F-9D13-07E23A118E80}"/>
            </c:ext>
          </c:extLst>
        </c:ser>
        <c:ser>
          <c:idx val="2"/>
          <c:order val="2"/>
          <c:tx>
            <c:strRef>
              <c:f>Sheet1!$D$1</c:f>
              <c:strCache>
                <c:ptCount val="1"/>
                <c:pt idx="0">
                  <c:v>Mg</c:v>
                </c:pt>
              </c:strCache>
            </c:strRef>
          </c:tx>
          <c:spPr>
            <a:solidFill>
              <a:schemeClr val="accent3"/>
            </a:solidFill>
            <a:ln>
              <a:noFill/>
            </a:ln>
            <a:effectLst/>
          </c:spPr>
          <c:invertIfNegative val="0"/>
          <c:cat>
            <c:strRef>
              <c:f>Sheet1!$A$2:$A$5</c:f>
              <c:strCache>
                <c:ptCount val="3"/>
                <c:pt idx="0">
                  <c:v>Leaf</c:v>
                </c:pt>
                <c:pt idx="1">
                  <c:v>Stem</c:v>
                </c:pt>
                <c:pt idx="2">
                  <c:v>Root</c:v>
                </c:pt>
              </c:strCache>
            </c:strRef>
          </c:cat>
          <c:val>
            <c:numRef>
              <c:f>Sheet1!$D$2:$D$5</c:f>
              <c:numCache>
                <c:formatCode>General</c:formatCode>
                <c:ptCount val="4"/>
                <c:pt idx="0">
                  <c:v>26.67</c:v>
                </c:pt>
                <c:pt idx="1">
                  <c:v>41.48</c:v>
                </c:pt>
                <c:pt idx="2">
                  <c:v>42.59</c:v>
                </c:pt>
              </c:numCache>
            </c:numRef>
          </c:val>
          <c:extLst>
            <c:ext xmlns:c16="http://schemas.microsoft.com/office/drawing/2014/chart" uri="{C3380CC4-5D6E-409C-BE32-E72D297353CC}">
              <c16:uniqueId val="{00000002-87B3-495F-9D13-07E23A118E80}"/>
            </c:ext>
          </c:extLst>
        </c:ser>
        <c:ser>
          <c:idx val="3"/>
          <c:order val="3"/>
          <c:tx>
            <c:strRef>
              <c:f>Sheet1!$E$1</c:f>
              <c:strCache>
                <c:ptCount val="1"/>
                <c:pt idx="0">
                  <c:v>Mn</c:v>
                </c:pt>
              </c:strCache>
            </c:strRef>
          </c:tx>
          <c:spPr>
            <a:solidFill>
              <a:schemeClr val="accent4"/>
            </a:solidFill>
            <a:ln>
              <a:noFill/>
            </a:ln>
            <a:effectLst/>
          </c:spPr>
          <c:invertIfNegative val="0"/>
          <c:cat>
            <c:strRef>
              <c:f>Sheet1!$A$2:$A$5</c:f>
              <c:strCache>
                <c:ptCount val="3"/>
                <c:pt idx="0">
                  <c:v>Leaf</c:v>
                </c:pt>
                <c:pt idx="1">
                  <c:v>Stem</c:v>
                </c:pt>
                <c:pt idx="2">
                  <c:v>Root</c:v>
                </c:pt>
              </c:strCache>
            </c:strRef>
          </c:cat>
          <c:val>
            <c:numRef>
              <c:f>Sheet1!$E$2:$E$5</c:f>
              <c:numCache>
                <c:formatCode>General</c:formatCode>
                <c:ptCount val="4"/>
                <c:pt idx="0">
                  <c:v>0.30000000000000021</c:v>
                </c:pt>
                <c:pt idx="1">
                  <c:v>0.60000000000000042</c:v>
                </c:pt>
                <c:pt idx="2">
                  <c:v>0.2400000000000001</c:v>
                </c:pt>
              </c:numCache>
            </c:numRef>
          </c:val>
          <c:extLst>
            <c:ext xmlns:c16="http://schemas.microsoft.com/office/drawing/2014/chart" uri="{C3380CC4-5D6E-409C-BE32-E72D297353CC}">
              <c16:uniqueId val="{00000003-87B3-495F-9D13-07E23A118E80}"/>
            </c:ext>
          </c:extLst>
        </c:ser>
        <c:ser>
          <c:idx val="4"/>
          <c:order val="4"/>
          <c:tx>
            <c:strRef>
              <c:f>Sheet1!$F$1</c:f>
              <c:strCache>
                <c:ptCount val="1"/>
                <c:pt idx="0">
                  <c:v>Na</c:v>
                </c:pt>
              </c:strCache>
            </c:strRef>
          </c:tx>
          <c:spPr>
            <a:solidFill>
              <a:schemeClr val="accent5"/>
            </a:solidFill>
            <a:ln>
              <a:noFill/>
            </a:ln>
            <a:effectLst/>
          </c:spPr>
          <c:invertIfNegative val="0"/>
          <c:cat>
            <c:strRef>
              <c:f>Sheet1!$A$2:$A$5</c:f>
              <c:strCache>
                <c:ptCount val="3"/>
                <c:pt idx="0">
                  <c:v>Leaf</c:v>
                </c:pt>
                <c:pt idx="1">
                  <c:v>Stem</c:v>
                </c:pt>
                <c:pt idx="2">
                  <c:v>Root</c:v>
                </c:pt>
              </c:strCache>
            </c:strRef>
          </c:cat>
          <c:val>
            <c:numRef>
              <c:f>Sheet1!$F$2:$F$5</c:f>
              <c:numCache>
                <c:formatCode>General</c:formatCode>
                <c:ptCount val="4"/>
                <c:pt idx="0">
                  <c:v>16.670000000000005</c:v>
                </c:pt>
                <c:pt idx="1">
                  <c:v>11.11</c:v>
                </c:pt>
                <c:pt idx="2">
                  <c:v>11.11</c:v>
                </c:pt>
              </c:numCache>
            </c:numRef>
          </c:val>
          <c:extLst>
            <c:ext xmlns:c16="http://schemas.microsoft.com/office/drawing/2014/chart" uri="{C3380CC4-5D6E-409C-BE32-E72D297353CC}">
              <c16:uniqueId val="{00000004-87B3-495F-9D13-07E23A118E80}"/>
            </c:ext>
          </c:extLst>
        </c:ser>
        <c:dLbls>
          <c:showLegendKey val="0"/>
          <c:showVal val="0"/>
          <c:showCatName val="0"/>
          <c:showSerName val="0"/>
          <c:showPercent val="0"/>
          <c:showBubbleSize val="0"/>
        </c:dLbls>
        <c:gapWidth val="219"/>
        <c:overlap val="-27"/>
        <c:axId val="476979584"/>
        <c:axId val="476981120"/>
      </c:barChart>
      <c:catAx>
        <c:axId val="47697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981120"/>
        <c:crosses val="autoZero"/>
        <c:auto val="1"/>
        <c:lblAlgn val="ctr"/>
        <c:lblOffset val="100"/>
        <c:noMultiLvlLbl val="0"/>
      </c:catAx>
      <c:valAx>
        <c:axId val="47698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979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c:v>
                </c:pt>
              </c:strCache>
            </c:strRef>
          </c:tx>
          <c:spPr>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66.669999999999987</c:v>
                </c:pt>
                <c:pt idx="1">
                  <c:v>60</c:v>
                </c:pt>
                <c:pt idx="2">
                  <c:v>50</c:v>
                </c:pt>
              </c:numCache>
            </c:numRef>
          </c:val>
          <c:extLst>
            <c:ext xmlns:c16="http://schemas.microsoft.com/office/drawing/2014/chart" uri="{C3380CC4-5D6E-409C-BE32-E72D297353CC}">
              <c16:uniqueId val="{00000000-8446-47CE-AB94-B626E17D3767}"/>
            </c:ext>
          </c:extLst>
        </c:ser>
        <c:ser>
          <c:idx val="1"/>
          <c:order val="1"/>
          <c:tx>
            <c:strRef>
              <c:f>Sheet1!$C$1</c:f>
              <c:strCache>
                <c:ptCount val="1"/>
                <c:pt idx="0">
                  <c:v>K</c:v>
                </c:pt>
              </c:strCache>
            </c:strRef>
          </c:tx>
          <c:spPr>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168.18</c:v>
                </c:pt>
                <c:pt idx="1">
                  <c:v>165.46</c:v>
                </c:pt>
                <c:pt idx="2">
                  <c:v>133.94</c:v>
                </c:pt>
              </c:numCache>
            </c:numRef>
          </c:val>
          <c:extLst>
            <c:ext xmlns:c16="http://schemas.microsoft.com/office/drawing/2014/chart" uri="{C3380CC4-5D6E-409C-BE32-E72D297353CC}">
              <c16:uniqueId val="{00000001-8446-47CE-AB94-B626E17D3767}"/>
            </c:ext>
          </c:extLst>
        </c:ser>
        <c:ser>
          <c:idx val="2"/>
          <c:order val="2"/>
          <c:tx>
            <c:strRef>
              <c:f>Sheet1!$D$1</c:f>
              <c:strCache>
                <c:ptCount val="1"/>
                <c:pt idx="0">
                  <c:v>Mg</c:v>
                </c:pt>
              </c:strCache>
            </c:strRef>
          </c:tx>
          <c:spPr>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37.78</c:v>
                </c:pt>
                <c:pt idx="1">
                  <c:v>15.93</c:v>
                </c:pt>
                <c:pt idx="2">
                  <c:v>33.33</c:v>
                </c:pt>
              </c:numCache>
            </c:numRef>
          </c:val>
          <c:extLst>
            <c:ext xmlns:c16="http://schemas.microsoft.com/office/drawing/2014/chart" uri="{C3380CC4-5D6E-409C-BE32-E72D297353CC}">
              <c16:uniqueId val="{00000002-8446-47CE-AB94-B626E17D3767}"/>
            </c:ext>
          </c:extLst>
        </c:ser>
        <c:ser>
          <c:idx val="3"/>
          <c:order val="3"/>
          <c:tx>
            <c:strRef>
              <c:f>Sheet1!$E$1</c:f>
              <c:strCache>
                <c:ptCount val="1"/>
                <c:pt idx="0">
                  <c:v>Mn</c:v>
                </c:pt>
              </c:strCache>
            </c:strRef>
          </c:tx>
          <c:spPr>
            <a:solidFill>
              <a:schemeClr val="accent4"/>
            </a:solidFill>
            <a:ln>
              <a:noFill/>
            </a:ln>
            <a:effectLst/>
          </c:spPr>
          <c:invertIfNegative val="0"/>
          <c:cat>
            <c:strRef>
              <c:f>Sheet1!$A$2:$A$4</c:f>
              <c:strCache>
                <c:ptCount val="3"/>
                <c:pt idx="0">
                  <c:v>Leaf</c:v>
                </c:pt>
                <c:pt idx="1">
                  <c:v>Stem</c:v>
                </c:pt>
                <c:pt idx="2">
                  <c:v>Root</c:v>
                </c:pt>
              </c:strCache>
            </c:strRef>
          </c:cat>
          <c:val>
            <c:numRef>
              <c:f>Sheet1!$E$2:$E$4</c:f>
              <c:numCache>
                <c:formatCode>General</c:formatCode>
                <c:ptCount val="3"/>
                <c:pt idx="0">
                  <c:v>0.2400000000000001</c:v>
                </c:pt>
                <c:pt idx="1">
                  <c:v>0.36000000000000021</c:v>
                </c:pt>
                <c:pt idx="2">
                  <c:v>0.30000000000000021</c:v>
                </c:pt>
              </c:numCache>
            </c:numRef>
          </c:val>
          <c:extLst>
            <c:ext xmlns:c16="http://schemas.microsoft.com/office/drawing/2014/chart" uri="{C3380CC4-5D6E-409C-BE32-E72D297353CC}">
              <c16:uniqueId val="{00000003-8446-47CE-AB94-B626E17D3767}"/>
            </c:ext>
          </c:extLst>
        </c:ser>
        <c:ser>
          <c:idx val="4"/>
          <c:order val="4"/>
          <c:tx>
            <c:strRef>
              <c:f>Sheet1!$F$1</c:f>
              <c:strCache>
                <c:ptCount val="1"/>
                <c:pt idx="0">
                  <c:v>Na</c:v>
                </c:pt>
              </c:strCache>
            </c:strRef>
          </c:tx>
          <c:spPr>
            <a:solidFill>
              <a:schemeClr val="accent5"/>
            </a:solidFill>
            <a:ln>
              <a:noFill/>
            </a:ln>
            <a:effectLst/>
          </c:spPr>
          <c:invertIfNegative val="0"/>
          <c:cat>
            <c:strRef>
              <c:f>Sheet1!$A$2:$A$4</c:f>
              <c:strCache>
                <c:ptCount val="3"/>
                <c:pt idx="0">
                  <c:v>Leaf</c:v>
                </c:pt>
                <c:pt idx="1">
                  <c:v>Stem</c:v>
                </c:pt>
                <c:pt idx="2">
                  <c:v>Root</c:v>
                </c:pt>
              </c:strCache>
            </c:strRef>
          </c:cat>
          <c:val>
            <c:numRef>
              <c:f>Sheet1!$F$2:$F$4</c:f>
              <c:numCache>
                <c:formatCode>General</c:formatCode>
                <c:ptCount val="3"/>
                <c:pt idx="0">
                  <c:v>15.870000000000006</c:v>
                </c:pt>
                <c:pt idx="1">
                  <c:v>13.49</c:v>
                </c:pt>
                <c:pt idx="2">
                  <c:v>12.7</c:v>
                </c:pt>
              </c:numCache>
            </c:numRef>
          </c:val>
          <c:extLst>
            <c:ext xmlns:c16="http://schemas.microsoft.com/office/drawing/2014/chart" uri="{C3380CC4-5D6E-409C-BE32-E72D297353CC}">
              <c16:uniqueId val="{00000004-8446-47CE-AB94-B626E17D3767}"/>
            </c:ext>
          </c:extLst>
        </c:ser>
        <c:dLbls>
          <c:showLegendKey val="0"/>
          <c:showVal val="0"/>
          <c:showCatName val="0"/>
          <c:showSerName val="0"/>
          <c:showPercent val="0"/>
          <c:showBubbleSize val="0"/>
        </c:dLbls>
        <c:gapWidth val="219"/>
        <c:overlap val="-27"/>
        <c:axId val="481381376"/>
        <c:axId val="481395456"/>
      </c:barChart>
      <c:catAx>
        <c:axId val="48138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395456"/>
        <c:crosses val="autoZero"/>
        <c:auto val="1"/>
        <c:lblAlgn val="ctr"/>
        <c:lblOffset val="100"/>
        <c:noMultiLvlLbl val="0"/>
      </c:catAx>
      <c:valAx>
        <c:axId val="48139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38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c:v>
                </c:pt>
              </c:strCache>
            </c:strRef>
          </c:tx>
          <c:spPr>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96.669999999999987</c:v>
                </c:pt>
                <c:pt idx="1">
                  <c:v>56.67</c:v>
                </c:pt>
                <c:pt idx="2">
                  <c:v>76.669999999999987</c:v>
                </c:pt>
              </c:numCache>
            </c:numRef>
          </c:val>
          <c:extLst>
            <c:ext xmlns:c16="http://schemas.microsoft.com/office/drawing/2014/chart" uri="{C3380CC4-5D6E-409C-BE32-E72D297353CC}">
              <c16:uniqueId val="{00000000-EE77-4767-8D65-6329063F08FD}"/>
            </c:ext>
          </c:extLst>
        </c:ser>
        <c:ser>
          <c:idx val="1"/>
          <c:order val="1"/>
          <c:tx>
            <c:strRef>
              <c:f>Sheet1!$C$1</c:f>
              <c:strCache>
                <c:ptCount val="1"/>
                <c:pt idx="0">
                  <c:v>K</c:v>
                </c:pt>
              </c:strCache>
            </c:strRef>
          </c:tx>
          <c:spPr>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182.73</c:v>
                </c:pt>
                <c:pt idx="1">
                  <c:v>35.450000000000003</c:v>
                </c:pt>
                <c:pt idx="2">
                  <c:v>195.4</c:v>
                </c:pt>
              </c:numCache>
            </c:numRef>
          </c:val>
          <c:extLst>
            <c:ext xmlns:c16="http://schemas.microsoft.com/office/drawing/2014/chart" uri="{C3380CC4-5D6E-409C-BE32-E72D297353CC}">
              <c16:uniqueId val="{00000001-EE77-4767-8D65-6329063F08FD}"/>
            </c:ext>
          </c:extLst>
        </c:ser>
        <c:ser>
          <c:idx val="2"/>
          <c:order val="2"/>
          <c:tx>
            <c:strRef>
              <c:f>Sheet1!$D$1</c:f>
              <c:strCache>
                <c:ptCount val="1"/>
                <c:pt idx="0">
                  <c:v>Mg</c:v>
                </c:pt>
              </c:strCache>
            </c:strRef>
          </c:tx>
          <c:spPr>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41.85</c:v>
                </c:pt>
                <c:pt idx="1">
                  <c:v>33.33</c:v>
                </c:pt>
                <c:pt idx="2">
                  <c:v>5.56</c:v>
                </c:pt>
              </c:numCache>
            </c:numRef>
          </c:val>
          <c:extLst>
            <c:ext xmlns:c16="http://schemas.microsoft.com/office/drawing/2014/chart" uri="{C3380CC4-5D6E-409C-BE32-E72D297353CC}">
              <c16:uniqueId val="{00000002-EE77-4767-8D65-6329063F08FD}"/>
            </c:ext>
          </c:extLst>
        </c:ser>
        <c:ser>
          <c:idx val="3"/>
          <c:order val="3"/>
          <c:tx>
            <c:strRef>
              <c:f>Sheet1!$E$1</c:f>
              <c:strCache>
                <c:ptCount val="1"/>
                <c:pt idx="0">
                  <c:v>Mn</c:v>
                </c:pt>
              </c:strCache>
            </c:strRef>
          </c:tx>
          <c:spPr>
            <a:solidFill>
              <a:schemeClr val="accent4"/>
            </a:solidFill>
            <a:ln>
              <a:noFill/>
            </a:ln>
            <a:effectLst/>
          </c:spPr>
          <c:invertIfNegative val="0"/>
          <c:cat>
            <c:strRef>
              <c:f>Sheet1!$A$2:$A$4</c:f>
              <c:strCache>
                <c:ptCount val="3"/>
                <c:pt idx="0">
                  <c:v>Leaf</c:v>
                </c:pt>
                <c:pt idx="1">
                  <c:v>Stem</c:v>
                </c:pt>
                <c:pt idx="2">
                  <c:v>Root</c:v>
                </c:pt>
              </c:strCache>
            </c:strRef>
          </c:cat>
          <c:val>
            <c:numRef>
              <c:f>Sheet1!$E$2:$E$4</c:f>
              <c:numCache>
                <c:formatCode>General</c:formatCode>
                <c:ptCount val="3"/>
                <c:pt idx="0">
                  <c:v>0.2400000000000001</c:v>
                </c:pt>
                <c:pt idx="1">
                  <c:v>0.1800000000000001</c:v>
                </c:pt>
                <c:pt idx="2">
                  <c:v>0.1800000000000001</c:v>
                </c:pt>
              </c:numCache>
            </c:numRef>
          </c:val>
          <c:extLst>
            <c:ext xmlns:c16="http://schemas.microsoft.com/office/drawing/2014/chart" uri="{C3380CC4-5D6E-409C-BE32-E72D297353CC}">
              <c16:uniqueId val="{00000003-EE77-4767-8D65-6329063F08FD}"/>
            </c:ext>
          </c:extLst>
        </c:ser>
        <c:ser>
          <c:idx val="4"/>
          <c:order val="4"/>
          <c:tx>
            <c:strRef>
              <c:f>Sheet1!$F$1</c:f>
              <c:strCache>
                <c:ptCount val="1"/>
                <c:pt idx="0">
                  <c:v>Na</c:v>
                </c:pt>
              </c:strCache>
            </c:strRef>
          </c:tx>
          <c:spPr>
            <a:solidFill>
              <a:schemeClr val="accent5"/>
            </a:solidFill>
            <a:ln>
              <a:noFill/>
            </a:ln>
            <a:effectLst/>
          </c:spPr>
          <c:invertIfNegative val="0"/>
          <c:cat>
            <c:strRef>
              <c:f>Sheet1!$A$2:$A$4</c:f>
              <c:strCache>
                <c:ptCount val="3"/>
                <c:pt idx="0">
                  <c:v>Leaf</c:v>
                </c:pt>
                <c:pt idx="1">
                  <c:v>Stem</c:v>
                </c:pt>
                <c:pt idx="2">
                  <c:v>Root</c:v>
                </c:pt>
              </c:strCache>
            </c:strRef>
          </c:cat>
          <c:val>
            <c:numRef>
              <c:f>Sheet1!$F$2:$F$4</c:f>
              <c:numCache>
                <c:formatCode>General</c:formatCode>
                <c:ptCount val="3"/>
                <c:pt idx="0">
                  <c:v>9.52</c:v>
                </c:pt>
                <c:pt idx="1">
                  <c:v>12.7</c:v>
                </c:pt>
                <c:pt idx="2">
                  <c:v>12.7</c:v>
                </c:pt>
              </c:numCache>
            </c:numRef>
          </c:val>
          <c:extLst>
            <c:ext xmlns:c16="http://schemas.microsoft.com/office/drawing/2014/chart" uri="{C3380CC4-5D6E-409C-BE32-E72D297353CC}">
              <c16:uniqueId val="{00000004-EE77-4767-8D65-6329063F08FD}"/>
            </c:ext>
          </c:extLst>
        </c:ser>
        <c:dLbls>
          <c:showLegendKey val="0"/>
          <c:showVal val="0"/>
          <c:showCatName val="0"/>
          <c:showSerName val="0"/>
          <c:showPercent val="0"/>
          <c:showBubbleSize val="0"/>
        </c:dLbls>
        <c:gapWidth val="219"/>
        <c:overlap val="-27"/>
        <c:axId val="478840704"/>
        <c:axId val="478842240"/>
      </c:barChart>
      <c:catAx>
        <c:axId val="47884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42240"/>
        <c:crosses val="autoZero"/>
        <c:auto val="1"/>
        <c:lblAlgn val="ctr"/>
        <c:lblOffset val="100"/>
        <c:noMultiLvlLbl val="0"/>
      </c:catAx>
      <c:valAx>
        <c:axId val="47884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4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0.14000000000000001</c:v>
                </c:pt>
                <c:pt idx="1">
                  <c:v>9.0000000000000024E-2</c:v>
                </c:pt>
                <c:pt idx="2">
                  <c:v>9.0000000000000024E-2</c:v>
                </c:pt>
              </c:numCache>
            </c:numRef>
          </c:val>
          <c:extLst>
            <c:ext xmlns:c16="http://schemas.microsoft.com/office/drawing/2014/chart" uri="{C3380CC4-5D6E-409C-BE32-E72D297353CC}">
              <c16:uniqueId val="{00000000-297E-4AFB-8C9F-EEE248F64E6E}"/>
            </c:ext>
          </c:extLst>
        </c:ser>
        <c:ser>
          <c:idx val="1"/>
          <c:order val="1"/>
          <c:tx>
            <c:strRef>
              <c:f>Sheet1!$C$1</c:f>
              <c:strCache>
                <c:ptCount val="1"/>
                <c:pt idx="0">
                  <c:v>B. pinnatum</c:v>
                </c:pt>
              </c:strCache>
            </c:strRef>
          </c:tx>
          <c:spPr>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0.05</c:v>
                </c:pt>
                <c:pt idx="1">
                  <c:v>0.42000000000000021</c:v>
                </c:pt>
                <c:pt idx="2">
                  <c:v>0.14000000000000001</c:v>
                </c:pt>
              </c:numCache>
            </c:numRef>
          </c:val>
          <c:extLst>
            <c:ext xmlns:c16="http://schemas.microsoft.com/office/drawing/2014/chart" uri="{C3380CC4-5D6E-409C-BE32-E72D297353CC}">
              <c16:uniqueId val="{00000001-297E-4AFB-8C9F-EEE248F64E6E}"/>
            </c:ext>
          </c:extLst>
        </c:ser>
        <c:ser>
          <c:idx val="2"/>
          <c:order val="2"/>
          <c:tx>
            <c:strRef>
              <c:f>Sheet1!$D$1</c:f>
              <c:strCache>
                <c:ptCount val="1"/>
                <c:pt idx="0">
                  <c:v>E. senegalensis</c:v>
                </c:pt>
              </c:strCache>
            </c:strRef>
          </c:tx>
          <c:spPr>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0.19</c:v>
                </c:pt>
                <c:pt idx="1">
                  <c:v>9.0000000000000024E-2</c:v>
                </c:pt>
                <c:pt idx="2">
                  <c:v>9.0000000000000024E-2</c:v>
                </c:pt>
              </c:numCache>
            </c:numRef>
          </c:val>
          <c:extLst>
            <c:ext xmlns:c16="http://schemas.microsoft.com/office/drawing/2014/chart" uri="{C3380CC4-5D6E-409C-BE32-E72D297353CC}">
              <c16:uniqueId val="{00000002-297E-4AFB-8C9F-EEE248F64E6E}"/>
            </c:ext>
          </c:extLst>
        </c:ser>
        <c:dLbls>
          <c:showLegendKey val="0"/>
          <c:showVal val="0"/>
          <c:showCatName val="0"/>
          <c:showSerName val="0"/>
          <c:showPercent val="0"/>
          <c:showBubbleSize val="0"/>
        </c:dLbls>
        <c:gapWidth val="219"/>
        <c:overlap val="-27"/>
        <c:axId val="478808320"/>
        <c:axId val="478814208"/>
      </c:barChart>
      <c:catAx>
        <c:axId val="47880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14208"/>
        <c:crosses val="autoZero"/>
        <c:auto val="1"/>
        <c:lblAlgn val="ctr"/>
        <c:lblOffset val="100"/>
        <c:noMultiLvlLbl val="0"/>
      </c:catAx>
      <c:valAx>
        <c:axId val="478814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832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0.15000000000000011</c:v>
                </c:pt>
                <c:pt idx="1">
                  <c:v>0.1</c:v>
                </c:pt>
                <c:pt idx="2">
                  <c:v>0.05</c:v>
                </c:pt>
              </c:numCache>
            </c:numRef>
          </c:val>
          <c:extLst>
            <c:ext xmlns:c16="http://schemas.microsoft.com/office/drawing/2014/chart" uri="{C3380CC4-5D6E-409C-BE32-E72D297353CC}">
              <c16:uniqueId val="{00000000-E9A6-488A-9D72-EFBE4A15B8F7}"/>
            </c:ext>
          </c:extLst>
        </c:ser>
        <c:ser>
          <c:idx val="1"/>
          <c:order val="1"/>
          <c:tx>
            <c:strRef>
              <c:f>Sheet1!$C$1</c:f>
              <c:strCache>
                <c:ptCount val="1"/>
                <c:pt idx="0">
                  <c:v>B. pinnatum</c:v>
                </c:pt>
              </c:strCache>
            </c:strRef>
          </c:tx>
          <c:spPr>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0.05</c:v>
                </c:pt>
                <c:pt idx="1">
                  <c:v>0.05</c:v>
                </c:pt>
                <c:pt idx="2">
                  <c:v>0.15000000000000011</c:v>
                </c:pt>
              </c:numCache>
            </c:numRef>
          </c:val>
          <c:extLst>
            <c:ext xmlns:c16="http://schemas.microsoft.com/office/drawing/2014/chart" uri="{C3380CC4-5D6E-409C-BE32-E72D297353CC}">
              <c16:uniqueId val="{00000001-E9A6-488A-9D72-EFBE4A15B8F7}"/>
            </c:ext>
          </c:extLst>
        </c:ser>
        <c:ser>
          <c:idx val="2"/>
          <c:order val="2"/>
          <c:tx>
            <c:strRef>
              <c:f>Sheet1!$D$1</c:f>
              <c:strCache>
                <c:ptCount val="1"/>
                <c:pt idx="0">
                  <c:v>E. senegalensis</c:v>
                </c:pt>
              </c:strCache>
            </c:strRef>
          </c:tx>
          <c:spPr>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0.15000000000000011</c:v>
                </c:pt>
                <c:pt idx="1">
                  <c:v>0.05</c:v>
                </c:pt>
                <c:pt idx="2">
                  <c:v>0.1</c:v>
                </c:pt>
              </c:numCache>
            </c:numRef>
          </c:val>
          <c:extLst>
            <c:ext xmlns:c16="http://schemas.microsoft.com/office/drawing/2014/chart" uri="{C3380CC4-5D6E-409C-BE32-E72D297353CC}">
              <c16:uniqueId val="{00000002-E9A6-488A-9D72-EFBE4A15B8F7}"/>
            </c:ext>
          </c:extLst>
        </c:ser>
        <c:dLbls>
          <c:showLegendKey val="0"/>
          <c:showVal val="0"/>
          <c:showCatName val="0"/>
          <c:showSerName val="0"/>
          <c:showPercent val="0"/>
          <c:showBubbleSize val="0"/>
        </c:dLbls>
        <c:gapWidth val="219"/>
        <c:overlap val="-27"/>
        <c:axId val="481173504"/>
        <c:axId val="481175040"/>
      </c:barChart>
      <c:catAx>
        <c:axId val="48117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175040"/>
        <c:crosses val="autoZero"/>
        <c:auto val="1"/>
        <c:lblAlgn val="ctr"/>
        <c:lblOffset val="100"/>
        <c:noMultiLvlLbl val="0"/>
      </c:catAx>
      <c:valAx>
        <c:axId val="48117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17350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7.0000000000000021E-2</c:v>
                </c:pt>
                <c:pt idx="1">
                  <c:v>7.0000000000000021E-2</c:v>
                </c:pt>
                <c:pt idx="2">
                  <c:v>0.15000000000000011</c:v>
                </c:pt>
              </c:numCache>
            </c:numRef>
          </c:val>
          <c:extLst>
            <c:ext xmlns:c16="http://schemas.microsoft.com/office/drawing/2014/chart" uri="{C3380CC4-5D6E-409C-BE32-E72D297353CC}">
              <c16:uniqueId val="{00000000-2D52-455C-AB10-D43BDA728C6A}"/>
            </c:ext>
          </c:extLst>
        </c:ser>
        <c:ser>
          <c:idx val="1"/>
          <c:order val="1"/>
          <c:tx>
            <c:strRef>
              <c:f>Sheet1!$C$1</c:f>
              <c:strCache>
                <c:ptCount val="1"/>
                <c:pt idx="0">
                  <c:v>B. pinnatum</c:v>
                </c:pt>
              </c:strCache>
            </c:strRef>
          </c:tx>
          <c:spPr>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4.0000000000000022E-2</c:v>
                </c:pt>
                <c:pt idx="1">
                  <c:v>7.0000000000000021E-2</c:v>
                </c:pt>
                <c:pt idx="2">
                  <c:v>7.0000000000000021E-2</c:v>
                </c:pt>
              </c:numCache>
            </c:numRef>
          </c:val>
          <c:extLst>
            <c:ext xmlns:c16="http://schemas.microsoft.com/office/drawing/2014/chart" uri="{C3380CC4-5D6E-409C-BE32-E72D297353CC}">
              <c16:uniqueId val="{00000001-2D52-455C-AB10-D43BDA728C6A}"/>
            </c:ext>
          </c:extLst>
        </c:ser>
        <c:ser>
          <c:idx val="2"/>
          <c:order val="2"/>
          <c:tx>
            <c:strRef>
              <c:f>Sheet1!$D$1</c:f>
              <c:strCache>
                <c:ptCount val="1"/>
                <c:pt idx="0">
                  <c:v>E. senegalensis</c:v>
                </c:pt>
              </c:strCache>
            </c:strRef>
          </c:tx>
          <c:spPr>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0.11</c:v>
                </c:pt>
                <c:pt idx="1">
                  <c:v>0.11</c:v>
                </c:pt>
                <c:pt idx="2">
                  <c:v>0.11</c:v>
                </c:pt>
              </c:numCache>
            </c:numRef>
          </c:val>
          <c:extLst>
            <c:ext xmlns:c16="http://schemas.microsoft.com/office/drawing/2014/chart" uri="{C3380CC4-5D6E-409C-BE32-E72D297353CC}">
              <c16:uniqueId val="{00000002-2D52-455C-AB10-D43BDA728C6A}"/>
            </c:ext>
          </c:extLst>
        </c:ser>
        <c:dLbls>
          <c:showLegendKey val="0"/>
          <c:showVal val="0"/>
          <c:showCatName val="0"/>
          <c:showSerName val="0"/>
          <c:showPercent val="0"/>
          <c:showBubbleSize val="0"/>
        </c:dLbls>
        <c:gapWidth val="219"/>
        <c:overlap val="-27"/>
        <c:axId val="481822208"/>
        <c:axId val="481823744"/>
      </c:barChart>
      <c:catAx>
        <c:axId val="48182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823744"/>
        <c:crosses val="autoZero"/>
        <c:auto val="1"/>
        <c:lblAlgn val="ctr"/>
        <c:lblOffset val="100"/>
        <c:noMultiLvlLbl val="0"/>
      </c:catAx>
      <c:valAx>
        <c:axId val="481823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82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27</Pages>
  <Words>4629</Words>
  <Characters>26388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Drjack IBNmshelia</dc:creator>
  <cp:keywords/>
  <dc:description/>
  <cp:lastModifiedBy>Editor-22</cp:lastModifiedBy>
  <cp:revision>8</cp:revision>
  <dcterms:created xsi:type="dcterms:W3CDTF">2025-04-29T17:23:00Z</dcterms:created>
  <dcterms:modified xsi:type="dcterms:W3CDTF">2025-04-30T08:04:00Z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b2ce3540f951e463649f2f4d6ec94b91bc90d55d6a1ef9f8cd6879a7347c6029</vt:lpwstr>
  </property>
</Properties>
</file>