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0502" w14:textId="2A80E273" w:rsidR="00530B58" w:rsidRPr="00EC5740" w:rsidRDefault="00530B58" w:rsidP="00530B58">
      <w:pPr>
        <w:spacing w:line="360" w:lineRule="auto"/>
        <w:jc w:val="center"/>
        <w:rPr>
          <w:rFonts w:ascii="Times New Roman" w:hAnsi="Times New Roman" w:cs="Times New Roman"/>
          <w:b/>
          <w:bCs/>
          <w:sz w:val="32"/>
          <w:szCs w:val="32"/>
          <w:lang w:val="en-US"/>
        </w:rPr>
      </w:pPr>
      <w:r w:rsidRPr="00EC5740">
        <w:rPr>
          <w:rFonts w:ascii="Times New Roman" w:hAnsi="Times New Roman" w:cs="Times New Roman"/>
          <w:b/>
          <w:bCs/>
          <w:sz w:val="32"/>
          <w:szCs w:val="32"/>
          <w:lang w:val="en-US"/>
        </w:rPr>
        <w:t>A</w:t>
      </w:r>
      <w:r>
        <w:rPr>
          <w:rFonts w:ascii="Times New Roman" w:hAnsi="Times New Roman" w:cs="Times New Roman"/>
          <w:b/>
          <w:bCs/>
          <w:sz w:val="32"/>
          <w:szCs w:val="32"/>
          <w:lang w:val="en-US"/>
        </w:rPr>
        <w:t>n</w:t>
      </w:r>
      <w:r w:rsidR="004E28EB">
        <w:rPr>
          <w:rFonts w:ascii="Times New Roman" w:hAnsi="Times New Roman" w:cs="Times New Roman"/>
          <w:b/>
          <w:bCs/>
          <w:sz w:val="32"/>
          <w:szCs w:val="32"/>
          <w:lang w:val="en-US"/>
        </w:rPr>
        <w:t xml:space="preserve">cient Wisdom: Exploring Traditional Practices for Insect-Pest Management in </w:t>
      </w:r>
      <w:r w:rsidR="00223BA5">
        <w:rPr>
          <w:rFonts w:ascii="Times New Roman" w:hAnsi="Times New Roman" w:cs="Times New Roman"/>
          <w:b/>
          <w:bCs/>
          <w:sz w:val="32"/>
          <w:szCs w:val="32"/>
          <w:lang w:val="en-US"/>
        </w:rPr>
        <w:t>Border</w:t>
      </w:r>
      <w:r w:rsidR="00652D5C">
        <w:rPr>
          <w:rFonts w:ascii="Times New Roman" w:hAnsi="Times New Roman" w:cs="Times New Roman"/>
          <w:b/>
          <w:bCs/>
          <w:sz w:val="32"/>
          <w:szCs w:val="32"/>
          <w:lang w:val="en-US"/>
        </w:rPr>
        <w:t xml:space="preserve"> Districts of </w:t>
      </w:r>
      <w:r w:rsidR="004E28EB">
        <w:rPr>
          <w:rFonts w:ascii="Times New Roman" w:hAnsi="Times New Roman" w:cs="Times New Roman"/>
          <w:b/>
          <w:bCs/>
          <w:sz w:val="32"/>
          <w:szCs w:val="32"/>
          <w:lang w:val="en-US"/>
        </w:rPr>
        <w:t>Punja</w:t>
      </w:r>
      <w:r w:rsidR="00EE77F9">
        <w:rPr>
          <w:rFonts w:ascii="Times New Roman" w:hAnsi="Times New Roman" w:cs="Times New Roman"/>
          <w:b/>
          <w:bCs/>
          <w:sz w:val="32"/>
          <w:szCs w:val="32"/>
          <w:lang w:val="en-US"/>
        </w:rPr>
        <w:t>b</w:t>
      </w:r>
    </w:p>
    <w:p w14:paraId="11556F84" w14:textId="77777777" w:rsidR="00913463" w:rsidRDefault="00913463" w:rsidP="00530B58">
      <w:pPr>
        <w:jc w:val="center"/>
        <w:rPr>
          <w:rFonts w:ascii="Times New Roman" w:eastAsia="Calibri" w:hAnsi="Times New Roman" w:cs="Times New Roman"/>
          <w:b/>
          <w:bCs/>
          <w:kern w:val="0"/>
          <w:sz w:val="24"/>
          <w:szCs w:val="24"/>
          <w:lang w:val="en-US"/>
        </w:rPr>
      </w:pPr>
    </w:p>
    <w:p w14:paraId="2C10889F" w14:textId="3655B6E0" w:rsidR="00530B58" w:rsidRPr="00456420" w:rsidRDefault="00530B58" w:rsidP="00530B58">
      <w:pPr>
        <w:jc w:val="center"/>
        <w:rPr>
          <w:rFonts w:ascii="Times New Roman" w:eastAsia="Calibri" w:hAnsi="Times New Roman" w:cs="Times New Roman"/>
          <w:b/>
          <w:bCs/>
          <w:kern w:val="0"/>
          <w:sz w:val="24"/>
          <w:szCs w:val="24"/>
          <w:lang w:val="en-US"/>
        </w:rPr>
      </w:pPr>
      <w:bookmarkStart w:id="0" w:name="_GoBack"/>
      <w:bookmarkEnd w:id="0"/>
      <w:r>
        <w:rPr>
          <w:rFonts w:ascii="Times New Roman" w:eastAsia="Calibri" w:hAnsi="Times New Roman" w:cs="Times New Roman"/>
          <w:b/>
          <w:bCs/>
          <w:kern w:val="0"/>
          <w:sz w:val="24"/>
          <w:szCs w:val="24"/>
          <w:lang w:val="en-US"/>
        </w:rPr>
        <w:t>ABSTRACT</w:t>
      </w:r>
    </w:p>
    <w:p w14:paraId="554ACB7B" w14:textId="6D85E5BB" w:rsidR="009C1693" w:rsidRDefault="009C1693" w:rsidP="00EB380C">
      <w:pPr>
        <w:pStyle w:val="NormalWeb"/>
        <w:spacing w:line="360" w:lineRule="auto"/>
        <w:jc w:val="both"/>
      </w:pPr>
      <w:r>
        <w:t>Vegetables are important sources of vitamins, minerals, and fibres, and their nutritional and medicinal benefits for human health are well established. They contribute a variety of nutrients essential for numerous physiological functions and are considered a vital component of a balanced diet. Furthermore, vegetables enhance taste, palatability, digestion, and overall energy levels. Being short-duration crops, vegetables are well suited for cultivation in kitchen gardens. The present study was conducted in three border districts of Punjab</w:t>
      </w:r>
      <w:r w:rsidR="006F4241">
        <w:t>,</w:t>
      </w:r>
      <w:r>
        <w:t xml:space="preserve"> namely Amritsar, Gurdaspur, and Tarn Taran. A random selection of 15 rural and 15 urban respondents was made from each district, resulting in a total sample size of 90 respondents. The findings revealed that the use of neem extract spray, ash dusting, a mixture of red chilli, green chilli, and garlic, and the application of lassi (buttermilk) were common Indigenous Technical Knowledge (ITK) practices employed by farmers for insect-pest management in kitchen gardening. The study further found that age and experience in kitchen gardening were the factors that significantly influenced the farmers’ decisions to adopt ITK practices.</w:t>
      </w:r>
    </w:p>
    <w:p w14:paraId="7C51837F" w14:textId="3AC1C28D" w:rsidR="00530B58" w:rsidRDefault="00FA206C" w:rsidP="00EB380C">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kern w:val="0"/>
          <w:sz w:val="24"/>
          <w:szCs w:val="24"/>
          <w:lang w:eastAsia="en-IN"/>
        </w:rPr>
        <w:t xml:space="preserve">Key Words: </w:t>
      </w:r>
      <w:r w:rsidR="00E210C8" w:rsidRPr="00E210C8">
        <w:rPr>
          <w:rFonts w:ascii="Times New Roman" w:eastAsia="Times New Roman" w:hAnsi="Times New Roman" w:cs="Times New Roman"/>
          <w:kern w:val="0"/>
          <w:sz w:val="24"/>
          <w:szCs w:val="24"/>
          <w:lang w:eastAsia="en-IN"/>
        </w:rPr>
        <w:t>Indigenous Technical Knowledge, Nutritional, Kitchen Gardening, Vegetables, Butter Milk</w:t>
      </w:r>
    </w:p>
    <w:p w14:paraId="5E2E8EA1" w14:textId="77777777" w:rsidR="00814209" w:rsidRDefault="00814209" w:rsidP="00EB380C">
      <w:pPr>
        <w:jc w:val="both"/>
        <w:rPr>
          <w:rFonts w:ascii="Times New Roman" w:hAnsi="Times New Roman" w:cs="Times New Roman"/>
          <w:b/>
          <w:bCs/>
          <w:sz w:val="24"/>
          <w:szCs w:val="24"/>
          <w:lang w:val="en-US"/>
        </w:rPr>
      </w:pPr>
      <w:r w:rsidRPr="005C6E1D">
        <w:rPr>
          <w:rFonts w:ascii="Times New Roman" w:hAnsi="Times New Roman" w:cs="Times New Roman"/>
          <w:b/>
          <w:bCs/>
          <w:sz w:val="24"/>
          <w:szCs w:val="24"/>
          <w:lang w:val="en-US"/>
        </w:rPr>
        <w:t>INTRODUCTION</w:t>
      </w:r>
    </w:p>
    <w:p w14:paraId="319515C9" w14:textId="77777777"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 xml:space="preserve">Kitchen gardens ensure a continuous supply of vegetables throughout the year. Typically located near the house, a kitchen garden is used to cultivate fruits, vegetables, and other food crops for household consumption. It not only saves time and money but also provides the entire family with a meaningful, health-enhancing, and environmentally sustainable activity. Home gardens, particularly those incorporating compost pits, contribute to household waste recycling. One of the most effective ways to ensure access to a nutritious diet rich in macro- and micronutrients is by cultivating a diverse range of vegetables in a home garden. This approach is particularly vital in rural areas where purchasing power is limited and access to markets is constrained. Kitchen gardening directly contributes to food and nutritional security by enabling the availability of fresh produce that can be harvested, cooked, and served as needed. In peri-urban and urban settings, kitchen gardens are also emerging as an important </w:t>
      </w:r>
      <w:r w:rsidRPr="002F3335">
        <w:rPr>
          <w:rFonts w:ascii="Times New Roman" w:eastAsia="Times New Roman" w:hAnsi="Times New Roman" w:cs="Times New Roman"/>
          <w:kern w:val="0"/>
          <w:sz w:val="24"/>
          <w:szCs w:val="24"/>
          <w:lang w:eastAsia="en-IN"/>
        </w:rPr>
        <w:lastRenderedPageBreak/>
        <w:t>source of food and supplementary income for low-income households. Such gardens can be developed collaboratively on shared plots or individually in available roof or backyard spaces. (Singh et al., 2018)</w:t>
      </w:r>
    </w:p>
    <w:p w14:paraId="3F71810F" w14:textId="77777777"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Cultivating a variety of vegetables in home gardens is one of the simplest and most effective methods to ensure a balanced diet containing essential vitamins, macronutrients, and micronutrients. Individuals living in extreme poverty, including those who are landless or marginal landholders, often practice kitchen gardening on small plots of homestead land, vacant lots, field edges, roadsides, or in containers. (Qaiser et al., 2013)</w:t>
      </w:r>
    </w:p>
    <w:p w14:paraId="0070E968" w14:textId="22E07D25"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With the advancement of technology, it is now possible to grow fresh vegetables at home using clay pots, discarded utensils, and empty tins—an approach commonly referred to as "kitchen gardening." (Cheema, 2011). Cultivating a kitchen garden using family labour can significantly enhance both the household’s nutritional diversity and food security. Even limited spaces surrounding the house can make a substantial difference, especially in areas with scarce land resources. Households and small communities often utilize unused land to meet their food requirements and to support food supply in nearby urban centres. (Drescher, 2000)</w:t>
      </w:r>
    </w:p>
    <w:p w14:paraId="06B6DCCD" w14:textId="77777777"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The objectives of kitchen gardening have evolved over time. Producing food at home that would otherwise be purchased from the market can help reduce household expenses. While the initial year of kitchen gardening may require investment in materials such as soil and containers, it becomes more cost-effective over time, and the produce is often fresher and of better quality than market alternatives. Research shows that gardening is enjoyed by individuals across all age groups, genders, and ethnicities, and is also considered a beneficial form of physical activity. Promoting kitchen gardening and incorporating fresh, home-grown vegetables into daily meals can significantly improve public health and help combat malnutrition. (Christensen, 2011)</w:t>
      </w:r>
    </w:p>
    <w:p w14:paraId="304169C9" w14:textId="2F6F0710"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Modern challenges such as changing consumer lifestyles, rapid population growth, and climate change continue to influence agricultural productivity. A homestead garden, typically located adjacent to the household, enables year-round cultivation of crops for both personal consumption and local markets. (</w:t>
      </w:r>
      <w:proofErr w:type="spellStart"/>
      <w:r w:rsidRPr="002F3335">
        <w:rPr>
          <w:rFonts w:ascii="Times New Roman" w:eastAsia="Times New Roman" w:hAnsi="Times New Roman" w:cs="Times New Roman"/>
          <w:kern w:val="0"/>
          <w:sz w:val="24"/>
          <w:szCs w:val="24"/>
          <w:lang w:eastAsia="en-IN"/>
        </w:rPr>
        <w:t>Keatinge</w:t>
      </w:r>
      <w:proofErr w:type="spellEnd"/>
      <w:r w:rsidRPr="002F3335">
        <w:rPr>
          <w:rFonts w:ascii="Times New Roman" w:eastAsia="Times New Roman" w:hAnsi="Times New Roman" w:cs="Times New Roman"/>
          <w:kern w:val="0"/>
          <w:sz w:val="24"/>
          <w:szCs w:val="24"/>
          <w:lang w:eastAsia="en-IN"/>
        </w:rPr>
        <w:t xml:space="preserve"> et al., 2012). Participation in homestead gardening also enhances decision-making abilities and supports the development of sustainable livelihoods. (Berti et al., 2013)</w:t>
      </w:r>
      <w:r w:rsidR="00EB380C">
        <w:rPr>
          <w:rFonts w:ascii="Times New Roman" w:eastAsia="Times New Roman" w:hAnsi="Times New Roman" w:cs="Times New Roman"/>
          <w:kern w:val="0"/>
          <w:sz w:val="24"/>
          <w:szCs w:val="24"/>
          <w:lang w:eastAsia="en-IN"/>
        </w:rPr>
        <w:t>.</w:t>
      </w:r>
    </w:p>
    <w:p w14:paraId="24F6E54D" w14:textId="77777777" w:rsidR="00B857F6" w:rsidRDefault="00B857F6" w:rsidP="00EB380C">
      <w:pPr>
        <w:spacing w:line="360" w:lineRule="auto"/>
        <w:ind w:right="404"/>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kern w:val="0"/>
          <w:sz w:val="24"/>
          <w:szCs w:val="24"/>
          <w:lang w:eastAsia="en-IN"/>
        </w:rPr>
        <w:lastRenderedPageBreak/>
        <w:t xml:space="preserve">MATERIALS AND METHODS </w:t>
      </w:r>
    </w:p>
    <w:p w14:paraId="2EC776B1" w14:textId="7D6C116E" w:rsidR="00B857F6" w:rsidRPr="00762A34" w:rsidRDefault="00B857F6" w:rsidP="00EB380C">
      <w:pPr>
        <w:spacing w:line="360" w:lineRule="auto"/>
        <w:jc w:val="both"/>
        <w:rPr>
          <w:rFonts w:ascii="Times New Roman" w:eastAsia="Times New Roman" w:hAnsi="Times New Roman" w:cs="Times New Roman"/>
          <w:kern w:val="0"/>
          <w:sz w:val="24"/>
          <w:szCs w:val="24"/>
          <w:lang w:eastAsia="en-IN"/>
        </w:rPr>
      </w:pPr>
      <w:r w:rsidRPr="001A57A3">
        <w:rPr>
          <w:rFonts w:ascii="Times New Roman" w:eastAsia="Times New Roman" w:hAnsi="Times New Roman" w:cs="Times New Roman"/>
          <w:kern w:val="0"/>
          <w:sz w:val="24"/>
          <w:szCs w:val="24"/>
          <w:lang w:eastAsia="en-IN"/>
        </w:rPr>
        <w:t>The purpos</w:t>
      </w:r>
      <w:r>
        <w:rPr>
          <w:rFonts w:ascii="Times New Roman" w:eastAsia="Times New Roman" w:hAnsi="Times New Roman" w:cs="Times New Roman"/>
          <w:kern w:val="0"/>
          <w:sz w:val="24"/>
          <w:szCs w:val="24"/>
          <w:lang w:eastAsia="en-IN"/>
        </w:rPr>
        <w:t>ive</w:t>
      </w:r>
      <w:r w:rsidRPr="001A57A3">
        <w:rPr>
          <w:rFonts w:ascii="Times New Roman" w:eastAsia="Times New Roman" w:hAnsi="Times New Roman" w:cs="Times New Roman"/>
          <w:kern w:val="0"/>
          <w:sz w:val="24"/>
          <w:szCs w:val="24"/>
          <w:lang w:eastAsia="en-IN"/>
        </w:rPr>
        <w:t xml:space="preserve"> cum random sampling technique was used to </w:t>
      </w:r>
      <w:r>
        <w:rPr>
          <w:rFonts w:ascii="Times New Roman" w:eastAsia="Times New Roman" w:hAnsi="Times New Roman" w:cs="Times New Roman"/>
          <w:kern w:val="0"/>
          <w:sz w:val="24"/>
          <w:szCs w:val="24"/>
          <w:lang w:eastAsia="en-IN"/>
        </w:rPr>
        <w:t>select</w:t>
      </w:r>
      <w:r w:rsidRPr="001A57A3">
        <w:rPr>
          <w:rFonts w:ascii="Times New Roman" w:eastAsia="Times New Roman" w:hAnsi="Times New Roman" w:cs="Times New Roman"/>
          <w:kern w:val="0"/>
          <w:sz w:val="24"/>
          <w:szCs w:val="24"/>
          <w:lang w:eastAsia="en-IN"/>
        </w:rPr>
        <w:t xml:space="preserve"> the final respondents</w:t>
      </w:r>
      <w:r>
        <w:rPr>
          <w:rFonts w:ascii="Times New Roman" w:eastAsia="Times New Roman" w:hAnsi="Times New Roman" w:cs="Times New Roman"/>
          <w:kern w:val="0"/>
          <w:sz w:val="24"/>
          <w:szCs w:val="24"/>
          <w:lang w:eastAsia="en-IN"/>
        </w:rPr>
        <w:t xml:space="preserve">. </w:t>
      </w:r>
      <w:r w:rsidR="00652D5C">
        <w:rPr>
          <w:rFonts w:ascii="Times New Roman" w:eastAsia="Times New Roman" w:hAnsi="Times New Roman" w:cs="Times New Roman"/>
          <w:kern w:val="0"/>
          <w:sz w:val="24"/>
          <w:szCs w:val="24"/>
          <w:lang w:eastAsia="en-IN"/>
        </w:rPr>
        <w:t>S</w:t>
      </w:r>
      <w:r w:rsidRPr="001A57A3">
        <w:rPr>
          <w:rFonts w:ascii="Times New Roman" w:eastAsia="Times New Roman" w:hAnsi="Times New Roman" w:cs="Times New Roman"/>
          <w:kern w:val="0"/>
          <w:sz w:val="24"/>
          <w:szCs w:val="24"/>
          <w:lang w:eastAsia="en-IN"/>
        </w:rPr>
        <w:t>tudy was carried out in three border districts</w:t>
      </w:r>
      <w:r>
        <w:rPr>
          <w:rFonts w:ascii="Times New Roman" w:eastAsia="Times New Roman" w:hAnsi="Times New Roman" w:cs="Times New Roman"/>
          <w:kern w:val="0"/>
          <w:sz w:val="24"/>
          <w:szCs w:val="24"/>
          <w:lang w:eastAsia="en-IN"/>
        </w:rPr>
        <w:t xml:space="preserve"> of Punjab namely</w:t>
      </w:r>
      <w:r w:rsidR="002F3335">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rPr>
        <w:t>Amritsar</w:t>
      </w:r>
      <w:r w:rsidRPr="001A57A3">
        <w:rPr>
          <w:rFonts w:ascii="Times New Roman" w:eastAsia="Times New Roman" w:hAnsi="Times New Roman" w:cs="Times New Roman"/>
          <w:kern w:val="0"/>
          <w:sz w:val="24"/>
          <w:szCs w:val="24"/>
          <w:lang w:eastAsia="en-IN"/>
        </w:rPr>
        <w:t xml:space="preserve">, Gurdaspur and </w:t>
      </w:r>
      <w:r>
        <w:rPr>
          <w:rFonts w:ascii="Times New Roman" w:eastAsia="Times New Roman" w:hAnsi="Times New Roman" w:cs="Times New Roman"/>
          <w:kern w:val="0"/>
          <w:sz w:val="24"/>
          <w:szCs w:val="24"/>
          <w:lang w:eastAsia="en-IN"/>
        </w:rPr>
        <w:t>Tarn Taran</w:t>
      </w:r>
      <w:r w:rsidRPr="001A57A3">
        <w:rPr>
          <w:rFonts w:ascii="Times New Roman" w:eastAsia="Times New Roman" w:hAnsi="Times New Roman" w:cs="Times New Roman"/>
          <w:kern w:val="0"/>
          <w:sz w:val="24"/>
          <w:szCs w:val="24"/>
          <w:lang w:eastAsia="en-IN"/>
        </w:rPr>
        <w:t xml:space="preserve">. A random selection of 15 rural and 15 urban respondents was made from each district, </w:t>
      </w:r>
      <w:r>
        <w:rPr>
          <w:rFonts w:ascii="Times New Roman" w:eastAsia="Times New Roman" w:hAnsi="Times New Roman" w:cs="Times New Roman"/>
          <w:kern w:val="0"/>
          <w:sz w:val="24"/>
          <w:szCs w:val="24"/>
          <w:lang w:eastAsia="en-IN"/>
        </w:rPr>
        <w:t xml:space="preserve">to make a </w:t>
      </w:r>
      <w:r w:rsidRPr="001A57A3">
        <w:rPr>
          <w:rFonts w:ascii="Times New Roman" w:eastAsia="Times New Roman" w:hAnsi="Times New Roman" w:cs="Times New Roman"/>
          <w:kern w:val="0"/>
          <w:sz w:val="24"/>
          <w:szCs w:val="24"/>
          <w:lang w:eastAsia="en-IN"/>
        </w:rPr>
        <w:t>sample size of 90 respondents</w:t>
      </w:r>
      <w:r w:rsidR="002F3335">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rPr>
        <w:t>D</w:t>
      </w:r>
      <w:r w:rsidRPr="00762A34">
        <w:rPr>
          <w:rFonts w:ascii="Times New Roman" w:eastAsia="Times New Roman" w:hAnsi="Times New Roman" w:cs="Times New Roman"/>
          <w:kern w:val="0"/>
          <w:sz w:val="24"/>
          <w:szCs w:val="24"/>
          <w:lang w:eastAsia="en-IN"/>
        </w:rPr>
        <w:t>ata</w:t>
      </w:r>
      <w:r>
        <w:rPr>
          <w:rFonts w:ascii="Times New Roman" w:eastAsia="Times New Roman" w:hAnsi="Times New Roman" w:cs="Times New Roman"/>
          <w:kern w:val="0"/>
          <w:sz w:val="24"/>
          <w:szCs w:val="24"/>
          <w:lang w:eastAsia="en-IN"/>
        </w:rPr>
        <w:t xml:space="preserve"> were collected with the help of</w:t>
      </w:r>
      <w:r w:rsidRPr="00762A34">
        <w:rPr>
          <w:rFonts w:ascii="Times New Roman" w:eastAsia="Times New Roman" w:hAnsi="Times New Roman" w:cs="Times New Roman"/>
          <w:kern w:val="0"/>
          <w:sz w:val="24"/>
          <w:szCs w:val="24"/>
          <w:lang w:eastAsia="en-IN"/>
        </w:rPr>
        <w:t xml:space="preserve"> pre-structured interview schedule</w:t>
      </w:r>
      <w:r w:rsidR="00E210C8">
        <w:rPr>
          <w:rFonts w:ascii="Times New Roman" w:eastAsia="Times New Roman" w:hAnsi="Times New Roman" w:cs="Times New Roman"/>
          <w:kern w:val="0"/>
          <w:sz w:val="24"/>
          <w:szCs w:val="24"/>
          <w:lang w:eastAsia="en-IN"/>
        </w:rPr>
        <w:t xml:space="preserve"> and data were analysed by using different statistical methods like mean, standard deviation, frequency, </w:t>
      </w:r>
      <w:r w:rsidR="00B96EE9">
        <w:rPr>
          <w:rFonts w:ascii="Times New Roman" w:eastAsia="Times New Roman" w:hAnsi="Times New Roman" w:cs="Times New Roman"/>
          <w:kern w:val="0"/>
          <w:sz w:val="24"/>
          <w:szCs w:val="24"/>
          <w:lang w:eastAsia="en-IN"/>
        </w:rPr>
        <w:t>per cent</w:t>
      </w:r>
      <w:r w:rsidR="00E210C8">
        <w:rPr>
          <w:rFonts w:ascii="Times New Roman" w:eastAsia="Times New Roman" w:hAnsi="Times New Roman" w:cs="Times New Roman"/>
          <w:kern w:val="0"/>
          <w:sz w:val="24"/>
          <w:szCs w:val="24"/>
          <w:lang w:eastAsia="en-IN"/>
        </w:rPr>
        <w:t>age and regression.</w:t>
      </w:r>
    </w:p>
    <w:p w14:paraId="35213539" w14:textId="77777777" w:rsidR="00B857F6" w:rsidRDefault="00B857F6" w:rsidP="00EB380C">
      <w:pPr>
        <w:spacing w:line="360" w:lineRule="auto"/>
        <w:jc w:val="both"/>
        <w:rPr>
          <w:rFonts w:ascii="Times New Roman" w:eastAsia="Times New Roman" w:hAnsi="Times New Roman" w:cs="Times New Roman"/>
          <w:kern w:val="0"/>
          <w:sz w:val="24"/>
          <w:szCs w:val="24"/>
          <w:lang w:eastAsia="en-IN"/>
        </w:rPr>
      </w:pPr>
      <w:r w:rsidRPr="00831290">
        <w:rPr>
          <w:rFonts w:ascii="Times New Roman" w:eastAsia="Times New Roman" w:hAnsi="Times New Roman" w:cs="Times New Roman"/>
          <w:b/>
          <w:bCs/>
          <w:kern w:val="0"/>
          <w:sz w:val="24"/>
          <w:szCs w:val="24"/>
          <w:lang w:eastAsia="en-IN"/>
        </w:rPr>
        <w:t>RESULTS AND DISCUSSIONS</w:t>
      </w:r>
    </w:p>
    <w:p w14:paraId="5603AC24" w14:textId="17595C0E" w:rsidR="00B96EE9" w:rsidRDefault="00B96EE9" w:rsidP="00EB380C">
      <w:pPr>
        <w:spacing w:after="0" w:line="360" w:lineRule="auto"/>
        <w:jc w:val="both"/>
        <w:rPr>
          <w:rFonts w:ascii="Times New Roman" w:eastAsia="Times New Roman" w:hAnsi="Times New Roman" w:cs="Times New Roman"/>
          <w:kern w:val="0"/>
          <w:sz w:val="24"/>
          <w:szCs w:val="24"/>
          <w:lang w:eastAsia="en-IN"/>
        </w:rPr>
      </w:pPr>
      <w:r w:rsidRPr="00B96EE9">
        <w:rPr>
          <w:rFonts w:ascii="Times New Roman" w:eastAsia="Times New Roman" w:hAnsi="Times New Roman" w:cs="Times New Roman"/>
          <w:kern w:val="0"/>
          <w:sz w:val="24"/>
          <w:szCs w:val="24"/>
          <w:lang w:eastAsia="en-IN"/>
        </w:rPr>
        <w:t xml:space="preserve">Using the Cumulative Cube Root Method, the </w:t>
      </w:r>
      <w:r w:rsidR="00A57C1C">
        <w:rPr>
          <w:rFonts w:ascii="Times New Roman" w:eastAsia="Times New Roman" w:hAnsi="Times New Roman" w:cs="Times New Roman"/>
          <w:kern w:val="0"/>
          <w:sz w:val="24"/>
          <w:szCs w:val="24"/>
          <w:lang w:eastAsia="en-IN"/>
        </w:rPr>
        <w:t>respondents' ages were divided into three groups, i.e., young (20–35 years), middle (36–51 years),</w:t>
      </w:r>
      <w:r w:rsidRPr="00B96EE9">
        <w:rPr>
          <w:rFonts w:ascii="Times New Roman" w:eastAsia="Times New Roman" w:hAnsi="Times New Roman" w:cs="Times New Roman"/>
          <w:kern w:val="0"/>
          <w:sz w:val="24"/>
          <w:szCs w:val="24"/>
          <w:lang w:eastAsia="en-IN"/>
        </w:rPr>
        <w:t xml:space="preserve"> and old (above 51 years), as shown in </w:t>
      </w:r>
      <w:r w:rsidR="00A45E27">
        <w:rPr>
          <w:rFonts w:ascii="Times New Roman" w:eastAsia="Times New Roman" w:hAnsi="Times New Roman" w:cs="Times New Roman"/>
          <w:kern w:val="0"/>
          <w:sz w:val="24"/>
          <w:szCs w:val="24"/>
          <w:lang w:eastAsia="en-IN"/>
        </w:rPr>
        <w:t xml:space="preserve">Table </w:t>
      </w:r>
      <w:r w:rsidR="00186522">
        <w:rPr>
          <w:rFonts w:ascii="Times New Roman" w:eastAsia="Times New Roman" w:hAnsi="Times New Roman" w:cs="Times New Roman"/>
          <w:kern w:val="0"/>
          <w:sz w:val="24"/>
          <w:szCs w:val="24"/>
          <w:lang w:eastAsia="en-IN"/>
        </w:rPr>
        <w:t>1</w:t>
      </w:r>
      <w:r w:rsidR="00186522" w:rsidRPr="00B96EE9">
        <w:rPr>
          <w:rFonts w:ascii="Times New Roman" w:eastAsia="Times New Roman" w:hAnsi="Times New Roman" w:cs="Times New Roman"/>
          <w:kern w:val="0"/>
          <w:sz w:val="24"/>
          <w:szCs w:val="24"/>
          <w:lang w:eastAsia="en-IN"/>
        </w:rPr>
        <w:t>. In</w:t>
      </w:r>
      <w:r w:rsidRPr="00B96EE9">
        <w:rPr>
          <w:rFonts w:ascii="Times New Roman" w:eastAsia="Times New Roman" w:hAnsi="Times New Roman" w:cs="Times New Roman"/>
          <w:kern w:val="0"/>
          <w:sz w:val="24"/>
          <w:szCs w:val="24"/>
          <w:lang w:eastAsia="en-IN"/>
        </w:rPr>
        <w:t xml:space="preserve"> the districts of Amritsar, Gurdaspur, and Tarn Taran, the average age of the respondents was 36.33 (±9.33), 40.06 (±10.88) and 46.56 (±8.85) years</w:t>
      </w:r>
      <w:r w:rsidR="00A57C1C">
        <w:rPr>
          <w:rFonts w:ascii="Times New Roman" w:eastAsia="Times New Roman" w:hAnsi="Times New Roman" w:cs="Times New Roman"/>
          <w:kern w:val="0"/>
          <w:sz w:val="24"/>
          <w:szCs w:val="24"/>
          <w:lang w:eastAsia="en-IN"/>
        </w:rPr>
        <w:t>,</w:t>
      </w:r>
      <w:r w:rsidRPr="00B96EE9">
        <w:rPr>
          <w:rFonts w:ascii="Times New Roman" w:eastAsia="Times New Roman" w:hAnsi="Times New Roman" w:cs="Times New Roman"/>
          <w:kern w:val="0"/>
          <w:sz w:val="24"/>
          <w:szCs w:val="24"/>
          <w:lang w:eastAsia="en-IN"/>
        </w:rPr>
        <w:t xml:space="preserve"> respectively. All three districts had an average age of 40.98 (±10.49) years. The majority of respondents in Gurdaspur and Tarn Taran districts</w:t>
      </w:r>
      <w:r w:rsidR="00A57C1C">
        <w:rPr>
          <w:rFonts w:ascii="Times New Roman" w:eastAsia="Times New Roman" w:hAnsi="Times New Roman" w:cs="Times New Roman"/>
          <w:kern w:val="0"/>
          <w:sz w:val="24"/>
          <w:szCs w:val="24"/>
          <w:lang w:eastAsia="en-IN"/>
        </w:rPr>
        <w:t>,</w:t>
      </w:r>
      <w:r>
        <w:rPr>
          <w:rFonts w:ascii="Times New Roman" w:eastAsia="Times New Roman" w:hAnsi="Times New Roman" w:cs="Times New Roman"/>
          <w:kern w:val="0"/>
          <w:sz w:val="24"/>
          <w:szCs w:val="24"/>
          <w:lang w:eastAsia="en-IN"/>
        </w:rPr>
        <w:t xml:space="preserve"> </w:t>
      </w:r>
      <w:r w:rsidR="00186522">
        <w:rPr>
          <w:rFonts w:ascii="Times New Roman" w:eastAsia="Times New Roman" w:hAnsi="Times New Roman" w:cs="Times New Roman"/>
          <w:kern w:val="0"/>
          <w:sz w:val="24"/>
          <w:szCs w:val="24"/>
          <w:lang w:eastAsia="en-IN"/>
        </w:rPr>
        <w:t>i.e.,</w:t>
      </w:r>
      <w:r>
        <w:rPr>
          <w:rFonts w:ascii="Times New Roman" w:eastAsia="Times New Roman" w:hAnsi="Times New Roman" w:cs="Times New Roman"/>
          <w:kern w:val="0"/>
          <w:sz w:val="24"/>
          <w:szCs w:val="24"/>
          <w:lang w:eastAsia="en-IN"/>
        </w:rPr>
        <w:t xml:space="preserve"> </w:t>
      </w:r>
      <w:r w:rsidRPr="00B96EE9">
        <w:rPr>
          <w:rFonts w:ascii="Times New Roman" w:eastAsia="Times New Roman" w:hAnsi="Times New Roman" w:cs="Times New Roman"/>
          <w:kern w:val="0"/>
          <w:sz w:val="24"/>
          <w:szCs w:val="24"/>
          <w:lang w:eastAsia="en-IN"/>
        </w:rPr>
        <w:t xml:space="preserve">47 </w:t>
      </w:r>
      <w:r>
        <w:rPr>
          <w:rFonts w:ascii="Times New Roman" w:eastAsia="Times New Roman" w:hAnsi="Times New Roman" w:cs="Times New Roman"/>
          <w:kern w:val="0"/>
          <w:sz w:val="24"/>
          <w:szCs w:val="24"/>
          <w:lang w:eastAsia="en-IN"/>
        </w:rPr>
        <w:t>per cent</w:t>
      </w:r>
      <w:r w:rsidRPr="00B96EE9">
        <w:rPr>
          <w:rFonts w:ascii="Times New Roman" w:eastAsia="Times New Roman" w:hAnsi="Times New Roman" w:cs="Times New Roman"/>
          <w:kern w:val="0"/>
          <w:sz w:val="24"/>
          <w:szCs w:val="24"/>
          <w:lang w:eastAsia="en-IN"/>
        </w:rPr>
        <w:t xml:space="preserve"> and 50 </w:t>
      </w:r>
      <w:r>
        <w:rPr>
          <w:rFonts w:ascii="Times New Roman" w:eastAsia="Times New Roman" w:hAnsi="Times New Roman" w:cs="Times New Roman"/>
          <w:kern w:val="0"/>
          <w:sz w:val="24"/>
          <w:szCs w:val="24"/>
          <w:lang w:eastAsia="en-IN"/>
        </w:rPr>
        <w:t>per cent</w:t>
      </w:r>
      <w:r w:rsidRPr="00B96EE9">
        <w:rPr>
          <w:rFonts w:ascii="Times New Roman" w:eastAsia="Times New Roman" w:hAnsi="Times New Roman" w:cs="Times New Roman"/>
          <w:kern w:val="0"/>
          <w:sz w:val="24"/>
          <w:szCs w:val="24"/>
          <w:lang w:eastAsia="en-IN"/>
        </w:rPr>
        <w:t xml:space="preserve"> respectively</w:t>
      </w:r>
      <w:r w:rsidR="00A45E27">
        <w:rPr>
          <w:rFonts w:ascii="Times New Roman" w:eastAsia="Times New Roman" w:hAnsi="Times New Roman" w:cs="Times New Roman"/>
          <w:kern w:val="0"/>
          <w:sz w:val="24"/>
          <w:szCs w:val="24"/>
          <w:lang w:eastAsia="en-IN"/>
        </w:rPr>
        <w:t>,</w:t>
      </w:r>
      <w:r w:rsidR="002F3335">
        <w:rPr>
          <w:rFonts w:ascii="Times New Roman" w:eastAsia="Times New Roman" w:hAnsi="Times New Roman" w:cs="Times New Roman"/>
          <w:kern w:val="0"/>
          <w:sz w:val="24"/>
          <w:szCs w:val="24"/>
          <w:lang w:eastAsia="en-IN"/>
        </w:rPr>
        <w:t xml:space="preserve"> </w:t>
      </w:r>
      <w:r w:rsidR="00A45E27">
        <w:rPr>
          <w:rFonts w:ascii="Times New Roman" w:eastAsia="Times New Roman" w:hAnsi="Times New Roman" w:cs="Times New Roman"/>
          <w:kern w:val="0"/>
          <w:sz w:val="24"/>
          <w:szCs w:val="24"/>
          <w:lang w:eastAsia="en-IN"/>
        </w:rPr>
        <w:t>belong</w:t>
      </w:r>
      <w:r w:rsidRPr="00B96EE9">
        <w:rPr>
          <w:rFonts w:ascii="Times New Roman" w:eastAsia="Times New Roman" w:hAnsi="Times New Roman" w:cs="Times New Roman"/>
          <w:kern w:val="0"/>
          <w:sz w:val="24"/>
          <w:szCs w:val="24"/>
          <w:lang w:eastAsia="en-IN"/>
        </w:rPr>
        <w:t xml:space="preserve"> to the middle age group of 36 to 51 years, while 60 </w:t>
      </w:r>
      <w:r>
        <w:rPr>
          <w:rFonts w:ascii="Times New Roman" w:eastAsia="Times New Roman" w:hAnsi="Times New Roman" w:cs="Times New Roman"/>
          <w:kern w:val="0"/>
          <w:sz w:val="24"/>
          <w:szCs w:val="24"/>
          <w:lang w:eastAsia="en-IN"/>
        </w:rPr>
        <w:t>per cent</w:t>
      </w:r>
      <w:r w:rsidRPr="00B96EE9">
        <w:rPr>
          <w:rFonts w:ascii="Times New Roman" w:eastAsia="Times New Roman" w:hAnsi="Times New Roman" w:cs="Times New Roman"/>
          <w:kern w:val="0"/>
          <w:sz w:val="24"/>
          <w:szCs w:val="24"/>
          <w:lang w:eastAsia="en-IN"/>
        </w:rPr>
        <w:t xml:space="preserve"> of respondents in Amritsar district are young, between the age</w:t>
      </w:r>
      <w:r>
        <w:rPr>
          <w:rFonts w:ascii="Times New Roman" w:eastAsia="Times New Roman" w:hAnsi="Times New Roman" w:cs="Times New Roman"/>
          <w:kern w:val="0"/>
          <w:sz w:val="24"/>
          <w:szCs w:val="24"/>
          <w:lang w:eastAsia="en-IN"/>
        </w:rPr>
        <w:t xml:space="preserve"> group</w:t>
      </w:r>
      <w:r w:rsidRPr="00B96EE9">
        <w:rPr>
          <w:rFonts w:ascii="Times New Roman" w:eastAsia="Times New Roman" w:hAnsi="Times New Roman" w:cs="Times New Roman"/>
          <w:kern w:val="0"/>
          <w:sz w:val="24"/>
          <w:szCs w:val="24"/>
          <w:lang w:eastAsia="en-IN"/>
        </w:rPr>
        <w:t xml:space="preserve"> of 20</w:t>
      </w:r>
      <w:r>
        <w:rPr>
          <w:rFonts w:ascii="Times New Roman" w:eastAsia="Times New Roman" w:hAnsi="Times New Roman" w:cs="Times New Roman"/>
          <w:kern w:val="0"/>
          <w:sz w:val="24"/>
          <w:szCs w:val="24"/>
          <w:lang w:eastAsia="en-IN"/>
        </w:rPr>
        <w:t>-</w:t>
      </w:r>
      <w:r w:rsidRPr="00B96EE9">
        <w:rPr>
          <w:rFonts w:ascii="Times New Roman" w:eastAsia="Times New Roman" w:hAnsi="Times New Roman" w:cs="Times New Roman"/>
          <w:kern w:val="0"/>
          <w:sz w:val="24"/>
          <w:szCs w:val="24"/>
          <w:lang w:eastAsia="en-IN"/>
        </w:rPr>
        <w:t>35</w:t>
      </w:r>
      <w:r>
        <w:rPr>
          <w:rFonts w:ascii="Times New Roman" w:eastAsia="Times New Roman" w:hAnsi="Times New Roman" w:cs="Times New Roman"/>
          <w:kern w:val="0"/>
          <w:sz w:val="24"/>
          <w:szCs w:val="24"/>
          <w:lang w:eastAsia="en-IN"/>
        </w:rPr>
        <w:t xml:space="preserve"> years</w:t>
      </w:r>
      <w:r w:rsidRPr="00B96EE9">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rPr>
        <w:t>Over</w:t>
      </w:r>
      <w:r w:rsidRPr="00B96EE9">
        <w:rPr>
          <w:rFonts w:ascii="Times New Roman" w:eastAsia="Times New Roman" w:hAnsi="Times New Roman" w:cs="Times New Roman"/>
          <w:kern w:val="0"/>
          <w:sz w:val="24"/>
          <w:szCs w:val="24"/>
          <w:lang w:eastAsia="en-IN"/>
        </w:rPr>
        <w:t>all, 42</w:t>
      </w:r>
      <w:r>
        <w:rPr>
          <w:rFonts w:ascii="Times New Roman" w:eastAsia="Times New Roman" w:hAnsi="Times New Roman" w:cs="Times New Roman"/>
          <w:kern w:val="0"/>
          <w:sz w:val="24"/>
          <w:szCs w:val="24"/>
          <w:lang w:eastAsia="en-IN"/>
        </w:rPr>
        <w:t xml:space="preserve"> per cent</w:t>
      </w:r>
      <w:r w:rsidRPr="00B96EE9">
        <w:rPr>
          <w:rFonts w:ascii="Times New Roman" w:eastAsia="Times New Roman" w:hAnsi="Times New Roman" w:cs="Times New Roman"/>
          <w:kern w:val="0"/>
          <w:sz w:val="24"/>
          <w:szCs w:val="24"/>
          <w:lang w:eastAsia="en-IN"/>
        </w:rPr>
        <w:t xml:space="preserve"> of the responders are between the age</w:t>
      </w:r>
      <w:r>
        <w:rPr>
          <w:rFonts w:ascii="Times New Roman" w:eastAsia="Times New Roman" w:hAnsi="Times New Roman" w:cs="Times New Roman"/>
          <w:kern w:val="0"/>
          <w:sz w:val="24"/>
          <w:szCs w:val="24"/>
          <w:lang w:eastAsia="en-IN"/>
        </w:rPr>
        <w:t xml:space="preserve"> group</w:t>
      </w:r>
      <w:r w:rsidRPr="00B96EE9">
        <w:rPr>
          <w:rFonts w:ascii="Times New Roman" w:eastAsia="Times New Roman" w:hAnsi="Times New Roman" w:cs="Times New Roman"/>
          <w:kern w:val="0"/>
          <w:sz w:val="24"/>
          <w:szCs w:val="24"/>
          <w:lang w:eastAsia="en-IN"/>
        </w:rPr>
        <w:t xml:space="preserve"> of 36</w:t>
      </w:r>
      <w:r>
        <w:rPr>
          <w:rFonts w:ascii="Times New Roman" w:eastAsia="Times New Roman" w:hAnsi="Times New Roman" w:cs="Times New Roman"/>
          <w:kern w:val="0"/>
          <w:sz w:val="24"/>
          <w:szCs w:val="24"/>
          <w:lang w:eastAsia="en-IN"/>
        </w:rPr>
        <w:t>-</w:t>
      </w:r>
      <w:r w:rsidRPr="00B96EE9">
        <w:rPr>
          <w:rFonts w:ascii="Times New Roman" w:eastAsia="Times New Roman" w:hAnsi="Times New Roman" w:cs="Times New Roman"/>
          <w:kern w:val="0"/>
          <w:sz w:val="24"/>
          <w:szCs w:val="24"/>
          <w:lang w:eastAsia="en-IN"/>
        </w:rPr>
        <w:t>51</w:t>
      </w:r>
      <w:r>
        <w:rPr>
          <w:rFonts w:ascii="Times New Roman" w:eastAsia="Times New Roman" w:hAnsi="Times New Roman" w:cs="Times New Roman"/>
          <w:kern w:val="0"/>
          <w:sz w:val="24"/>
          <w:szCs w:val="24"/>
          <w:lang w:eastAsia="en-IN"/>
        </w:rPr>
        <w:t xml:space="preserve"> years</w:t>
      </w:r>
      <w:r w:rsidRPr="00B96EE9">
        <w:rPr>
          <w:rFonts w:ascii="Times New Roman" w:eastAsia="Times New Roman" w:hAnsi="Times New Roman" w:cs="Times New Roman"/>
          <w:kern w:val="0"/>
          <w:sz w:val="24"/>
          <w:szCs w:val="24"/>
          <w:lang w:eastAsia="en-IN"/>
        </w:rPr>
        <w:t>.</w:t>
      </w:r>
    </w:p>
    <w:p w14:paraId="65EFB226" w14:textId="77777777" w:rsidR="00B96EE9" w:rsidRDefault="008E41B2" w:rsidP="00EB380C">
      <w:pPr>
        <w:spacing w:after="0" w:line="360" w:lineRule="auto"/>
        <w:jc w:val="both"/>
        <w:rPr>
          <w:rFonts w:ascii="Times New Roman" w:eastAsia="Times New Roman" w:hAnsi="Times New Roman" w:cs="Times New Roman"/>
          <w:kern w:val="0"/>
          <w:sz w:val="24"/>
          <w:szCs w:val="24"/>
          <w:lang w:eastAsia="en-IN"/>
        </w:rPr>
      </w:pPr>
      <w:r w:rsidRPr="008E41B2">
        <w:rPr>
          <w:rFonts w:ascii="Times New Roman" w:eastAsia="Times New Roman" w:hAnsi="Times New Roman" w:cs="Times New Roman"/>
          <w:kern w:val="0"/>
          <w:sz w:val="24"/>
          <w:szCs w:val="24"/>
          <w:lang w:eastAsia="en-IN"/>
        </w:rPr>
        <w:t xml:space="preserve">For a number of reasons, middle-aged respondents were more interested in kitchen gardening, including their belief that it offers a gentle kind of exercise that helps improve flexibility and strength. Additionally, gardening lowers depression, anxiety, and stress. In general, middle-aged respondents found gardening to be an interesting hobby. </w:t>
      </w:r>
      <w:r w:rsidR="00F05576" w:rsidRPr="00F05576">
        <w:rPr>
          <w:rFonts w:ascii="Times New Roman" w:eastAsia="Times New Roman" w:hAnsi="Times New Roman" w:cs="Times New Roman"/>
          <w:kern w:val="0"/>
          <w:sz w:val="24"/>
          <w:szCs w:val="24"/>
          <w:lang w:eastAsia="en-IN"/>
        </w:rPr>
        <w:t>T</w:t>
      </w:r>
      <w:r w:rsidR="008B7943">
        <w:rPr>
          <w:rFonts w:ascii="Times New Roman" w:eastAsia="Times New Roman" w:hAnsi="Times New Roman" w:cs="Times New Roman"/>
          <w:kern w:val="0"/>
          <w:sz w:val="24"/>
          <w:szCs w:val="24"/>
          <w:lang w:eastAsia="en-IN"/>
        </w:rPr>
        <w:t>he outcomes align with those of</w:t>
      </w:r>
      <w:r w:rsidRPr="008E41B2">
        <w:rPr>
          <w:rFonts w:ascii="Times New Roman" w:eastAsia="Times New Roman" w:hAnsi="Times New Roman" w:cs="Times New Roman"/>
          <w:kern w:val="0"/>
          <w:sz w:val="24"/>
          <w:szCs w:val="24"/>
          <w:lang w:eastAsia="en-IN"/>
        </w:rPr>
        <w:t xml:space="preserve"> Bhimani </w:t>
      </w:r>
      <w:r w:rsidRPr="008E41B2">
        <w:rPr>
          <w:rFonts w:ascii="Times New Roman" w:eastAsia="Times New Roman" w:hAnsi="Times New Roman" w:cs="Times New Roman"/>
          <w:i/>
          <w:iCs/>
          <w:kern w:val="0"/>
          <w:sz w:val="24"/>
          <w:szCs w:val="24"/>
          <w:lang w:eastAsia="en-IN"/>
        </w:rPr>
        <w:t>et al</w:t>
      </w:r>
      <w:r w:rsidRPr="008E41B2">
        <w:rPr>
          <w:rFonts w:ascii="Times New Roman" w:eastAsia="Times New Roman" w:hAnsi="Times New Roman" w:cs="Times New Roman"/>
          <w:kern w:val="0"/>
          <w:sz w:val="24"/>
          <w:szCs w:val="24"/>
          <w:lang w:eastAsia="en-IN"/>
        </w:rPr>
        <w:t xml:space="preserve"> (2020), who showed that middle-aged respondents had a greater interest in kitchen gardening practices. </w:t>
      </w:r>
    </w:p>
    <w:p w14:paraId="37924A2D" w14:textId="6F4F0285" w:rsidR="00D95250" w:rsidRPr="00D95250" w:rsidRDefault="008E41B2" w:rsidP="00EB380C">
      <w:pPr>
        <w:spacing w:after="0" w:line="360" w:lineRule="auto"/>
        <w:jc w:val="both"/>
        <w:rPr>
          <w:rFonts w:ascii="Times New Roman" w:eastAsia="Times New Roman" w:hAnsi="Times New Roman" w:cs="Times New Roman"/>
          <w:kern w:val="0"/>
          <w:sz w:val="24"/>
          <w:szCs w:val="24"/>
          <w:lang w:eastAsia="en-IN"/>
        </w:rPr>
      </w:pPr>
      <w:r w:rsidRPr="008E41B2">
        <w:rPr>
          <w:rFonts w:ascii="Times New Roman" w:eastAsia="Times New Roman" w:hAnsi="Times New Roman" w:cs="Times New Roman"/>
          <w:kern w:val="0"/>
          <w:sz w:val="24"/>
          <w:szCs w:val="24"/>
          <w:lang w:eastAsia="en-IN"/>
        </w:rPr>
        <w:t xml:space="preserve">As shown in </w:t>
      </w:r>
      <w:r>
        <w:rPr>
          <w:rFonts w:ascii="Times New Roman" w:eastAsia="Times New Roman" w:hAnsi="Times New Roman" w:cs="Times New Roman"/>
          <w:kern w:val="0"/>
          <w:sz w:val="24"/>
          <w:szCs w:val="24"/>
          <w:lang w:eastAsia="en-IN"/>
        </w:rPr>
        <w:t>T</w:t>
      </w:r>
      <w:r w:rsidRPr="008E41B2">
        <w:rPr>
          <w:rFonts w:ascii="Times New Roman" w:eastAsia="Times New Roman" w:hAnsi="Times New Roman" w:cs="Times New Roman"/>
          <w:kern w:val="0"/>
          <w:sz w:val="24"/>
          <w:szCs w:val="24"/>
          <w:lang w:eastAsia="en-IN"/>
        </w:rPr>
        <w:t xml:space="preserve">able1, the </w:t>
      </w:r>
      <w:r w:rsidR="00A57C1C">
        <w:rPr>
          <w:rFonts w:ascii="Times New Roman" w:eastAsia="Times New Roman" w:hAnsi="Times New Roman" w:cs="Times New Roman"/>
          <w:kern w:val="0"/>
          <w:sz w:val="24"/>
          <w:szCs w:val="24"/>
          <w:lang w:eastAsia="en-IN"/>
        </w:rPr>
        <w:t>respondents'</w:t>
      </w:r>
      <w:r w:rsidRPr="008E41B2">
        <w:rPr>
          <w:rFonts w:ascii="Times New Roman" w:eastAsia="Times New Roman" w:hAnsi="Times New Roman" w:cs="Times New Roman"/>
          <w:kern w:val="0"/>
          <w:sz w:val="24"/>
          <w:szCs w:val="24"/>
          <w:lang w:eastAsia="en-IN"/>
        </w:rPr>
        <w:t xml:space="preserve"> education</w:t>
      </w:r>
      <w:r w:rsidR="004E6221">
        <w:rPr>
          <w:rFonts w:ascii="Times New Roman" w:eastAsia="Times New Roman" w:hAnsi="Times New Roman" w:cs="Times New Roman"/>
          <w:kern w:val="0"/>
          <w:sz w:val="24"/>
          <w:szCs w:val="24"/>
          <w:lang w:eastAsia="en-IN"/>
        </w:rPr>
        <w:t xml:space="preserve"> </w:t>
      </w:r>
      <w:r w:rsidR="00A57C1C">
        <w:rPr>
          <w:rFonts w:ascii="Times New Roman" w:eastAsia="Times New Roman" w:hAnsi="Times New Roman" w:cs="Times New Roman"/>
          <w:kern w:val="0"/>
          <w:sz w:val="24"/>
          <w:szCs w:val="24"/>
          <w:lang w:eastAsia="en-IN"/>
        </w:rPr>
        <w:t>was</w:t>
      </w:r>
      <w:r w:rsidRPr="008E41B2">
        <w:rPr>
          <w:rFonts w:ascii="Times New Roman" w:eastAsia="Times New Roman" w:hAnsi="Times New Roman" w:cs="Times New Roman"/>
          <w:kern w:val="0"/>
          <w:sz w:val="24"/>
          <w:szCs w:val="24"/>
          <w:lang w:eastAsia="en-IN"/>
        </w:rPr>
        <w:t xml:space="preserve"> divided into six groups.</w:t>
      </w:r>
      <w:r w:rsidR="002F3335">
        <w:rPr>
          <w:rFonts w:ascii="Times New Roman" w:eastAsia="Times New Roman" w:hAnsi="Times New Roman" w:cs="Times New Roman"/>
          <w:kern w:val="0"/>
          <w:sz w:val="24"/>
          <w:szCs w:val="24"/>
          <w:lang w:eastAsia="en-IN"/>
        </w:rPr>
        <w:t xml:space="preserve"> </w:t>
      </w:r>
      <w:r w:rsidRPr="008E41B2">
        <w:rPr>
          <w:rFonts w:ascii="Times New Roman" w:eastAsia="Times New Roman" w:hAnsi="Times New Roman" w:cs="Times New Roman"/>
          <w:kern w:val="0"/>
          <w:sz w:val="24"/>
          <w:szCs w:val="24"/>
          <w:lang w:eastAsia="en-IN"/>
        </w:rPr>
        <w:t>In Tarn Taran, the average education of kitchen gardening respondents was 12.56 (±3.70) years, whereas in Amritsar and Gurdaspur, it was 14.63 (±1.58) and 14.56 (±2.06) years</w:t>
      </w:r>
      <w:r w:rsidR="00A57C1C">
        <w:rPr>
          <w:rFonts w:ascii="Times New Roman" w:eastAsia="Times New Roman" w:hAnsi="Times New Roman" w:cs="Times New Roman"/>
          <w:kern w:val="0"/>
          <w:sz w:val="24"/>
          <w:szCs w:val="24"/>
          <w:lang w:eastAsia="en-IN"/>
        </w:rPr>
        <w:t>,</w:t>
      </w:r>
      <w:r w:rsidRPr="008E41B2">
        <w:rPr>
          <w:rFonts w:ascii="Times New Roman" w:eastAsia="Times New Roman" w:hAnsi="Times New Roman" w:cs="Times New Roman"/>
          <w:kern w:val="0"/>
          <w:sz w:val="24"/>
          <w:szCs w:val="24"/>
          <w:lang w:eastAsia="en-IN"/>
        </w:rPr>
        <w:t xml:space="preserve"> respectively. The average education of the three districts was 13.92 (±2.75) years. This finding demonstrates that over half of the respondents in every district</w:t>
      </w:r>
      <w:r>
        <w:rPr>
          <w:rFonts w:ascii="Times New Roman" w:eastAsia="Times New Roman" w:hAnsi="Times New Roman" w:cs="Times New Roman"/>
          <w:kern w:val="0"/>
          <w:sz w:val="24"/>
          <w:szCs w:val="24"/>
          <w:lang w:eastAsia="en-IN"/>
        </w:rPr>
        <w:t xml:space="preserve"> </w:t>
      </w:r>
      <w:r w:rsidR="00697AFE">
        <w:rPr>
          <w:rFonts w:ascii="Times New Roman" w:eastAsia="Times New Roman" w:hAnsi="Times New Roman" w:cs="Times New Roman"/>
          <w:kern w:val="0"/>
          <w:sz w:val="24"/>
          <w:szCs w:val="24"/>
          <w:lang w:eastAsia="en-IN"/>
        </w:rPr>
        <w:t>i.e.,</w:t>
      </w:r>
      <w:r w:rsidRPr="008E41B2">
        <w:rPr>
          <w:rFonts w:ascii="Times New Roman" w:eastAsia="Times New Roman" w:hAnsi="Times New Roman" w:cs="Times New Roman"/>
          <w:kern w:val="0"/>
          <w:sz w:val="24"/>
          <w:szCs w:val="24"/>
          <w:lang w:eastAsia="en-IN"/>
        </w:rPr>
        <w:t xml:space="preserve"> 64</w:t>
      </w:r>
      <w:r>
        <w:rPr>
          <w:rFonts w:ascii="Times New Roman" w:eastAsia="Times New Roman" w:hAnsi="Times New Roman" w:cs="Times New Roman"/>
          <w:kern w:val="0"/>
          <w:sz w:val="24"/>
          <w:szCs w:val="24"/>
          <w:lang w:eastAsia="en-IN"/>
        </w:rPr>
        <w:t xml:space="preserve"> per cent</w:t>
      </w:r>
      <w:r w:rsidRPr="008E41B2">
        <w:rPr>
          <w:rFonts w:ascii="Times New Roman" w:eastAsia="Times New Roman" w:hAnsi="Times New Roman" w:cs="Times New Roman"/>
          <w:kern w:val="0"/>
          <w:sz w:val="24"/>
          <w:szCs w:val="24"/>
          <w:lang w:eastAsia="en-IN"/>
        </w:rPr>
        <w:t xml:space="preserve"> had a graduate degree or higher, with 22</w:t>
      </w:r>
      <w:r>
        <w:rPr>
          <w:rFonts w:ascii="Times New Roman" w:eastAsia="Times New Roman" w:hAnsi="Times New Roman" w:cs="Times New Roman"/>
          <w:kern w:val="0"/>
          <w:sz w:val="24"/>
          <w:szCs w:val="24"/>
          <w:lang w:eastAsia="en-IN"/>
        </w:rPr>
        <w:t xml:space="preserve"> per cent</w:t>
      </w:r>
      <w:r w:rsidRPr="008E41B2">
        <w:rPr>
          <w:rFonts w:ascii="Times New Roman" w:eastAsia="Times New Roman" w:hAnsi="Times New Roman" w:cs="Times New Roman"/>
          <w:kern w:val="0"/>
          <w:sz w:val="24"/>
          <w:szCs w:val="24"/>
          <w:lang w:eastAsia="en-IN"/>
        </w:rPr>
        <w:t xml:space="preserve"> having a senior secondary education. In Tarn Taran</w:t>
      </w:r>
      <w:r>
        <w:rPr>
          <w:rFonts w:ascii="Times New Roman" w:eastAsia="Times New Roman" w:hAnsi="Times New Roman" w:cs="Times New Roman"/>
          <w:kern w:val="0"/>
          <w:sz w:val="24"/>
          <w:szCs w:val="24"/>
          <w:lang w:eastAsia="en-IN"/>
        </w:rPr>
        <w:t xml:space="preserve"> and Gurdaspur</w:t>
      </w:r>
      <w:r w:rsidRPr="008E41B2">
        <w:rPr>
          <w:rFonts w:ascii="Times New Roman" w:eastAsia="Times New Roman" w:hAnsi="Times New Roman" w:cs="Times New Roman"/>
          <w:kern w:val="0"/>
          <w:sz w:val="24"/>
          <w:szCs w:val="24"/>
          <w:lang w:eastAsia="en-IN"/>
        </w:rPr>
        <w:t xml:space="preserve"> 2</w:t>
      </w:r>
      <w:r>
        <w:rPr>
          <w:rFonts w:ascii="Times New Roman" w:eastAsia="Times New Roman" w:hAnsi="Times New Roman" w:cs="Times New Roman"/>
          <w:kern w:val="0"/>
          <w:sz w:val="24"/>
          <w:szCs w:val="24"/>
          <w:lang w:eastAsia="en-IN"/>
        </w:rPr>
        <w:t xml:space="preserve">7 per cent and 3 per cent </w:t>
      </w:r>
      <w:r w:rsidRPr="008E41B2">
        <w:rPr>
          <w:rFonts w:ascii="Times New Roman" w:eastAsia="Times New Roman" w:hAnsi="Times New Roman" w:cs="Times New Roman"/>
          <w:kern w:val="0"/>
          <w:sz w:val="24"/>
          <w:szCs w:val="24"/>
          <w:lang w:eastAsia="en-IN"/>
        </w:rPr>
        <w:t xml:space="preserve">of the </w:t>
      </w:r>
      <w:r>
        <w:rPr>
          <w:rFonts w:ascii="Times New Roman" w:eastAsia="Times New Roman" w:hAnsi="Times New Roman" w:cs="Times New Roman"/>
          <w:kern w:val="0"/>
          <w:sz w:val="24"/>
          <w:szCs w:val="24"/>
          <w:lang w:eastAsia="en-IN"/>
        </w:rPr>
        <w:t xml:space="preserve">respondents </w:t>
      </w:r>
      <w:r w:rsidRPr="008E41B2">
        <w:rPr>
          <w:rFonts w:ascii="Times New Roman" w:eastAsia="Times New Roman" w:hAnsi="Times New Roman" w:cs="Times New Roman"/>
          <w:kern w:val="0"/>
          <w:sz w:val="24"/>
          <w:szCs w:val="24"/>
          <w:lang w:eastAsia="en-IN"/>
        </w:rPr>
        <w:t>had completed secondary school</w:t>
      </w:r>
      <w:r>
        <w:rPr>
          <w:rFonts w:ascii="Times New Roman" w:eastAsia="Times New Roman" w:hAnsi="Times New Roman" w:cs="Times New Roman"/>
          <w:kern w:val="0"/>
          <w:sz w:val="24"/>
          <w:szCs w:val="24"/>
          <w:lang w:eastAsia="en-IN"/>
        </w:rPr>
        <w:t>.</w:t>
      </w:r>
      <w:r w:rsidR="002F3335">
        <w:rPr>
          <w:rFonts w:ascii="Times New Roman" w:eastAsia="Times New Roman" w:hAnsi="Times New Roman" w:cs="Times New Roman"/>
          <w:kern w:val="0"/>
          <w:sz w:val="24"/>
          <w:szCs w:val="24"/>
          <w:lang w:eastAsia="en-IN"/>
        </w:rPr>
        <w:t xml:space="preserve"> </w:t>
      </w:r>
      <w:r w:rsidR="00D95250" w:rsidRPr="00D95250">
        <w:rPr>
          <w:rFonts w:ascii="Times New Roman" w:eastAsia="Times New Roman" w:hAnsi="Times New Roman" w:cs="Times New Roman"/>
          <w:kern w:val="0"/>
          <w:sz w:val="24"/>
          <w:szCs w:val="24"/>
          <w:lang w:eastAsia="en-IN"/>
        </w:rPr>
        <w:t>Additionally, only 10</w:t>
      </w:r>
      <w:r w:rsidR="00D95250">
        <w:rPr>
          <w:rFonts w:ascii="Times New Roman" w:eastAsia="Times New Roman" w:hAnsi="Times New Roman" w:cs="Times New Roman"/>
          <w:kern w:val="0"/>
          <w:sz w:val="24"/>
          <w:szCs w:val="24"/>
          <w:lang w:eastAsia="en-IN"/>
        </w:rPr>
        <w:t xml:space="preserve"> per cent</w:t>
      </w:r>
      <w:r w:rsidR="00D95250" w:rsidRPr="00D95250">
        <w:rPr>
          <w:rFonts w:ascii="Times New Roman" w:eastAsia="Times New Roman" w:hAnsi="Times New Roman" w:cs="Times New Roman"/>
          <w:kern w:val="0"/>
          <w:sz w:val="24"/>
          <w:szCs w:val="24"/>
          <w:lang w:eastAsia="en-IN"/>
        </w:rPr>
        <w:t xml:space="preserve"> of those surveyed in the Tarn Taran area had completed primary school. However, the study area did not contain any illiterate respondents.</w:t>
      </w:r>
      <w:r w:rsidR="005D3BA7">
        <w:rPr>
          <w:rFonts w:ascii="Times New Roman" w:eastAsia="Times New Roman" w:hAnsi="Times New Roman" w:cs="Times New Roman"/>
          <w:kern w:val="0"/>
          <w:sz w:val="24"/>
          <w:szCs w:val="24"/>
          <w:lang w:eastAsia="en-IN"/>
        </w:rPr>
        <w:t xml:space="preserve"> </w:t>
      </w:r>
      <w:r w:rsidR="00D95250" w:rsidRPr="00D95250">
        <w:rPr>
          <w:rFonts w:ascii="Times New Roman" w:eastAsia="Times New Roman" w:hAnsi="Times New Roman" w:cs="Times New Roman"/>
          <w:kern w:val="0"/>
          <w:sz w:val="24"/>
          <w:szCs w:val="24"/>
          <w:lang w:eastAsia="en-IN"/>
        </w:rPr>
        <w:t xml:space="preserve">In every district, the </w:t>
      </w:r>
      <w:r w:rsidR="00D95250" w:rsidRPr="00D95250">
        <w:rPr>
          <w:rFonts w:ascii="Times New Roman" w:eastAsia="Times New Roman" w:hAnsi="Times New Roman" w:cs="Times New Roman"/>
          <w:kern w:val="0"/>
          <w:sz w:val="24"/>
          <w:szCs w:val="24"/>
          <w:lang w:eastAsia="en-IN"/>
        </w:rPr>
        <w:lastRenderedPageBreak/>
        <w:t>majority of respondents had graduate</w:t>
      </w:r>
      <w:r w:rsidR="00D95250">
        <w:rPr>
          <w:rFonts w:ascii="Times New Roman" w:eastAsia="Times New Roman" w:hAnsi="Times New Roman" w:cs="Times New Roman"/>
          <w:kern w:val="0"/>
          <w:sz w:val="24"/>
          <w:szCs w:val="24"/>
          <w:lang w:eastAsia="en-IN"/>
        </w:rPr>
        <w:t xml:space="preserve"> and above level of education</w:t>
      </w:r>
      <w:r w:rsidR="00D95250" w:rsidRPr="00D95250">
        <w:rPr>
          <w:rFonts w:ascii="Times New Roman" w:eastAsia="Times New Roman" w:hAnsi="Times New Roman" w:cs="Times New Roman"/>
          <w:kern w:val="0"/>
          <w:sz w:val="24"/>
          <w:szCs w:val="24"/>
          <w:lang w:eastAsia="en-IN"/>
        </w:rPr>
        <w:t xml:space="preserve"> because education can help you learn new abilities. Respondents with higher levels of education are better able to learn about healthy eating and living. These results are consistent with those of Bhimani </w:t>
      </w:r>
      <w:r w:rsidR="00D95250" w:rsidRPr="00D95250">
        <w:rPr>
          <w:rFonts w:ascii="Times New Roman" w:eastAsia="Times New Roman" w:hAnsi="Times New Roman" w:cs="Times New Roman"/>
          <w:i/>
          <w:iCs/>
          <w:kern w:val="0"/>
          <w:sz w:val="24"/>
          <w:szCs w:val="24"/>
          <w:lang w:eastAsia="en-IN"/>
        </w:rPr>
        <w:t>et al</w:t>
      </w:r>
      <w:r w:rsidR="00D95250" w:rsidRPr="00D95250">
        <w:rPr>
          <w:rFonts w:ascii="Times New Roman" w:eastAsia="Times New Roman" w:hAnsi="Times New Roman" w:cs="Times New Roman"/>
          <w:kern w:val="0"/>
          <w:sz w:val="24"/>
          <w:szCs w:val="24"/>
          <w:lang w:eastAsia="en-IN"/>
        </w:rPr>
        <w:t xml:space="preserve"> (2020), who showed that most</w:t>
      </w:r>
      <w:r w:rsidR="00D95250">
        <w:rPr>
          <w:rFonts w:ascii="Times New Roman" w:eastAsia="Times New Roman" w:hAnsi="Times New Roman" w:cs="Times New Roman"/>
          <w:kern w:val="0"/>
          <w:sz w:val="24"/>
          <w:szCs w:val="24"/>
          <w:lang w:eastAsia="en-IN"/>
        </w:rPr>
        <w:t xml:space="preserve"> of the</w:t>
      </w:r>
      <w:r w:rsidR="00D95250" w:rsidRPr="00D95250">
        <w:rPr>
          <w:rFonts w:ascii="Times New Roman" w:eastAsia="Times New Roman" w:hAnsi="Times New Roman" w:cs="Times New Roman"/>
          <w:kern w:val="0"/>
          <w:sz w:val="24"/>
          <w:szCs w:val="24"/>
          <w:lang w:eastAsia="en-IN"/>
        </w:rPr>
        <w:t xml:space="preserve"> respondents</w:t>
      </w:r>
      <w:r w:rsidR="00D95250">
        <w:rPr>
          <w:rFonts w:ascii="Times New Roman" w:eastAsia="Times New Roman" w:hAnsi="Times New Roman" w:cs="Times New Roman"/>
          <w:kern w:val="0"/>
          <w:sz w:val="24"/>
          <w:szCs w:val="24"/>
          <w:lang w:eastAsia="en-IN"/>
        </w:rPr>
        <w:t xml:space="preserve"> had graduate and above level of education.</w:t>
      </w:r>
    </w:p>
    <w:p w14:paraId="0234692F" w14:textId="593ABED8" w:rsidR="00930FB2" w:rsidRDefault="00930FB2" w:rsidP="00EB380C">
      <w:pPr>
        <w:spacing w:after="0" w:line="360" w:lineRule="auto"/>
        <w:jc w:val="both"/>
        <w:rPr>
          <w:rFonts w:ascii="Times New Roman" w:eastAsia="Times New Roman" w:hAnsi="Times New Roman" w:cs="Times New Roman"/>
          <w:kern w:val="0"/>
          <w:sz w:val="24"/>
          <w:szCs w:val="24"/>
          <w:lang w:eastAsia="en-IN"/>
        </w:rPr>
      </w:pPr>
      <w:r w:rsidRPr="00930FB2">
        <w:rPr>
          <w:rFonts w:ascii="Times New Roman" w:eastAsia="Times New Roman" w:hAnsi="Times New Roman" w:cs="Times New Roman"/>
          <w:kern w:val="0"/>
          <w:sz w:val="24"/>
          <w:szCs w:val="24"/>
          <w:lang w:eastAsia="en-IN"/>
        </w:rPr>
        <w:t xml:space="preserve">Three categories were used to classify the </w:t>
      </w:r>
      <w:r w:rsidR="004E6221" w:rsidRPr="00930FB2">
        <w:rPr>
          <w:rFonts w:ascii="Times New Roman" w:eastAsia="Times New Roman" w:hAnsi="Times New Roman" w:cs="Times New Roman"/>
          <w:kern w:val="0"/>
          <w:sz w:val="24"/>
          <w:szCs w:val="24"/>
          <w:lang w:eastAsia="en-IN"/>
        </w:rPr>
        <w:t>respondent’s</w:t>
      </w:r>
      <w:r w:rsidRPr="00930FB2">
        <w:rPr>
          <w:rFonts w:ascii="Times New Roman" w:eastAsia="Times New Roman" w:hAnsi="Times New Roman" w:cs="Times New Roman"/>
          <w:kern w:val="0"/>
          <w:sz w:val="24"/>
          <w:szCs w:val="24"/>
          <w:lang w:eastAsia="en-IN"/>
        </w:rPr>
        <w:t xml:space="preserve"> families</w:t>
      </w:r>
      <w:r>
        <w:rPr>
          <w:rFonts w:ascii="Times New Roman" w:eastAsia="Times New Roman" w:hAnsi="Times New Roman" w:cs="Times New Roman"/>
          <w:kern w:val="0"/>
          <w:sz w:val="24"/>
          <w:szCs w:val="24"/>
          <w:lang w:eastAsia="en-IN"/>
        </w:rPr>
        <w:t xml:space="preserve"> </w:t>
      </w:r>
      <w:r w:rsidR="00186522">
        <w:rPr>
          <w:rFonts w:ascii="Times New Roman" w:eastAsia="Times New Roman" w:hAnsi="Times New Roman" w:cs="Times New Roman"/>
          <w:kern w:val="0"/>
          <w:sz w:val="24"/>
          <w:szCs w:val="24"/>
          <w:lang w:eastAsia="en-IN"/>
        </w:rPr>
        <w:t>i.e.,</w:t>
      </w:r>
      <w:r>
        <w:rPr>
          <w:rFonts w:ascii="Times New Roman" w:eastAsia="Times New Roman" w:hAnsi="Times New Roman" w:cs="Times New Roman"/>
          <w:kern w:val="0"/>
          <w:sz w:val="24"/>
          <w:szCs w:val="24"/>
          <w:lang w:eastAsia="en-IN"/>
        </w:rPr>
        <w:t xml:space="preserve"> </w:t>
      </w:r>
      <w:r w:rsidRPr="00930FB2">
        <w:rPr>
          <w:rFonts w:ascii="Times New Roman" w:eastAsia="Times New Roman" w:hAnsi="Times New Roman" w:cs="Times New Roman"/>
          <w:kern w:val="0"/>
          <w:sz w:val="24"/>
          <w:szCs w:val="24"/>
          <w:lang w:eastAsia="en-IN"/>
        </w:rPr>
        <w:t>small, medium, and large. According to the results in Table 1, the average family size of the respondents was 4.03</w:t>
      </w:r>
      <w:proofErr w:type="gramStart"/>
      <w:r w:rsidRPr="00930FB2">
        <w:rPr>
          <w:rFonts w:ascii="Times New Roman" w:eastAsia="Times New Roman" w:hAnsi="Times New Roman" w:cs="Times New Roman"/>
          <w:kern w:val="0"/>
          <w:sz w:val="24"/>
          <w:szCs w:val="24"/>
          <w:lang w:eastAsia="en-IN"/>
        </w:rPr>
        <w:t>±</w:t>
      </w:r>
      <w:r>
        <w:rPr>
          <w:rFonts w:ascii="Times New Roman" w:eastAsia="Times New Roman" w:hAnsi="Times New Roman" w:cs="Times New Roman"/>
          <w:kern w:val="0"/>
          <w:sz w:val="24"/>
          <w:szCs w:val="24"/>
          <w:lang w:eastAsia="en-IN"/>
        </w:rPr>
        <w:t>(</w:t>
      </w:r>
      <w:proofErr w:type="gramEnd"/>
      <w:r w:rsidRPr="00930FB2">
        <w:rPr>
          <w:rFonts w:ascii="Times New Roman" w:eastAsia="Times New Roman" w:hAnsi="Times New Roman" w:cs="Times New Roman"/>
          <w:kern w:val="0"/>
          <w:sz w:val="24"/>
          <w:szCs w:val="24"/>
          <w:lang w:eastAsia="en-IN"/>
        </w:rPr>
        <w:t>0.96</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in Amritsar, 4.80±</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1.62</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in Gurdaspur, and 6.20±</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3.28</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w:t>
      </w:r>
      <w:r w:rsidR="004E6221">
        <w:rPr>
          <w:rFonts w:ascii="Times New Roman" w:eastAsia="Times New Roman" w:hAnsi="Times New Roman" w:cs="Times New Roman"/>
          <w:kern w:val="0"/>
          <w:sz w:val="24"/>
          <w:szCs w:val="24"/>
          <w:lang w:eastAsia="en-IN"/>
        </w:rPr>
        <w:t xml:space="preserve">members </w:t>
      </w:r>
      <w:r w:rsidRPr="00930FB2">
        <w:rPr>
          <w:rFonts w:ascii="Times New Roman" w:eastAsia="Times New Roman" w:hAnsi="Times New Roman" w:cs="Times New Roman"/>
          <w:kern w:val="0"/>
          <w:sz w:val="24"/>
          <w:szCs w:val="24"/>
          <w:lang w:eastAsia="en-IN"/>
        </w:rPr>
        <w:t xml:space="preserve">in Tarn Taran. The majority of respondents in Amritsar, Gurdaspur, and Tarn Taran </w:t>
      </w:r>
      <w:r w:rsidR="00186522">
        <w:rPr>
          <w:rFonts w:ascii="Times New Roman" w:eastAsia="Times New Roman" w:hAnsi="Times New Roman" w:cs="Times New Roman"/>
          <w:kern w:val="0"/>
          <w:sz w:val="24"/>
          <w:szCs w:val="24"/>
          <w:lang w:eastAsia="en-IN"/>
        </w:rPr>
        <w:t>i.e.,</w:t>
      </w:r>
      <w:r>
        <w:rPr>
          <w:rFonts w:ascii="Times New Roman" w:eastAsia="Times New Roman" w:hAnsi="Times New Roman" w:cs="Times New Roman"/>
          <w:kern w:val="0"/>
          <w:sz w:val="24"/>
          <w:szCs w:val="24"/>
          <w:lang w:eastAsia="en-IN"/>
        </w:rPr>
        <w:t xml:space="preserve"> </w:t>
      </w:r>
      <w:r w:rsidRPr="00930FB2">
        <w:rPr>
          <w:rFonts w:ascii="Times New Roman" w:eastAsia="Times New Roman" w:hAnsi="Times New Roman" w:cs="Times New Roman"/>
          <w:kern w:val="0"/>
          <w:sz w:val="24"/>
          <w:szCs w:val="24"/>
          <w:lang w:eastAsia="en-IN"/>
        </w:rPr>
        <w:t xml:space="preserve">100 </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80 </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and 67 </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respectively are members of small family groups consisting of </w:t>
      </w:r>
      <w:r>
        <w:rPr>
          <w:rFonts w:ascii="Times New Roman" w:eastAsia="Times New Roman" w:hAnsi="Times New Roman" w:cs="Times New Roman"/>
          <w:kern w:val="0"/>
          <w:sz w:val="24"/>
          <w:szCs w:val="24"/>
          <w:lang w:eastAsia="en-IN"/>
        </w:rPr>
        <w:t>2-6 members</w:t>
      </w:r>
      <w:r w:rsidRPr="00930FB2">
        <w:rPr>
          <w:rFonts w:ascii="Times New Roman" w:eastAsia="Times New Roman" w:hAnsi="Times New Roman" w:cs="Times New Roman"/>
          <w:kern w:val="0"/>
          <w:sz w:val="24"/>
          <w:szCs w:val="24"/>
          <w:lang w:eastAsia="en-IN"/>
        </w:rPr>
        <w:t>. On the other hand, 20</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and 30</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of families in Gurdaspur and Tarn Taran respectively, are part of medium family groups, which consist of </w:t>
      </w:r>
      <w:r>
        <w:rPr>
          <w:rFonts w:ascii="Times New Roman" w:eastAsia="Times New Roman" w:hAnsi="Times New Roman" w:cs="Times New Roman"/>
          <w:kern w:val="0"/>
          <w:sz w:val="24"/>
          <w:szCs w:val="24"/>
          <w:lang w:eastAsia="en-IN"/>
        </w:rPr>
        <w:t>7-12 members</w:t>
      </w:r>
      <w:r w:rsidRPr="00930FB2">
        <w:rPr>
          <w:rFonts w:ascii="Times New Roman" w:eastAsia="Times New Roman" w:hAnsi="Times New Roman" w:cs="Times New Roman"/>
          <w:kern w:val="0"/>
          <w:sz w:val="24"/>
          <w:szCs w:val="24"/>
          <w:lang w:eastAsia="en-IN"/>
        </w:rPr>
        <w:t>. In the Tarn Taran district, just 3</w:t>
      </w:r>
      <w:r w:rsidR="004E6221">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of respondents are part of a large family with more than 12 members.</w:t>
      </w:r>
      <w:r w:rsidR="002F3335">
        <w:rPr>
          <w:rFonts w:ascii="Times New Roman" w:eastAsia="Times New Roman" w:hAnsi="Times New Roman" w:cs="Times New Roman"/>
          <w:kern w:val="0"/>
          <w:sz w:val="24"/>
          <w:szCs w:val="24"/>
          <w:lang w:eastAsia="en-IN"/>
        </w:rPr>
        <w:t xml:space="preserve"> </w:t>
      </w:r>
      <w:r w:rsidRPr="00930FB2">
        <w:rPr>
          <w:rFonts w:ascii="Times New Roman" w:eastAsia="Times New Roman" w:hAnsi="Times New Roman" w:cs="Times New Roman"/>
          <w:kern w:val="0"/>
          <w:sz w:val="24"/>
          <w:szCs w:val="24"/>
          <w:lang w:eastAsia="en-IN"/>
        </w:rPr>
        <w:t xml:space="preserve">However, none of the respondents from the districts of Amritsar and Gurdaspur are part of large families. Overall, </w:t>
      </w:r>
      <w:r w:rsidR="00A57C1C">
        <w:rPr>
          <w:rFonts w:ascii="Times New Roman" w:eastAsia="Times New Roman" w:hAnsi="Times New Roman" w:cs="Times New Roman"/>
          <w:kern w:val="0"/>
          <w:sz w:val="24"/>
          <w:szCs w:val="24"/>
          <w:lang w:eastAsia="en-IN"/>
        </w:rPr>
        <w:t>the</w:t>
      </w:r>
      <w:r w:rsidRPr="00930FB2">
        <w:rPr>
          <w:rFonts w:ascii="Times New Roman" w:eastAsia="Times New Roman" w:hAnsi="Times New Roman" w:cs="Times New Roman"/>
          <w:kern w:val="0"/>
          <w:sz w:val="24"/>
          <w:szCs w:val="24"/>
          <w:lang w:eastAsia="en-IN"/>
        </w:rPr>
        <w:t xml:space="preserve"> respondents' average family size was 5.01</w:t>
      </w:r>
      <w:proofErr w:type="gramStart"/>
      <w:r w:rsidRPr="00930FB2">
        <w:rPr>
          <w:rFonts w:ascii="Times New Roman" w:eastAsia="Times New Roman" w:hAnsi="Times New Roman" w:cs="Times New Roman"/>
          <w:kern w:val="0"/>
          <w:sz w:val="24"/>
          <w:szCs w:val="24"/>
          <w:lang w:eastAsia="en-IN"/>
        </w:rPr>
        <w:t>±</w:t>
      </w:r>
      <w:r>
        <w:rPr>
          <w:rFonts w:ascii="Times New Roman" w:eastAsia="Times New Roman" w:hAnsi="Times New Roman" w:cs="Times New Roman"/>
          <w:kern w:val="0"/>
          <w:sz w:val="24"/>
          <w:szCs w:val="24"/>
          <w:lang w:eastAsia="en-IN"/>
        </w:rPr>
        <w:t>(</w:t>
      </w:r>
      <w:proofErr w:type="gramEnd"/>
      <w:r w:rsidRPr="00930FB2">
        <w:rPr>
          <w:rFonts w:ascii="Times New Roman" w:eastAsia="Times New Roman" w:hAnsi="Times New Roman" w:cs="Times New Roman"/>
          <w:kern w:val="0"/>
          <w:sz w:val="24"/>
          <w:szCs w:val="24"/>
          <w:lang w:eastAsia="en-IN"/>
        </w:rPr>
        <w:t>2.30</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w:t>
      </w:r>
      <w:r w:rsidR="00A57C1C">
        <w:rPr>
          <w:rFonts w:ascii="Times New Roman" w:eastAsia="Times New Roman" w:hAnsi="Times New Roman" w:cs="Times New Roman"/>
          <w:kern w:val="0"/>
          <w:sz w:val="24"/>
          <w:szCs w:val="24"/>
          <w:lang w:eastAsia="en-IN"/>
        </w:rPr>
        <w:t>The majority</w:t>
      </w:r>
      <w:r w:rsidRPr="00930FB2">
        <w:rPr>
          <w:rFonts w:ascii="Times New Roman" w:eastAsia="Times New Roman" w:hAnsi="Times New Roman" w:cs="Times New Roman"/>
          <w:kern w:val="0"/>
          <w:sz w:val="24"/>
          <w:szCs w:val="24"/>
          <w:lang w:eastAsia="en-IN"/>
        </w:rPr>
        <w:t xml:space="preserve"> of the respondents</w:t>
      </w:r>
      <w:r w:rsidR="00A57C1C">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82 per cent</w:t>
      </w:r>
      <w:r w:rsidR="00A57C1C">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w:t>
      </w:r>
      <w:r w:rsidR="00A57C1C">
        <w:rPr>
          <w:rFonts w:ascii="Times New Roman" w:eastAsia="Times New Roman" w:hAnsi="Times New Roman" w:cs="Times New Roman"/>
          <w:kern w:val="0"/>
          <w:sz w:val="24"/>
          <w:szCs w:val="24"/>
          <w:lang w:eastAsia="en-IN"/>
        </w:rPr>
        <w:t>belong</w:t>
      </w:r>
      <w:r w:rsidRPr="00930FB2">
        <w:rPr>
          <w:rFonts w:ascii="Times New Roman" w:eastAsia="Times New Roman" w:hAnsi="Times New Roman" w:cs="Times New Roman"/>
          <w:kern w:val="0"/>
          <w:sz w:val="24"/>
          <w:szCs w:val="24"/>
          <w:lang w:eastAsia="en-IN"/>
        </w:rPr>
        <w:t xml:space="preserve"> to small family groups followed by medium 17 per cent</w:t>
      </w:r>
      <w:r w:rsidR="00A57C1C">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and large family groups1 per cent only.</w:t>
      </w:r>
    </w:p>
    <w:p w14:paraId="2FB3D278" w14:textId="026D10B9" w:rsidR="00641588" w:rsidRDefault="00930FB2" w:rsidP="00EB380C">
      <w:pPr>
        <w:spacing w:after="0" w:line="360" w:lineRule="auto"/>
        <w:jc w:val="both"/>
        <w:rPr>
          <w:rFonts w:ascii="Times New Roman" w:eastAsia="Times New Roman" w:hAnsi="Times New Roman" w:cs="Times New Roman"/>
          <w:kern w:val="0"/>
          <w:sz w:val="24"/>
          <w:szCs w:val="24"/>
          <w:lang w:eastAsia="en-IN"/>
        </w:rPr>
      </w:pPr>
      <w:r w:rsidRPr="00930FB2">
        <w:rPr>
          <w:rFonts w:ascii="Times New Roman" w:eastAsia="Times New Roman" w:hAnsi="Times New Roman" w:cs="Times New Roman"/>
          <w:kern w:val="0"/>
          <w:sz w:val="24"/>
          <w:szCs w:val="24"/>
          <w:lang w:eastAsia="en-IN"/>
        </w:rPr>
        <w:t xml:space="preserve">The existence of more nuclear families than joint families is the cause of this. These results are consistent with those of Dubey (2020), who found that 65 percent of families had </w:t>
      </w:r>
      <w:r>
        <w:rPr>
          <w:rFonts w:ascii="Times New Roman" w:eastAsia="Times New Roman" w:hAnsi="Times New Roman" w:cs="Times New Roman"/>
          <w:kern w:val="0"/>
          <w:sz w:val="24"/>
          <w:szCs w:val="24"/>
          <w:lang w:eastAsia="en-IN"/>
        </w:rPr>
        <w:t>5 to 7 members.</w:t>
      </w:r>
      <w:r w:rsidR="005D3BA7">
        <w:rPr>
          <w:rFonts w:ascii="Times New Roman" w:eastAsia="Times New Roman" w:hAnsi="Times New Roman" w:cs="Times New Roman"/>
          <w:kern w:val="0"/>
          <w:sz w:val="24"/>
          <w:szCs w:val="24"/>
          <w:lang w:eastAsia="en-IN"/>
        </w:rPr>
        <w:t xml:space="preserve"> </w:t>
      </w:r>
      <w:r w:rsidR="00A57C1C">
        <w:rPr>
          <w:rFonts w:ascii="Times New Roman" w:eastAsia="Times New Roman" w:hAnsi="Times New Roman" w:cs="Times New Roman"/>
          <w:kern w:val="0"/>
          <w:sz w:val="24"/>
          <w:szCs w:val="24"/>
          <w:lang w:eastAsia="en-IN"/>
        </w:rPr>
        <w:t>The family</w:t>
      </w:r>
      <w:r w:rsidR="00641588" w:rsidRPr="00641588">
        <w:rPr>
          <w:rFonts w:ascii="Times New Roman" w:eastAsia="Times New Roman" w:hAnsi="Times New Roman" w:cs="Times New Roman"/>
          <w:kern w:val="0"/>
          <w:sz w:val="24"/>
          <w:szCs w:val="24"/>
          <w:lang w:eastAsia="en-IN"/>
        </w:rPr>
        <w:t xml:space="preserve"> type of the respondents was studied in terms of nuclear and joint family. </w:t>
      </w:r>
      <w:r w:rsidR="002F3335" w:rsidRPr="002F3335">
        <w:rPr>
          <w:rFonts w:ascii="Times New Roman" w:eastAsia="Times New Roman" w:hAnsi="Times New Roman" w:cs="Times New Roman"/>
          <w:kern w:val="0"/>
          <w:sz w:val="24"/>
          <w:szCs w:val="24"/>
          <w:lang w:eastAsia="en-IN"/>
        </w:rPr>
        <w:t>The data clearly show that the majority of respondents in Amritsar, Gurdaspur, and Tarn Taran</w:t>
      </w:r>
      <w:r w:rsidR="00A57C1C">
        <w:rPr>
          <w:rFonts w:ascii="Times New Roman" w:eastAsia="Times New Roman" w:hAnsi="Times New Roman" w:cs="Times New Roman"/>
          <w:kern w:val="0"/>
          <w:sz w:val="24"/>
          <w:szCs w:val="24"/>
          <w:lang w:eastAsia="en-IN"/>
        </w:rPr>
        <w:t>,</w:t>
      </w:r>
      <w:r w:rsidR="00641588">
        <w:rPr>
          <w:rFonts w:ascii="Times New Roman" w:eastAsia="Times New Roman" w:hAnsi="Times New Roman" w:cs="Times New Roman"/>
          <w:kern w:val="0"/>
          <w:sz w:val="24"/>
          <w:szCs w:val="24"/>
          <w:lang w:eastAsia="en-IN"/>
        </w:rPr>
        <w:t xml:space="preserve"> </w:t>
      </w:r>
      <w:r w:rsidR="00186522">
        <w:rPr>
          <w:rFonts w:ascii="Times New Roman" w:eastAsia="Times New Roman" w:hAnsi="Times New Roman" w:cs="Times New Roman"/>
          <w:kern w:val="0"/>
          <w:sz w:val="24"/>
          <w:szCs w:val="24"/>
          <w:lang w:eastAsia="en-IN"/>
        </w:rPr>
        <w:t>i.e.,</w:t>
      </w:r>
      <w:r w:rsidR="00641588">
        <w:rPr>
          <w:rFonts w:ascii="Times New Roman" w:eastAsia="Times New Roman" w:hAnsi="Times New Roman" w:cs="Times New Roman"/>
          <w:kern w:val="0"/>
          <w:sz w:val="24"/>
          <w:szCs w:val="24"/>
          <w:lang w:eastAsia="en-IN"/>
        </w:rPr>
        <w:t xml:space="preserve"> </w:t>
      </w:r>
      <w:r w:rsidR="00641588" w:rsidRPr="00641588">
        <w:rPr>
          <w:rFonts w:ascii="Times New Roman" w:eastAsia="Times New Roman" w:hAnsi="Times New Roman" w:cs="Times New Roman"/>
          <w:kern w:val="0"/>
          <w:sz w:val="24"/>
          <w:szCs w:val="24"/>
          <w:lang w:eastAsia="en-IN"/>
        </w:rPr>
        <w:t>97</w:t>
      </w:r>
      <w:r w:rsidR="004E6221">
        <w:rPr>
          <w:rFonts w:ascii="Times New Roman" w:eastAsia="Times New Roman" w:hAnsi="Times New Roman" w:cs="Times New Roman"/>
          <w:kern w:val="0"/>
          <w:sz w:val="24"/>
          <w:szCs w:val="24"/>
          <w:lang w:eastAsia="en-IN"/>
        </w:rPr>
        <w:t xml:space="preserve"> </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80</w:t>
      </w:r>
      <w:r w:rsidR="004E6221">
        <w:rPr>
          <w:rFonts w:ascii="Times New Roman" w:eastAsia="Times New Roman" w:hAnsi="Times New Roman" w:cs="Times New Roman"/>
          <w:kern w:val="0"/>
          <w:sz w:val="24"/>
          <w:szCs w:val="24"/>
          <w:lang w:eastAsia="en-IN"/>
        </w:rPr>
        <w:t xml:space="preserve"> </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and 57</w:t>
      </w:r>
      <w:r w:rsidR="004E6221">
        <w:rPr>
          <w:rFonts w:ascii="Times New Roman" w:eastAsia="Times New Roman" w:hAnsi="Times New Roman" w:cs="Times New Roman"/>
          <w:kern w:val="0"/>
          <w:sz w:val="24"/>
          <w:szCs w:val="24"/>
          <w:lang w:eastAsia="en-IN"/>
        </w:rPr>
        <w:t xml:space="preserve"> </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respectively</w:t>
      </w:r>
      <w:r w:rsidR="00A57C1C">
        <w:rPr>
          <w:rFonts w:ascii="Times New Roman" w:eastAsia="Times New Roman" w:hAnsi="Times New Roman" w:cs="Times New Roman"/>
          <w:kern w:val="0"/>
          <w:sz w:val="24"/>
          <w:szCs w:val="24"/>
          <w:lang w:eastAsia="en-IN"/>
        </w:rPr>
        <w:t>,</w:t>
      </w:r>
      <w:r w:rsidR="004E6221">
        <w:rPr>
          <w:rFonts w:ascii="Times New Roman" w:eastAsia="Times New Roman" w:hAnsi="Times New Roman" w:cs="Times New Roman"/>
          <w:kern w:val="0"/>
          <w:sz w:val="24"/>
          <w:szCs w:val="24"/>
          <w:lang w:eastAsia="en-IN"/>
        </w:rPr>
        <w:t xml:space="preserve"> </w:t>
      </w:r>
      <w:r w:rsidR="00641588" w:rsidRPr="00641588">
        <w:rPr>
          <w:rFonts w:ascii="Times New Roman" w:eastAsia="Times New Roman" w:hAnsi="Times New Roman" w:cs="Times New Roman"/>
          <w:kern w:val="0"/>
          <w:sz w:val="24"/>
          <w:szCs w:val="24"/>
          <w:lang w:eastAsia="en-IN"/>
        </w:rPr>
        <w:t>belong to nuclear families, while only 3</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20</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and 43</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xml:space="preserve"> of respondents in these cities belong to joint families. 78</w:t>
      </w:r>
      <w:r w:rsidR="00A57C1C">
        <w:rPr>
          <w:rFonts w:ascii="Times New Roman" w:eastAsia="Times New Roman" w:hAnsi="Times New Roman" w:cs="Times New Roman"/>
          <w:kern w:val="0"/>
          <w:sz w:val="24"/>
          <w:szCs w:val="24"/>
          <w:lang w:eastAsia="en-IN"/>
        </w:rPr>
        <w:t xml:space="preserve"> </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xml:space="preserve"> of </w:t>
      </w:r>
      <w:r w:rsidR="00641588">
        <w:rPr>
          <w:rFonts w:ascii="Times New Roman" w:eastAsia="Times New Roman" w:hAnsi="Times New Roman" w:cs="Times New Roman"/>
          <w:kern w:val="0"/>
          <w:sz w:val="24"/>
          <w:szCs w:val="24"/>
          <w:lang w:eastAsia="en-IN"/>
        </w:rPr>
        <w:t xml:space="preserve">the respondents </w:t>
      </w:r>
      <w:r w:rsidR="00A57C1C">
        <w:rPr>
          <w:rFonts w:ascii="Times New Roman" w:eastAsia="Times New Roman" w:hAnsi="Times New Roman" w:cs="Times New Roman"/>
          <w:kern w:val="0"/>
          <w:sz w:val="24"/>
          <w:szCs w:val="24"/>
          <w:lang w:eastAsia="en-IN"/>
        </w:rPr>
        <w:t>belong</w:t>
      </w:r>
      <w:r w:rsidR="00641588">
        <w:rPr>
          <w:rFonts w:ascii="Times New Roman" w:eastAsia="Times New Roman" w:hAnsi="Times New Roman" w:cs="Times New Roman"/>
          <w:kern w:val="0"/>
          <w:sz w:val="24"/>
          <w:szCs w:val="24"/>
          <w:lang w:eastAsia="en-IN"/>
        </w:rPr>
        <w:t xml:space="preserve"> to nuclear families</w:t>
      </w:r>
      <w:r w:rsidR="00A57C1C">
        <w:rPr>
          <w:rFonts w:ascii="Times New Roman" w:eastAsia="Times New Roman" w:hAnsi="Times New Roman" w:cs="Times New Roman"/>
          <w:kern w:val="0"/>
          <w:sz w:val="24"/>
          <w:szCs w:val="24"/>
          <w:lang w:eastAsia="en-IN"/>
        </w:rPr>
        <w:t>,</w:t>
      </w:r>
      <w:r w:rsidR="00641588">
        <w:rPr>
          <w:rFonts w:ascii="Times New Roman" w:eastAsia="Times New Roman" w:hAnsi="Times New Roman" w:cs="Times New Roman"/>
          <w:kern w:val="0"/>
          <w:sz w:val="24"/>
          <w:szCs w:val="24"/>
          <w:lang w:eastAsia="en-IN"/>
        </w:rPr>
        <w:t xml:space="preserve"> </w:t>
      </w:r>
      <w:r w:rsidR="00641588" w:rsidRPr="00641588">
        <w:rPr>
          <w:rFonts w:ascii="Times New Roman" w:eastAsia="Times New Roman" w:hAnsi="Times New Roman" w:cs="Times New Roman"/>
          <w:kern w:val="0"/>
          <w:sz w:val="24"/>
          <w:szCs w:val="24"/>
          <w:lang w:eastAsia="en-IN"/>
        </w:rPr>
        <w:t>whereas 22</w:t>
      </w:r>
      <w:r w:rsidR="004E6221">
        <w:rPr>
          <w:rFonts w:ascii="Times New Roman" w:eastAsia="Times New Roman" w:hAnsi="Times New Roman" w:cs="Times New Roman"/>
          <w:kern w:val="0"/>
          <w:sz w:val="24"/>
          <w:szCs w:val="24"/>
          <w:lang w:eastAsia="en-IN"/>
        </w:rPr>
        <w:t xml:space="preserve"> </w:t>
      </w:r>
      <w:r w:rsidR="00641588">
        <w:rPr>
          <w:rFonts w:ascii="Times New Roman" w:eastAsia="Times New Roman" w:hAnsi="Times New Roman" w:cs="Times New Roman"/>
          <w:kern w:val="0"/>
          <w:sz w:val="24"/>
          <w:szCs w:val="24"/>
          <w:lang w:eastAsia="en-IN"/>
        </w:rPr>
        <w:t xml:space="preserve">per cent </w:t>
      </w:r>
      <w:r w:rsidR="00A57C1C">
        <w:rPr>
          <w:rFonts w:ascii="Times New Roman" w:eastAsia="Times New Roman" w:hAnsi="Times New Roman" w:cs="Times New Roman"/>
          <w:kern w:val="0"/>
          <w:sz w:val="24"/>
          <w:szCs w:val="24"/>
          <w:lang w:eastAsia="en-IN"/>
        </w:rPr>
        <w:t>belong</w:t>
      </w:r>
      <w:r w:rsidR="00641588">
        <w:rPr>
          <w:rFonts w:ascii="Times New Roman" w:eastAsia="Times New Roman" w:hAnsi="Times New Roman" w:cs="Times New Roman"/>
          <w:kern w:val="0"/>
          <w:sz w:val="24"/>
          <w:szCs w:val="24"/>
          <w:lang w:eastAsia="en-IN"/>
        </w:rPr>
        <w:t xml:space="preserve"> to joint families</w:t>
      </w:r>
      <w:r w:rsidR="00641588" w:rsidRPr="00641588">
        <w:rPr>
          <w:rFonts w:ascii="Times New Roman" w:eastAsia="Times New Roman" w:hAnsi="Times New Roman" w:cs="Times New Roman"/>
          <w:kern w:val="0"/>
          <w:sz w:val="24"/>
          <w:szCs w:val="24"/>
          <w:lang w:eastAsia="en-IN"/>
        </w:rPr>
        <w:t xml:space="preserve">. This may be because nuclear families are more common in the study </w:t>
      </w:r>
      <w:r w:rsidR="00641588">
        <w:rPr>
          <w:rFonts w:ascii="Times New Roman" w:eastAsia="Times New Roman" w:hAnsi="Times New Roman" w:cs="Times New Roman"/>
          <w:kern w:val="0"/>
          <w:sz w:val="24"/>
          <w:szCs w:val="24"/>
          <w:lang w:eastAsia="en-IN"/>
        </w:rPr>
        <w:t>area.</w:t>
      </w:r>
      <w:r w:rsidR="00641588" w:rsidRPr="00641588">
        <w:rPr>
          <w:rFonts w:ascii="Times New Roman" w:eastAsia="Times New Roman" w:hAnsi="Times New Roman" w:cs="Times New Roman"/>
          <w:kern w:val="0"/>
          <w:sz w:val="24"/>
          <w:szCs w:val="24"/>
          <w:lang w:eastAsia="en-IN"/>
        </w:rPr>
        <w:t xml:space="preserve"> These results are consistent with those of Dubey (2020), who found that 80</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xml:space="preserve"> of respondents were members of a nuclear family.</w:t>
      </w:r>
    </w:p>
    <w:p w14:paraId="209E0763" w14:textId="1BCFAFBB" w:rsidR="008E41B2" w:rsidRDefault="008E4DC7" w:rsidP="00EB380C">
      <w:pPr>
        <w:spacing w:after="0" w:line="360" w:lineRule="auto"/>
        <w:jc w:val="both"/>
        <w:rPr>
          <w:rFonts w:ascii="Times New Roman" w:eastAsia="Times New Roman" w:hAnsi="Times New Roman" w:cs="Times New Roman"/>
          <w:kern w:val="0"/>
          <w:sz w:val="24"/>
          <w:szCs w:val="24"/>
          <w:lang w:eastAsia="en-IN"/>
        </w:rPr>
      </w:pPr>
      <w:r w:rsidRPr="008E4DC7">
        <w:rPr>
          <w:rFonts w:ascii="Times New Roman" w:eastAsia="Times New Roman" w:hAnsi="Times New Roman" w:cs="Times New Roman"/>
          <w:kern w:val="0"/>
          <w:sz w:val="24"/>
          <w:szCs w:val="24"/>
          <w:lang w:eastAsia="en-IN"/>
        </w:rPr>
        <w:t>The data clearly show that the majority of respondents</w:t>
      </w:r>
      <w:r w:rsidR="00A57C1C">
        <w:rPr>
          <w:rFonts w:ascii="Times New Roman" w:eastAsia="Times New Roman" w:hAnsi="Times New Roman" w:cs="Times New Roman"/>
          <w:kern w:val="0"/>
          <w:sz w:val="24"/>
          <w:szCs w:val="24"/>
          <w:lang w:eastAsia="en-IN"/>
        </w:rPr>
        <w:t>,</w:t>
      </w:r>
      <w:r>
        <w:rPr>
          <w:rFonts w:ascii="Times New Roman" w:eastAsia="Times New Roman" w:hAnsi="Times New Roman" w:cs="Times New Roman"/>
          <w:kern w:val="0"/>
          <w:sz w:val="24"/>
          <w:szCs w:val="24"/>
          <w:lang w:eastAsia="en-IN"/>
        </w:rPr>
        <w:t xml:space="preserve"> </w:t>
      </w:r>
      <w:r w:rsidR="00186522">
        <w:rPr>
          <w:rFonts w:ascii="Times New Roman" w:eastAsia="Times New Roman" w:hAnsi="Times New Roman" w:cs="Times New Roman"/>
          <w:kern w:val="0"/>
          <w:sz w:val="24"/>
          <w:szCs w:val="24"/>
          <w:lang w:eastAsia="en-IN"/>
        </w:rPr>
        <w:t>i.e.,</w:t>
      </w:r>
      <w:r w:rsidR="001D2B13">
        <w:rPr>
          <w:rFonts w:ascii="Times New Roman" w:eastAsia="Times New Roman" w:hAnsi="Times New Roman" w:cs="Times New Roman"/>
          <w:kern w:val="0"/>
          <w:sz w:val="24"/>
          <w:szCs w:val="24"/>
          <w:lang w:eastAsia="en-IN"/>
        </w:rPr>
        <w:t xml:space="preserve"> </w:t>
      </w:r>
      <w:r w:rsidR="001D2B13" w:rsidRPr="001D2B13">
        <w:rPr>
          <w:rFonts w:ascii="Times New Roman" w:eastAsia="Times New Roman" w:hAnsi="Times New Roman" w:cs="Times New Roman"/>
          <w:kern w:val="0"/>
          <w:sz w:val="24"/>
          <w:szCs w:val="24"/>
          <w:lang w:eastAsia="en-IN"/>
        </w:rPr>
        <w:t xml:space="preserve">83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70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and 60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in the districts of Amritsar, Gurdaspur, and Tarn Taran</w:t>
      </w:r>
      <w:r w:rsidR="004E6221">
        <w:rPr>
          <w:rFonts w:ascii="Times New Roman" w:eastAsia="Times New Roman" w:hAnsi="Times New Roman" w:cs="Times New Roman"/>
          <w:kern w:val="0"/>
          <w:sz w:val="24"/>
          <w:szCs w:val="24"/>
          <w:lang w:eastAsia="en-IN"/>
        </w:rPr>
        <w:t xml:space="preserve"> </w:t>
      </w:r>
      <w:r w:rsidR="001D2B13" w:rsidRPr="001D2B13">
        <w:rPr>
          <w:rFonts w:ascii="Times New Roman" w:eastAsia="Times New Roman" w:hAnsi="Times New Roman" w:cs="Times New Roman"/>
          <w:kern w:val="0"/>
          <w:sz w:val="24"/>
          <w:szCs w:val="24"/>
          <w:lang w:eastAsia="en-IN"/>
        </w:rPr>
        <w:t xml:space="preserve">were male, while the remaining 17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30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and 40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were females. Overall, 29</w:t>
      </w:r>
      <w:r w:rsidR="004E6221">
        <w:rPr>
          <w:rFonts w:ascii="Times New Roman" w:eastAsia="Times New Roman" w:hAnsi="Times New Roman" w:cs="Times New Roman"/>
          <w:kern w:val="0"/>
          <w:sz w:val="24"/>
          <w:szCs w:val="24"/>
          <w:lang w:eastAsia="en-IN"/>
        </w:rPr>
        <w:t xml:space="preserve">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of the population were female and 71</w:t>
      </w:r>
      <w:r w:rsidR="004E6221">
        <w:rPr>
          <w:rFonts w:ascii="Times New Roman" w:eastAsia="Times New Roman" w:hAnsi="Times New Roman" w:cs="Times New Roman"/>
          <w:kern w:val="0"/>
          <w:sz w:val="24"/>
          <w:szCs w:val="24"/>
          <w:lang w:eastAsia="en-IN"/>
        </w:rPr>
        <w:t xml:space="preserve">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were male. Because men enjoy physical activity more than women, they made up the majority of respondents. Farming is more interesting to men. </w:t>
      </w:r>
    </w:p>
    <w:p w14:paraId="698E1783" w14:textId="70673F0B" w:rsidR="006E5619" w:rsidRDefault="006E5619" w:rsidP="00EB380C">
      <w:pPr>
        <w:spacing w:before="120" w:after="120" w:line="360" w:lineRule="auto"/>
        <w:jc w:val="both"/>
        <w:rPr>
          <w:rFonts w:ascii="Times New Roman" w:hAnsi="Times New Roman"/>
          <w:b/>
          <w:bCs/>
          <w:color w:val="000000"/>
          <w:sz w:val="24"/>
          <w:szCs w:val="24"/>
        </w:rPr>
      </w:pPr>
      <w:r>
        <w:rPr>
          <w:rFonts w:ascii="Times New Roman" w:hAnsi="Times New Roman"/>
          <w:b/>
          <w:bCs/>
          <w:color w:val="000000"/>
          <w:sz w:val="24"/>
          <w:szCs w:val="24"/>
        </w:rPr>
        <w:t>Table 1</w:t>
      </w:r>
      <w:r w:rsidR="00A57C1C">
        <w:rPr>
          <w:rFonts w:ascii="Times New Roman" w:hAnsi="Times New Roman"/>
          <w:b/>
          <w:bCs/>
          <w:color w:val="000000"/>
          <w:sz w:val="24"/>
          <w:szCs w:val="24"/>
        </w:rPr>
        <w:t>:</w:t>
      </w:r>
      <w:r>
        <w:rPr>
          <w:rFonts w:ascii="Times New Roman" w:hAnsi="Times New Roman"/>
          <w:b/>
          <w:bCs/>
          <w:color w:val="000000"/>
          <w:sz w:val="24"/>
          <w:szCs w:val="24"/>
        </w:rPr>
        <w:t xml:space="preserve"> Descriptive Statistics regarding socio-economic status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1388"/>
        <w:gridCol w:w="1516"/>
        <w:gridCol w:w="1429"/>
        <w:gridCol w:w="1514"/>
      </w:tblGrid>
      <w:tr w:rsidR="006E5619" w14:paraId="1B1694C9" w14:textId="77777777" w:rsidTr="006A17AE">
        <w:trPr>
          <w:trHeight w:val="20"/>
          <w:tblHeader/>
        </w:trPr>
        <w:tc>
          <w:tcPr>
            <w:tcW w:w="1837" w:type="pct"/>
            <w:vMerge w:val="restart"/>
            <w:tcBorders>
              <w:top w:val="single" w:sz="4" w:space="0" w:color="auto"/>
              <w:left w:val="single" w:sz="4" w:space="0" w:color="auto"/>
              <w:bottom w:val="single" w:sz="4" w:space="0" w:color="auto"/>
              <w:right w:val="single" w:sz="4" w:space="0" w:color="auto"/>
            </w:tcBorders>
            <w:hideMark/>
          </w:tcPr>
          <w:p w14:paraId="0B28DF6C" w14:textId="77777777" w:rsidR="006E5619" w:rsidRDefault="006E5619" w:rsidP="00EB380C">
            <w:pPr>
              <w:spacing w:before="30" w:after="3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lastRenderedPageBreak/>
              <w:t>Parameters</w:t>
            </w:r>
          </w:p>
        </w:tc>
        <w:tc>
          <w:tcPr>
            <w:tcW w:w="2343" w:type="pct"/>
            <w:gridSpan w:val="3"/>
            <w:tcBorders>
              <w:top w:val="single" w:sz="4" w:space="0" w:color="auto"/>
              <w:left w:val="single" w:sz="4" w:space="0" w:color="auto"/>
              <w:bottom w:val="single" w:sz="4" w:space="0" w:color="auto"/>
              <w:right w:val="single" w:sz="4" w:space="0" w:color="auto"/>
            </w:tcBorders>
            <w:hideMark/>
          </w:tcPr>
          <w:p w14:paraId="3A0FFC1D"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Districts</w:t>
            </w:r>
          </w:p>
        </w:tc>
        <w:tc>
          <w:tcPr>
            <w:tcW w:w="820" w:type="pct"/>
            <w:vMerge w:val="restart"/>
            <w:tcBorders>
              <w:top w:val="single" w:sz="4" w:space="0" w:color="auto"/>
              <w:left w:val="single" w:sz="4" w:space="0" w:color="auto"/>
              <w:bottom w:val="single" w:sz="4" w:space="0" w:color="auto"/>
              <w:right w:val="single" w:sz="4" w:space="0" w:color="auto"/>
            </w:tcBorders>
            <w:hideMark/>
          </w:tcPr>
          <w:p w14:paraId="1247C220"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Overall</w:t>
            </w:r>
          </w:p>
          <w:p w14:paraId="65EEF414"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n=90</w:t>
            </w:r>
          </w:p>
        </w:tc>
      </w:tr>
      <w:tr w:rsidR="006E5619" w14:paraId="3D1AD917" w14:textId="77777777" w:rsidTr="006A17A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9D9D" w14:textId="77777777" w:rsidR="006E5619" w:rsidRDefault="006E5619" w:rsidP="00EB380C">
            <w:pPr>
              <w:spacing w:after="0" w:line="240" w:lineRule="auto"/>
              <w:jc w:val="both"/>
              <w:rPr>
                <w:rFonts w:ascii="Times New Roman" w:hAnsi="Times New Roman" w:cs="Times New Roman"/>
                <w:b/>
                <w:bCs/>
                <w:color w:val="000000"/>
                <w:sz w:val="24"/>
                <w:szCs w:val="24"/>
                <w:lang w:val="en-US"/>
              </w:rPr>
            </w:pPr>
          </w:p>
        </w:tc>
        <w:tc>
          <w:tcPr>
            <w:tcW w:w="751" w:type="pct"/>
            <w:tcBorders>
              <w:top w:val="single" w:sz="4" w:space="0" w:color="auto"/>
              <w:left w:val="single" w:sz="4" w:space="0" w:color="auto"/>
              <w:bottom w:val="single" w:sz="4" w:space="0" w:color="auto"/>
              <w:right w:val="single" w:sz="4" w:space="0" w:color="auto"/>
            </w:tcBorders>
            <w:hideMark/>
          </w:tcPr>
          <w:p w14:paraId="31E96B86"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Amritsar</w:t>
            </w:r>
          </w:p>
          <w:p w14:paraId="62CEC533"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w:t>
            </w:r>
            <w:r>
              <w:rPr>
                <w:rFonts w:ascii="Times New Roman" w:hAnsi="Times New Roman"/>
                <w:b/>
                <w:color w:val="000000"/>
                <w:sz w:val="24"/>
                <w:szCs w:val="24"/>
                <w:vertAlign w:val="subscript"/>
                <w:lang w:val="en-US"/>
              </w:rPr>
              <w:t>1</w:t>
            </w:r>
            <w:r>
              <w:rPr>
                <w:rFonts w:ascii="Times New Roman" w:hAnsi="Times New Roman"/>
                <w:b/>
                <w:color w:val="000000"/>
                <w:sz w:val="24"/>
                <w:szCs w:val="24"/>
                <w:lang w:val="en-US"/>
              </w:rPr>
              <w:t>=30</w:t>
            </w:r>
          </w:p>
        </w:tc>
        <w:tc>
          <w:tcPr>
            <w:tcW w:w="820" w:type="pct"/>
            <w:tcBorders>
              <w:top w:val="single" w:sz="4" w:space="0" w:color="auto"/>
              <w:left w:val="single" w:sz="4" w:space="0" w:color="auto"/>
              <w:bottom w:val="single" w:sz="4" w:space="0" w:color="auto"/>
              <w:right w:val="single" w:sz="4" w:space="0" w:color="auto"/>
            </w:tcBorders>
            <w:hideMark/>
          </w:tcPr>
          <w:p w14:paraId="31702758"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Gurdaspur</w:t>
            </w:r>
          </w:p>
          <w:p w14:paraId="36A23170"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w:t>
            </w:r>
            <w:r>
              <w:rPr>
                <w:rFonts w:ascii="Times New Roman" w:hAnsi="Times New Roman"/>
                <w:b/>
                <w:color w:val="000000"/>
                <w:sz w:val="24"/>
                <w:szCs w:val="24"/>
                <w:vertAlign w:val="subscript"/>
                <w:lang w:val="en-US"/>
              </w:rPr>
              <w:t>2</w:t>
            </w:r>
            <w:r>
              <w:rPr>
                <w:rFonts w:ascii="Times New Roman" w:hAnsi="Times New Roman"/>
                <w:b/>
                <w:color w:val="000000"/>
                <w:sz w:val="24"/>
                <w:szCs w:val="24"/>
                <w:lang w:val="en-US"/>
              </w:rPr>
              <w:t>=30</w:t>
            </w:r>
          </w:p>
        </w:tc>
        <w:tc>
          <w:tcPr>
            <w:tcW w:w="773" w:type="pct"/>
            <w:tcBorders>
              <w:top w:val="single" w:sz="4" w:space="0" w:color="auto"/>
              <w:left w:val="single" w:sz="4" w:space="0" w:color="auto"/>
              <w:bottom w:val="single" w:sz="4" w:space="0" w:color="auto"/>
              <w:right w:val="single" w:sz="4" w:space="0" w:color="auto"/>
            </w:tcBorders>
            <w:hideMark/>
          </w:tcPr>
          <w:p w14:paraId="074F60B2"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Tarn Taran</w:t>
            </w:r>
          </w:p>
          <w:p w14:paraId="0B3D3953"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w:t>
            </w:r>
            <w:r>
              <w:rPr>
                <w:rFonts w:ascii="Times New Roman" w:hAnsi="Times New Roman"/>
                <w:b/>
                <w:color w:val="000000"/>
                <w:sz w:val="24"/>
                <w:szCs w:val="24"/>
                <w:vertAlign w:val="subscript"/>
                <w:lang w:val="en-US"/>
              </w:rPr>
              <w:t>3</w:t>
            </w:r>
            <w:r>
              <w:rPr>
                <w:rFonts w:ascii="Times New Roman" w:hAnsi="Times New Roman"/>
                <w:b/>
                <w:color w:val="000000"/>
                <w:sz w:val="24"/>
                <w:szCs w:val="24"/>
                <w:lang w:val="en-US"/>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CE285" w14:textId="77777777" w:rsidR="006E5619" w:rsidRDefault="006E5619" w:rsidP="00EB380C">
            <w:pPr>
              <w:spacing w:after="0" w:line="240" w:lineRule="auto"/>
              <w:jc w:val="both"/>
              <w:rPr>
                <w:rFonts w:ascii="Times New Roman" w:hAnsi="Times New Roman" w:cs="Times New Roman"/>
                <w:b/>
                <w:color w:val="000000"/>
                <w:sz w:val="24"/>
                <w:szCs w:val="24"/>
                <w:lang w:val="en-US"/>
              </w:rPr>
            </w:pPr>
          </w:p>
        </w:tc>
      </w:tr>
      <w:tr w:rsidR="006E5619" w14:paraId="2D2CCB77"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4A0719DA"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Average age (in years)</w:t>
            </w:r>
          </w:p>
        </w:tc>
        <w:tc>
          <w:tcPr>
            <w:tcW w:w="751" w:type="pct"/>
            <w:tcBorders>
              <w:top w:val="single" w:sz="4" w:space="0" w:color="auto"/>
              <w:left w:val="single" w:sz="4" w:space="0" w:color="auto"/>
              <w:bottom w:val="single" w:sz="4" w:space="0" w:color="auto"/>
              <w:right w:val="single" w:sz="4" w:space="0" w:color="auto"/>
            </w:tcBorders>
            <w:hideMark/>
          </w:tcPr>
          <w:p w14:paraId="0D779983"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36.16±8.92</w:t>
            </w:r>
          </w:p>
        </w:tc>
        <w:tc>
          <w:tcPr>
            <w:tcW w:w="820" w:type="pct"/>
            <w:tcBorders>
              <w:top w:val="single" w:sz="4" w:space="0" w:color="auto"/>
              <w:left w:val="single" w:sz="4" w:space="0" w:color="auto"/>
              <w:bottom w:val="single" w:sz="4" w:space="0" w:color="auto"/>
              <w:right w:val="single" w:sz="4" w:space="0" w:color="auto"/>
            </w:tcBorders>
            <w:hideMark/>
          </w:tcPr>
          <w:p w14:paraId="4048FDD9"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39.83±10.43</w:t>
            </w:r>
          </w:p>
        </w:tc>
        <w:tc>
          <w:tcPr>
            <w:tcW w:w="773" w:type="pct"/>
            <w:tcBorders>
              <w:top w:val="single" w:sz="4" w:space="0" w:color="auto"/>
              <w:left w:val="single" w:sz="4" w:space="0" w:color="auto"/>
              <w:bottom w:val="single" w:sz="4" w:space="0" w:color="auto"/>
              <w:right w:val="single" w:sz="4" w:space="0" w:color="auto"/>
            </w:tcBorders>
            <w:hideMark/>
          </w:tcPr>
          <w:p w14:paraId="4B3F3DB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46.56±8.85</w:t>
            </w:r>
          </w:p>
        </w:tc>
        <w:tc>
          <w:tcPr>
            <w:tcW w:w="820" w:type="pct"/>
            <w:tcBorders>
              <w:top w:val="single" w:sz="4" w:space="0" w:color="auto"/>
              <w:left w:val="single" w:sz="4" w:space="0" w:color="auto"/>
              <w:bottom w:val="single" w:sz="4" w:space="0" w:color="auto"/>
              <w:right w:val="single" w:sz="4" w:space="0" w:color="auto"/>
            </w:tcBorders>
            <w:hideMark/>
          </w:tcPr>
          <w:p w14:paraId="542F145B"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40.85±10.28</w:t>
            </w:r>
          </w:p>
        </w:tc>
      </w:tr>
      <w:tr w:rsidR="006E5619" w14:paraId="7EC4220A" w14:textId="77777777"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14:paraId="2A8656FE" w14:textId="0B8E628C" w:rsidR="006E5619" w:rsidRPr="004E6221" w:rsidRDefault="006E5619" w:rsidP="00EB380C">
            <w:pPr>
              <w:spacing w:before="30" w:after="30" w:line="240" w:lineRule="auto"/>
              <w:jc w:val="both"/>
              <w:rPr>
                <w:rFonts w:ascii="Times New Roman" w:hAnsi="Times New Roman"/>
                <w:b/>
                <w:color w:val="000000"/>
                <w:sz w:val="24"/>
                <w:szCs w:val="24"/>
                <w:lang w:val="en-US"/>
              </w:rPr>
            </w:pPr>
            <w:r w:rsidRPr="004E6221">
              <w:rPr>
                <w:rFonts w:ascii="Times New Roman" w:hAnsi="Times New Roman"/>
                <w:b/>
                <w:color w:val="000000"/>
                <w:sz w:val="24"/>
                <w:szCs w:val="24"/>
                <w:lang w:val="en-US"/>
              </w:rPr>
              <w:t>Categorization of age (</w:t>
            </w:r>
            <w:r w:rsidR="004E6221" w:rsidRPr="004E6221">
              <w:rPr>
                <w:rFonts w:ascii="Times New Roman" w:hAnsi="Times New Roman"/>
                <w:b/>
                <w:color w:val="000000"/>
                <w:sz w:val="24"/>
                <w:szCs w:val="24"/>
                <w:lang w:val="en-US"/>
              </w:rPr>
              <w:t xml:space="preserve">% </w:t>
            </w:r>
            <w:r w:rsidRPr="004E6221">
              <w:rPr>
                <w:rFonts w:ascii="Times New Roman" w:hAnsi="Times New Roman"/>
                <w:b/>
                <w:color w:val="000000"/>
                <w:sz w:val="24"/>
                <w:szCs w:val="24"/>
                <w:lang w:val="en-US"/>
              </w:rPr>
              <w:t>respondents)</w:t>
            </w:r>
          </w:p>
        </w:tc>
      </w:tr>
      <w:tr w:rsidR="006E5619" w14:paraId="75B66DCE"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455ADCAF"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20-35(Young)</w:t>
            </w:r>
          </w:p>
        </w:tc>
        <w:tc>
          <w:tcPr>
            <w:tcW w:w="751" w:type="pct"/>
            <w:tcBorders>
              <w:top w:val="single" w:sz="4" w:space="0" w:color="auto"/>
              <w:left w:val="single" w:sz="4" w:space="0" w:color="auto"/>
              <w:bottom w:val="single" w:sz="4" w:space="0" w:color="auto"/>
              <w:right w:val="single" w:sz="4" w:space="0" w:color="auto"/>
            </w:tcBorders>
            <w:hideMark/>
          </w:tcPr>
          <w:p w14:paraId="49D0F393"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18 (60)</w:t>
            </w:r>
          </w:p>
        </w:tc>
        <w:tc>
          <w:tcPr>
            <w:tcW w:w="820" w:type="pct"/>
            <w:tcBorders>
              <w:top w:val="single" w:sz="4" w:space="0" w:color="auto"/>
              <w:left w:val="single" w:sz="4" w:space="0" w:color="auto"/>
              <w:bottom w:val="single" w:sz="4" w:space="0" w:color="auto"/>
              <w:right w:val="single" w:sz="4" w:space="0" w:color="auto"/>
            </w:tcBorders>
            <w:hideMark/>
          </w:tcPr>
          <w:p w14:paraId="701D2B9C"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11 (37)</w:t>
            </w:r>
          </w:p>
        </w:tc>
        <w:tc>
          <w:tcPr>
            <w:tcW w:w="773" w:type="pct"/>
            <w:tcBorders>
              <w:top w:val="single" w:sz="4" w:space="0" w:color="auto"/>
              <w:left w:val="single" w:sz="4" w:space="0" w:color="auto"/>
              <w:bottom w:val="single" w:sz="4" w:space="0" w:color="auto"/>
              <w:right w:val="single" w:sz="4" w:space="0" w:color="auto"/>
            </w:tcBorders>
            <w:hideMark/>
          </w:tcPr>
          <w:p w14:paraId="2A1EFE6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 (20)</w:t>
            </w:r>
          </w:p>
        </w:tc>
        <w:tc>
          <w:tcPr>
            <w:tcW w:w="820" w:type="pct"/>
            <w:tcBorders>
              <w:top w:val="single" w:sz="4" w:space="0" w:color="auto"/>
              <w:left w:val="single" w:sz="4" w:space="0" w:color="auto"/>
              <w:bottom w:val="single" w:sz="4" w:space="0" w:color="auto"/>
              <w:right w:val="single" w:sz="4" w:space="0" w:color="auto"/>
            </w:tcBorders>
            <w:hideMark/>
          </w:tcPr>
          <w:p w14:paraId="021188B6"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35 (39)</w:t>
            </w:r>
          </w:p>
        </w:tc>
      </w:tr>
      <w:tr w:rsidR="006E5619" w14:paraId="024AFFC1"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729F60CF"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36-51(Middle)</w:t>
            </w:r>
          </w:p>
        </w:tc>
        <w:tc>
          <w:tcPr>
            <w:tcW w:w="751" w:type="pct"/>
            <w:tcBorders>
              <w:top w:val="single" w:sz="4" w:space="0" w:color="auto"/>
              <w:left w:val="single" w:sz="4" w:space="0" w:color="auto"/>
              <w:bottom w:val="single" w:sz="4" w:space="0" w:color="auto"/>
              <w:right w:val="single" w:sz="4" w:space="0" w:color="auto"/>
            </w:tcBorders>
            <w:hideMark/>
          </w:tcPr>
          <w:p w14:paraId="6751E866"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820" w:type="pct"/>
            <w:tcBorders>
              <w:top w:val="single" w:sz="4" w:space="0" w:color="auto"/>
              <w:left w:val="single" w:sz="4" w:space="0" w:color="auto"/>
              <w:bottom w:val="single" w:sz="4" w:space="0" w:color="auto"/>
              <w:right w:val="single" w:sz="4" w:space="0" w:color="auto"/>
            </w:tcBorders>
            <w:hideMark/>
          </w:tcPr>
          <w:p w14:paraId="4C4D6CFE"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 (47)</w:t>
            </w:r>
          </w:p>
        </w:tc>
        <w:tc>
          <w:tcPr>
            <w:tcW w:w="773" w:type="pct"/>
            <w:tcBorders>
              <w:top w:val="single" w:sz="4" w:space="0" w:color="auto"/>
              <w:left w:val="single" w:sz="4" w:space="0" w:color="auto"/>
              <w:bottom w:val="single" w:sz="4" w:space="0" w:color="auto"/>
              <w:right w:val="single" w:sz="4" w:space="0" w:color="auto"/>
            </w:tcBorders>
            <w:hideMark/>
          </w:tcPr>
          <w:p w14:paraId="515B213E"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15 (50)</w:t>
            </w:r>
          </w:p>
        </w:tc>
        <w:tc>
          <w:tcPr>
            <w:tcW w:w="820" w:type="pct"/>
            <w:tcBorders>
              <w:top w:val="single" w:sz="4" w:space="0" w:color="auto"/>
              <w:left w:val="single" w:sz="4" w:space="0" w:color="auto"/>
              <w:bottom w:val="single" w:sz="4" w:space="0" w:color="auto"/>
              <w:right w:val="single" w:sz="4" w:space="0" w:color="auto"/>
            </w:tcBorders>
            <w:hideMark/>
          </w:tcPr>
          <w:p w14:paraId="3017209D"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38 (42)</w:t>
            </w:r>
          </w:p>
        </w:tc>
      </w:tr>
      <w:tr w:rsidR="006E5619" w14:paraId="08891585"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124244FD"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Above 51(Old)</w:t>
            </w:r>
          </w:p>
        </w:tc>
        <w:tc>
          <w:tcPr>
            <w:tcW w:w="751" w:type="pct"/>
            <w:tcBorders>
              <w:top w:val="single" w:sz="4" w:space="0" w:color="auto"/>
              <w:left w:val="single" w:sz="4" w:space="0" w:color="auto"/>
              <w:bottom w:val="single" w:sz="4" w:space="0" w:color="auto"/>
              <w:right w:val="single" w:sz="4" w:space="0" w:color="auto"/>
            </w:tcBorders>
            <w:hideMark/>
          </w:tcPr>
          <w:p w14:paraId="135D686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 (10)</w:t>
            </w:r>
          </w:p>
        </w:tc>
        <w:tc>
          <w:tcPr>
            <w:tcW w:w="820" w:type="pct"/>
            <w:tcBorders>
              <w:top w:val="single" w:sz="4" w:space="0" w:color="auto"/>
              <w:left w:val="single" w:sz="4" w:space="0" w:color="auto"/>
              <w:bottom w:val="single" w:sz="4" w:space="0" w:color="auto"/>
              <w:right w:val="single" w:sz="4" w:space="0" w:color="auto"/>
            </w:tcBorders>
            <w:hideMark/>
          </w:tcPr>
          <w:p w14:paraId="017AA3F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 (17)</w:t>
            </w:r>
          </w:p>
        </w:tc>
        <w:tc>
          <w:tcPr>
            <w:tcW w:w="773" w:type="pct"/>
            <w:tcBorders>
              <w:top w:val="single" w:sz="4" w:space="0" w:color="auto"/>
              <w:left w:val="single" w:sz="4" w:space="0" w:color="auto"/>
              <w:bottom w:val="single" w:sz="4" w:space="0" w:color="auto"/>
              <w:right w:val="single" w:sz="4" w:space="0" w:color="auto"/>
            </w:tcBorders>
            <w:hideMark/>
          </w:tcPr>
          <w:p w14:paraId="58EFFF5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820" w:type="pct"/>
            <w:tcBorders>
              <w:top w:val="single" w:sz="4" w:space="0" w:color="auto"/>
              <w:left w:val="single" w:sz="4" w:space="0" w:color="auto"/>
              <w:bottom w:val="single" w:sz="4" w:space="0" w:color="auto"/>
              <w:right w:val="single" w:sz="4" w:space="0" w:color="auto"/>
            </w:tcBorders>
            <w:hideMark/>
          </w:tcPr>
          <w:p w14:paraId="0A235539"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17 (19)</w:t>
            </w:r>
          </w:p>
        </w:tc>
      </w:tr>
      <w:tr w:rsidR="006E5619" w14:paraId="0C836FEA"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0E0B506F"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Average education (schooling years completed)</w:t>
            </w:r>
          </w:p>
        </w:tc>
        <w:tc>
          <w:tcPr>
            <w:tcW w:w="751" w:type="pct"/>
            <w:tcBorders>
              <w:top w:val="single" w:sz="4" w:space="0" w:color="auto"/>
              <w:left w:val="single" w:sz="4" w:space="0" w:color="auto"/>
              <w:bottom w:val="single" w:sz="4" w:space="0" w:color="auto"/>
              <w:right w:val="single" w:sz="4" w:space="0" w:color="auto"/>
            </w:tcBorders>
            <w:hideMark/>
          </w:tcPr>
          <w:p w14:paraId="63195FE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14.63±1.58</w:t>
            </w:r>
          </w:p>
        </w:tc>
        <w:tc>
          <w:tcPr>
            <w:tcW w:w="820" w:type="pct"/>
            <w:tcBorders>
              <w:top w:val="single" w:sz="4" w:space="0" w:color="auto"/>
              <w:left w:val="single" w:sz="4" w:space="0" w:color="auto"/>
              <w:bottom w:val="single" w:sz="4" w:space="0" w:color="auto"/>
              <w:right w:val="single" w:sz="4" w:space="0" w:color="auto"/>
            </w:tcBorders>
            <w:hideMark/>
          </w:tcPr>
          <w:p w14:paraId="5F80255C"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14.56±2.06</w:t>
            </w:r>
          </w:p>
        </w:tc>
        <w:tc>
          <w:tcPr>
            <w:tcW w:w="773" w:type="pct"/>
            <w:tcBorders>
              <w:top w:val="single" w:sz="4" w:space="0" w:color="auto"/>
              <w:left w:val="single" w:sz="4" w:space="0" w:color="auto"/>
              <w:bottom w:val="single" w:sz="4" w:space="0" w:color="auto"/>
              <w:right w:val="single" w:sz="4" w:space="0" w:color="auto"/>
            </w:tcBorders>
            <w:hideMark/>
          </w:tcPr>
          <w:p w14:paraId="52262678"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12.56±3.70</w:t>
            </w:r>
          </w:p>
        </w:tc>
        <w:tc>
          <w:tcPr>
            <w:tcW w:w="820" w:type="pct"/>
            <w:tcBorders>
              <w:top w:val="single" w:sz="4" w:space="0" w:color="auto"/>
              <w:left w:val="single" w:sz="4" w:space="0" w:color="auto"/>
              <w:bottom w:val="single" w:sz="4" w:space="0" w:color="auto"/>
              <w:right w:val="single" w:sz="4" w:space="0" w:color="auto"/>
            </w:tcBorders>
            <w:hideMark/>
          </w:tcPr>
          <w:p w14:paraId="1C9EA097"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13.92±2.75</w:t>
            </w:r>
          </w:p>
        </w:tc>
      </w:tr>
      <w:tr w:rsidR="006E5619" w14:paraId="401E3D10" w14:textId="77777777"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14:paraId="29691A2F"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Categorization of education level (</w:t>
            </w:r>
            <w:r w:rsidR="004E6221">
              <w:rPr>
                <w:rFonts w:ascii="Times New Roman" w:hAnsi="Times New Roman"/>
                <w:b/>
                <w:color w:val="000000"/>
                <w:sz w:val="24"/>
                <w:szCs w:val="24"/>
                <w:lang w:val="en-US"/>
              </w:rPr>
              <w:t xml:space="preserve">% </w:t>
            </w:r>
            <w:r>
              <w:rPr>
                <w:rFonts w:ascii="Times New Roman" w:hAnsi="Times New Roman"/>
                <w:b/>
                <w:color w:val="000000"/>
                <w:sz w:val="24"/>
                <w:szCs w:val="24"/>
                <w:lang w:val="en-US"/>
              </w:rPr>
              <w:t>respondents)</w:t>
            </w:r>
          </w:p>
        </w:tc>
      </w:tr>
      <w:tr w:rsidR="006E5619" w14:paraId="56086F8D"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63196D4C"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Primary</w:t>
            </w:r>
          </w:p>
        </w:tc>
        <w:tc>
          <w:tcPr>
            <w:tcW w:w="751" w:type="pct"/>
            <w:tcBorders>
              <w:top w:val="single" w:sz="4" w:space="0" w:color="auto"/>
              <w:left w:val="single" w:sz="4" w:space="0" w:color="auto"/>
              <w:bottom w:val="single" w:sz="4" w:space="0" w:color="auto"/>
              <w:right w:val="single" w:sz="4" w:space="0" w:color="auto"/>
            </w:tcBorders>
            <w:hideMark/>
          </w:tcPr>
          <w:p w14:paraId="6182D852"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14:paraId="73B1A837"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773" w:type="pct"/>
            <w:tcBorders>
              <w:top w:val="single" w:sz="4" w:space="0" w:color="auto"/>
              <w:left w:val="single" w:sz="4" w:space="0" w:color="auto"/>
              <w:bottom w:val="single" w:sz="4" w:space="0" w:color="auto"/>
              <w:right w:val="single" w:sz="4" w:space="0" w:color="auto"/>
            </w:tcBorders>
            <w:hideMark/>
          </w:tcPr>
          <w:p w14:paraId="018F2B70"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3(10)</w:t>
            </w:r>
          </w:p>
        </w:tc>
        <w:tc>
          <w:tcPr>
            <w:tcW w:w="820" w:type="pct"/>
            <w:tcBorders>
              <w:top w:val="single" w:sz="4" w:space="0" w:color="auto"/>
              <w:left w:val="single" w:sz="4" w:space="0" w:color="auto"/>
              <w:bottom w:val="single" w:sz="4" w:space="0" w:color="auto"/>
              <w:right w:val="single" w:sz="4" w:space="0" w:color="auto"/>
            </w:tcBorders>
            <w:hideMark/>
          </w:tcPr>
          <w:p w14:paraId="6C821910"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 (3)</w:t>
            </w:r>
          </w:p>
        </w:tc>
      </w:tr>
      <w:tr w:rsidR="006E5619" w14:paraId="0DCBB399"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1CAC5974"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Middle</w:t>
            </w:r>
          </w:p>
        </w:tc>
        <w:tc>
          <w:tcPr>
            <w:tcW w:w="751" w:type="pct"/>
            <w:tcBorders>
              <w:top w:val="single" w:sz="4" w:space="0" w:color="auto"/>
              <w:left w:val="single" w:sz="4" w:space="0" w:color="auto"/>
              <w:bottom w:val="single" w:sz="4" w:space="0" w:color="auto"/>
              <w:right w:val="single" w:sz="4" w:space="0" w:color="auto"/>
            </w:tcBorders>
            <w:hideMark/>
          </w:tcPr>
          <w:p w14:paraId="1AF079D4"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14:paraId="167E86D2"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773" w:type="pct"/>
            <w:tcBorders>
              <w:top w:val="single" w:sz="4" w:space="0" w:color="auto"/>
              <w:left w:val="single" w:sz="4" w:space="0" w:color="auto"/>
              <w:bottom w:val="single" w:sz="4" w:space="0" w:color="auto"/>
              <w:right w:val="single" w:sz="4" w:space="0" w:color="auto"/>
            </w:tcBorders>
            <w:hideMark/>
          </w:tcPr>
          <w:p w14:paraId="0F06E0BD"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14:paraId="15E859DA"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r>
      <w:tr w:rsidR="006E5619" w14:paraId="73FA93E3"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5AB5BF49"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Secondary</w:t>
            </w:r>
          </w:p>
        </w:tc>
        <w:tc>
          <w:tcPr>
            <w:tcW w:w="751" w:type="pct"/>
            <w:tcBorders>
              <w:top w:val="single" w:sz="4" w:space="0" w:color="auto"/>
              <w:left w:val="single" w:sz="4" w:space="0" w:color="auto"/>
              <w:bottom w:val="single" w:sz="4" w:space="0" w:color="auto"/>
              <w:right w:val="single" w:sz="4" w:space="0" w:color="auto"/>
            </w:tcBorders>
            <w:hideMark/>
          </w:tcPr>
          <w:p w14:paraId="09783109"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14:paraId="62FDCDC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(3)</w:t>
            </w:r>
          </w:p>
        </w:tc>
        <w:tc>
          <w:tcPr>
            <w:tcW w:w="773" w:type="pct"/>
            <w:tcBorders>
              <w:top w:val="single" w:sz="4" w:space="0" w:color="auto"/>
              <w:left w:val="single" w:sz="4" w:space="0" w:color="auto"/>
              <w:bottom w:val="single" w:sz="4" w:space="0" w:color="auto"/>
              <w:right w:val="single" w:sz="4" w:space="0" w:color="auto"/>
            </w:tcBorders>
            <w:hideMark/>
          </w:tcPr>
          <w:p w14:paraId="3DCB5AC0"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8 (27)</w:t>
            </w:r>
          </w:p>
        </w:tc>
        <w:tc>
          <w:tcPr>
            <w:tcW w:w="820" w:type="pct"/>
            <w:tcBorders>
              <w:top w:val="single" w:sz="4" w:space="0" w:color="auto"/>
              <w:left w:val="single" w:sz="4" w:space="0" w:color="auto"/>
              <w:bottom w:val="single" w:sz="4" w:space="0" w:color="auto"/>
              <w:right w:val="single" w:sz="4" w:space="0" w:color="auto"/>
            </w:tcBorders>
            <w:hideMark/>
          </w:tcPr>
          <w:p w14:paraId="3D65585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(10)</w:t>
            </w:r>
          </w:p>
        </w:tc>
      </w:tr>
      <w:tr w:rsidR="006E5619" w14:paraId="0F632A30"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6F085197"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Senior Secondary</w:t>
            </w:r>
          </w:p>
        </w:tc>
        <w:tc>
          <w:tcPr>
            <w:tcW w:w="751" w:type="pct"/>
            <w:tcBorders>
              <w:top w:val="single" w:sz="4" w:space="0" w:color="auto"/>
              <w:left w:val="single" w:sz="4" w:space="0" w:color="auto"/>
              <w:bottom w:val="single" w:sz="4" w:space="0" w:color="auto"/>
              <w:right w:val="single" w:sz="4" w:space="0" w:color="auto"/>
            </w:tcBorders>
            <w:hideMark/>
          </w:tcPr>
          <w:p w14:paraId="2D2EFDE0"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 (23)</w:t>
            </w:r>
          </w:p>
        </w:tc>
        <w:tc>
          <w:tcPr>
            <w:tcW w:w="820" w:type="pct"/>
            <w:tcBorders>
              <w:top w:val="single" w:sz="4" w:space="0" w:color="auto"/>
              <w:left w:val="single" w:sz="4" w:space="0" w:color="auto"/>
              <w:bottom w:val="single" w:sz="4" w:space="0" w:color="auto"/>
              <w:right w:val="single" w:sz="4" w:space="0" w:color="auto"/>
            </w:tcBorders>
            <w:hideMark/>
          </w:tcPr>
          <w:p w14:paraId="7ECE4320"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8 (27)</w:t>
            </w:r>
          </w:p>
        </w:tc>
        <w:tc>
          <w:tcPr>
            <w:tcW w:w="773" w:type="pct"/>
            <w:tcBorders>
              <w:top w:val="single" w:sz="4" w:space="0" w:color="auto"/>
              <w:left w:val="single" w:sz="4" w:space="0" w:color="auto"/>
              <w:bottom w:val="single" w:sz="4" w:space="0" w:color="auto"/>
              <w:right w:val="single" w:sz="4" w:space="0" w:color="auto"/>
            </w:tcBorders>
            <w:hideMark/>
          </w:tcPr>
          <w:p w14:paraId="49F23123"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 (17)</w:t>
            </w:r>
          </w:p>
        </w:tc>
        <w:tc>
          <w:tcPr>
            <w:tcW w:w="820" w:type="pct"/>
            <w:tcBorders>
              <w:top w:val="single" w:sz="4" w:space="0" w:color="auto"/>
              <w:left w:val="single" w:sz="4" w:space="0" w:color="auto"/>
              <w:bottom w:val="single" w:sz="4" w:space="0" w:color="auto"/>
              <w:right w:val="single" w:sz="4" w:space="0" w:color="auto"/>
            </w:tcBorders>
            <w:hideMark/>
          </w:tcPr>
          <w:p w14:paraId="6B53F822"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 (22)</w:t>
            </w:r>
          </w:p>
        </w:tc>
      </w:tr>
      <w:tr w:rsidR="006E5619" w14:paraId="58A4DECC"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6A563466" w14:textId="0C6F7272"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Graduate &amp;</w:t>
            </w:r>
            <w:r w:rsidR="00A57C1C">
              <w:rPr>
                <w:rFonts w:ascii="Times New Roman" w:hAnsi="Times New Roman"/>
                <w:color w:val="000000"/>
                <w:sz w:val="24"/>
                <w:szCs w:val="24"/>
                <w:lang w:val="en-US"/>
              </w:rPr>
              <w:t xml:space="preserve"> </w:t>
            </w:r>
            <w:r>
              <w:rPr>
                <w:rFonts w:ascii="Times New Roman" w:hAnsi="Times New Roman"/>
                <w:color w:val="000000"/>
                <w:sz w:val="24"/>
                <w:szCs w:val="24"/>
                <w:lang w:val="en-US"/>
              </w:rPr>
              <w:t>Above</w:t>
            </w:r>
          </w:p>
        </w:tc>
        <w:tc>
          <w:tcPr>
            <w:tcW w:w="751" w:type="pct"/>
            <w:tcBorders>
              <w:top w:val="single" w:sz="4" w:space="0" w:color="auto"/>
              <w:left w:val="single" w:sz="4" w:space="0" w:color="auto"/>
              <w:bottom w:val="single" w:sz="4" w:space="0" w:color="auto"/>
              <w:right w:val="single" w:sz="4" w:space="0" w:color="auto"/>
            </w:tcBorders>
            <w:hideMark/>
          </w:tcPr>
          <w:p w14:paraId="08251968"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23 (77)</w:t>
            </w:r>
          </w:p>
        </w:tc>
        <w:tc>
          <w:tcPr>
            <w:tcW w:w="820" w:type="pct"/>
            <w:tcBorders>
              <w:top w:val="single" w:sz="4" w:space="0" w:color="auto"/>
              <w:left w:val="single" w:sz="4" w:space="0" w:color="auto"/>
              <w:bottom w:val="single" w:sz="4" w:space="0" w:color="auto"/>
              <w:right w:val="single" w:sz="4" w:space="0" w:color="auto"/>
            </w:tcBorders>
            <w:hideMark/>
          </w:tcPr>
          <w:p w14:paraId="124C50EC"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21 (70)</w:t>
            </w:r>
          </w:p>
        </w:tc>
        <w:tc>
          <w:tcPr>
            <w:tcW w:w="773" w:type="pct"/>
            <w:tcBorders>
              <w:top w:val="single" w:sz="4" w:space="0" w:color="auto"/>
              <w:left w:val="single" w:sz="4" w:space="0" w:color="auto"/>
              <w:bottom w:val="single" w:sz="4" w:space="0" w:color="auto"/>
              <w:right w:val="single" w:sz="4" w:space="0" w:color="auto"/>
            </w:tcBorders>
            <w:hideMark/>
          </w:tcPr>
          <w:p w14:paraId="14C932AC"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 (47)</w:t>
            </w:r>
          </w:p>
        </w:tc>
        <w:tc>
          <w:tcPr>
            <w:tcW w:w="820" w:type="pct"/>
            <w:tcBorders>
              <w:top w:val="single" w:sz="4" w:space="0" w:color="auto"/>
              <w:left w:val="single" w:sz="4" w:space="0" w:color="auto"/>
              <w:bottom w:val="single" w:sz="4" w:space="0" w:color="auto"/>
              <w:right w:val="single" w:sz="4" w:space="0" w:color="auto"/>
            </w:tcBorders>
            <w:hideMark/>
          </w:tcPr>
          <w:p w14:paraId="05A9A829"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58 (64)</w:t>
            </w:r>
          </w:p>
        </w:tc>
      </w:tr>
      <w:tr w:rsidR="006E5619" w14:paraId="76E71E18"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480410E6"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Average family size (members)</w:t>
            </w:r>
          </w:p>
        </w:tc>
        <w:tc>
          <w:tcPr>
            <w:tcW w:w="751" w:type="pct"/>
            <w:tcBorders>
              <w:top w:val="single" w:sz="4" w:space="0" w:color="auto"/>
              <w:left w:val="single" w:sz="4" w:space="0" w:color="auto"/>
              <w:bottom w:val="single" w:sz="4" w:space="0" w:color="auto"/>
              <w:right w:val="single" w:sz="4" w:space="0" w:color="auto"/>
            </w:tcBorders>
            <w:hideMark/>
          </w:tcPr>
          <w:p w14:paraId="5F092AC2"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4.03±0.96</w:t>
            </w:r>
          </w:p>
        </w:tc>
        <w:tc>
          <w:tcPr>
            <w:tcW w:w="820" w:type="pct"/>
            <w:tcBorders>
              <w:top w:val="single" w:sz="4" w:space="0" w:color="auto"/>
              <w:left w:val="single" w:sz="4" w:space="0" w:color="auto"/>
              <w:bottom w:val="single" w:sz="4" w:space="0" w:color="auto"/>
              <w:right w:val="single" w:sz="4" w:space="0" w:color="auto"/>
            </w:tcBorders>
            <w:hideMark/>
          </w:tcPr>
          <w:p w14:paraId="7DBA4132"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4.80±1.62</w:t>
            </w:r>
          </w:p>
        </w:tc>
        <w:tc>
          <w:tcPr>
            <w:tcW w:w="773" w:type="pct"/>
            <w:tcBorders>
              <w:top w:val="single" w:sz="4" w:space="0" w:color="auto"/>
              <w:left w:val="single" w:sz="4" w:space="0" w:color="auto"/>
              <w:bottom w:val="single" w:sz="4" w:space="0" w:color="auto"/>
              <w:right w:val="single" w:sz="4" w:space="0" w:color="auto"/>
            </w:tcBorders>
            <w:hideMark/>
          </w:tcPr>
          <w:p w14:paraId="6D640A8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6.20±3.18</w:t>
            </w:r>
          </w:p>
        </w:tc>
        <w:tc>
          <w:tcPr>
            <w:tcW w:w="820" w:type="pct"/>
            <w:tcBorders>
              <w:top w:val="single" w:sz="4" w:space="0" w:color="auto"/>
              <w:left w:val="single" w:sz="4" w:space="0" w:color="auto"/>
              <w:bottom w:val="single" w:sz="4" w:space="0" w:color="auto"/>
              <w:right w:val="single" w:sz="4" w:space="0" w:color="auto"/>
            </w:tcBorders>
            <w:hideMark/>
          </w:tcPr>
          <w:p w14:paraId="31F3F412"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5.01±2.30</w:t>
            </w:r>
          </w:p>
        </w:tc>
      </w:tr>
      <w:tr w:rsidR="006E5619" w14:paraId="425338DD" w14:textId="77777777"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14:paraId="1B7A6A78"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Categorization of family size (</w:t>
            </w:r>
            <w:r w:rsidR="004E6221">
              <w:rPr>
                <w:rFonts w:ascii="Times New Roman" w:hAnsi="Times New Roman"/>
                <w:b/>
                <w:color w:val="000000"/>
                <w:sz w:val="24"/>
                <w:szCs w:val="24"/>
                <w:lang w:val="en-US"/>
              </w:rPr>
              <w:t>%</w:t>
            </w:r>
            <w:r>
              <w:rPr>
                <w:rFonts w:ascii="Times New Roman" w:hAnsi="Times New Roman"/>
                <w:b/>
                <w:color w:val="000000"/>
                <w:sz w:val="24"/>
                <w:szCs w:val="24"/>
                <w:lang w:val="en-US"/>
              </w:rPr>
              <w:t xml:space="preserve"> respondents)</w:t>
            </w:r>
          </w:p>
        </w:tc>
      </w:tr>
      <w:tr w:rsidR="006E5619" w14:paraId="604601E2"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0DB943C4"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Small family </w:t>
            </w:r>
          </w:p>
          <w:p w14:paraId="176962A3"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2-6 members</w:t>
            </w:r>
          </w:p>
        </w:tc>
        <w:tc>
          <w:tcPr>
            <w:tcW w:w="751" w:type="pct"/>
            <w:tcBorders>
              <w:top w:val="single" w:sz="4" w:space="0" w:color="auto"/>
              <w:left w:val="single" w:sz="4" w:space="0" w:color="auto"/>
              <w:bottom w:val="single" w:sz="4" w:space="0" w:color="auto"/>
              <w:right w:val="single" w:sz="4" w:space="0" w:color="auto"/>
            </w:tcBorders>
            <w:hideMark/>
          </w:tcPr>
          <w:p w14:paraId="40F9D60A"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30 (100)</w:t>
            </w:r>
          </w:p>
        </w:tc>
        <w:tc>
          <w:tcPr>
            <w:tcW w:w="820" w:type="pct"/>
            <w:tcBorders>
              <w:top w:val="single" w:sz="4" w:space="0" w:color="auto"/>
              <w:left w:val="single" w:sz="4" w:space="0" w:color="auto"/>
              <w:bottom w:val="single" w:sz="4" w:space="0" w:color="auto"/>
              <w:right w:val="single" w:sz="4" w:space="0" w:color="auto"/>
            </w:tcBorders>
            <w:hideMark/>
          </w:tcPr>
          <w:p w14:paraId="4B951AC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24 (80)</w:t>
            </w:r>
          </w:p>
        </w:tc>
        <w:tc>
          <w:tcPr>
            <w:tcW w:w="773" w:type="pct"/>
            <w:tcBorders>
              <w:top w:val="single" w:sz="4" w:space="0" w:color="auto"/>
              <w:left w:val="single" w:sz="4" w:space="0" w:color="auto"/>
              <w:bottom w:val="single" w:sz="4" w:space="0" w:color="auto"/>
              <w:right w:val="single" w:sz="4" w:space="0" w:color="auto"/>
            </w:tcBorders>
            <w:hideMark/>
          </w:tcPr>
          <w:p w14:paraId="3230C8F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 (67)</w:t>
            </w:r>
          </w:p>
        </w:tc>
        <w:tc>
          <w:tcPr>
            <w:tcW w:w="820" w:type="pct"/>
            <w:tcBorders>
              <w:top w:val="single" w:sz="4" w:space="0" w:color="auto"/>
              <w:left w:val="single" w:sz="4" w:space="0" w:color="auto"/>
              <w:bottom w:val="single" w:sz="4" w:space="0" w:color="auto"/>
              <w:right w:val="single" w:sz="4" w:space="0" w:color="auto"/>
            </w:tcBorders>
            <w:hideMark/>
          </w:tcPr>
          <w:p w14:paraId="14998312"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74 (82)</w:t>
            </w:r>
          </w:p>
        </w:tc>
      </w:tr>
      <w:tr w:rsidR="006E5619" w14:paraId="0C917B92"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78C32BB7"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Medium family</w:t>
            </w:r>
          </w:p>
          <w:p w14:paraId="72710BE8"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7-12 members</w:t>
            </w:r>
          </w:p>
        </w:tc>
        <w:tc>
          <w:tcPr>
            <w:tcW w:w="751" w:type="pct"/>
            <w:tcBorders>
              <w:top w:val="single" w:sz="4" w:space="0" w:color="auto"/>
              <w:left w:val="single" w:sz="4" w:space="0" w:color="auto"/>
              <w:bottom w:val="single" w:sz="4" w:space="0" w:color="auto"/>
              <w:right w:val="single" w:sz="4" w:space="0" w:color="auto"/>
            </w:tcBorders>
            <w:hideMark/>
          </w:tcPr>
          <w:p w14:paraId="75E2AA0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14:paraId="13A0E9C4"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 (20)</w:t>
            </w:r>
          </w:p>
        </w:tc>
        <w:tc>
          <w:tcPr>
            <w:tcW w:w="773" w:type="pct"/>
            <w:tcBorders>
              <w:top w:val="single" w:sz="4" w:space="0" w:color="auto"/>
              <w:left w:val="single" w:sz="4" w:space="0" w:color="auto"/>
              <w:bottom w:val="single" w:sz="4" w:space="0" w:color="auto"/>
              <w:right w:val="single" w:sz="4" w:space="0" w:color="auto"/>
            </w:tcBorders>
            <w:hideMark/>
          </w:tcPr>
          <w:p w14:paraId="1F34D25B"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820" w:type="pct"/>
            <w:tcBorders>
              <w:top w:val="single" w:sz="4" w:space="0" w:color="auto"/>
              <w:left w:val="single" w:sz="4" w:space="0" w:color="auto"/>
              <w:bottom w:val="single" w:sz="4" w:space="0" w:color="auto"/>
              <w:right w:val="single" w:sz="4" w:space="0" w:color="auto"/>
            </w:tcBorders>
            <w:hideMark/>
          </w:tcPr>
          <w:p w14:paraId="4876B1D8"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15 (17)</w:t>
            </w:r>
          </w:p>
        </w:tc>
      </w:tr>
      <w:tr w:rsidR="006E5619" w14:paraId="7A8DADE1"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443E4A2F"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Large family</w:t>
            </w:r>
          </w:p>
          <w:p w14:paraId="24B0C51E"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Above 12 members </w:t>
            </w:r>
          </w:p>
        </w:tc>
        <w:tc>
          <w:tcPr>
            <w:tcW w:w="751" w:type="pct"/>
            <w:tcBorders>
              <w:top w:val="single" w:sz="4" w:space="0" w:color="auto"/>
              <w:left w:val="single" w:sz="4" w:space="0" w:color="auto"/>
              <w:bottom w:val="single" w:sz="4" w:space="0" w:color="auto"/>
              <w:right w:val="single" w:sz="4" w:space="0" w:color="auto"/>
            </w:tcBorders>
            <w:hideMark/>
          </w:tcPr>
          <w:p w14:paraId="2C86D3C9"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14:paraId="4B778F39"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773" w:type="pct"/>
            <w:tcBorders>
              <w:top w:val="single" w:sz="4" w:space="0" w:color="auto"/>
              <w:left w:val="single" w:sz="4" w:space="0" w:color="auto"/>
              <w:bottom w:val="single" w:sz="4" w:space="0" w:color="auto"/>
              <w:right w:val="single" w:sz="4" w:space="0" w:color="auto"/>
            </w:tcBorders>
            <w:hideMark/>
          </w:tcPr>
          <w:p w14:paraId="44BE694E"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(3)</w:t>
            </w:r>
          </w:p>
        </w:tc>
        <w:tc>
          <w:tcPr>
            <w:tcW w:w="820" w:type="pct"/>
            <w:tcBorders>
              <w:top w:val="single" w:sz="4" w:space="0" w:color="auto"/>
              <w:left w:val="single" w:sz="4" w:space="0" w:color="auto"/>
              <w:bottom w:val="single" w:sz="4" w:space="0" w:color="auto"/>
              <w:right w:val="single" w:sz="4" w:space="0" w:color="auto"/>
            </w:tcBorders>
            <w:hideMark/>
          </w:tcPr>
          <w:p w14:paraId="57DAA8E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(1)</w:t>
            </w:r>
          </w:p>
        </w:tc>
      </w:tr>
      <w:tr w:rsidR="006E5619" w14:paraId="4F5A7E85" w14:textId="77777777"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14:paraId="28549164"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Family type (</w:t>
            </w:r>
            <w:r w:rsidR="004E6221">
              <w:rPr>
                <w:rFonts w:ascii="Times New Roman" w:hAnsi="Times New Roman"/>
                <w:b/>
                <w:color w:val="000000"/>
                <w:sz w:val="24"/>
                <w:szCs w:val="24"/>
                <w:lang w:val="en-US"/>
              </w:rPr>
              <w:t>%</w:t>
            </w:r>
            <w:r>
              <w:rPr>
                <w:rFonts w:ascii="Times New Roman" w:hAnsi="Times New Roman"/>
                <w:b/>
                <w:color w:val="000000"/>
                <w:sz w:val="24"/>
                <w:szCs w:val="24"/>
                <w:lang w:val="en-US"/>
              </w:rPr>
              <w:t xml:space="preserve"> respondents)</w:t>
            </w:r>
          </w:p>
        </w:tc>
      </w:tr>
      <w:tr w:rsidR="006E5619" w14:paraId="73D68218"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5DB4A24F" w14:textId="77777777" w:rsidR="006E5619" w:rsidRDefault="006E5619" w:rsidP="00EB380C">
            <w:pPr>
              <w:pStyle w:val="ListParagraph"/>
              <w:numPr>
                <w:ilvl w:val="0"/>
                <w:numId w:val="3"/>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Nuclear</w:t>
            </w:r>
          </w:p>
          <w:p w14:paraId="75C3A369" w14:textId="77777777" w:rsidR="006E5619" w:rsidRDefault="006E5619" w:rsidP="00EB380C">
            <w:pPr>
              <w:pStyle w:val="ListParagraph"/>
              <w:numPr>
                <w:ilvl w:val="0"/>
                <w:numId w:val="3"/>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Joint</w:t>
            </w:r>
          </w:p>
        </w:tc>
        <w:tc>
          <w:tcPr>
            <w:tcW w:w="751" w:type="pct"/>
            <w:tcBorders>
              <w:top w:val="single" w:sz="4" w:space="0" w:color="auto"/>
              <w:left w:val="single" w:sz="4" w:space="0" w:color="auto"/>
              <w:bottom w:val="single" w:sz="4" w:space="0" w:color="auto"/>
              <w:right w:val="single" w:sz="4" w:space="0" w:color="auto"/>
            </w:tcBorders>
            <w:hideMark/>
          </w:tcPr>
          <w:p w14:paraId="6D60F6DE"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29 (97)</w:t>
            </w:r>
          </w:p>
          <w:p w14:paraId="3BEB8913"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(3)</w:t>
            </w:r>
          </w:p>
        </w:tc>
        <w:tc>
          <w:tcPr>
            <w:tcW w:w="820" w:type="pct"/>
            <w:tcBorders>
              <w:top w:val="single" w:sz="4" w:space="0" w:color="auto"/>
              <w:left w:val="single" w:sz="4" w:space="0" w:color="auto"/>
              <w:bottom w:val="single" w:sz="4" w:space="0" w:color="auto"/>
              <w:right w:val="single" w:sz="4" w:space="0" w:color="auto"/>
            </w:tcBorders>
            <w:hideMark/>
          </w:tcPr>
          <w:p w14:paraId="55F6836E"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24 (80)</w:t>
            </w:r>
          </w:p>
          <w:p w14:paraId="6D1CF18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 (20)</w:t>
            </w:r>
          </w:p>
        </w:tc>
        <w:tc>
          <w:tcPr>
            <w:tcW w:w="773" w:type="pct"/>
            <w:tcBorders>
              <w:top w:val="single" w:sz="4" w:space="0" w:color="auto"/>
              <w:left w:val="single" w:sz="4" w:space="0" w:color="auto"/>
              <w:bottom w:val="single" w:sz="4" w:space="0" w:color="auto"/>
              <w:right w:val="single" w:sz="4" w:space="0" w:color="auto"/>
            </w:tcBorders>
            <w:hideMark/>
          </w:tcPr>
          <w:p w14:paraId="0A6A5E00"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17 (57)</w:t>
            </w:r>
          </w:p>
          <w:p w14:paraId="2DA4E20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13 (43)</w:t>
            </w:r>
          </w:p>
        </w:tc>
        <w:tc>
          <w:tcPr>
            <w:tcW w:w="820" w:type="pct"/>
            <w:tcBorders>
              <w:top w:val="single" w:sz="4" w:space="0" w:color="auto"/>
              <w:left w:val="single" w:sz="4" w:space="0" w:color="auto"/>
              <w:bottom w:val="single" w:sz="4" w:space="0" w:color="auto"/>
              <w:right w:val="single" w:sz="4" w:space="0" w:color="auto"/>
            </w:tcBorders>
            <w:hideMark/>
          </w:tcPr>
          <w:p w14:paraId="297FA040"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70 (78)</w:t>
            </w:r>
          </w:p>
          <w:p w14:paraId="20338733"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 (22)</w:t>
            </w:r>
          </w:p>
        </w:tc>
      </w:tr>
      <w:tr w:rsidR="006E5619" w14:paraId="3724AE5C" w14:textId="77777777"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14:paraId="0749D95E" w14:textId="77777777"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Gender type (</w:t>
            </w:r>
            <w:r w:rsidR="004E6221">
              <w:rPr>
                <w:rFonts w:ascii="Times New Roman" w:hAnsi="Times New Roman"/>
                <w:b/>
                <w:color w:val="000000"/>
                <w:sz w:val="24"/>
                <w:szCs w:val="24"/>
                <w:lang w:val="en-US"/>
              </w:rPr>
              <w:t>%</w:t>
            </w:r>
            <w:r>
              <w:rPr>
                <w:rFonts w:ascii="Times New Roman" w:hAnsi="Times New Roman"/>
                <w:b/>
                <w:color w:val="000000"/>
                <w:sz w:val="24"/>
                <w:szCs w:val="24"/>
                <w:lang w:val="en-US"/>
              </w:rPr>
              <w:t xml:space="preserve"> respondents)</w:t>
            </w:r>
          </w:p>
        </w:tc>
      </w:tr>
      <w:tr w:rsidR="006E5619" w14:paraId="622397E7" w14:textId="77777777"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14:paraId="1541D6A4" w14:textId="77777777" w:rsidR="006E5619" w:rsidRDefault="006E5619" w:rsidP="00EB380C">
            <w:pPr>
              <w:pStyle w:val="ListParagraph"/>
              <w:numPr>
                <w:ilvl w:val="0"/>
                <w:numId w:val="4"/>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Male </w:t>
            </w:r>
          </w:p>
          <w:p w14:paraId="19D4158A" w14:textId="77777777" w:rsidR="006E5619" w:rsidRDefault="006E5619" w:rsidP="00EB380C">
            <w:pPr>
              <w:pStyle w:val="ListParagraph"/>
              <w:numPr>
                <w:ilvl w:val="0"/>
                <w:numId w:val="4"/>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Female</w:t>
            </w:r>
          </w:p>
        </w:tc>
        <w:tc>
          <w:tcPr>
            <w:tcW w:w="751" w:type="pct"/>
            <w:tcBorders>
              <w:top w:val="single" w:sz="4" w:space="0" w:color="auto"/>
              <w:left w:val="single" w:sz="4" w:space="0" w:color="auto"/>
              <w:bottom w:val="single" w:sz="4" w:space="0" w:color="auto"/>
              <w:right w:val="single" w:sz="4" w:space="0" w:color="auto"/>
            </w:tcBorders>
            <w:hideMark/>
          </w:tcPr>
          <w:p w14:paraId="784B1F4E"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25 (83)</w:t>
            </w:r>
          </w:p>
          <w:p w14:paraId="74FCDACF"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 (17)</w:t>
            </w:r>
          </w:p>
        </w:tc>
        <w:tc>
          <w:tcPr>
            <w:tcW w:w="820" w:type="pct"/>
            <w:tcBorders>
              <w:top w:val="single" w:sz="4" w:space="0" w:color="auto"/>
              <w:left w:val="single" w:sz="4" w:space="0" w:color="auto"/>
              <w:bottom w:val="single" w:sz="4" w:space="0" w:color="auto"/>
              <w:right w:val="single" w:sz="4" w:space="0" w:color="auto"/>
            </w:tcBorders>
            <w:hideMark/>
          </w:tcPr>
          <w:p w14:paraId="2363318F"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21 (70)</w:t>
            </w:r>
          </w:p>
          <w:p w14:paraId="2F710641"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773" w:type="pct"/>
            <w:tcBorders>
              <w:top w:val="single" w:sz="4" w:space="0" w:color="auto"/>
              <w:left w:val="single" w:sz="4" w:space="0" w:color="auto"/>
              <w:bottom w:val="single" w:sz="4" w:space="0" w:color="auto"/>
              <w:right w:val="single" w:sz="4" w:space="0" w:color="auto"/>
            </w:tcBorders>
            <w:hideMark/>
          </w:tcPr>
          <w:p w14:paraId="1E09B425"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18 (60)</w:t>
            </w:r>
          </w:p>
          <w:p w14:paraId="7550C2AF"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12 (40)</w:t>
            </w:r>
          </w:p>
        </w:tc>
        <w:tc>
          <w:tcPr>
            <w:tcW w:w="820" w:type="pct"/>
            <w:tcBorders>
              <w:top w:val="single" w:sz="4" w:space="0" w:color="auto"/>
              <w:left w:val="single" w:sz="4" w:space="0" w:color="auto"/>
              <w:bottom w:val="single" w:sz="4" w:space="0" w:color="auto"/>
              <w:right w:val="single" w:sz="4" w:space="0" w:color="auto"/>
            </w:tcBorders>
            <w:hideMark/>
          </w:tcPr>
          <w:p w14:paraId="3649AC36"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64 (71)</w:t>
            </w:r>
          </w:p>
          <w:p w14:paraId="4360582D" w14:textId="77777777"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26 (29)</w:t>
            </w:r>
          </w:p>
        </w:tc>
      </w:tr>
    </w:tbl>
    <w:p w14:paraId="0A8765CB" w14:textId="77777777" w:rsidR="006E5619" w:rsidRDefault="006E5619" w:rsidP="00EB380C">
      <w:pPr>
        <w:spacing w:before="60" w:after="60" w:line="240" w:lineRule="auto"/>
        <w:jc w:val="both"/>
        <w:rPr>
          <w:rFonts w:ascii="Times New Roman" w:hAnsi="Times New Roman"/>
          <w:color w:val="000000"/>
          <w:sz w:val="20"/>
          <w:szCs w:val="24"/>
        </w:rPr>
      </w:pPr>
      <w:r>
        <w:rPr>
          <w:rFonts w:ascii="Times New Roman" w:hAnsi="Times New Roman"/>
          <w:color w:val="000000"/>
          <w:sz w:val="20"/>
          <w:szCs w:val="24"/>
        </w:rPr>
        <w:t>*Figure in parenthesis is per centage and rounded off to the nearest whole number.</w:t>
      </w:r>
    </w:p>
    <w:p w14:paraId="0758CD4E" w14:textId="77777777" w:rsidR="006E5619" w:rsidRDefault="006E5619" w:rsidP="00EB380C">
      <w:pPr>
        <w:spacing w:before="60" w:after="60" w:line="240" w:lineRule="auto"/>
        <w:jc w:val="both"/>
        <w:rPr>
          <w:rFonts w:ascii="Times New Roman" w:hAnsi="Times New Roman"/>
          <w:color w:val="000000"/>
          <w:sz w:val="20"/>
          <w:szCs w:val="24"/>
        </w:rPr>
      </w:pPr>
      <w:r>
        <w:rPr>
          <w:rFonts w:ascii="Times New Roman" w:hAnsi="Times New Roman"/>
          <w:color w:val="000000"/>
          <w:sz w:val="20"/>
          <w:szCs w:val="24"/>
        </w:rPr>
        <w:t>*Categorization was done by using Singh cube root method.</w:t>
      </w:r>
    </w:p>
    <w:p w14:paraId="74C8D16B" w14:textId="77777777" w:rsidR="006E5619" w:rsidRPr="006E5619" w:rsidRDefault="006E5619" w:rsidP="00EB380C">
      <w:pPr>
        <w:spacing w:before="60" w:after="60" w:line="240" w:lineRule="auto"/>
        <w:jc w:val="both"/>
        <w:rPr>
          <w:rFonts w:ascii="Times New Roman" w:hAnsi="Times New Roman"/>
          <w:color w:val="000000"/>
          <w:sz w:val="20"/>
          <w:szCs w:val="24"/>
        </w:rPr>
      </w:pPr>
    </w:p>
    <w:p w14:paraId="6A58C070" w14:textId="77777777" w:rsidR="008E4DC7" w:rsidRDefault="00FB5918" w:rsidP="00EB380C">
      <w:pPr>
        <w:spacing w:line="360" w:lineRule="auto"/>
        <w:jc w:val="both"/>
        <w:rPr>
          <w:rFonts w:ascii="Times New Roman" w:eastAsia="Times New Roman" w:hAnsi="Times New Roman" w:cs="Times New Roman"/>
          <w:kern w:val="0"/>
          <w:sz w:val="24"/>
          <w:szCs w:val="24"/>
          <w:lang w:eastAsia="en-IN"/>
        </w:rPr>
      </w:pPr>
      <w:r w:rsidRPr="00FB5918">
        <w:rPr>
          <w:rFonts w:ascii="Times New Roman" w:eastAsia="Times New Roman" w:hAnsi="Times New Roman" w:cs="Times New Roman"/>
          <w:kern w:val="0"/>
          <w:sz w:val="24"/>
          <w:szCs w:val="24"/>
          <w:lang w:eastAsia="en-IN"/>
        </w:rPr>
        <w:t xml:space="preserve">The result shown in the Table </w:t>
      </w:r>
      <w:r w:rsidR="006E5619">
        <w:rPr>
          <w:rFonts w:ascii="Times New Roman" w:eastAsia="Times New Roman" w:hAnsi="Times New Roman" w:cs="Times New Roman"/>
          <w:kern w:val="0"/>
          <w:sz w:val="24"/>
          <w:szCs w:val="24"/>
          <w:lang w:eastAsia="en-IN"/>
        </w:rPr>
        <w:t>2</w:t>
      </w:r>
      <w:r w:rsidRPr="00FB5918">
        <w:rPr>
          <w:rFonts w:ascii="Times New Roman" w:eastAsia="Times New Roman" w:hAnsi="Times New Roman" w:cs="Times New Roman"/>
          <w:kern w:val="0"/>
          <w:sz w:val="24"/>
          <w:szCs w:val="24"/>
          <w:lang w:eastAsia="en-IN"/>
        </w:rPr>
        <w:t xml:space="preserve"> revealed that</w:t>
      </w:r>
      <w:r>
        <w:rPr>
          <w:rFonts w:ascii="Times New Roman" w:eastAsia="Times New Roman" w:hAnsi="Times New Roman" w:cs="Times New Roman"/>
          <w:kern w:val="0"/>
          <w:sz w:val="24"/>
          <w:szCs w:val="24"/>
          <w:lang w:eastAsia="en-IN"/>
        </w:rPr>
        <w:t xml:space="preserve"> i</w:t>
      </w:r>
      <w:r w:rsidRPr="00FB5918">
        <w:rPr>
          <w:rFonts w:ascii="Times New Roman" w:eastAsia="Times New Roman" w:hAnsi="Times New Roman" w:cs="Times New Roman"/>
          <w:kern w:val="0"/>
          <w:sz w:val="24"/>
          <w:szCs w:val="24"/>
          <w:lang w:eastAsia="en-IN"/>
        </w:rPr>
        <w:t>n all three districts, the average operat</w:t>
      </w:r>
      <w:r>
        <w:rPr>
          <w:rFonts w:ascii="Times New Roman" w:eastAsia="Times New Roman" w:hAnsi="Times New Roman" w:cs="Times New Roman"/>
          <w:kern w:val="0"/>
          <w:sz w:val="24"/>
          <w:szCs w:val="24"/>
          <w:lang w:eastAsia="en-IN"/>
        </w:rPr>
        <w:t>ional</w:t>
      </w:r>
      <w:r w:rsidRPr="00FB5918">
        <w:rPr>
          <w:rFonts w:ascii="Times New Roman" w:eastAsia="Times New Roman" w:hAnsi="Times New Roman" w:cs="Times New Roman"/>
          <w:kern w:val="0"/>
          <w:sz w:val="24"/>
          <w:szCs w:val="24"/>
          <w:lang w:eastAsia="en-IN"/>
        </w:rPr>
        <w:t xml:space="preserve"> land of the respondents was 8.94 (±5.07) acres</w:t>
      </w:r>
      <w:r>
        <w:rPr>
          <w:rFonts w:ascii="Times New Roman" w:eastAsia="Times New Roman" w:hAnsi="Times New Roman" w:cs="Times New Roman"/>
          <w:kern w:val="0"/>
          <w:sz w:val="24"/>
          <w:szCs w:val="24"/>
          <w:lang w:eastAsia="en-IN"/>
        </w:rPr>
        <w:t>.</w:t>
      </w:r>
      <w:r w:rsidR="004E6221">
        <w:rPr>
          <w:rFonts w:ascii="Times New Roman" w:eastAsia="Times New Roman" w:hAnsi="Times New Roman" w:cs="Times New Roman"/>
          <w:kern w:val="0"/>
          <w:sz w:val="24"/>
          <w:szCs w:val="24"/>
          <w:lang w:eastAsia="en-IN"/>
        </w:rPr>
        <w:t xml:space="preserve"> </w:t>
      </w:r>
      <w:r w:rsidR="00C02D05" w:rsidRPr="00C02D05">
        <w:rPr>
          <w:rFonts w:ascii="Times New Roman" w:eastAsia="Times New Roman" w:hAnsi="Times New Roman" w:cs="Times New Roman"/>
          <w:kern w:val="0"/>
          <w:sz w:val="24"/>
          <w:szCs w:val="24"/>
          <w:lang w:eastAsia="en-IN"/>
        </w:rPr>
        <w:t>In Amritsar, the average operational land holding of respondents who practiced kitchen gardening was 7.93 (±4.99) acres. It was 8.94 (±5.07) acres in Tarn Taran district and 10.90±3.90 acres in Gurdaspur. The majority of responders in every district were classified as semi-medium</w:t>
      </w:r>
      <w:r w:rsidR="004E6221">
        <w:rPr>
          <w:rFonts w:ascii="Times New Roman" w:eastAsia="Times New Roman" w:hAnsi="Times New Roman" w:cs="Times New Roman"/>
          <w:kern w:val="0"/>
          <w:sz w:val="24"/>
          <w:szCs w:val="24"/>
          <w:lang w:eastAsia="en-IN"/>
        </w:rPr>
        <w:t xml:space="preserve"> </w:t>
      </w:r>
      <w:r w:rsidR="00C02D05" w:rsidRPr="00890854">
        <w:rPr>
          <w:rFonts w:ascii="Times New Roman" w:eastAsia="Times New Roman" w:hAnsi="Times New Roman" w:cs="Times New Roman"/>
          <w:kern w:val="0"/>
          <w:sz w:val="24"/>
          <w:szCs w:val="24"/>
          <w:lang w:eastAsia="en-IN"/>
        </w:rPr>
        <w:t>level</w:t>
      </w:r>
      <w:r w:rsidR="00C02D05">
        <w:rPr>
          <w:rFonts w:ascii="Times New Roman" w:eastAsia="Times New Roman" w:hAnsi="Times New Roman" w:cs="Times New Roman"/>
          <w:kern w:val="0"/>
          <w:sz w:val="24"/>
          <w:szCs w:val="24"/>
          <w:lang w:eastAsia="en-IN"/>
        </w:rPr>
        <w:t xml:space="preserve"> of category</w:t>
      </w:r>
      <w:r w:rsidR="00C02D05" w:rsidRPr="00C02D05">
        <w:rPr>
          <w:rFonts w:ascii="Times New Roman" w:eastAsia="Times New Roman" w:hAnsi="Times New Roman" w:cs="Times New Roman"/>
          <w:kern w:val="0"/>
          <w:sz w:val="24"/>
          <w:szCs w:val="24"/>
          <w:lang w:eastAsia="en-IN"/>
        </w:rPr>
        <w:t xml:space="preserve"> (5–10 acres</w:t>
      </w:r>
      <w:proofErr w:type="gramStart"/>
      <w:r w:rsidR="00C02D05" w:rsidRPr="00C02D05">
        <w:rPr>
          <w:rFonts w:ascii="Times New Roman" w:eastAsia="Times New Roman" w:hAnsi="Times New Roman" w:cs="Times New Roman"/>
          <w:kern w:val="0"/>
          <w:sz w:val="24"/>
          <w:szCs w:val="24"/>
          <w:lang w:eastAsia="en-IN"/>
        </w:rPr>
        <w:t>).</w:t>
      </w:r>
      <w:r w:rsidR="00C02D05" w:rsidRPr="00890854">
        <w:rPr>
          <w:rFonts w:ascii="Times New Roman" w:eastAsia="Times New Roman" w:hAnsi="Times New Roman" w:cs="Times New Roman"/>
          <w:kern w:val="0"/>
          <w:sz w:val="24"/>
          <w:szCs w:val="24"/>
          <w:lang w:eastAsia="en-IN"/>
        </w:rPr>
        <w:t>In</w:t>
      </w:r>
      <w:proofErr w:type="gramEnd"/>
      <w:r w:rsidR="00C02D05" w:rsidRPr="00890854">
        <w:rPr>
          <w:rFonts w:ascii="Times New Roman" w:eastAsia="Times New Roman" w:hAnsi="Times New Roman" w:cs="Times New Roman"/>
          <w:kern w:val="0"/>
          <w:sz w:val="24"/>
          <w:szCs w:val="24"/>
          <w:lang w:eastAsia="en-IN"/>
        </w:rPr>
        <w:t xml:space="preserve"> Amritsar, Gurdaspur, and Tarn Taran districts, the average irrigated land area was 7.93 (±4.99), 10.90 (±3.90), and 8.00 (±5.74) acres respectively. Since just one respondent </w:t>
      </w:r>
      <w:r w:rsidR="00C02D05">
        <w:rPr>
          <w:rFonts w:ascii="Times New Roman" w:eastAsia="Times New Roman" w:hAnsi="Times New Roman" w:cs="Times New Roman"/>
          <w:kern w:val="0"/>
          <w:sz w:val="24"/>
          <w:szCs w:val="24"/>
          <w:lang w:eastAsia="en-IN"/>
        </w:rPr>
        <w:t>from</w:t>
      </w:r>
      <w:r w:rsidR="00C02D05" w:rsidRPr="00890854">
        <w:rPr>
          <w:rFonts w:ascii="Times New Roman" w:eastAsia="Times New Roman" w:hAnsi="Times New Roman" w:cs="Times New Roman"/>
          <w:kern w:val="0"/>
          <w:sz w:val="24"/>
          <w:szCs w:val="24"/>
          <w:lang w:eastAsia="en-IN"/>
        </w:rPr>
        <w:t xml:space="preserve"> </w:t>
      </w:r>
      <w:r w:rsidR="00C02D05" w:rsidRPr="00890854">
        <w:rPr>
          <w:rFonts w:ascii="Times New Roman" w:eastAsia="Times New Roman" w:hAnsi="Times New Roman" w:cs="Times New Roman"/>
          <w:kern w:val="0"/>
          <w:sz w:val="24"/>
          <w:szCs w:val="24"/>
          <w:lang w:eastAsia="en-IN"/>
        </w:rPr>
        <w:lastRenderedPageBreak/>
        <w:t>district</w:t>
      </w:r>
      <w:r w:rsidR="00C02D05">
        <w:rPr>
          <w:rFonts w:ascii="Times New Roman" w:eastAsia="Times New Roman" w:hAnsi="Times New Roman" w:cs="Times New Roman"/>
          <w:kern w:val="0"/>
          <w:sz w:val="24"/>
          <w:szCs w:val="24"/>
          <w:lang w:eastAsia="en-IN"/>
        </w:rPr>
        <w:t xml:space="preserve"> Gurdaspur and Tarn Taran</w:t>
      </w:r>
      <w:r w:rsidR="00C02D05" w:rsidRPr="00890854">
        <w:rPr>
          <w:rFonts w:ascii="Times New Roman" w:eastAsia="Times New Roman" w:hAnsi="Times New Roman" w:cs="Times New Roman"/>
          <w:kern w:val="0"/>
          <w:sz w:val="24"/>
          <w:szCs w:val="24"/>
          <w:lang w:eastAsia="en-IN"/>
        </w:rPr>
        <w:t xml:space="preserve"> leased </w:t>
      </w:r>
      <w:r w:rsidR="00C02D05">
        <w:rPr>
          <w:rFonts w:ascii="Times New Roman" w:eastAsia="Times New Roman" w:hAnsi="Times New Roman" w:cs="Times New Roman"/>
          <w:kern w:val="0"/>
          <w:sz w:val="24"/>
          <w:szCs w:val="24"/>
          <w:lang w:eastAsia="en-IN"/>
        </w:rPr>
        <w:t xml:space="preserve">in </w:t>
      </w:r>
      <w:r w:rsidR="00C02D05" w:rsidRPr="00890854">
        <w:rPr>
          <w:rFonts w:ascii="Times New Roman" w:eastAsia="Times New Roman" w:hAnsi="Times New Roman" w:cs="Times New Roman"/>
          <w:kern w:val="0"/>
          <w:sz w:val="24"/>
          <w:szCs w:val="24"/>
          <w:lang w:eastAsia="en-IN"/>
        </w:rPr>
        <w:t>land</w:t>
      </w:r>
      <w:r w:rsidR="004E6221">
        <w:rPr>
          <w:rFonts w:ascii="Times New Roman" w:eastAsia="Times New Roman" w:hAnsi="Times New Roman" w:cs="Times New Roman"/>
          <w:kern w:val="0"/>
          <w:sz w:val="24"/>
          <w:szCs w:val="24"/>
          <w:lang w:eastAsia="en-IN"/>
        </w:rPr>
        <w:t xml:space="preserve"> </w:t>
      </w:r>
      <w:r w:rsidR="00C02D05" w:rsidRPr="00890854">
        <w:rPr>
          <w:rFonts w:ascii="Times New Roman" w:eastAsia="Times New Roman" w:hAnsi="Times New Roman" w:cs="Times New Roman"/>
          <w:kern w:val="0"/>
          <w:sz w:val="24"/>
          <w:szCs w:val="24"/>
          <w:lang w:eastAsia="en-IN"/>
        </w:rPr>
        <w:t xml:space="preserve">was 4 acres and 8 acres respectively, but in Amritsar, none of the respondents </w:t>
      </w:r>
      <w:r w:rsidR="00C02D05">
        <w:rPr>
          <w:rFonts w:ascii="Times New Roman" w:eastAsia="Times New Roman" w:hAnsi="Times New Roman" w:cs="Times New Roman"/>
          <w:kern w:val="0"/>
          <w:sz w:val="24"/>
          <w:szCs w:val="24"/>
          <w:lang w:eastAsia="en-IN"/>
        </w:rPr>
        <w:t xml:space="preserve">leased inland.  </w:t>
      </w:r>
      <w:r w:rsidR="00C02D05" w:rsidRPr="004753F3">
        <w:rPr>
          <w:rFonts w:ascii="Times New Roman" w:eastAsia="Times New Roman" w:hAnsi="Times New Roman" w:cs="Times New Roman"/>
          <w:kern w:val="0"/>
          <w:sz w:val="24"/>
          <w:szCs w:val="24"/>
          <w:lang w:eastAsia="en-IN"/>
        </w:rPr>
        <w:t>In Gurdaspur and Tarn Taran, none of the respondents leased out their land, whil</w:t>
      </w:r>
      <w:r w:rsidR="00C02D05">
        <w:rPr>
          <w:rFonts w:ascii="Times New Roman" w:eastAsia="Times New Roman" w:hAnsi="Times New Roman" w:cs="Times New Roman"/>
          <w:kern w:val="0"/>
          <w:sz w:val="24"/>
          <w:szCs w:val="24"/>
          <w:lang w:eastAsia="en-IN"/>
        </w:rPr>
        <w:t>e</w:t>
      </w:r>
      <w:r w:rsidR="00C02D05" w:rsidRPr="004753F3">
        <w:rPr>
          <w:rFonts w:ascii="Times New Roman" w:eastAsia="Times New Roman" w:hAnsi="Times New Roman" w:cs="Times New Roman"/>
          <w:kern w:val="0"/>
          <w:sz w:val="24"/>
          <w:szCs w:val="24"/>
          <w:lang w:eastAsia="en-IN"/>
        </w:rPr>
        <w:t xml:space="preserve"> </w:t>
      </w:r>
      <w:r w:rsidR="008E4DC7" w:rsidRPr="008E4DC7">
        <w:rPr>
          <w:rFonts w:ascii="Times New Roman" w:eastAsia="Times New Roman" w:hAnsi="Times New Roman" w:cs="Times New Roman"/>
          <w:kern w:val="0"/>
          <w:sz w:val="24"/>
          <w:szCs w:val="24"/>
          <w:lang w:eastAsia="en-IN"/>
        </w:rPr>
        <w:t xml:space="preserve">in Amritsar, the average leased out land was 14 acres because only two respondents did so. The average amount of land used for kitchen gardening was 1.70 (±1.03) </w:t>
      </w:r>
      <w:proofErr w:type="spellStart"/>
      <w:r w:rsidR="008E4DC7" w:rsidRPr="008E4DC7">
        <w:rPr>
          <w:rFonts w:ascii="Times New Roman" w:eastAsia="Times New Roman" w:hAnsi="Times New Roman" w:cs="Times New Roman"/>
          <w:kern w:val="0"/>
          <w:sz w:val="24"/>
          <w:szCs w:val="24"/>
          <w:lang w:eastAsia="en-IN"/>
        </w:rPr>
        <w:t>marlas</w:t>
      </w:r>
      <w:proofErr w:type="spellEnd"/>
      <w:r w:rsidR="008E4DC7" w:rsidRPr="008E4DC7">
        <w:rPr>
          <w:rFonts w:ascii="Times New Roman" w:eastAsia="Times New Roman" w:hAnsi="Times New Roman" w:cs="Times New Roman"/>
          <w:kern w:val="0"/>
          <w:sz w:val="24"/>
          <w:szCs w:val="24"/>
          <w:lang w:eastAsia="en-IN"/>
        </w:rPr>
        <w:t xml:space="preserve"> in Amritsar, whereas it was 2.03 (±0.92) and 1.43 (±0.56) </w:t>
      </w:r>
      <w:proofErr w:type="spellStart"/>
      <w:r w:rsidR="008E4DC7" w:rsidRPr="008E4DC7">
        <w:rPr>
          <w:rFonts w:ascii="Times New Roman" w:eastAsia="Times New Roman" w:hAnsi="Times New Roman" w:cs="Times New Roman"/>
          <w:kern w:val="0"/>
          <w:sz w:val="24"/>
          <w:szCs w:val="24"/>
          <w:lang w:eastAsia="en-IN"/>
        </w:rPr>
        <w:t>marlas</w:t>
      </w:r>
      <w:proofErr w:type="spellEnd"/>
      <w:r w:rsidR="008E4DC7" w:rsidRPr="008E4DC7">
        <w:rPr>
          <w:rFonts w:ascii="Times New Roman" w:eastAsia="Times New Roman" w:hAnsi="Times New Roman" w:cs="Times New Roman"/>
          <w:kern w:val="0"/>
          <w:sz w:val="24"/>
          <w:szCs w:val="24"/>
          <w:lang w:eastAsia="en-IN"/>
        </w:rPr>
        <w:t xml:space="preserve"> in Gurdaspur and Tarn Taran, respectively.</w:t>
      </w:r>
    </w:p>
    <w:p w14:paraId="27F09CF5" w14:textId="69DB7448" w:rsidR="006E5619" w:rsidRDefault="00C02D05" w:rsidP="00EB380C">
      <w:pPr>
        <w:spacing w:line="360" w:lineRule="auto"/>
        <w:jc w:val="both"/>
        <w:rPr>
          <w:rFonts w:ascii="Times New Roman" w:eastAsia="Times New Roman" w:hAnsi="Times New Roman" w:cs="Times New Roman"/>
          <w:kern w:val="0"/>
          <w:sz w:val="24"/>
          <w:szCs w:val="24"/>
          <w:lang w:eastAsia="en-IN"/>
        </w:rPr>
      </w:pPr>
      <w:r w:rsidRPr="00C02D05">
        <w:rPr>
          <w:rFonts w:ascii="Times New Roman" w:eastAsia="Times New Roman" w:hAnsi="Times New Roman" w:cs="Times New Roman"/>
          <w:kern w:val="0"/>
          <w:sz w:val="24"/>
          <w:szCs w:val="24"/>
          <w:lang w:eastAsia="en-IN"/>
        </w:rPr>
        <w:t xml:space="preserve">The majority of respondents held 5–10 acres of semi-medium-sized land. According to MOAWF (2021), the land holding status in the study region is equivalent to the 9.05-acre average land holding for the state. The results of the current study were consistent with the study of Maurya </w:t>
      </w:r>
      <w:r w:rsidRPr="00C02D05">
        <w:rPr>
          <w:rFonts w:ascii="Times New Roman" w:eastAsia="Times New Roman" w:hAnsi="Times New Roman" w:cs="Times New Roman"/>
          <w:i/>
          <w:iCs/>
          <w:kern w:val="0"/>
          <w:sz w:val="24"/>
          <w:szCs w:val="24"/>
          <w:lang w:eastAsia="en-IN"/>
        </w:rPr>
        <w:t>et al</w:t>
      </w:r>
      <w:r w:rsidR="004E6221">
        <w:rPr>
          <w:rFonts w:ascii="Times New Roman" w:eastAsia="Times New Roman" w:hAnsi="Times New Roman" w:cs="Times New Roman"/>
          <w:i/>
          <w:iCs/>
          <w:kern w:val="0"/>
          <w:sz w:val="24"/>
          <w:szCs w:val="24"/>
          <w:lang w:eastAsia="en-IN"/>
        </w:rPr>
        <w:t>,</w:t>
      </w:r>
      <w:r w:rsidRPr="00C02D05">
        <w:rPr>
          <w:rFonts w:ascii="Times New Roman" w:eastAsia="Times New Roman" w:hAnsi="Times New Roman" w:cs="Times New Roman"/>
          <w:kern w:val="0"/>
          <w:sz w:val="24"/>
          <w:szCs w:val="24"/>
          <w:lang w:eastAsia="en-IN"/>
        </w:rPr>
        <w:t xml:space="preserve"> (2017)</w:t>
      </w:r>
      <w:r w:rsidR="00EF3FF0">
        <w:rPr>
          <w:rFonts w:ascii="Times New Roman" w:eastAsia="Times New Roman" w:hAnsi="Times New Roman" w:cs="Times New Roman"/>
          <w:kern w:val="0"/>
          <w:sz w:val="24"/>
          <w:szCs w:val="24"/>
          <w:lang w:eastAsia="en-IN"/>
        </w:rPr>
        <w:t xml:space="preserve"> and Grewal </w:t>
      </w:r>
      <w:r w:rsidR="001901E5" w:rsidRPr="00C02D05">
        <w:rPr>
          <w:rFonts w:ascii="Times New Roman" w:eastAsia="Times New Roman" w:hAnsi="Times New Roman" w:cs="Times New Roman"/>
          <w:i/>
          <w:iCs/>
          <w:kern w:val="0"/>
          <w:sz w:val="24"/>
          <w:szCs w:val="24"/>
          <w:lang w:eastAsia="en-IN"/>
        </w:rPr>
        <w:t>et al</w:t>
      </w:r>
      <w:r w:rsidR="001901E5">
        <w:rPr>
          <w:rFonts w:ascii="Times New Roman" w:eastAsia="Times New Roman" w:hAnsi="Times New Roman" w:cs="Times New Roman"/>
          <w:i/>
          <w:iCs/>
          <w:kern w:val="0"/>
          <w:sz w:val="24"/>
          <w:szCs w:val="24"/>
          <w:lang w:eastAsia="en-IN"/>
        </w:rPr>
        <w:t xml:space="preserve">, </w:t>
      </w:r>
      <w:r w:rsidR="001901E5" w:rsidRPr="001901E5">
        <w:rPr>
          <w:rFonts w:ascii="Times New Roman" w:eastAsia="Times New Roman" w:hAnsi="Times New Roman" w:cs="Times New Roman"/>
          <w:iCs/>
          <w:kern w:val="0"/>
          <w:sz w:val="24"/>
          <w:szCs w:val="24"/>
          <w:lang w:eastAsia="en-IN"/>
        </w:rPr>
        <w:t>(2023)</w:t>
      </w:r>
      <w:r w:rsidR="001901E5">
        <w:rPr>
          <w:rFonts w:ascii="Times New Roman" w:eastAsia="Times New Roman" w:hAnsi="Times New Roman" w:cs="Times New Roman"/>
          <w:iCs/>
          <w:kern w:val="0"/>
          <w:sz w:val="24"/>
          <w:szCs w:val="24"/>
          <w:lang w:eastAsia="en-IN"/>
        </w:rPr>
        <w:t>.</w:t>
      </w:r>
    </w:p>
    <w:p w14:paraId="54C22C95" w14:textId="7B916D05" w:rsidR="00FB5918" w:rsidRPr="0045127B" w:rsidRDefault="00FB5918"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t xml:space="preserve">Table </w:t>
      </w:r>
      <w:r w:rsidR="006E5619">
        <w:rPr>
          <w:rFonts w:ascii="Times New Roman" w:hAnsi="Times New Roman"/>
          <w:b/>
          <w:bCs/>
          <w:color w:val="000000"/>
          <w:sz w:val="24"/>
          <w:szCs w:val="24"/>
        </w:rPr>
        <w:t>2</w:t>
      </w:r>
      <w:r w:rsidRPr="0045127B">
        <w:rPr>
          <w:rFonts w:ascii="Times New Roman" w:hAnsi="Times New Roman"/>
          <w:b/>
          <w:bCs/>
          <w:color w:val="000000"/>
          <w:sz w:val="24"/>
          <w:szCs w:val="24"/>
        </w:rPr>
        <w:t xml:space="preserve"> Distribution of the respondents </w:t>
      </w:r>
      <w:r w:rsidR="00A57C1C">
        <w:rPr>
          <w:rFonts w:ascii="Times New Roman" w:hAnsi="Times New Roman"/>
          <w:b/>
          <w:bCs/>
          <w:color w:val="000000"/>
          <w:sz w:val="24"/>
          <w:szCs w:val="24"/>
        </w:rPr>
        <w:t>based on</w:t>
      </w:r>
      <w:r w:rsidRPr="0045127B">
        <w:rPr>
          <w:rFonts w:ascii="Times New Roman" w:hAnsi="Times New Roman"/>
          <w:b/>
          <w:bCs/>
          <w:color w:val="000000"/>
          <w:sz w:val="24"/>
          <w:szCs w:val="24"/>
        </w:rPr>
        <w:t xml:space="preserve"> their land holding status and farm size of the kitchen gardening.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1261"/>
        <w:gridCol w:w="1447"/>
        <w:gridCol w:w="1397"/>
        <w:gridCol w:w="1259"/>
      </w:tblGrid>
      <w:tr w:rsidR="00FB5918" w:rsidRPr="00304353" w14:paraId="4E011225" w14:textId="77777777" w:rsidTr="002A27BC">
        <w:trPr>
          <w:trHeight w:val="349"/>
        </w:trPr>
        <w:tc>
          <w:tcPr>
            <w:tcW w:w="2098" w:type="pct"/>
            <w:vMerge w:val="restart"/>
            <w:shd w:val="clear" w:color="auto" w:fill="auto"/>
          </w:tcPr>
          <w:p w14:paraId="38353835" w14:textId="77777777" w:rsidR="00FB5918" w:rsidRPr="0045127B" w:rsidRDefault="00FB5918"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Parameters</w:t>
            </w:r>
          </w:p>
        </w:tc>
        <w:tc>
          <w:tcPr>
            <w:tcW w:w="2221" w:type="pct"/>
            <w:gridSpan w:val="3"/>
            <w:shd w:val="clear" w:color="auto" w:fill="auto"/>
          </w:tcPr>
          <w:p w14:paraId="6CBA0831"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Districts</w:t>
            </w:r>
          </w:p>
        </w:tc>
        <w:tc>
          <w:tcPr>
            <w:tcW w:w="682" w:type="pct"/>
            <w:vMerge w:val="restart"/>
            <w:shd w:val="clear" w:color="auto" w:fill="auto"/>
          </w:tcPr>
          <w:p w14:paraId="37D92FD2"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Overall</w:t>
            </w:r>
          </w:p>
          <w:p w14:paraId="220C540C"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n=90</w:t>
            </w:r>
          </w:p>
        </w:tc>
      </w:tr>
      <w:tr w:rsidR="00FB5918" w:rsidRPr="00304353" w14:paraId="5096B2D7" w14:textId="77777777" w:rsidTr="002A27BC">
        <w:trPr>
          <w:trHeight w:val="349"/>
        </w:trPr>
        <w:tc>
          <w:tcPr>
            <w:tcW w:w="2098" w:type="pct"/>
            <w:vMerge/>
            <w:shd w:val="clear" w:color="auto" w:fill="auto"/>
          </w:tcPr>
          <w:p w14:paraId="1A2201B7" w14:textId="77777777" w:rsidR="00FB5918" w:rsidRPr="0045127B" w:rsidRDefault="00FB5918" w:rsidP="00EB380C">
            <w:pPr>
              <w:spacing w:before="60" w:after="60" w:line="240" w:lineRule="auto"/>
              <w:jc w:val="both"/>
              <w:rPr>
                <w:rFonts w:ascii="Times New Roman" w:hAnsi="Times New Roman"/>
                <w:b/>
                <w:color w:val="000000"/>
                <w:sz w:val="24"/>
                <w:szCs w:val="24"/>
              </w:rPr>
            </w:pPr>
          </w:p>
        </w:tc>
        <w:tc>
          <w:tcPr>
            <w:tcW w:w="682" w:type="pct"/>
            <w:shd w:val="clear" w:color="auto" w:fill="auto"/>
          </w:tcPr>
          <w:p w14:paraId="25A88F04"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Amritsar</w:t>
            </w:r>
          </w:p>
          <w:p w14:paraId="4E835582"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1</w:t>
            </w:r>
            <w:r w:rsidRPr="0045127B">
              <w:rPr>
                <w:rFonts w:ascii="Times New Roman" w:hAnsi="Times New Roman"/>
                <w:b/>
                <w:color w:val="000000"/>
                <w:sz w:val="24"/>
                <w:szCs w:val="24"/>
              </w:rPr>
              <w:t>=30</w:t>
            </w:r>
          </w:p>
        </w:tc>
        <w:tc>
          <w:tcPr>
            <w:tcW w:w="783" w:type="pct"/>
            <w:shd w:val="clear" w:color="auto" w:fill="auto"/>
          </w:tcPr>
          <w:p w14:paraId="1F7439E4"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Gurdaspur</w:t>
            </w:r>
          </w:p>
          <w:p w14:paraId="48DD9540"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2</w:t>
            </w:r>
            <w:r w:rsidRPr="0045127B">
              <w:rPr>
                <w:rFonts w:ascii="Times New Roman" w:hAnsi="Times New Roman"/>
                <w:b/>
                <w:color w:val="000000"/>
                <w:sz w:val="24"/>
                <w:szCs w:val="24"/>
              </w:rPr>
              <w:t>=30</w:t>
            </w:r>
          </w:p>
        </w:tc>
        <w:tc>
          <w:tcPr>
            <w:tcW w:w="756" w:type="pct"/>
            <w:shd w:val="clear" w:color="auto" w:fill="auto"/>
          </w:tcPr>
          <w:p w14:paraId="77B3A5A4"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Tarn Taran</w:t>
            </w:r>
          </w:p>
          <w:p w14:paraId="41E68C46" w14:textId="77777777"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3</w:t>
            </w:r>
            <w:r w:rsidRPr="0045127B">
              <w:rPr>
                <w:rFonts w:ascii="Times New Roman" w:hAnsi="Times New Roman"/>
                <w:b/>
                <w:color w:val="000000"/>
                <w:sz w:val="24"/>
                <w:szCs w:val="24"/>
              </w:rPr>
              <w:t>=30</w:t>
            </w:r>
          </w:p>
        </w:tc>
        <w:tc>
          <w:tcPr>
            <w:tcW w:w="682" w:type="pct"/>
            <w:vMerge/>
            <w:shd w:val="clear" w:color="auto" w:fill="auto"/>
          </w:tcPr>
          <w:p w14:paraId="44A03178" w14:textId="77777777" w:rsidR="00FB5918" w:rsidRPr="0045127B" w:rsidRDefault="00FB5918" w:rsidP="00EB380C">
            <w:pPr>
              <w:spacing w:before="60" w:after="60" w:line="240" w:lineRule="auto"/>
              <w:jc w:val="both"/>
              <w:rPr>
                <w:rFonts w:ascii="Times New Roman" w:hAnsi="Times New Roman"/>
                <w:b/>
                <w:color w:val="000000"/>
                <w:sz w:val="24"/>
                <w:szCs w:val="24"/>
              </w:rPr>
            </w:pPr>
          </w:p>
        </w:tc>
      </w:tr>
      <w:tr w:rsidR="00FB5918" w:rsidRPr="00304353" w14:paraId="10F436A8" w14:textId="77777777" w:rsidTr="002A27BC">
        <w:trPr>
          <w:trHeight w:val="365"/>
        </w:trPr>
        <w:tc>
          <w:tcPr>
            <w:tcW w:w="2098" w:type="pct"/>
            <w:shd w:val="clear" w:color="auto" w:fill="auto"/>
          </w:tcPr>
          <w:p w14:paraId="4057D1AD"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operational land holding (in acre)</w:t>
            </w:r>
          </w:p>
        </w:tc>
        <w:tc>
          <w:tcPr>
            <w:tcW w:w="682" w:type="pct"/>
            <w:shd w:val="clear" w:color="auto" w:fill="auto"/>
          </w:tcPr>
          <w:p w14:paraId="04139F16"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7.93±4.99</w:t>
            </w:r>
          </w:p>
        </w:tc>
        <w:tc>
          <w:tcPr>
            <w:tcW w:w="783" w:type="pct"/>
            <w:shd w:val="clear" w:color="auto" w:fill="auto"/>
          </w:tcPr>
          <w:p w14:paraId="7FCABC2C"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10.90±3.90</w:t>
            </w:r>
          </w:p>
        </w:tc>
        <w:tc>
          <w:tcPr>
            <w:tcW w:w="756" w:type="pct"/>
            <w:shd w:val="clear" w:color="auto" w:fill="auto"/>
          </w:tcPr>
          <w:p w14:paraId="1FA1D222"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8.00±5.74</w:t>
            </w:r>
          </w:p>
        </w:tc>
        <w:tc>
          <w:tcPr>
            <w:tcW w:w="682" w:type="pct"/>
            <w:shd w:val="clear" w:color="auto" w:fill="auto"/>
          </w:tcPr>
          <w:p w14:paraId="1E07166E"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8.94±5.07</w:t>
            </w:r>
          </w:p>
        </w:tc>
      </w:tr>
      <w:tr w:rsidR="00FB5918" w:rsidRPr="00304353" w14:paraId="7D7CCA5C" w14:textId="77777777" w:rsidTr="002A27BC">
        <w:trPr>
          <w:trHeight w:val="349"/>
        </w:trPr>
        <w:tc>
          <w:tcPr>
            <w:tcW w:w="5000" w:type="pct"/>
            <w:gridSpan w:val="5"/>
            <w:shd w:val="clear" w:color="auto" w:fill="auto"/>
          </w:tcPr>
          <w:p w14:paraId="03E18375"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Categorization of average operational land (</w:t>
            </w:r>
            <w:r w:rsidR="00D95250">
              <w:rPr>
                <w:rFonts w:ascii="Times New Roman" w:hAnsi="Times New Roman"/>
                <w:color w:val="000000"/>
                <w:sz w:val="24"/>
                <w:szCs w:val="24"/>
              </w:rPr>
              <w:t>per cent</w:t>
            </w:r>
            <w:r w:rsidRPr="0045127B">
              <w:rPr>
                <w:rFonts w:ascii="Times New Roman" w:hAnsi="Times New Roman"/>
                <w:color w:val="000000"/>
                <w:sz w:val="24"/>
                <w:szCs w:val="24"/>
              </w:rPr>
              <w:t xml:space="preserve"> respondents)</w:t>
            </w:r>
          </w:p>
        </w:tc>
      </w:tr>
      <w:tr w:rsidR="00FB5918" w:rsidRPr="00304353" w14:paraId="3527F83C" w14:textId="77777777" w:rsidTr="002A27BC">
        <w:trPr>
          <w:trHeight w:val="349"/>
        </w:trPr>
        <w:tc>
          <w:tcPr>
            <w:tcW w:w="2098" w:type="pct"/>
            <w:shd w:val="clear" w:color="auto" w:fill="auto"/>
          </w:tcPr>
          <w:p w14:paraId="376C27BB"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Marginal (0-2.5 acre)</w:t>
            </w:r>
          </w:p>
        </w:tc>
        <w:tc>
          <w:tcPr>
            <w:tcW w:w="682" w:type="pct"/>
            <w:shd w:val="clear" w:color="auto" w:fill="auto"/>
          </w:tcPr>
          <w:p w14:paraId="4B3CF199"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783" w:type="pct"/>
            <w:shd w:val="clear" w:color="auto" w:fill="auto"/>
          </w:tcPr>
          <w:p w14:paraId="7C0D4B0D"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(7)</w:t>
            </w:r>
          </w:p>
        </w:tc>
        <w:tc>
          <w:tcPr>
            <w:tcW w:w="756" w:type="pct"/>
            <w:shd w:val="clear" w:color="auto" w:fill="auto"/>
          </w:tcPr>
          <w:p w14:paraId="25053513"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682" w:type="pct"/>
            <w:shd w:val="clear" w:color="auto" w:fill="auto"/>
          </w:tcPr>
          <w:p w14:paraId="53D1DD69"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15 (17)</w:t>
            </w:r>
          </w:p>
        </w:tc>
      </w:tr>
      <w:tr w:rsidR="00FB5918" w:rsidRPr="00304353" w14:paraId="5F6ACCAB" w14:textId="77777777" w:rsidTr="002A27BC">
        <w:trPr>
          <w:trHeight w:val="349"/>
        </w:trPr>
        <w:tc>
          <w:tcPr>
            <w:tcW w:w="2098" w:type="pct"/>
            <w:shd w:val="clear" w:color="auto" w:fill="auto"/>
          </w:tcPr>
          <w:p w14:paraId="596AEFA2"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Small (2.5-5 acre)</w:t>
            </w:r>
          </w:p>
        </w:tc>
        <w:tc>
          <w:tcPr>
            <w:tcW w:w="682" w:type="pct"/>
            <w:shd w:val="clear" w:color="auto" w:fill="auto"/>
          </w:tcPr>
          <w:p w14:paraId="767811E2"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783" w:type="pct"/>
            <w:shd w:val="clear" w:color="auto" w:fill="auto"/>
          </w:tcPr>
          <w:p w14:paraId="77530ADA"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756" w:type="pct"/>
            <w:shd w:val="clear" w:color="auto" w:fill="auto"/>
          </w:tcPr>
          <w:p w14:paraId="47D441DC"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(7)</w:t>
            </w:r>
          </w:p>
        </w:tc>
        <w:tc>
          <w:tcPr>
            <w:tcW w:w="682" w:type="pct"/>
            <w:shd w:val="clear" w:color="auto" w:fill="auto"/>
          </w:tcPr>
          <w:p w14:paraId="34EF67B8"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(8)</w:t>
            </w:r>
          </w:p>
        </w:tc>
      </w:tr>
      <w:tr w:rsidR="00FB5918" w:rsidRPr="00304353" w14:paraId="2180F1A2" w14:textId="77777777" w:rsidTr="002A27BC">
        <w:trPr>
          <w:trHeight w:val="349"/>
        </w:trPr>
        <w:tc>
          <w:tcPr>
            <w:tcW w:w="2098" w:type="pct"/>
            <w:shd w:val="clear" w:color="auto" w:fill="auto"/>
          </w:tcPr>
          <w:p w14:paraId="1F3A9942"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Semi-medium (5-10 acre)</w:t>
            </w:r>
          </w:p>
        </w:tc>
        <w:tc>
          <w:tcPr>
            <w:tcW w:w="682" w:type="pct"/>
            <w:shd w:val="clear" w:color="auto" w:fill="auto"/>
          </w:tcPr>
          <w:p w14:paraId="26164A5A"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783" w:type="pct"/>
            <w:shd w:val="clear" w:color="auto" w:fill="auto"/>
          </w:tcPr>
          <w:p w14:paraId="402F1C36"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16 (53)</w:t>
            </w:r>
          </w:p>
        </w:tc>
        <w:tc>
          <w:tcPr>
            <w:tcW w:w="756" w:type="pct"/>
            <w:shd w:val="clear" w:color="auto" w:fill="auto"/>
          </w:tcPr>
          <w:p w14:paraId="6A5A2253"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682" w:type="pct"/>
            <w:shd w:val="clear" w:color="auto" w:fill="auto"/>
          </w:tcPr>
          <w:p w14:paraId="1EE3BAC6"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42 (47)</w:t>
            </w:r>
          </w:p>
        </w:tc>
      </w:tr>
      <w:tr w:rsidR="00FB5918" w:rsidRPr="00304353" w14:paraId="71D55BDD" w14:textId="77777777" w:rsidTr="002A27BC">
        <w:trPr>
          <w:trHeight w:val="365"/>
        </w:trPr>
        <w:tc>
          <w:tcPr>
            <w:tcW w:w="2098" w:type="pct"/>
            <w:shd w:val="clear" w:color="auto" w:fill="auto"/>
          </w:tcPr>
          <w:p w14:paraId="6AC29410"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Medium (10-25 acre)</w:t>
            </w:r>
          </w:p>
        </w:tc>
        <w:tc>
          <w:tcPr>
            <w:tcW w:w="682" w:type="pct"/>
            <w:shd w:val="clear" w:color="auto" w:fill="auto"/>
          </w:tcPr>
          <w:p w14:paraId="45B71D34"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783" w:type="pct"/>
            <w:shd w:val="clear" w:color="auto" w:fill="auto"/>
          </w:tcPr>
          <w:p w14:paraId="1CE8233E"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756" w:type="pct"/>
            <w:shd w:val="clear" w:color="auto" w:fill="auto"/>
          </w:tcPr>
          <w:p w14:paraId="109CC2B7"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 (20)</w:t>
            </w:r>
          </w:p>
        </w:tc>
        <w:tc>
          <w:tcPr>
            <w:tcW w:w="682" w:type="pct"/>
            <w:shd w:val="clear" w:color="auto" w:fill="auto"/>
          </w:tcPr>
          <w:p w14:paraId="68E69B01"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26 (29)</w:t>
            </w:r>
          </w:p>
        </w:tc>
      </w:tr>
      <w:tr w:rsidR="00FB5918" w:rsidRPr="00304353" w14:paraId="7759B5CB" w14:textId="77777777" w:rsidTr="002A27BC">
        <w:trPr>
          <w:trHeight w:val="365"/>
        </w:trPr>
        <w:tc>
          <w:tcPr>
            <w:tcW w:w="2098" w:type="pct"/>
            <w:tcBorders>
              <w:top w:val="single" w:sz="4" w:space="0" w:color="auto"/>
              <w:left w:val="single" w:sz="4" w:space="0" w:color="auto"/>
              <w:bottom w:val="single" w:sz="4" w:space="0" w:color="auto"/>
              <w:right w:val="single" w:sz="4" w:space="0" w:color="auto"/>
            </w:tcBorders>
            <w:shd w:val="clear" w:color="auto" w:fill="auto"/>
          </w:tcPr>
          <w:p w14:paraId="213219B5"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irrigated land (in acre)</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A11084D"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7.93±4.99</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1A7839C2"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10.90±3.90</w:t>
            </w: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114C7B68"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8.00±5.74</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E26F389"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8.94±5.07</w:t>
            </w:r>
          </w:p>
        </w:tc>
      </w:tr>
      <w:tr w:rsidR="00FB5918" w:rsidRPr="00304353" w14:paraId="41250967" w14:textId="77777777" w:rsidTr="002A27BC">
        <w:trPr>
          <w:trHeight w:val="365"/>
        </w:trPr>
        <w:tc>
          <w:tcPr>
            <w:tcW w:w="2098" w:type="pct"/>
            <w:tcBorders>
              <w:top w:val="single" w:sz="4" w:space="0" w:color="auto"/>
            </w:tcBorders>
            <w:shd w:val="clear" w:color="auto" w:fill="auto"/>
          </w:tcPr>
          <w:p w14:paraId="47A02395"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leased in land (in acre)</w:t>
            </w:r>
          </w:p>
        </w:tc>
        <w:tc>
          <w:tcPr>
            <w:tcW w:w="682" w:type="pct"/>
            <w:tcBorders>
              <w:top w:val="single" w:sz="4" w:space="0" w:color="auto"/>
            </w:tcBorders>
            <w:shd w:val="clear" w:color="auto" w:fill="auto"/>
          </w:tcPr>
          <w:p w14:paraId="6581E843"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783" w:type="pct"/>
            <w:tcBorders>
              <w:top w:val="single" w:sz="4" w:space="0" w:color="auto"/>
            </w:tcBorders>
            <w:shd w:val="clear" w:color="auto" w:fill="auto"/>
          </w:tcPr>
          <w:p w14:paraId="43B84A13"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756" w:type="pct"/>
            <w:tcBorders>
              <w:top w:val="single" w:sz="4" w:space="0" w:color="auto"/>
            </w:tcBorders>
            <w:shd w:val="clear" w:color="auto" w:fill="auto"/>
          </w:tcPr>
          <w:p w14:paraId="0FFE9EC9"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682" w:type="pct"/>
            <w:tcBorders>
              <w:top w:val="single" w:sz="4" w:space="0" w:color="auto"/>
            </w:tcBorders>
            <w:shd w:val="clear" w:color="auto" w:fill="auto"/>
          </w:tcPr>
          <w:p w14:paraId="361E3D5E"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(13)</w:t>
            </w:r>
          </w:p>
        </w:tc>
      </w:tr>
      <w:tr w:rsidR="00FB5918" w:rsidRPr="00304353" w14:paraId="4354E8D3" w14:textId="77777777" w:rsidTr="002A27BC">
        <w:trPr>
          <w:trHeight w:val="365"/>
        </w:trPr>
        <w:tc>
          <w:tcPr>
            <w:tcW w:w="2098" w:type="pct"/>
            <w:shd w:val="clear" w:color="auto" w:fill="auto"/>
          </w:tcPr>
          <w:p w14:paraId="44E68E7B"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leased out land (in acre)</w:t>
            </w:r>
          </w:p>
        </w:tc>
        <w:tc>
          <w:tcPr>
            <w:tcW w:w="682" w:type="pct"/>
            <w:shd w:val="clear" w:color="auto" w:fill="auto"/>
          </w:tcPr>
          <w:p w14:paraId="5BF4EB42"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783" w:type="pct"/>
            <w:shd w:val="clear" w:color="auto" w:fill="auto"/>
          </w:tcPr>
          <w:p w14:paraId="5DF2365D"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756" w:type="pct"/>
            <w:shd w:val="clear" w:color="auto" w:fill="auto"/>
          </w:tcPr>
          <w:p w14:paraId="301C8380"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682" w:type="pct"/>
            <w:shd w:val="clear" w:color="auto" w:fill="auto"/>
          </w:tcPr>
          <w:p w14:paraId="50ED86B0"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(15)</w:t>
            </w:r>
          </w:p>
        </w:tc>
      </w:tr>
      <w:tr w:rsidR="00FB5918" w:rsidRPr="00304353" w14:paraId="74F4DCD7" w14:textId="77777777" w:rsidTr="002A27BC">
        <w:trPr>
          <w:trHeight w:val="365"/>
        </w:trPr>
        <w:tc>
          <w:tcPr>
            <w:tcW w:w="2098" w:type="pct"/>
            <w:shd w:val="clear" w:color="auto" w:fill="auto"/>
          </w:tcPr>
          <w:p w14:paraId="2B74CD28"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 xml:space="preserve">Average land under kitchen gardening (in </w:t>
            </w:r>
            <w:proofErr w:type="spellStart"/>
            <w:r w:rsidRPr="0045127B">
              <w:rPr>
                <w:rFonts w:ascii="Times New Roman" w:hAnsi="Times New Roman"/>
                <w:color w:val="000000"/>
                <w:sz w:val="24"/>
                <w:szCs w:val="24"/>
              </w:rPr>
              <w:t>marla</w:t>
            </w:r>
            <w:proofErr w:type="spellEnd"/>
            <w:r w:rsidRPr="0045127B">
              <w:rPr>
                <w:rFonts w:ascii="Times New Roman" w:hAnsi="Times New Roman"/>
                <w:color w:val="000000"/>
                <w:sz w:val="24"/>
                <w:szCs w:val="24"/>
              </w:rPr>
              <w:t>)</w:t>
            </w:r>
          </w:p>
        </w:tc>
        <w:tc>
          <w:tcPr>
            <w:tcW w:w="682" w:type="pct"/>
            <w:shd w:val="clear" w:color="auto" w:fill="auto"/>
          </w:tcPr>
          <w:p w14:paraId="3AEF3D97"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1.70±1.03</w:t>
            </w:r>
          </w:p>
        </w:tc>
        <w:tc>
          <w:tcPr>
            <w:tcW w:w="783" w:type="pct"/>
            <w:shd w:val="clear" w:color="auto" w:fill="auto"/>
          </w:tcPr>
          <w:p w14:paraId="071A9D54"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2.03±0.92</w:t>
            </w:r>
          </w:p>
        </w:tc>
        <w:tc>
          <w:tcPr>
            <w:tcW w:w="756" w:type="pct"/>
            <w:shd w:val="clear" w:color="auto" w:fill="auto"/>
          </w:tcPr>
          <w:p w14:paraId="23126055"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1.43±0.56</w:t>
            </w:r>
          </w:p>
        </w:tc>
        <w:tc>
          <w:tcPr>
            <w:tcW w:w="682" w:type="pct"/>
            <w:shd w:val="clear" w:color="auto" w:fill="auto"/>
          </w:tcPr>
          <w:p w14:paraId="130654EE" w14:textId="77777777"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1.72±.89</w:t>
            </w:r>
          </w:p>
        </w:tc>
      </w:tr>
    </w:tbl>
    <w:p w14:paraId="70C90EA7" w14:textId="77777777" w:rsidR="00FB5918" w:rsidRDefault="00FB5918" w:rsidP="00EB380C">
      <w:pPr>
        <w:spacing w:before="120" w:after="120" w:line="360" w:lineRule="auto"/>
        <w:jc w:val="both"/>
        <w:rPr>
          <w:rFonts w:ascii="Times New Roman" w:hAnsi="Times New Roman"/>
          <w:color w:val="000000"/>
          <w:sz w:val="20"/>
          <w:szCs w:val="24"/>
        </w:rPr>
      </w:pPr>
      <w:r w:rsidRPr="0045127B">
        <w:rPr>
          <w:rFonts w:ascii="Times New Roman" w:hAnsi="Times New Roman"/>
          <w:color w:val="000000"/>
          <w:sz w:val="20"/>
          <w:szCs w:val="24"/>
        </w:rPr>
        <w:t xml:space="preserve">*Figure in parenthesis is </w:t>
      </w:r>
      <w:r w:rsidR="00B96EE9">
        <w:rPr>
          <w:rFonts w:ascii="Times New Roman" w:hAnsi="Times New Roman"/>
          <w:color w:val="000000"/>
          <w:sz w:val="20"/>
          <w:szCs w:val="24"/>
        </w:rPr>
        <w:t>per cent</w:t>
      </w:r>
      <w:r w:rsidRPr="0045127B">
        <w:rPr>
          <w:rFonts w:ascii="Times New Roman" w:hAnsi="Times New Roman"/>
          <w:color w:val="000000"/>
          <w:sz w:val="20"/>
          <w:szCs w:val="24"/>
        </w:rPr>
        <w:t>age and rounded off to the nearest whole number.</w:t>
      </w:r>
    </w:p>
    <w:p w14:paraId="6C4401E5" w14:textId="701D1CC8" w:rsidR="00B52CAB" w:rsidRPr="00B52CAB" w:rsidRDefault="00E01F41" w:rsidP="00EB380C">
      <w:pPr>
        <w:spacing w:line="360" w:lineRule="auto"/>
        <w:jc w:val="both"/>
        <w:rPr>
          <w:rFonts w:ascii="Times New Roman" w:eastAsia="Times New Roman" w:hAnsi="Times New Roman" w:cs="Times New Roman"/>
          <w:kern w:val="0"/>
          <w:sz w:val="24"/>
          <w:szCs w:val="24"/>
          <w:lang w:eastAsia="en-IN"/>
        </w:rPr>
      </w:pPr>
      <w:r w:rsidRPr="00E01F41">
        <w:rPr>
          <w:rFonts w:ascii="Times New Roman" w:hAnsi="Times New Roman"/>
          <w:color w:val="000000"/>
          <w:sz w:val="24"/>
          <w:szCs w:val="24"/>
        </w:rPr>
        <w:t xml:space="preserve">The data regarding cultivated vegetables in kitchen gardening by the respondents presented in Table </w:t>
      </w:r>
      <w:r w:rsidR="006E5619">
        <w:rPr>
          <w:rFonts w:ascii="Times New Roman" w:hAnsi="Times New Roman"/>
          <w:color w:val="000000"/>
          <w:sz w:val="24"/>
          <w:szCs w:val="24"/>
        </w:rPr>
        <w:t>3</w:t>
      </w:r>
      <w:r w:rsidRPr="00E01F41">
        <w:rPr>
          <w:rFonts w:ascii="Times New Roman" w:hAnsi="Times New Roman"/>
          <w:color w:val="000000"/>
          <w:sz w:val="24"/>
          <w:szCs w:val="24"/>
        </w:rPr>
        <w:t xml:space="preserve"> shows that</w:t>
      </w:r>
      <w:r w:rsidR="00DC6AE9">
        <w:rPr>
          <w:rFonts w:ascii="Times New Roman" w:hAnsi="Times New Roman"/>
          <w:color w:val="000000"/>
          <w:sz w:val="24"/>
          <w:szCs w:val="24"/>
        </w:rPr>
        <w:t xml:space="preserve"> </w:t>
      </w:r>
      <w:r w:rsidRPr="00E01F41">
        <w:rPr>
          <w:rFonts w:ascii="Times New Roman" w:eastAsia="Times New Roman" w:hAnsi="Times New Roman" w:cs="Times New Roman"/>
          <w:kern w:val="0"/>
          <w:sz w:val="24"/>
          <w:szCs w:val="24"/>
          <w:lang w:eastAsia="en-IN"/>
        </w:rPr>
        <w:t>Okra was grown by 50</w:t>
      </w:r>
      <w:r>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40</w:t>
      </w:r>
      <w:r>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and 57</w:t>
      </w:r>
      <w:r>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xml:space="preserve"> of respondents in Amritsar, Gurdaspur, and Tarn Taran</w:t>
      </w:r>
      <w:r>
        <w:rPr>
          <w:rFonts w:ascii="Times New Roman" w:eastAsia="Times New Roman" w:hAnsi="Times New Roman" w:cs="Times New Roman"/>
          <w:kern w:val="0"/>
          <w:sz w:val="24"/>
          <w:szCs w:val="24"/>
          <w:lang w:eastAsia="en-IN"/>
        </w:rPr>
        <w:t xml:space="preserve"> respectively. </w:t>
      </w:r>
      <w:r w:rsidRPr="00E01F41">
        <w:rPr>
          <w:rFonts w:ascii="Times New Roman" w:eastAsia="Times New Roman" w:hAnsi="Times New Roman" w:cs="Times New Roman"/>
          <w:kern w:val="0"/>
          <w:sz w:val="24"/>
          <w:szCs w:val="24"/>
          <w:lang w:eastAsia="en-IN"/>
        </w:rPr>
        <w:t>However, 47</w:t>
      </w:r>
      <w:r w:rsidR="00D95250">
        <w:rPr>
          <w:rFonts w:ascii="Times New Roman" w:eastAsia="Times New Roman" w:hAnsi="Times New Roman" w:cs="Times New Roman"/>
          <w:kern w:val="0"/>
          <w:sz w:val="24"/>
          <w:szCs w:val="24"/>
          <w:lang w:eastAsia="en-IN"/>
        </w:rPr>
        <w:t>per cent</w:t>
      </w:r>
      <w:r w:rsidRPr="00E01F41">
        <w:rPr>
          <w:rFonts w:ascii="Times New Roman" w:eastAsia="Times New Roman" w:hAnsi="Times New Roman" w:cs="Times New Roman"/>
          <w:kern w:val="0"/>
          <w:sz w:val="24"/>
          <w:szCs w:val="24"/>
          <w:lang w:eastAsia="en-IN"/>
        </w:rPr>
        <w:t xml:space="preserve"> of the respondents were grown </w:t>
      </w:r>
      <w:r w:rsidR="00A477E3">
        <w:rPr>
          <w:rFonts w:ascii="Times New Roman" w:eastAsia="Times New Roman" w:hAnsi="Times New Roman" w:cs="Times New Roman"/>
          <w:kern w:val="0"/>
          <w:sz w:val="24"/>
          <w:szCs w:val="24"/>
          <w:lang w:eastAsia="en-IN"/>
        </w:rPr>
        <w:t>Brinjal</w:t>
      </w:r>
      <w:r w:rsidR="00DC6AE9">
        <w:rPr>
          <w:rFonts w:ascii="Times New Roman" w:eastAsia="Times New Roman" w:hAnsi="Times New Roman" w:cs="Times New Roman"/>
          <w:kern w:val="0"/>
          <w:sz w:val="24"/>
          <w:szCs w:val="24"/>
          <w:lang w:eastAsia="en-IN"/>
        </w:rPr>
        <w:t xml:space="preserve"> </w:t>
      </w:r>
      <w:r w:rsidRPr="00E01F41">
        <w:rPr>
          <w:rFonts w:ascii="Times New Roman" w:eastAsia="Times New Roman" w:hAnsi="Times New Roman" w:cs="Times New Roman"/>
          <w:kern w:val="0"/>
          <w:sz w:val="24"/>
          <w:szCs w:val="24"/>
          <w:lang w:eastAsia="en-IN"/>
        </w:rPr>
        <w:t>in Amritsar</w:t>
      </w:r>
      <w:r w:rsidR="00DC6AE9">
        <w:rPr>
          <w:rFonts w:ascii="Times New Roman" w:eastAsia="Times New Roman" w:hAnsi="Times New Roman" w:cs="Times New Roman"/>
          <w:kern w:val="0"/>
          <w:sz w:val="24"/>
          <w:szCs w:val="24"/>
          <w:lang w:eastAsia="en-IN"/>
        </w:rPr>
        <w:t xml:space="preserve"> </w:t>
      </w:r>
      <w:r w:rsidRPr="00E01F41">
        <w:rPr>
          <w:rFonts w:ascii="Times New Roman" w:eastAsia="Times New Roman" w:hAnsi="Times New Roman" w:cs="Times New Roman"/>
          <w:kern w:val="0"/>
          <w:sz w:val="24"/>
          <w:szCs w:val="24"/>
          <w:lang w:eastAsia="en-IN"/>
        </w:rPr>
        <w:t xml:space="preserve">and </w:t>
      </w:r>
      <w:r>
        <w:rPr>
          <w:rFonts w:ascii="Times New Roman" w:eastAsia="Times New Roman" w:hAnsi="Times New Roman" w:cs="Times New Roman"/>
          <w:kern w:val="0"/>
          <w:sz w:val="24"/>
          <w:szCs w:val="24"/>
          <w:lang w:eastAsia="en-IN"/>
        </w:rPr>
        <w:t xml:space="preserve">43 per cent both </w:t>
      </w:r>
      <w:r w:rsidRPr="00E01F41">
        <w:rPr>
          <w:rFonts w:ascii="Times New Roman" w:eastAsia="Times New Roman" w:hAnsi="Times New Roman" w:cs="Times New Roman"/>
          <w:kern w:val="0"/>
          <w:sz w:val="24"/>
          <w:szCs w:val="24"/>
          <w:lang w:eastAsia="en-IN"/>
        </w:rPr>
        <w:t>in Gurdaspur and Tarn</w:t>
      </w:r>
      <w:r>
        <w:rPr>
          <w:rFonts w:ascii="Times New Roman" w:eastAsia="Times New Roman" w:hAnsi="Times New Roman" w:cs="Times New Roman"/>
          <w:kern w:val="0"/>
          <w:sz w:val="24"/>
          <w:szCs w:val="24"/>
          <w:lang w:eastAsia="en-IN"/>
        </w:rPr>
        <w:t xml:space="preserve"> Taran. </w:t>
      </w:r>
      <w:r w:rsidRPr="00E01F41">
        <w:rPr>
          <w:rFonts w:ascii="Times New Roman" w:eastAsia="Times New Roman" w:hAnsi="Times New Roman" w:cs="Times New Roman"/>
          <w:kern w:val="0"/>
          <w:sz w:val="24"/>
          <w:szCs w:val="24"/>
          <w:lang w:eastAsia="en-IN"/>
        </w:rPr>
        <w:t xml:space="preserve">When it came to </w:t>
      </w:r>
      <w:r w:rsidR="00A477E3">
        <w:rPr>
          <w:rFonts w:ascii="Times New Roman" w:eastAsia="Times New Roman" w:hAnsi="Times New Roman" w:cs="Times New Roman"/>
          <w:kern w:val="0"/>
          <w:sz w:val="24"/>
          <w:szCs w:val="24"/>
          <w:lang w:eastAsia="en-IN"/>
        </w:rPr>
        <w:t>Tomato</w:t>
      </w:r>
      <w:r w:rsidRPr="00E01F41">
        <w:rPr>
          <w:rFonts w:ascii="Times New Roman" w:eastAsia="Times New Roman" w:hAnsi="Times New Roman" w:cs="Times New Roman"/>
          <w:kern w:val="0"/>
          <w:sz w:val="24"/>
          <w:szCs w:val="24"/>
          <w:lang w:eastAsia="en-IN"/>
        </w:rPr>
        <w:t xml:space="preserve"> production, the majority of respondents</w:t>
      </w:r>
      <w:r>
        <w:rPr>
          <w:rFonts w:ascii="Times New Roman" w:eastAsia="Times New Roman" w:hAnsi="Times New Roman" w:cs="Times New Roman"/>
          <w:kern w:val="0"/>
          <w:sz w:val="24"/>
          <w:szCs w:val="24"/>
          <w:lang w:eastAsia="en-IN"/>
        </w:rPr>
        <w:t xml:space="preserve"> </w:t>
      </w:r>
      <w:r w:rsidR="00697AFE">
        <w:rPr>
          <w:rFonts w:ascii="Times New Roman" w:eastAsia="Times New Roman" w:hAnsi="Times New Roman" w:cs="Times New Roman"/>
          <w:kern w:val="0"/>
          <w:sz w:val="24"/>
          <w:szCs w:val="24"/>
          <w:lang w:eastAsia="en-IN"/>
        </w:rPr>
        <w:t>i.e.,</w:t>
      </w:r>
      <w:r>
        <w:rPr>
          <w:rFonts w:ascii="Times New Roman" w:eastAsia="Times New Roman" w:hAnsi="Times New Roman" w:cs="Times New Roman"/>
          <w:kern w:val="0"/>
          <w:sz w:val="24"/>
          <w:szCs w:val="24"/>
          <w:lang w:eastAsia="en-IN"/>
        </w:rPr>
        <w:t xml:space="preserve"> </w:t>
      </w:r>
      <w:r w:rsidRPr="00E01F41">
        <w:rPr>
          <w:rFonts w:ascii="Times New Roman" w:eastAsia="Times New Roman" w:hAnsi="Times New Roman" w:cs="Times New Roman"/>
          <w:kern w:val="0"/>
          <w:sz w:val="24"/>
          <w:szCs w:val="24"/>
          <w:lang w:eastAsia="en-IN"/>
        </w:rPr>
        <w:t xml:space="preserve">53 percent grew </w:t>
      </w:r>
      <w:r w:rsidR="00A477E3">
        <w:rPr>
          <w:rFonts w:ascii="Times New Roman" w:eastAsia="Times New Roman" w:hAnsi="Times New Roman" w:cs="Times New Roman"/>
          <w:kern w:val="0"/>
          <w:sz w:val="24"/>
          <w:szCs w:val="24"/>
          <w:lang w:eastAsia="en-IN"/>
        </w:rPr>
        <w:t>Tomato</w:t>
      </w:r>
      <w:r w:rsidRPr="00E01F41">
        <w:rPr>
          <w:rFonts w:ascii="Times New Roman" w:eastAsia="Times New Roman" w:hAnsi="Times New Roman" w:cs="Times New Roman"/>
          <w:kern w:val="0"/>
          <w:sz w:val="24"/>
          <w:szCs w:val="24"/>
          <w:lang w:eastAsia="en-IN"/>
        </w:rPr>
        <w:t xml:space="preserve">es in Amritsar, compared to 30 and 23 </w:t>
      </w:r>
      <w:r w:rsidR="00B96EE9">
        <w:rPr>
          <w:rFonts w:ascii="Times New Roman" w:eastAsia="Times New Roman" w:hAnsi="Times New Roman" w:cs="Times New Roman"/>
          <w:kern w:val="0"/>
          <w:sz w:val="24"/>
          <w:szCs w:val="24"/>
          <w:lang w:eastAsia="en-IN"/>
        </w:rPr>
        <w:t>per cent</w:t>
      </w:r>
      <w:r w:rsidRPr="00E01F41">
        <w:rPr>
          <w:rFonts w:ascii="Times New Roman" w:eastAsia="Times New Roman" w:hAnsi="Times New Roman" w:cs="Times New Roman"/>
          <w:kern w:val="0"/>
          <w:sz w:val="24"/>
          <w:szCs w:val="24"/>
          <w:lang w:eastAsia="en-IN"/>
        </w:rPr>
        <w:t xml:space="preserve"> in Gurdaspur and Tarn Taran</w:t>
      </w:r>
      <w:r w:rsidR="00DC6AE9">
        <w:rPr>
          <w:rFonts w:ascii="Times New Roman" w:eastAsia="Times New Roman" w:hAnsi="Times New Roman" w:cs="Times New Roman"/>
          <w:kern w:val="0"/>
          <w:sz w:val="24"/>
          <w:szCs w:val="24"/>
          <w:lang w:eastAsia="en-IN"/>
        </w:rPr>
        <w:t xml:space="preserve"> </w:t>
      </w:r>
      <w:r w:rsidRPr="00E01F41">
        <w:rPr>
          <w:rFonts w:ascii="Times New Roman" w:eastAsia="Times New Roman" w:hAnsi="Times New Roman" w:cs="Times New Roman"/>
          <w:kern w:val="0"/>
          <w:sz w:val="24"/>
          <w:szCs w:val="24"/>
          <w:lang w:eastAsia="en-IN"/>
        </w:rPr>
        <w:lastRenderedPageBreak/>
        <w:t>respectively. Additionally, 37</w:t>
      </w:r>
      <w:r w:rsidR="00BF452F">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xml:space="preserve"> of respondents in Amritsar and Gurdaspur grew </w:t>
      </w:r>
      <w:r w:rsidR="00A477E3">
        <w:rPr>
          <w:rFonts w:ascii="Times New Roman" w:eastAsia="Times New Roman" w:hAnsi="Times New Roman" w:cs="Times New Roman"/>
          <w:kern w:val="0"/>
          <w:sz w:val="24"/>
          <w:szCs w:val="24"/>
          <w:lang w:eastAsia="en-IN"/>
        </w:rPr>
        <w:t>Chilli</w:t>
      </w:r>
      <w:r w:rsidRPr="00E01F41">
        <w:rPr>
          <w:rFonts w:ascii="Times New Roman" w:eastAsia="Times New Roman" w:hAnsi="Times New Roman" w:cs="Times New Roman"/>
          <w:kern w:val="0"/>
          <w:sz w:val="24"/>
          <w:szCs w:val="24"/>
          <w:lang w:eastAsia="en-IN"/>
        </w:rPr>
        <w:t>, while 23</w:t>
      </w:r>
      <w:r w:rsidR="00BF452F">
        <w:rPr>
          <w:rFonts w:ascii="Times New Roman" w:eastAsia="Times New Roman" w:hAnsi="Times New Roman" w:cs="Times New Roman"/>
          <w:kern w:val="0"/>
          <w:sz w:val="24"/>
          <w:szCs w:val="24"/>
          <w:lang w:eastAsia="en-IN"/>
        </w:rPr>
        <w:t xml:space="preserve"> percent</w:t>
      </w:r>
      <w:r w:rsidRPr="00E01F41">
        <w:rPr>
          <w:rFonts w:ascii="Times New Roman" w:eastAsia="Times New Roman" w:hAnsi="Times New Roman" w:cs="Times New Roman"/>
          <w:kern w:val="0"/>
          <w:sz w:val="24"/>
          <w:szCs w:val="24"/>
          <w:lang w:eastAsia="en-IN"/>
        </w:rPr>
        <w:t xml:space="preserve"> of respondents in Tarn Taran. </w:t>
      </w:r>
      <w:r w:rsidR="00BF452F">
        <w:rPr>
          <w:rFonts w:ascii="Times New Roman" w:eastAsia="Times New Roman" w:hAnsi="Times New Roman" w:cs="Times New Roman"/>
          <w:kern w:val="0"/>
          <w:sz w:val="24"/>
          <w:szCs w:val="24"/>
          <w:lang w:eastAsia="en-IN"/>
        </w:rPr>
        <w:t>20</w:t>
      </w:r>
      <w:r w:rsidR="00BF452F" w:rsidRPr="00BF452F">
        <w:rPr>
          <w:rFonts w:ascii="Times New Roman" w:eastAsia="Times New Roman" w:hAnsi="Times New Roman" w:cs="Times New Roman"/>
          <w:kern w:val="0"/>
          <w:sz w:val="24"/>
          <w:szCs w:val="24"/>
          <w:lang w:eastAsia="en-IN"/>
        </w:rPr>
        <w:t xml:space="preserve"> percent grew </w:t>
      </w:r>
      <w:r w:rsidR="00A477E3">
        <w:rPr>
          <w:rFonts w:ascii="Times New Roman" w:eastAsia="Times New Roman" w:hAnsi="Times New Roman" w:cs="Times New Roman"/>
          <w:kern w:val="0"/>
          <w:sz w:val="24"/>
          <w:szCs w:val="24"/>
          <w:lang w:eastAsia="en-IN"/>
        </w:rPr>
        <w:t>Bitter gourd</w:t>
      </w:r>
      <w:r w:rsidR="00BF452F" w:rsidRPr="00BF452F">
        <w:rPr>
          <w:rFonts w:ascii="Times New Roman" w:eastAsia="Times New Roman" w:hAnsi="Times New Roman" w:cs="Times New Roman"/>
          <w:kern w:val="0"/>
          <w:sz w:val="24"/>
          <w:szCs w:val="24"/>
          <w:lang w:eastAsia="en-IN"/>
        </w:rPr>
        <w:t xml:space="preserve"> in Gurdaspur, </w:t>
      </w:r>
      <w:r w:rsidR="00BF452F">
        <w:rPr>
          <w:rFonts w:ascii="Times New Roman" w:eastAsia="Times New Roman" w:hAnsi="Times New Roman" w:cs="Times New Roman"/>
          <w:kern w:val="0"/>
          <w:sz w:val="24"/>
          <w:szCs w:val="24"/>
          <w:lang w:eastAsia="en-IN"/>
        </w:rPr>
        <w:t>30</w:t>
      </w:r>
      <w:r w:rsidR="00BF452F" w:rsidRPr="00BF452F">
        <w:rPr>
          <w:rFonts w:ascii="Times New Roman" w:eastAsia="Times New Roman" w:hAnsi="Times New Roman" w:cs="Times New Roman"/>
          <w:kern w:val="0"/>
          <w:sz w:val="24"/>
          <w:szCs w:val="24"/>
          <w:lang w:eastAsia="en-IN"/>
        </w:rPr>
        <w:t xml:space="preserve"> percent in Amritsar</w:t>
      </w:r>
      <w:r w:rsidR="00DC6AE9">
        <w:rPr>
          <w:rFonts w:ascii="Times New Roman" w:eastAsia="Times New Roman" w:hAnsi="Times New Roman" w:cs="Times New Roman"/>
          <w:kern w:val="0"/>
          <w:sz w:val="24"/>
          <w:szCs w:val="24"/>
          <w:lang w:eastAsia="en-IN"/>
        </w:rPr>
        <w:t xml:space="preserve"> </w:t>
      </w:r>
      <w:r w:rsidR="00BF452F" w:rsidRPr="00BF452F">
        <w:rPr>
          <w:rFonts w:ascii="Times New Roman" w:eastAsia="Times New Roman" w:hAnsi="Times New Roman" w:cs="Times New Roman"/>
          <w:kern w:val="0"/>
          <w:sz w:val="24"/>
          <w:szCs w:val="24"/>
          <w:lang w:eastAsia="en-IN"/>
        </w:rPr>
        <w:t xml:space="preserve">and </w:t>
      </w:r>
      <w:r w:rsidR="00BF452F">
        <w:rPr>
          <w:rFonts w:ascii="Times New Roman" w:eastAsia="Times New Roman" w:hAnsi="Times New Roman" w:cs="Times New Roman"/>
          <w:kern w:val="0"/>
          <w:sz w:val="24"/>
          <w:szCs w:val="24"/>
          <w:lang w:eastAsia="en-IN"/>
        </w:rPr>
        <w:t>40</w:t>
      </w:r>
      <w:r w:rsidR="00BF452F" w:rsidRPr="00BF452F">
        <w:rPr>
          <w:rFonts w:ascii="Times New Roman" w:eastAsia="Times New Roman" w:hAnsi="Times New Roman" w:cs="Times New Roman"/>
          <w:kern w:val="0"/>
          <w:sz w:val="24"/>
          <w:szCs w:val="24"/>
          <w:lang w:eastAsia="en-IN"/>
        </w:rPr>
        <w:t xml:space="preserve"> percent in Tarn Taran. In districts Amritsar, Gurdaspur, and Tarn Taran 30</w:t>
      </w:r>
      <w:r w:rsidR="00BF452F">
        <w:rPr>
          <w:rFonts w:ascii="Times New Roman" w:eastAsia="Times New Roman" w:hAnsi="Times New Roman" w:cs="Times New Roman"/>
          <w:kern w:val="0"/>
          <w:sz w:val="24"/>
          <w:szCs w:val="24"/>
          <w:lang w:eastAsia="en-IN"/>
        </w:rPr>
        <w:t xml:space="preserve"> per cent</w:t>
      </w:r>
      <w:r w:rsidR="00BF452F" w:rsidRPr="00BF452F">
        <w:rPr>
          <w:rFonts w:ascii="Times New Roman" w:eastAsia="Times New Roman" w:hAnsi="Times New Roman" w:cs="Times New Roman"/>
          <w:kern w:val="0"/>
          <w:sz w:val="24"/>
          <w:szCs w:val="24"/>
          <w:lang w:eastAsia="en-IN"/>
        </w:rPr>
        <w:t>, 23</w:t>
      </w:r>
      <w:r w:rsidR="00BF452F">
        <w:rPr>
          <w:rFonts w:ascii="Times New Roman" w:eastAsia="Times New Roman" w:hAnsi="Times New Roman" w:cs="Times New Roman"/>
          <w:kern w:val="0"/>
          <w:sz w:val="24"/>
          <w:szCs w:val="24"/>
          <w:lang w:eastAsia="en-IN"/>
        </w:rPr>
        <w:t xml:space="preserve"> per cent</w:t>
      </w:r>
      <w:r w:rsidR="00BF452F" w:rsidRPr="00BF452F">
        <w:rPr>
          <w:rFonts w:ascii="Times New Roman" w:eastAsia="Times New Roman" w:hAnsi="Times New Roman" w:cs="Times New Roman"/>
          <w:kern w:val="0"/>
          <w:sz w:val="24"/>
          <w:szCs w:val="24"/>
          <w:lang w:eastAsia="en-IN"/>
        </w:rPr>
        <w:t xml:space="preserve"> and 27</w:t>
      </w:r>
      <w:r w:rsidR="00BF452F">
        <w:rPr>
          <w:rFonts w:ascii="Times New Roman" w:eastAsia="Times New Roman" w:hAnsi="Times New Roman" w:cs="Times New Roman"/>
          <w:kern w:val="0"/>
          <w:sz w:val="24"/>
          <w:szCs w:val="24"/>
          <w:lang w:eastAsia="en-IN"/>
        </w:rPr>
        <w:t xml:space="preserve"> percent</w:t>
      </w:r>
      <w:r w:rsidR="00BF452F" w:rsidRPr="00BF452F">
        <w:rPr>
          <w:rFonts w:ascii="Times New Roman" w:eastAsia="Times New Roman" w:hAnsi="Times New Roman" w:cs="Times New Roman"/>
          <w:kern w:val="0"/>
          <w:sz w:val="24"/>
          <w:szCs w:val="24"/>
          <w:lang w:eastAsia="en-IN"/>
        </w:rPr>
        <w:t xml:space="preserve"> of the respondents respectively, grew cucumbers. The majority of respondents 43</w:t>
      </w:r>
      <w:r w:rsidR="00BF452F">
        <w:rPr>
          <w:rFonts w:ascii="Times New Roman" w:eastAsia="Times New Roman" w:hAnsi="Times New Roman" w:cs="Times New Roman"/>
          <w:kern w:val="0"/>
          <w:sz w:val="24"/>
          <w:szCs w:val="24"/>
          <w:lang w:eastAsia="en-IN"/>
        </w:rPr>
        <w:t xml:space="preserve"> percent</w:t>
      </w:r>
      <w:r w:rsidR="00DC6AE9">
        <w:rPr>
          <w:rFonts w:ascii="Times New Roman" w:eastAsia="Times New Roman" w:hAnsi="Times New Roman" w:cs="Times New Roman"/>
          <w:kern w:val="0"/>
          <w:sz w:val="24"/>
          <w:szCs w:val="24"/>
          <w:lang w:eastAsia="en-IN"/>
        </w:rPr>
        <w:t xml:space="preserve"> </w:t>
      </w:r>
      <w:r w:rsidR="00B52CAB">
        <w:rPr>
          <w:rFonts w:ascii="Times New Roman" w:eastAsia="Times New Roman" w:hAnsi="Times New Roman" w:cs="Times New Roman"/>
          <w:kern w:val="0"/>
          <w:sz w:val="24"/>
          <w:szCs w:val="24"/>
          <w:lang w:eastAsia="en-IN"/>
        </w:rPr>
        <w:t>cultivated</w:t>
      </w:r>
      <w:r w:rsidR="00DC6AE9">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Potato</w:t>
      </w:r>
      <w:r w:rsidR="00BF452F" w:rsidRPr="00BF452F">
        <w:rPr>
          <w:rFonts w:ascii="Times New Roman" w:eastAsia="Times New Roman" w:hAnsi="Times New Roman" w:cs="Times New Roman"/>
          <w:kern w:val="0"/>
          <w:sz w:val="24"/>
          <w:szCs w:val="24"/>
          <w:lang w:eastAsia="en-IN"/>
        </w:rPr>
        <w:t>es in Gurdaspur, followed by Tarn Taran 23</w:t>
      </w:r>
      <w:r w:rsidR="00B52CAB">
        <w:rPr>
          <w:rFonts w:ascii="Times New Roman" w:eastAsia="Times New Roman" w:hAnsi="Times New Roman" w:cs="Times New Roman"/>
          <w:kern w:val="0"/>
          <w:sz w:val="24"/>
          <w:szCs w:val="24"/>
          <w:lang w:eastAsia="en-IN"/>
        </w:rPr>
        <w:t xml:space="preserve"> percent</w:t>
      </w:r>
      <w:r w:rsidR="00BF452F" w:rsidRPr="00BF452F">
        <w:rPr>
          <w:rFonts w:ascii="Times New Roman" w:eastAsia="Times New Roman" w:hAnsi="Times New Roman" w:cs="Times New Roman"/>
          <w:kern w:val="0"/>
          <w:sz w:val="24"/>
          <w:szCs w:val="24"/>
          <w:lang w:eastAsia="en-IN"/>
        </w:rPr>
        <w:t xml:space="preserve"> and Amritsar 10</w:t>
      </w:r>
      <w:r w:rsidR="00B52CAB">
        <w:rPr>
          <w:rFonts w:ascii="Times New Roman" w:eastAsia="Times New Roman" w:hAnsi="Times New Roman" w:cs="Times New Roman"/>
          <w:kern w:val="0"/>
          <w:sz w:val="24"/>
          <w:szCs w:val="24"/>
          <w:lang w:eastAsia="en-IN"/>
        </w:rPr>
        <w:t xml:space="preserve"> per cent</w:t>
      </w:r>
      <w:r w:rsidR="00BF452F" w:rsidRPr="00BF452F">
        <w:rPr>
          <w:rFonts w:ascii="Times New Roman" w:eastAsia="Times New Roman" w:hAnsi="Times New Roman" w:cs="Times New Roman"/>
          <w:kern w:val="0"/>
          <w:sz w:val="24"/>
          <w:szCs w:val="24"/>
          <w:lang w:eastAsia="en-IN"/>
        </w:rPr>
        <w:t>. While 13 percent of respondents in Gurdaspur cultivate</w:t>
      </w:r>
      <w:r w:rsidR="00B52CAB">
        <w:rPr>
          <w:rFonts w:ascii="Times New Roman" w:eastAsia="Times New Roman" w:hAnsi="Times New Roman" w:cs="Times New Roman"/>
          <w:kern w:val="0"/>
          <w:sz w:val="24"/>
          <w:szCs w:val="24"/>
          <w:lang w:eastAsia="en-IN"/>
        </w:rPr>
        <w:t>d</w:t>
      </w:r>
      <w:r w:rsidR="00BF452F" w:rsidRPr="00BF452F">
        <w:rPr>
          <w:rFonts w:ascii="Times New Roman" w:eastAsia="Times New Roman" w:hAnsi="Times New Roman" w:cs="Times New Roman"/>
          <w:kern w:val="0"/>
          <w:sz w:val="24"/>
          <w:szCs w:val="24"/>
          <w:lang w:eastAsia="en-IN"/>
        </w:rPr>
        <w:t xml:space="preserve"> both </w:t>
      </w:r>
      <w:r w:rsidR="00A477E3">
        <w:rPr>
          <w:rFonts w:ascii="Times New Roman" w:eastAsia="Times New Roman" w:hAnsi="Times New Roman" w:cs="Times New Roman"/>
          <w:kern w:val="0"/>
          <w:sz w:val="24"/>
          <w:szCs w:val="24"/>
          <w:lang w:eastAsia="en-IN"/>
        </w:rPr>
        <w:t>Pumpkin</w:t>
      </w:r>
      <w:r w:rsidR="00BF452F" w:rsidRPr="00BF452F">
        <w:rPr>
          <w:rFonts w:ascii="Times New Roman" w:eastAsia="Times New Roman" w:hAnsi="Times New Roman" w:cs="Times New Roman"/>
          <w:kern w:val="0"/>
          <w:sz w:val="24"/>
          <w:szCs w:val="24"/>
          <w:lang w:eastAsia="en-IN"/>
        </w:rPr>
        <w:t xml:space="preserve"> and </w:t>
      </w:r>
      <w:r w:rsidR="00A477E3">
        <w:rPr>
          <w:rFonts w:ascii="Times New Roman" w:eastAsia="Times New Roman" w:hAnsi="Times New Roman" w:cs="Times New Roman"/>
          <w:kern w:val="0"/>
          <w:sz w:val="24"/>
          <w:szCs w:val="24"/>
          <w:lang w:eastAsia="en-IN"/>
        </w:rPr>
        <w:t>Sponge gourd</w:t>
      </w:r>
      <w:r w:rsidR="00BF452F" w:rsidRPr="00BF452F">
        <w:rPr>
          <w:rFonts w:ascii="Times New Roman" w:eastAsia="Times New Roman" w:hAnsi="Times New Roman" w:cs="Times New Roman"/>
          <w:kern w:val="0"/>
          <w:sz w:val="24"/>
          <w:szCs w:val="24"/>
          <w:lang w:eastAsia="en-IN"/>
        </w:rPr>
        <w:t xml:space="preserve"> and 30 percent of respondents in Tarn Taran g</w:t>
      </w:r>
      <w:r w:rsidR="00B52CAB">
        <w:rPr>
          <w:rFonts w:ascii="Times New Roman" w:eastAsia="Times New Roman" w:hAnsi="Times New Roman" w:cs="Times New Roman"/>
          <w:kern w:val="0"/>
          <w:sz w:val="24"/>
          <w:szCs w:val="24"/>
          <w:lang w:eastAsia="en-IN"/>
        </w:rPr>
        <w:t>rew</w:t>
      </w:r>
      <w:r w:rsidR="00EB380C">
        <w:rPr>
          <w:rFonts w:ascii="Times New Roman" w:eastAsia="Times New Roman" w:hAnsi="Times New Roman" w:cs="Times New Roman"/>
          <w:kern w:val="0"/>
          <w:sz w:val="24"/>
          <w:szCs w:val="24"/>
          <w:lang w:eastAsia="en-IN"/>
        </w:rPr>
        <w:t xml:space="preserve"> p</w:t>
      </w:r>
      <w:r w:rsidR="00A477E3">
        <w:rPr>
          <w:rFonts w:ascii="Times New Roman" w:eastAsia="Times New Roman" w:hAnsi="Times New Roman" w:cs="Times New Roman"/>
          <w:kern w:val="0"/>
          <w:sz w:val="24"/>
          <w:szCs w:val="24"/>
          <w:lang w:eastAsia="en-IN"/>
        </w:rPr>
        <w:t>umpkin</w:t>
      </w:r>
      <w:r w:rsidR="00BF452F" w:rsidRPr="00BF452F">
        <w:rPr>
          <w:rFonts w:ascii="Times New Roman" w:eastAsia="Times New Roman" w:hAnsi="Times New Roman" w:cs="Times New Roman"/>
          <w:kern w:val="0"/>
          <w:sz w:val="24"/>
          <w:szCs w:val="24"/>
          <w:lang w:eastAsia="en-IN"/>
        </w:rPr>
        <w:t xml:space="preserve"> and 27 percent gr</w:t>
      </w:r>
      <w:r w:rsidR="00B52CAB">
        <w:rPr>
          <w:rFonts w:ascii="Times New Roman" w:eastAsia="Times New Roman" w:hAnsi="Times New Roman" w:cs="Times New Roman"/>
          <w:kern w:val="0"/>
          <w:sz w:val="24"/>
          <w:szCs w:val="24"/>
          <w:lang w:eastAsia="en-IN"/>
        </w:rPr>
        <w:t>e</w:t>
      </w:r>
      <w:r w:rsidR="00BF452F" w:rsidRPr="00BF452F">
        <w:rPr>
          <w:rFonts w:ascii="Times New Roman" w:eastAsia="Times New Roman" w:hAnsi="Times New Roman" w:cs="Times New Roman"/>
          <w:kern w:val="0"/>
          <w:sz w:val="24"/>
          <w:szCs w:val="24"/>
          <w:lang w:eastAsia="en-IN"/>
        </w:rPr>
        <w:t xml:space="preserve">w </w:t>
      </w:r>
      <w:r w:rsidR="00A477E3">
        <w:rPr>
          <w:rFonts w:ascii="Times New Roman" w:eastAsia="Times New Roman" w:hAnsi="Times New Roman" w:cs="Times New Roman"/>
          <w:kern w:val="0"/>
          <w:sz w:val="24"/>
          <w:szCs w:val="24"/>
          <w:lang w:eastAsia="en-IN"/>
        </w:rPr>
        <w:t>Sponge gourd</w:t>
      </w:r>
      <w:r w:rsidR="00BF452F" w:rsidRPr="00BF452F">
        <w:rPr>
          <w:rFonts w:ascii="Times New Roman" w:eastAsia="Times New Roman" w:hAnsi="Times New Roman" w:cs="Times New Roman"/>
          <w:kern w:val="0"/>
          <w:sz w:val="24"/>
          <w:szCs w:val="24"/>
          <w:lang w:eastAsia="en-IN"/>
        </w:rPr>
        <w:t>, none of the respondents in A</w:t>
      </w:r>
      <w:r w:rsidR="00B52CAB">
        <w:rPr>
          <w:rFonts w:ascii="Times New Roman" w:eastAsia="Times New Roman" w:hAnsi="Times New Roman" w:cs="Times New Roman"/>
          <w:kern w:val="0"/>
          <w:sz w:val="24"/>
          <w:szCs w:val="24"/>
          <w:lang w:eastAsia="en-IN"/>
        </w:rPr>
        <w:t>m</w:t>
      </w:r>
      <w:r w:rsidR="00BF452F" w:rsidRPr="00BF452F">
        <w:rPr>
          <w:rFonts w:ascii="Times New Roman" w:eastAsia="Times New Roman" w:hAnsi="Times New Roman" w:cs="Times New Roman"/>
          <w:kern w:val="0"/>
          <w:sz w:val="24"/>
          <w:szCs w:val="24"/>
          <w:lang w:eastAsia="en-IN"/>
        </w:rPr>
        <w:t>ritsar district d</w:t>
      </w:r>
      <w:r w:rsidR="00B52CAB">
        <w:rPr>
          <w:rFonts w:ascii="Times New Roman" w:eastAsia="Times New Roman" w:hAnsi="Times New Roman" w:cs="Times New Roman"/>
          <w:kern w:val="0"/>
          <w:sz w:val="24"/>
          <w:szCs w:val="24"/>
          <w:lang w:eastAsia="en-IN"/>
        </w:rPr>
        <w:t>id</w:t>
      </w:r>
      <w:r w:rsidR="00BF452F" w:rsidRPr="00BF452F">
        <w:rPr>
          <w:rFonts w:ascii="Times New Roman" w:eastAsia="Times New Roman" w:hAnsi="Times New Roman" w:cs="Times New Roman"/>
          <w:kern w:val="0"/>
          <w:sz w:val="24"/>
          <w:szCs w:val="24"/>
          <w:lang w:eastAsia="en-IN"/>
        </w:rPr>
        <w:t xml:space="preserve"> so</w:t>
      </w:r>
      <w:r w:rsidR="00DC6AE9">
        <w:rPr>
          <w:rFonts w:ascii="Times New Roman" w:eastAsia="Times New Roman" w:hAnsi="Times New Roman" w:cs="Times New Roman"/>
          <w:kern w:val="0"/>
          <w:sz w:val="24"/>
          <w:szCs w:val="24"/>
          <w:lang w:eastAsia="en-IN"/>
        </w:rPr>
        <w:t xml:space="preserve"> j</w:t>
      </w:r>
      <w:r w:rsidR="00B52CAB" w:rsidRPr="00B52CAB">
        <w:rPr>
          <w:rFonts w:ascii="Times New Roman" w:eastAsia="Times New Roman" w:hAnsi="Times New Roman" w:cs="Times New Roman"/>
          <w:kern w:val="0"/>
          <w:sz w:val="24"/>
          <w:szCs w:val="24"/>
          <w:lang w:eastAsia="en-IN"/>
        </w:rPr>
        <w:t>ust 17</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of respondents grew cauliflower in the Gurdaspur district, followed by 13</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in Tarn Taran and10</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in Amritsar. In Amritsar and Tarn Taran, only 3</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of respondents grew </w:t>
      </w:r>
      <w:r w:rsidR="00A477E3">
        <w:rPr>
          <w:rFonts w:ascii="Times New Roman" w:eastAsia="Times New Roman" w:hAnsi="Times New Roman" w:cs="Times New Roman"/>
          <w:kern w:val="0"/>
          <w:sz w:val="24"/>
          <w:szCs w:val="24"/>
          <w:lang w:eastAsia="en-IN"/>
        </w:rPr>
        <w:t>Onion</w:t>
      </w:r>
      <w:r w:rsidR="00B52CAB" w:rsidRPr="00B52CAB">
        <w:rPr>
          <w:rFonts w:ascii="Times New Roman" w:eastAsia="Times New Roman" w:hAnsi="Times New Roman" w:cs="Times New Roman"/>
          <w:kern w:val="0"/>
          <w:sz w:val="24"/>
          <w:szCs w:val="24"/>
          <w:lang w:eastAsia="en-IN"/>
        </w:rPr>
        <w:t xml:space="preserve">s and garlic, while in </w:t>
      </w:r>
      <w:r w:rsidR="00B52CAB">
        <w:rPr>
          <w:rFonts w:ascii="Times New Roman" w:eastAsia="Times New Roman" w:hAnsi="Times New Roman" w:cs="Times New Roman"/>
          <w:kern w:val="0"/>
          <w:sz w:val="24"/>
          <w:szCs w:val="24"/>
          <w:lang w:eastAsia="en-IN"/>
        </w:rPr>
        <w:t>G</w:t>
      </w:r>
      <w:r w:rsidR="00B52CAB" w:rsidRPr="00B52CAB">
        <w:rPr>
          <w:rFonts w:ascii="Times New Roman" w:eastAsia="Times New Roman" w:hAnsi="Times New Roman" w:cs="Times New Roman"/>
          <w:kern w:val="0"/>
          <w:sz w:val="24"/>
          <w:szCs w:val="24"/>
          <w:lang w:eastAsia="en-IN"/>
        </w:rPr>
        <w:t>urdaspur 13</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and 17</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of respondents grown </w:t>
      </w:r>
      <w:r w:rsidR="00A477E3">
        <w:rPr>
          <w:rFonts w:ascii="Times New Roman" w:eastAsia="Times New Roman" w:hAnsi="Times New Roman" w:cs="Times New Roman"/>
          <w:kern w:val="0"/>
          <w:sz w:val="24"/>
          <w:szCs w:val="24"/>
          <w:lang w:eastAsia="en-IN"/>
        </w:rPr>
        <w:t>Onion</w:t>
      </w:r>
      <w:r w:rsidR="00B52CAB" w:rsidRPr="00B52CAB">
        <w:rPr>
          <w:rFonts w:ascii="Times New Roman" w:eastAsia="Times New Roman" w:hAnsi="Times New Roman" w:cs="Times New Roman"/>
          <w:kern w:val="0"/>
          <w:sz w:val="24"/>
          <w:szCs w:val="24"/>
          <w:lang w:eastAsia="en-IN"/>
        </w:rPr>
        <w:t xml:space="preserve"> and garlic respectively. Overall, the majority of respondents 49</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preferred to grow okra, followed by </w:t>
      </w:r>
      <w:r w:rsidR="00A477E3">
        <w:rPr>
          <w:rFonts w:ascii="Times New Roman" w:eastAsia="Times New Roman" w:hAnsi="Times New Roman" w:cs="Times New Roman"/>
          <w:kern w:val="0"/>
          <w:sz w:val="24"/>
          <w:szCs w:val="24"/>
          <w:lang w:eastAsia="en-IN"/>
        </w:rPr>
        <w:t>Brinjal</w:t>
      </w:r>
      <w:r w:rsidR="00B52CAB" w:rsidRPr="00B52CAB">
        <w:rPr>
          <w:rFonts w:ascii="Times New Roman" w:eastAsia="Times New Roman" w:hAnsi="Times New Roman" w:cs="Times New Roman"/>
          <w:kern w:val="0"/>
          <w:sz w:val="24"/>
          <w:szCs w:val="24"/>
          <w:lang w:eastAsia="en-IN"/>
        </w:rPr>
        <w:t xml:space="preserve"> 44</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Tomato</w:t>
      </w:r>
      <w:r w:rsidR="00B52CAB" w:rsidRPr="00B52CAB">
        <w:rPr>
          <w:rFonts w:ascii="Times New Roman" w:eastAsia="Times New Roman" w:hAnsi="Times New Roman" w:cs="Times New Roman"/>
          <w:kern w:val="0"/>
          <w:sz w:val="24"/>
          <w:szCs w:val="24"/>
          <w:lang w:eastAsia="en-IN"/>
        </w:rPr>
        <w:t>es 35</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Chilli</w:t>
      </w:r>
      <w:r w:rsidR="00B52CAB" w:rsidRPr="00B52CAB">
        <w:rPr>
          <w:rFonts w:ascii="Times New Roman" w:eastAsia="Times New Roman" w:hAnsi="Times New Roman" w:cs="Times New Roman"/>
          <w:kern w:val="0"/>
          <w:sz w:val="24"/>
          <w:szCs w:val="24"/>
          <w:lang w:eastAsia="en-IN"/>
        </w:rPr>
        <w:t>es 32</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Bitter gourd</w:t>
      </w:r>
      <w:r w:rsidR="00B52CAB" w:rsidRPr="00B52CAB">
        <w:rPr>
          <w:rFonts w:ascii="Times New Roman" w:eastAsia="Times New Roman" w:hAnsi="Times New Roman" w:cs="Times New Roman"/>
          <w:kern w:val="0"/>
          <w:sz w:val="24"/>
          <w:szCs w:val="24"/>
          <w:lang w:eastAsia="en-IN"/>
        </w:rPr>
        <w:t>s 30</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cucumbers 27</w:t>
      </w:r>
      <w:r w:rsidR="00A477E3">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Potato</w:t>
      </w:r>
      <w:r w:rsidR="00B52CAB" w:rsidRPr="00B52CAB">
        <w:rPr>
          <w:rFonts w:ascii="Times New Roman" w:eastAsia="Times New Roman" w:hAnsi="Times New Roman" w:cs="Times New Roman"/>
          <w:kern w:val="0"/>
          <w:sz w:val="24"/>
          <w:szCs w:val="24"/>
          <w:lang w:eastAsia="en-IN"/>
        </w:rPr>
        <w:t>es 25</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Pumpkin</w:t>
      </w:r>
      <w:r w:rsidR="00B52CAB" w:rsidRPr="00B52CAB">
        <w:rPr>
          <w:rFonts w:ascii="Times New Roman" w:eastAsia="Times New Roman" w:hAnsi="Times New Roman" w:cs="Times New Roman"/>
          <w:kern w:val="0"/>
          <w:sz w:val="24"/>
          <w:szCs w:val="24"/>
          <w:lang w:eastAsia="en-IN"/>
        </w:rPr>
        <w:t xml:space="preserve"> 14</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cauliflower and </w:t>
      </w:r>
      <w:r w:rsidR="00A477E3">
        <w:rPr>
          <w:rFonts w:ascii="Times New Roman" w:eastAsia="Times New Roman" w:hAnsi="Times New Roman" w:cs="Times New Roman"/>
          <w:kern w:val="0"/>
          <w:sz w:val="24"/>
          <w:szCs w:val="24"/>
          <w:lang w:eastAsia="en-IN"/>
        </w:rPr>
        <w:t>Sponge gourd</w:t>
      </w:r>
      <w:r w:rsidR="00B52CAB" w:rsidRPr="00B52CAB">
        <w:rPr>
          <w:rFonts w:ascii="Times New Roman" w:eastAsia="Times New Roman" w:hAnsi="Times New Roman" w:cs="Times New Roman"/>
          <w:kern w:val="0"/>
          <w:sz w:val="24"/>
          <w:szCs w:val="24"/>
          <w:lang w:eastAsia="en-IN"/>
        </w:rPr>
        <w:t>s 13</w:t>
      </w:r>
      <w:r w:rsidR="00A477E3">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garlic 8</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and </w:t>
      </w:r>
      <w:r w:rsidR="00A477E3">
        <w:rPr>
          <w:rFonts w:ascii="Times New Roman" w:eastAsia="Times New Roman" w:hAnsi="Times New Roman" w:cs="Times New Roman"/>
          <w:kern w:val="0"/>
          <w:sz w:val="24"/>
          <w:szCs w:val="24"/>
          <w:lang w:eastAsia="en-IN"/>
        </w:rPr>
        <w:t>Onion</w:t>
      </w:r>
      <w:r w:rsidR="00B52CAB" w:rsidRPr="00B52CAB">
        <w:rPr>
          <w:rFonts w:ascii="Times New Roman" w:eastAsia="Times New Roman" w:hAnsi="Times New Roman" w:cs="Times New Roman"/>
          <w:kern w:val="0"/>
          <w:sz w:val="24"/>
          <w:szCs w:val="24"/>
          <w:lang w:eastAsia="en-IN"/>
        </w:rPr>
        <w:t>s 7</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p>
    <w:p w14:paraId="08099752" w14:textId="77777777" w:rsidR="00E01F41" w:rsidRDefault="00107E36" w:rsidP="00EB380C">
      <w:pPr>
        <w:spacing w:after="0" w:line="360" w:lineRule="auto"/>
        <w:jc w:val="both"/>
        <w:rPr>
          <w:rFonts w:ascii="Times New Roman" w:eastAsia="Times New Roman" w:hAnsi="Times New Roman" w:cs="Times New Roman"/>
          <w:kern w:val="0"/>
          <w:sz w:val="24"/>
          <w:szCs w:val="24"/>
          <w:lang w:eastAsia="en-IN"/>
        </w:rPr>
      </w:pPr>
      <w:r w:rsidRPr="00107E36">
        <w:rPr>
          <w:rFonts w:ascii="Times New Roman" w:eastAsia="Times New Roman" w:hAnsi="Times New Roman" w:cs="Times New Roman"/>
          <w:kern w:val="0"/>
          <w:sz w:val="24"/>
          <w:szCs w:val="24"/>
          <w:lang w:eastAsia="en-IN"/>
        </w:rPr>
        <w:t xml:space="preserve">Okra is one of the easiest vegetables that can be grown at home and is also quite simple to harvest, which is why the majority of respondents cultivate it. Nutrients including vitamins A, B, and C are rich in it as well. These results are consistent with the findings of Kumar </w:t>
      </w:r>
      <w:r w:rsidRPr="00107E36">
        <w:rPr>
          <w:rFonts w:ascii="Times New Roman" w:eastAsia="Times New Roman" w:hAnsi="Times New Roman" w:cs="Times New Roman"/>
          <w:i/>
          <w:iCs/>
          <w:kern w:val="0"/>
          <w:sz w:val="24"/>
          <w:szCs w:val="24"/>
          <w:lang w:eastAsia="en-IN"/>
        </w:rPr>
        <w:t>et al</w:t>
      </w:r>
      <w:r w:rsidRPr="00107E36">
        <w:rPr>
          <w:rFonts w:ascii="Times New Roman" w:eastAsia="Times New Roman" w:hAnsi="Times New Roman" w:cs="Times New Roman"/>
          <w:kern w:val="0"/>
          <w:sz w:val="24"/>
          <w:szCs w:val="24"/>
          <w:lang w:eastAsia="en-IN"/>
        </w:rPr>
        <w:t xml:space="preserve"> (2017), who showed that the respondents were more active, interested in growing okra, and had a reasonable degree of expertise. </w:t>
      </w:r>
    </w:p>
    <w:p w14:paraId="72FED245" w14:textId="77777777" w:rsidR="00E01F41" w:rsidRPr="0045127B" w:rsidRDefault="00E01F41"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t xml:space="preserve">Table </w:t>
      </w:r>
      <w:r w:rsidR="006E5619">
        <w:rPr>
          <w:rFonts w:ascii="Times New Roman" w:hAnsi="Times New Roman"/>
          <w:b/>
          <w:bCs/>
          <w:color w:val="000000"/>
          <w:sz w:val="24"/>
          <w:szCs w:val="24"/>
        </w:rPr>
        <w:t>3</w:t>
      </w:r>
      <w:r w:rsidRPr="0045127B">
        <w:rPr>
          <w:rFonts w:ascii="Times New Roman" w:hAnsi="Times New Roman"/>
          <w:b/>
          <w:bCs/>
          <w:color w:val="000000"/>
          <w:sz w:val="24"/>
          <w:szCs w:val="24"/>
        </w:rPr>
        <w:t xml:space="preserve"> Distribution of vegetables cultivated in kitchen gardening by the respondents (</w:t>
      </w:r>
      <w:r w:rsidR="005D3BA7">
        <w:rPr>
          <w:rFonts w:ascii="Times New Roman" w:hAnsi="Times New Roman"/>
          <w:b/>
          <w:bCs/>
          <w:color w:val="000000"/>
          <w:sz w:val="24"/>
          <w:szCs w:val="24"/>
        </w:rPr>
        <w:t>%</w:t>
      </w:r>
      <w:r w:rsidRPr="0045127B">
        <w:rPr>
          <w:rFonts w:ascii="Times New Roman" w:hAnsi="Times New Roman"/>
          <w:b/>
          <w:bCs/>
          <w:color w:val="000000"/>
          <w:sz w:val="24"/>
          <w:szCs w:val="24"/>
        </w:rPr>
        <w:t xml:space="preserv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8"/>
        <w:gridCol w:w="1848"/>
        <w:gridCol w:w="1850"/>
        <w:gridCol w:w="1847"/>
      </w:tblGrid>
      <w:tr w:rsidR="00E01F41" w:rsidRPr="00304353" w14:paraId="22FD9397" w14:textId="77777777" w:rsidTr="002A27BC">
        <w:trPr>
          <w:trHeight w:val="20"/>
        </w:trPr>
        <w:tc>
          <w:tcPr>
            <w:tcW w:w="1000" w:type="pct"/>
            <w:vMerge w:val="restart"/>
            <w:shd w:val="clear" w:color="auto" w:fill="auto"/>
          </w:tcPr>
          <w:p w14:paraId="34D584B9" w14:textId="77777777" w:rsidR="00E01F41" w:rsidRPr="0045127B" w:rsidRDefault="00E01F41"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Vegetables</w:t>
            </w:r>
          </w:p>
        </w:tc>
        <w:tc>
          <w:tcPr>
            <w:tcW w:w="3000" w:type="pct"/>
            <w:gridSpan w:val="3"/>
            <w:shd w:val="clear" w:color="auto" w:fill="auto"/>
          </w:tcPr>
          <w:p w14:paraId="7E517728"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Districts</w:t>
            </w:r>
          </w:p>
        </w:tc>
        <w:tc>
          <w:tcPr>
            <w:tcW w:w="999" w:type="pct"/>
            <w:vMerge w:val="restart"/>
            <w:shd w:val="clear" w:color="auto" w:fill="auto"/>
          </w:tcPr>
          <w:p w14:paraId="16554474"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Overall</w:t>
            </w:r>
          </w:p>
          <w:p w14:paraId="602FC0A0"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n=90</w:t>
            </w:r>
          </w:p>
        </w:tc>
      </w:tr>
      <w:tr w:rsidR="00E01F41" w:rsidRPr="00304353" w14:paraId="745C3DE7" w14:textId="77777777" w:rsidTr="002A27BC">
        <w:trPr>
          <w:trHeight w:val="20"/>
        </w:trPr>
        <w:tc>
          <w:tcPr>
            <w:tcW w:w="1000" w:type="pct"/>
            <w:vMerge/>
            <w:shd w:val="clear" w:color="auto" w:fill="auto"/>
          </w:tcPr>
          <w:p w14:paraId="7513DD0C" w14:textId="77777777" w:rsidR="00E01F41" w:rsidRPr="0045127B" w:rsidRDefault="00E01F41" w:rsidP="00EB380C">
            <w:pPr>
              <w:spacing w:before="60" w:after="60" w:line="240" w:lineRule="auto"/>
              <w:jc w:val="both"/>
              <w:rPr>
                <w:rFonts w:ascii="Times New Roman" w:hAnsi="Times New Roman"/>
                <w:b/>
                <w:bCs/>
                <w:color w:val="000000"/>
                <w:sz w:val="24"/>
                <w:szCs w:val="24"/>
              </w:rPr>
            </w:pPr>
          </w:p>
        </w:tc>
        <w:tc>
          <w:tcPr>
            <w:tcW w:w="1000" w:type="pct"/>
            <w:shd w:val="clear" w:color="auto" w:fill="auto"/>
          </w:tcPr>
          <w:p w14:paraId="1614035B"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Amritsar</w:t>
            </w:r>
          </w:p>
          <w:p w14:paraId="18D1866A"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1</w:t>
            </w:r>
            <w:r w:rsidRPr="0045127B">
              <w:rPr>
                <w:rFonts w:ascii="Times New Roman" w:hAnsi="Times New Roman"/>
                <w:b/>
                <w:color w:val="000000"/>
                <w:sz w:val="24"/>
                <w:szCs w:val="24"/>
              </w:rPr>
              <w:t>=30</w:t>
            </w:r>
          </w:p>
        </w:tc>
        <w:tc>
          <w:tcPr>
            <w:tcW w:w="1000" w:type="pct"/>
            <w:shd w:val="clear" w:color="auto" w:fill="auto"/>
          </w:tcPr>
          <w:p w14:paraId="391E4782"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Gurdaspur</w:t>
            </w:r>
          </w:p>
          <w:p w14:paraId="59AA0624"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2</w:t>
            </w:r>
            <w:r w:rsidRPr="0045127B">
              <w:rPr>
                <w:rFonts w:ascii="Times New Roman" w:hAnsi="Times New Roman"/>
                <w:b/>
                <w:color w:val="000000"/>
                <w:sz w:val="24"/>
                <w:szCs w:val="24"/>
              </w:rPr>
              <w:t>=30</w:t>
            </w:r>
          </w:p>
        </w:tc>
        <w:tc>
          <w:tcPr>
            <w:tcW w:w="1001" w:type="pct"/>
            <w:shd w:val="clear" w:color="auto" w:fill="auto"/>
          </w:tcPr>
          <w:p w14:paraId="6ABA6A98"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Tarn Taran</w:t>
            </w:r>
          </w:p>
          <w:p w14:paraId="0C98290E" w14:textId="77777777"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3</w:t>
            </w:r>
            <w:r w:rsidRPr="0045127B">
              <w:rPr>
                <w:rFonts w:ascii="Times New Roman" w:hAnsi="Times New Roman"/>
                <w:b/>
                <w:color w:val="000000"/>
                <w:sz w:val="24"/>
                <w:szCs w:val="24"/>
              </w:rPr>
              <w:t>=30</w:t>
            </w:r>
          </w:p>
        </w:tc>
        <w:tc>
          <w:tcPr>
            <w:tcW w:w="999" w:type="pct"/>
            <w:vMerge/>
            <w:shd w:val="clear" w:color="auto" w:fill="auto"/>
          </w:tcPr>
          <w:p w14:paraId="446BBDC6" w14:textId="77777777" w:rsidR="00E01F41" w:rsidRPr="0045127B" w:rsidRDefault="00E01F41" w:rsidP="00EB380C">
            <w:pPr>
              <w:spacing w:before="60" w:after="60" w:line="240" w:lineRule="auto"/>
              <w:jc w:val="both"/>
              <w:rPr>
                <w:rFonts w:ascii="Times New Roman" w:hAnsi="Times New Roman"/>
                <w:b/>
                <w:bCs/>
                <w:color w:val="000000"/>
                <w:sz w:val="24"/>
                <w:szCs w:val="24"/>
              </w:rPr>
            </w:pPr>
          </w:p>
        </w:tc>
      </w:tr>
      <w:tr w:rsidR="00E01F41" w:rsidRPr="00304353" w14:paraId="58FE92F9" w14:textId="77777777" w:rsidTr="002A27BC">
        <w:trPr>
          <w:trHeight w:val="20"/>
        </w:trPr>
        <w:tc>
          <w:tcPr>
            <w:tcW w:w="1000" w:type="pct"/>
            <w:shd w:val="clear" w:color="auto" w:fill="auto"/>
          </w:tcPr>
          <w:p w14:paraId="11BFB31E"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Onion</w:t>
            </w:r>
          </w:p>
        </w:tc>
        <w:tc>
          <w:tcPr>
            <w:tcW w:w="1000" w:type="pct"/>
            <w:shd w:val="clear" w:color="auto" w:fill="auto"/>
          </w:tcPr>
          <w:p w14:paraId="02474478"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1000" w:type="pct"/>
            <w:shd w:val="clear" w:color="auto" w:fill="auto"/>
          </w:tcPr>
          <w:p w14:paraId="031A5669"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1001" w:type="pct"/>
            <w:shd w:val="clear" w:color="auto" w:fill="auto"/>
          </w:tcPr>
          <w:p w14:paraId="2471B112"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999" w:type="pct"/>
            <w:shd w:val="clear" w:color="auto" w:fill="auto"/>
          </w:tcPr>
          <w:p w14:paraId="38A2CF7C"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 (7)</w:t>
            </w:r>
          </w:p>
        </w:tc>
      </w:tr>
      <w:tr w:rsidR="00E01F41" w:rsidRPr="00304353" w14:paraId="1206E8AE" w14:textId="77777777" w:rsidTr="002A27BC">
        <w:trPr>
          <w:trHeight w:val="20"/>
        </w:trPr>
        <w:tc>
          <w:tcPr>
            <w:tcW w:w="1000" w:type="pct"/>
            <w:shd w:val="clear" w:color="auto" w:fill="auto"/>
          </w:tcPr>
          <w:p w14:paraId="39594CE0"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Garlic</w:t>
            </w:r>
          </w:p>
        </w:tc>
        <w:tc>
          <w:tcPr>
            <w:tcW w:w="1000" w:type="pct"/>
            <w:shd w:val="clear" w:color="auto" w:fill="auto"/>
          </w:tcPr>
          <w:p w14:paraId="31E6EEDD"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1000" w:type="pct"/>
            <w:shd w:val="clear" w:color="auto" w:fill="auto"/>
          </w:tcPr>
          <w:p w14:paraId="036664B0"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1001" w:type="pct"/>
            <w:shd w:val="clear" w:color="auto" w:fill="auto"/>
          </w:tcPr>
          <w:p w14:paraId="0A316398"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999" w:type="pct"/>
            <w:shd w:val="clear" w:color="auto" w:fill="auto"/>
          </w:tcPr>
          <w:p w14:paraId="23C685C7"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(8)</w:t>
            </w:r>
          </w:p>
        </w:tc>
      </w:tr>
      <w:tr w:rsidR="00E01F41" w:rsidRPr="00304353" w14:paraId="75B67679" w14:textId="77777777" w:rsidTr="002A27BC">
        <w:trPr>
          <w:trHeight w:val="20"/>
        </w:trPr>
        <w:tc>
          <w:tcPr>
            <w:tcW w:w="1000" w:type="pct"/>
            <w:shd w:val="clear" w:color="auto" w:fill="auto"/>
          </w:tcPr>
          <w:p w14:paraId="2E191655"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Potato</w:t>
            </w:r>
          </w:p>
        </w:tc>
        <w:tc>
          <w:tcPr>
            <w:tcW w:w="1000" w:type="pct"/>
            <w:shd w:val="clear" w:color="auto" w:fill="auto"/>
          </w:tcPr>
          <w:p w14:paraId="137A7A6C"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 (10)</w:t>
            </w:r>
          </w:p>
        </w:tc>
        <w:tc>
          <w:tcPr>
            <w:tcW w:w="1000" w:type="pct"/>
            <w:shd w:val="clear" w:color="auto" w:fill="auto"/>
          </w:tcPr>
          <w:p w14:paraId="5CB735E8"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1001" w:type="pct"/>
            <w:shd w:val="clear" w:color="auto" w:fill="auto"/>
          </w:tcPr>
          <w:p w14:paraId="7B9BF9B7"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999" w:type="pct"/>
            <w:shd w:val="clear" w:color="auto" w:fill="auto"/>
          </w:tcPr>
          <w:p w14:paraId="29C7EC06"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23 (25)</w:t>
            </w:r>
          </w:p>
        </w:tc>
      </w:tr>
      <w:tr w:rsidR="00E01F41" w:rsidRPr="00304353" w14:paraId="494EF982" w14:textId="77777777" w:rsidTr="002A27BC">
        <w:trPr>
          <w:trHeight w:val="20"/>
        </w:trPr>
        <w:tc>
          <w:tcPr>
            <w:tcW w:w="1000" w:type="pct"/>
            <w:shd w:val="clear" w:color="auto" w:fill="auto"/>
          </w:tcPr>
          <w:p w14:paraId="73EBE70E"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Tomato</w:t>
            </w:r>
          </w:p>
        </w:tc>
        <w:tc>
          <w:tcPr>
            <w:tcW w:w="1000" w:type="pct"/>
            <w:shd w:val="clear" w:color="auto" w:fill="auto"/>
          </w:tcPr>
          <w:p w14:paraId="3C0C01E4"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16 (53)</w:t>
            </w:r>
          </w:p>
        </w:tc>
        <w:tc>
          <w:tcPr>
            <w:tcW w:w="1000" w:type="pct"/>
            <w:shd w:val="clear" w:color="auto" w:fill="auto"/>
          </w:tcPr>
          <w:p w14:paraId="33B160C5"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1001" w:type="pct"/>
            <w:shd w:val="clear" w:color="auto" w:fill="auto"/>
          </w:tcPr>
          <w:p w14:paraId="36DA3059"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999" w:type="pct"/>
            <w:shd w:val="clear" w:color="auto" w:fill="auto"/>
          </w:tcPr>
          <w:p w14:paraId="6B7D8472"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32 (35)</w:t>
            </w:r>
          </w:p>
        </w:tc>
      </w:tr>
      <w:tr w:rsidR="00E01F41" w:rsidRPr="00304353" w14:paraId="1B9C97E0" w14:textId="77777777" w:rsidTr="002A27BC">
        <w:trPr>
          <w:trHeight w:val="20"/>
        </w:trPr>
        <w:tc>
          <w:tcPr>
            <w:tcW w:w="1000" w:type="pct"/>
            <w:shd w:val="clear" w:color="auto" w:fill="auto"/>
          </w:tcPr>
          <w:p w14:paraId="75C6BFDF"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Chilli</w:t>
            </w:r>
          </w:p>
        </w:tc>
        <w:tc>
          <w:tcPr>
            <w:tcW w:w="1000" w:type="pct"/>
            <w:shd w:val="clear" w:color="auto" w:fill="auto"/>
          </w:tcPr>
          <w:p w14:paraId="64BBD16F"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 (37)</w:t>
            </w:r>
          </w:p>
        </w:tc>
        <w:tc>
          <w:tcPr>
            <w:tcW w:w="1000" w:type="pct"/>
            <w:shd w:val="clear" w:color="auto" w:fill="auto"/>
          </w:tcPr>
          <w:p w14:paraId="145E803F"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 (37)</w:t>
            </w:r>
          </w:p>
        </w:tc>
        <w:tc>
          <w:tcPr>
            <w:tcW w:w="1001" w:type="pct"/>
            <w:shd w:val="clear" w:color="auto" w:fill="auto"/>
          </w:tcPr>
          <w:p w14:paraId="086A9A1A"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999" w:type="pct"/>
            <w:shd w:val="clear" w:color="auto" w:fill="auto"/>
          </w:tcPr>
          <w:p w14:paraId="7CA6872C"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29 (32)</w:t>
            </w:r>
          </w:p>
        </w:tc>
      </w:tr>
      <w:tr w:rsidR="00E01F41" w:rsidRPr="00304353" w14:paraId="1168A09D" w14:textId="77777777" w:rsidTr="002A27BC">
        <w:trPr>
          <w:trHeight w:val="20"/>
        </w:trPr>
        <w:tc>
          <w:tcPr>
            <w:tcW w:w="1000" w:type="pct"/>
            <w:shd w:val="clear" w:color="auto" w:fill="auto"/>
          </w:tcPr>
          <w:p w14:paraId="617B2DA3"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Cauliflower</w:t>
            </w:r>
          </w:p>
        </w:tc>
        <w:tc>
          <w:tcPr>
            <w:tcW w:w="1000" w:type="pct"/>
            <w:shd w:val="clear" w:color="auto" w:fill="auto"/>
          </w:tcPr>
          <w:p w14:paraId="4D92A812"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 (10)</w:t>
            </w:r>
          </w:p>
        </w:tc>
        <w:tc>
          <w:tcPr>
            <w:tcW w:w="1000" w:type="pct"/>
            <w:shd w:val="clear" w:color="auto" w:fill="auto"/>
          </w:tcPr>
          <w:p w14:paraId="0E469CEC"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1001" w:type="pct"/>
            <w:shd w:val="clear" w:color="auto" w:fill="auto"/>
          </w:tcPr>
          <w:p w14:paraId="45FED02B"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999" w:type="pct"/>
            <w:shd w:val="clear" w:color="auto" w:fill="auto"/>
          </w:tcPr>
          <w:p w14:paraId="5B84D191"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(13)</w:t>
            </w:r>
          </w:p>
        </w:tc>
      </w:tr>
      <w:tr w:rsidR="00E01F41" w:rsidRPr="00304353" w14:paraId="487A6E50" w14:textId="77777777" w:rsidTr="002A27BC">
        <w:trPr>
          <w:trHeight w:val="20"/>
        </w:trPr>
        <w:tc>
          <w:tcPr>
            <w:tcW w:w="1000" w:type="pct"/>
            <w:shd w:val="clear" w:color="auto" w:fill="auto"/>
          </w:tcPr>
          <w:p w14:paraId="75E660F4"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Okra</w:t>
            </w:r>
          </w:p>
        </w:tc>
        <w:tc>
          <w:tcPr>
            <w:tcW w:w="1000" w:type="pct"/>
            <w:shd w:val="clear" w:color="auto" w:fill="auto"/>
          </w:tcPr>
          <w:p w14:paraId="22225A24"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15 (50)</w:t>
            </w:r>
          </w:p>
        </w:tc>
        <w:tc>
          <w:tcPr>
            <w:tcW w:w="1000" w:type="pct"/>
            <w:shd w:val="clear" w:color="auto" w:fill="auto"/>
          </w:tcPr>
          <w:p w14:paraId="1AE8E754"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1001" w:type="pct"/>
            <w:shd w:val="clear" w:color="auto" w:fill="auto"/>
          </w:tcPr>
          <w:p w14:paraId="73FF4998"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 (57)</w:t>
            </w:r>
          </w:p>
        </w:tc>
        <w:tc>
          <w:tcPr>
            <w:tcW w:w="999" w:type="pct"/>
            <w:shd w:val="clear" w:color="auto" w:fill="auto"/>
          </w:tcPr>
          <w:p w14:paraId="23B74262"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44 (49)</w:t>
            </w:r>
          </w:p>
        </w:tc>
      </w:tr>
      <w:tr w:rsidR="00E01F41" w:rsidRPr="00304353" w14:paraId="67FEB660" w14:textId="77777777" w:rsidTr="002A27BC">
        <w:trPr>
          <w:trHeight w:val="20"/>
        </w:trPr>
        <w:tc>
          <w:tcPr>
            <w:tcW w:w="1000" w:type="pct"/>
            <w:shd w:val="clear" w:color="auto" w:fill="auto"/>
          </w:tcPr>
          <w:p w14:paraId="1BE6BC32"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lastRenderedPageBreak/>
              <w:t>Bitter gourd</w:t>
            </w:r>
          </w:p>
        </w:tc>
        <w:tc>
          <w:tcPr>
            <w:tcW w:w="1000" w:type="pct"/>
            <w:shd w:val="clear" w:color="auto" w:fill="auto"/>
          </w:tcPr>
          <w:p w14:paraId="7DCE886D"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1000" w:type="pct"/>
            <w:shd w:val="clear" w:color="auto" w:fill="auto"/>
          </w:tcPr>
          <w:p w14:paraId="7754BBA0"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 (20)</w:t>
            </w:r>
          </w:p>
        </w:tc>
        <w:tc>
          <w:tcPr>
            <w:tcW w:w="1001" w:type="pct"/>
            <w:shd w:val="clear" w:color="auto" w:fill="auto"/>
          </w:tcPr>
          <w:p w14:paraId="08AED70C"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999" w:type="pct"/>
            <w:shd w:val="clear" w:color="auto" w:fill="auto"/>
          </w:tcPr>
          <w:p w14:paraId="367CACD2"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27 (30)</w:t>
            </w:r>
          </w:p>
        </w:tc>
      </w:tr>
      <w:tr w:rsidR="00E01F41" w:rsidRPr="00304353" w14:paraId="43E97265" w14:textId="77777777" w:rsidTr="002A27BC">
        <w:trPr>
          <w:trHeight w:val="20"/>
        </w:trPr>
        <w:tc>
          <w:tcPr>
            <w:tcW w:w="1000" w:type="pct"/>
            <w:shd w:val="clear" w:color="auto" w:fill="auto"/>
          </w:tcPr>
          <w:p w14:paraId="31A762A8"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Cucumber</w:t>
            </w:r>
          </w:p>
        </w:tc>
        <w:tc>
          <w:tcPr>
            <w:tcW w:w="1000" w:type="pct"/>
            <w:shd w:val="clear" w:color="auto" w:fill="auto"/>
          </w:tcPr>
          <w:p w14:paraId="7D80A271"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1000" w:type="pct"/>
            <w:shd w:val="clear" w:color="auto" w:fill="auto"/>
          </w:tcPr>
          <w:p w14:paraId="4AE4B9F8"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1001" w:type="pct"/>
            <w:shd w:val="clear" w:color="auto" w:fill="auto"/>
          </w:tcPr>
          <w:p w14:paraId="43BF2EBE"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999" w:type="pct"/>
            <w:shd w:val="clear" w:color="auto" w:fill="auto"/>
          </w:tcPr>
          <w:p w14:paraId="18710C16"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24 (27)</w:t>
            </w:r>
          </w:p>
        </w:tc>
      </w:tr>
      <w:tr w:rsidR="00E01F41" w:rsidRPr="00304353" w14:paraId="2F66362C" w14:textId="77777777" w:rsidTr="002A27BC">
        <w:trPr>
          <w:trHeight w:val="20"/>
        </w:trPr>
        <w:tc>
          <w:tcPr>
            <w:tcW w:w="1000" w:type="pct"/>
            <w:shd w:val="clear" w:color="auto" w:fill="auto"/>
          </w:tcPr>
          <w:p w14:paraId="6DD674B0"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Brinjal</w:t>
            </w:r>
          </w:p>
        </w:tc>
        <w:tc>
          <w:tcPr>
            <w:tcW w:w="1000" w:type="pct"/>
            <w:shd w:val="clear" w:color="auto" w:fill="auto"/>
          </w:tcPr>
          <w:p w14:paraId="574788A2"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1000" w:type="pct"/>
            <w:shd w:val="clear" w:color="auto" w:fill="auto"/>
          </w:tcPr>
          <w:p w14:paraId="6E51A310"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1001" w:type="pct"/>
            <w:shd w:val="clear" w:color="auto" w:fill="auto"/>
          </w:tcPr>
          <w:p w14:paraId="4CE99273"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999" w:type="pct"/>
            <w:shd w:val="clear" w:color="auto" w:fill="auto"/>
          </w:tcPr>
          <w:p w14:paraId="37A42683"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40 (44)</w:t>
            </w:r>
          </w:p>
        </w:tc>
      </w:tr>
      <w:tr w:rsidR="00E01F41" w:rsidRPr="00304353" w14:paraId="26CAAC4B" w14:textId="77777777" w:rsidTr="002A27BC">
        <w:trPr>
          <w:trHeight w:val="20"/>
        </w:trPr>
        <w:tc>
          <w:tcPr>
            <w:tcW w:w="1000" w:type="pct"/>
            <w:tcBorders>
              <w:bottom w:val="single" w:sz="4" w:space="0" w:color="auto"/>
            </w:tcBorders>
            <w:shd w:val="clear" w:color="auto" w:fill="auto"/>
          </w:tcPr>
          <w:p w14:paraId="7F3913DE"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Pumpkin</w:t>
            </w:r>
          </w:p>
        </w:tc>
        <w:tc>
          <w:tcPr>
            <w:tcW w:w="1000" w:type="pct"/>
            <w:shd w:val="clear" w:color="auto" w:fill="auto"/>
          </w:tcPr>
          <w:p w14:paraId="4BBC1C57"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1000" w:type="pct"/>
            <w:shd w:val="clear" w:color="auto" w:fill="auto"/>
          </w:tcPr>
          <w:p w14:paraId="0A9816A4"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1001" w:type="pct"/>
            <w:shd w:val="clear" w:color="auto" w:fill="auto"/>
          </w:tcPr>
          <w:p w14:paraId="07A94DAD"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999" w:type="pct"/>
            <w:shd w:val="clear" w:color="auto" w:fill="auto"/>
          </w:tcPr>
          <w:p w14:paraId="05158CE4"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(14)</w:t>
            </w:r>
          </w:p>
        </w:tc>
      </w:tr>
      <w:tr w:rsidR="00E01F41" w:rsidRPr="00304353" w14:paraId="25A2A6DF" w14:textId="77777777" w:rsidTr="002A27BC">
        <w:trPr>
          <w:trHeight w:val="20"/>
        </w:trPr>
        <w:tc>
          <w:tcPr>
            <w:tcW w:w="1000" w:type="pct"/>
            <w:shd w:val="clear" w:color="auto" w:fill="auto"/>
          </w:tcPr>
          <w:p w14:paraId="48408C31" w14:textId="77777777"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Sponge gourd</w:t>
            </w:r>
          </w:p>
        </w:tc>
        <w:tc>
          <w:tcPr>
            <w:tcW w:w="1000" w:type="pct"/>
            <w:shd w:val="clear" w:color="auto" w:fill="auto"/>
          </w:tcPr>
          <w:p w14:paraId="6F4F108F"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1000" w:type="pct"/>
            <w:shd w:val="clear" w:color="auto" w:fill="auto"/>
          </w:tcPr>
          <w:p w14:paraId="473B3935"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1001" w:type="pct"/>
            <w:shd w:val="clear" w:color="auto" w:fill="auto"/>
          </w:tcPr>
          <w:p w14:paraId="460E7873"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999" w:type="pct"/>
            <w:shd w:val="clear" w:color="auto" w:fill="auto"/>
          </w:tcPr>
          <w:p w14:paraId="342FB795" w14:textId="77777777"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(13)</w:t>
            </w:r>
          </w:p>
        </w:tc>
      </w:tr>
    </w:tbl>
    <w:p w14:paraId="6BE88762" w14:textId="77777777" w:rsidR="00FB5918" w:rsidRPr="00107E36" w:rsidRDefault="00E01F41" w:rsidP="00EB380C">
      <w:pPr>
        <w:spacing w:before="120" w:after="120" w:line="360" w:lineRule="auto"/>
        <w:jc w:val="both"/>
        <w:rPr>
          <w:rFonts w:ascii="Times New Roman" w:hAnsi="Times New Roman"/>
          <w:color w:val="000000"/>
          <w:sz w:val="20"/>
          <w:szCs w:val="24"/>
        </w:rPr>
      </w:pPr>
      <w:r w:rsidRPr="0045127B">
        <w:rPr>
          <w:rFonts w:ascii="Times New Roman" w:hAnsi="Times New Roman"/>
          <w:color w:val="000000"/>
          <w:sz w:val="20"/>
          <w:szCs w:val="24"/>
        </w:rPr>
        <w:t xml:space="preserve">*Figure in parenthesis is </w:t>
      </w:r>
      <w:r w:rsidR="00B96EE9">
        <w:rPr>
          <w:rFonts w:ascii="Times New Roman" w:hAnsi="Times New Roman"/>
          <w:color w:val="000000"/>
          <w:sz w:val="20"/>
          <w:szCs w:val="24"/>
        </w:rPr>
        <w:t>per cent</w:t>
      </w:r>
      <w:r w:rsidRPr="0045127B">
        <w:rPr>
          <w:rFonts w:ascii="Times New Roman" w:hAnsi="Times New Roman"/>
          <w:color w:val="000000"/>
          <w:sz w:val="20"/>
          <w:szCs w:val="24"/>
        </w:rPr>
        <w:t>age and rounded off to the nearest whole number.</w:t>
      </w:r>
    </w:p>
    <w:p w14:paraId="529EBAA7" w14:textId="3A28BA7D" w:rsidR="00F0402F" w:rsidRPr="00F0402F" w:rsidRDefault="00B857F6" w:rsidP="00EB380C">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T</w:t>
      </w:r>
      <w:r w:rsidRPr="00B857F6">
        <w:rPr>
          <w:rFonts w:ascii="Times New Roman" w:eastAsia="Times New Roman" w:hAnsi="Times New Roman" w:cs="Times New Roman"/>
          <w:kern w:val="0"/>
          <w:sz w:val="24"/>
          <w:szCs w:val="24"/>
          <w:lang w:eastAsia="en-IN"/>
        </w:rPr>
        <w:t xml:space="preserve">he </w:t>
      </w:r>
      <w:r>
        <w:rPr>
          <w:rFonts w:ascii="Times New Roman" w:eastAsia="Times New Roman" w:hAnsi="Times New Roman" w:cs="Times New Roman"/>
          <w:kern w:val="0"/>
          <w:sz w:val="24"/>
          <w:szCs w:val="24"/>
          <w:lang w:eastAsia="en-IN"/>
        </w:rPr>
        <w:t xml:space="preserve">data presented in the </w:t>
      </w:r>
      <w:r w:rsidRPr="00B857F6">
        <w:rPr>
          <w:rFonts w:ascii="Times New Roman" w:eastAsia="Times New Roman" w:hAnsi="Times New Roman" w:cs="Times New Roman"/>
          <w:kern w:val="0"/>
          <w:sz w:val="24"/>
          <w:szCs w:val="24"/>
          <w:lang w:eastAsia="en-IN"/>
        </w:rPr>
        <w:t xml:space="preserve">Table </w:t>
      </w:r>
      <w:r w:rsidR="006E5619">
        <w:rPr>
          <w:rFonts w:ascii="Times New Roman" w:eastAsia="Times New Roman" w:hAnsi="Times New Roman" w:cs="Times New Roman"/>
          <w:kern w:val="0"/>
          <w:sz w:val="24"/>
          <w:szCs w:val="24"/>
          <w:lang w:eastAsia="en-IN"/>
        </w:rPr>
        <w:t>4</w:t>
      </w:r>
      <w:r>
        <w:rPr>
          <w:rFonts w:ascii="Times New Roman" w:eastAsia="Times New Roman" w:hAnsi="Times New Roman" w:cs="Times New Roman"/>
          <w:kern w:val="0"/>
          <w:sz w:val="24"/>
          <w:szCs w:val="24"/>
          <w:lang w:eastAsia="en-IN"/>
        </w:rPr>
        <w:t xml:space="preserve"> shows that</w:t>
      </w:r>
      <w:r w:rsidRPr="00B857F6">
        <w:rPr>
          <w:rFonts w:ascii="Times New Roman" w:eastAsia="Times New Roman" w:hAnsi="Times New Roman" w:cs="Times New Roman"/>
          <w:kern w:val="0"/>
          <w:sz w:val="24"/>
          <w:szCs w:val="24"/>
          <w:lang w:eastAsia="en-IN"/>
        </w:rPr>
        <w:t xml:space="preserve"> 97 percent of respondents in Gurdaspur, 83 percent in Amritsar, and 73 percent in Tarn Taran sprayed neem extract in their kitchen gardens. In the district Amritsar, Gurdaspur, and Tarn Taran, the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age of respondents who used ash spreading was 47</w:t>
      </w:r>
      <w:r>
        <w:rPr>
          <w:rFonts w:ascii="Times New Roman" w:eastAsia="Times New Roman" w:hAnsi="Times New Roman" w:cs="Times New Roman"/>
          <w:kern w:val="0"/>
          <w:sz w:val="24"/>
          <w:szCs w:val="24"/>
          <w:lang w:eastAsia="en-IN"/>
        </w:rPr>
        <w:t xml:space="preserve"> per cent</w:t>
      </w:r>
      <w:r w:rsidRPr="00B857F6">
        <w:rPr>
          <w:rFonts w:ascii="Times New Roman" w:eastAsia="Times New Roman" w:hAnsi="Times New Roman" w:cs="Times New Roman"/>
          <w:kern w:val="0"/>
          <w:sz w:val="24"/>
          <w:szCs w:val="24"/>
          <w:lang w:eastAsia="en-IN"/>
        </w:rPr>
        <w:t>, 60</w:t>
      </w:r>
      <w:r>
        <w:rPr>
          <w:rFonts w:ascii="Times New Roman" w:eastAsia="Times New Roman" w:hAnsi="Times New Roman" w:cs="Times New Roman"/>
          <w:kern w:val="0"/>
          <w:sz w:val="24"/>
          <w:szCs w:val="24"/>
          <w:lang w:eastAsia="en-IN"/>
        </w:rPr>
        <w:t xml:space="preserve"> per cent</w:t>
      </w:r>
      <w:r w:rsidRPr="00B857F6">
        <w:rPr>
          <w:rFonts w:ascii="Times New Roman" w:eastAsia="Times New Roman" w:hAnsi="Times New Roman" w:cs="Times New Roman"/>
          <w:kern w:val="0"/>
          <w:sz w:val="24"/>
          <w:szCs w:val="24"/>
          <w:lang w:eastAsia="en-IN"/>
        </w:rPr>
        <w:t>, and 30</w:t>
      </w:r>
      <w:r>
        <w:rPr>
          <w:rFonts w:ascii="Times New Roman" w:eastAsia="Times New Roman" w:hAnsi="Times New Roman" w:cs="Times New Roman"/>
          <w:kern w:val="0"/>
          <w:sz w:val="24"/>
          <w:szCs w:val="24"/>
          <w:lang w:eastAsia="en-IN"/>
        </w:rPr>
        <w:t xml:space="preserve"> per cent</w:t>
      </w:r>
      <w:r w:rsidRPr="00B857F6">
        <w:rPr>
          <w:rFonts w:ascii="Times New Roman" w:eastAsia="Times New Roman" w:hAnsi="Times New Roman" w:cs="Times New Roman"/>
          <w:kern w:val="0"/>
          <w:sz w:val="24"/>
          <w:szCs w:val="24"/>
          <w:lang w:eastAsia="en-IN"/>
        </w:rPr>
        <w:t xml:space="preserve"> respectively. Additionally, 47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 xml:space="preserve"> of respondents from the Amritsar area sprayed a mixture of garlic, green chili, and red chili, followed by 43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 xml:space="preserve"> from Tarn Taran and 33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 xml:space="preserve"> from Gurdaspur</w:t>
      </w:r>
      <w:r w:rsidR="00AA7C95">
        <w:rPr>
          <w:rFonts w:ascii="Times New Roman" w:eastAsia="Times New Roman" w:hAnsi="Times New Roman" w:cs="Times New Roman"/>
          <w:kern w:val="0"/>
          <w:sz w:val="24"/>
          <w:szCs w:val="24"/>
          <w:lang w:eastAsia="en-IN"/>
        </w:rPr>
        <w:t>.</w:t>
      </w:r>
      <w:r w:rsidR="00DC6AE9">
        <w:rPr>
          <w:rFonts w:ascii="Times New Roman" w:eastAsia="Times New Roman" w:hAnsi="Times New Roman" w:cs="Times New Roman"/>
          <w:kern w:val="0"/>
          <w:sz w:val="24"/>
          <w:szCs w:val="24"/>
          <w:lang w:eastAsia="en-IN"/>
        </w:rPr>
        <w:t xml:space="preserve"> </w:t>
      </w:r>
      <w:r w:rsidR="00F0402F" w:rsidRPr="00F0402F">
        <w:rPr>
          <w:rFonts w:ascii="Times New Roman" w:eastAsia="Times New Roman" w:hAnsi="Times New Roman" w:cs="Times New Roman"/>
          <w:kern w:val="0"/>
          <w:sz w:val="24"/>
          <w:szCs w:val="24"/>
          <w:lang w:eastAsia="en-IN"/>
        </w:rPr>
        <w:t>Regarding the application of butter milk spray in kitchen gardens, 57</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of respondents in Tarn Taran, 10</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in Amritsar, and 7</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in Gurdaspur used this spray. Overall, 84</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of the respondents sprayed neem extract, followed by 45</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who sprinkled ash, 41</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who sprayed a mixture of garlic and red and green chilies, and 32</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who sprayed butter milk.</w:t>
      </w:r>
    </w:p>
    <w:p w14:paraId="2E6B82D8" w14:textId="41F72FF6" w:rsidR="00530B04" w:rsidRDefault="00F0402F" w:rsidP="00EB380C">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T</w:t>
      </w:r>
      <w:r w:rsidRPr="00F0402F">
        <w:rPr>
          <w:rFonts w:ascii="Times New Roman" w:eastAsia="Times New Roman" w:hAnsi="Times New Roman" w:cs="Times New Roman"/>
          <w:kern w:val="0"/>
          <w:sz w:val="24"/>
          <w:szCs w:val="24"/>
          <w:lang w:eastAsia="en-IN"/>
        </w:rPr>
        <w:t>he majority of responde</w:t>
      </w:r>
      <w:r>
        <w:rPr>
          <w:rFonts w:ascii="Times New Roman" w:eastAsia="Times New Roman" w:hAnsi="Times New Roman" w:cs="Times New Roman"/>
          <w:kern w:val="0"/>
          <w:sz w:val="24"/>
          <w:szCs w:val="24"/>
          <w:lang w:eastAsia="en-IN"/>
        </w:rPr>
        <w:t>nts</w:t>
      </w:r>
      <w:r w:rsidRPr="00F0402F">
        <w:rPr>
          <w:rFonts w:ascii="Times New Roman" w:eastAsia="Times New Roman" w:hAnsi="Times New Roman" w:cs="Times New Roman"/>
          <w:kern w:val="0"/>
          <w:sz w:val="24"/>
          <w:szCs w:val="24"/>
          <w:lang w:eastAsia="en-IN"/>
        </w:rPr>
        <w:t xml:space="preserve"> selected neem extract spray mostly because neem leaves are easily available in every home</w:t>
      </w:r>
      <w:r>
        <w:rPr>
          <w:rFonts w:ascii="Times New Roman" w:eastAsia="Times New Roman" w:hAnsi="Times New Roman" w:cs="Times New Roman"/>
          <w:kern w:val="0"/>
          <w:sz w:val="24"/>
          <w:szCs w:val="24"/>
          <w:lang w:eastAsia="en-IN"/>
        </w:rPr>
        <w:t xml:space="preserve"> and </w:t>
      </w:r>
      <w:r w:rsidRPr="00F0402F">
        <w:rPr>
          <w:rFonts w:ascii="Times New Roman" w:eastAsia="Times New Roman" w:hAnsi="Times New Roman" w:cs="Times New Roman"/>
          <w:kern w:val="0"/>
          <w:sz w:val="24"/>
          <w:szCs w:val="24"/>
          <w:lang w:eastAsia="en-IN"/>
        </w:rPr>
        <w:t>it was very simple to make. A natural pesticide and insecticide, neem extract can help</w:t>
      </w:r>
      <w:r w:rsidR="001106A2">
        <w:rPr>
          <w:rFonts w:ascii="Times New Roman" w:eastAsia="Times New Roman" w:hAnsi="Times New Roman" w:cs="Times New Roman"/>
          <w:kern w:val="0"/>
          <w:sz w:val="24"/>
          <w:szCs w:val="24"/>
          <w:lang w:eastAsia="en-IN"/>
        </w:rPr>
        <w:t xml:space="preserve"> to</w:t>
      </w:r>
      <w:r w:rsidRPr="00F0402F">
        <w:rPr>
          <w:rFonts w:ascii="Times New Roman" w:eastAsia="Times New Roman" w:hAnsi="Times New Roman" w:cs="Times New Roman"/>
          <w:kern w:val="0"/>
          <w:sz w:val="24"/>
          <w:szCs w:val="24"/>
          <w:lang w:eastAsia="en-IN"/>
        </w:rPr>
        <w:t xml:space="preserve"> manage a</w:t>
      </w:r>
      <w:r w:rsidR="001106A2">
        <w:rPr>
          <w:rFonts w:ascii="Times New Roman" w:eastAsia="Times New Roman" w:hAnsi="Times New Roman" w:cs="Times New Roman"/>
          <w:kern w:val="0"/>
          <w:sz w:val="24"/>
          <w:szCs w:val="24"/>
          <w:lang w:eastAsia="en-IN"/>
        </w:rPr>
        <w:t xml:space="preserve"> wide</w:t>
      </w:r>
      <w:r w:rsidRPr="00F0402F">
        <w:rPr>
          <w:rFonts w:ascii="Times New Roman" w:eastAsia="Times New Roman" w:hAnsi="Times New Roman" w:cs="Times New Roman"/>
          <w:kern w:val="0"/>
          <w:sz w:val="24"/>
          <w:szCs w:val="24"/>
          <w:lang w:eastAsia="en-IN"/>
        </w:rPr>
        <w:t xml:space="preserve"> range of pests. Additionally, it reduces the use for chemical fertilizers, which could decrease the amount of dangerou</w:t>
      </w:r>
      <w:r w:rsidR="00F541AD">
        <w:rPr>
          <w:rFonts w:ascii="Times New Roman" w:eastAsia="Times New Roman" w:hAnsi="Times New Roman" w:cs="Times New Roman"/>
          <w:kern w:val="0"/>
          <w:sz w:val="24"/>
          <w:szCs w:val="24"/>
          <w:lang w:eastAsia="en-IN"/>
        </w:rPr>
        <w:t xml:space="preserve">s chemicals in gardens. The findings of the present study were in accordance with the study of </w:t>
      </w:r>
      <w:r w:rsidRPr="00F0402F">
        <w:rPr>
          <w:rFonts w:ascii="Times New Roman" w:eastAsia="Times New Roman" w:hAnsi="Times New Roman" w:cs="Times New Roman"/>
          <w:kern w:val="0"/>
          <w:sz w:val="24"/>
          <w:szCs w:val="24"/>
          <w:lang w:eastAsia="en-IN"/>
        </w:rPr>
        <w:t xml:space="preserve">Kumar </w:t>
      </w:r>
      <w:r w:rsidRPr="00F0402F">
        <w:rPr>
          <w:rFonts w:ascii="Times New Roman" w:eastAsia="Times New Roman" w:hAnsi="Times New Roman" w:cs="Times New Roman"/>
          <w:i/>
          <w:iCs/>
          <w:kern w:val="0"/>
          <w:sz w:val="24"/>
          <w:szCs w:val="24"/>
          <w:lang w:eastAsia="en-IN"/>
        </w:rPr>
        <w:t>et al</w:t>
      </w:r>
      <w:r w:rsidR="00F541AD">
        <w:rPr>
          <w:rFonts w:ascii="Times New Roman" w:eastAsia="Times New Roman" w:hAnsi="Times New Roman" w:cs="Times New Roman"/>
          <w:i/>
          <w:iCs/>
          <w:kern w:val="0"/>
          <w:sz w:val="24"/>
          <w:szCs w:val="24"/>
          <w:lang w:eastAsia="en-IN"/>
        </w:rPr>
        <w:t>.,</w:t>
      </w:r>
      <w:r w:rsidR="00F541AD">
        <w:rPr>
          <w:rFonts w:ascii="Times New Roman" w:eastAsia="Times New Roman" w:hAnsi="Times New Roman" w:cs="Times New Roman"/>
          <w:kern w:val="0"/>
          <w:sz w:val="24"/>
          <w:szCs w:val="24"/>
          <w:lang w:eastAsia="en-IN"/>
        </w:rPr>
        <w:t xml:space="preserve"> (2021)</w:t>
      </w:r>
      <w:r w:rsidR="00557075">
        <w:rPr>
          <w:rFonts w:ascii="Times New Roman" w:eastAsia="Times New Roman" w:hAnsi="Times New Roman" w:cs="Times New Roman"/>
          <w:kern w:val="0"/>
          <w:sz w:val="24"/>
          <w:szCs w:val="24"/>
          <w:lang w:eastAsia="en-IN"/>
        </w:rPr>
        <w:t xml:space="preserve">; </w:t>
      </w:r>
      <w:proofErr w:type="spellStart"/>
      <w:r w:rsidR="00557075">
        <w:rPr>
          <w:rFonts w:ascii="Times New Roman" w:eastAsia="Times New Roman" w:hAnsi="Times New Roman" w:cs="Times New Roman"/>
          <w:kern w:val="0"/>
          <w:sz w:val="24"/>
          <w:szCs w:val="24"/>
          <w:lang w:eastAsia="en-IN"/>
        </w:rPr>
        <w:t>Lenka</w:t>
      </w:r>
      <w:proofErr w:type="spellEnd"/>
      <w:r w:rsidR="00557075">
        <w:rPr>
          <w:rFonts w:ascii="Times New Roman" w:eastAsia="Times New Roman" w:hAnsi="Times New Roman" w:cs="Times New Roman"/>
          <w:kern w:val="0"/>
          <w:sz w:val="24"/>
          <w:szCs w:val="24"/>
          <w:lang w:eastAsia="en-IN"/>
        </w:rPr>
        <w:t xml:space="preserve"> and </w:t>
      </w:r>
      <w:proofErr w:type="spellStart"/>
      <w:r w:rsidR="00557075">
        <w:rPr>
          <w:rFonts w:ascii="Times New Roman" w:eastAsia="Times New Roman" w:hAnsi="Times New Roman" w:cs="Times New Roman"/>
          <w:kern w:val="0"/>
          <w:sz w:val="24"/>
          <w:szCs w:val="24"/>
          <w:lang w:eastAsia="en-IN"/>
        </w:rPr>
        <w:t>Satpathy</w:t>
      </w:r>
      <w:proofErr w:type="spellEnd"/>
      <w:r w:rsidR="00557075">
        <w:rPr>
          <w:rFonts w:ascii="Times New Roman" w:eastAsia="Times New Roman" w:hAnsi="Times New Roman" w:cs="Times New Roman"/>
          <w:kern w:val="0"/>
          <w:sz w:val="24"/>
          <w:szCs w:val="24"/>
          <w:lang w:eastAsia="en-IN"/>
        </w:rPr>
        <w:t xml:space="preserve"> (2020)</w:t>
      </w:r>
      <w:r w:rsidR="00F541AD">
        <w:rPr>
          <w:rFonts w:ascii="Times New Roman" w:eastAsia="Times New Roman" w:hAnsi="Times New Roman" w:cs="Times New Roman"/>
          <w:kern w:val="0"/>
          <w:sz w:val="24"/>
          <w:szCs w:val="24"/>
          <w:lang w:eastAsia="en-IN"/>
        </w:rPr>
        <w:t xml:space="preserve"> and Sindhu and Malik (2020).</w:t>
      </w:r>
      <w:r w:rsidRPr="00F0402F">
        <w:rPr>
          <w:rFonts w:ascii="Times New Roman" w:eastAsia="Times New Roman" w:hAnsi="Times New Roman" w:cs="Times New Roman"/>
          <w:kern w:val="0"/>
          <w:sz w:val="24"/>
          <w:szCs w:val="24"/>
          <w:lang w:eastAsia="en-IN"/>
        </w:rPr>
        <w:t xml:space="preserve"> </w:t>
      </w:r>
    </w:p>
    <w:p w14:paraId="42F7B8AC" w14:textId="34748330" w:rsidR="00EB380C" w:rsidRDefault="00EB380C" w:rsidP="00EB380C">
      <w:pPr>
        <w:spacing w:after="0" w:line="360" w:lineRule="auto"/>
        <w:jc w:val="both"/>
        <w:rPr>
          <w:rFonts w:ascii="Times New Roman" w:eastAsia="Times New Roman" w:hAnsi="Times New Roman" w:cs="Times New Roman"/>
          <w:kern w:val="0"/>
          <w:sz w:val="24"/>
          <w:szCs w:val="24"/>
          <w:lang w:eastAsia="en-IN"/>
        </w:rPr>
      </w:pPr>
    </w:p>
    <w:p w14:paraId="74D9A712" w14:textId="5CEB4730" w:rsidR="00EB380C" w:rsidRDefault="00EB380C" w:rsidP="00EB380C">
      <w:pPr>
        <w:spacing w:after="0" w:line="360" w:lineRule="auto"/>
        <w:jc w:val="both"/>
        <w:rPr>
          <w:rFonts w:ascii="Times New Roman" w:eastAsia="Times New Roman" w:hAnsi="Times New Roman" w:cs="Times New Roman"/>
          <w:kern w:val="0"/>
          <w:sz w:val="24"/>
          <w:szCs w:val="24"/>
          <w:lang w:eastAsia="en-IN"/>
        </w:rPr>
      </w:pPr>
    </w:p>
    <w:p w14:paraId="4916DAC6" w14:textId="77777777" w:rsidR="00EB380C" w:rsidRDefault="00EB380C" w:rsidP="00EB380C">
      <w:pPr>
        <w:spacing w:after="0" w:line="360" w:lineRule="auto"/>
        <w:jc w:val="both"/>
        <w:rPr>
          <w:rFonts w:ascii="Times New Roman" w:eastAsia="Times New Roman" w:hAnsi="Times New Roman" w:cs="Times New Roman"/>
          <w:kern w:val="0"/>
          <w:sz w:val="24"/>
          <w:szCs w:val="24"/>
          <w:lang w:eastAsia="en-IN"/>
        </w:rPr>
      </w:pPr>
    </w:p>
    <w:p w14:paraId="6D875AB4" w14:textId="77777777" w:rsidR="004F09CE" w:rsidRPr="004F09CE" w:rsidRDefault="00B857F6"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t xml:space="preserve">Table </w:t>
      </w:r>
      <w:r w:rsidR="006E5619">
        <w:rPr>
          <w:rFonts w:ascii="Times New Roman" w:hAnsi="Times New Roman"/>
          <w:b/>
          <w:bCs/>
          <w:color w:val="000000"/>
          <w:sz w:val="24"/>
          <w:szCs w:val="24"/>
        </w:rPr>
        <w:t>4</w:t>
      </w:r>
      <w:r w:rsidRPr="0045127B">
        <w:rPr>
          <w:rFonts w:ascii="Times New Roman" w:hAnsi="Times New Roman"/>
          <w:b/>
          <w:bCs/>
          <w:color w:val="000000"/>
          <w:sz w:val="24"/>
          <w:szCs w:val="24"/>
        </w:rPr>
        <w:t xml:space="preserve"> Distribution of respondents on the basis of Indigenous and T</w:t>
      </w:r>
      <w:r w:rsidR="003E1517">
        <w:rPr>
          <w:rFonts w:ascii="Times New Roman" w:hAnsi="Times New Roman"/>
          <w:b/>
          <w:bCs/>
          <w:color w:val="000000"/>
          <w:sz w:val="24"/>
          <w:szCs w:val="24"/>
        </w:rPr>
        <w:t>echnic</w:t>
      </w:r>
      <w:r w:rsidRPr="0045127B">
        <w:rPr>
          <w:rFonts w:ascii="Times New Roman" w:hAnsi="Times New Roman"/>
          <w:b/>
          <w:bCs/>
          <w:color w:val="000000"/>
          <w:sz w:val="24"/>
          <w:szCs w:val="24"/>
        </w:rPr>
        <w:t>al Knowledge used in kitchen gardening (</w:t>
      </w:r>
      <w:r w:rsidR="005D3BA7">
        <w:rPr>
          <w:rFonts w:ascii="Times New Roman" w:hAnsi="Times New Roman"/>
          <w:b/>
          <w:bCs/>
          <w:color w:val="000000"/>
          <w:sz w:val="24"/>
          <w:szCs w:val="24"/>
        </w:rPr>
        <w:t>%</w:t>
      </w:r>
      <w:r w:rsidRPr="0045127B">
        <w:rPr>
          <w:rFonts w:ascii="Times New Roman" w:hAnsi="Times New Roman"/>
          <w:b/>
          <w:bCs/>
          <w:color w:val="000000"/>
          <w:sz w:val="24"/>
          <w:szCs w:val="24"/>
        </w:rPr>
        <w:t xml:space="preserv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1163"/>
        <w:gridCol w:w="1364"/>
        <w:gridCol w:w="1148"/>
        <w:gridCol w:w="990"/>
      </w:tblGrid>
      <w:tr w:rsidR="00B857F6" w:rsidRPr="00304353" w14:paraId="58261293" w14:textId="77777777" w:rsidTr="008D03A6">
        <w:trPr>
          <w:trHeight w:val="108"/>
        </w:trPr>
        <w:tc>
          <w:tcPr>
            <w:tcW w:w="2499" w:type="pct"/>
            <w:vMerge w:val="restart"/>
            <w:shd w:val="clear" w:color="auto" w:fill="auto"/>
          </w:tcPr>
          <w:p w14:paraId="7CAF9B1B" w14:textId="77777777" w:rsidR="00B857F6" w:rsidRPr="0045127B" w:rsidRDefault="00B857F6"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Methods</w:t>
            </w:r>
          </w:p>
        </w:tc>
        <w:tc>
          <w:tcPr>
            <w:tcW w:w="1963" w:type="pct"/>
            <w:gridSpan w:val="3"/>
            <w:shd w:val="clear" w:color="auto" w:fill="auto"/>
          </w:tcPr>
          <w:p w14:paraId="77DE546A"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Districts</w:t>
            </w:r>
          </w:p>
        </w:tc>
        <w:tc>
          <w:tcPr>
            <w:tcW w:w="537" w:type="pct"/>
            <w:vMerge w:val="restart"/>
            <w:shd w:val="clear" w:color="auto" w:fill="auto"/>
          </w:tcPr>
          <w:p w14:paraId="27595F38"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Overall</w:t>
            </w:r>
          </w:p>
          <w:p w14:paraId="2AA6B2CC" w14:textId="77777777" w:rsidR="00B857F6" w:rsidRPr="0045127B" w:rsidRDefault="00B857F6"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color w:val="000000"/>
                <w:sz w:val="24"/>
                <w:szCs w:val="24"/>
              </w:rPr>
              <w:t>n=90</w:t>
            </w:r>
          </w:p>
        </w:tc>
      </w:tr>
      <w:tr w:rsidR="00B857F6" w:rsidRPr="00304353" w14:paraId="0ACD62F0" w14:textId="77777777" w:rsidTr="008D03A6">
        <w:trPr>
          <w:trHeight w:val="428"/>
        </w:trPr>
        <w:tc>
          <w:tcPr>
            <w:tcW w:w="2499" w:type="pct"/>
            <w:vMerge/>
            <w:shd w:val="clear" w:color="auto" w:fill="auto"/>
          </w:tcPr>
          <w:p w14:paraId="47A382C5" w14:textId="77777777" w:rsidR="00B857F6" w:rsidRPr="0045127B" w:rsidRDefault="00B857F6" w:rsidP="00EB380C">
            <w:pPr>
              <w:spacing w:before="60" w:after="60" w:line="240" w:lineRule="auto"/>
              <w:jc w:val="both"/>
              <w:rPr>
                <w:rFonts w:ascii="Times New Roman" w:hAnsi="Times New Roman"/>
                <w:b/>
                <w:bCs/>
                <w:color w:val="000000"/>
                <w:sz w:val="24"/>
                <w:szCs w:val="24"/>
              </w:rPr>
            </w:pPr>
          </w:p>
        </w:tc>
        <w:tc>
          <w:tcPr>
            <w:tcW w:w="614" w:type="pct"/>
            <w:shd w:val="clear" w:color="auto" w:fill="auto"/>
          </w:tcPr>
          <w:p w14:paraId="66DC9296"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Amritsar</w:t>
            </w:r>
          </w:p>
          <w:p w14:paraId="36F06839"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1</w:t>
            </w:r>
            <w:r w:rsidRPr="0045127B">
              <w:rPr>
                <w:rFonts w:ascii="Times New Roman" w:hAnsi="Times New Roman"/>
                <w:b/>
                <w:color w:val="000000"/>
                <w:sz w:val="24"/>
                <w:szCs w:val="24"/>
              </w:rPr>
              <w:t>=30</w:t>
            </w:r>
          </w:p>
        </w:tc>
        <w:tc>
          <w:tcPr>
            <w:tcW w:w="706" w:type="pct"/>
            <w:shd w:val="clear" w:color="auto" w:fill="auto"/>
          </w:tcPr>
          <w:p w14:paraId="3FDB237B"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Gurdaspur</w:t>
            </w:r>
          </w:p>
          <w:p w14:paraId="54ECF82E"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2</w:t>
            </w:r>
            <w:r w:rsidRPr="0045127B">
              <w:rPr>
                <w:rFonts w:ascii="Times New Roman" w:hAnsi="Times New Roman"/>
                <w:b/>
                <w:color w:val="000000"/>
                <w:sz w:val="24"/>
                <w:szCs w:val="24"/>
              </w:rPr>
              <w:t>=30</w:t>
            </w:r>
          </w:p>
        </w:tc>
        <w:tc>
          <w:tcPr>
            <w:tcW w:w="643" w:type="pct"/>
            <w:shd w:val="clear" w:color="auto" w:fill="auto"/>
          </w:tcPr>
          <w:p w14:paraId="21F9D607"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Tarn Taran</w:t>
            </w:r>
          </w:p>
          <w:p w14:paraId="089491CE" w14:textId="77777777"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3</w:t>
            </w:r>
            <w:r w:rsidRPr="0045127B">
              <w:rPr>
                <w:rFonts w:ascii="Times New Roman" w:hAnsi="Times New Roman"/>
                <w:b/>
                <w:color w:val="000000"/>
                <w:sz w:val="24"/>
                <w:szCs w:val="24"/>
              </w:rPr>
              <w:t>=30</w:t>
            </w:r>
          </w:p>
        </w:tc>
        <w:tc>
          <w:tcPr>
            <w:tcW w:w="537" w:type="pct"/>
            <w:vMerge/>
            <w:shd w:val="clear" w:color="auto" w:fill="auto"/>
          </w:tcPr>
          <w:p w14:paraId="46AA3559" w14:textId="77777777" w:rsidR="00B857F6" w:rsidRPr="0045127B" w:rsidRDefault="00B857F6" w:rsidP="00EB380C">
            <w:pPr>
              <w:spacing w:before="60" w:after="60" w:line="240" w:lineRule="auto"/>
              <w:jc w:val="both"/>
              <w:rPr>
                <w:rFonts w:ascii="Times New Roman" w:hAnsi="Times New Roman"/>
                <w:b/>
                <w:bCs/>
                <w:color w:val="000000"/>
                <w:sz w:val="24"/>
                <w:szCs w:val="24"/>
              </w:rPr>
            </w:pPr>
          </w:p>
        </w:tc>
      </w:tr>
      <w:tr w:rsidR="00B857F6" w:rsidRPr="00304353" w14:paraId="04DBEBDA" w14:textId="77777777" w:rsidTr="008D03A6">
        <w:trPr>
          <w:trHeight w:val="108"/>
        </w:trPr>
        <w:tc>
          <w:tcPr>
            <w:tcW w:w="2499" w:type="pct"/>
            <w:shd w:val="clear" w:color="auto" w:fill="auto"/>
          </w:tcPr>
          <w:p w14:paraId="04594F3B"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Spraying of neem extract</w:t>
            </w:r>
          </w:p>
        </w:tc>
        <w:tc>
          <w:tcPr>
            <w:tcW w:w="614" w:type="pct"/>
            <w:shd w:val="clear" w:color="auto" w:fill="auto"/>
          </w:tcPr>
          <w:p w14:paraId="71414D31"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25 (83)</w:t>
            </w:r>
          </w:p>
        </w:tc>
        <w:tc>
          <w:tcPr>
            <w:tcW w:w="706" w:type="pct"/>
            <w:shd w:val="clear" w:color="auto" w:fill="auto"/>
          </w:tcPr>
          <w:p w14:paraId="713B4AEE"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29 (97)</w:t>
            </w:r>
          </w:p>
        </w:tc>
        <w:tc>
          <w:tcPr>
            <w:tcW w:w="643" w:type="pct"/>
            <w:shd w:val="clear" w:color="auto" w:fill="auto"/>
          </w:tcPr>
          <w:p w14:paraId="0AB68FAA"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22 (73)</w:t>
            </w:r>
          </w:p>
        </w:tc>
        <w:tc>
          <w:tcPr>
            <w:tcW w:w="537" w:type="pct"/>
            <w:shd w:val="clear" w:color="auto" w:fill="auto"/>
          </w:tcPr>
          <w:p w14:paraId="18B22256"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76 (84)</w:t>
            </w:r>
          </w:p>
        </w:tc>
      </w:tr>
      <w:tr w:rsidR="00B857F6" w:rsidRPr="00304353" w14:paraId="483BFFEA" w14:textId="77777777" w:rsidTr="008D03A6">
        <w:trPr>
          <w:trHeight w:val="108"/>
        </w:trPr>
        <w:tc>
          <w:tcPr>
            <w:tcW w:w="2499" w:type="pct"/>
            <w:shd w:val="clear" w:color="auto" w:fill="auto"/>
          </w:tcPr>
          <w:p w14:paraId="03F3BCED"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lastRenderedPageBreak/>
              <w:t>Dusting of ash</w:t>
            </w:r>
          </w:p>
        </w:tc>
        <w:tc>
          <w:tcPr>
            <w:tcW w:w="614" w:type="pct"/>
            <w:shd w:val="clear" w:color="auto" w:fill="auto"/>
          </w:tcPr>
          <w:p w14:paraId="38A38273"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706" w:type="pct"/>
            <w:shd w:val="clear" w:color="auto" w:fill="auto"/>
          </w:tcPr>
          <w:p w14:paraId="73D05203"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18 (60)</w:t>
            </w:r>
          </w:p>
        </w:tc>
        <w:tc>
          <w:tcPr>
            <w:tcW w:w="643" w:type="pct"/>
            <w:shd w:val="clear" w:color="auto" w:fill="auto"/>
          </w:tcPr>
          <w:p w14:paraId="19E72DEF"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537" w:type="pct"/>
            <w:shd w:val="clear" w:color="auto" w:fill="auto"/>
          </w:tcPr>
          <w:p w14:paraId="54D9F294"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41 (45)</w:t>
            </w:r>
          </w:p>
        </w:tc>
      </w:tr>
      <w:tr w:rsidR="00B857F6" w:rsidRPr="00304353" w14:paraId="4C03ADA0" w14:textId="77777777" w:rsidTr="008D03A6">
        <w:trPr>
          <w:trHeight w:val="428"/>
        </w:trPr>
        <w:tc>
          <w:tcPr>
            <w:tcW w:w="2499" w:type="pct"/>
            <w:shd w:val="clear" w:color="auto" w:fill="auto"/>
          </w:tcPr>
          <w:p w14:paraId="40D5A048"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 xml:space="preserve">Spraying the mixture of red </w:t>
            </w:r>
            <w:r w:rsidR="00A477E3">
              <w:rPr>
                <w:rFonts w:ascii="Times New Roman" w:hAnsi="Times New Roman"/>
                <w:color w:val="000000"/>
                <w:sz w:val="24"/>
                <w:szCs w:val="24"/>
              </w:rPr>
              <w:t>Chilli</w:t>
            </w:r>
            <w:r w:rsidRPr="0045127B">
              <w:rPr>
                <w:rFonts w:ascii="Times New Roman" w:hAnsi="Times New Roman"/>
                <w:color w:val="000000"/>
                <w:sz w:val="24"/>
                <w:szCs w:val="24"/>
              </w:rPr>
              <w:t xml:space="preserve">, green </w:t>
            </w:r>
            <w:r w:rsidR="00A477E3">
              <w:rPr>
                <w:rFonts w:ascii="Times New Roman" w:hAnsi="Times New Roman"/>
                <w:color w:val="000000"/>
                <w:sz w:val="24"/>
                <w:szCs w:val="24"/>
              </w:rPr>
              <w:t>Chilli</w:t>
            </w:r>
            <w:r w:rsidRPr="0045127B">
              <w:rPr>
                <w:rFonts w:ascii="Times New Roman" w:hAnsi="Times New Roman"/>
                <w:color w:val="000000"/>
                <w:sz w:val="24"/>
                <w:szCs w:val="24"/>
              </w:rPr>
              <w:t xml:space="preserve"> and garlic</w:t>
            </w:r>
          </w:p>
        </w:tc>
        <w:tc>
          <w:tcPr>
            <w:tcW w:w="614" w:type="pct"/>
            <w:shd w:val="clear" w:color="auto" w:fill="auto"/>
          </w:tcPr>
          <w:p w14:paraId="5E72AFB0"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706" w:type="pct"/>
            <w:shd w:val="clear" w:color="auto" w:fill="auto"/>
          </w:tcPr>
          <w:p w14:paraId="70CAE25A"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 (33)</w:t>
            </w:r>
          </w:p>
        </w:tc>
        <w:tc>
          <w:tcPr>
            <w:tcW w:w="643" w:type="pct"/>
            <w:shd w:val="clear" w:color="auto" w:fill="auto"/>
          </w:tcPr>
          <w:p w14:paraId="325A9AB8"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537" w:type="pct"/>
            <w:shd w:val="clear" w:color="auto" w:fill="auto"/>
          </w:tcPr>
          <w:p w14:paraId="58EE60C8"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37 (41)</w:t>
            </w:r>
          </w:p>
        </w:tc>
      </w:tr>
      <w:tr w:rsidR="00B857F6" w:rsidRPr="00304353" w14:paraId="48F29C6D" w14:textId="77777777" w:rsidTr="008D03A6">
        <w:trPr>
          <w:trHeight w:val="108"/>
        </w:trPr>
        <w:tc>
          <w:tcPr>
            <w:tcW w:w="2499" w:type="pct"/>
            <w:shd w:val="clear" w:color="auto" w:fill="auto"/>
          </w:tcPr>
          <w:p w14:paraId="4428AC37"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Spraying of butter milk</w:t>
            </w:r>
          </w:p>
        </w:tc>
        <w:tc>
          <w:tcPr>
            <w:tcW w:w="614" w:type="pct"/>
            <w:shd w:val="clear" w:color="auto" w:fill="auto"/>
          </w:tcPr>
          <w:p w14:paraId="676392B2"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 (33)</w:t>
            </w:r>
          </w:p>
        </w:tc>
        <w:tc>
          <w:tcPr>
            <w:tcW w:w="706" w:type="pct"/>
            <w:shd w:val="clear" w:color="auto" w:fill="auto"/>
          </w:tcPr>
          <w:p w14:paraId="71FF92E6"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(7)</w:t>
            </w:r>
          </w:p>
        </w:tc>
        <w:tc>
          <w:tcPr>
            <w:tcW w:w="643" w:type="pct"/>
            <w:shd w:val="clear" w:color="auto" w:fill="auto"/>
          </w:tcPr>
          <w:p w14:paraId="74B37265"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 (57)</w:t>
            </w:r>
          </w:p>
        </w:tc>
        <w:tc>
          <w:tcPr>
            <w:tcW w:w="537" w:type="pct"/>
            <w:shd w:val="clear" w:color="auto" w:fill="auto"/>
          </w:tcPr>
          <w:p w14:paraId="23387BD0" w14:textId="77777777"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29 (32)</w:t>
            </w:r>
          </w:p>
        </w:tc>
      </w:tr>
    </w:tbl>
    <w:p w14:paraId="1E67CE7A" w14:textId="77777777" w:rsidR="00B857F6" w:rsidRDefault="00B857F6" w:rsidP="00EB380C">
      <w:pPr>
        <w:spacing w:before="120" w:after="120" w:line="360" w:lineRule="auto"/>
        <w:jc w:val="both"/>
        <w:rPr>
          <w:rFonts w:ascii="Times New Roman" w:hAnsi="Times New Roman"/>
          <w:color w:val="000000"/>
          <w:sz w:val="20"/>
          <w:szCs w:val="24"/>
        </w:rPr>
      </w:pPr>
      <w:r w:rsidRPr="0045127B">
        <w:rPr>
          <w:rFonts w:ascii="Times New Roman" w:hAnsi="Times New Roman"/>
          <w:color w:val="000000"/>
          <w:sz w:val="20"/>
          <w:szCs w:val="24"/>
        </w:rPr>
        <w:t xml:space="preserve">*Figure in parenthesis is </w:t>
      </w:r>
      <w:r w:rsidR="00B96EE9">
        <w:rPr>
          <w:rFonts w:ascii="Times New Roman" w:hAnsi="Times New Roman"/>
          <w:color w:val="000000"/>
          <w:sz w:val="20"/>
          <w:szCs w:val="24"/>
        </w:rPr>
        <w:t>per cent</w:t>
      </w:r>
      <w:r w:rsidRPr="0045127B">
        <w:rPr>
          <w:rFonts w:ascii="Times New Roman" w:hAnsi="Times New Roman"/>
          <w:color w:val="000000"/>
          <w:sz w:val="20"/>
          <w:szCs w:val="24"/>
        </w:rPr>
        <w:t>age and rounded off to the nearest whole number.</w:t>
      </w:r>
    </w:p>
    <w:p w14:paraId="0F68DFBC" w14:textId="4B763F19" w:rsidR="00EE649F" w:rsidRDefault="00EE649F" w:rsidP="00EB380C">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The </w:t>
      </w:r>
      <w:r w:rsidRPr="00EE649F">
        <w:rPr>
          <w:rFonts w:ascii="Times New Roman" w:eastAsia="Times New Roman" w:hAnsi="Times New Roman" w:cs="Times New Roman"/>
          <w:kern w:val="0"/>
          <w:sz w:val="24"/>
          <w:szCs w:val="24"/>
          <w:lang w:eastAsia="en-IN"/>
        </w:rPr>
        <w:t xml:space="preserve">Table </w:t>
      </w:r>
      <w:r w:rsidR="006E5619">
        <w:rPr>
          <w:rFonts w:ascii="Times New Roman" w:eastAsia="Times New Roman" w:hAnsi="Times New Roman" w:cs="Times New Roman"/>
          <w:kern w:val="0"/>
          <w:sz w:val="24"/>
          <w:szCs w:val="24"/>
          <w:lang w:eastAsia="en-IN"/>
        </w:rPr>
        <w:t>5</w:t>
      </w:r>
      <w:r w:rsidRPr="00EE649F">
        <w:rPr>
          <w:rFonts w:ascii="Times New Roman" w:eastAsia="Times New Roman" w:hAnsi="Times New Roman" w:cs="Times New Roman"/>
          <w:kern w:val="0"/>
          <w:sz w:val="24"/>
          <w:szCs w:val="24"/>
          <w:lang w:eastAsia="en-IN"/>
        </w:rPr>
        <w:t xml:space="preserve"> presents the findings of the factors influencing farmers' decisions to utilize ITK approaches in kitchen gardening</w:t>
      </w:r>
      <w:r w:rsidR="00AA7C95">
        <w:rPr>
          <w:rFonts w:ascii="Times New Roman" w:eastAsia="Times New Roman" w:hAnsi="Times New Roman" w:cs="Times New Roman"/>
          <w:kern w:val="0"/>
          <w:sz w:val="24"/>
          <w:szCs w:val="24"/>
          <w:lang w:eastAsia="en-IN"/>
        </w:rPr>
        <w:t xml:space="preserve">. </w:t>
      </w:r>
      <w:r w:rsidRPr="00EE649F">
        <w:rPr>
          <w:rFonts w:ascii="Times New Roman" w:eastAsia="Times New Roman" w:hAnsi="Times New Roman" w:cs="Times New Roman"/>
          <w:kern w:val="0"/>
          <w:sz w:val="24"/>
          <w:szCs w:val="24"/>
          <w:lang w:eastAsia="en-IN"/>
        </w:rPr>
        <w:t xml:space="preserve">The factors influencing farmers' decisions to utilize ITK methods in kitchen gardening were examined using a binary regression model. In the current </w:t>
      </w:r>
      <w:r>
        <w:rPr>
          <w:rFonts w:ascii="Times New Roman" w:eastAsia="Times New Roman" w:hAnsi="Times New Roman" w:cs="Times New Roman"/>
          <w:kern w:val="0"/>
          <w:sz w:val="24"/>
          <w:szCs w:val="24"/>
          <w:lang w:eastAsia="en-IN"/>
        </w:rPr>
        <w:t>study</w:t>
      </w:r>
      <w:r w:rsidRPr="00EE649F">
        <w:rPr>
          <w:rFonts w:ascii="Times New Roman" w:eastAsia="Times New Roman" w:hAnsi="Times New Roman" w:cs="Times New Roman"/>
          <w:kern w:val="0"/>
          <w:sz w:val="24"/>
          <w:szCs w:val="24"/>
          <w:lang w:eastAsia="en-IN"/>
        </w:rPr>
        <w:t>, the independent variables were age, education, family size, family type, operational land holding, occupation, area under kitchen gardening, and kitchen gardening experience. Out of all these independent variables, it was discovered that farmers' decisions to use ITK practices in kitchen gardening were significantly influenced by age (p=.001) and experience (p=.0001). The model used had a prediction power of 66</w:t>
      </w:r>
      <w:r w:rsidR="00C96747">
        <w:rPr>
          <w:rFonts w:ascii="Times New Roman" w:eastAsia="Times New Roman" w:hAnsi="Times New Roman" w:cs="Times New Roman"/>
          <w:kern w:val="0"/>
          <w:sz w:val="24"/>
          <w:szCs w:val="24"/>
          <w:lang w:eastAsia="en-IN"/>
        </w:rPr>
        <w:t xml:space="preserve"> </w:t>
      </w:r>
      <w:r w:rsidR="00D95250">
        <w:rPr>
          <w:rFonts w:ascii="Times New Roman" w:eastAsia="Times New Roman" w:hAnsi="Times New Roman" w:cs="Times New Roman"/>
          <w:kern w:val="0"/>
          <w:sz w:val="24"/>
          <w:szCs w:val="24"/>
          <w:lang w:eastAsia="en-IN"/>
        </w:rPr>
        <w:t>per cent</w:t>
      </w:r>
      <w:r w:rsidRPr="00EE649F">
        <w:rPr>
          <w:rFonts w:ascii="Times New Roman" w:eastAsia="Times New Roman" w:hAnsi="Times New Roman" w:cs="Times New Roman"/>
          <w:kern w:val="0"/>
          <w:sz w:val="24"/>
          <w:szCs w:val="24"/>
          <w:lang w:eastAsia="en-IN"/>
        </w:rPr>
        <w:t xml:space="preserve">, according to the </w:t>
      </w:r>
      <w:proofErr w:type="spellStart"/>
      <w:r w:rsidRPr="00EE649F">
        <w:rPr>
          <w:rFonts w:ascii="Times New Roman" w:eastAsia="Times New Roman" w:hAnsi="Times New Roman" w:cs="Times New Roman"/>
          <w:kern w:val="0"/>
          <w:sz w:val="24"/>
          <w:szCs w:val="24"/>
          <w:lang w:eastAsia="en-IN"/>
        </w:rPr>
        <w:t>Nagelkere</w:t>
      </w:r>
      <w:proofErr w:type="spellEnd"/>
      <w:r w:rsidRPr="00EE649F">
        <w:rPr>
          <w:rFonts w:ascii="Times New Roman" w:eastAsia="Times New Roman" w:hAnsi="Times New Roman" w:cs="Times New Roman"/>
          <w:kern w:val="0"/>
          <w:sz w:val="24"/>
          <w:szCs w:val="24"/>
          <w:lang w:eastAsia="en-IN"/>
        </w:rPr>
        <w:t xml:space="preserve"> R2 value of.662.</w:t>
      </w:r>
    </w:p>
    <w:p w14:paraId="455BF8BA" w14:textId="77777777" w:rsidR="004F09CE" w:rsidRPr="0045127B" w:rsidRDefault="00EE649F"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t xml:space="preserve">Table </w:t>
      </w:r>
      <w:r w:rsidR="006E5619">
        <w:rPr>
          <w:rFonts w:ascii="Times New Roman" w:hAnsi="Times New Roman"/>
          <w:b/>
          <w:bCs/>
          <w:color w:val="000000"/>
          <w:sz w:val="24"/>
          <w:szCs w:val="24"/>
        </w:rPr>
        <w:t>5</w:t>
      </w:r>
      <w:r w:rsidRPr="0045127B">
        <w:rPr>
          <w:rFonts w:ascii="Times New Roman" w:hAnsi="Times New Roman"/>
          <w:b/>
          <w:bCs/>
          <w:color w:val="000000"/>
          <w:sz w:val="24"/>
          <w:szCs w:val="24"/>
        </w:rPr>
        <w:t xml:space="preserve"> Factors affecting farmer’s decision to use ITK practises in kitchen gardening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510"/>
        <w:gridCol w:w="1336"/>
        <w:gridCol w:w="1051"/>
        <w:gridCol w:w="1134"/>
        <w:gridCol w:w="1114"/>
        <w:gridCol w:w="1405"/>
      </w:tblGrid>
      <w:tr w:rsidR="00EE649F" w:rsidRPr="00304353" w14:paraId="5EB99BEE" w14:textId="77777777" w:rsidTr="008D03A6">
        <w:trPr>
          <w:trHeight w:val="20"/>
        </w:trPr>
        <w:tc>
          <w:tcPr>
            <w:tcW w:w="916" w:type="pct"/>
            <w:shd w:val="clear" w:color="auto" w:fill="auto"/>
          </w:tcPr>
          <w:p w14:paraId="7461D1B5" w14:textId="77777777"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Dependent variable</w:t>
            </w:r>
          </w:p>
        </w:tc>
        <w:tc>
          <w:tcPr>
            <w:tcW w:w="816" w:type="pct"/>
            <w:shd w:val="clear" w:color="auto" w:fill="auto"/>
          </w:tcPr>
          <w:p w14:paraId="67B6FA4C" w14:textId="77777777"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Independent variable</w:t>
            </w:r>
          </w:p>
        </w:tc>
        <w:tc>
          <w:tcPr>
            <w:tcW w:w="722" w:type="pct"/>
            <w:shd w:val="clear" w:color="auto" w:fill="auto"/>
          </w:tcPr>
          <w:p w14:paraId="71AD2506" w14:textId="77777777"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Coefficient (B)</w:t>
            </w:r>
          </w:p>
        </w:tc>
        <w:tc>
          <w:tcPr>
            <w:tcW w:w="569" w:type="pct"/>
            <w:shd w:val="clear" w:color="auto" w:fill="auto"/>
          </w:tcPr>
          <w:p w14:paraId="1A725B35" w14:textId="77777777"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S.E.</w:t>
            </w:r>
          </w:p>
        </w:tc>
        <w:tc>
          <w:tcPr>
            <w:tcW w:w="614" w:type="pct"/>
            <w:shd w:val="clear" w:color="auto" w:fill="auto"/>
          </w:tcPr>
          <w:p w14:paraId="3021B5D4" w14:textId="77777777"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t-value</w:t>
            </w:r>
          </w:p>
        </w:tc>
        <w:tc>
          <w:tcPr>
            <w:tcW w:w="603" w:type="pct"/>
            <w:shd w:val="clear" w:color="auto" w:fill="auto"/>
          </w:tcPr>
          <w:p w14:paraId="18495AFD" w14:textId="77777777"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p-value</w:t>
            </w:r>
          </w:p>
        </w:tc>
        <w:tc>
          <w:tcPr>
            <w:tcW w:w="760" w:type="pct"/>
            <w:shd w:val="clear" w:color="auto" w:fill="auto"/>
          </w:tcPr>
          <w:p w14:paraId="51344EA3" w14:textId="77777777"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Model Summary</w:t>
            </w:r>
          </w:p>
        </w:tc>
      </w:tr>
      <w:tr w:rsidR="00EE649F" w:rsidRPr="00304353" w14:paraId="0EC62D2A" w14:textId="77777777" w:rsidTr="008D03A6">
        <w:trPr>
          <w:trHeight w:val="20"/>
        </w:trPr>
        <w:tc>
          <w:tcPr>
            <w:tcW w:w="916" w:type="pct"/>
            <w:vMerge w:val="restart"/>
            <w:shd w:val="clear" w:color="auto" w:fill="auto"/>
          </w:tcPr>
          <w:p w14:paraId="119FD5B3"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ITK Used</w:t>
            </w:r>
          </w:p>
        </w:tc>
        <w:tc>
          <w:tcPr>
            <w:tcW w:w="816" w:type="pct"/>
            <w:shd w:val="clear" w:color="auto" w:fill="auto"/>
          </w:tcPr>
          <w:p w14:paraId="3BD5FE82"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(constant)</w:t>
            </w:r>
          </w:p>
        </w:tc>
        <w:tc>
          <w:tcPr>
            <w:tcW w:w="722" w:type="pct"/>
            <w:shd w:val="clear" w:color="auto" w:fill="auto"/>
          </w:tcPr>
          <w:p w14:paraId="1B9189D6"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-.709</w:t>
            </w:r>
          </w:p>
        </w:tc>
        <w:tc>
          <w:tcPr>
            <w:tcW w:w="569" w:type="pct"/>
            <w:shd w:val="clear" w:color="auto" w:fill="auto"/>
          </w:tcPr>
          <w:p w14:paraId="39618A98"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.359</w:t>
            </w:r>
          </w:p>
        </w:tc>
        <w:tc>
          <w:tcPr>
            <w:tcW w:w="614" w:type="pct"/>
            <w:shd w:val="clear" w:color="auto" w:fill="auto"/>
          </w:tcPr>
          <w:p w14:paraId="6E0EB75E"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-1.974</w:t>
            </w:r>
          </w:p>
        </w:tc>
        <w:tc>
          <w:tcPr>
            <w:tcW w:w="603" w:type="pct"/>
            <w:shd w:val="clear" w:color="auto" w:fill="auto"/>
          </w:tcPr>
          <w:p w14:paraId="459D7C4C"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.052</w:t>
            </w:r>
          </w:p>
        </w:tc>
        <w:tc>
          <w:tcPr>
            <w:tcW w:w="760" w:type="pct"/>
            <w:vMerge w:val="restart"/>
            <w:shd w:val="clear" w:color="auto" w:fill="auto"/>
          </w:tcPr>
          <w:p w14:paraId="45B63FDC" w14:textId="77777777" w:rsidR="00EE649F" w:rsidRPr="0045127B" w:rsidRDefault="00EE649F" w:rsidP="00EB380C">
            <w:pPr>
              <w:spacing w:before="60" w:after="60" w:line="240" w:lineRule="auto"/>
              <w:jc w:val="both"/>
              <w:rPr>
                <w:rFonts w:ascii="Times New Roman" w:hAnsi="Times New Roman"/>
                <w:color w:val="000000"/>
                <w:sz w:val="24"/>
                <w:szCs w:val="24"/>
              </w:rPr>
            </w:pPr>
            <w:proofErr w:type="spellStart"/>
            <w:r w:rsidRPr="0045127B">
              <w:rPr>
                <w:rFonts w:ascii="Times New Roman" w:hAnsi="Times New Roman"/>
                <w:color w:val="000000"/>
                <w:sz w:val="24"/>
                <w:szCs w:val="24"/>
              </w:rPr>
              <w:t>Nagelkere</w:t>
            </w:r>
            <w:proofErr w:type="spellEnd"/>
            <w:r w:rsidRPr="0045127B">
              <w:rPr>
                <w:rFonts w:ascii="Times New Roman" w:hAnsi="Times New Roman"/>
                <w:color w:val="000000"/>
                <w:sz w:val="24"/>
                <w:szCs w:val="24"/>
              </w:rPr>
              <w:t xml:space="preserve"> R</w:t>
            </w:r>
            <w:r w:rsidRPr="0045127B">
              <w:rPr>
                <w:rFonts w:ascii="Times New Roman" w:hAnsi="Times New Roman"/>
                <w:color w:val="000000"/>
                <w:sz w:val="24"/>
                <w:szCs w:val="24"/>
                <w:vertAlign w:val="superscript"/>
              </w:rPr>
              <w:t>2</w:t>
            </w:r>
            <w:r w:rsidRPr="0045127B">
              <w:rPr>
                <w:rFonts w:ascii="Times New Roman" w:hAnsi="Times New Roman"/>
                <w:color w:val="000000"/>
                <w:sz w:val="24"/>
                <w:szCs w:val="24"/>
              </w:rPr>
              <w:t>= .662</w:t>
            </w:r>
          </w:p>
          <w:p w14:paraId="7BBCA300"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Log Likelihood= 62.954</w:t>
            </w:r>
          </w:p>
        </w:tc>
      </w:tr>
      <w:tr w:rsidR="00EE649F" w:rsidRPr="00304353" w14:paraId="7ECAC023" w14:textId="77777777" w:rsidTr="008D03A6">
        <w:trPr>
          <w:trHeight w:val="20"/>
        </w:trPr>
        <w:tc>
          <w:tcPr>
            <w:tcW w:w="916" w:type="pct"/>
            <w:vMerge/>
            <w:shd w:val="clear" w:color="auto" w:fill="auto"/>
          </w:tcPr>
          <w:p w14:paraId="63BF68F7"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412ABB39"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Age</w:t>
            </w:r>
          </w:p>
        </w:tc>
        <w:tc>
          <w:tcPr>
            <w:tcW w:w="722" w:type="pct"/>
            <w:shd w:val="clear" w:color="auto" w:fill="auto"/>
          </w:tcPr>
          <w:p w14:paraId="1F5D5E57"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.027</w:t>
            </w:r>
          </w:p>
        </w:tc>
        <w:tc>
          <w:tcPr>
            <w:tcW w:w="569" w:type="pct"/>
            <w:shd w:val="clear" w:color="auto" w:fill="auto"/>
          </w:tcPr>
          <w:p w14:paraId="5BF8E0E8"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.004</w:t>
            </w:r>
          </w:p>
        </w:tc>
        <w:tc>
          <w:tcPr>
            <w:tcW w:w="614" w:type="pct"/>
            <w:shd w:val="clear" w:color="auto" w:fill="auto"/>
          </w:tcPr>
          <w:p w14:paraId="75D9120C"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6.824**</w:t>
            </w:r>
          </w:p>
        </w:tc>
        <w:tc>
          <w:tcPr>
            <w:tcW w:w="603" w:type="pct"/>
            <w:shd w:val="clear" w:color="auto" w:fill="auto"/>
          </w:tcPr>
          <w:p w14:paraId="23965A89"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.001</w:t>
            </w:r>
          </w:p>
        </w:tc>
        <w:tc>
          <w:tcPr>
            <w:tcW w:w="760" w:type="pct"/>
            <w:vMerge/>
            <w:shd w:val="clear" w:color="auto" w:fill="auto"/>
          </w:tcPr>
          <w:p w14:paraId="5A1BFD21" w14:textId="77777777"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14:paraId="743A7D28" w14:textId="77777777" w:rsidTr="008D03A6">
        <w:trPr>
          <w:trHeight w:val="20"/>
        </w:trPr>
        <w:tc>
          <w:tcPr>
            <w:tcW w:w="916" w:type="pct"/>
            <w:vMerge/>
            <w:shd w:val="clear" w:color="auto" w:fill="auto"/>
          </w:tcPr>
          <w:p w14:paraId="433A0729"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243180E5"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Education</w:t>
            </w:r>
          </w:p>
        </w:tc>
        <w:tc>
          <w:tcPr>
            <w:tcW w:w="722" w:type="pct"/>
            <w:shd w:val="clear" w:color="auto" w:fill="auto"/>
          </w:tcPr>
          <w:p w14:paraId="1A2A923B"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-.007</w:t>
            </w:r>
          </w:p>
        </w:tc>
        <w:tc>
          <w:tcPr>
            <w:tcW w:w="569" w:type="pct"/>
            <w:shd w:val="clear" w:color="auto" w:fill="auto"/>
          </w:tcPr>
          <w:p w14:paraId="6E38AE62"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.017</w:t>
            </w:r>
          </w:p>
        </w:tc>
        <w:tc>
          <w:tcPr>
            <w:tcW w:w="614" w:type="pct"/>
            <w:shd w:val="clear" w:color="auto" w:fill="auto"/>
          </w:tcPr>
          <w:p w14:paraId="0F86D459"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-.419</w:t>
            </w:r>
          </w:p>
        </w:tc>
        <w:tc>
          <w:tcPr>
            <w:tcW w:w="603" w:type="pct"/>
            <w:shd w:val="clear" w:color="auto" w:fill="auto"/>
          </w:tcPr>
          <w:p w14:paraId="428D1FCA"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.676</w:t>
            </w:r>
          </w:p>
        </w:tc>
        <w:tc>
          <w:tcPr>
            <w:tcW w:w="760" w:type="pct"/>
            <w:vMerge/>
            <w:shd w:val="clear" w:color="auto" w:fill="auto"/>
          </w:tcPr>
          <w:p w14:paraId="3B0970D5" w14:textId="77777777"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14:paraId="722800DC" w14:textId="77777777" w:rsidTr="008D03A6">
        <w:trPr>
          <w:trHeight w:val="20"/>
        </w:trPr>
        <w:tc>
          <w:tcPr>
            <w:tcW w:w="916" w:type="pct"/>
            <w:vMerge/>
            <w:shd w:val="clear" w:color="auto" w:fill="auto"/>
          </w:tcPr>
          <w:p w14:paraId="02E06950"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7634C640"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Family size</w:t>
            </w:r>
          </w:p>
        </w:tc>
        <w:tc>
          <w:tcPr>
            <w:tcW w:w="722" w:type="pct"/>
            <w:shd w:val="clear" w:color="auto" w:fill="auto"/>
          </w:tcPr>
          <w:p w14:paraId="61A67B30"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.096</w:t>
            </w:r>
          </w:p>
        </w:tc>
        <w:tc>
          <w:tcPr>
            <w:tcW w:w="569" w:type="pct"/>
            <w:shd w:val="clear" w:color="auto" w:fill="auto"/>
          </w:tcPr>
          <w:p w14:paraId="4AD0CD9C"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.161</w:t>
            </w:r>
          </w:p>
        </w:tc>
        <w:tc>
          <w:tcPr>
            <w:tcW w:w="614" w:type="pct"/>
            <w:shd w:val="clear" w:color="auto" w:fill="auto"/>
          </w:tcPr>
          <w:p w14:paraId="476CA619"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.593</w:t>
            </w:r>
          </w:p>
        </w:tc>
        <w:tc>
          <w:tcPr>
            <w:tcW w:w="603" w:type="pct"/>
            <w:shd w:val="clear" w:color="auto" w:fill="auto"/>
          </w:tcPr>
          <w:p w14:paraId="2E2CF16A"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.555</w:t>
            </w:r>
          </w:p>
        </w:tc>
        <w:tc>
          <w:tcPr>
            <w:tcW w:w="760" w:type="pct"/>
            <w:vMerge/>
            <w:shd w:val="clear" w:color="auto" w:fill="auto"/>
          </w:tcPr>
          <w:p w14:paraId="0D362B4E" w14:textId="77777777"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14:paraId="3D28D987" w14:textId="77777777" w:rsidTr="008D03A6">
        <w:trPr>
          <w:trHeight w:val="20"/>
        </w:trPr>
        <w:tc>
          <w:tcPr>
            <w:tcW w:w="916" w:type="pct"/>
            <w:vMerge/>
            <w:shd w:val="clear" w:color="auto" w:fill="auto"/>
          </w:tcPr>
          <w:p w14:paraId="03B5FA9A"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775B9107"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Family type</w:t>
            </w:r>
          </w:p>
        </w:tc>
        <w:tc>
          <w:tcPr>
            <w:tcW w:w="722" w:type="pct"/>
            <w:shd w:val="clear" w:color="auto" w:fill="auto"/>
          </w:tcPr>
          <w:p w14:paraId="0ED7A465"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-.019</w:t>
            </w:r>
          </w:p>
        </w:tc>
        <w:tc>
          <w:tcPr>
            <w:tcW w:w="569" w:type="pct"/>
            <w:shd w:val="clear" w:color="auto" w:fill="auto"/>
          </w:tcPr>
          <w:p w14:paraId="01CA6B12"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.030</w:t>
            </w:r>
          </w:p>
        </w:tc>
        <w:tc>
          <w:tcPr>
            <w:tcW w:w="614" w:type="pct"/>
            <w:shd w:val="clear" w:color="auto" w:fill="auto"/>
          </w:tcPr>
          <w:p w14:paraId="4D7A43BE"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-.626</w:t>
            </w:r>
          </w:p>
        </w:tc>
        <w:tc>
          <w:tcPr>
            <w:tcW w:w="603" w:type="pct"/>
            <w:shd w:val="clear" w:color="auto" w:fill="auto"/>
          </w:tcPr>
          <w:p w14:paraId="66859E53"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.533</w:t>
            </w:r>
          </w:p>
        </w:tc>
        <w:tc>
          <w:tcPr>
            <w:tcW w:w="760" w:type="pct"/>
            <w:vMerge/>
            <w:shd w:val="clear" w:color="auto" w:fill="auto"/>
          </w:tcPr>
          <w:p w14:paraId="2F17BFE1" w14:textId="77777777"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14:paraId="6ECB13A2" w14:textId="77777777" w:rsidTr="008D03A6">
        <w:trPr>
          <w:trHeight w:val="20"/>
        </w:trPr>
        <w:tc>
          <w:tcPr>
            <w:tcW w:w="916" w:type="pct"/>
            <w:vMerge/>
            <w:shd w:val="clear" w:color="auto" w:fill="auto"/>
          </w:tcPr>
          <w:p w14:paraId="632DF21F"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74AE868B"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Operational land holding</w:t>
            </w:r>
          </w:p>
        </w:tc>
        <w:tc>
          <w:tcPr>
            <w:tcW w:w="722" w:type="pct"/>
            <w:shd w:val="clear" w:color="auto" w:fill="auto"/>
          </w:tcPr>
          <w:p w14:paraId="666C894A"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.013</w:t>
            </w:r>
          </w:p>
        </w:tc>
        <w:tc>
          <w:tcPr>
            <w:tcW w:w="569" w:type="pct"/>
            <w:shd w:val="clear" w:color="auto" w:fill="auto"/>
          </w:tcPr>
          <w:p w14:paraId="6CDBD364"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.012</w:t>
            </w:r>
          </w:p>
        </w:tc>
        <w:tc>
          <w:tcPr>
            <w:tcW w:w="614" w:type="pct"/>
            <w:shd w:val="clear" w:color="auto" w:fill="auto"/>
          </w:tcPr>
          <w:p w14:paraId="484998AA"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1.111</w:t>
            </w:r>
          </w:p>
        </w:tc>
        <w:tc>
          <w:tcPr>
            <w:tcW w:w="603" w:type="pct"/>
            <w:shd w:val="clear" w:color="auto" w:fill="auto"/>
          </w:tcPr>
          <w:p w14:paraId="4A729CFB"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.270</w:t>
            </w:r>
          </w:p>
        </w:tc>
        <w:tc>
          <w:tcPr>
            <w:tcW w:w="760" w:type="pct"/>
            <w:vMerge/>
            <w:shd w:val="clear" w:color="auto" w:fill="auto"/>
          </w:tcPr>
          <w:p w14:paraId="29FD2040" w14:textId="77777777"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14:paraId="1F2E1DD1" w14:textId="77777777" w:rsidTr="008D03A6">
        <w:trPr>
          <w:trHeight w:val="20"/>
        </w:trPr>
        <w:tc>
          <w:tcPr>
            <w:tcW w:w="916" w:type="pct"/>
            <w:vMerge/>
            <w:shd w:val="clear" w:color="auto" w:fill="auto"/>
          </w:tcPr>
          <w:p w14:paraId="7FBD2CA0"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17660338"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Occupation</w:t>
            </w:r>
          </w:p>
        </w:tc>
        <w:tc>
          <w:tcPr>
            <w:tcW w:w="722" w:type="pct"/>
            <w:shd w:val="clear" w:color="auto" w:fill="auto"/>
          </w:tcPr>
          <w:p w14:paraId="3F963005"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-.003</w:t>
            </w:r>
          </w:p>
        </w:tc>
        <w:tc>
          <w:tcPr>
            <w:tcW w:w="569" w:type="pct"/>
            <w:shd w:val="clear" w:color="auto" w:fill="auto"/>
          </w:tcPr>
          <w:p w14:paraId="7FBCFDE3"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.025</w:t>
            </w:r>
          </w:p>
        </w:tc>
        <w:tc>
          <w:tcPr>
            <w:tcW w:w="614" w:type="pct"/>
            <w:shd w:val="clear" w:color="auto" w:fill="auto"/>
          </w:tcPr>
          <w:p w14:paraId="1064F803"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-.133</w:t>
            </w:r>
          </w:p>
        </w:tc>
        <w:tc>
          <w:tcPr>
            <w:tcW w:w="603" w:type="pct"/>
            <w:shd w:val="clear" w:color="auto" w:fill="auto"/>
          </w:tcPr>
          <w:p w14:paraId="0C8B3906"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.894</w:t>
            </w:r>
          </w:p>
        </w:tc>
        <w:tc>
          <w:tcPr>
            <w:tcW w:w="760" w:type="pct"/>
            <w:vMerge/>
            <w:shd w:val="clear" w:color="auto" w:fill="auto"/>
          </w:tcPr>
          <w:p w14:paraId="54175BEB" w14:textId="77777777"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14:paraId="281D1901" w14:textId="77777777" w:rsidTr="008D03A6">
        <w:trPr>
          <w:trHeight w:val="20"/>
        </w:trPr>
        <w:tc>
          <w:tcPr>
            <w:tcW w:w="916" w:type="pct"/>
            <w:vMerge/>
            <w:shd w:val="clear" w:color="auto" w:fill="auto"/>
          </w:tcPr>
          <w:p w14:paraId="473A8D6D"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2C5078C6"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Area under kitchen gardening</w:t>
            </w:r>
          </w:p>
        </w:tc>
        <w:tc>
          <w:tcPr>
            <w:tcW w:w="722" w:type="pct"/>
            <w:shd w:val="clear" w:color="auto" w:fill="auto"/>
          </w:tcPr>
          <w:p w14:paraId="2636062B"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-.071</w:t>
            </w:r>
          </w:p>
        </w:tc>
        <w:tc>
          <w:tcPr>
            <w:tcW w:w="569" w:type="pct"/>
            <w:shd w:val="clear" w:color="auto" w:fill="auto"/>
          </w:tcPr>
          <w:p w14:paraId="019768FB"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.063</w:t>
            </w:r>
          </w:p>
        </w:tc>
        <w:tc>
          <w:tcPr>
            <w:tcW w:w="614" w:type="pct"/>
            <w:shd w:val="clear" w:color="auto" w:fill="auto"/>
          </w:tcPr>
          <w:p w14:paraId="28A311FE"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-1.120</w:t>
            </w:r>
          </w:p>
        </w:tc>
        <w:tc>
          <w:tcPr>
            <w:tcW w:w="603" w:type="pct"/>
            <w:shd w:val="clear" w:color="auto" w:fill="auto"/>
          </w:tcPr>
          <w:p w14:paraId="12F60895"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.266</w:t>
            </w:r>
          </w:p>
        </w:tc>
        <w:tc>
          <w:tcPr>
            <w:tcW w:w="760" w:type="pct"/>
            <w:vMerge/>
            <w:shd w:val="clear" w:color="auto" w:fill="auto"/>
          </w:tcPr>
          <w:p w14:paraId="03B3E9CD" w14:textId="77777777"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14:paraId="2E57303F" w14:textId="77777777" w:rsidTr="008D03A6">
        <w:trPr>
          <w:trHeight w:val="20"/>
        </w:trPr>
        <w:tc>
          <w:tcPr>
            <w:tcW w:w="916" w:type="pct"/>
            <w:vMerge/>
            <w:shd w:val="clear" w:color="auto" w:fill="auto"/>
          </w:tcPr>
          <w:p w14:paraId="7F550E0B" w14:textId="77777777"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14:paraId="7D08B9E9"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Experience of kitchen gardening</w:t>
            </w:r>
          </w:p>
        </w:tc>
        <w:tc>
          <w:tcPr>
            <w:tcW w:w="722" w:type="pct"/>
            <w:shd w:val="clear" w:color="auto" w:fill="auto"/>
          </w:tcPr>
          <w:p w14:paraId="52D11641"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.078</w:t>
            </w:r>
          </w:p>
        </w:tc>
        <w:tc>
          <w:tcPr>
            <w:tcW w:w="569" w:type="pct"/>
            <w:shd w:val="clear" w:color="auto" w:fill="auto"/>
          </w:tcPr>
          <w:p w14:paraId="3A4FAA22"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.018</w:t>
            </w:r>
          </w:p>
        </w:tc>
        <w:tc>
          <w:tcPr>
            <w:tcW w:w="614" w:type="pct"/>
            <w:shd w:val="clear" w:color="auto" w:fill="auto"/>
          </w:tcPr>
          <w:p w14:paraId="1D3EB11F"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4.277**</w:t>
            </w:r>
          </w:p>
        </w:tc>
        <w:tc>
          <w:tcPr>
            <w:tcW w:w="603" w:type="pct"/>
            <w:shd w:val="clear" w:color="auto" w:fill="auto"/>
          </w:tcPr>
          <w:p w14:paraId="091DB2C7" w14:textId="77777777"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.001</w:t>
            </w:r>
          </w:p>
        </w:tc>
        <w:tc>
          <w:tcPr>
            <w:tcW w:w="760" w:type="pct"/>
            <w:vMerge/>
            <w:shd w:val="clear" w:color="auto" w:fill="auto"/>
          </w:tcPr>
          <w:p w14:paraId="53603ED4" w14:textId="77777777" w:rsidR="00EE649F" w:rsidRPr="0045127B" w:rsidRDefault="00EE649F" w:rsidP="00EB380C">
            <w:pPr>
              <w:spacing w:before="60" w:after="60" w:line="240" w:lineRule="auto"/>
              <w:jc w:val="both"/>
              <w:rPr>
                <w:rFonts w:ascii="Times New Roman" w:hAnsi="Times New Roman"/>
                <w:color w:val="000000"/>
                <w:sz w:val="24"/>
                <w:szCs w:val="24"/>
              </w:rPr>
            </w:pPr>
          </w:p>
        </w:tc>
      </w:tr>
    </w:tbl>
    <w:p w14:paraId="61E2A392" w14:textId="77777777" w:rsidR="00530B58" w:rsidRDefault="00530B58" w:rsidP="00EB380C">
      <w:pPr>
        <w:spacing w:line="360" w:lineRule="auto"/>
        <w:jc w:val="both"/>
        <w:rPr>
          <w:rFonts w:ascii="Times New Roman" w:eastAsia="Times New Roman" w:hAnsi="Times New Roman" w:cs="Times New Roman"/>
          <w:kern w:val="0"/>
          <w:sz w:val="24"/>
          <w:szCs w:val="24"/>
          <w:lang w:eastAsia="en-IN"/>
        </w:rPr>
      </w:pPr>
    </w:p>
    <w:p w14:paraId="4EAA0B34" w14:textId="77777777" w:rsidR="00EE649F" w:rsidRDefault="00EE649F" w:rsidP="00EB380C">
      <w:pPr>
        <w:spacing w:line="360" w:lineRule="auto"/>
        <w:ind w:right="404"/>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C7CAAB2" w14:textId="1F90AA49" w:rsidR="00107E36" w:rsidRDefault="008942CD" w:rsidP="00EB380C">
      <w:pPr>
        <w:spacing w:after="0" w:line="360" w:lineRule="auto"/>
        <w:jc w:val="both"/>
        <w:rPr>
          <w:rFonts w:ascii="Times New Roman" w:eastAsia="Times New Roman" w:hAnsi="Times New Roman" w:cs="Times New Roman"/>
          <w:kern w:val="0"/>
          <w:sz w:val="24"/>
          <w:szCs w:val="24"/>
          <w:lang w:eastAsia="en-IN"/>
        </w:rPr>
      </w:pPr>
      <w:r w:rsidRPr="008942CD">
        <w:rPr>
          <w:rFonts w:ascii="Times New Roman" w:eastAsia="Times New Roman" w:hAnsi="Times New Roman" w:cs="Times New Roman"/>
          <w:kern w:val="0"/>
          <w:sz w:val="24"/>
          <w:szCs w:val="24"/>
          <w:lang w:eastAsia="en-IN"/>
        </w:rPr>
        <w:t xml:space="preserve">The study reveals a number of significant findings about the kitchen gardening practices of farmers. The majority of responders are middle-aged, and they have a comparatively high </w:t>
      </w:r>
      <w:r w:rsidRPr="008942CD">
        <w:rPr>
          <w:rFonts w:ascii="Times New Roman" w:eastAsia="Times New Roman" w:hAnsi="Times New Roman" w:cs="Times New Roman"/>
          <w:kern w:val="0"/>
          <w:sz w:val="24"/>
          <w:szCs w:val="24"/>
          <w:lang w:eastAsia="en-IN"/>
        </w:rPr>
        <w:lastRenderedPageBreak/>
        <w:t>degree of education. According to the research, there is a particular liking for small, nuclear families where the main occupation is agriculture.</w:t>
      </w:r>
      <w:r w:rsidR="00C65C88">
        <w:rPr>
          <w:rFonts w:ascii="Times New Roman" w:eastAsia="Times New Roman" w:hAnsi="Times New Roman" w:cs="Times New Roman"/>
          <w:kern w:val="0"/>
          <w:sz w:val="24"/>
          <w:szCs w:val="24"/>
          <w:lang w:eastAsia="en-IN"/>
        </w:rPr>
        <w:t xml:space="preserve"> </w:t>
      </w:r>
      <w:r w:rsidRPr="008942CD">
        <w:rPr>
          <w:rFonts w:ascii="Times New Roman" w:eastAsia="Times New Roman" w:hAnsi="Times New Roman" w:cs="Times New Roman"/>
          <w:kern w:val="0"/>
          <w:sz w:val="24"/>
          <w:szCs w:val="24"/>
          <w:lang w:eastAsia="en-IN"/>
        </w:rPr>
        <w:t>The respondents preferred manual and traditional methods to managing weeds and controlling pests</w:t>
      </w:r>
      <w:r w:rsidR="00AA7C95">
        <w:rPr>
          <w:rFonts w:ascii="Times New Roman" w:eastAsia="Times New Roman" w:hAnsi="Times New Roman" w:cs="Times New Roman"/>
          <w:kern w:val="0"/>
          <w:sz w:val="24"/>
          <w:szCs w:val="24"/>
          <w:lang w:eastAsia="en-IN"/>
        </w:rPr>
        <w:t xml:space="preserve">. </w:t>
      </w:r>
      <w:r w:rsidR="00C65C88">
        <w:rPr>
          <w:rFonts w:ascii="Times New Roman" w:eastAsia="Times New Roman" w:hAnsi="Times New Roman"/>
          <w:color w:val="000000"/>
          <w:kern w:val="0"/>
          <w:sz w:val="24"/>
          <w:szCs w:val="24"/>
          <w:lang w:eastAsia="en-IN"/>
        </w:rPr>
        <w:t xml:space="preserve">Okra, Brinjal, Tomato, Potato, Bitter gourd, Pumpkin were the major vegetables grown by the farmers in kitchen gardening. </w:t>
      </w:r>
      <w:r w:rsidR="000E03DB">
        <w:rPr>
          <w:rFonts w:ascii="Times New Roman" w:eastAsia="Times New Roman" w:hAnsi="Times New Roman"/>
          <w:color w:val="000000"/>
          <w:kern w:val="0"/>
          <w:sz w:val="24"/>
          <w:szCs w:val="24"/>
          <w:lang w:val="en-US" w:eastAsia="en-IN"/>
        </w:rPr>
        <w:t>F</w:t>
      </w:r>
      <w:r w:rsidR="00530B04" w:rsidRPr="0045127B">
        <w:rPr>
          <w:rFonts w:ascii="Times New Roman" w:eastAsia="Times New Roman" w:hAnsi="Times New Roman"/>
          <w:color w:val="000000"/>
          <w:kern w:val="0"/>
          <w:sz w:val="24"/>
          <w:szCs w:val="24"/>
          <w:lang w:val="en-US" w:eastAsia="en-IN"/>
        </w:rPr>
        <w:t>armers</w:t>
      </w:r>
      <w:r w:rsidR="00AA7C95">
        <w:rPr>
          <w:rFonts w:ascii="Times New Roman" w:eastAsia="Times New Roman" w:hAnsi="Times New Roman"/>
          <w:color w:val="000000"/>
          <w:kern w:val="0"/>
          <w:sz w:val="24"/>
          <w:szCs w:val="24"/>
          <w:lang w:val="en-US" w:eastAsia="en-IN"/>
        </w:rPr>
        <w:t>’</w:t>
      </w:r>
      <w:r w:rsidR="00530B04" w:rsidRPr="0045127B">
        <w:rPr>
          <w:rFonts w:ascii="Times New Roman" w:eastAsia="Times New Roman" w:hAnsi="Times New Roman"/>
          <w:color w:val="000000"/>
          <w:kern w:val="0"/>
          <w:sz w:val="24"/>
          <w:szCs w:val="24"/>
          <w:lang w:val="en-US" w:eastAsia="en-IN"/>
        </w:rPr>
        <w:t xml:space="preserve"> age and experience </w:t>
      </w:r>
      <w:r w:rsidR="000E03DB">
        <w:rPr>
          <w:rFonts w:ascii="Times New Roman" w:eastAsia="Times New Roman" w:hAnsi="Times New Roman"/>
          <w:color w:val="000000"/>
          <w:kern w:val="0"/>
          <w:sz w:val="24"/>
          <w:szCs w:val="24"/>
          <w:lang w:val="en-US" w:eastAsia="en-IN"/>
        </w:rPr>
        <w:t xml:space="preserve">of kitchen gardening were the factors </w:t>
      </w:r>
      <w:r w:rsidR="00C96747">
        <w:rPr>
          <w:rFonts w:ascii="Times New Roman" w:eastAsia="Times New Roman" w:hAnsi="Times New Roman"/>
          <w:color w:val="000000"/>
          <w:kern w:val="0"/>
          <w:sz w:val="24"/>
          <w:szCs w:val="24"/>
          <w:lang w:val="en-US" w:eastAsia="en-IN"/>
        </w:rPr>
        <w:t>that</w:t>
      </w:r>
      <w:r w:rsidR="000E03DB">
        <w:rPr>
          <w:rFonts w:ascii="Times New Roman" w:eastAsia="Times New Roman" w:hAnsi="Times New Roman"/>
          <w:color w:val="000000"/>
          <w:kern w:val="0"/>
          <w:sz w:val="24"/>
          <w:szCs w:val="24"/>
          <w:lang w:val="en-US" w:eastAsia="en-IN"/>
        </w:rPr>
        <w:t xml:space="preserve"> </w:t>
      </w:r>
      <w:r w:rsidR="00530B04" w:rsidRPr="0045127B">
        <w:rPr>
          <w:rFonts w:ascii="Times New Roman" w:eastAsia="Times New Roman" w:hAnsi="Times New Roman"/>
          <w:color w:val="000000"/>
          <w:kern w:val="0"/>
          <w:sz w:val="24"/>
          <w:szCs w:val="24"/>
          <w:lang w:val="en-US" w:eastAsia="en-IN"/>
        </w:rPr>
        <w:t xml:space="preserve">significantly </w:t>
      </w:r>
      <w:r w:rsidR="00C96747">
        <w:rPr>
          <w:rFonts w:ascii="Times New Roman" w:eastAsia="Times New Roman" w:hAnsi="Times New Roman"/>
          <w:color w:val="000000"/>
          <w:kern w:val="0"/>
          <w:sz w:val="24"/>
          <w:szCs w:val="24"/>
          <w:lang w:val="en-US" w:eastAsia="en-IN"/>
        </w:rPr>
        <w:t>influenced</w:t>
      </w:r>
      <w:r w:rsidR="00530B04" w:rsidRPr="0045127B">
        <w:rPr>
          <w:rFonts w:ascii="Times New Roman" w:eastAsia="Times New Roman" w:hAnsi="Times New Roman"/>
          <w:color w:val="000000"/>
          <w:kern w:val="0"/>
          <w:sz w:val="24"/>
          <w:szCs w:val="24"/>
          <w:lang w:val="en-US" w:eastAsia="en-IN"/>
        </w:rPr>
        <w:t xml:space="preserve"> their adoption of Indigenous Technical Knowledge (ITK) practices.</w:t>
      </w:r>
    </w:p>
    <w:p w14:paraId="05AD6295" w14:textId="77777777" w:rsidR="00C65C88" w:rsidRDefault="00C65C88" w:rsidP="00EB380C">
      <w:pPr>
        <w:spacing w:after="0" w:line="360" w:lineRule="auto"/>
        <w:jc w:val="both"/>
        <w:rPr>
          <w:rFonts w:ascii="Times New Roman" w:eastAsia="Times New Roman" w:hAnsi="Times New Roman" w:cs="Times New Roman"/>
          <w:kern w:val="0"/>
          <w:sz w:val="24"/>
          <w:szCs w:val="24"/>
          <w:lang w:eastAsia="en-IN"/>
        </w:rPr>
      </w:pPr>
    </w:p>
    <w:p w14:paraId="67ABA19A" w14:textId="77777777" w:rsidR="00530B58" w:rsidRDefault="00530B58" w:rsidP="00EB380C">
      <w:pPr>
        <w:spacing w:line="360" w:lineRule="auto"/>
        <w:jc w:val="both"/>
        <w:rPr>
          <w:rFonts w:ascii="Times New Roman" w:eastAsia="Times New Roman" w:hAnsi="Times New Roman" w:cs="Times New Roman"/>
          <w:b/>
          <w:bCs/>
          <w:kern w:val="0"/>
          <w:sz w:val="24"/>
          <w:szCs w:val="24"/>
          <w:lang w:eastAsia="en-IN"/>
        </w:rPr>
      </w:pPr>
      <w:r w:rsidRPr="00530B58">
        <w:rPr>
          <w:rFonts w:ascii="Times New Roman" w:eastAsia="Times New Roman" w:hAnsi="Times New Roman" w:cs="Times New Roman"/>
          <w:b/>
          <w:bCs/>
          <w:kern w:val="0"/>
          <w:sz w:val="24"/>
          <w:szCs w:val="24"/>
          <w:lang w:eastAsia="en-IN"/>
        </w:rPr>
        <w:t>REFERENCES</w:t>
      </w:r>
    </w:p>
    <w:p w14:paraId="3E6388FB" w14:textId="424C273D" w:rsidR="00530B04" w:rsidRDefault="00530B04" w:rsidP="00EB380C">
      <w:pPr>
        <w:spacing w:line="360" w:lineRule="auto"/>
        <w:ind w:right="404"/>
        <w:jc w:val="both"/>
        <w:rPr>
          <w:rFonts w:ascii="Times New Roman" w:hAnsi="Times New Roman" w:cs="Times New Roman"/>
          <w:sz w:val="24"/>
          <w:szCs w:val="24"/>
        </w:rPr>
      </w:pPr>
      <w:proofErr w:type="spellStart"/>
      <w:r w:rsidRPr="00C85225">
        <w:rPr>
          <w:rFonts w:ascii="Times New Roman" w:hAnsi="Times New Roman" w:cs="Times New Roman"/>
          <w:sz w:val="24"/>
          <w:szCs w:val="24"/>
        </w:rPr>
        <w:t>Berti</w:t>
      </w:r>
      <w:proofErr w:type="spellEnd"/>
      <w:r w:rsidRPr="00C85225">
        <w:rPr>
          <w:rFonts w:ascii="Times New Roman" w:hAnsi="Times New Roman" w:cs="Times New Roman"/>
          <w:sz w:val="24"/>
          <w:szCs w:val="24"/>
        </w:rPr>
        <w:t xml:space="preserve">, P.R., </w:t>
      </w:r>
      <w:proofErr w:type="spellStart"/>
      <w:r w:rsidRPr="00C85225">
        <w:rPr>
          <w:rFonts w:ascii="Times New Roman" w:hAnsi="Times New Roman" w:cs="Times New Roman"/>
          <w:sz w:val="24"/>
          <w:szCs w:val="24"/>
        </w:rPr>
        <w:t>Krasevec</w:t>
      </w:r>
      <w:proofErr w:type="spellEnd"/>
      <w:r>
        <w:rPr>
          <w:rFonts w:ascii="Times New Roman" w:hAnsi="Times New Roman" w:cs="Times New Roman"/>
          <w:sz w:val="24"/>
          <w:szCs w:val="24"/>
        </w:rPr>
        <w:t>, J.,</w:t>
      </w:r>
      <w:r w:rsidR="00697AFE">
        <w:rPr>
          <w:rFonts w:ascii="Times New Roman" w:hAnsi="Times New Roman" w:cs="Times New Roman"/>
          <w:sz w:val="24"/>
          <w:szCs w:val="24"/>
        </w:rPr>
        <w:t xml:space="preserve"> </w:t>
      </w:r>
      <w:r>
        <w:rPr>
          <w:rFonts w:ascii="Times New Roman" w:hAnsi="Times New Roman" w:cs="Times New Roman"/>
          <w:sz w:val="24"/>
          <w:szCs w:val="24"/>
        </w:rPr>
        <w:t>&amp;</w:t>
      </w:r>
      <w:r w:rsidR="00697AFE">
        <w:rPr>
          <w:rFonts w:ascii="Times New Roman" w:hAnsi="Times New Roman" w:cs="Times New Roman"/>
          <w:sz w:val="24"/>
          <w:szCs w:val="24"/>
        </w:rPr>
        <w:t xml:space="preserve"> </w:t>
      </w:r>
      <w:r w:rsidRPr="00C85225">
        <w:rPr>
          <w:rFonts w:ascii="Times New Roman" w:hAnsi="Times New Roman" w:cs="Times New Roman"/>
          <w:sz w:val="24"/>
          <w:szCs w:val="24"/>
        </w:rPr>
        <w:t>Gerald,</w:t>
      </w:r>
      <w:r>
        <w:rPr>
          <w:rFonts w:ascii="Times New Roman" w:hAnsi="Times New Roman" w:cs="Times New Roman"/>
          <w:sz w:val="24"/>
          <w:szCs w:val="24"/>
        </w:rPr>
        <w:t xml:space="preserve"> S.F.</w:t>
      </w:r>
      <w:r w:rsidRPr="00C85225">
        <w:rPr>
          <w:rFonts w:ascii="Times New Roman" w:hAnsi="Times New Roman" w:cs="Times New Roman"/>
          <w:sz w:val="24"/>
          <w:szCs w:val="24"/>
        </w:rPr>
        <w:t xml:space="preserve"> (2013)</w:t>
      </w:r>
      <w:r>
        <w:rPr>
          <w:rFonts w:ascii="Times New Roman" w:hAnsi="Times New Roman" w:cs="Times New Roman"/>
          <w:sz w:val="24"/>
          <w:szCs w:val="24"/>
        </w:rPr>
        <w:t>.</w:t>
      </w:r>
      <w:r w:rsidRPr="00C85225">
        <w:rPr>
          <w:rFonts w:ascii="Times New Roman" w:hAnsi="Times New Roman" w:cs="Times New Roman"/>
          <w:sz w:val="24"/>
          <w:szCs w:val="24"/>
        </w:rPr>
        <w:t xml:space="preserve"> A review of the effectiveness of agriculture interventions in improving nutrition outcomes. </w:t>
      </w:r>
      <w:r w:rsidRPr="00C85225">
        <w:rPr>
          <w:rFonts w:ascii="Times New Roman" w:hAnsi="Times New Roman" w:cs="Times New Roman"/>
          <w:i/>
          <w:sz w:val="24"/>
          <w:szCs w:val="24"/>
        </w:rPr>
        <w:t xml:space="preserve">Public Health </w:t>
      </w:r>
      <w:r>
        <w:rPr>
          <w:rFonts w:ascii="Times New Roman" w:hAnsi="Times New Roman" w:cs="Times New Roman"/>
          <w:i/>
          <w:sz w:val="24"/>
          <w:szCs w:val="24"/>
        </w:rPr>
        <w:t xml:space="preserve">Nutrition, </w:t>
      </w:r>
      <w:r w:rsidRPr="00701649">
        <w:rPr>
          <w:rFonts w:ascii="Times New Roman" w:hAnsi="Times New Roman" w:cs="Times New Roman"/>
          <w:b/>
          <w:i/>
          <w:iCs/>
          <w:sz w:val="24"/>
          <w:szCs w:val="24"/>
        </w:rPr>
        <w:t>7</w:t>
      </w:r>
      <w:r w:rsidRPr="00C85225">
        <w:rPr>
          <w:rFonts w:ascii="Times New Roman" w:hAnsi="Times New Roman" w:cs="Times New Roman"/>
          <w:sz w:val="24"/>
          <w:szCs w:val="24"/>
        </w:rPr>
        <w:t>(5)</w:t>
      </w:r>
      <w:r>
        <w:rPr>
          <w:rFonts w:ascii="Times New Roman" w:hAnsi="Times New Roman" w:cs="Times New Roman"/>
          <w:sz w:val="24"/>
          <w:szCs w:val="24"/>
        </w:rPr>
        <w:t>,</w:t>
      </w:r>
      <w:r w:rsidRPr="00C85225">
        <w:rPr>
          <w:rFonts w:ascii="Times New Roman" w:hAnsi="Times New Roman" w:cs="Times New Roman"/>
          <w:sz w:val="24"/>
          <w:szCs w:val="24"/>
        </w:rPr>
        <w:t xml:space="preserve"> 599-609</w:t>
      </w:r>
    </w:p>
    <w:p w14:paraId="0B8ADE94" w14:textId="77777777" w:rsidR="00432FC7" w:rsidRPr="00432FC7" w:rsidRDefault="00432FC7" w:rsidP="00EB380C">
      <w:pPr>
        <w:spacing w:line="360" w:lineRule="auto"/>
        <w:ind w:right="404"/>
        <w:jc w:val="both"/>
        <w:rPr>
          <w:rFonts w:ascii="Times New Roman" w:hAnsi="Times New Roman" w:cs="Times New Roman"/>
          <w:sz w:val="24"/>
          <w:szCs w:val="24"/>
          <w:lang w:bidi="en-IN"/>
        </w:rPr>
      </w:pPr>
      <w:proofErr w:type="spellStart"/>
      <w:r w:rsidRPr="00432FC7">
        <w:rPr>
          <w:rFonts w:ascii="Times New Roman" w:hAnsi="Times New Roman" w:cs="Times New Roman"/>
          <w:sz w:val="24"/>
          <w:szCs w:val="24"/>
          <w:lang w:bidi="en-IN"/>
        </w:rPr>
        <w:t>Bhimani</w:t>
      </w:r>
      <w:proofErr w:type="spellEnd"/>
      <w:r w:rsidRPr="00432FC7">
        <w:rPr>
          <w:rFonts w:ascii="Times New Roman" w:hAnsi="Times New Roman" w:cs="Times New Roman"/>
          <w:sz w:val="24"/>
          <w:szCs w:val="24"/>
          <w:lang w:bidi="en-IN"/>
        </w:rPr>
        <w:t xml:space="preserve">, J.G., </w:t>
      </w:r>
      <w:proofErr w:type="spellStart"/>
      <w:r w:rsidRPr="00432FC7">
        <w:rPr>
          <w:rFonts w:ascii="Times New Roman" w:hAnsi="Times New Roman" w:cs="Times New Roman"/>
          <w:sz w:val="24"/>
          <w:szCs w:val="24"/>
          <w:lang w:bidi="en-IN"/>
        </w:rPr>
        <w:t>Bariya</w:t>
      </w:r>
      <w:proofErr w:type="spellEnd"/>
      <w:r w:rsidRPr="00432FC7">
        <w:rPr>
          <w:rFonts w:ascii="Times New Roman" w:hAnsi="Times New Roman" w:cs="Times New Roman"/>
          <w:sz w:val="24"/>
          <w:szCs w:val="24"/>
          <w:lang w:bidi="en-IN"/>
        </w:rPr>
        <w:t xml:space="preserve">, M.K., &amp; Panchal, B.B. (2020). Knowledge and adoption of kitchen gardening by urban women. </w:t>
      </w:r>
      <w:r w:rsidRPr="00432FC7">
        <w:rPr>
          <w:rFonts w:ascii="Times New Roman" w:hAnsi="Times New Roman" w:cs="Times New Roman"/>
          <w:i/>
          <w:sz w:val="24"/>
          <w:szCs w:val="24"/>
          <w:lang w:bidi="en-IN"/>
        </w:rPr>
        <w:t xml:space="preserve">Gujrat Journal of Extension Education, </w:t>
      </w:r>
      <w:r w:rsidRPr="00432FC7">
        <w:rPr>
          <w:rFonts w:ascii="Times New Roman" w:hAnsi="Times New Roman" w:cs="Times New Roman"/>
          <w:i/>
          <w:iCs/>
          <w:sz w:val="24"/>
          <w:szCs w:val="24"/>
          <w:lang w:bidi="en-IN"/>
        </w:rPr>
        <w:t>31</w:t>
      </w:r>
      <w:r w:rsidRPr="00432FC7">
        <w:rPr>
          <w:rFonts w:ascii="Times New Roman" w:hAnsi="Times New Roman" w:cs="Times New Roman"/>
          <w:sz w:val="24"/>
          <w:szCs w:val="24"/>
          <w:lang w:bidi="en-IN"/>
        </w:rPr>
        <w:t>(2), 16-20.</w:t>
      </w:r>
    </w:p>
    <w:p w14:paraId="69897BA0" w14:textId="77777777" w:rsidR="00432FC7" w:rsidRDefault="00432FC7" w:rsidP="00EB380C">
      <w:pPr>
        <w:spacing w:line="360" w:lineRule="auto"/>
        <w:ind w:right="404"/>
        <w:jc w:val="both"/>
        <w:rPr>
          <w:rFonts w:ascii="Times New Roman" w:hAnsi="Times New Roman" w:cs="Times New Roman"/>
          <w:sz w:val="24"/>
          <w:szCs w:val="24"/>
        </w:rPr>
      </w:pPr>
      <w:r w:rsidRPr="00432FC7">
        <w:rPr>
          <w:rFonts w:ascii="Times New Roman" w:hAnsi="Times New Roman" w:cs="Times New Roman"/>
          <w:sz w:val="24"/>
          <w:szCs w:val="24"/>
        </w:rPr>
        <w:t xml:space="preserve">Dubey, S.D. (2021). Impact of planned and non-planned kitchen gardening for improvement of nutrition and economical benefits of societies. </w:t>
      </w:r>
      <w:r w:rsidRPr="00432FC7">
        <w:rPr>
          <w:rFonts w:ascii="Times New Roman" w:hAnsi="Times New Roman" w:cs="Times New Roman"/>
          <w:i/>
          <w:iCs/>
          <w:sz w:val="24"/>
          <w:szCs w:val="24"/>
        </w:rPr>
        <w:t>Journal of Pharmacognosy and Phytochemistry,10</w:t>
      </w:r>
      <w:r w:rsidRPr="00432FC7">
        <w:rPr>
          <w:rFonts w:ascii="Times New Roman" w:hAnsi="Times New Roman" w:cs="Times New Roman"/>
          <w:sz w:val="24"/>
          <w:szCs w:val="24"/>
        </w:rPr>
        <w:t>(1), 501-504.</w:t>
      </w:r>
    </w:p>
    <w:p w14:paraId="5A589B3D" w14:textId="77777777" w:rsidR="00530B04" w:rsidRPr="00530B04" w:rsidRDefault="00530B04" w:rsidP="00EB380C">
      <w:pPr>
        <w:spacing w:before="120" w:after="120" w:line="360" w:lineRule="auto"/>
        <w:ind w:left="720" w:hanging="720"/>
        <w:jc w:val="both"/>
        <w:rPr>
          <w:rFonts w:ascii="Times New Roman" w:eastAsia="Times New Roman" w:hAnsi="Times New Roman"/>
          <w:color w:val="000000"/>
          <w:sz w:val="24"/>
          <w:szCs w:val="24"/>
          <w:lang w:eastAsia="en-IN" w:bidi="en-IN"/>
        </w:rPr>
      </w:pPr>
      <w:r w:rsidRPr="0045127B">
        <w:rPr>
          <w:rFonts w:ascii="Times New Roman" w:eastAsia="Times New Roman" w:hAnsi="Times New Roman"/>
          <w:color w:val="000000"/>
          <w:sz w:val="24"/>
          <w:szCs w:val="24"/>
          <w:lang w:eastAsia="en-IN" w:bidi="en-IN"/>
        </w:rPr>
        <w:t xml:space="preserve">Cheema, K.J. (2011). Call to promote kitchen gardening. </w:t>
      </w:r>
      <w:r w:rsidRPr="0045127B">
        <w:rPr>
          <w:rFonts w:ascii="Times New Roman" w:eastAsia="Times New Roman" w:hAnsi="Times New Roman"/>
          <w:i/>
          <w:color w:val="000000"/>
          <w:sz w:val="24"/>
          <w:szCs w:val="24"/>
          <w:lang w:eastAsia="en-IN" w:bidi="en-IN"/>
        </w:rPr>
        <w:t>The News</w:t>
      </w:r>
      <w:r w:rsidRPr="0045127B">
        <w:rPr>
          <w:rFonts w:ascii="Times New Roman" w:eastAsia="Times New Roman" w:hAnsi="Times New Roman"/>
          <w:color w:val="000000"/>
          <w:sz w:val="24"/>
          <w:szCs w:val="24"/>
          <w:lang w:eastAsia="en-IN" w:bidi="en-IN"/>
        </w:rPr>
        <w:t>.</w:t>
      </w:r>
    </w:p>
    <w:p w14:paraId="14486581" w14:textId="77777777" w:rsidR="00530B04" w:rsidRPr="00530B04" w:rsidRDefault="00530B04" w:rsidP="00EB380C">
      <w:pPr>
        <w:spacing w:line="360" w:lineRule="auto"/>
        <w:jc w:val="both"/>
        <w:rPr>
          <w:rFonts w:ascii="Times New Roman" w:eastAsia="Times New Roman" w:hAnsi="Times New Roman" w:cs="Times New Roman"/>
          <w:kern w:val="0"/>
          <w:sz w:val="24"/>
          <w:szCs w:val="24"/>
          <w:lang w:eastAsia="en-IN"/>
        </w:rPr>
      </w:pPr>
      <w:r w:rsidRPr="00701649">
        <w:rPr>
          <w:rFonts w:ascii="Times New Roman" w:eastAsia="Times New Roman" w:hAnsi="Times New Roman" w:cs="Times New Roman"/>
          <w:kern w:val="0"/>
          <w:sz w:val="24"/>
          <w:szCs w:val="24"/>
          <w:lang w:eastAsia="en-IN"/>
        </w:rPr>
        <w:t>Christensen, T.E. (2011)</w:t>
      </w:r>
      <w:r>
        <w:rPr>
          <w:rFonts w:ascii="Times New Roman" w:eastAsia="Times New Roman" w:hAnsi="Times New Roman" w:cs="Times New Roman"/>
          <w:kern w:val="0"/>
          <w:sz w:val="24"/>
          <w:szCs w:val="24"/>
          <w:lang w:eastAsia="en-IN"/>
        </w:rPr>
        <w:t>.</w:t>
      </w:r>
      <w:r w:rsidRPr="00701649">
        <w:rPr>
          <w:rFonts w:ascii="Times New Roman" w:eastAsia="Times New Roman" w:hAnsi="Times New Roman" w:cs="Times New Roman"/>
          <w:kern w:val="0"/>
          <w:sz w:val="24"/>
          <w:szCs w:val="24"/>
          <w:lang w:eastAsia="en-IN"/>
        </w:rPr>
        <w:t xml:space="preserve"> What is a kitchen </w:t>
      </w:r>
      <w:proofErr w:type="gramStart"/>
      <w:r w:rsidRPr="00701649">
        <w:rPr>
          <w:rFonts w:ascii="Times New Roman" w:eastAsia="Times New Roman" w:hAnsi="Times New Roman" w:cs="Times New Roman"/>
          <w:kern w:val="0"/>
          <w:sz w:val="24"/>
          <w:szCs w:val="24"/>
          <w:lang w:eastAsia="en-IN"/>
        </w:rPr>
        <w:t>Garden.</w:t>
      </w:r>
      <w:proofErr w:type="gramEnd"/>
      <w:r w:rsidRPr="00701649">
        <w:rPr>
          <w:rFonts w:ascii="Times New Roman" w:eastAsia="Times New Roman" w:hAnsi="Times New Roman" w:cs="Times New Roman"/>
          <w:kern w:val="0"/>
          <w:sz w:val="24"/>
          <w:szCs w:val="24"/>
          <w:lang w:eastAsia="en-IN"/>
        </w:rPr>
        <w:t xml:space="preserve"> </w:t>
      </w:r>
      <w:r w:rsidRPr="00701649">
        <w:rPr>
          <w:rFonts w:ascii="Times New Roman" w:eastAsia="Times New Roman" w:hAnsi="Times New Roman" w:cs="Times New Roman"/>
          <w:i/>
          <w:iCs/>
          <w:kern w:val="0"/>
          <w:sz w:val="24"/>
          <w:szCs w:val="24"/>
          <w:lang w:eastAsia="en-IN"/>
        </w:rPr>
        <w:t>Wise Geek.</w:t>
      </w:r>
      <w:r w:rsidRPr="00701649">
        <w:rPr>
          <w:rFonts w:ascii="Times New Roman" w:eastAsia="Times New Roman" w:hAnsi="Times New Roman" w:cs="Times New Roman"/>
          <w:kern w:val="0"/>
          <w:sz w:val="24"/>
          <w:szCs w:val="24"/>
          <w:lang w:eastAsia="en-IN"/>
        </w:rPr>
        <w:t>pp1-2.</w:t>
      </w:r>
    </w:p>
    <w:p w14:paraId="386AC062" w14:textId="77777777" w:rsidR="00530B04" w:rsidRDefault="00530B04" w:rsidP="00EB380C">
      <w:pPr>
        <w:spacing w:before="120" w:after="120" w:line="360" w:lineRule="auto"/>
        <w:ind w:right="490"/>
        <w:jc w:val="both"/>
        <w:rPr>
          <w:rFonts w:ascii="Times New Roman" w:eastAsia="Times New Roman" w:hAnsi="Times New Roman" w:cs="Times New Roman"/>
          <w:i/>
          <w:color w:val="000000"/>
          <w:sz w:val="24"/>
          <w:szCs w:val="24"/>
          <w:lang w:eastAsia="en-IN" w:bidi="en-IN"/>
        </w:rPr>
      </w:pPr>
      <w:r w:rsidRPr="00C85225">
        <w:rPr>
          <w:rFonts w:ascii="Times New Roman" w:eastAsia="Times New Roman" w:hAnsi="Times New Roman" w:cs="Times New Roman"/>
          <w:color w:val="000000"/>
          <w:sz w:val="24"/>
          <w:szCs w:val="24"/>
          <w:lang w:eastAsia="en-IN" w:bidi="en-IN"/>
        </w:rPr>
        <w:t>Drescher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(2000). Urban food security: Urban agriculture, a response to crisis? </w:t>
      </w:r>
      <w:r w:rsidRPr="00C85225">
        <w:rPr>
          <w:rFonts w:ascii="Times New Roman" w:eastAsia="Times New Roman" w:hAnsi="Times New Roman" w:cs="Times New Roman"/>
          <w:i/>
          <w:color w:val="000000"/>
          <w:sz w:val="24"/>
          <w:szCs w:val="24"/>
          <w:lang w:eastAsia="en-IN" w:bidi="en-IN"/>
        </w:rPr>
        <w:t>UA Magazine</w:t>
      </w:r>
      <w:r>
        <w:rPr>
          <w:rFonts w:ascii="Times New Roman" w:eastAsia="Times New Roman" w:hAnsi="Times New Roman" w:cs="Times New Roman"/>
          <w:i/>
          <w:color w:val="000000"/>
          <w:sz w:val="24"/>
          <w:szCs w:val="24"/>
          <w:lang w:eastAsia="en-IN" w:bidi="en-IN"/>
        </w:rPr>
        <w:t xml:space="preserve">. </w:t>
      </w:r>
    </w:p>
    <w:p w14:paraId="7263441E" w14:textId="77777777" w:rsidR="001901E5" w:rsidRPr="001901E5" w:rsidRDefault="001901E5" w:rsidP="00EB380C">
      <w:pPr>
        <w:spacing w:before="120" w:after="120" w:line="360" w:lineRule="auto"/>
        <w:ind w:right="490"/>
        <w:jc w:val="both"/>
        <w:rPr>
          <w:rFonts w:ascii="Times New Roman" w:eastAsia="Times New Roman" w:hAnsi="Times New Roman" w:cs="Times New Roman"/>
          <w:iCs/>
          <w:color w:val="000000"/>
          <w:sz w:val="24"/>
          <w:szCs w:val="24"/>
          <w:lang w:eastAsia="en-IN" w:bidi="en-IN"/>
        </w:rPr>
      </w:pPr>
      <w:r w:rsidRPr="001901E5">
        <w:rPr>
          <w:rFonts w:ascii="Times New Roman" w:hAnsi="Times New Roman" w:cs="Times New Roman"/>
          <w:sz w:val="24"/>
          <w:szCs w:val="24"/>
        </w:rPr>
        <w:t xml:space="preserve">Grewal, D.S., Sharma, P &amp; </w:t>
      </w:r>
      <w:r w:rsidRPr="00557075">
        <w:rPr>
          <w:rFonts w:ascii="Times New Roman" w:hAnsi="Times New Roman" w:cs="Times New Roman"/>
          <w:sz w:val="24"/>
          <w:szCs w:val="24"/>
        </w:rPr>
        <w:t>Iqbal,</w:t>
      </w:r>
      <w:r w:rsidRPr="001901E5">
        <w:rPr>
          <w:rFonts w:ascii="Times New Roman" w:hAnsi="Times New Roman" w:cs="Times New Roman"/>
          <w:sz w:val="24"/>
          <w:szCs w:val="24"/>
        </w:rPr>
        <w:t xml:space="preserve"> T. (2023). </w:t>
      </w:r>
      <w:r w:rsidRPr="001901E5">
        <w:rPr>
          <w:rFonts w:ascii="Times New Roman" w:hAnsi="Times New Roman" w:cs="Times New Roman"/>
          <w:bCs/>
          <w:sz w:val="24"/>
          <w:szCs w:val="24"/>
        </w:rPr>
        <w:t xml:space="preserve">Knowledge Level of Citrus Grower’s Regarding use of Integrated Pest Management Strategies in Punjab. </w:t>
      </w:r>
      <w:r w:rsidRPr="001901E5">
        <w:rPr>
          <w:rFonts w:ascii="Times New Roman" w:hAnsi="Times New Roman" w:cs="Times New Roman"/>
          <w:i/>
          <w:sz w:val="24"/>
          <w:szCs w:val="24"/>
        </w:rPr>
        <w:t>Indian Journal of Extension Education</w:t>
      </w:r>
      <w:r w:rsidRPr="001901E5">
        <w:rPr>
          <w:rFonts w:ascii="Times New Roman" w:hAnsi="Times New Roman" w:cs="Times New Roman"/>
          <w:sz w:val="24"/>
          <w:szCs w:val="24"/>
        </w:rPr>
        <w:t xml:space="preserve">, </w:t>
      </w:r>
      <w:r w:rsidRPr="001901E5">
        <w:rPr>
          <w:rFonts w:ascii="Times New Roman" w:hAnsi="Times New Roman" w:cs="Times New Roman"/>
          <w:b/>
          <w:sz w:val="24"/>
          <w:szCs w:val="24"/>
        </w:rPr>
        <w:t>59</w:t>
      </w:r>
      <w:r w:rsidRPr="001901E5">
        <w:rPr>
          <w:rFonts w:ascii="Times New Roman" w:hAnsi="Times New Roman" w:cs="Times New Roman"/>
          <w:sz w:val="24"/>
          <w:szCs w:val="24"/>
        </w:rPr>
        <w:t>(1): 174-176.</w:t>
      </w:r>
    </w:p>
    <w:p w14:paraId="65392EE7" w14:textId="7E8A2D91" w:rsidR="003E1517" w:rsidRDefault="003E1517" w:rsidP="00EB380C">
      <w:pPr>
        <w:spacing w:before="120" w:after="120" w:line="360" w:lineRule="auto"/>
        <w:ind w:right="490"/>
        <w:jc w:val="both"/>
        <w:rPr>
          <w:rFonts w:ascii="Times New Roman" w:eastAsia="Times New Roman" w:hAnsi="Times New Roman" w:cs="Times New Roman"/>
          <w:bCs/>
          <w:color w:val="000000"/>
          <w:sz w:val="24"/>
          <w:szCs w:val="24"/>
          <w:lang w:eastAsia="en-IN" w:bidi="en-IN"/>
        </w:rPr>
      </w:pPr>
      <w:proofErr w:type="spellStart"/>
      <w:r w:rsidRPr="00C85225">
        <w:rPr>
          <w:rFonts w:ascii="Times New Roman" w:eastAsia="Times New Roman" w:hAnsi="Times New Roman" w:cs="Times New Roman"/>
          <w:color w:val="000000"/>
          <w:sz w:val="24"/>
          <w:szCs w:val="24"/>
          <w:lang w:eastAsia="en-IN" w:bidi="en-IN"/>
        </w:rPr>
        <w:t>Keatinge</w:t>
      </w:r>
      <w:proofErr w:type="spellEnd"/>
      <w:r w:rsidRPr="00C85225">
        <w:rPr>
          <w:rFonts w:ascii="Times New Roman" w:eastAsia="Times New Roman" w:hAnsi="Times New Roman" w:cs="Times New Roman"/>
          <w:color w:val="000000"/>
          <w:sz w:val="24"/>
          <w:szCs w:val="24"/>
          <w:lang w:eastAsia="en-IN" w:bidi="en-IN"/>
        </w:rPr>
        <w:t>, 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D</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Chadha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M</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L</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Hughes</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D</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Easdown</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Holmer</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Tenkouano</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Yang</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Y</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Mavlyanova</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Neave</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S</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Afari-Sefa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V</w:t>
      </w:r>
      <w:r>
        <w:rPr>
          <w:rFonts w:ascii="Times New Roman" w:eastAsia="Times New Roman" w:hAnsi="Times New Roman" w:cs="Times New Roman"/>
          <w:color w:val="000000"/>
          <w:sz w:val="24"/>
          <w:szCs w:val="24"/>
          <w:lang w:eastAsia="en-IN" w:bidi="en-IN"/>
        </w:rPr>
        <w:t>.,</w:t>
      </w:r>
      <w:r w:rsidR="00697AFE">
        <w:rPr>
          <w:rFonts w:ascii="Times New Roman" w:eastAsia="Times New Roman" w:hAnsi="Times New Roman" w:cs="Times New Roman"/>
          <w:color w:val="000000"/>
          <w:sz w:val="24"/>
          <w:szCs w:val="24"/>
          <w:lang w:eastAsia="en-IN" w:bidi="en-IN"/>
        </w:rPr>
        <w:t xml:space="preserve"> </w:t>
      </w:r>
      <w:r>
        <w:rPr>
          <w:rFonts w:ascii="Times New Roman" w:eastAsia="Times New Roman" w:hAnsi="Times New Roman" w:cs="Times New Roman"/>
          <w:color w:val="000000"/>
          <w:sz w:val="24"/>
          <w:szCs w:val="24"/>
          <w:lang w:eastAsia="en-IN" w:bidi="en-IN"/>
        </w:rPr>
        <w:t>&amp;</w:t>
      </w:r>
      <w:r w:rsidRPr="00C85225">
        <w:rPr>
          <w:rFonts w:ascii="Times New Roman" w:eastAsia="Times New Roman" w:hAnsi="Times New Roman" w:cs="Times New Roman"/>
          <w:color w:val="000000"/>
          <w:sz w:val="24"/>
          <w:szCs w:val="24"/>
          <w:lang w:eastAsia="en-IN" w:bidi="en-IN"/>
        </w:rPr>
        <w:t xml:space="preserve"> Luther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G</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(2012)</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Vegetable gardens and their impact on the attainment of the Millennium Development Goals</w:t>
      </w:r>
      <w:r w:rsidRPr="00C85225">
        <w:rPr>
          <w:rFonts w:ascii="Times New Roman" w:eastAsia="Times New Roman" w:hAnsi="Times New Roman" w:cs="Times New Roman"/>
          <w:i/>
          <w:color w:val="000000"/>
          <w:sz w:val="24"/>
          <w:szCs w:val="24"/>
          <w:lang w:eastAsia="en-IN" w:bidi="en-IN"/>
        </w:rPr>
        <w:t>. Biolog</w:t>
      </w:r>
      <w:r>
        <w:rPr>
          <w:rFonts w:ascii="Times New Roman" w:eastAsia="Times New Roman" w:hAnsi="Times New Roman" w:cs="Times New Roman"/>
          <w:i/>
          <w:color w:val="000000"/>
          <w:sz w:val="24"/>
          <w:szCs w:val="24"/>
          <w:lang w:eastAsia="en-IN" w:bidi="en-IN"/>
        </w:rPr>
        <w:t>y</w:t>
      </w:r>
      <w:r w:rsidRPr="00C85225">
        <w:rPr>
          <w:rFonts w:ascii="Times New Roman" w:eastAsia="Times New Roman" w:hAnsi="Times New Roman" w:cs="Times New Roman"/>
          <w:i/>
          <w:color w:val="000000"/>
          <w:sz w:val="24"/>
          <w:szCs w:val="24"/>
          <w:lang w:eastAsia="en-IN" w:bidi="en-IN"/>
        </w:rPr>
        <w:t xml:space="preserve"> Agric</w:t>
      </w:r>
      <w:r>
        <w:rPr>
          <w:rFonts w:ascii="Times New Roman" w:eastAsia="Times New Roman" w:hAnsi="Times New Roman" w:cs="Times New Roman"/>
          <w:i/>
          <w:color w:val="000000"/>
          <w:sz w:val="24"/>
          <w:szCs w:val="24"/>
          <w:lang w:eastAsia="en-IN" w:bidi="en-IN"/>
        </w:rPr>
        <w:t>ulture and</w:t>
      </w:r>
      <w:r w:rsidRPr="00C85225">
        <w:rPr>
          <w:rFonts w:ascii="Times New Roman" w:eastAsia="Times New Roman" w:hAnsi="Times New Roman" w:cs="Times New Roman"/>
          <w:i/>
          <w:color w:val="000000"/>
          <w:sz w:val="24"/>
          <w:szCs w:val="24"/>
          <w:lang w:eastAsia="en-IN" w:bidi="en-IN"/>
        </w:rPr>
        <w:t xml:space="preserve"> Horti</w:t>
      </w:r>
      <w:r>
        <w:rPr>
          <w:rFonts w:ascii="Times New Roman" w:eastAsia="Times New Roman" w:hAnsi="Times New Roman" w:cs="Times New Roman"/>
          <w:i/>
          <w:color w:val="000000"/>
          <w:sz w:val="24"/>
          <w:szCs w:val="24"/>
          <w:lang w:eastAsia="en-IN" w:bidi="en-IN"/>
        </w:rPr>
        <w:t>culture,</w:t>
      </w:r>
      <w:r w:rsidRPr="000A4D44">
        <w:rPr>
          <w:rFonts w:ascii="Times New Roman" w:eastAsia="Times New Roman" w:hAnsi="Times New Roman" w:cs="Times New Roman"/>
          <w:bCs/>
          <w:i/>
          <w:iCs/>
          <w:color w:val="000000"/>
          <w:sz w:val="24"/>
          <w:szCs w:val="24"/>
          <w:lang w:eastAsia="en-IN" w:bidi="en-IN"/>
        </w:rPr>
        <w:t>28</w:t>
      </w:r>
      <w:r w:rsidRPr="00A92BCC">
        <w:rPr>
          <w:rFonts w:ascii="Times New Roman" w:eastAsia="Times New Roman" w:hAnsi="Times New Roman" w:cs="Times New Roman"/>
          <w:bCs/>
          <w:color w:val="000000"/>
          <w:sz w:val="24"/>
          <w:szCs w:val="24"/>
          <w:lang w:eastAsia="en-IN" w:bidi="en-IN"/>
        </w:rPr>
        <w:t>(2),71-85</w:t>
      </w:r>
      <w:r>
        <w:rPr>
          <w:rFonts w:ascii="Times New Roman" w:eastAsia="Times New Roman" w:hAnsi="Times New Roman" w:cs="Times New Roman"/>
          <w:bCs/>
          <w:color w:val="000000"/>
          <w:sz w:val="24"/>
          <w:szCs w:val="24"/>
          <w:lang w:eastAsia="en-IN" w:bidi="en-IN"/>
        </w:rPr>
        <w:t>.</w:t>
      </w:r>
    </w:p>
    <w:p w14:paraId="5DC9456F" w14:textId="77777777" w:rsidR="00107E36" w:rsidRPr="003E1517" w:rsidRDefault="00107E36" w:rsidP="00EB380C">
      <w:pPr>
        <w:spacing w:before="120" w:after="120" w:line="360" w:lineRule="auto"/>
        <w:ind w:right="490"/>
        <w:jc w:val="both"/>
        <w:rPr>
          <w:rFonts w:ascii="Times New Roman" w:eastAsia="Times New Roman" w:hAnsi="Times New Roman" w:cs="Times New Roman"/>
          <w:bCs/>
          <w:color w:val="000000"/>
          <w:sz w:val="24"/>
          <w:szCs w:val="24"/>
          <w:lang w:eastAsia="en-IN" w:bidi="en-IN"/>
        </w:rPr>
      </w:pPr>
      <w:r w:rsidRPr="00107E36">
        <w:rPr>
          <w:rFonts w:ascii="Times New Roman" w:eastAsia="Times New Roman" w:hAnsi="Times New Roman" w:cs="Times New Roman"/>
          <w:bCs/>
          <w:color w:val="000000"/>
          <w:sz w:val="24"/>
          <w:szCs w:val="24"/>
          <w:lang w:eastAsia="en-IN" w:bidi="en-IN"/>
        </w:rPr>
        <w:t xml:space="preserve">Kumar, B., Singh, D., Singh, D.K., Yadav, R.N., &amp; Singh, V.K. (2017). Study on Knowledge Level and Association with Socio-Economic Characteristics of Okra </w:t>
      </w:r>
      <w:r w:rsidRPr="00107E36">
        <w:rPr>
          <w:rFonts w:ascii="Times New Roman" w:eastAsia="Times New Roman" w:hAnsi="Times New Roman" w:cs="Times New Roman"/>
          <w:bCs/>
          <w:color w:val="000000"/>
          <w:sz w:val="24"/>
          <w:szCs w:val="24"/>
          <w:lang w:eastAsia="en-IN" w:bidi="en-IN"/>
        </w:rPr>
        <w:lastRenderedPageBreak/>
        <w:t xml:space="preserve">Growers in Western Uttar Pradesh, </w:t>
      </w:r>
      <w:r w:rsidRPr="00107E36">
        <w:rPr>
          <w:rFonts w:ascii="Times New Roman" w:eastAsia="Times New Roman" w:hAnsi="Times New Roman" w:cs="Times New Roman"/>
          <w:bCs/>
          <w:i/>
          <w:iCs/>
          <w:color w:val="000000"/>
          <w:sz w:val="24"/>
          <w:szCs w:val="24"/>
          <w:lang w:eastAsia="en-IN" w:bidi="en-IN"/>
        </w:rPr>
        <w:t>India International Journal of Current Microbiology and Applied Sciences</w:t>
      </w:r>
      <w:r w:rsidRPr="00107E36">
        <w:rPr>
          <w:rFonts w:ascii="Times New Roman" w:eastAsia="Times New Roman" w:hAnsi="Times New Roman" w:cs="Times New Roman"/>
          <w:bCs/>
          <w:color w:val="000000"/>
          <w:sz w:val="24"/>
          <w:szCs w:val="24"/>
          <w:lang w:eastAsia="en-IN" w:bidi="en-IN"/>
        </w:rPr>
        <w:t xml:space="preserve">, </w:t>
      </w:r>
      <w:r w:rsidRPr="00107E36">
        <w:rPr>
          <w:rFonts w:ascii="Times New Roman" w:eastAsia="Times New Roman" w:hAnsi="Times New Roman" w:cs="Times New Roman"/>
          <w:bCs/>
          <w:i/>
          <w:iCs/>
          <w:color w:val="000000"/>
          <w:sz w:val="24"/>
          <w:szCs w:val="24"/>
          <w:lang w:eastAsia="en-IN" w:bidi="en-IN"/>
        </w:rPr>
        <w:t>6</w:t>
      </w:r>
      <w:r w:rsidRPr="00107E36">
        <w:rPr>
          <w:rFonts w:ascii="Times New Roman" w:eastAsia="Times New Roman" w:hAnsi="Times New Roman" w:cs="Times New Roman"/>
          <w:bCs/>
          <w:color w:val="000000"/>
          <w:sz w:val="24"/>
          <w:szCs w:val="24"/>
          <w:lang w:eastAsia="en-IN" w:bidi="en-IN"/>
        </w:rPr>
        <w:t>(7), 2513-2518.</w:t>
      </w:r>
    </w:p>
    <w:p w14:paraId="0D799449" w14:textId="071DFFE1" w:rsidR="003E1517" w:rsidRDefault="003E1517" w:rsidP="00EB380C">
      <w:pPr>
        <w:spacing w:before="120" w:after="120" w:line="372" w:lineRule="auto"/>
        <w:jc w:val="both"/>
        <w:rPr>
          <w:rFonts w:ascii="Times New Roman" w:hAnsi="Times New Roman"/>
          <w:color w:val="000000"/>
          <w:sz w:val="24"/>
          <w:szCs w:val="24"/>
        </w:rPr>
      </w:pPr>
      <w:r w:rsidRPr="0045127B">
        <w:rPr>
          <w:rFonts w:ascii="Times New Roman" w:hAnsi="Times New Roman"/>
          <w:color w:val="000000"/>
          <w:sz w:val="24"/>
          <w:szCs w:val="24"/>
        </w:rPr>
        <w:t xml:space="preserve">Kumar, N., Gupta, S., &amp; Chandra, A. (2021). Plant production through indigenous </w:t>
      </w:r>
      <w:r w:rsidR="00A57C1C">
        <w:rPr>
          <w:rFonts w:ascii="Times New Roman" w:hAnsi="Times New Roman"/>
          <w:color w:val="000000"/>
          <w:sz w:val="24"/>
          <w:szCs w:val="24"/>
        </w:rPr>
        <w:t>traditional knowledge</w:t>
      </w:r>
      <w:r w:rsidRPr="0045127B">
        <w:rPr>
          <w:rFonts w:ascii="Times New Roman" w:hAnsi="Times New Roman"/>
          <w:color w:val="000000"/>
          <w:sz w:val="24"/>
          <w:szCs w:val="24"/>
        </w:rPr>
        <w:t xml:space="preserve">. </w:t>
      </w:r>
      <w:r w:rsidRPr="0045127B">
        <w:rPr>
          <w:rFonts w:ascii="Times New Roman" w:hAnsi="Times New Roman"/>
          <w:i/>
          <w:iCs/>
          <w:color w:val="000000"/>
          <w:sz w:val="24"/>
          <w:szCs w:val="24"/>
        </w:rPr>
        <w:t>Just Agriculture, 1</w:t>
      </w:r>
      <w:r w:rsidRPr="0045127B">
        <w:rPr>
          <w:rFonts w:ascii="Times New Roman" w:hAnsi="Times New Roman"/>
          <w:color w:val="000000"/>
          <w:sz w:val="24"/>
          <w:szCs w:val="24"/>
        </w:rPr>
        <w:t>(6), 1-5.</w:t>
      </w:r>
    </w:p>
    <w:p w14:paraId="0C3A69A6" w14:textId="77777777" w:rsidR="005D3BA7" w:rsidRPr="00F541AD" w:rsidRDefault="005D3BA7" w:rsidP="00EB380C">
      <w:pPr>
        <w:spacing w:before="120" w:after="120" w:line="360" w:lineRule="auto"/>
        <w:ind w:right="490"/>
        <w:jc w:val="both"/>
        <w:rPr>
          <w:rFonts w:ascii="Times New Roman" w:hAnsi="Times New Roman" w:cs="Times New Roman"/>
          <w:sz w:val="24"/>
          <w:szCs w:val="24"/>
        </w:rPr>
      </w:pPr>
      <w:r>
        <w:rPr>
          <w:rFonts w:ascii="Times New Roman" w:hAnsi="Times New Roman"/>
          <w:color w:val="000000"/>
          <w:sz w:val="24"/>
          <w:szCs w:val="24"/>
        </w:rPr>
        <w:t xml:space="preserve">Lenka, S. &amp; </w:t>
      </w:r>
      <w:proofErr w:type="spellStart"/>
      <w:r>
        <w:rPr>
          <w:rFonts w:ascii="Times New Roman" w:hAnsi="Times New Roman"/>
          <w:color w:val="000000"/>
          <w:sz w:val="24"/>
          <w:szCs w:val="24"/>
        </w:rPr>
        <w:t>Satpathy</w:t>
      </w:r>
      <w:proofErr w:type="spellEnd"/>
      <w:r>
        <w:rPr>
          <w:rFonts w:ascii="Times New Roman" w:hAnsi="Times New Roman"/>
          <w:color w:val="000000"/>
          <w:sz w:val="24"/>
          <w:szCs w:val="24"/>
        </w:rPr>
        <w:t xml:space="preserve">, A. (2020). A study on indigenous technical knowledge of tribal farmers in agriculture and livestock sectors of Koraput District. </w:t>
      </w:r>
      <w:proofErr w:type="spellStart"/>
      <w:r w:rsidRPr="005D3BA7">
        <w:rPr>
          <w:rFonts w:ascii="Times New Roman" w:hAnsi="Times New Roman" w:cs="Times New Roman"/>
          <w:i/>
          <w:sz w:val="24"/>
          <w:szCs w:val="24"/>
        </w:rPr>
        <w:t>Inndia</w:t>
      </w:r>
      <w:proofErr w:type="spellEnd"/>
      <w:r>
        <w:rPr>
          <w:rFonts w:ascii="Times New Roman" w:hAnsi="Times New Roman" w:cs="Times New Roman"/>
          <w:sz w:val="24"/>
          <w:szCs w:val="24"/>
        </w:rPr>
        <w:t xml:space="preserve"> </w:t>
      </w:r>
      <w:r w:rsidRPr="00C85225">
        <w:rPr>
          <w:rFonts w:ascii="Times New Roman" w:hAnsi="Times New Roman" w:cs="Times New Roman"/>
          <w:i/>
          <w:sz w:val="24"/>
          <w:szCs w:val="24"/>
        </w:rPr>
        <w:t>J</w:t>
      </w:r>
      <w:r>
        <w:rPr>
          <w:rFonts w:ascii="Times New Roman" w:hAnsi="Times New Roman" w:cs="Times New Roman"/>
          <w:i/>
          <w:sz w:val="24"/>
          <w:szCs w:val="24"/>
        </w:rPr>
        <w:t>ournal</w:t>
      </w:r>
      <w:r w:rsidRPr="00C85225">
        <w:rPr>
          <w:rFonts w:ascii="Times New Roman" w:hAnsi="Times New Roman" w:cs="Times New Roman"/>
          <w:i/>
          <w:sz w:val="24"/>
          <w:szCs w:val="24"/>
        </w:rPr>
        <w:t xml:space="preserve"> of</w:t>
      </w:r>
      <w:r>
        <w:rPr>
          <w:rFonts w:ascii="Times New Roman" w:hAnsi="Times New Roman" w:cs="Times New Roman"/>
          <w:i/>
          <w:sz w:val="24"/>
          <w:szCs w:val="24"/>
        </w:rPr>
        <w:t xml:space="preserve"> Extension Education. </w:t>
      </w:r>
      <w:r>
        <w:rPr>
          <w:rFonts w:ascii="Times New Roman" w:hAnsi="Times New Roman" w:cs="Times New Roman"/>
          <w:sz w:val="24"/>
          <w:szCs w:val="24"/>
        </w:rPr>
        <w:t>56(2), 66-69.</w:t>
      </w:r>
    </w:p>
    <w:p w14:paraId="37F3B077" w14:textId="77777777" w:rsidR="00107E36" w:rsidRPr="003E1517" w:rsidRDefault="00107E36" w:rsidP="00EB380C">
      <w:pPr>
        <w:spacing w:before="120" w:after="120" w:line="372" w:lineRule="auto"/>
        <w:jc w:val="both"/>
        <w:rPr>
          <w:rFonts w:ascii="Times New Roman" w:hAnsi="Times New Roman"/>
          <w:color w:val="000000"/>
          <w:sz w:val="24"/>
          <w:szCs w:val="24"/>
        </w:rPr>
      </w:pPr>
      <w:r w:rsidRPr="00107E36">
        <w:rPr>
          <w:rFonts w:ascii="Times New Roman" w:hAnsi="Times New Roman"/>
          <w:color w:val="000000"/>
          <w:sz w:val="24"/>
          <w:szCs w:val="24"/>
        </w:rPr>
        <w:t xml:space="preserve">Maurya, A.S., Yadav, R.N., Singh, D.K., Singh, D., Singh, P.K., Kaushal, </w:t>
      </w:r>
      <w:proofErr w:type="gramStart"/>
      <w:r w:rsidRPr="00107E36">
        <w:rPr>
          <w:rFonts w:ascii="Times New Roman" w:hAnsi="Times New Roman"/>
          <w:color w:val="000000"/>
          <w:sz w:val="24"/>
          <w:szCs w:val="24"/>
        </w:rPr>
        <w:t>P.,&amp;</w:t>
      </w:r>
      <w:proofErr w:type="gramEnd"/>
      <w:r w:rsidRPr="00107E36">
        <w:rPr>
          <w:rFonts w:ascii="Times New Roman" w:hAnsi="Times New Roman"/>
          <w:color w:val="000000"/>
          <w:sz w:val="24"/>
          <w:szCs w:val="24"/>
        </w:rPr>
        <w:t xml:space="preserve"> Singh, M.K. (2017). Socio-Economic Status of Brinjal Growers in </w:t>
      </w:r>
      <w:proofErr w:type="spellStart"/>
      <w:r w:rsidRPr="00107E36">
        <w:rPr>
          <w:rFonts w:ascii="Times New Roman" w:hAnsi="Times New Roman"/>
          <w:color w:val="000000"/>
          <w:sz w:val="24"/>
          <w:szCs w:val="24"/>
        </w:rPr>
        <w:t>Bulandshahr</w:t>
      </w:r>
      <w:proofErr w:type="spellEnd"/>
      <w:r w:rsidRPr="00107E36">
        <w:rPr>
          <w:rFonts w:ascii="Times New Roman" w:hAnsi="Times New Roman"/>
          <w:color w:val="000000"/>
          <w:sz w:val="24"/>
          <w:szCs w:val="24"/>
        </w:rPr>
        <w:t xml:space="preserve"> District of Western Uttar Pradesh, India </w:t>
      </w:r>
      <w:r w:rsidRPr="00107E36">
        <w:rPr>
          <w:rFonts w:ascii="Times New Roman" w:hAnsi="Times New Roman"/>
          <w:i/>
          <w:iCs/>
          <w:color w:val="000000"/>
          <w:sz w:val="24"/>
          <w:szCs w:val="24"/>
        </w:rPr>
        <w:t>International Journal of Current Microbiology and Applied Sciences</w:t>
      </w:r>
      <w:r w:rsidRPr="00107E36">
        <w:rPr>
          <w:rFonts w:ascii="Times New Roman" w:hAnsi="Times New Roman"/>
          <w:color w:val="000000"/>
          <w:sz w:val="24"/>
          <w:szCs w:val="24"/>
        </w:rPr>
        <w:t xml:space="preserve">, </w:t>
      </w:r>
      <w:r w:rsidRPr="00107E36">
        <w:rPr>
          <w:rFonts w:ascii="Times New Roman" w:hAnsi="Times New Roman"/>
          <w:i/>
          <w:iCs/>
          <w:color w:val="000000"/>
          <w:sz w:val="24"/>
          <w:szCs w:val="24"/>
        </w:rPr>
        <w:t>6</w:t>
      </w:r>
      <w:r w:rsidRPr="00107E36">
        <w:rPr>
          <w:rFonts w:ascii="Times New Roman" w:hAnsi="Times New Roman"/>
          <w:color w:val="000000"/>
          <w:sz w:val="24"/>
          <w:szCs w:val="24"/>
        </w:rPr>
        <w:t>(8),361-365.</w:t>
      </w:r>
    </w:p>
    <w:p w14:paraId="1AC590B0" w14:textId="77777777" w:rsidR="00530B04" w:rsidRDefault="00530B04" w:rsidP="00EB380C">
      <w:pPr>
        <w:spacing w:before="120" w:after="120" w:line="360" w:lineRule="auto"/>
        <w:ind w:right="490"/>
        <w:jc w:val="both"/>
        <w:rPr>
          <w:rFonts w:ascii="Times New Roman" w:hAnsi="Times New Roman" w:cs="Times New Roman"/>
          <w:sz w:val="24"/>
          <w:szCs w:val="24"/>
        </w:rPr>
      </w:pPr>
      <w:r w:rsidRPr="00C85225">
        <w:rPr>
          <w:rFonts w:ascii="Times New Roman" w:hAnsi="Times New Roman" w:cs="Times New Roman"/>
          <w:sz w:val="24"/>
          <w:szCs w:val="24"/>
        </w:rPr>
        <w:t>Singh</w:t>
      </w:r>
      <w:r>
        <w:rPr>
          <w:rFonts w:ascii="Times New Roman" w:hAnsi="Times New Roman" w:cs="Times New Roman"/>
          <w:sz w:val="24"/>
          <w:szCs w:val="24"/>
        </w:rPr>
        <w:t>,</w:t>
      </w:r>
      <w:r w:rsidRPr="00C85225">
        <w:rPr>
          <w:rFonts w:ascii="Times New Roman" w:hAnsi="Times New Roman" w:cs="Times New Roman"/>
          <w:sz w:val="24"/>
          <w:szCs w:val="24"/>
        </w:rPr>
        <w:t xml:space="preserve"> V</w:t>
      </w:r>
      <w:r>
        <w:rPr>
          <w:rFonts w:ascii="Times New Roman" w:hAnsi="Times New Roman" w:cs="Times New Roman"/>
          <w:sz w:val="24"/>
          <w:szCs w:val="24"/>
        </w:rPr>
        <w:t>.</w:t>
      </w:r>
      <w:r w:rsidRPr="00C85225">
        <w:rPr>
          <w:rFonts w:ascii="Times New Roman" w:hAnsi="Times New Roman" w:cs="Times New Roman"/>
          <w:sz w:val="24"/>
          <w:szCs w:val="24"/>
        </w:rPr>
        <w:t>, Yadav</w:t>
      </w:r>
      <w:r>
        <w:rPr>
          <w:rFonts w:ascii="Times New Roman" w:hAnsi="Times New Roman" w:cs="Times New Roman"/>
          <w:sz w:val="24"/>
          <w:szCs w:val="24"/>
        </w:rPr>
        <w:t>,</w:t>
      </w:r>
      <w:r w:rsidRPr="00C85225">
        <w:rPr>
          <w:rFonts w:ascii="Times New Roman" w:hAnsi="Times New Roman" w:cs="Times New Roman"/>
          <w:sz w:val="24"/>
          <w:szCs w:val="24"/>
        </w:rPr>
        <w:t xml:space="preserve"> K</w:t>
      </w:r>
      <w:r>
        <w:rPr>
          <w:rFonts w:ascii="Times New Roman" w:hAnsi="Times New Roman" w:cs="Times New Roman"/>
          <w:sz w:val="24"/>
          <w:szCs w:val="24"/>
        </w:rPr>
        <w:t>.</w:t>
      </w:r>
      <w:r w:rsidRPr="00C85225">
        <w:rPr>
          <w:rFonts w:ascii="Times New Roman" w:hAnsi="Times New Roman" w:cs="Times New Roman"/>
          <w:sz w:val="24"/>
          <w:szCs w:val="24"/>
        </w:rPr>
        <w:t>S</w:t>
      </w:r>
      <w:r>
        <w:rPr>
          <w:rFonts w:ascii="Times New Roman" w:hAnsi="Times New Roman" w:cs="Times New Roman"/>
          <w:sz w:val="24"/>
          <w:szCs w:val="24"/>
        </w:rPr>
        <w:t>.</w:t>
      </w:r>
      <w:r w:rsidRPr="00C85225">
        <w:rPr>
          <w:rFonts w:ascii="Times New Roman" w:hAnsi="Times New Roman" w:cs="Times New Roman"/>
          <w:sz w:val="24"/>
          <w:szCs w:val="24"/>
        </w:rPr>
        <w:t xml:space="preserve">, </w:t>
      </w:r>
      <w:r>
        <w:rPr>
          <w:rFonts w:ascii="Times New Roman" w:hAnsi="Times New Roman" w:cs="Times New Roman"/>
          <w:sz w:val="24"/>
          <w:szCs w:val="24"/>
        </w:rPr>
        <w:t>&amp;</w:t>
      </w:r>
      <w:r w:rsidRPr="00C85225">
        <w:rPr>
          <w:rFonts w:ascii="Times New Roman" w:hAnsi="Times New Roman" w:cs="Times New Roman"/>
          <w:sz w:val="24"/>
          <w:szCs w:val="24"/>
        </w:rPr>
        <w:t xml:space="preserve"> Tripathi</w:t>
      </w:r>
      <w:r>
        <w:rPr>
          <w:rFonts w:ascii="Times New Roman" w:hAnsi="Times New Roman" w:cs="Times New Roman"/>
          <w:sz w:val="24"/>
          <w:szCs w:val="24"/>
        </w:rPr>
        <w:t>,</w:t>
      </w:r>
      <w:r w:rsidRPr="00C85225">
        <w:rPr>
          <w:rFonts w:ascii="Times New Roman" w:hAnsi="Times New Roman" w:cs="Times New Roman"/>
          <w:sz w:val="24"/>
          <w:szCs w:val="24"/>
        </w:rPr>
        <w:t xml:space="preserve"> A</w:t>
      </w:r>
      <w:r>
        <w:rPr>
          <w:rFonts w:ascii="Times New Roman" w:hAnsi="Times New Roman" w:cs="Times New Roman"/>
          <w:sz w:val="24"/>
          <w:szCs w:val="24"/>
        </w:rPr>
        <w:t>.</w:t>
      </w:r>
      <w:r w:rsidRPr="00C85225">
        <w:rPr>
          <w:rFonts w:ascii="Times New Roman" w:hAnsi="Times New Roman" w:cs="Times New Roman"/>
          <w:sz w:val="24"/>
          <w:szCs w:val="24"/>
        </w:rPr>
        <w:t xml:space="preserve">K (2018) Kitchen gardening: a promising approach towards improving nutritional security in rural households </w:t>
      </w:r>
      <w:r w:rsidRPr="00C85225">
        <w:rPr>
          <w:rFonts w:ascii="Times New Roman" w:hAnsi="Times New Roman" w:cs="Times New Roman"/>
          <w:i/>
          <w:sz w:val="24"/>
          <w:szCs w:val="24"/>
        </w:rPr>
        <w:t>Int</w:t>
      </w:r>
      <w:r>
        <w:rPr>
          <w:rFonts w:ascii="Times New Roman" w:hAnsi="Times New Roman" w:cs="Times New Roman"/>
          <w:i/>
          <w:sz w:val="24"/>
          <w:szCs w:val="24"/>
        </w:rPr>
        <w:t>ernational</w:t>
      </w:r>
      <w:r w:rsidRPr="00C85225">
        <w:rPr>
          <w:rFonts w:ascii="Times New Roman" w:hAnsi="Times New Roman" w:cs="Times New Roman"/>
          <w:i/>
          <w:sz w:val="24"/>
          <w:szCs w:val="24"/>
        </w:rPr>
        <w:t xml:space="preserve"> J</w:t>
      </w:r>
      <w:r>
        <w:rPr>
          <w:rFonts w:ascii="Times New Roman" w:hAnsi="Times New Roman" w:cs="Times New Roman"/>
          <w:i/>
          <w:sz w:val="24"/>
          <w:szCs w:val="24"/>
        </w:rPr>
        <w:t>ournal</w:t>
      </w:r>
      <w:r w:rsidRPr="00C85225">
        <w:rPr>
          <w:rFonts w:ascii="Times New Roman" w:hAnsi="Times New Roman" w:cs="Times New Roman"/>
          <w:i/>
          <w:sz w:val="24"/>
          <w:szCs w:val="24"/>
        </w:rPr>
        <w:t xml:space="preserve"> of Microbiol</w:t>
      </w:r>
      <w:r>
        <w:rPr>
          <w:rFonts w:ascii="Times New Roman" w:hAnsi="Times New Roman" w:cs="Times New Roman"/>
          <w:i/>
          <w:sz w:val="24"/>
          <w:szCs w:val="24"/>
        </w:rPr>
        <w:t>ogical</w:t>
      </w:r>
      <w:r w:rsidRPr="00C85225">
        <w:rPr>
          <w:rFonts w:ascii="Times New Roman" w:hAnsi="Times New Roman" w:cs="Times New Roman"/>
          <w:i/>
          <w:sz w:val="24"/>
          <w:szCs w:val="24"/>
        </w:rPr>
        <w:t xml:space="preserve"> Res</w:t>
      </w:r>
      <w:r>
        <w:rPr>
          <w:rFonts w:ascii="Times New Roman" w:hAnsi="Times New Roman" w:cs="Times New Roman"/>
          <w:i/>
          <w:sz w:val="24"/>
          <w:szCs w:val="24"/>
        </w:rPr>
        <w:t>earch,</w:t>
      </w:r>
      <w:r w:rsidRPr="00313FAC">
        <w:rPr>
          <w:rFonts w:ascii="Times New Roman" w:hAnsi="Times New Roman" w:cs="Times New Roman"/>
          <w:bCs/>
          <w:i/>
          <w:iCs/>
          <w:sz w:val="24"/>
          <w:szCs w:val="24"/>
        </w:rPr>
        <w:t>10</w:t>
      </w:r>
      <w:r w:rsidRPr="00C85225">
        <w:rPr>
          <w:rFonts w:ascii="Times New Roman" w:hAnsi="Times New Roman" w:cs="Times New Roman"/>
          <w:sz w:val="24"/>
          <w:szCs w:val="24"/>
        </w:rPr>
        <w:t>(5)</w:t>
      </w:r>
      <w:r>
        <w:rPr>
          <w:rFonts w:ascii="Times New Roman" w:hAnsi="Times New Roman" w:cs="Times New Roman"/>
          <w:sz w:val="24"/>
          <w:szCs w:val="24"/>
        </w:rPr>
        <w:t xml:space="preserve">, </w:t>
      </w:r>
      <w:r w:rsidRPr="00C85225">
        <w:rPr>
          <w:rFonts w:ascii="Times New Roman" w:hAnsi="Times New Roman" w:cs="Times New Roman"/>
          <w:sz w:val="24"/>
          <w:szCs w:val="24"/>
        </w:rPr>
        <w:t>1216</w:t>
      </w:r>
      <w:r>
        <w:rPr>
          <w:rFonts w:ascii="Times New Roman" w:hAnsi="Times New Roman" w:cs="Times New Roman"/>
          <w:sz w:val="24"/>
          <w:szCs w:val="24"/>
        </w:rPr>
        <w:t>-</w:t>
      </w:r>
      <w:r w:rsidRPr="00C85225">
        <w:rPr>
          <w:rFonts w:ascii="Times New Roman" w:hAnsi="Times New Roman" w:cs="Times New Roman"/>
          <w:sz w:val="24"/>
          <w:szCs w:val="24"/>
        </w:rPr>
        <w:t>1219</w:t>
      </w:r>
      <w:r>
        <w:rPr>
          <w:rFonts w:ascii="Times New Roman" w:hAnsi="Times New Roman" w:cs="Times New Roman"/>
          <w:sz w:val="24"/>
          <w:szCs w:val="24"/>
        </w:rPr>
        <w:t>.</w:t>
      </w:r>
    </w:p>
    <w:p w14:paraId="284C600B" w14:textId="77777777" w:rsidR="00F541AD" w:rsidRPr="00F541AD" w:rsidRDefault="00F541AD" w:rsidP="00EB380C">
      <w:pPr>
        <w:spacing w:before="120" w:after="120" w:line="360" w:lineRule="auto"/>
        <w:ind w:right="490"/>
        <w:jc w:val="both"/>
        <w:rPr>
          <w:rFonts w:ascii="Times New Roman" w:hAnsi="Times New Roman" w:cs="Times New Roman"/>
          <w:sz w:val="24"/>
          <w:szCs w:val="24"/>
        </w:rPr>
      </w:pPr>
      <w:r>
        <w:rPr>
          <w:rFonts w:ascii="Times New Roman" w:hAnsi="Times New Roman" w:cs="Times New Roman"/>
          <w:sz w:val="24"/>
          <w:szCs w:val="24"/>
        </w:rPr>
        <w:t xml:space="preserve">Sindhu, N., &amp; Malik, J.S. (2020). Perceived effectiveness of Indigenous Technical Knowledge (ITK) in modern Agriculture in Haryana State. </w:t>
      </w:r>
      <w:r w:rsidRPr="005D3BA7">
        <w:rPr>
          <w:rFonts w:ascii="Times New Roman" w:hAnsi="Times New Roman" w:cs="Times New Roman"/>
          <w:i/>
          <w:sz w:val="24"/>
          <w:szCs w:val="24"/>
        </w:rPr>
        <w:t>Indian</w:t>
      </w:r>
      <w:r>
        <w:rPr>
          <w:rFonts w:ascii="Times New Roman" w:hAnsi="Times New Roman" w:cs="Times New Roman"/>
          <w:sz w:val="24"/>
          <w:szCs w:val="24"/>
        </w:rPr>
        <w:t xml:space="preserve"> </w:t>
      </w:r>
      <w:r w:rsidRPr="00C85225">
        <w:rPr>
          <w:rFonts w:ascii="Times New Roman" w:hAnsi="Times New Roman" w:cs="Times New Roman"/>
          <w:i/>
          <w:sz w:val="24"/>
          <w:szCs w:val="24"/>
        </w:rPr>
        <w:t>J</w:t>
      </w:r>
      <w:r>
        <w:rPr>
          <w:rFonts w:ascii="Times New Roman" w:hAnsi="Times New Roman" w:cs="Times New Roman"/>
          <w:i/>
          <w:sz w:val="24"/>
          <w:szCs w:val="24"/>
        </w:rPr>
        <w:t>ournal</w:t>
      </w:r>
      <w:r w:rsidRPr="00C85225">
        <w:rPr>
          <w:rFonts w:ascii="Times New Roman" w:hAnsi="Times New Roman" w:cs="Times New Roman"/>
          <w:i/>
          <w:sz w:val="24"/>
          <w:szCs w:val="24"/>
        </w:rPr>
        <w:t xml:space="preserve"> of</w:t>
      </w:r>
      <w:r>
        <w:rPr>
          <w:rFonts w:ascii="Times New Roman" w:hAnsi="Times New Roman" w:cs="Times New Roman"/>
          <w:i/>
          <w:sz w:val="24"/>
          <w:szCs w:val="24"/>
        </w:rPr>
        <w:t xml:space="preserve"> Extension Education. </w:t>
      </w:r>
      <w:r w:rsidR="00B5530C">
        <w:rPr>
          <w:rFonts w:ascii="Times New Roman" w:hAnsi="Times New Roman" w:cs="Times New Roman"/>
          <w:sz w:val="24"/>
          <w:szCs w:val="24"/>
        </w:rPr>
        <w:t>56(2),</w:t>
      </w:r>
      <w:r>
        <w:rPr>
          <w:rFonts w:ascii="Times New Roman" w:hAnsi="Times New Roman" w:cs="Times New Roman"/>
          <w:sz w:val="24"/>
          <w:szCs w:val="24"/>
        </w:rPr>
        <w:t xml:space="preserve"> 61-65.</w:t>
      </w:r>
    </w:p>
    <w:p w14:paraId="150D5101" w14:textId="77777777" w:rsidR="00530B04" w:rsidRPr="00EC5740" w:rsidRDefault="00530B04" w:rsidP="00EB380C">
      <w:pPr>
        <w:spacing w:before="120" w:after="120" w:line="360" w:lineRule="auto"/>
        <w:ind w:right="490"/>
        <w:jc w:val="both"/>
        <w:rPr>
          <w:rFonts w:ascii="Times New Roman" w:eastAsia="Times New Roman" w:hAnsi="Times New Roman" w:cs="Times New Roman"/>
          <w:color w:val="000000"/>
          <w:sz w:val="24"/>
          <w:szCs w:val="24"/>
          <w:lang w:eastAsia="en-IN" w:bidi="en-IN"/>
        </w:rPr>
      </w:pPr>
      <w:r w:rsidRPr="00EC5740">
        <w:rPr>
          <w:rFonts w:ascii="Times New Roman" w:eastAsia="Times New Roman" w:hAnsi="Times New Roman" w:cs="Times New Roman"/>
          <w:color w:val="000000"/>
          <w:sz w:val="24"/>
          <w:szCs w:val="24"/>
          <w:lang w:eastAsia="en-IN" w:bidi="en-IN"/>
        </w:rPr>
        <w:t xml:space="preserve">Qaiser, T., Shah, H., Taj, S., &amp; Ali, M. (2013) Impact assessment of kitchen gardening training under watershed program </w:t>
      </w:r>
      <w:r w:rsidRPr="00EC5740">
        <w:rPr>
          <w:rFonts w:ascii="Times New Roman" w:eastAsia="Times New Roman" w:hAnsi="Times New Roman" w:cs="Times New Roman"/>
          <w:i/>
          <w:color w:val="000000"/>
          <w:sz w:val="24"/>
          <w:szCs w:val="24"/>
          <w:lang w:eastAsia="en-IN" w:bidi="en-IN"/>
        </w:rPr>
        <w:t xml:space="preserve">Journal of Social Sciences, </w:t>
      </w:r>
      <w:r w:rsidRPr="00EC5740">
        <w:rPr>
          <w:rFonts w:ascii="Times New Roman" w:eastAsia="Times New Roman" w:hAnsi="Times New Roman" w:cs="Times New Roman"/>
          <w:bCs/>
          <w:i/>
          <w:iCs/>
          <w:color w:val="000000"/>
          <w:sz w:val="24"/>
          <w:szCs w:val="24"/>
          <w:lang w:eastAsia="en-IN" w:bidi="en-IN"/>
        </w:rPr>
        <w:t>2</w:t>
      </w:r>
      <w:r w:rsidRPr="00EC5740">
        <w:rPr>
          <w:rFonts w:ascii="Times New Roman" w:eastAsia="Times New Roman" w:hAnsi="Times New Roman" w:cs="Times New Roman"/>
          <w:bCs/>
          <w:color w:val="000000"/>
          <w:sz w:val="24"/>
          <w:szCs w:val="24"/>
          <w:lang w:eastAsia="en-IN" w:bidi="en-IN"/>
        </w:rPr>
        <w:t>(2), 108-116</w:t>
      </w:r>
      <w:r w:rsidRPr="00EC5740">
        <w:rPr>
          <w:rFonts w:ascii="Times New Roman" w:eastAsia="Times New Roman" w:hAnsi="Times New Roman" w:cs="Times New Roman"/>
          <w:color w:val="000000"/>
          <w:sz w:val="24"/>
          <w:szCs w:val="24"/>
          <w:lang w:eastAsia="en-IN" w:bidi="en-IN"/>
        </w:rPr>
        <w:t>.</w:t>
      </w:r>
    </w:p>
    <w:p w14:paraId="3AE94005" w14:textId="77777777" w:rsidR="00530B58" w:rsidRPr="00530B58" w:rsidRDefault="00530B58" w:rsidP="00EB380C">
      <w:pPr>
        <w:spacing w:line="360" w:lineRule="auto"/>
        <w:jc w:val="both"/>
        <w:rPr>
          <w:rFonts w:ascii="Times New Roman" w:eastAsia="Times New Roman" w:hAnsi="Times New Roman" w:cs="Times New Roman"/>
          <w:b/>
          <w:bCs/>
          <w:kern w:val="0"/>
          <w:sz w:val="24"/>
          <w:szCs w:val="24"/>
          <w:lang w:eastAsia="en-IN"/>
        </w:rPr>
      </w:pPr>
    </w:p>
    <w:p w14:paraId="2149E38C" w14:textId="77777777" w:rsidR="00530B58" w:rsidRDefault="00530B58" w:rsidP="00EB380C">
      <w:pPr>
        <w:spacing w:line="360" w:lineRule="auto"/>
        <w:jc w:val="both"/>
      </w:pPr>
    </w:p>
    <w:sectPr w:rsidR="00530B58" w:rsidSect="0091644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DBEB8" w14:textId="77777777" w:rsidR="00832F0E" w:rsidRDefault="00832F0E" w:rsidP="00913463">
      <w:pPr>
        <w:spacing w:after="0" w:line="240" w:lineRule="auto"/>
      </w:pPr>
      <w:r>
        <w:separator/>
      </w:r>
    </w:p>
  </w:endnote>
  <w:endnote w:type="continuationSeparator" w:id="0">
    <w:p w14:paraId="3D0584C4" w14:textId="77777777" w:rsidR="00832F0E" w:rsidRDefault="00832F0E" w:rsidP="0091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D393" w14:textId="77777777" w:rsidR="00913463" w:rsidRDefault="0091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E3CF" w14:textId="77777777" w:rsidR="00913463" w:rsidRDefault="00913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07A8" w14:textId="77777777" w:rsidR="00913463" w:rsidRDefault="0091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C644D" w14:textId="77777777" w:rsidR="00832F0E" w:rsidRDefault="00832F0E" w:rsidP="00913463">
      <w:pPr>
        <w:spacing w:after="0" w:line="240" w:lineRule="auto"/>
      </w:pPr>
      <w:r>
        <w:separator/>
      </w:r>
    </w:p>
  </w:footnote>
  <w:footnote w:type="continuationSeparator" w:id="0">
    <w:p w14:paraId="64F80642" w14:textId="77777777" w:rsidR="00832F0E" w:rsidRDefault="00832F0E" w:rsidP="00913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BD58" w14:textId="25BF2ACD" w:rsidR="00913463" w:rsidRDefault="00913463">
    <w:pPr>
      <w:pStyle w:val="Header"/>
    </w:pPr>
    <w:r>
      <w:rPr>
        <w:noProof/>
      </w:rPr>
      <w:pict w14:anchorId="7D5AF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2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D2A8" w14:textId="06217BB5" w:rsidR="00913463" w:rsidRDefault="00913463">
    <w:pPr>
      <w:pStyle w:val="Header"/>
    </w:pPr>
    <w:r>
      <w:rPr>
        <w:noProof/>
      </w:rPr>
      <w:pict w14:anchorId="0A3AA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2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5DA5" w14:textId="5DA95AA0" w:rsidR="00913463" w:rsidRDefault="00913463">
    <w:pPr>
      <w:pStyle w:val="Header"/>
    </w:pPr>
    <w:r>
      <w:rPr>
        <w:noProof/>
      </w:rPr>
      <w:pict w14:anchorId="7F619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2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10C"/>
    <w:multiLevelType w:val="hybridMultilevel"/>
    <w:tmpl w:val="604E2C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1B8368E"/>
    <w:multiLevelType w:val="hybridMultilevel"/>
    <w:tmpl w:val="F260DB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B02582D"/>
    <w:multiLevelType w:val="hybridMultilevel"/>
    <w:tmpl w:val="2FF68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C428F5"/>
    <w:multiLevelType w:val="hybridMultilevel"/>
    <w:tmpl w:val="F38E3922"/>
    <w:lvl w:ilvl="0" w:tplc="5A6A05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0B58"/>
    <w:rsid w:val="00000FE9"/>
    <w:rsid w:val="000E03DB"/>
    <w:rsid w:val="00107E36"/>
    <w:rsid w:val="001106A2"/>
    <w:rsid w:val="00186522"/>
    <w:rsid w:val="00187C56"/>
    <w:rsid w:val="001901E5"/>
    <w:rsid w:val="001D2B13"/>
    <w:rsid w:val="00223BA5"/>
    <w:rsid w:val="00237D01"/>
    <w:rsid w:val="002A4FE1"/>
    <w:rsid w:val="002C48C0"/>
    <w:rsid w:val="002F3335"/>
    <w:rsid w:val="002F430D"/>
    <w:rsid w:val="003636F6"/>
    <w:rsid w:val="003E1517"/>
    <w:rsid w:val="00432FC7"/>
    <w:rsid w:val="004E28EB"/>
    <w:rsid w:val="004E6221"/>
    <w:rsid w:val="004F09CE"/>
    <w:rsid w:val="00530B04"/>
    <w:rsid w:val="00530B58"/>
    <w:rsid w:val="00557075"/>
    <w:rsid w:val="00564F70"/>
    <w:rsid w:val="00594414"/>
    <w:rsid w:val="005A57DA"/>
    <w:rsid w:val="005B2A76"/>
    <w:rsid w:val="005D3BA7"/>
    <w:rsid w:val="005E42CA"/>
    <w:rsid w:val="00641588"/>
    <w:rsid w:val="00652D5C"/>
    <w:rsid w:val="00697AFE"/>
    <w:rsid w:val="006E5619"/>
    <w:rsid w:val="006F4241"/>
    <w:rsid w:val="00732D65"/>
    <w:rsid w:val="00814209"/>
    <w:rsid w:val="00832F0E"/>
    <w:rsid w:val="008942CD"/>
    <w:rsid w:val="008B7943"/>
    <w:rsid w:val="008E41B2"/>
    <w:rsid w:val="008E4DC7"/>
    <w:rsid w:val="00913463"/>
    <w:rsid w:val="0091644A"/>
    <w:rsid w:val="00930FB2"/>
    <w:rsid w:val="0097514D"/>
    <w:rsid w:val="009C1693"/>
    <w:rsid w:val="00A45E27"/>
    <w:rsid w:val="00A477E3"/>
    <w:rsid w:val="00A57C1C"/>
    <w:rsid w:val="00AA7C95"/>
    <w:rsid w:val="00B52CAB"/>
    <w:rsid w:val="00B5530C"/>
    <w:rsid w:val="00B857F6"/>
    <w:rsid w:val="00B96EE9"/>
    <w:rsid w:val="00BC7537"/>
    <w:rsid w:val="00BF452F"/>
    <w:rsid w:val="00C02D05"/>
    <w:rsid w:val="00C22317"/>
    <w:rsid w:val="00C224FE"/>
    <w:rsid w:val="00C65C88"/>
    <w:rsid w:val="00C96747"/>
    <w:rsid w:val="00D35F34"/>
    <w:rsid w:val="00D82B50"/>
    <w:rsid w:val="00D95250"/>
    <w:rsid w:val="00DC6AE9"/>
    <w:rsid w:val="00E01F41"/>
    <w:rsid w:val="00E210C8"/>
    <w:rsid w:val="00E36C8F"/>
    <w:rsid w:val="00EB133B"/>
    <w:rsid w:val="00EB380C"/>
    <w:rsid w:val="00EE649F"/>
    <w:rsid w:val="00EE77F9"/>
    <w:rsid w:val="00EF3FF0"/>
    <w:rsid w:val="00F0402F"/>
    <w:rsid w:val="00F05576"/>
    <w:rsid w:val="00F23913"/>
    <w:rsid w:val="00F541AD"/>
    <w:rsid w:val="00F80795"/>
    <w:rsid w:val="00F847C4"/>
    <w:rsid w:val="00FA206C"/>
    <w:rsid w:val="00FB5918"/>
    <w:rsid w:val="00FF138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28135A"/>
  <w15:docId w15:val="{89EB5E1C-996A-419E-BDA5-59D53D36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B58"/>
    <w:rPr>
      <w:color w:val="0563C1" w:themeColor="hyperlink"/>
      <w:u w:val="single"/>
    </w:rPr>
  </w:style>
  <w:style w:type="paragraph" w:styleId="ListParagraph">
    <w:name w:val="List Paragraph"/>
    <w:basedOn w:val="Normal"/>
    <w:uiPriority w:val="34"/>
    <w:qFormat/>
    <w:rsid w:val="00F80795"/>
    <w:pPr>
      <w:ind w:left="720"/>
      <w:contextualSpacing/>
    </w:pPr>
    <w:rPr>
      <w:rFonts w:ascii="Calibri" w:eastAsia="Calibri" w:hAnsi="Calibri" w:cs="Times New Roman"/>
    </w:rPr>
  </w:style>
  <w:style w:type="paragraph" w:styleId="NormalWeb">
    <w:name w:val="Normal (Web)"/>
    <w:basedOn w:val="Normal"/>
    <w:uiPriority w:val="99"/>
    <w:semiHidden/>
    <w:unhideWhenUsed/>
    <w:rsid w:val="009C169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UnresolvedMention">
    <w:name w:val="Unresolved Mention"/>
    <w:basedOn w:val="DefaultParagraphFont"/>
    <w:uiPriority w:val="99"/>
    <w:semiHidden/>
    <w:unhideWhenUsed/>
    <w:rsid w:val="002C48C0"/>
    <w:rPr>
      <w:color w:val="605E5C"/>
      <w:shd w:val="clear" w:color="auto" w:fill="E1DFDD"/>
    </w:rPr>
  </w:style>
  <w:style w:type="paragraph" w:styleId="Header">
    <w:name w:val="header"/>
    <w:basedOn w:val="Normal"/>
    <w:link w:val="HeaderChar"/>
    <w:uiPriority w:val="99"/>
    <w:unhideWhenUsed/>
    <w:rsid w:val="00913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63"/>
  </w:style>
  <w:style w:type="paragraph" w:styleId="Footer">
    <w:name w:val="footer"/>
    <w:basedOn w:val="Normal"/>
    <w:link w:val="FooterChar"/>
    <w:uiPriority w:val="99"/>
    <w:unhideWhenUsed/>
    <w:rsid w:val="00913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6418">
      <w:bodyDiv w:val="1"/>
      <w:marLeft w:val="0"/>
      <w:marRight w:val="0"/>
      <w:marTop w:val="0"/>
      <w:marBottom w:val="0"/>
      <w:divBdr>
        <w:top w:val="none" w:sz="0" w:space="0" w:color="auto"/>
        <w:left w:val="none" w:sz="0" w:space="0" w:color="auto"/>
        <w:bottom w:val="none" w:sz="0" w:space="0" w:color="auto"/>
        <w:right w:val="none" w:sz="0" w:space="0" w:color="auto"/>
      </w:divBdr>
    </w:div>
    <w:div w:id="111829124">
      <w:bodyDiv w:val="1"/>
      <w:marLeft w:val="0"/>
      <w:marRight w:val="0"/>
      <w:marTop w:val="0"/>
      <w:marBottom w:val="0"/>
      <w:divBdr>
        <w:top w:val="none" w:sz="0" w:space="0" w:color="auto"/>
        <w:left w:val="none" w:sz="0" w:space="0" w:color="auto"/>
        <w:bottom w:val="none" w:sz="0" w:space="0" w:color="auto"/>
        <w:right w:val="none" w:sz="0" w:space="0" w:color="auto"/>
      </w:divBdr>
    </w:div>
    <w:div w:id="172963718">
      <w:bodyDiv w:val="1"/>
      <w:marLeft w:val="0"/>
      <w:marRight w:val="0"/>
      <w:marTop w:val="0"/>
      <w:marBottom w:val="0"/>
      <w:divBdr>
        <w:top w:val="none" w:sz="0" w:space="0" w:color="auto"/>
        <w:left w:val="none" w:sz="0" w:space="0" w:color="auto"/>
        <w:bottom w:val="none" w:sz="0" w:space="0" w:color="auto"/>
        <w:right w:val="none" w:sz="0" w:space="0" w:color="auto"/>
      </w:divBdr>
    </w:div>
    <w:div w:id="174807855">
      <w:bodyDiv w:val="1"/>
      <w:marLeft w:val="0"/>
      <w:marRight w:val="0"/>
      <w:marTop w:val="0"/>
      <w:marBottom w:val="0"/>
      <w:divBdr>
        <w:top w:val="none" w:sz="0" w:space="0" w:color="auto"/>
        <w:left w:val="none" w:sz="0" w:space="0" w:color="auto"/>
        <w:bottom w:val="none" w:sz="0" w:space="0" w:color="auto"/>
        <w:right w:val="none" w:sz="0" w:space="0" w:color="auto"/>
      </w:divBdr>
    </w:div>
    <w:div w:id="200752012">
      <w:bodyDiv w:val="1"/>
      <w:marLeft w:val="0"/>
      <w:marRight w:val="0"/>
      <w:marTop w:val="0"/>
      <w:marBottom w:val="0"/>
      <w:divBdr>
        <w:top w:val="none" w:sz="0" w:space="0" w:color="auto"/>
        <w:left w:val="none" w:sz="0" w:space="0" w:color="auto"/>
        <w:bottom w:val="none" w:sz="0" w:space="0" w:color="auto"/>
        <w:right w:val="none" w:sz="0" w:space="0" w:color="auto"/>
      </w:divBdr>
    </w:div>
    <w:div w:id="252860843">
      <w:bodyDiv w:val="1"/>
      <w:marLeft w:val="0"/>
      <w:marRight w:val="0"/>
      <w:marTop w:val="0"/>
      <w:marBottom w:val="0"/>
      <w:divBdr>
        <w:top w:val="none" w:sz="0" w:space="0" w:color="auto"/>
        <w:left w:val="none" w:sz="0" w:space="0" w:color="auto"/>
        <w:bottom w:val="none" w:sz="0" w:space="0" w:color="auto"/>
        <w:right w:val="none" w:sz="0" w:space="0" w:color="auto"/>
      </w:divBdr>
    </w:div>
    <w:div w:id="297225192">
      <w:bodyDiv w:val="1"/>
      <w:marLeft w:val="0"/>
      <w:marRight w:val="0"/>
      <w:marTop w:val="0"/>
      <w:marBottom w:val="0"/>
      <w:divBdr>
        <w:top w:val="none" w:sz="0" w:space="0" w:color="auto"/>
        <w:left w:val="none" w:sz="0" w:space="0" w:color="auto"/>
        <w:bottom w:val="none" w:sz="0" w:space="0" w:color="auto"/>
        <w:right w:val="none" w:sz="0" w:space="0" w:color="auto"/>
      </w:divBdr>
    </w:div>
    <w:div w:id="385760954">
      <w:bodyDiv w:val="1"/>
      <w:marLeft w:val="0"/>
      <w:marRight w:val="0"/>
      <w:marTop w:val="0"/>
      <w:marBottom w:val="0"/>
      <w:divBdr>
        <w:top w:val="none" w:sz="0" w:space="0" w:color="auto"/>
        <w:left w:val="none" w:sz="0" w:space="0" w:color="auto"/>
        <w:bottom w:val="none" w:sz="0" w:space="0" w:color="auto"/>
        <w:right w:val="none" w:sz="0" w:space="0" w:color="auto"/>
      </w:divBdr>
    </w:div>
    <w:div w:id="401101810">
      <w:bodyDiv w:val="1"/>
      <w:marLeft w:val="0"/>
      <w:marRight w:val="0"/>
      <w:marTop w:val="0"/>
      <w:marBottom w:val="0"/>
      <w:divBdr>
        <w:top w:val="none" w:sz="0" w:space="0" w:color="auto"/>
        <w:left w:val="none" w:sz="0" w:space="0" w:color="auto"/>
        <w:bottom w:val="none" w:sz="0" w:space="0" w:color="auto"/>
        <w:right w:val="none" w:sz="0" w:space="0" w:color="auto"/>
      </w:divBdr>
    </w:div>
    <w:div w:id="492912844">
      <w:bodyDiv w:val="1"/>
      <w:marLeft w:val="0"/>
      <w:marRight w:val="0"/>
      <w:marTop w:val="0"/>
      <w:marBottom w:val="0"/>
      <w:divBdr>
        <w:top w:val="none" w:sz="0" w:space="0" w:color="auto"/>
        <w:left w:val="none" w:sz="0" w:space="0" w:color="auto"/>
        <w:bottom w:val="none" w:sz="0" w:space="0" w:color="auto"/>
        <w:right w:val="none" w:sz="0" w:space="0" w:color="auto"/>
      </w:divBdr>
    </w:div>
    <w:div w:id="497965215">
      <w:bodyDiv w:val="1"/>
      <w:marLeft w:val="0"/>
      <w:marRight w:val="0"/>
      <w:marTop w:val="0"/>
      <w:marBottom w:val="0"/>
      <w:divBdr>
        <w:top w:val="none" w:sz="0" w:space="0" w:color="auto"/>
        <w:left w:val="none" w:sz="0" w:space="0" w:color="auto"/>
        <w:bottom w:val="none" w:sz="0" w:space="0" w:color="auto"/>
        <w:right w:val="none" w:sz="0" w:space="0" w:color="auto"/>
      </w:divBdr>
    </w:div>
    <w:div w:id="549153425">
      <w:bodyDiv w:val="1"/>
      <w:marLeft w:val="0"/>
      <w:marRight w:val="0"/>
      <w:marTop w:val="0"/>
      <w:marBottom w:val="0"/>
      <w:divBdr>
        <w:top w:val="none" w:sz="0" w:space="0" w:color="auto"/>
        <w:left w:val="none" w:sz="0" w:space="0" w:color="auto"/>
        <w:bottom w:val="none" w:sz="0" w:space="0" w:color="auto"/>
        <w:right w:val="none" w:sz="0" w:space="0" w:color="auto"/>
      </w:divBdr>
    </w:div>
    <w:div w:id="569927569">
      <w:bodyDiv w:val="1"/>
      <w:marLeft w:val="0"/>
      <w:marRight w:val="0"/>
      <w:marTop w:val="0"/>
      <w:marBottom w:val="0"/>
      <w:divBdr>
        <w:top w:val="none" w:sz="0" w:space="0" w:color="auto"/>
        <w:left w:val="none" w:sz="0" w:space="0" w:color="auto"/>
        <w:bottom w:val="none" w:sz="0" w:space="0" w:color="auto"/>
        <w:right w:val="none" w:sz="0" w:space="0" w:color="auto"/>
      </w:divBdr>
    </w:div>
    <w:div w:id="594439152">
      <w:bodyDiv w:val="1"/>
      <w:marLeft w:val="0"/>
      <w:marRight w:val="0"/>
      <w:marTop w:val="0"/>
      <w:marBottom w:val="0"/>
      <w:divBdr>
        <w:top w:val="none" w:sz="0" w:space="0" w:color="auto"/>
        <w:left w:val="none" w:sz="0" w:space="0" w:color="auto"/>
        <w:bottom w:val="none" w:sz="0" w:space="0" w:color="auto"/>
        <w:right w:val="none" w:sz="0" w:space="0" w:color="auto"/>
      </w:divBdr>
    </w:div>
    <w:div w:id="639505403">
      <w:bodyDiv w:val="1"/>
      <w:marLeft w:val="0"/>
      <w:marRight w:val="0"/>
      <w:marTop w:val="0"/>
      <w:marBottom w:val="0"/>
      <w:divBdr>
        <w:top w:val="none" w:sz="0" w:space="0" w:color="auto"/>
        <w:left w:val="none" w:sz="0" w:space="0" w:color="auto"/>
        <w:bottom w:val="none" w:sz="0" w:space="0" w:color="auto"/>
        <w:right w:val="none" w:sz="0" w:space="0" w:color="auto"/>
      </w:divBdr>
    </w:div>
    <w:div w:id="732001579">
      <w:bodyDiv w:val="1"/>
      <w:marLeft w:val="0"/>
      <w:marRight w:val="0"/>
      <w:marTop w:val="0"/>
      <w:marBottom w:val="0"/>
      <w:divBdr>
        <w:top w:val="none" w:sz="0" w:space="0" w:color="auto"/>
        <w:left w:val="none" w:sz="0" w:space="0" w:color="auto"/>
        <w:bottom w:val="none" w:sz="0" w:space="0" w:color="auto"/>
        <w:right w:val="none" w:sz="0" w:space="0" w:color="auto"/>
      </w:divBdr>
    </w:div>
    <w:div w:id="782770963">
      <w:bodyDiv w:val="1"/>
      <w:marLeft w:val="0"/>
      <w:marRight w:val="0"/>
      <w:marTop w:val="0"/>
      <w:marBottom w:val="0"/>
      <w:divBdr>
        <w:top w:val="none" w:sz="0" w:space="0" w:color="auto"/>
        <w:left w:val="none" w:sz="0" w:space="0" w:color="auto"/>
        <w:bottom w:val="none" w:sz="0" w:space="0" w:color="auto"/>
        <w:right w:val="none" w:sz="0" w:space="0" w:color="auto"/>
      </w:divBdr>
    </w:div>
    <w:div w:id="845167663">
      <w:bodyDiv w:val="1"/>
      <w:marLeft w:val="0"/>
      <w:marRight w:val="0"/>
      <w:marTop w:val="0"/>
      <w:marBottom w:val="0"/>
      <w:divBdr>
        <w:top w:val="none" w:sz="0" w:space="0" w:color="auto"/>
        <w:left w:val="none" w:sz="0" w:space="0" w:color="auto"/>
        <w:bottom w:val="none" w:sz="0" w:space="0" w:color="auto"/>
        <w:right w:val="none" w:sz="0" w:space="0" w:color="auto"/>
      </w:divBdr>
    </w:div>
    <w:div w:id="903102448">
      <w:bodyDiv w:val="1"/>
      <w:marLeft w:val="0"/>
      <w:marRight w:val="0"/>
      <w:marTop w:val="0"/>
      <w:marBottom w:val="0"/>
      <w:divBdr>
        <w:top w:val="none" w:sz="0" w:space="0" w:color="auto"/>
        <w:left w:val="none" w:sz="0" w:space="0" w:color="auto"/>
        <w:bottom w:val="none" w:sz="0" w:space="0" w:color="auto"/>
        <w:right w:val="none" w:sz="0" w:space="0" w:color="auto"/>
      </w:divBdr>
    </w:div>
    <w:div w:id="940721563">
      <w:bodyDiv w:val="1"/>
      <w:marLeft w:val="0"/>
      <w:marRight w:val="0"/>
      <w:marTop w:val="0"/>
      <w:marBottom w:val="0"/>
      <w:divBdr>
        <w:top w:val="none" w:sz="0" w:space="0" w:color="auto"/>
        <w:left w:val="none" w:sz="0" w:space="0" w:color="auto"/>
        <w:bottom w:val="none" w:sz="0" w:space="0" w:color="auto"/>
        <w:right w:val="none" w:sz="0" w:space="0" w:color="auto"/>
      </w:divBdr>
    </w:div>
    <w:div w:id="1085611414">
      <w:bodyDiv w:val="1"/>
      <w:marLeft w:val="0"/>
      <w:marRight w:val="0"/>
      <w:marTop w:val="0"/>
      <w:marBottom w:val="0"/>
      <w:divBdr>
        <w:top w:val="none" w:sz="0" w:space="0" w:color="auto"/>
        <w:left w:val="none" w:sz="0" w:space="0" w:color="auto"/>
        <w:bottom w:val="none" w:sz="0" w:space="0" w:color="auto"/>
        <w:right w:val="none" w:sz="0" w:space="0" w:color="auto"/>
      </w:divBdr>
    </w:div>
    <w:div w:id="1197230169">
      <w:bodyDiv w:val="1"/>
      <w:marLeft w:val="0"/>
      <w:marRight w:val="0"/>
      <w:marTop w:val="0"/>
      <w:marBottom w:val="0"/>
      <w:divBdr>
        <w:top w:val="none" w:sz="0" w:space="0" w:color="auto"/>
        <w:left w:val="none" w:sz="0" w:space="0" w:color="auto"/>
        <w:bottom w:val="none" w:sz="0" w:space="0" w:color="auto"/>
        <w:right w:val="none" w:sz="0" w:space="0" w:color="auto"/>
      </w:divBdr>
    </w:div>
    <w:div w:id="1246455271">
      <w:bodyDiv w:val="1"/>
      <w:marLeft w:val="0"/>
      <w:marRight w:val="0"/>
      <w:marTop w:val="0"/>
      <w:marBottom w:val="0"/>
      <w:divBdr>
        <w:top w:val="none" w:sz="0" w:space="0" w:color="auto"/>
        <w:left w:val="none" w:sz="0" w:space="0" w:color="auto"/>
        <w:bottom w:val="none" w:sz="0" w:space="0" w:color="auto"/>
        <w:right w:val="none" w:sz="0" w:space="0" w:color="auto"/>
      </w:divBdr>
    </w:div>
    <w:div w:id="1287080098">
      <w:bodyDiv w:val="1"/>
      <w:marLeft w:val="0"/>
      <w:marRight w:val="0"/>
      <w:marTop w:val="0"/>
      <w:marBottom w:val="0"/>
      <w:divBdr>
        <w:top w:val="none" w:sz="0" w:space="0" w:color="auto"/>
        <w:left w:val="none" w:sz="0" w:space="0" w:color="auto"/>
        <w:bottom w:val="none" w:sz="0" w:space="0" w:color="auto"/>
        <w:right w:val="none" w:sz="0" w:space="0" w:color="auto"/>
      </w:divBdr>
    </w:div>
    <w:div w:id="1305309490">
      <w:bodyDiv w:val="1"/>
      <w:marLeft w:val="0"/>
      <w:marRight w:val="0"/>
      <w:marTop w:val="0"/>
      <w:marBottom w:val="0"/>
      <w:divBdr>
        <w:top w:val="none" w:sz="0" w:space="0" w:color="auto"/>
        <w:left w:val="none" w:sz="0" w:space="0" w:color="auto"/>
        <w:bottom w:val="none" w:sz="0" w:space="0" w:color="auto"/>
        <w:right w:val="none" w:sz="0" w:space="0" w:color="auto"/>
      </w:divBdr>
    </w:div>
    <w:div w:id="1456603721">
      <w:bodyDiv w:val="1"/>
      <w:marLeft w:val="0"/>
      <w:marRight w:val="0"/>
      <w:marTop w:val="0"/>
      <w:marBottom w:val="0"/>
      <w:divBdr>
        <w:top w:val="none" w:sz="0" w:space="0" w:color="auto"/>
        <w:left w:val="none" w:sz="0" w:space="0" w:color="auto"/>
        <w:bottom w:val="none" w:sz="0" w:space="0" w:color="auto"/>
        <w:right w:val="none" w:sz="0" w:space="0" w:color="auto"/>
      </w:divBdr>
    </w:div>
    <w:div w:id="1597791281">
      <w:bodyDiv w:val="1"/>
      <w:marLeft w:val="0"/>
      <w:marRight w:val="0"/>
      <w:marTop w:val="0"/>
      <w:marBottom w:val="0"/>
      <w:divBdr>
        <w:top w:val="none" w:sz="0" w:space="0" w:color="auto"/>
        <w:left w:val="none" w:sz="0" w:space="0" w:color="auto"/>
        <w:bottom w:val="none" w:sz="0" w:space="0" w:color="auto"/>
        <w:right w:val="none" w:sz="0" w:space="0" w:color="auto"/>
      </w:divBdr>
    </w:div>
    <w:div w:id="1647012061">
      <w:bodyDiv w:val="1"/>
      <w:marLeft w:val="0"/>
      <w:marRight w:val="0"/>
      <w:marTop w:val="0"/>
      <w:marBottom w:val="0"/>
      <w:divBdr>
        <w:top w:val="none" w:sz="0" w:space="0" w:color="auto"/>
        <w:left w:val="none" w:sz="0" w:space="0" w:color="auto"/>
        <w:bottom w:val="none" w:sz="0" w:space="0" w:color="auto"/>
        <w:right w:val="none" w:sz="0" w:space="0" w:color="auto"/>
      </w:divBdr>
    </w:div>
    <w:div w:id="1657805306">
      <w:bodyDiv w:val="1"/>
      <w:marLeft w:val="0"/>
      <w:marRight w:val="0"/>
      <w:marTop w:val="0"/>
      <w:marBottom w:val="0"/>
      <w:divBdr>
        <w:top w:val="none" w:sz="0" w:space="0" w:color="auto"/>
        <w:left w:val="none" w:sz="0" w:space="0" w:color="auto"/>
        <w:bottom w:val="none" w:sz="0" w:space="0" w:color="auto"/>
        <w:right w:val="none" w:sz="0" w:space="0" w:color="auto"/>
      </w:divBdr>
    </w:div>
    <w:div w:id="1699311177">
      <w:bodyDiv w:val="1"/>
      <w:marLeft w:val="0"/>
      <w:marRight w:val="0"/>
      <w:marTop w:val="0"/>
      <w:marBottom w:val="0"/>
      <w:divBdr>
        <w:top w:val="none" w:sz="0" w:space="0" w:color="auto"/>
        <w:left w:val="none" w:sz="0" w:space="0" w:color="auto"/>
        <w:bottom w:val="none" w:sz="0" w:space="0" w:color="auto"/>
        <w:right w:val="none" w:sz="0" w:space="0" w:color="auto"/>
      </w:divBdr>
    </w:div>
    <w:div w:id="1819805421">
      <w:bodyDiv w:val="1"/>
      <w:marLeft w:val="0"/>
      <w:marRight w:val="0"/>
      <w:marTop w:val="0"/>
      <w:marBottom w:val="0"/>
      <w:divBdr>
        <w:top w:val="none" w:sz="0" w:space="0" w:color="auto"/>
        <w:left w:val="none" w:sz="0" w:space="0" w:color="auto"/>
        <w:bottom w:val="none" w:sz="0" w:space="0" w:color="auto"/>
        <w:right w:val="none" w:sz="0" w:space="0" w:color="auto"/>
      </w:divBdr>
    </w:div>
    <w:div w:id="1956862861">
      <w:bodyDiv w:val="1"/>
      <w:marLeft w:val="0"/>
      <w:marRight w:val="0"/>
      <w:marTop w:val="0"/>
      <w:marBottom w:val="0"/>
      <w:divBdr>
        <w:top w:val="none" w:sz="0" w:space="0" w:color="auto"/>
        <w:left w:val="none" w:sz="0" w:space="0" w:color="auto"/>
        <w:bottom w:val="none" w:sz="0" w:space="0" w:color="auto"/>
        <w:right w:val="none" w:sz="0" w:space="0" w:color="auto"/>
      </w:divBdr>
    </w:div>
    <w:div w:id="20732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11</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Simarjeet Kaur</dc:creator>
  <cp:keywords/>
  <dc:description/>
  <cp:lastModifiedBy>SDI 1084</cp:lastModifiedBy>
  <cp:revision>42</cp:revision>
  <dcterms:created xsi:type="dcterms:W3CDTF">2024-10-22T09:42:00Z</dcterms:created>
  <dcterms:modified xsi:type="dcterms:W3CDTF">2025-08-01T14:22:00Z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00ca72bd-ab2d-44fe-9d34-307bfed84729</vt:lpwstr>
  </property>
</Properties>
</file>