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BFF3A" w14:textId="5F6F6162" w:rsidR="00D30A33" w:rsidRDefault="00D30A33" w:rsidP="00206438">
      <w:pPr>
        <w:spacing w:after="0"/>
        <w:jc w:val="center"/>
        <w:rPr>
          <w:rFonts w:ascii="Arial" w:hAnsi="Arial" w:cs="Arial"/>
          <w:b/>
          <w:bCs/>
          <w:sz w:val="24"/>
          <w:szCs w:val="24"/>
        </w:rPr>
      </w:pPr>
      <w:r w:rsidRPr="00D30A33">
        <w:rPr>
          <w:rFonts w:ascii="Arial" w:hAnsi="Arial" w:cs="Arial"/>
          <w:b/>
          <w:bCs/>
          <w:i/>
          <w:iCs/>
          <w:sz w:val="24"/>
          <w:szCs w:val="24"/>
          <w:u w:val="single"/>
          <w:lang w:val="en-US"/>
        </w:rPr>
        <w:t>Original Research Article</w:t>
      </w:r>
    </w:p>
    <w:p w14:paraId="60007990" w14:textId="3C1AA516" w:rsidR="001A33BC" w:rsidRDefault="001A33BC" w:rsidP="00206438">
      <w:pPr>
        <w:spacing w:after="0"/>
        <w:jc w:val="center"/>
        <w:rPr>
          <w:rFonts w:ascii="Arial" w:hAnsi="Arial" w:cs="Arial"/>
          <w:b/>
          <w:bCs/>
          <w:sz w:val="24"/>
          <w:szCs w:val="24"/>
        </w:rPr>
      </w:pPr>
      <w:r w:rsidRPr="0095103A">
        <w:rPr>
          <w:rFonts w:ascii="Arial" w:hAnsi="Arial" w:cs="Arial"/>
          <w:b/>
          <w:bCs/>
          <w:sz w:val="24"/>
          <w:szCs w:val="24"/>
        </w:rPr>
        <w:t>Assessment of insect</w:t>
      </w:r>
      <w:r w:rsidR="00200CDF" w:rsidRPr="0095103A">
        <w:rPr>
          <w:rFonts w:ascii="Arial" w:hAnsi="Arial" w:cs="Arial"/>
          <w:b/>
          <w:bCs/>
          <w:sz w:val="24"/>
          <w:szCs w:val="24"/>
        </w:rPr>
        <w:t>-</w:t>
      </w:r>
      <w:r w:rsidRPr="0095103A">
        <w:rPr>
          <w:rFonts w:ascii="Arial" w:hAnsi="Arial" w:cs="Arial"/>
          <w:b/>
          <w:bCs/>
          <w:sz w:val="24"/>
          <w:szCs w:val="24"/>
        </w:rPr>
        <w:t xml:space="preserve">pest association and their seasonal incidence on </w:t>
      </w:r>
      <w:proofErr w:type="spellStart"/>
      <w:r w:rsidRPr="0095103A">
        <w:rPr>
          <w:rFonts w:ascii="Arial" w:hAnsi="Arial" w:cs="Arial"/>
          <w:b/>
          <w:bCs/>
          <w:sz w:val="24"/>
          <w:szCs w:val="24"/>
        </w:rPr>
        <w:t>Arhar</w:t>
      </w:r>
      <w:proofErr w:type="spellEnd"/>
      <w:r w:rsidRPr="0095103A">
        <w:rPr>
          <w:rFonts w:ascii="Arial" w:hAnsi="Arial" w:cs="Arial"/>
          <w:b/>
          <w:bCs/>
          <w:sz w:val="24"/>
          <w:szCs w:val="24"/>
        </w:rPr>
        <w:t xml:space="preserve"> under </w:t>
      </w:r>
      <w:r w:rsidRPr="0095103A">
        <w:rPr>
          <w:rFonts w:ascii="Arial" w:hAnsi="Arial" w:cs="Arial"/>
          <w:b/>
          <w:bCs/>
          <w:i/>
          <w:iCs/>
          <w:sz w:val="24"/>
          <w:szCs w:val="24"/>
        </w:rPr>
        <w:t xml:space="preserve">Gmelina </w:t>
      </w:r>
      <w:proofErr w:type="spellStart"/>
      <w:r w:rsidRPr="0095103A">
        <w:rPr>
          <w:rFonts w:ascii="Arial" w:hAnsi="Arial" w:cs="Arial"/>
          <w:b/>
          <w:bCs/>
          <w:i/>
          <w:iCs/>
          <w:sz w:val="24"/>
          <w:szCs w:val="24"/>
        </w:rPr>
        <w:t>arborea</w:t>
      </w:r>
      <w:proofErr w:type="spellEnd"/>
      <w:r w:rsidRPr="0095103A">
        <w:rPr>
          <w:rFonts w:ascii="Arial" w:hAnsi="Arial" w:cs="Arial"/>
          <w:b/>
          <w:bCs/>
          <w:sz w:val="24"/>
          <w:szCs w:val="24"/>
          <w:lang w:bidi="hi-IN"/>
        </w:rPr>
        <w:t xml:space="preserve"> </w:t>
      </w:r>
      <w:r w:rsidRPr="0095103A">
        <w:rPr>
          <w:rFonts w:ascii="Arial" w:hAnsi="Arial" w:cs="Arial"/>
          <w:b/>
          <w:bCs/>
          <w:sz w:val="24"/>
          <w:szCs w:val="24"/>
        </w:rPr>
        <w:t>based agroforestry system</w:t>
      </w:r>
    </w:p>
    <w:p w14:paraId="29533151" w14:textId="77777777" w:rsidR="00AD0A48" w:rsidRPr="0095103A" w:rsidRDefault="00AD0A48" w:rsidP="00206438">
      <w:pPr>
        <w:spacing w:after="0"/>
        <w:jc w:val="center"/>
        <w:rPr>
          <w:rFonts w:ascii="Arial" w:hAnsi="Arial" w:cs="Arial"/>
          <w:b/>
          <w:bCs/>
          <w:sz w:val="24"/>
          <w:szCs w:val="24"/>
        </w:rPr>
      </w:pPr>
    </w:p>
    <w:p w14:paraId="71203C70" w14:textId="32D69BDC" w:rsidR="00482FE1" w:rsidRDefault="00482FE1" w:rsidP="00206438">
      <w:pPr>
        <w:spacing w:after="0"/>
        <w:jc w:val="center"/>
        <w:rPr>
          <w:rFonts w:ascii="Arial" w:hAnsi="Arial" w:cs="Arial"/>
          <w:color w:val="EE0000"/>
          <w:sz w:val="24"/>
          <w:szCs w:val="24"/>
        </w:rPr>
      </w:pPr>
    </w:p>
    <w:p w14:paraId="6E26190A" w14:textId="77777777" w:rsidR="007F0261" w:rsidRDefault="007F0261" w:rsidP="00206438">
      <w:pPr>
        <w:spacing w:after="0"/>
        <w:jc w:val="center"/>
        <w:rPr>
          <w:rFonts w:ascii="Arial" w:hAnsi="Arial" w:cs="Arial"/>
          <w:color w:val="EE0000"/>
          <w:sz w:val="24"/>
          <w:szCs w:val="24"/>
        </w:rPr>
      </w:pPr>
    </w:p>
    <w:p w14:paraId="33E5327B" w14:textId="77777777" w:rsidR="001B6EB1" w:rsidRDefault="001B6EB1" w:rsidP="00206438">
      <w:pPr>
        <w:spacing w:after="0"/>
        <w:jc w:val="center"/>
        <w:rPr>
          <w:rFonts w:ascii="Arial" w:hAnsi="Arial" w:cs="Arial"/>
          <w:b/>
          <w:bCs/>
          <w:color w:val="000000" w:themeColor="text1"/>
          <w:sz w:val="24"/>
          <w:szCs w:val="24"/>
        </w:rPr>
      </w:pPr>
    </w:p>
    <w:p w14:paraId="3F101168" w14:textId="7DAD07E6" w:rsidR="00482FE1" w:rsidRPr="000F17B8" w:rsidRDefault="000F17B8" w:rsidP="00206438">
      <w:pPr>
        <w:spacing w:after="0"/>
        <w:rPr>
          <w:rFonts w:ascii="Arial" w:hAnsi="Arial" w:cs="Arial"/>
          <w:b/>
          <w:bCs/>
          <w:color w:val="000000" w:themeColor="text1"/>
        </w:rPr>
      </w:pPr>
      <w:r w:rsidRPr="000F17B8">
        <w:rPr>
          <w:rFonts w:ascii="Arial" w:hAnsi="Arial" w:cs="Arial"/>
          <w:b/>
          <w:bCs/>
          <w:color w:val="000000" w:themeColor="text1"/>
        </w:rPr>
        <w:t xml:space="preserve">ABSTRACT </w:t>
      </w:r>
    </w:p>
    <w:p w14:paraId="134328F6" w14:textId="77777777" w:rsidR="009D6735" w:rsidRPr="000F17B8" w:rsidRDefault="009D6735" w:rsidP="009D6735">
      <w:pPr>
        <w:spacing w:after="0" w:line="360" w:lineRule="auto"/>
        <w:jc w:val="both"/>
        <w:rPr>
          <w:rFonts w:ascii="Arial" w:hAnsi="Arial" w:cs="Arial"/>
        </w:rPr>
      </w:pPr>
      <w:r w:rsidRPr="000F17B8">
        <w:rPr>
          <w:rFonts w:ascii="Arial" w:hAnsi="Arial" w:cs="Arial"/>
        </w:rPr>
        <w:t xml:space="preserve">A two-year field investigation (2019-2021) was conducted at Jawaharlal Nehru Krishi Vishwa Vidyalaya, Jabalpur, Madhya Pradesh, to characterize insect pest associations within </w:t>
      </w:r>
      <w:r w:rsidRPr="0095103A">
        <w:rPr>
          <w:rFonts w:ascii="Arial" w:hAnsi="Arial" w:cs="Arial"/>
          <w:i/>
          <w:iCs/>
        </w:rPr>
        <w:t>Gmelina arborea</w:t>
      </w:r>
      <w:r w:rsidRPr="000F17B8">
        <w:rPr>
          <w:rFonts w:ascii="Arial" w:hAnsi="Arial" w:cs="Arial"/>
        </w:rPr>
        <w:t xml:space="preserve">-based agroforestry systems compared to sole cropping of </w:t>
      </w:r>
      <w:proofErr w:type="spellStart"/>
      <w:r w:rsidRPr="000F17B8">
        <w:rPr>
          <w:rFonts w:ascii="Arial" w:hAnsi="Arial" w:cs="Arial"/>
        </w:rPr>
        <w:t>Arhar</w:t>
      </w:r>
      <w:proofErr w:type="spellEnd"/>
      <w:r w:rsidRPr="000F17B8">
        <w:rPr>
          <w:rFonts w:ascii="Arial" w:hAnsi="Arial" w:cs="Arial"/>
        </w:rPr>
        <w:t xml:space="preserve">, Cowpea, and Mustard. The study aimed to quantify pest populations, infestation levels, and seasonal incidence. Results from the </w:t>
      </w:r>
      <w:proofErr w:type="spellStart"/>
      <w:r w:rsidRPr="000F17B8">
        <w:rPr>
          <w:rFonts w:ascii="Arial" w:hAnsi="Arial" w:cs="Arial"/>
        </w:rPr>
        <w:t>Arhar</w:t>
      </w:r>
      <w:proofErr w:type="spellEnd"/>
      <w:r w:rsidRPr="000F17B8">
        <w:rPr>
          <w:rFonts w:ascii="Arial" w:hAnsi="Arial" w:cs="Arial"/>
        </w:rPr>
        <w:t xml:space="preserve"> + </w:t>
      </w:r>
      <w:r w:rsidRPr="0095103A">
        <w:rPr>
          <w:rFonts w:ascii="Arial" w:hAnsi="Arial" w:cs="Arial"/>
          <w:i/>
          <w:iCs/>
        </w:rPr>
        <w:t xml:space="preserve">Gmelina </w:t>
      </w:r>
      <w:proofErr w:type="spellStart"/>
      <w:r w:rsidRPr="0095103A">
        <w:rPr>
          <w:rFonts w:ascii="Arial" w:hAnsi="Arial" w:cs="Arial"/>
          <w:i/>
          <w:iCs/>
        </w:rPr>
        <w:t>arborea</w:t>
      </w:r>
      <w:proofErr w:type="spellEnd"/>
      <w:r w:rsidRPr="0095103A">
        <w:rPr>
          <w:rFonts w:ascii="Arial" w:hAnsi="Arial" w:cs="Arial"/>
          <w:i/>
          <w:iCs/>
        </w:rPr>
        <w:t xml:space="preserve"> </w:t>
      </w:r>
      <w:r w:rsidRPr="000F17B8">
        <w:rPr>
          <w:rFonts w:ascii="Arial" w:hAnsi="Arial" w:cs="Arial"/>
        </w:rPr>
        <w:t>agroforestry system identified seven insect species. On Gmelina arborea, significant damage was observed from four species: Trunk borer (</w:t>
      </w:r>
      <w:proofErr w:type="spellStart"/>
      <w:r w:rsidRPr="0095103A">
        <w:rPr>
          <w:rFonts w:ascii="Arial" w:hAnsi="Arial" w:cs="Arial"/>
          <w:i/>
          <w:iCs/>
        </w:rPr>
        <w:t>Dihammus</w:t>
      </w:r>
      <w:proofErr w:type="spellEnd"/>
      <w:r w:rsidRPr="0095103A">
        <w:rPr>
          <w:rFonts w:ascii="Arial" w:hAnsi="Arial" w:cs="Arial"/>
          <w:i/>
          <w:iCs/>
        </w:rPr>
        <w:t xml:space="preserve"> </w:t>
      </w:r>
      <w:proofErr w:type="spellStart"/>
      <w:r w:rsidRPr="0095103A">
        <w:rPr>
          <w:rFonts w:ascii="Arial" w:hAnsi="Arial" w:cs="Arial"/>
          <w:i/>
          <w:iCs/>
        </w:rPr>
        <w:t>cervinus</w:t>
      </w:r>
      <w:proofErr w:type="spellEnd"/>
      <w:r w:rsidRPr="000F17B8">
        <w:rPr>
          <w:rFonts w:ascii="Arial" w:hAnsi="Arial" w:cs="Arial"/>
        </w:rPr>
        <w:t>, Coleoptera), Defoliator (</w:t>
      </w:r>
      <w:proofErr w:type="spellStart"/>
      <w:r w:rsidRPr="0095103A">
        <w:rPr>
          <w:rFonts w:ascii="Arial" w:hAnsi="Arial" w:cs="Arial"/>
          <w:i/>
          <w:iCs/>
        </w:rPr>
        <w:t>Calopepla</w:t>
      </w:r>
      <w:proofErr w:type="spellEnd"/>
      <w:r w:rsidRPr="0095103A">
        <w:rPr>
          <w:rFonts w:ascii="Arial" w:hAnsi="Arial" w:cs="Arial"/>
          <w:i/>
          <w:iCs/>
        </w:rPr>
        <w:t xml:space="preserve"> </w:t>
      </w:r>
      <w:proofErr w:type="spellStart"/>
      <w:r w:rsidRPr="0095103A">
        <w:rPr>
          <w:rFonts w:ascii="Arial" w:hAnsi="Arial" w:cs="Arial"/>
          <w:i/>
          <w:iCs/>
        </w:rPr>
        <w:t>leayana</w:t>
      </w:r>
      <w:proofErr w:type="spellEnd"/>
      <w:r w:rsidRPr="000F17B8">
        <w:rPr>
          <w:rFonts w:ascii="Arial" w:hAnsi="Arial" w:cs="Arial"/>
        </w:rPr>
        <w:t>, Coleoptera), Bark eating caterpillar (</w:t>
      </w:r>
      <w:proofErr w:type="spellStart"/>
      <w:r w:rsidRPr="0095103A">
        <w:rPr>
          <w:rFonts w:ascii="Arial" w:hAnsi="Arial" w:cs="Arial"/>
          <w:i/>
          <w:iCs/>
        </w:rPr>
        <w:t>Indarbela</w:t>
      </w:r>
      <w:proofErr w:type="spellEnd"/>
      <w:r w:rsidRPr="0095103A">
        <w:rPr>
          <w:rFonts w:ascii="Arial" w:hAnsi="Arial" w:cs="Arial"/>
          <w:i/>
          <w:iCs/>
        </w:rPr>
        <w:t xml:space="preserve"> </w:t>
      </w:r>
      <w:proofErr w:type="spellStart"/>
      <w:r w:rsidRPr="0095103A">
        <w:rPr>
          <w:rFonts w:ascii="Arial" w:hAnsi="Arial" w:cs="Arial"/>
          <w:i/>
          <w:iCs/>
        </w:rPr>
        <w:t>quadrinotata</w:t>
      </w:r>
      <w:proofErr w:type="spellEnd"/>
      <w:r w:rsidRPr="000F17B8">
        <w:rPr>
          <w:rFonts w:ascii="Arial" w:hAnsi="Arial" w:cs="Arial"/>
        </w:rPr>
        <w:t>, Lepidoptera), and Sap sucker/</w:t>
      </w:r>
      <w:proofErr w:type="spellStart"/>
      <w:r w:rsidRPr="000F17B8">
        <w:rPr>
          <w:rFonts w:ascii="Arial" w:hAnsi="Arial" w:cs="Arial"/>
        </w:rPr>
        <w:t>Tingid</w:t>
      </w:r>
      <w:proofErr w:type="spellEnd"/>
      <w:r w:rsidRPr="000F17B8">
        <w:rPr>
          <w:rFonts w:ascii="Arial" w:hAnsi="Arial" w:cs="Arial"/>
        </w:rPr>
        <w:t xml:space="preserve"> Bug (</w:t>
      </w:r>
      <w:proofErr w:type="spellStart"/>
      <w:r w:rsidRPr="0095103A">
        <w:rPr>
          <w:rFonts w:ascii="Arial" w:hAnsi="Arial" w:cs="Arial"/>
          <w:i/>
          <w:iCs/>
        </w:rPr>
        <w:t>Tingis</w:t>
      </w:r>
      <w:proofErr w:type="spellEnd"/>
      <w:r w:rsidRPr="0095103A">
        <w:rPr>
          <w:rFonts w:ascii="Arial" w:hAnsi="Arial" w:cs="Arial"/>
          <w:i/>
          <w:iCs/>
        </w:rPr>
        <w:t xml:space="preserve"> </w:t>
      </w:r>
      <w:proofErr w:type="spellStart"/>
      <w:r w:rsidRPr="0095103A">
        <w:rPr>
          <w:rFonts w:ascii="Arial" w:hAnsi="Arial" w:cs="Arial"/>
          <w:i/>
          <w:iCs/>
        </w:rPr>
        <w:t>beesoni</w:t>
      </w:r>
      <w:proofErr w:type="spellEnd"/>
      <w:r w:rsidRPr="000F17B8">
        <w:rPr>
          <w:rFonts w:ascii="Arial" w:hAnsi="Arial" w:cs="Arial"/>
        </w:rPr>
        <w:t xml:space="preserve">, </w:t>
      </w:r>
      <w:proofErr w:type="spellStart"/>
      <w:r w:rsidRPr="000F17B8">
        <w:rPr>
          <w:rFonts w:ascii="Arial" w:hAnsi="Arial" w:cs="Arial"/>
        </w:rPr>
        <w:t>Homoptera</w:t>
      </w:r>
      <w:proofErr w:type="spellEnd"/>
      <w:r w:rsidRPr="000F17B8">
        <w:rPr>
          <w:rFonts w:ascii="Arial" w:hAnsi="Arial" w:cs="Arial"/>
        </w:rPr>
        <w:t xml:space="preserve">). Concurrently, three major pests were found on </w:t>
      </w:r>
      <w:proofErr w:type="spellStart"/>
      <w:r w:rsidRPr="000F17B8">
        <w:rPr>
          <w:rFonts w:ascii="Arial" w:hAnsi="Arial" w:cs="Arial"/>
        </w:rPr>
        <w:t>Arhar</w:t>
      </w:r>
      <w:proofErr w:type="spellEnd"/>
      <w:r w:rsidRPr="000F17B8">
        <w:rPr>
          <w:rFonts w:ascii="Arial" w:hAnsi="Arial" w:cs="Arial"/>
        </w:rPr>
        <w:t>: Pod Borer (</w:t>
      </w:r>
      <w:proofErr w:type="spellStart"/>
      <w:r w:rsidRPr="0095103A">
        <w:rPr>
          <w:rFonts w:ascii="Arial" w:hAnsi="Arial" w:cs="Arial"/>
          <w:i/>
          <w:iCs/>
        </w:rPr>
        <w:t>Helicoverpa</w:t>
      </w:r>
      <w:proofErr w:type="spellEnd"/>
      <w:r w:rsidRPr="0095103A">
        <w:rPr>
          <w:rFonts w:ascii="Arial" w:hAnsi="Arial" w:cs="Arial"/>
          <w:i/>
          <w:iCs/>
        </w:rPr>
        <w:t xml:space="preserve"> armigera</w:t>
      </w:r>
      <w:r w:rsidRPr="000F17B8">
        <w:rPr>
          <w:rFonts w:ascii="Arial" w:hAnsi="Arial" w:cs="Arial"/>
        </w:rPr>
        <w:t>, Lepidoptera), Hairy caterpillar (</w:t>
      </w:r>
      <w:proofErr w:type="spellStart"/>
      <w:r w:rsidRPr="0095103A">
        <w:rPr>
          <w:rFonts w:ascii="Arial" w:hAnsi="Arial" w:cs="Arial"/>
          <w:i/>
          <w:iCs/>
        </w:rPr>
        <w:t>Spilosoma</w:t>
      </w:r>
      <w:proofErr w:type="spellEnd"/>
      <w:r w:rsidRPr="0095103A">
        <w:rPr>
          <w:rFonts w:ascii="Arial" w:hAnsi="Arial" w:cs="Arial"/>
          <w:i/>
          <w:iCs/>
        </w:rPr>
        <w:t xml:space="preserve"> </w:t>
      </w:r>
      <w:proofErr w:type="spellStart"/>
      <w:r w:rsidRPr="0095103A">
        <w:rPr>
          <w:rFonts w:ascii="Arial" w:hAnsi="Arial" w:cs="Arial"/>
          <w:i/>
          <w:iCs/>
        </w:rPr>
        <w:t>obliqua</w:t>
      </w:r>
      <w:proofErr w:type="spellEnd"/>
      <w:r w:rsidRPr="000F17B8">
        <w:rPr>
          <w:rFonts w:ascii="Arial" w:hAnsi="Arial" w:cs="Arial"/>
        </w:rPr>
        <w:t>, Lepidoptera), and Aphid (</w:t>
      </w:r>
      <w:r w:rsidRPr="0095103A">
        <w:rPr>
          <w:rFonts w:ascii="Arial" w:hAnsi="Arial" w:cs="Arial"/>
          <w:i/>
          <w:iCs/>
        </w:rPr>
        <w:t xml:space="preserve">Aphis </w:t>
      </w:r>
      <w:proofErr w:type="spellStart"/>
      <w:r w:rsidRPr="0095103A">
        <w:rPr>
          <w:rFonts w:ascii="Arial" w:hAnsi="Arial" w:cs="Arial"/>
          <w:i/>
          <w:iCs/>
        </w:rPr>
        <w:t>craccivora</w:t>
      </w:r>
      <w:proofErr w:type="spellEnd"/>
      <w:r w:rsidRPr="000F17B8">
        <w:rPr>
          <w:rFonts w:ascii="Arial" w:hAnsi="Arial" w:cs="Arial"/>
        </w:rPr>
        <w:t xml:space="preserve"> Koch, Hemiptera). This foundational data is crucial for developing robust, sustainable pest management strategies in agroforestry contexts, particularly in the face of evolving environmental challenges. Future research can leverage these findings to design integrated pest management (IPM) programs, enhance climate change resilience of agroforestry systems, explore the role of tree components in fostering beneficial insect populations, guide breeding efforts for pest-resistant crop and tree varieties, and facilitate the application of digital monitoring and predictive analytics for proactive pest control. Ultimately, this will contribute to improving the ecological and economic sustainability of agroforestry for regional farmers.</w:t>
      </w:r>
    </w:p>
    <w:p w14:paraId="37B8B6E0" w14:textId="4C61AC7A" w:rsidR="00482C3E" w:rsidRPr="000F17B8" w:rsidRDefault="0095103A" w:rsidP="009D6735">
      <w:pPr>
        <w:spacing w:after="0" w:line="360" w:lineRule="auto"/>
        <w:jc w:val="both"/>
        <w:rPr>
          <w:rFonts w:ascii="Arial" w:hAnsi="Arial" w:cs="Arial"/>
        </w:rPr>
      </w:pPr>
      <w:r>
        <w:rPr>
          <w:rFonts w:ascii="Arial" w:hAnsi="Arial" w:cs="Arial"/>
          <w:b/>
          <w:bCs/>
        </w:rPr>
        <w:t xml:space="preserve">1. </w:t>
      </w:r>
      <w:r w:rsidR="000F17B8" w:rsidRPr="000F17B8">
        <w:rPr>
          <w:rFonts w:ascii="Arial" w:hAnsi="Arial" w:cs="Arial"/>
          <w:b/>
          <w:bCs/>
        </w:rPr>
        <w:t xml:space="preserve">INTRODUCTION  </w:t>
      </w:r>
    </w:p>
    <w:p w14:paraId="63DCA2FF" w14:textId="7CB2B2A5" w:rsidR="0095103A" w:rsidRDefault="00934494" w:rsidP="0095103A">
      <w:pPr>
        <w:spacing w:after="0" w:line="360" w:lineRule="auto"/>
        <w:jc w:val="both"/>
        <w:rPr>
          <w:rFonts w:ascii="Arial" w:hAnsi="Arial" w:cs="Arial"/>
          <w:sz w:val="20"/>
          <w:szCs w:val="20"/>
        </w:rPr>
      </w:pPr>
      <w:r w:rsidRPr="000F17B8">
        <w:rPr>
          <w:rFonts w:ascii="Arial" w:hAnsi="Arial" w:cs="Arial"/>
          <w:sz w:val="20"/>
          <w:szCs w:val="20"/>
        </w:rPr>
        <w:t xml:space="preserve">In Agroforestry systems trees and crops are attacked by insects and pest at all stages of their growth just like other annual and perennial crops. Insects may attack one or more species within a system and across systems in the landscape, so pest management strategies should depend on the nature of the insect and magnitude of its damage (Rao </w:t>
      </w:r>
      <w:r w:rsidRPr="000F17B8">
        <w:rPr>
          <w:rFonts w:ascii="Arial" w:hAnsi="Arial" w:cs="Arial"/>
          <w:i/>
          <w:iCs/>
          <w:sz w:val="20"/>
          <w:szCs w:val="20"/>
        </w:rPr>
        <w:t>et</w:t>
      </w:r>
      <w:r w:rsidR="00F35B4D" w:rsidRPr="000F17B8">
        <w:rPr>
          <w:rFonts w:ascii="Arial" w:hAnsi="Arial" w:cs="Arial"/>
          <w:i/>
          <w:iCs/>
          <w:sz w:val="20"/>
          <w:szCs w:val="20"/>
        </w:rPr>
        <w:t xml:space="preserve"> </w:t>
      </w:r>
      <w:r w:rsidRPr="000F17B8">
        <w:rPr>
          <w:rFonts w:ascii="Arial" w:hAnsi="Arial" w:cs="Arial"/>
          <w:i/>
          <w:iCs/>
          <w:sz w:val="20"/>
          <w:szCs w:val="20"/>
        </w:rPr>
        <w:t>al</w:t>
      </w:r>
      <w:r w:rsidRPr="000F17B8">
        <w:rPr>
          <w:rFonts w:ascii="Arial" w:hAnsi="Arial" w:cs="Arial"/>
          <w:sz w:val="20"/>
          <w:szCs w:val="20"/>
        </w:rPr>
        <w:t xml:space="preserve">., 2000). </w:t>
      </w:r>
      <w:r w:rsidRPr="000F17B8">
        <w:rPr>
          <w:rFonts w:ascii="Arial" w:hAnsi="Arial" w:cs="Arial"/>
          <w:bCs/>
          <w:i/>
          <w:iCs/>
          <w:sz w:val="20"/>
          <w:szCs w:val="20"/>
        </w:rPr>
        <w:t xml:space="preserve">Gmelina </w:t>
      </w:r>
      <w:proofErr w:type="spellStart"/>
      <w:r w:rsidRPr="000F17B8">
        <w:rPr>
          <w:rFonts w:ascii="Arial" w:hAnsi="Arial" w:cs="Arial"/>
          <w:bCs/>
          <w:i/>
          <w:iCs/>
          <w:sz w:val="20"/>
          <w:szCs w:val="20"/>
        </w:rPr>
        <w:t>arbora</w:t>
      </w:r>
      <w:proofErr w:type="spellEnd"/>
      <w:r w:rsidRPr="000F17B8">
        <w:rPr>
          <w:rFonts w:ascii="Arial" w:hAnsi="Arial" w:cs="Arial"/>
          <w:bCs/>
          <w:sz w:val="20"/>
          <w:szCs w:val="20"/>
        </w:rPr>
        <w:t xml:space="preserve"> </w:t>
      </w:r>
      <w:r w:rsidR="003E4AEA" w:rsidRPr="000F17B8">
        <w:rPr>
          <w:rFonts w:ascii="Arial" w:hAnsi="Arial" w:cs="Arial"/>
          <w:sz w:val="20"/>
          <w:szCs w:val="20"/>
        </w:rPr>
        <w:t xml:space="preserve">is a light demanding, moderately frost hardy species and comes up well with a temperature range of 1 to 48°C and mean annual rainfall of 760 to 4500 mm, grows well in soil pH ranging from 5.0 to 8.0with preference for moist fertile alluvial with sandy loam soil (Orwa </w:t>
      </w:r>
      <w:r w:rsidR="003E4AEA" w:rsidRPr="000F17B8">
        <w:rPr>
          <w:rFonts w:ascii="Arial" w:hAnsi="Arial" w:cs="Arial"/>
          <w:i/>
          <w:iCs/>
          <w:sz w:val="20"/>
          <w:szCs w:val="20"/>
        </w:rPr>
        <w:t>et al</w:t>
      </w:r>
      <w:r w:rsidR="003E4AEA" w:rsidRPr="000F17B8">
        <w:rPr>
          <w:rFonts w:ascii="Arial" w:hAnsi="Arial" w:cs="Arial"/>
          <w:sz w:val="20"/>
          <w:szCs w:val="20"/>
        </w:rPr>
        <w:t>., 2009, PROTA, 2016)</w:t>
      </w:r>
      <w:r w:rsidR="00E10E13" w:rsidRPr="000F17B8">
        <w:rPr>
          <w:rFonts w:ascii="Arial" w:hAnsi="Arial" w:cs="Arial"/>
          <w:sz w:val="20"/>
          <w:szCs w:val="20"/>
        </w:rPr>
        <w:t xml:space="preserve">. </w:t>
      </w:r>
      <w:proofErr w:type="spellStart"/>
      <w:r w:rsidR="00E10E13" w:rsidRPr="000F17B8">
        <w:rPr>
          <w:rFonts w:ascii="Arial" w:hAnsi="Arial" w:cs="Arial"/>
          <w:sz w:val="20"/>
          <w:szCs w:val="20"/>
        </w:rPr>
        <w:t>Arhar</w:t>
      </w:r>
      <w:proofErr w:type="spellEnd"/>
      <w:r w:rsidR="00E10E13" w:rsidRPr="000F17B8">
        <w:rPr>
          <w:rFonts w:ascii="Arial" w:hAnsi="Arial" w:cs="Arial"/>
          <w:sz w:val="20"/>
          <w:szCs w:val="20"/>
        </w:rPr>
        <w:t xml:space="preserve"> </w:t>
      </w:r>
      <w:r w:rsidR="004F1FB4" w:rsidRPr="000F17B8">
        <w:rPr>
          <w:rFonts w:ascii="Arial" w:hAnsi="Arial" w:cs="Arial"/>
          <w:sz w:val="20"/>
          <w:szCs w:val="20"/>
        </w:rPr>
        <w:t xml:space="preserve">is an important pulse crop in the semi-arid Tropics and sub-tropical farming systems, providing high quality vegetable protein, animal feed and firewood (Mittal and </w:t>
      </w:r>
      <w:proofErr w:type="spellStart"/>
      <w:r w:rsidR="004F1FB4" w:rsidRPr="000F17B8">
        <w:rPr>
          <w:rFonts w:ascii="Arial" w:hAnsi="Arial" w:cs="Arial"/>
          <w:sz w:val="20"/>
          <w:szCs w:val="20"/>
        </w:rPr>
        <w:t>Ujagir</w:t>
      </w:r>
      <w:proofErr w:type="spellEnd"/>
      <w:r w:rsidR="004F1FB4" w:rsidRPr="000F17B8">
        <w:rPr>
          <w:rFonts w:ascii="Arial" w:hAnsi="Arial" w:cs="Arial"/>
          <w:sz w:val="20"/>
          <w:szCs w:val="20"/>
        </w:rPr>
        <w:t>, 2005)</w:t>
      </w:r>
      <w:r w:rsidR="00A5778F">
        <w:rPr>
          <w:rFonts w:ascii="Arial" w:hAnsi="Arial" w:cs="Arial"/>
          <w:sz w:val="20"/>
          <w:szCs w:val="20"/>
        </w:rPr>
        <w:t>.</w:t>
      </w:r>
      <w:r w:rsidR="00E10E13" w:rsidRPr="000F17B8">
        <w:rPr>
          <w:rFonts w:ascii="Arial" w:hAnsi="Arial" w:cs="Arial"/>
          <w:sz w:val="20"/>
          <w:szCs w:val="20"/>
        </w:rPr>
        <w:t xml:space="preserve"> It use</w:t>
      </w:r>
      <w:r w:rsidR="00C95E45" w:rsidRPr="000F17B8">
        <w:rPr>
          <w:rFonts w:ascii="Arial" w:hAnsi="Arial" w:cs="Arial"/>
          <w:sz w:val="20"/>
          <w:szCs w:val="20"/>
        </w:rPr>
        <w:t xml:space="preserve"> for grains, green manuring, fodder and forage as sole crop, intercrop, mixed crop and in sequential cropping systems. </w:t>
      </w:r>
      <w:r w:rsidR="00E10E13" w:rsidRPr="000F17B8">
        <w:rPr>
          <w:rFonts w:ascii="Arial" w:hAnsi="Arial" w:cs="Arial"/>
          <w:sz w:val="20"/>
          <w:szCs w:val="20"/>
        </w:rPr>
        <w:t xml:space="preserve">It is mainly consumed in the form of split pulse as Dal; an essential supplement of cereal based vegetarian diet. It is particularly rich in lysine, </w:t>
      </w:r>
      <w:r w:rsidR="00E10E13" w:rsidRPr="000F17B8">
        <w:rPr>
          <w:rFonts w:ascii="Arial" w:hAnsi="Arial" w:cs="Arial"/>
          <w:sz w:val="20"/>
          <w:szCs w:val="20"/>
        </w:rPr>
        <w:lastRenderedPageBreak/>
        <w:t xml:space="preserve">riboflavin, thiamine, niacin and iron (Singh and Yadav, 2005). </w:t>
      </w:r>
      <w:r w:rsidR="00C95E45" w:rsidRPr="000F17B8">
        <w:rPr>
          <w:rFonts w:ascii="Arial" w:hAnsi="Arial" w:cs="Arial"/>
          <w:sz w:val="20"/>
          <w:szCs w:val="20"/>
        </w:rPr>
        <w:t xml:space="preserve">More than 300 insect species belonging to 8 orders and 61 families have been found to infest pigeon pea starting from seedling stage and continues till harvesting and even during the storage condition (Kevel </w:t>
      </w:r>
      <w:r w:rsidR="00C95E45" w:rsidRPr="000F17B8">
        <w:rPr>
          <w:rFonts w:ascii="Arial" w:hAnsi="Arial" w:cs="Arial"/>
          <w:i/>
          <w:iCs/>
          <w:sz w:val="20"/>
          <w:szCs w:val="20"/>
        </w:rPr>
        <w:t>et al</w:t>
      </w:r>
      <w:r w:rsidR="0095103A">
        <w:rPr>
          <w:rFonts w:ascii="Arial" w:hAnsi="Arial" w:cs="Arial"/>
          <w:sz w:val="20"/>
          <w:szCs w:val="20"/>
        </w:rPr>
        <w:t>., 2010)</w:t>
      </w:r>
    </w:p>
    <w:p w14:paraId="62EC4FB7" w14:textId="3F08AC24" w:rsidR="000F17B8" w:rsidRPr="0095103A" w:rsidRDefault="0095103A" w:rsidP="0095103A">
      <w:pPr>
        <w:spacing w:after="0" w:line="360" w:lineRule="auto"/>
        <w:jc w:val="both"/>
        <w:rPr>
          <w:rFonts w:ascii="Arial" w:hAnsi="Arial" w:cs="Arial"/>
          <w:sz w:val="20"/>
          <w:szCs w:val="20"/>
        </w:rPr>
      </w:pPr>
      <w:r w:rsidRPr="0095103A">
        <w:rPr>
          <w:rFonts w:ascii="Arial" w:hAnsi="Arial" w:cs="Arial"/>
          <w:b/>
          <w:bCs/>
          <w:sz w:val="20"/>
          <w:szCs w:val="20"/>
        </w:rPr>
        <w:t xml:space="preserve">2. </w:t>
      </w:r>
      <w:r w:rsidR="000F17B8" w:rsidRPr="0095103A">
        <w:rPr>
          <w:rFonts w:ascii="Arial" w:hAnsi="Arial" w:cs="Arial"/>
          <w:b/>
          <w:bCs/>
        </w:rPr>
        <w:t>MATERIAL</w:t>
      </w:r>
      <w:r w:rsidR="000F17B8" w:rsidRPr="000F17B8">
        <w:rPr>
          <w:rFonts w:ascii="Arial" w:hAnsi="Arial" w:cs="Arial"/>
          <w:b/>
          <w:bCs/>
        </w:rPr>
        <w:t xml:space="preserve"> AND METHODS </w:t>
      </w:r>
    </w:p>
    <w:p w14:paraId="0BF414E9" w14:textId="1EBB1D36" w:rsidR="004F1FB4" w:rsidRPr="000F17B8" w:rsidRDefault="009F572C" w:rsidP="00206438">
      <w:pPr>
        <w:spacing w:after="0" w:line="360" w:lineRule="auto"/>
        <w:ind w:firstLine="720"/>
        <w:jc w:val="both"/>
        <w:rPr>
          <w:rFonts w:ascii="Arial" w:hAnsi="Arial" w:cs="Arial"/>
          <w:sz w:val="20"/>
          <w:szCs w:val="20"/>
        </w:rPr>
      </w:pPr>
      <w:r w:rsidRPr="000F17B8">
        <w:rPr>
          <w:rFonts w:ascii="Arial" w:hAnsi="Arial" w:cs="Arial"/>
          <w:sz w:val="20"/>
          <w:szCs w:val="20"/>
        </w:rPr>
        <w:t xml:space="preserve">The experimental site is situated inside the Dusty Farm area of JNKVV, Jabalpur, Madhya Pradesh, India. It is located between 22° 49' and 24° 8' N latitude and 78° 21' and 80° 58' E longitude. Its altitude is 412 m above the mean sea level. </w:t>
      </w:r>
      <w:r w:rsidR="009F4A35" w:rsidRPr="000F17B8">
        <w:rPr>
          <w:rFonts w:ascii="Arial" w:hAnsi="Arial" w:cs="Arial"/>
          <w:sz w:val="20"/>
          <w:szCs w:val="20"/>
        </w:rPr>
        <w:t xml:space="preserve"> </w:t>
      </w:r>
      <w:r w:rsidRPr="000F17B8">
        <w:rPr>
          <w:rFonts w:ascii="Arial" w:hAnsi="Arial" w:cs="Arial"/>
          <w:sz w:val="20"/>
          <w:szCs w:val="20"/>
        </w:rPr>
        <w:t xml:space="preserve">The mean annual rainfall of the locality is 1350 mm which is mostly received during </w:t>
      </w:r>
      <w:proofErr w:type="spellStart"/>
      <w:r w:rsidRPr="000F17B8">
        <w:rPr>
          <w:rFonts w:ascii="Arial" w:hAnsi="Arial" w:cs="Arial"/>
          <w:sz w:val="20"/>
          <w:szCs w:val="20"/>
        </w:rPr>
        <w:t>mid June</w:t>
      </w:r>
      <w:proofErr w:type="spellEnd"/>
      <w:r w:rsidRPr="000F17B8">
        <w:rPr>
          <w:rFonts w:ascii="Arial" w:hAnsi="Arial" w:cs="Arial"/>
          <w:sz w:val="20"/>
          <w:szCs w:val="20"/>
        </w:rPr>
        <w:t xml:space="preserve"> to end of September. The mean maximum temperature varies from 40-42°C during May-June and mean minimum temperature varies from 5.3-6.1°C during December- January.</w:t>
      </w:r>
    </w:p>
    <w:p w14:paraId="4C8B422B" w14:textId="21FD8069" w:rsidR="009F572C" w:rsidRPr="000F17B8" w:rsidRDefault="009F572C" w:rsidP="00206438">
      <w:pPr>
        <w:autoSpaceDE w:val="0"/>
        <w:autoSpaceDN w:val="0"/>
        <w:adjustRightInd w:val="0"/>
        <w:spacing w:after="0" w:line="360" w:lineRule="auto"/>
        <w:ind w:firstLine="720"/>
        <w:jc w:val="both"/>
        <w:rPr>
          <w:rFonts w:ascii="Arial" w:hAnsi="Arial" w:cs="Arial"/>
          <w:sz w:val="20"/>
          <w:szCs w:val="20"/>
          <w:lang w:eastAsia="en-IN"/>
        </w:rPr>
      </w:pPr>
      <w:r w:rsidRPr="000F17B8">
        <w:rPr>
          <w:rFonts w:ascii="Arial" w:hAnsi="Arial" w:cs="Arial"/>
          <w:sz w:val="20"/>
          <w:szCs w:val="20"/>
          <w:lang w:eastAsia="en-IN"/>
        </w:rPr>
        <w:t>To know the distribution and association of various insect-pest under different agroforestry systems (</w:t>
      </w:r>
      <w:r w:rsidRPr="000F17B8">
        <w:rPr>
          <w:rFonts w:ascii="Arial" w:hAnsi="Arial" w:cs="Arial"/>
          <w:i/>
          <w:iCs/>
          <w:sz w:val="20"/>
          <w:szCs w:val="20"/>
        </w:rPr>
        <w:t xml:space="preserve">Gmelina arborea </w:t>
      </w:r>
      <w:r w:rsidRPr="000F17B8">
        <w:rPr>
          <w:rFonts w:ascii="Arial" w:hAnsi="Arial" w:cs="Arial"/>
          <w:sz w:val="20"/>
          <w:szCs w:val="20"/>
        </w:rPr>
        <w:t xml:space="preserve">+ </w:t>
      </w:r>
      <w:r w:rsidRPr="000F17B8">
        <w:rPr>
          <w:rFonts w:ascii="Arial" w:hAnsi="Arial" w:cs="Arial"/>
          <w:sz w:val="20"/>
          <w:szCs w:val="20"/>
          <w:lang w:eastAsia="en-IN"/>
        </w:rPr>
        <w:t xml:space="preserve">Cow pea, </w:t>
      </w:r>
      <w:r w:rsidRPr="000F17B8">
        <w:rPr>
          <w:rFonts w:ascii="Arial" w:hAnsi="Arial" w:cs="Arial"/>
          <w:i/>
          <w:iCs/>
          <w:sz w:val="20"/>
          <w:szCs w:val="20"/>
        </w:rPr>
        <w:t xml:space="preserve">Gmelina </w:t>
      </w:r>
      <w:proofErr w:type="spellStart"/>
      <w:r w:rsidRPr="000F17B8">
        <w:rPr>
          <w:rFonts w:ascii="Arial" w:hAnsi="Arial" w:cs="Arial"/>
          <w:i/>
          <w:iCs/>
          <w:sz w:val="20"/>
          <w:szCs w:val="20"/>
        </w:rPr>
        <w:t>arborea</w:t>
      </w:r>
      <w:proofErr w:type="spellEnd"/>
      <w:r w:rsidRPr="000F17B8">
        <w:rPr>
          <w:rFonts w:ascii="Arial" w:hAnsi="Arial" w:cs="Arial"/>
          <w:i/>
          <w:iCs/>
          <w:sz w:val="20"/>
          <w:szCs w:val="20"/>
        </w:rPr>
        <w:t xml:space="preserve"> </w:t>
      </w:r>
      <w:r w:rsidRPr="000F17B8">
        <w:rPr>
          <w:rFonts w:ascii="Arial" w:hAnsi="Arial" w:cs="Arial"/>
          <w:sz w:val="20"/>
          <w:szCs w:val="20"/>
          <w:lang w:eastAsia="en-IN"/>
        </w:rPr>
        <w:t xml:space="preserve">+ </w:t>
      </w:r>
      <w:proofErr w:type="spellStart"/>
      <w:r w:rsidRPr="000F17B8">
        <w:rPr>
          <w:rFonts w:ascii="Arial" w:hAnsi="Arial" w:cs="Arial"/>
          <w:sz w:val="20"/>
          <w:szCs w:val="20"/>
          <w:lang w:eastAsia="en-IN"/>
        </w:rPr>
        <w:t>Arhar</w:t>
      </w:r>
      <w:proofErr w:type="spellEnd"/>
      <w:r w:rsidRPr="000F17B8">
        <w:rPr>
          <w:rFonts w:ascii="Arial" w:hAnsi="Arial" w:cs="Arial"/>
          <w:sz w:val="20"/>
          <w:szCs w:val="20"/>
          <w:lang w:eastAsia="en-IN"/>
        </w:rPr>
        <w:t xml:space="preserve"> and </w:t>
      </w:r>
      <w:r w:rsidRPr="000F17B8">
        <w:rPr>
          <w:rFonts w:ascii="Arial" w:hAnsi="Arial" w:cs="Arial"/>
          <w:i/>
          <w:iCs/>
          <w:sz w:val="20"/>
          <w:szCs w:val="20"/>
        </w:rPr>
        <w:t xml:space="preserve">Gmelina </w:t>
      </w:r>
      <w:proofErr w:type="spellStart"/>
      <w:r w:rsidRPr="000F17B8">
        <w:rPr>
          <w:rFonts w:ascii="Arial" w:hAnsi="Arial" w:cs="Arial"/>
          <w:i/>
          <w:iCs/>
          <w:sz w:val="20"/>
          <w:szCs w:val="20"/>
        </w:rPr>
        <w:t>arborea</w:t>
      </w:r>
      <w:proofErr w:type="spellEnd"/>
      <w:r w:rsidRPr="000F17B8">
        <w:rPr>
          <w:rFonts w:ascii="Arial" w:hAnsi="Arial" w:cs="Arial"/>
          <w:i/>
          <w:iCs/>
          <w:sz w:val="20"/>
          <w:szCs w:val="20"/>
        </w:rPr>
        <w:t xml:space="preserve"> </w:t>
      </w:r>
      <w:r w:rsidRPr="000F17B8">
        <w:rPr>
          <w:rFonts w:ascii="Arial" w:hAnsi="Arial" w:cs="Arial"/>
          <w:sz w:val="20"/>
          <w:szCs w:val="20"/>
          <w:lang w:eastAsia="en-IN"/>
        </w:rPr>
        <w:t>+ mustard) were surveyed at weekly interval and the observation were noted for the incidence of major insect-pests and minor pests from each replication where each replication consisting of 16 trees. Ten randomly selected branches in each plant were observed for major and minor pest. The observations were recorded on the various types and number of insect-pests and their related natural enemies at weekly intervals from each</w:t>
      </w:r>
      <w:r w:rsidRPr="000F17B8">
        <w:rPr>
          <w:rFonts w:ascii="Arial" w:hAnsi="Arial" w:cs="Arial"/>
          <w:b/>
          <w:sz w:val="20"/>
          <w:szCs w:val="20"/>
          <w:lang w:eastAsia="en-IN"/>
        </w:rPr>
        <w:t xml:space="preserve"> </w:t>
      </w:r>
      <w:r w:rsidRPr="000F17B8">
        <w:rPr>
          <w:rFonts w:ascii="Arial" w:hAnsi="Arial" w:cs="Arial"/>
          <w:sz w:val="20"/>
          <w:szCs w:val="20"/>
          <w:lang w:eastAsia="en-IN"/>
        </w:rPr>
        <w:t xml:space="preserve">agroforestry systems. To study infestation, ten trees were randomly selected per replication and from which five branches were randomly selected at lower and upper canopy levels. Based on the data collected on the infestation of various insect pests, the susceptibility and level of tolerance was screened. </w:t>
      </w:r>
    </w:p>
    <w:p w14:paraId="17C37024" w14:textId="4AC0C435" w:rsidR="00004F8A" w:rsidRPr="000F17B8" w:rsidRDefault="0095103A" w:rsidP="00206438">
      <w:pPr>
        <w:spacing w:after="0" w:line="360" w:lineRule="auto"/>
        <w:jc w:val="both"/>
        <w:rPr>
          <w:rFonts w:ascii="Arial" w:hAnsi="Arial" w:cs="Arial"/>
          <w:b/>
          <w:bCs/>
        </w:rPr>
      </w:pPr>
      <w:r>
        <w:rPr>
          <w:rFonts w:ascii="Arial" w:hAnsi="Arial" w:cs="Arial"/>
          <w:b/>
          <w:bCs/>
          <w:lang w:eastAsia="en-IN"/>
        </w:rPr>
        <w:t xml:space="preserve">3. </w:t>
      </w:r>
      <w:r w:rsidR="000F17B8" w:rsidRPr="000F17B8">
        <w:rPr>
          <w:rFonts w:ascii="Arial" w:hAnsi="Arial" w:cs="Arial"/>
          <w:b/>
          <w:bCs/>
          <w:lang w:eastAsia="en-IN"/>
        </w:rPr>
        <w:t xml:space="preserve">RESULT AND </w:t>
      </w:r>
      <w:r w:rsidR="000F17B8" w:rsidRPr="000F17B8">
        <w:rPr>
          <w:rFonts w:ascii="Arial" w:hAnsi="Arial" w:cs="Arial"/>
          <w:b/>
          <w:bCs/>
        </w:rPr>
        <w:t>DISCUSSION</w:t>
      </w:r>
    </w:p>
    <w:p w14:paraId="2467BB88" w14:textId="06E7D327" w:rsidR="00004F8A" w:rsidRPr="000F17B8" w:rsidRDefault="00004F8A" w:rsidP="00206438">
      <w:pPr>
        <w:spacing w:after="0" w:line="360" w:lineRule="auto"/>
        <w:ind w:firstLine="426"/>
        <w:jc w:val="both"/>
        <w:rPr>
          <w:rFonts w:ascii="Arial" w:hAnsi="Arial" w:cs="Arial"/>
          <w:sz w:val="20"/>
          <w:szCs w:val="20"/>
        </w:rPr>
      </w:pPr>
      <w:r w:rsidRPr="000F17B8">
        <w:rPr>
          <w:rFonts w:ascii="Arial" w:hAnsi="Arial" w:cs="Arial"/>
          <w:sz w:val="20"/>
          <w:szCs w:val="20"/>
        </w:rPr>
        <w:t xml:space="preserve">Study was worked out on insect-pest communities under </w:t>
      </w:r>
      <w:r w:rsidRPr="000F17B8">
        <w:rPr>
          <w:rFonts w:ascii="Arial" w:hAnsi="Arial" w:cs="Arial"/>
          <w:i/>
          <w:iCs/>
          <w:sz w:val="20"/>
          <w:szCs w:val="20"/>
          <w:lang w:bidi="hi-IN"/>
        </w:rPr>
        <w:t>Gmelina arborea</w:t>
      </w:r>
      <w:r w:rsidRPr="000F17B8">
        <w:rPr>
          <w:rFonts w:ascii="Arial" w:hAnsi="Arial" w:cs="Arial"/>
          <w:sz w:val="20"/>
          <w:szCs w:val="20"/>
          <w:lang w:bidi="hi-IN"/>
        </w:rPr>
        <w:t xml:space="preserve"> based agroforestry system with different agricultural cops</w:t>
      </w:r>
      <w:r w:rsidRPr="000F17B8">
        <w:rPr>
          <w:rFonts w:ascii="Arial" w:hAnsi="Arial" w:cs="Arial"/>
          <w:sz w:val="20"/>
          <w:szCs w:val="20"/>
        </w:rPr>
        <w:t xml:space="preserve">. Result reveal that about </w:t>
      </w:r>
      <w:r w:rsidR="00501D26" w:rsidRPr="000F17B8">
        <w:rPr>
          <w:rFonts w:ascii="Arial" w:hAnsi="Arial" w:cs="Arial"/>
          <w:sz w:val="20"/>
          <w:szCs w:val="20"/>
        </w:rPr>
        <w:t>7</w:t>
      </w:r>
      <w:r w:rsidRPr="000F17B8">
        <w:rPr>
          <w:rFonts w:ascii="Arial" w:hAnsi="Arial" w:cs="Arial"/>
          <w:sz w:val="20"/>
          <w:szCs w:val="20"/>
        </w:rPr>
        <w:t xml:space="preserve"> species on </w:t>
      </w:r>
      <w:proofErr w:type="spellStart"/>
      <w:r w:rsidR="00501D26" w:rsidRPr="000F17B8">
        <w:rPr>
          <w:rFonts w:ascii="Arial" w:eastAsia="Calibri" w:hAnsi="Arial" w:cs="Arial"/>
          <w:bCs/>
          <w:iCs/>
          <w:color w:val="000000"/>
          <w:sz w:val="20"/>
          <w:szCs w:val="20"/>
        </w:rPr>
        <w:t>Arhar</w:t>
      </w:r>
      <w:proofErr w:type="spellEnd"/>
      <w:r w:rsidR="00501D26" w:rsidRPr="000F17B8">
        <w:rPr>
          <w:rFonts w:ascii="Arial" w:hAnsi="Arial" w:cs="Arial"/>
          <w:i/>
          <w:iCs/>
          <w:sz w:val="20"/>
          <w:szCs w:val="20"/>
          <w:lang w:bidi="hi-IN"/>
        </w:rPr>
        <w:t xml:space="preserve"> + </w:t>
      </w:r>
      <w:r w:rsidRPr="000F17B8">
        <w:rPr>
          <w:rFonts w:ascii="Arial" w:hAnsi="Arial" w:cs="Arial"/>
          <w:i/>
          <w:iCs/>
          <w:sz w:val="20"/>
          <w:szCs w:val="20"/>
          <w:lang w:bidi="hi-IN"/>
        </w:rPr>
        <w:t xml:space="preserve">Gmelina </w:t>
      </w:r>
      <w:proofErr w:type="spellStart"/>
      <w:r w:rsidRPr="000F17B8">
        <w:rPr>
          <w:rFonts w:ascii="Arial" w:hAnsi="Arial" w:cs="Arial"/>
          <w:i/>
          <w:iCs/>
          <w:sz w:val="20"/>
          <w:szCs w:val="20"/>
          <w:lang w:bidi="hi-IN"/>
        </w:rPr>
        <w:t>arborea</w:t>
      </w:r>
      <w:proofErr w:type="spellEnd"/>
      <w:r w:rsidRPr="000F17B8">
        <w:rPr>
          <w:rFonts w:ascii="Arial" w:hAnsi="Arial" w:cs="Arial"/>
          <w:sz w:val="20"/>
          <w:szCs w:val="20"/>
          <w:lang w:bidi="hi-IN"/>
        </w:rPr>
        <w:t xml:space="preserve"> based agroforestry system</w:t>
      </w:r>
      <w:r w:rsidRPr="000F17B8">
        <w:rPr>
          <w:rFonts w:ascii="Arial" w:hAnsi="Arial" w:cs="Arial"/>
          <w:sz w:val="20"/>
          <w:szCs w:val="20"/>
        </w:rPr>
        <w:t>.  The data on mean number of various insect-pest population was recorded at weekly interval during the crop period from November to April of winter season at Jabalpur, Madhya Pradesh during 2019-20 and 2020-21.</w:t>
      </w:r>
    </w:p>
    <w:p w14:paraId="792F25BC" w14:textId="19BCDB41" w:rsidR="009F572C" w:rsidRPr="000F17B8" w:rsidRDefault="00004F8A" w:rsidP="00206438">
      <w:pPr>
        <w:spacing w:after="0" w:line="360" w:lineRule="auto"/>
        <w:jc w:val="both"/>
        <w:rPr>
          <w:rFonts w:ascii="Arial" w:hAnsi="Arial" w:cs="Arial"/>
          <w:sz w:val="20"/>
          <w:szCs w:val="20"/>
        </w:rPr>
      </w:pPr>
      <w:r w:rsidRPr="000F17B8">
        <w:rPr>
          <w:rFonts w:ascii="Arial" w:hAnsi="Arial" w:cs="Arial"/>
          <w:sz w:val="20"/>
          <w:szCs w:val="20"/>
        </w:rPr>
        <w:t xml:space="preserve">Table </w:t>
      </w:r>
      <w:r w:rsidR="00306370" w:rsidRPr="000F17B8">
        <w:rPr>
          <w:rFonts w:ascii="Arial" w:hAnsi="Arial" w:cs="Arial"/>
          <w:sz w:val="20"/>
          <w:szCs w:val="20"/>
        </w:rPr>
        <w:t xml:space="preserve">No. 1. </w:t>
      </w:r>
      <w:r w:rsidRPr="000F17B8">
        <w:rPr>
          <w:rFonts w:ascii="Arial" w:hAnsi="Arial" w:cs="Arial"/>
          <w:sz w:val="20"/>
          <w:szCs w:val="20"/>
        </w:rPr>
        <w:t xml:space="preserve"> Screening of major insect pest communities under </w:t>
      </w:r>
      <w:proofErr w:type="spellStart"/>
      <w:r w:rsidR="003E7577" w:rsidRPr="000F17B8">
        <w:rPr>
          <w:rFonts w:ascii="Arial" w:hAnsi="Arial" w:cs="Arial"/>
          <w:sz w:val="20"/>
          <w:szCs w:val="20"/>
        </w:rPr>
        <w:t>Arhar+</w:t>
      </w:r>
      <w:r w:rsidRPr="000F17B8">
        <w:rPr>
          <w:rFonts w:ascii="Arial" w:hAnsi="Arial" w:cs="Arial"/>
          <w:i/>
          <w:iCs/>
          <w:sz w:val="20"/>
          <w:szCs w:val="20"/>
          <w:lang w:bidi="hi-IN"/>
        </w:rPr>
        <w:t>Gmelina</w:t>
      </w:r>
      <w:proofErr w:type="spellEnd"/>
      <w:r w:rsidRPr="000F17B8">
        <w:rPr>
          <w:rFonts w:ascii="Arial" w:hAnsi="Arial" w:cs="Arial"/>
          <w:i/>
          <w:iCs/>
          <w:sz w:val="20"/>
          <w:szCs w:val="20"/>
          <w:lang w:bidi="hi-IN"/>
        </w:rPr>
        <w:t xml:space="preserve"> </w:t>
      </w:r>
      <w:proofErr w:type="spellStart"/>
      <w:r w:rsidRPr="000F17B8">
        <w:rPr>
          <w:rFonts w:ascii="Arial" w:hAnsi="Arial" w:cs="Arial"/>
          <w:i/>
          <w:iCs/>
          <w:sz w:val="20"/>
          <w:szCs w:val="20"/>
          <w:lang w:bidi="hi-IN"/>
        </w:rPr>
        <w:t>arborea</w:t>
      </w:r>
      <w:proofErr w:type="spellEnd"/>
      <w:r w:rsidRPr="000F17B8">
        <w:rPr>
          <w:rFonts w:ascii="Arial" w:hAnsi="Arial" w:cs="Arial"/>
          <w:sz w:val="20"/>
          <w:szCs w:val="20"/>
          <w:lang w:bidi="hi-IN"/>
        </w:rPr>
        <w:t xml:space="preserve"> </w:t>
      </w:r>
      <w:r w:rsidR="003E7577" w:rsidRPr="000F17B8">
        <w:rPr>
          <w:rFonts w:ascii="Arial" w:hAnsi="Arial" w:cs="Arial"/>
          <w:sz w:val="20"/>
          <w:szCs w:val="20"/>
          <w:lang w:bidi="hi-IN"/>
        </w:rPr>
        <w:t xml:space="preserve">based </w:t>
      </w:r>
      <w:r w:rsidRPr="000F17B8">
        <w:rPr>
          <w:rFonts w:ascii="Arial" w:hAnsi="Arial" w:cs="Arial"/>
          <w:sz w:val="20"/>
          <w:szCs w:val="20"/>
          <w:lang w:bidi="hi-IN"/>
        </w:rPr>
        <w:t>agroforestry system</w:t>
      </w:r>
      <w:r w:rsidRPr="000F17B8">
        <w:rPr>
          <w:rFonts w:ascii="Arial" w:hAnsi="Arial" w:cs="Arial"/>
          <w:sz w:val="20"/>
          <w:szCs w:val="20"/>
        </w:rPr>
        <w:t xml:space="preserve"> during 2019-20 and 2020-21.</w:t>
      </w:r>
    </w:p>
    <w:tbl>
      <w:tblPr>
        <w:tblStyle w:val="TableGrid1"/>
        <w:tblW w:w="5000" w:type="pct"/>
        <w:tblLook w:val="04A0" w:firstRow="1" w:lastRow="0" w:firstColumn="1" w:lastColumn="0" w:noHBand="0" w:noVBand="1"/>
      </w:tblPr>
      <w:tblGrid>
        <w:gridCol w:w="895"/>
        <w:gridCol w:w="1509"/>
        <w:gridCol w:w="2833"/>
        <w:gridCol w:w="1987"/>
        <w:gridCol w:w="1792"/>
      </w:tblGrid>
      <w:tr w:rsidR="00004F8A" w:rsidRPr="000F17B8" w14:paraId="0803027F" w14:textId="77777777" w:rsidTr="00004F8A">
        <w:trPr>
          <w:trHeight w:val="429"/>
        </w:trPr>
        <w:tc>
          <w:tcPr>
            <w:tcW w:w="496" w:type="pct"/>
          </w:tcPr>
          <w:p w14:paraId="0B5C7284" w14:textId="77777777" w:rsidR="000F17B8" w:rsidRPr="000F17B8" w:rsidRDefault="000F17B8" w:rsidP="00206438">
            <w:pPr>
              <w:jc w:val="center"/>
              <w:rPr>
                <w:rFonts w:ascii="Arial" w:eastAsia="Calibri" w:hAnsi="Arial" w:cs="Arial"/>
                <w:b/>
              </w:rPr>
            </w:pPr>
          </w:p>
          <w:p w14:paraId="3E42500D" w14:textId="77777777" w:rsidR="00004F8A" w:rsidRPr="000F17B8" w:rsidRDefault="00004F8A" w:rsidP="00206438">
            <w:pPr>
              <w:jc w:val="center"/>
              <w:rPr>
                <w:rFonts w:ascii="Arial" w:eastAsia="Calibri" w:hAnsi="Arial" w:cs="Arial"/>
                <w:b/>
              </w:rPr>
            </w:pPr>
            <w:r w:rsidRPr="000F17B8">
              <w:rPr>
                <w:rFonts w:ascii="Arial" w:eastAsia="Calibri" w:hAnsi="Arial" w:cs="Arial"/>
                <w:b/>
              </w:rPr>
              <w:t>S. No</w:t>
            </w:r>
          </w:p>
        </w:tc>
        <w:tc>
          <w:tcPr>
            <w:tcW w:w="837" w:type="pct"/>
          </w:tcPr>
          <w:p w14:paraId="1105D1DA" w14:textId="77777777" w:rsidR="00004F8A" w:rsidRPr="000F17B8" w:rsidRDefault="00004F8A" w:rsidP="00206438">
            <w:pPr>
              <w:jc w:val="center"/>
              <w:rPr>
                <w:rFonts w:ascii="Arial" w:eastAsia="Calibri" w:hAnsi="Arial" w:cs="Arial"/>
                <w:b/>
              </w:rPr>
            </w:pPr>
            <w:r w:rsidRPr="000F17B8">
              <w:rPr>
                <w:rFonts w:ascii="Arial" w:eastAsia="Calibri" w:hAnsi="Arial" w:cs="Arial"/>
                <w:b/>
              </w:rPr>
              <w:t>Common Name</w:t>
            </w:r>
          </w:p>
        </w:tc>
        <w:tc>
          <w:tcPr>
            <w:tcW w:w="1571" w:type="pct"/>
          </w:tcPr>
          <w:p w14:paraId="2750447B" w14:textId="77777777" w:rsidR="00004F8A" w:rsidRPr="000F17B8" w:rsidRDefault="00004F8A" w:rsidP="00206438">
            <w:pPr>
              <w:jc w:val="center"/>
              <w:rPr>
                <w:rFonts w:ascii="Arial" w:eastAsia="Calibri" w:hAnsi="Arial" w:cs="Arial"/>
                <w:b/>
              </w:rPr>
            </w:pPr>
            <w:r w:rsidRPr="000F17B8">
              <w:rPr>
                <w:rFonts w:ascii="Arial" w:eastAsia="Calibri" w:hAnsi="Arial" w:cs="Arial"/>
                <w:b/>
              </w:rPr>
              <w:t>Scientific Name</w:t>
            </w:r>
          </w:p>
        </w:tc>
        <w:tc>
          <w:tcPr>
            <w:tcW w:w="1102" w:type="pct"/>
          </w:tcPr>
          <w:p w14:paraId="4D5FE392" w14:textId="77777777" w:rsidR="00004F8A" w:rsidRPr="000F17B8" w:rsidRDefault="00004F8A" w:rsidP="00206438">
            <w:pPr>
              <w:jc w:val="center"/>
              <w:rPr>
                <w:rFonts w:ascii="Arial" w:eastAsia="Calibri" w:hAnsi="Arial" w:cs="Arial"/>
                <w:b/>
              </w:rPr>
            </w:pPr>
            <w:r w:rsidRPr="000F17B8">
              <w:rPr>
                <w:rFonts w:ascii="Arial" w:eastAsia="Calibri" w:hAnsi="Arial" w:cs="Arial"/>
                <w:b/>
              </w:rPr>
              <w:t>Order</w:t>
            </w:r>
          </w:p>
        </w:tc>
        <w:tc>
          <w:tcPr>
            <w:tcW w:w="993" w:type="pct"/>
          </w:tcPr>
          <w:p w14:paraId="72AA3D6A" w14:textId="77777777" w:rsidR="00004F8A" w:rsidRPr="000F17B8" w:rsidRDefault="00004F8A" w:rsidP="00206438">
            <w:pPr>
              <w:jc w:val="center"/>
              <w:rPr>
                <w:rFonts w:ascii="Arial" w:eastAsia="Calibri" w:hAnsi="Arial" w:cs="Arial"/>
                <w:b/>
              </w:rPr>
            </w:pPr>
            <w:r w:rsidRPr="000F17B8">
              <w:rPr>
                <w:rFonts w:ascii="Arial" w:eastAsia="Calibri" w:hAnsi="Arial" w:cs="Arial"/>
                <w:b/>
              </w:rPr>
              <w:t>Family</w:t>
            </w:r>
          </w:p>
        </w:tc>
      </w:tr>
      <w:tr w:rsidR="00004F8A" w:rsidRPr="000F17B8" w14:paraId="2ED33C39" w14:textId="77777777" w:rsidTr="00004F8A">
        <w:trPr>
          <w:trHeight w:val="340"/>
        </w:trPr>
        <w:tc>
          <w:tcPr>
            <w:tcW w:w="5000" w:type="pct"/>
            <w:gridSpan w:val="5"/>
            <w:vAlign w:val="center"/>
          </w:tcPr>
          <w:p w14:paraId="768386B1" w14:textId="4DEF14B7" w:rsidR="00004F8A" w:rsidRPr="000F17B8" w:rsidRDefault="003E7577" w:rsidP="00206438">
            <w:pPr>
              <w:jc w:val="center"/>
              <w:rPr>
                <w:rFonts w:ascii="Arial" w:eastAsia="Calibri" w:hAnsi="Arial" w:cs="Arial"/>
                <w:b/>
                <w:i/>
                <w:iCs/>
              </w:rPr>
            </w:pPr>
            <w:proofErr w:type="spellStart"/>
            <w:r w:rsidRPr="000F17B8">
              <w:rPr>
                <w:rFonts w:ascii="Arial" w:eastAsia="Calibri" w:hAnsi="Arial" w:cs="Arial"/>
                <w:b/>
                <w:lang w:bidi="hi-IN"/>
              </w:rPr>
              <w:t>Gamhar</w:t>
            </w:r>
            <w:proofErr w:type="spellEnd"/>
            <w:r w:rsidRPr="000F17B8">
              <w:rPr>
                <w:rFonts w:ascii="Arial" w:eastAsia="Calibri" w:hAnsi="Arial" w:cs="Arial"/>
                <w:b/>
                <w:lang w:bidi="hi-IN"/>
              </w:rPr>
              <w:t xml:space="preserve"> (</w:t>
            </w:r>
            <w:r w:rsidR="00004F8A" w:rsidRPr="000F17B8">
              <w:rPr>
                <w:rFonts w:ascii="Arial" w:eastAsia="Calibri" w:hAnsi="Arial" w:cs="Arial"/>
                <w:b/>
                <w:i/>
                <w:iCs/>
                <w:lang w:bidi="hi-IN"/>
              </w:rPr>
              <w:t xml:space="preserve">Gmelina </w:t>
            </w:r>
            <w:proofErr w:type="spellStart"/>
            <w:r w:rsidR="00004F8A" w:rsidRPr="000F17B8">
              <w:rPr>
                <w:rFonts w:ascii="Arial" w:eastAsia="Calibri" w:hAnsi="Arial" w:cs="Arial"/>
                <w:b/>
                <w:i/>
                <w:iCs/>
                <w:lang w:bidi="hi-IN"/>
              </w:rPr>
              <w:t>arborea</w:t>
            </w:r>
            <w:proofErr w:type="spellEnd"/>
            <w:r w:rsidRPr="000F17B8">
              <w:rPr>
                <w:rFonts w:ascii="Arial" w:eastAsia="Calibri" w:hAnsi="Arial" w:cs="Arial"/>
                <w:b/>
                <w:i/>
                <w:iCs/>
                <w:lang w:bidi="hi-IN"/>
              </w:rPr>
              <w:t>)</w:t>
            </w:r>
          </w:p>
        </w:tc>
      </w:tr>
      <w:tr w:rsidR="00004F8A" w:rsidRPr="000F17B8" w14:paraId="08DF6F0D" w14:textId="77777777" w:rsidTr="00004F8A">
        <w:trPr>
          <w:trHeight w:val="711"/>
        </w:trPr>
        <w:tc>
          <w:tcPr>
            <w:tcW w:w="496" w:type="pct"/>
          </w:tcPr>
          <w:p w14:paraId="78BA1D5C" w14:textId="77777777" w:rsidR="00004F8A" w:rsidRPr="000F17B8" w:rsidRDefault="00004F8A" w:rsidP="00206438">
            <w:pPr>
              <w:rPr>
                <w:rFonts w:ascii="Arial" w:eastAsia="Calibri" w:hAnsi="Arial" w:cs="Arial"/>
                <w:bCs/>
                <w:iCs/>
                <w:color w:val="000000"/>
              </w:rPr>
            </w:pPr>
            <w:r w:rsidRPr="000F17B8">
              <w:rPr>
                <w:rFonts w:ascii="Arial" w:eastAsia="Calibri" w:hAnsi="Arial" w:cs="Arial"/>
                <w:bCs/>
                <w:iCs/>
                <w:color w:val="000000"/>
              </w:rPr>
              <w:t>1.</w:t>
            </w:r>
          </w:p>
        </w:tc>
        <w:tc>
          <w:tcPr>
            <w:tcW w:w="837" w:type="pct"/>
          </w:tcPr>
          <w:p w14:paraId="17055DA4" w14:textId="77777777" w:rsidR="00004F8A" w:rsidRPr="000F17B8" w:rsidRDefault="00004F8A" w:rsidP="00206438">
            <w:pPr>
              <w:rPr>
                <w:rFonts w:ascii="Arial" w:eastAsia="Calibri" w:hAnsi="Arial" w:cs="Arial"/>
                <w:bCs/>
                <w:iCs/>
                <w:color w:val="000000"/>
              </w:rPr>
            </w:pPr>
            <w:r w:rsidRPr="000F17B8">
              <w:rPr>
                <w:rFonts w:ascii="Arial" w:eastAsia="Calibri" w:hAnsi="Arial" w:cs="Arial"/>
              </w:rPr>
              <w:t>Trunk borer</w:t>
            </w:r>
            <w:r w:rsidRPr="000F17B8">
              <w:rPr>
                <w:rFonts w:ascii="Arial" w:eastAsia="Calibri" w:hAnsi="Arial" w:cs="Arial"/>
                <w:bCs/>
                <w:i/>
              </w:rPr>
              <w:t xml:space="preserve"> </w:t>
            </w:r>
          </w:p>
        </w:tc>
        <w:tc>
          <w:tcPr>
            <w:tcW w:w="1571" w:type="pct"/>
            <w:vAlign w:val="center"/>
          </w:tcPr>
          <w:p w14:paraId="43E622F0" w14:textId="77777777" w:rsidR="00004F8A" w:rsidRPr="000F17B8" w:rsidRDefault="00004F8A" w:rsidP="00206438">
            <w:pPr>
              <w:rPr>
                <w:rFonts w:ascii="Arial" w:eastAsia="Calibri" w:hAnsi="Arial" w:cs="Arial"/>
                <w:bCs/>
                <w:i/>
                <w:iCs/>
                <w:color w:val="000000"/>
              </w:rPr>
            </w:pPr>
            <w:proofErr w:type="spellStart"/>
            <w:r w:rsidRPr="000F17B8">
              <w:rPr>
                <w:rFonts w:ascii="Arial" w:eastAsia="Calibri" w:hAnsi="Arial" w:cs="Arial"/>
                <w:bCs/>
                <w:i/>
                <w:u w:val="single"/>
              </w:rPr>
              <w:t>Dihammus</w:t>
            </w:r>
            <w:proofErr w:type="spellEnd"/>
            <w:r w:rsidRPr="000F17B8">
              <w:rPr>
                <w:rFonts w:ascii="Arial" w:eastAsia="Calibri" w:hAnsi="Arial" w:cs="Arial"/>
                <w:bCs/>
                <w:i/>
                <w:u w:val="single"/>
              </w:rPr>
              <w:t xml:space="preserve"> </w:t>
            </w:r>
            <w:proofErr w:type="spellStart"/>
            <w:r w:rsidRPr="000F17B8">
              <w:rPr>
                <w:rFonts w:ascii="Arial" w:eastAsia="Calibri" w:hAnsi="Arial" w:cs="Arial"/>
                <w:bCs/>
                <w:i/>
                <w:u w:val="single"/>
              </w:rPr>
              <w:t>cervinus</w:t>
            </w:r>
            <w:proofErr w:type="spellEnd"/>
          </w:p>
        </w:tc>
        <w:tc>
          <w:tcPr>
            <w:tcW w:w="1102" w:type="pct"/>
          </w:tcPr>
          <w:p w14:paraId="6ED71A2A" w14:textId="77777777" w:rsidR="00004F8A" w:rsidRPr="000F17B8" w:rsidRDefault="00004F8A" w:rsidP="00206438">
            <w:pPr>
              <w:jc w:val="both"/>
              <w:rPr>
                <w:rFonts w:ascii="Arial" w:eastAsia="Calibri" w:hAnsi="Arial" w:cs="Arial"/>
                <w:bCs/>
                <w:iCs/>
                <w:color w:val="000000"/>
              </w:rPr>
            </w:pPr>
            <w:r w:rsidRPr="000F17B8">
              <w:rPr>
                <w:rFonts w:ascii="Arial" w:eastAsia="Calibri" w:hAnsi="Arial" w:cs="Arial"/>
                <w:bCs/>
                <w:iCs/>
                <w:color w:val="000000"/>
              </w:rPr>
              <w:t xml:space="preserve">Coleoptera </w:t>
            </w:r>
          </w:p>
        </w:tc>
        <w:tc>
          <w:tcPr>
            <w:tcW w:w="993" w:type="pct"/>
          </w:tcPr>
          <w:p w14:paraId="4D13BA50" w14:textId="77777777" w:rsidR="00004F8A" w:rsidRPr="000F17B8" w:rsidRDefault="00004F8A" w:rsidP="00206438">
            <w:pPr>
              <w:rPr>
                <w:rFonts w:ascii="Arial" w:eastAsia="Calibri" w:hAnsi="Arial" w:cs="Arial"/>
                <w:bCs/>
                <w:iCs/>
                <w:color w:val="000000"/>
              </w:rPr>
            </w:pPr>
            <w:proofErr w:type="spellStart"/>
            <w:r w:rsidRPr="000F17B8">
              <w:rPr>
                <w:rFonts w:ascii="Arial" w:eastAsia="Calibri" w:hAnsi="Arial" w:cs="Arial"/>
              </w:rPr>
              <w:t>Cerambycidae</w:t>
            </w:r>
            <w:proofErr w:type="spellEnd"/>
          </w:p>
        </w:tc>
      </w:tr>
      <w:tr w:rsidR="00004F8A" w:rsidRPr="000F17B8" w14:paraId="12D4D3AD" w14:textId="77777777" w:rsidTr="00004F8A">
        <w:trPr>
          <w:trHeight w:val="429"/>
        </w:trPr>
        <w:tc>
          <w:tcPr>
            <w:tcW w:w="496" w:type="pct"/>
          </w:tcPr>
          <w:p w14:paraId="7EB3ECFB" w14:textId="77777777" w:rsidR="00004F8A" w:rsidRPr="000F17B8" w:rsidRDefault="00004F8A" w:rsidP="00206438">
            <w:pPr>
              <w:rPr>
                <w:rFonts w:ascii="Arial" w:eastAsia="Calibri" w:hAnsi="Arial" w:cs="Arial"/>
                <w:bCs/>
                <w:iCs/>
                <w:color w:val="000000"/>
              </w:rPr>
            </w:pPr>
            <w:r w:rsidRPr="000F17B8">
              <w:rPr>
                <w:rFonts w:ascii="Arial" w:eastAsia="Calibri" w:hAnsi="Arial" w:cs="Arial"/>
                <w:bCs/>
                <w:iCs/>
                <w:color w:val="000000"/>
              </w:rPr>
              <w:t>2.</w:t>
            </w:r>
          </w:p>
        </w:tc>
        <w:tc>
          <w:tcPr>
            <w:tcW w:w="837" w:type="pct"/>
            <w:vAlign w:val="center"/>
          </w:tcPr>
          <w:p w14:paraId="57976047" w14:textId="77777777" w:rsidR="00004F8A" w:rsidRPr="000F17B8" w:rsidRDefault="00004F8A" w:rsidP="00206438">
            <w:pPr>
              <w:rPr>
                <w:rFonts w:ascii="Arial" w:eastAsia="Calibri" w:hAnsi="Arial" w:cs="Arial"/>
                <w:bCs/>
                <w:iCs/>
                <w:color w:val="000000"/>
              </w:rPr>
            </w:pPr>
            <w:r w:rsidRPr="000F17B8">
              <w:rPr>
                <w:rFonts w:ascii="Arial" w:eastAsia="Calibri" w:hAnsi="Arial" w:cs="Arial"/>
              </w:rPr>
              <w:t>Defoliator</w:t>
            </w:r>
            <w:r w:rsidRPr="000F17B8">
              <w:rPr>
                <w:rFonts w:ascii="Arial" w:eastAsia="Calibri" w:hAnsi="Arial" w:cs="Arial"/>
                <w:bCs/>
                <w:i/>
                <w:iCs/>
                <w:color w:val="000000"/>
              </w:rPr>
              <w:t xml:space="preserve"> </w:t>
            </w:r>
          </w:p>
        </w:tc>
        <w:tc>
          <w:tcPr>
            <w:tcW w:w="1571" w:type="pct"/>
          </w:tcPr>
          <w:p w14:paraId="655570D0" w14:textId="77777777" w:rsidR="00004F8A" w:rsidRPr="000F17B8" w:rsidRDefault="00004F8A" w:rsidP="00206438">
            <w:pPr>
              <w:rPr>
                <w:rFonts w:ascii="Arial" w:eastAsia="Calibri" w:hAnsi="Arial" w:cs="Arial"/>
                <w:bCs/>
                <w:i/>
                <w:iCs/>
                <w:color w:val="000000"/>
              </w:rPr>
            </w:pPr>
            <w:proofErr w:type="spellStart"/>
            <w:r w:rsidRPr="000F17B8">
              <w:rPr>
                <w:rFonts w:ascii="Arial" w:eastAsia="Calibri" w:hAnsi="Arial" w:cs="Arial"/>
                <w:bCs/>
                <w:i/>
                <w:iCs/>
                <w:color w:val="000000"/>
                <w:u w:val="single"/>
              </w:rPr>
              <w:t>Calopepla</w:t>
            </w:r>
            <w:proofErr w:type="spellEnd"/>
            <w:r w:rsidRPr="000F17B8">
              <w:rPr>
                <w:rFonts w:ascii="Arial" w:eastAsia="Calibri" w:hAnsi="Arial" w:cs="Arial"/>
                <w:bCs/>
                <w:i/>
                <w:iCs/>
                <w:color w:val="000000"/>
                <w:u w:val="single"/>
              </w:rPr>
              <w:t xml:space="preserve"> </w:t>
            </w:r>
            <w:proofErr w:type="spellStart"/>
            <w:r w:rsidRPr="000F17B8">
              <w:rPr>
                <w:rFonts w:ascii="Arial" w:eastAsia="Calibri" w:hAnsi="Arial" w:cs="Arial"/>
                <w:bCs/>
                <w:i/>
                <w:iCs/>
                <w:color w:val="000000"/>
                <w:u w:val="single"/>
              </w:rPr>
              <w:t>leayana</w:t>
            </w:r>
            <w:proofErr w:type="spellEnd"/>
          </w:p>
        </w:tc>
        <w:tc>
          <w:tcPr>
            <w:tcW w:w="1102" w:type="pct"/>
            <w:vAlign w:val="center"/>
          </w:tcPr>
          <w:p w14:paraId="19D5C06B" w14:textId="77777777" w:rsidR="00004F8A" w:rsidRPr="000F17B8" w:rsidRDefault="00004F8A" w:rsidP="00206438">
            <w:pPr>
              <w:rPr>
                <w:rFonts w:ascii="Arial" w:eastAsia="Calibri" w:hAnsi="Arial" w:cs="Arial"/>
                <w:bCs/>
                <w:iCs/>
                <w:color w:val="000000"/>
              </w:rPr>
            </w:pPr>
            <w:r w:rsidRPr="000F17B8">
              <w:rPr>
                <w:rFonts w:ascii="Arial" w:eastAsia="Calibri" w:hAnsi="Arial" w:cs="Arial"/>
              </w:rPr>
              <w:t>Coleoptera</w:t>
            </w:r>
          </w:p>
        </w:tc>
        <w:tc>
          <w:tcPr>
            <w:tcW w:w="993" w:type="pct"/>
          </w:tcPr>
          <w:p w14:paraId="38438F14" w14:textId="77777777" w:rsidR="00004F8A" w:rsidRPr="000F17B8" w:rsidRDefault="00004F8A" w:rsidP="00206438">
            <w:pPr>
              <w:rPr>
                <w:rFonts w:ascii="Arial" w:eastAsia="Calibri" w:hAnsi="Arial" w:cs="Arial"/>
                <w:bCs/>
                <w:iCs/>
                <w:color w:val="000000"/>
              </w:rPr>
            </w:pPr>
            <w:proofErr w:type="spellStart"/>
            <w:r w:rsidRPr="000F17B8">
              <w:rPr>
                <w:rFonts w:ascii="Arial" w:eastAsia="Calibri" w:hAnsi="Arial" w:cs="Arial"/>
              </w:rPr>
              <w:t>Chrysomelidae</w:t>
            </w:r>
            <w:proofErr w:type="spellEnd"/>
          </w:p>
        </w:tc>
      </w:tr>
      <w:tr w:rsidR="00004F8A" w:rsidRPr="000F17B8" w14:paraId="05A7B67D" w14:textId="77777777" w:rsidTr="00004F8A">
        <w:trPr>
          <w:trHeight w:val="429"/>
        </w:trPr>
        <w:tc>
          <w:tcPr>
            <w:tcW w:w="496" w:type="pct"/>
          </w:tcPr>
          <w:p w14:paraId="09C94C6C" w14:textId="77777777" w:rsidR="00004F8A" w:rsidRPr="000F17B8" w:rsidRDefault="00004F8A" w:rsidP="00206438">
            <w:pPr>
              <w:rPr>
                <w:rFonts w:ascii="Arial" w:eastAsia="Calibri" w:hAnsi="Arial" w:cs="Arial"/>
                <w:bCs/>
                <w:iCs/>
                <w:color w:val="000000"/>
              </w:rPr>
            </w:pPr>
            <w:r w:rsidRPr="000F17B8">
              <w:rPr>
                <w:rFonts w:ascii="Arial" w:eastAsia="Calibri" w:hAnsi="Arial" w:cs="Arial"/>
                <w:bCs/>
                <w:iCs/>
                <w:color w:val="000000"/>
              </w:rPr>
              <w:t>3.</w:t>
            </w:r>
          </w:p>
        </w:tc>
        <w:tc>
          <w:tcPr>
            <w:tcW w:w="837" w:type="pct"/>
            <w:vAlign w:val="center"/>
          </w:tcPr>
          <w:p w14:paraId="0A858409" w14:textId="77777777" w:rsidR="00004F8A" w:rsidRPr="000F17B8" w:rsidRDefault="00004F8A" w:rsidP="00206438">
            <w:pPr>
              <w:rPr>
                <w:rFonts w:ascii="Arial" w:eastAsia="Calibri" w:hAnsi="Arial" w:cs="Arial"/>
                <w:bCs/>
                <w:iCs/>
                <w:color w:val="000000"/>
              </w:rPr>
            </w:pPr>
            <w:r w:rsidRPr="000F17B8">
              <w:rPr>
                <w:rFonts w:ascii="Arial" w:eastAsia="Calibri" w:hAnsi="Arial" w:cs="Arial"/>
              </w:rPr>
              <w:t>Bark eating caterpillar</w:t>
            </w:r>
            <w:r w:rsidRPr="000F17B8">
              <w:rPr>
                <w:rFonts w:ascii="Arial" w:eastAsia="Times New Roman" w:hAnsi="Arial" w:cs="Arial"/>
                <w:bCs/>
                <w:i/>
                <w:iCs/>
                <w:color w:val="000000"/>
                <w:kern w:val="36"/>
              </w:rPr>
              <w:t xml:space="preserve"> </w:t>
            </w:r>
          </w:p>
        </w:tc>
        <w:tc>
          <w:tcPr>
            <w:tcW w:w="1571" w:type="pct"/>
          </w:tcPr>
          <w:p w14:paraId="3F26F49B" w14:textId="77777777" w:rsidR="00004F8A" w:rsidRPr="000F17B8" w:rsidRDefault="00004F8A" w:rsidP="00206438">
            <w:pPr>
              <w:rPr>
                <w:rFonts w:ascii="Arial" w:eastAsia="Calibri" w:hAnsi="Arial" w:cs="Arial"/>
                <w:bCs/>
                <w:i/>
                <w:iCs/>
                <w:color w:val="000000"/>
              </w:rPr>
            </w:pPr>
            <w:proofErr w:type="spellStart"/>
            <w:r w:rsidRPr="000F17B8">
              <w:rPr>
                <w:rFonts w:ascii="Arial" w:eastAsia="Times New Roman" w:hAnsi="Arial" w:cs="Arial"/>
                <w:bCs/>
                <w:i/>
                <w:iCs/>
                <w:color w:val="000000"/>
                <w:kern w:val="36"/>
                <w:u w:val="single"/>
              </w:rPr>
              <w:t>Indarbela</w:t>
            </w:r>
            <w:proofErr w:type="spellEnd"/>
            <w:r w:rsidRPr="000F17B8">
              <w:rPr>
                <w:rFonts w:ascii="Arial" w:eastAsia="Times New Roman" w:hAnsi="Arial" w:cs="Arial"/>
                <w:bCs/>
                <w:i/>
                <w:iCs/>
                <w:color w:val="000000"/>
                <w:kern w:val="36"/>
                <w:u w:val="single"/>
              </w:rPr>
              <w:t xml:space="preserve"> </w:t>
            </w:r>
            <w:proofErr w:type="spellStart"/>
            <w:r w:rsidRPr="000F17B8">
              <w:rPr>
                <w:rFonts w:ascii="Arial" w:eastAsia="Times New Roman" w:hAnsi="Arial" w:cs="Arial"/>
                <w:bCs/>
                <w:i/>
                <w:iCs/>
                <w:color w:val="000000"/>
                <w:kern w:val="36"/>
                <w:u w:val="single"/>
              </w:rPr>
              <w:t>quadrinotata</w:t>
            </w:r>
            <w:proofErr w:type="spellEnd"/>
          </w:p>
        </w:tc>
        <w:tc>
          <w:tcPr>
            <w:tcW w:w="1102" w:type="pct"/>
            <w:vAlign w:val="center"/>
          </w:tcPr>
          <w:p w14:paraId="5482C602" w14:textId="77777777" w:rsidR="00004F8A" w:rsidRPr="000F17B8" w:rsidRDefault="00004F8A" w:rsidP="00206438">
            <w:pPr>
              <w:rPr>
                <w:rFonts w:ascii="Arial" w:eastAsia="Calibri" w:hAnsi="Arial" w:cs="Arial"/>
                <w:bCs/>
                <w:iCs/>
                <w:color w:val="000000"/>
              </w:rPr>
            </w:pPr>
            <w:r w:rsidRPr="000F17B8">
              <w:rPr>
                <w:rFonts w:ascii="Arial" w:eastAsia="Calibri" w:hAnsi="Arial" w:cs="Arial"/>
              </w:rPr>
              <w:t>Lepidoptera</w:t>
            </w:r>
          </w:p>
        </w:tc>
        <w:tc>
          <w:tcPr>
            <w:tcW w:w="993" w:type="pct"/>
          </w:tcPr>
          <w:p w14:paraId="37F3238D" w14:textId="77777777" w:rsidR="00004F8A" w:rsidRPr="000F17B8" w:rsidRDefault="00004F8A" w:rsidP="00206438">
            <w:pPr>
              <w:rPr>
                <w:rFonts w:ascii="Arial" w:eastAsia="Calibri" w:hAnsi="Arial" w:cs="Arial"/>
                <w:bCs/>
                <w:iCs/>
                <w:color w:val="000000"/>
              </w:rPr>
            </w:pPr>
            <w:proofErr w:type="spellStart"/>
            <w:r w:rsidRPr="000F17B8">
              <w:rPr>
                <w:rFonts w:ascii="Arial" w:eastAsia="Calibri" w:hAnsi="Arial" w:cs="Arial"/>
              </w:rPr>
              <w:t>Cossidae</w:t>
            </w:r>
            <w:proofErr w:type="spellEnd"/>
          </w:p>
        </w:tc>
      </w:tr>
      <w:tr w:rsidR="00004F8A" w:rsidRPr="000F17B8" w14:paraId="19F8B4EC" w14:textId="77777777" w:rsidTr="00004F8A">
        <w:trPr>
          <w:trHeight w:val="429"/>
        </w:trPr>
        <w:tc>
          <w:tcPr>
            <w:tcW w:w="496" w:type="pct"/>
          </w:tcPr>
          <w:p w14:paraId="0E1079DC" w14:textId="77777777" w:rsidR="00004F8A" w:rsidRPr="000F17B8" w:rsidRDefault="00004F8A" w:rsidP="00206438">
            <w:pPr>
              <w:rPr>
                <w:rFonts w:ascii="Arial" w:eastAsia="Calibri" w:hAnsi="Arial" w:cs="Arial"/>
                <w:bCs/>
                <w:iCs/>
                <w:color w:val="000000"/>
              </w:rPr>
            </w:pPr>
            <w:r w:rsidRPr="000F17B8">
              <w:rPr>
                <w:rFonts w:ascii="Arial" w:eastAsia="Calibri" w:hAnsi="Arial" w:cs="Arial"/>
                <w:bCs/>
                <w:iCs/>
                <w:color w:val="000000"/>
              </w:rPr>
              <w:t>4.</w:t>
            </w:r>
          </w:p>
        </w:tc>
        <w:tc>
          <w:tcPr>
            <w:tcW w:w="837" w:type="pct"/>
            <w:vAlign w:val="center"/>
          </w:tcPr>
          <w:p w14:paraId="291F92FD" w14:textId="77777777" w:rsidR="00004F8A" w:rsidRPr="000F17B8" w:rsidRDefault="00004F8A" w:rsidP="00206438">
            <w:pPr>
              <w:rPr>
                <w:rFonts w:ascii="Arial" w:eastAsia="Calibri" w:hAnsi="Arial" w:cs="Arial"/>
              </w:rPr>
            </w:pPr>
            <w:r w:rsidRPr="000F17B8">
              <w:rPr>
                <w:rFonts w:ascii="Arial" w:eastAsia="Calibri" w:hAnsi="Arial" w:cs="Arial"/>
              </w:rPr>
              <w:t>Sap sucker/ Tingid Bug</w:t>
            </w:r>
            <w:r w:rsidRPr="000F17B8">
              <w:rPr>
                <w:rFonts w:ascii="Arial" w:eastAsia="Calibri" w:hAnsi="Arial" w:cs="Arial"/>
                <w:bCs/>
                <w:i/>
              </w:rPr>
              <w:t xml:space="preserve"> </w:t>
            </w:r>
          </w:p>
        </w:tc>
        <w:tc>
          <w:tcPr>
            <w:tcW w:w="1571" w:type="pct"/>
          </w:tcPr>
          <w:p w14:paraId="3B56B1E0" w14:textId="77777777" w:rsidR="00004F8A" w:rsidRPr="000F17B8" w:rsidRDefault="00004F8A" w:rsidP="00206438">
            <w:pPr>
              <w:rPr>
                <w:rFonts w:ascii="Arial" w:eastAsia="Times New Roman" w:hAnsi="Arial" w:cs="Arial"/>
                <w:bCs/>
                <w:i/>
                <w:iCs/>
                <w:color w:val="000000"/>
                <w:kern w:val="36"/>
                <w:u w:val="single"/>
              </w:rPr>
            </w:pPr>
            <w:proofErr w:type="spellStart"/>
            <w:r w:rsidRPr="000F17B8">
              <w:rPr>
                <w:rFonts w:ascii="Arial" w:eastAsia="Calibri" w:hAnsi="Arial" w:cs="Arial"/>
                <w:bCs/>
                <w:i/>
                <w:u w:val="single"/>
              </w:rPr>
              <w:t>Tingis</w:t>
            </w:r>
            <w:proofErr w:type="spellEnd"/>
            <w:r w:rsidRPr="000F17B8">
              <w:rPr>
                <w:rFonts w:ascii="Arial" w:eastAsia="Calibri" w:hAnsi="Arial" w:cs="Arial"/>
                <w:bCs/>
                <w:i/>
                <w:u w:val="single"/>
              </w:rPr>
              <w:t xml:space="preserve"> </w:t>
            </w:r>
            <w:proofErr w:type="spellStart"/>
            <w:r w:rsidRPr="000F17B8">
              <w:rPr>
                <w:rFonts w:ascii="Arial" w:eastAsia="Calibri" w:hAnsi="Arial" w:cs="Arial"/>
                <w:bCs/>
                <w:i/>
                <w:u w:val="single"/>
              </w:rPr>
              <w:t>beesoni</w:t>
            </w:r>
            <w:proofErr w:type="spellEnd"/>
          </w:p>
        </w:tc>
        <w:tc>
          <w:tcPr>
            <w:tcW w:w="1102" w:type="pct"/>
            <w:vAlign w:val="center"/>
          </w:tcPr>
          <w:p w14:paraId="07F2C089" w14:textId="77777777" w:rsidR="00004F8A" w:rsidRPr="000F17B8" w:rsidRDefault="00004F8A" w:rsidP="00206438">
            <w:pPr>
              <w:rPr>
                <w:rFonts w:ascii="Arial" w:eastAsia="Calibri" w:hAnsi="Arial" w:cs="Arial"/>
                <w:iCs/>
                <w:color w:val="000000"/>
              </w:rPr>
            </w:pPr>
            <w:proofErr w:type="spellStart"/>
            <w:r w:rsidRPr="000F17B8">
              <w:rPr>
                <w:rFonts w:ascii="Arial" w:eastAsia="Calibri" w:hAnsi="Arial" w:cs="Arial"/>
                <w:lang w:val="en"/>
              </w:rPr>
              <w:t>Homoptera</w:t>
            </w:r>
            <w:proofErr w:type="spellEnd"/>
          </w:p>
        </w:tc>
        <w:tc>
          <w:tcPr>
            <w:tcW w:w="993" w:type="pct"/>
          </w:tcPr>
          <w:p w14:paraId="06D0F94D" w14:textId="77777777" w:rsidR="00004F8A" w:rsidRPr="000F17B8" w:rsidRDefault="00004F8A" w:rsidP="00206438">
            <w:pPr>
              <w:rPr>
                <w:rFonts w:ascii="Arial" w:eastAsia="Calibri" w:hAnsi="Arial" w:cs="Arial"/>
                <w:bCs/>
                <w:iCs/>
                <w:color w:val="000000"/>
              </w:rPr>
            </w:pPr>
            <w:r w:rsidRPr="000F17B8">
              <w:rPr>
                <w:rFonts w:ascii="Arial" w:eastAsia="Calibri" w:hAnsi="Arial" w:cs="Arial"/>
              </w:rPr>
              <w:t>Tingidae</w:t>
            </w:r>
          </w:p>
        </w:tc>
      </w:tr>
      <w:tr w:rsidR="00004F8A" w:rsidRPr="000F17B8" w14:paraId="6FB8368E" w14:textId="77777777" w:rsidTr="00004F8A">
        <w:trPr>
          <w:trHeight w:val="429"/>
        </w:trPr>
        <w:tc>
          <w:tcPr>
            <w:tcW w:w="5000" w:type="pct"/>
            <w:gridSpan w:val="5"/>
          </w:tcPr>
          <w:p w14:paraId="7541932E" w14:textId="77777777" w:rsidR="00004F8A" w:rsidRPr="000F17B8" w:rsidRDefault="00004F8A" w:rsidP="00206438">
            <w:pPr>
              <w:jc w:val="center"/>
              <w:rPr>
                <w:rFonts w:ascii="Arial" w:eastAsia="Calibri" w:hAnsi="Arial" w:cs="Arial"/>
                <w:b/>
                <w:iCs/>
                <w:color w:val="000000"/>
              </w:rPr>
            </w:pPr>
            <w:proofErr w:type="spellStart"/>
            <w:r w:rsidRPr="000F17B8">
              <w:rPr>
                <w:rFonts w:ascii="Arial" w:eastAsia="Calibri" w:hAnsi="Arial" w:cs="Arial"/>
                <w:b/>
                <w:iCs/>
                <w:color w:val="000000"/>
              </w:rPr>
              <w:t>Arhar</w:t>
            </w:r>
            <w:proofErr w:type="spellEnd"/>
          </w:p>
        </w:tc>
      </w:tr>
      <w:tr w:rsidR="00004F8A" w:rsidRPr="000F17B8" w14:paraId="4C660342" w14:textId="77777777" w:rsidTr="00004F8A">
        <w:trPr>
          <w:trHeight w:val="429"/>
        </w:trPr>
        <w:tc>
          <w:tcPr>
            <w:tcW w:w="496" w:type="pct"/>
          </w:tcPr>
          <w:p w14:paraId="0911E6B1" w14:textId="77777777" w:rsidR="00004F8A" w:rsidRPr="000F17B8" w:rsidRDefault="00004F8A" w:rsidP="00206438">
            <w:pPr>
              <w:rPr>
                <w:rFonts w:ascii="Arial" w:eastAsia="Calibri" w:hAnsi="Arial" w:cs="Arial"/>
                <w:bCs/>
                <w:iCs/>
                <w:color w:val="000000"/>
              </w:rPr>
            </w:pPr>
            <w:r w:rsidRPr="000F17B8">
              <w:rPr>
                <w:rFonts w:ascii="Arial" w:eastAsia="Calibri" w:hAnsi="Arial" w:cs="Arial"/>
                <w:bCs/>
                <w:iCs/>
                <w:color w:val="000000"/>
              </w:rPr>
              <w:t>1.</w:t>
            </w:r>
          </w:p>
        </w:tc>
        <w:tc>
          <w:tcPr>
            <w:tcW w:w="837" w:type="pct"/>
            <w:vAlign w:val="center"/>
          </w:tcPr>
          <w:p w14:paraId="0ECBC695" w14:textId="77777777" w:rsidR="00004F8A" w:rsidRPr="000F17B8" w:rsidRDefault="00004F8A" w:rsidP="00206438">
            <w:pPr>
              <w:rPr>
                <w:rFonts w:ascii="Arial" w:eastAsia="Calibri" w:hAnsi="Arial" w:cs="Arial"/>
              </w:rPr>
            </w:pPr>
            <w:r w:rsidRPr="000F17B8">
              <w:rPr>
                <w:rFonts w:ascii="Arial" w:eastAsia="Calibri" w:hAnsi="Arial" w:cs="Arial"/>
              </w:rPr>
              <w:t xml:space="preserve">Pod Borer </w:t>
            </w:r>
          </w:p>
        </w:tc>
        <w:tc>
          <w:tcPr>
            <w:tcW w:w="1571" w:type="pct"/>
          </w:tcPr>
          <w:p w14:paraId="3A8DF109" w14:textId="77777777" w:rsidR="00004F8A" w:rsidRPr="000F17B8" w:rsidRDefault="00004F8A" w:rsidP="00206438">
            <w:pPr>
              <w:rPr>
                <w:rFonts w:ascii="Arial" w:eastAsia="Calibri" w:hAnsi="Arial" w:cs="Arial"/>
                <w:bCs/>
                <w:i/>
                <w:u w:val="single"/>
              </w:rPr>
            </w:pPr>
            <w:r w:rsidRPr="000F17B8">
              <w:rPr>
                <w:rFonts w:ascii="Arial" w:eastAsia="Calibri" w:hAnsi="Arial" w:cs="Arial"/>
                <w:i/>
                <w:iCs/>
                <w:u w:val="single"/>
              </w:rPr>
              <w:t>Helicoverpa armigera</w:t>
            </w:r>
          </w:p>
        </w:tc>
        <w:tc>
          <w:tcPr>
            <w:tcW w:w="1102" w:type="pct"/>
            <w:vAlign w:val="center"/>
          </w:tcPr>
          <w:p w14:paraId="7264B4DE" w14:textId="77777777" w:rsidR="00004F8A" w:rsidRPr="000F17B8" w:rsidRDefault="00004F8A" w:rsidP="00206438">
            <w:pPr>
              <w:rPr>
                <w:rFonts w:ascii="Arial" w:eastAsia="Calibri" w:hAnsi="Arial" w:cs="Arial"/>
                <w:bCs/>
                <w:iCs/>
                <w:color w:val="000000"/>
              </w:rPr>
            </w:pPr>
            <w:r w:rsidRPr="000F17B8">
              <w:rPr>
                <w:rFonts w:ascii="Arial" w:eastAsia="Calibri" w:hAnsi="Arial" w:cs="Arial"/>
              </w:rPr>
              <w:t>Lepidoptera</w:t>
            </w:r>
          </w:p>
        </w:tc>
        <w:tc>
          <w:tcPr>
            <w:tcW w:w="993" w:type="pct"/>
          </w:tcPr>
          <w:p w14:paraId="1C7B973F" w14:textId="77777777" w:rsidR="00004F8A" w:rsidRPr="000F17B8" w:rsidRDefault="00004F8A" w:rsidP="00206438">
            <w:pPr>
              <w:rPr>
                <w:rFonts w:ascii="Arial" w:eastAsia="Calibri" w:hAnsi="Arial" w:cs="Arial"/>
                <w:bCs/>
                <w:iCs/>
                <w:color w:val="000000"/>
              </w:rPr>
            </w:pPr>
            <w:proofErr w:type="spellStart"/>
            <w:r w:rsidRPr="000F17B8">
              <w:rPr>
                <w:rFonts w:ascii="Arial" w:eastAsia="Calibri" w:hAnsi="Arial" w:cs="Arial"/>
              </w:rPr>
              <w:t>Noctuidae</w:t>
            </w:r>
            <w:proofErr w:type="spellEnd"/>
          </w:p>
        </w:tc>
      </w:tr>
      <w:tr w:rsidR="00004F8A" w:rsidRPr="000F17B8" w14:paraId="30E1D9A2" w14:textId="77777777" w:rsidTr="00004F8A">
        <w:trPr>
          <w:trHeight w:val="429"/>
        </w:trPr>
        <w:tc>
          <w:tcPr>
            <w:tcW w:w="496" w:type="pct"/>
          </w:tcPr>
          <w:p w14:paraId="0097DDBC" w14:textId="77777777" w:rsidR="00004F8A" w:rsidRPr="000F17B8" w:rsidRDefault="00004F8A" w:rsidP="00206438">
            <w:pPr>
              <w:rPr>
                <w:rFonts w:ascii="Arial" w:eastAsia="Calibri" w:hAnsi="Arial" w:cs="Arial"/>
                <w:bCs/>
                <w:iCs/>
                <w:color w:val="000000"/>
              </w:rPr>
            </w:pPr>
            <w:r w:rsidRPr="000F17B8">
              <w:rPr>
                <w:rFonts w:ascii="Arial" w:eastAsia="Calibri" w:hAnsi="Arial" w:cs="Arial"/>
                <w:bCs/>
                <w:iCs/>
                <w:color w:val="000000"/>
              </w:rPr>
              <w:lastRenderedPageBreak/>
              <w:t>2.</w:t>
            </w:r>
          </w:p>
        </w:tc>
        <w:tc>
          <w:tcPr>
            <w:tcW w:w="837" w:type="pct"/>
            <w:vAlign w:val="center"/>
          </w:tcPr>
          <w:p w14:paraId="5D223835" w14:textId="77777777" w:rsidR="00004F8A" w:rsidRPr="000F17B8" w:rsidRDefault="00004F8A" w:rsidP="00206438">
            <w:pPr>
              <w:rPr>
                <w:rFonts w:ascii="Arial" w:eastAsia="Calibri" w:hAnsi="Arial" w:cs="Arial"/>
              </w:rPr>
            </w:pPr>
            <w:r w:rsidRPr="000F17B8">
              <w:rPr>
                <w:rFonts w:ascii="Arial" w:eastAsia="Calibri" w:hAnsi="Arial" w:cs="Arial"/>
              </w:rPr>
              <w:t>Hairy caterpillar</w:t>
            </w:r>
            <w:r w:rsidRPr="000F17B8">
              <w:rPr>
                <w:rFonts w:ascii="Arial" w:eastAsia="Calibri" w:hAnsi="Arial" w:cs="Arial"/>
                <w:i/>
                <w:iCs/>
              </w:rPr>
              <w:t xml:space="preserve"> </w:t>
            </w:r>
          </w:p>
        </w:tc>
        <w:tc>
          <w:tcPr>
            <w:tcW w:w="1571" w:type="pct"/>
          </w:tcPr>
          <w:p w14:paraId="04D32AF7" w14:textId="77777777" w:rsidR="00004F8A" w:rsidRPr="000F17B8" w:rsidRDefault="00004F8A" w:rsidP="00206438">
            <w:pPr>
              <w:rPr>
                <w:rFonts w:ascii="Arial" w:eastAsia="Calibri" w:hAnsi="Arial" w:cs="Arial"/>
                <w:bCs/>
                <w:i/>
                <w:u w:val="single"/>
              </w:rPr>
            </w:pPr>
            <w:proofErr w:type="spellStart"/>
            <w:r w:rsidRPr="000F17B8">
              <w:rPr>
                <w:rFonts w:ascii="Arial" w:eastAsia="Calibri" w:hAnsi="Arial" w:cs="Arial"/>
                <w:i/>
                <w:iCs/>
                <w:u w:val="single"/>
              </w:rPr>
              <w:t>Spilosoma</w:t>
            </w:r>
            <w:proofErr w:type="spellEnd"/>
            <w:r w:rsidRPr="000F17B8">
              <w:rPr>
                <w:rFonts w:ascii="Arial" w:eastAsia="Calibri" w:hAnsi="Arial" w:cs="Arial"/>
                <w:i/>
                <w:iCs/>
                <w:u w:val="single"/>
              </w:rPr>
              <w:t xml:space="preserve"> </w:t>
            </w:r>
            <w:proofErr w:type="spellStart"/>
            <w:r w:rsidRPr="000F17B8">
              <w:rPr>
                <w:rFonts w:ascii="Arial" w:eastAsia="Calibri" w:hAnsi="Arial" w:cs="Arial"/>
                <w:i/>
                <w:iCs/>
                <w:u w:val="single"/>
              </w:rPr>
              <w:t>obliqua</w:t>
            </w:r>
            <w:proofErr w:type="spellEnd"/>
          </w:p>
        </w:tc>
        <w:tc>
          <w:tcPr>
            <w:tcW w:w="1102" w:type="pct"/>
          </w:tcPr>
          <w:p w14:paraId="3423FF47" w14:textId="77777777" w:rsidR="00004F8A" w:rsidRPr="000F17B8" w:rsidRDefault="00004F8A" w:rsidP="00206438">
            <w:pPr>
              <w:rPr>
                <w:rFonts w:ascii="Arial" w:eastAsia="Calibri" w:hAnsi="Arial" w:cs="Arial"/>
                <w:bCs/>
                <w:iCs/>
                <w:color w:val="000000"/>
              </w:rPr>
            </w:pPr>
            <w:r w:rsidRPr="000F17B8">
              <w:rPr>
                <w:rFonts w:ascii="Arial" w:eastAsia="Calibri" w:hAnsi="Arial" w:cs="Arial"/>
              </w:rPr>
              <w:t>Lepidoptera</w:t>
            </w:r>
          </w:p>
        </w:tc>
        <w:tc>
          <w:tcPr>
            <w:tcW w:w="993" w:type="pct"/>
          </w:tcPr>
          <w:p w14:paraId="64050D73" w14:textId="77777777" w:rsidR="00004F8A" w:rsidRPr="000F17B8" w:rsidRDefault="00004F8A" w:rsidP="00206438">
            <w:pPr>
              <w:rPr>
                <w:rFonts w:ascii="Arial" w:eastAsia="Calibri" w:hAnsi="Arial" w:cs="Arial"/>
                <w:bCs/>
                <w:iCs/>
                <w:color w:val="000000"/>
              </w:rPr>
            </w:pPr>
            <w:proofErr w:type="spellStart"/>
            <w:r w:rsidRPr="000F17B8">
              <w:rPr>
                <w:rFonts w:ascii="Arial" w:eastAsia="Calibri" w:hAnsi="Arial" w:cs="Arial"/>
              </w:rPr>
              <w:t>Arctiidae</w:t>
            </w:r>
            <w:proofErr w:type="spellEnd"/>
          </w:p>
        </w:tc>
      </w:tr>
      <w:tr w:rsidR="00004F8A" w:rsidRPr="000F17B8" w14:paraId="45075645" w14:textId="77777777" w:rsidTr="00004F8A">
        <w:trPr>
          <w:trHeight w:val="429"/>
        </w:trPr>
        <w:tc>
          <w:tcPr>
            <w:tcW w:w="496" w:type="pct"/>
          </w:tcPr>
          <w:p w14:paraId="6366E20F" w14:textId="77777777" w:rsidR="00004F8A" w:rsidRPr="000F17B8" w:rsidRDefault="00004F8A" w:rsidP="00206438">
            <w:pPr>
              <w:rPr>
                <w:rFonts w:ascii="Arial" w:eastAsia="Calibri" w:hAnsi="Arial" w:cs="Arial"/>
                <w:bCs/>
                <w:iCs/>
                <w:color w:val="000000"/>
              </w:rPr>
            </w:pPr>
            <w:r w:rsidRPr="000F17B8">
              <w:rPr>
                <w:rFonts w:ascii="Arial" w:eastAsia="Calibri" w:hAnsi="Arial" w:cs="Arial"/>
                <w:bCs/>
                <w:iCs/>
                <w:color w:val="000000"/>
              </w:rPr>
              <w:t>3.</w:t>
            </w:r>
          </w:p>
        </w:tc>
        <w:tc>
          <w:tcPr>
            <w:tcW w:w="837" w:type="pct"/>
          </w:tcPr>
          <w:p w14:paraId="7CFB3ADA" w14:textId="77777777" w:rsidR="00004F8A" w:rsidRPr="000F17B8" w:rsidRDefault="00004F8A" w:rsidP="00206438">
            <w:pPr>
              <w:rPr>
                <w:rFonts w:ascii="Arial" w:eastAsia="Calibri" w:hAnsi="Arial" w:cs="Arial"/>
              </w:rPr>
            </w:pPr>
            <w:r w:rsidRPr="000F17B8">
              <w:rPr>
                <w:rFonts w:ascii="Arial" w:eastAsia="Calibri" w:hAnsi="Arial" w:cs="Arial"/>
              </w:rPr>
              <w:t>Aphid</w:t>
            </w:r>
          </w:p>
        </w:tc>
        <w:tc>
          <w:tcPr>
            <w:tcW w:w="1571" w:type="pct"/>
          </w:tcPr>
          <w:p w14:paraId="4D0DC27E" w14:textId="77777777" w:rsidR="00004F8A" w:rsidRPr="000F17B8" w:rsidRDefault="00004F8A" w:rsidP="00206438">
            <w:pPr>
              <w:rPr>
                <w:rFonts w:ascii="Arial" w:eastAsia="Calibri" w:hAnsi="Arial" w:cs="Arial"/>
                <w:bCs/>
                <w:i/>
                <w:u w:val="single"/>
              </w:rPr>
            </w:pPr>
            <w:r w:rsidRPr="000F17B8">
              <w:rPr>
                <w:rFonts w:ascii="Arial" w:eastAsia="Calibri" w:hAnsi="Arial" w:cs="Arial"/>
                <w:i/>
                <w:iCs/>
              </w:rPr>
              <w:t xml:space="preserve">Aphis </w:t>
            </w:r>
            <w:proofErr w:type="spellStart"/>
            <w:r w:rsidRPr="000F17B8">
              <w:rPr>
                <w:rFonts w:ascii="Arial" w:eastAsia="Calibri" w:hAnsi="Arial" w:cs="Arial"/>
                <w:i/>
                <w:iCs/>
              </w:rPr>
              <w:t>craccivora</w:t>
            </w:r>
            <w:proofErr w:type="spellEnd"/>
            <w:r w:rsidRPr="000F17B8">
              <w:rPr>
                <w:rFonts w:ascii="Arial" w:eastAsia="Calibri" w:hAnsi="Arial" w:cs="Arial"/>
              </w:rPr>
              <w:t xml:space="preserve"> Koch</w:t>
            </w:r>
          </w:p>
        </w:tc>
        <w:tc>
          <w:tcPr>
            <w:tcW w:w="1102" w:type="pct"/>
            <w:vAlign w:val="center"/>
          </w:tcPr>
          <w:p w14:paraId="23EB3B02" w14:textId="77777777" w:rsidR="00004F8A" w:rsidRPr="000F17B8" w:rsidRDefault="00004F8A" w:rsidP="00206438">
            <w:pPr>
              <w:rPr>
                <w:rFonts w:ascii="Arial" w:eastAsia="Calibri" w:hAnsi="Arial" w:cs="Arial"/>
                <w:bCs/>
                <w:iCs/>
                <w:color w:val="000000"/>
              </w:rPr>
            </w:pPr>
            <w:r w:rsidRPr="000F17B8">
              <w:rPr>
                <w:rFonts w:ascii="Arial" w:eastAsia="Calibri" w:hAnsi="Arial" w:cs="Arial"/>
              </w:rPr>
              <w:t>Hemiptera</w:t>
            </w:r>
          </w:p>
        </w:tc>
        <w:tc>
          <w:tcPr>
            <w:tcW w:w="993" w:type="pct"/>
          </w:tcPr>
          <w:p w14:paraId="12439066" w14:textId="77777777" w:rsidR="00004F8A" w:rsidRPr="000F17B8" w:rsidRDefault="00004F8A" w:rsidP="00206438">
            <w:pPr>
              <w:rPr>
                <w:rFonts w:ascii="Arial" w:eastAsia="Calibri" w:hAnsi="Arial" w:cs="Arial"/>
                <w:bCs/>
                <w:iCs/>
                <w:color w:val="000000"/>
              </w:rPr>
            </w:pPr>
            <w:r w:rsidRPr="000F17B8">
              <w:rPr>
                <w:rFonts w:ascii="Arial" w:eastAsia="Calibri" w:hAnsi="Arial" w:cs="Arial"/>
              </w:rPr>
              <w:t>Aphididae</w:t>
            </w:r>
          </w:p>
        </w:tc>
      </w:tr>
    </w:tbl>
    <w:p w14:paraId="5D966B8A" w14:textId="77777777" w:rsidR="00E57285" w:rsidRDefault="00E57285" w:rsidP="00206438">
      <w:pPr>
        <w:spacing w:after="0" w:line="360" w:lineRule="auto"/>
        <w:jc w:val="both"/>
        <w:rPr>
          <w:rFonts w:ascii="Arial" w:hAnsi="Arial" w:cs="Arial"/>
          <w:sz w:val="24"/>
          <w:szCs w:val="24"/>
        </w:rPr>
      </w:pPr>
    </w:p>
    <w:p w14:paraId="515D23C5" w14:textId="085E2F41" w:rsidR="00E57285" w:rsidRPr="000F17B8" w:rsidRDefault="000F17B8" w:rsidP="00206438">
      <w:pPr>
        <w:spacing w:after="0" w:line="360" w:lineRule="auto"/>
        <w:jc w:val="both"/>
        <w:rPr>
          <w:rFonts w:ascii="Arial" w:hAnsi="Arial" w:cs="Arial"/>
        </w:rPr>
      </w:pPr>
      <w:r>
        <w:rPr>
          <w:rFonts w:ascii="Arial" w:hAnsi="Arial" w:cs="Arial"/>
          <w:b/>
          <w:bCs/>
          <w:sz w:val="24"/>
          <w:szCs w:val="24"/>
        </w:rPr>
        <w:t xml:space="preserve">3.1 </w:t>
      </w:r>
      <w:r w:rsidR="00445ED1" w:rsidRPr="000F17B8">
        <w:rPr>
          <w:rFonts w:ascii="Arial" w:hAnsi="Arial" w:cs="Arial"/>
          <w:b/>
          <w:bCs/>
        </w:rPr>
        <w:t>Incidence</w:t>
      </w:r>
      <w:r w:rsidR="00445ED1" w:rsidRPr="000F17B8">
        <w:rPr>
          <w:rFonts w:ascii="Arial" w:hAnsi="Arial" w:cs="Arial"/>
          <w:b/>
          <w:bCs/>
          <w:lang w:bidi="hi-IN"/>
        </w:rPr>
        <w:t xml:space="preserve"> of</w:t>
      </w:r>
      <w:r w:rsidR="00445ED1" w:rsidRPr="000F17B8">
        <w:rPr>
          <w:rFonts w:ascii="Arial" w:hAnsi="Arial" w:cs="Arial"/>
          <w:b/>
          <w:bCs/>
        </w:rPr>
        <w:t xml:space="preserve"> Trunk borer (</w:t>
      </w:r>
      <w:proofErr w:type="spellStart"/>
      <w:r w:rsidR="00445ED1" w:rsidRPr="000F17B8">
        <w:rPr>
          <w:rFonts w:ascii="Arial" w:hAnsi="Arial" w:cs="Arial"/>
          <w:b/>
          <w:bCs/>
          <w:i/>
          <w:u w:val="single"/>
        </w:rPr>
        <w:t>Dihammus</w:t>
      </w:r>
      <w:proofErr w:type="spellEnd"/>
      <w:r w:rsidR="00445ED1" w:rsidRPr="000F17B8">
        <w:rPr>
          <w:rFonts w:ascii="Arial" w:hAnsi="Arial" w:cs="Arial"/>
          <w:b/>
          <w:bCs/>
          <w:i/>
          <w:u w:val="single"/>
        </w:rPr>
        <w:t xml:space="preserve"> </w:t>
      </w:r>
      <w:proofErr w:type="spellStart"/>
      <w:r w:rsidR="00445ED1" w:rsidRPr="000F17B8">
        <w:rPr>
          <w:rFonts w:ascii="Arial" w:hAnsi="Arial" w:cs="Arial"/>
          <w:b/>
          <w:bCs/>
          <w:i/>
          <w:u w:val="single"/>
        </w:rPr>
        <w:t>cervinus</w:t>
      </w:r>
      <w:proofErr w:type="spellEnd"/>
      <w:r w:rsidR="00445ED1" w:rsidRPr="000F17B8">
        <w:rPr>
          <w:rFonts w:ascii="Arial" w:hAnsi="Arial" w:cs="Arial"/>
          <w:b/>
          <w:bCs/>
          <w:i/>
          <w:u w:val="single"/>
        </w:rPr>
        <w:t>)</w:t>
      </w:r>
    </w:p>
    <w:p w14:paraId="1D6E6A5D" w14:textId="7A2D2038" w:rsidR="00E57285" w:rsidRPr="000F17B8" w:rsidRDefault="00445ED1" w:rsidP="00206438">
      <w:pPr>
        <w:spacing w:after="0" w:line="360" w:lineRule="auto"/>
        <w:ind w:firstLine="720"/>
        <w:jc w:val="both"/>
        <w:rPr>
          <w:rFonts w:ascii="Arial" w:hAnsi="Arial" w:cs="Arial"/>
          <w:sz w:val="20"/>
          <w:szCs w:val="20"/>
        </w:rPr>
      </w:pPr>
      <w:r w:rsidRPr="000F17B8">
        <w:rPr>
          <w:rFonts w:ascii="Arial" w:hAnsi="Arial" w:cs="Arial"/>
          <w:sz w:val="20"/>
          <w:szCs w:val="20"/>
        </w:rPr>
        <w:t xml:space="preserve">The beetles feed on the soft bark of saplings, making shallow, irregular patches. In </w:t>
      </w:r>
      <w:proofErr w:type="spellStart"/>
      <w:r w:rsidRPr="000F17B8">
        <w:rPr>
          <w:rFonts w:ascii="Arial" w:hAnsi="Arial" w:cs="Arial"/>
          <w:sz w:val="20"/>
          <w:szCs w:val="20"/>
        </w:rPr>
        <w:t>Gamhar</w:t>
      </w:r>
      <w:proofErr w:type="spellEnd"/>
      <w:r w:rsidRPr="000F17B8">
        <w:rPr>
          <w:rFonts w:ascii="Arial" w:hAnsi="Arial" w:cs="Arial"/>
          <w:sz w:val="20"/>
          <w:szCs w:val="20"/>
        </w:rPr>
        <w:t xml:space="preserve"> increased formation of wood around the wound takes place due to partial girdling and injury to the cambium, mostly at a height of 1 meter above ground. The stem gets weakened due to extensive tunnelling by larva and may break off easily. </w:t>
      </w:r>
    </w:p>
    <w:p w14:paraId="377E3242" w14:textId="7B53DD3F" w:rsidR="00501D26" w:rsidRPr="000F17B8" w:rsidRDefault="00445ED1" w:rsidP="00206438">
      <w:pPr>
        <w:spacing w:after="0" w:line="360" w:lineRule="auto"/>
        <w:ind w:right="118"/>
        <w:jc w:val="both"/>
        <w:rPr>
          <w:rFonts w:ascii="Arial" w:hAnsi="Arial" w:cs="Arial"/>
          <w:sz w:val="20"/>
          <w:szCs w:val="20"/>
        </w:rPr>
      </w:pPr>
      <w:r w:rsidRPr="000F17B8">
        <w:rPr>
          <w:rFonts w:ascii="Arial" w:hAnsi="Arial" w:cs="Arial"/>
          <w:sz w:val="20"/>
          <w:szCs w:val="20"/>
          <w:lang w:bidi="hi-IN"/>
        </w:rPr>
        <w:t xml:space="preserve"> the population dynamics and frequency of </w:t>
      </w:r>
      <w:r w:rsidRPr="000F17B8">
        <w:rPr>
          <w:rFonts w:ascii="Arial" w:hAnsi="Arial" w:cs="Arial"/>
          <w:sz w:val="20"/>
          <w:szCs w:val="20"/>
        </w:rPr>
        <w:t xml:space="preserve">Trunk borer </w:t>
      </w:r>
      <w:r w:rsidRPr="000F17B8">
        <w:rPr>
          <w:rFonts w:ascii="Arial" w:hAnsi="Arial" w:cs="Arial"/>
          <w:sz w:val="20"/>
          <w:szCs w:val="20"/>
          <w:lang w:bidi="hi-IN"/>
        </w:rPr>
        <w:t>which started from fourth week of July (28</w:t>
      </w:r>
      <w:r w:rsidRPr="000F17B8">
        <w:rPr>
          <w:rFonts w:ascii="Arial" w:hAnsi="Arial" w:cs="Arial"/>
          <w:sz w:val="20"/>
          <w:szCs w:val="20"/>
          <w:vertAlign w:val="superscript"/>
          <w:lang w:bidi="hi-IN"/>
        </w:rPr>
        <w:t>th</w:t>
      </w:r>
      <w:r w:rsidRPr="000F17B8">
        <w:rPr>
          <w:rFonts w:ascii="Arial" w:hAnsi="Arial" w:cs="Arial"/>
          <w:sz w:val="20"/>
          <w:szCs w:val="20"/>
          <w:lang w:bidi="hi-IN"/>
        </w:rPr>
        <w:t xml:space="preserve"> standard meteorological week). </w:t>
      </w:r>
      <w:r w:rsidRPr="000F17B8">
        <w:rPr>
          <w:rFonts w:ascii="Arial" w:hAnsi="Arial" w:cs="Arial"/>
          <w:sz w:val="20"/>
          <w:szCs w:val="20"/>
        </w:rPr>
        <w:t>the minimum and maximum temperature was 25.0°C, 31.4°C and 25.6°C, 32.8.0°C recorded in 2019-20 and 2020-21 respectively. During the year 2019-20 the relative humidity was 82% in the morning and 64% in the evening and year 2020-21 relative humidity was recorded 83% in the morning and 66% in the evening.</w:t>
      </w:r>
    </w:p>
    <w:p w14:paraId="68E24D77" w14:textId="17AC8875" w:rsidR="0008417B" w:rsidRPr="00A502E1" w:rsidRDefault="00A502E1" w:rsidP="00206438">
      <w:pPr>
        <w:spacing w:after="0" w:line="360" w:lineRule="auto"/>
        <w:rPr>
          <w:rFonts w:ascii="Arial" w:hAnsi="Arial" w:cs="Arial"/>
          <w:b/>
          <w:bCs/>
          <w:i/>
          <w:iCs/>
          <w:lang w:bidi="hi-IN"/>
        </w:rPr>
      </w:pPr>
      <w:r>
        <w:rPr>
          <w:rFonts w:ascii="Arial" w:hAnsi="Arial" w:cs="Arial"/>
          <w:b/>
          <w:bCs/>
        </w:rPr>
        <w:t xml:space="preserve">3.2 </w:t>
      </w:r>
      <w:r w:rsidR="00501D26" w:rsidRPr="00A502E1">
        <w:rPr>
          <w:rFonts w:ascii="Arial" w:hAnsi="Arial" w:cs="Arial"/>
          <w:b/>
          <w:bCs/>
        </w:rPr>
        <w:t>Incidence</w:t>
      </w:r>
      <w:r w:rsidR="00501D26" w:rsidRPr="00A502E1">
        <w:rPr>
          <w:rFonts w:ascii="Arial" w:hAnsi="Arial" w:cs="Arial"/>
          <w:b/>
          <w:bCs/>
          <w:lang w:bidi="hi-IN"/>
        </w:rPr>
        <w:t xml:space="preserve"> of </w:t>
      </w:r>
      <w:proofErr w:type="spellStart"/>
      <w:r w:rsidR="0008417B" w:rsidRPr="00A502E1">
        <w:rPr>
          <w:rFonts w:ascii="Arial" w:hAnsi="Arial" w:cs="Arial"/>
          <w:b/>
          <w:bCs/>
          <w:lang w:bidi="hi-IN"/>
        </w:rPr>
        <w:t>Khamer</w:t>
      </w:r>
      <w:proofErr w:type="spellEnd"/>
      <w:r w:rsidR="0008417B" w:rsidRPr="00A502E1">
        <w:rPr>
          <w:rFonts w:ascii="Arial" w:hAnsi="Arial" w:cs="Arial"/>
          <w:b/>
          <w:bCs/>
          <w:lang w:bidi="hi-IN"/>
        </w:rPr>
        <w:t xml:space="preserve"> </w:t>
      </w:r>
      <w:r w:rsidR="00784EAE" w:rsidRPr="00A502E1">
        <w:rPr>
          <w:rFonts w:ascii="Arial" w:hAnsi="Arial" w:cs="Arial"/>
          <w:b/>
          <w:bCs/>
          <w:lang w:bidi="hi-IN"/>
        </w:rPr>
        <w:t>d</w:t>
      </w:r>
      <w:r w:rsidR="0008417B" w:rsidRPr="00A502E1">
        <w:rPr>
          <w:rFonts w:ascii="Arial" w:hAnsi="Arial" w:cs="Arial"/>
          <w:b/>
          <w:bCs/>
          <w:lang w:bidi="hi-IN"/>
        </w:rPr>
        <w:t xml:space="preserve">efoliator </w:t>
      </w:r>
      <w:r w:rsidR="00784EAE" w:rsidRPr="00A502E1">
        <w:rPr>
          <w:rFonts w:ascii="Arial" w:hAnsi="Arial" w:cs="Arial"/>
          <w:b/>
          <w:bCs/>
          <w:lang w:bidi="hi-IN"/>
        </w:rPr>
        <w:t>(</w:t>
      </w:r>
      <w:proofErr w:type="spellStart"/>
      <w:r w:rsidR="0008417B" w:rsidRPr="00A502E1">
        <w:rPr>
          <w:rFonts w:ascii="Arial" w:hAnsi="Arial" w:cs="Arial"/>
          <w:b/>
          <w:bCs/>
          <w:i/>
          <w:iCs/>
          <w:lang w:bidi="hi-IN"/>
        </w:rPr>
        <w:t>Calopepla</w:t>
      </w:r>
      <w:proofErr w:type="spellEnd"/>
      <w:r w:rsidR="0008417B" w:rsidRPr="00A502E1">
        <w:rPr>
          <w:rFonts w:ascii="Arial" w:hAnsi="Arial" w:cs="Arial"/>
          <w:b/>
          <w:bCs/>
          <w:i/>
          <w:iCs/>
          <w:lang w:bidi="hi-IN"/>
        </w:rPr>
        <w:t xml:space="preserve"> </w:t>
      </w:r>
      <w:proofErr w:type="spellStart"/>
      <w:r w:rsidR="0008417B" w:rsidRPr="00A502E1">
        <w:rPr>
          <w:rFonts w:ascii="Arial" w:hAnsi="Arial" w:cs="Arial"/>
          <w:b/>
          <w:bCs/>
          <w:i/>
          <w:iCs/>
          <w:lang w:bidi="hi-IN"/>
        </w:rPr>
        <w:t>leayana</w:t>
      </w:r>
      <w:proofErr w:type="spellEnd"/>
      <w:r w:rsidR="00784EAE" w:rsidRPr="00A502E1">
        <w:rPr>
          <w:rFonts w:ascii="Arial" w:hAnsi="Arial" w:cs="Arial"/>
          <w:b/>
          <w:bCs/>
          <w:i/>
          <w:iCs/>
          <w:lang w:bidi="hi-IN"/>
        </w:rPr>
        <w:t>)</w:t>
      </w:r>
    </w:p>
    <w:p w14:paraId="043FB9A1" w14:textId="28FC7070" w:rsidR="00455BFC" w:rsidRPr="00A502E1" w:rsidRDefault="00445ED1" w:rsidP="00206438">
      <w:pPr>
        <w:spacing w:after="0" w:line="360" w:lineRule="auto"/>
        <w:ind w:firstLine="720"/>
        <w:jc w:val="both"/>
        <w:rPr>
          <w:rFonts w:ascii="Arial" w:hAnsi="Arial" w:cs="Arial"/>
          <w:sz w:val="20"/>
          <w:szCs w:val="20"/>
        </w:rPr>
      </w:pPr>
      <w:r w:rsidRPr="00A502E1">
        <w:rPr>
          <w:rFonts w:ascii="Arial" w:hAnsi="Arial" w:cs="Arial"/>
          <w:sz w:val="20"/>
          <w:szCs w:val="20"/>
        </w:rPr>
        <w:t xml:space="preserve">It is one of the monophagous insect. The beetle feed voraciously on leaves and buds. Young tress of </w:t>
      </w:r>
      <w:r w:rsidRPr="00A502E1">
        <w:rPr>
          <w:rFonts w:ascii="Arial" w:hAnsi="Arial" w:cs="Arial"/>
          <w:i/>
          <w:iCs/>
          <w:sz w:val="20"/>
          <w:szCs w:val="20"/>
        </w:rPr>
        <w:t>G. arborea</w:t>
      </w:r>
      <w:r w:rsidRPr="00A502E1">
        <w:rPr>
          <w:rFonts w:ascii="Arial" w:hAnsi="Arial" w:cs="Arial"/>
          <w:sz w:val="20"/>
          <w:szCs w:val="20"/>
        </w:rPr>
        <w:t xml:space="preserve"> subject to repeated attack of the insect both larval and adult stages become weak and succumb. The heavy attack causes the leading shoots of the young tree to dry up and tree remains leafless for about four month in the growing season.</w:t>
      </w:r>
      <w:r w:rsidR="00784EAE" w:rsidRPr="00A502E1">
        <w:rPr>
          <w:rFonts w:ascii="Arial" w:hAnsi="Arial" w:cs="Arial"/>
          <w:sz w:val="20"/>
          <w:szCs w:val="20"/>
        </w:rPr>
        <w:t xml:space="preserve"> </w:t>
      </w:r>
      <w:r w:rsidR="0008417B" w:rsidRPr="00A502E1">
        <w:rPr>
          <w:rFonts w:ascii="Arial" w:hAnsi="Arial" w:cs="Arial"/>
          <w:sz w:val="20"/>
          <w:szCs w:val="20"/>
          <w:lang w:bidi="hi-IN"/>
        </w:rPr>
        <w:t xml:space="preserve">Identification and quantitative assessment of </w:t>
      </w:r>
      <w:proofErr w:type="spellStart"/>
      <w:r w:rsidR="0008417B" w:rsidRPr="00A502E1">
        <w:rPr>
          <w:rFonts w:ascii="Arial" w:hAnsi="Arial" w:cs="Arial"/>
          <w:sz w:val="20"/>
          <w:szCs w:val="20"/>
          <w:lang w:bidi="hi-IN"/>
        </w:rPr>
        <w:t>Khamer</w:t>
      </w:r>
      <w:proofErr w:type="spellEnd"/>
      <w:r w:rsidR="0008417B" w:rsidRPr="00A502E1">
        <w:rPr>
          <w:rFonts w:ascii="Arial" w:hAnsi="Arial" w:cs="Arial"/>
          <w:sz w:val="20"/>
          <w:szCs w:val="20"/>
          <w:lang w:bidi="hi-IN"/>
        </w:rPr>
        <w:t xml:space="preserve"> defoliator </w:t>
      </w:r>
      <w:proofErr w:type="spellStart"/>
      <w:r w:rsidR="0008417B" w:rsidRPr="00A502E1">
        <w:rPr>
          <w:rFonts w:ascii="Arial" w:hAnsi="Arial" w:cs="Arial"/>
          <w:i/>
          <w:iCs/>
          <w:sz w:val="20"/>
          <w:szCs w:val="20"/>
          <w:lang w:bidi="hi-IN"/>
        </w:rPr>
        <w:t>Calopepla</w:t>
      </w:r>
      <w:proofErr w:type="spellEnd"/>
      <w:r w:rsidR="0008417B" w:rsidRPr="00A502E1">
        <w:rPr>
          <w:rFonts w:ascii="Arial" w:hAnsi="Arial" w:cs="Arial"/>
          <w:i/>
          <w:iCs/>
          <w:sz w:val="20"/>
          <w:szCs w:val="20"/>
          <w:lang w:bidi="hi-IN"/>
        </w:rPr>
        <w:t xml:space="preserve"> </w:t>
      </w:r>
      <w:proofErr w:type="spellStart"/>
      <w:r w:rsidR="0008417B" w:rsidRPr="00A502E1">
        <w:rPr>
          <w:rFonts w:ascii="Arial" w:hAnsi="Arial" w:cs="Arial"/>
          <w:i/>
          <w:iCs/>
          <w:sz w:val="20"/>
          <w:szCs w:val="20"/>
          <w:lang w:bidi="hi-IN"/>
        </w:rPr>
        <w:t>leayana</w:t>
      </w:r>
      <w:proofErr w:type="spellEnd"/>
      <w:r w:rsidR="0008417B" w:rsidRPr="00A502E1">
        <w:rPr>
          <w:rFonts w:ascii="Arial" w:hAnsi="Arial" w:cs="Arial"/>
          <w:sz w:val="20"/>
          <w:szCs w:val="20"/>
          <w:lang w:bidi="hi-IN"/>
        </w:rPr>
        <w:t xml:space="preserve"> which is one of the major insect started </w:t>
      </w:r>
      <w:r w:rsidR="0008417B" w:rsidRPr="00A502E1">
        <w:rPr>
          <w:rFonts w:ascii="Arial" w:hAnsi="Arial" w:cs="Arial"/>
          <w:color w:val="000000" w:themeColor="text1"/>
          <w:sz w:val="20"/>
          <w:szCs w:val="20"/>
          <w:lang w:bidi="hi-IN"/>
        </w:rPr>
        <w:t xml:space="preserve">from </w:t>
      </w:r>
      <w:proofErr w:type="spellStart"/>
      <w:r w:rsidR="0008417B" w:rsidRPr="00A502E1">
        <w:rPr>
          <w:rFonts w:ascii="Arial" w:hAnsi="Arial" w:cs="Arial"/>
          <w:color w:val="000000" w:themeColor="text1"/>
          <w:sz w:val="20"/>
          <w:szCs w:val="20"/>
        </w:rPr>
        <w:t>from</w:t>
      </w:r>
      <w:proofErr w:type="spellEnd"/>
      <w:r w:rsidR="0008417B" w:rsidRPr="00A502E1">
        <w:rPr>
          <w:rFonts w:ascii="Arial" w:hAnsi="Arial" w:cs="Arial"/>
          <w:color w:val="000000" w:themeColor="text1"/>
          <w:sz w:val="20"/>
          <w:szCs w:val="20"/>
        </w:rPr>
        <w:t xml:space="preserve"> 1</w:t>
      </w:r>
      <w:r w:rsidR="0008417B" w:rsidRPr="00A502E1">
        <w:rPr>
          <w:rFonts w:ascii="Arial" w:hAnsi="Arial" w:cs="Arial"/>
          <w:color w:val="000000" w:themeColor="text1"/>
          <w:sz w:val="20"/>
          <w:szCs w:val="20"/>
          <w:vertAlign w:val="superscript"/>
        </w:rPr>
        <w:t>st</w:t>
      </w:r>
      <w:r w:rsidR="0008417B" w:rsidRPr="00A502E1">
        <w:rPr>
          <w:rFonts w:ascii="Arial" w:hAnsi="Arial" w:cs="Arial"/>
          <w:color w:val="000000" w:themeColor="text1"/>
          <w:sz w:val="20"/>
          <w:szCs w:val="20"/>
        </w:rPr>
        <w:t xml:space="preserve"> week of August that is shown in the form of standard metrological week 29</w:t>
      </w:r>
      <w:r w:rsidR="0008417B" w:rsidRPr="00A502E1">
        <w:rPr>
          <w:rFonts w:ascii="Arial" w:hAnsi="Arial" w:cs="Arial"/>
          <w:color w:val="000000" w:themeColor="text1"/>
          <w:sz w:val="20"/>
          <w:szCs w:val="20"/>
          <w:vertAlign w:val="superscript"/>
        </w:rPr>
        <w:t>th</w:t>
      </w:r>
      <w:r w:rsidR="0008417B" w:rsidRPr="00A502E1">
        <w:rPr>
          <w:rFonts w:ascii="Arial" w:hAnsi="Arial" w:cs="Arial"/>
          <w:color w:val="000000" w:themeColor="text1"/>
          <w:sz w:val="20"/>
          <w:szCs w:val="20"/>
        </w:rPr>
        <w:t xml:space="preserve"> the minimum and maximum temperature was 25.0°C, 34.9°C and 25.1°C, 33.0°C recorded in 2019-20 and 2020-21 respectively. During the year 2019-20 the relative humidity was 82% in the morning and 59% in the evening and year 2020-21 relative humidity was recorded 84% in the morning and 71% in the evening. </w:t>
      </w:r>
      <w:r w:rsidR="0008417B" w:rsidRPr="00A502E1">
        <w:rPr>
          <w:rFonts w:ascii="Arial" w:hAnsi="Arial" w:cs="Arial"/>
          <w:sz w:val="20"/>
          <w:szCs w:val="20"/>
          <w:lang w:bidi="hi-IN"/>
        </w:rPr>
        <w:t xml:space="preserve">Similar results were also reported by Mathur RN and Singh B (1960). </w:t>
      </w:r>
      <w:proofErr w:type="spellStart"/>
      <w:r w:rsidR="0008417B" w:rsidRPr="00A502E1">
        <w:rPr>
          <w:rFonts w:ascii="Arial" w:hAnsi="Arial" w:cs="Arial"/>
          <w:sz w:val="20"/>
          <w:szCs w:val="20"/>
          <w:lang w:bidi="hi-IN"/>
        </w:rPr>
        <w:t>Tripathy</w:t>
      </w:r>
      <w:proofErr w:type="spellEnd"/>
      <w:r w:rsidR="0008417B" w:rsidRPr="00A502E1">
        <w:rPr>
          <w:rFonts w:ascii="Arial" w:hAnsi="Arial" w:cs="Arial"/>
          <w:sz w:val="20"/>
          <w:szCs w:val="20"/>
          <w:lang w:bidi="hi-IN"/>
        </w:rPr>
        <w:t xml:space="preserve"> MK and </w:t>
      </w:r>
      <w:proofErr w:type="spellStart"/>
      <w:r w:rsidR="0008417B" w:rsidRPr="00A502E1">
        <w:rPr>
          <w:rFonts w:ascii="Arial" w:hAnsi="Arial" w:cs="Arial"/>
          <w:sz w:val="20"/>
          <w:szCs w:val="20"/>
          <w:lang w:bidi="hi-IN"/>
        </w:rPr>
        <w:t>Dandapat</w:t>
      </w:r>
      <w:proofErr w:type="spellEnd"/>
      <w:r w:rsidR="0008417B" w:rsidRPr="00A502E1">
        <w:rPr>
          <w:rFonts w:ascii="Arial" w:hAnsi="Arial" w:cs="Arial"/>
          <w:sz w:val="20"/>
          <w:szCs w:val="20"/>
          <w:lang w:bidi="hi-IN"/>
        </w:rPr>
        <w:t xml:space="preserve"> B (2020) from Odisha reported that </w:t>
      </w:r>
      <w:proofErr w:type="spellStart"/>
      <w:r w:rsidR="0008417B" w:rsidRPr="00A502E1">
        <w:rPr>
          <w:rFonts w:ascii="Arial" w:hAnsi="Arial" w:cs="Arial"/>
          <w:i/>
          <w:iCs/>
          <w:sz w:val="20"/>
          <w:szCs w:val="20"/>
          <w:lang w:bidi="hi-IN"/>
        </w:rPr>
        <w:t>Calopepla</w:t>
      </w:r>
      <w:proofErr w:type="spellEnd"/>
      <w:r w:rsidR="0008417B" w:rsidRPr="00A502E1">
        <w:rPr>
          <w:rFonts w:ascii="Arial" w:hAnsi="Arial" w:cs="Arial"/>
          <w:i/>
          <w:iCs/>
          <w:sz w:val="20"/>
          <w:szCs w:val="20"/>
          <w:lang w:bidi="hi-IN"/>
        </w:rPr>
        <w:t xml:space="preserve"> </w:t>
      </w:r>
      <w:proofErr w:type="spellStart"/>
      <w:r w:rsidR="0008417B" w:rsidRPr="00A502E1">
        <w:rPr>
          <w:rFonts w:ascii="Arial" w:hAnsi="Arial" w:cs="Arial"/>
          <w:i/>
          <w:iCs/>
          <w:sz w:val="20"/>
          <w:szCs w:val="20"/>
          <w:lang w:bidi="hi-IN"/>
        </w:rPr>
        <w:t>leayana</w:t>
      </w:r>
      <w:proofErr w:type="spellEnd"/>
      <w:r w:rsidR="0008417B" w:rsidRPr="00A502E1">
        <w:rPr>
          <w:rFonts w:ascii="Arial" w:hAnsi="Arial" w:cs="Arial"/>
          <w:sz w:val="20"/>
          <w:szCs w:val="20"/>
          <w:lang w:bidi="hi-IN"/>
        </w:rPr>
        <w:t xml:space="preserve"> is the major defoliator of this species recorded at Bhubaneswar during the study period (2017-18). Out of the total 22 species recoded 10 species were foliage feeders (47.61%),8 species were sap feeders (38.09%), one species each from shoot borer (4.76%) and bark feeder, and 2 species were recorded as root and bark feeders (9.52%).</w:t>
      </w:r>
      <w:r w:rsidR="00455BFC" w:rsidRPr="00A502E1">
        <w:rPr>
          <w:rFonts w:ascii="Arial" w:hAnsi="Arial" w:cs="Arial"/>
          <w:sz w:val="20"/>
          <w:szCs w:val="20"/>
          <w:lang w:bidi="hi-IN"/>
        </w:rPr>
        <w:t xml:space="preserve"> </w:t>
      </w:r>
    </w:p>
    <w:p w14:paraId="0ADB7EBF" w14:textId="50FBB1EB" w:rsidR="0008417B" w:rsidRPr="00A502E1" w:rsidRDefault="00A502E1" w:rsidP="00206438">
      <w:pPr>
        <w:spacing w:before="240" w:after="0" w:line="360" w:lineRule="auto"/>
        <w:jc w:val="both"/>
        <w:rPr>
          <w:rFonts w:ascii="Arial" w:hAnsi="Arial" w:cs="Arial"/>
          <w:b/>
          <w:bCs/>
          <w:i/>
          <w:iCs/>
          <w:lang w:bidi="hi-IN"/>
        </w:rPr>
      </w:pPr>
      <w:r>
        <w:rPr>
          <w:rFonts w:ascii="Arial" w:hAnsi="Arial" w:cs="Arial"/>
          <w:b/>
          <w:bCs/>
        </w:rPr>
        <w:t xml:space="preserve">3.3 </w:t>
      </w:r>
      <w:r w:rsidR="00784EAE" w:rsidRPr="00A502E1">
        <w:rPr>
          <w:rFonts w:ascii="Arial" w:hAnsi="Arial" w:cs="Arial"/>
          <w:b/>
          <w:bCs/>
        </w:rPr>
        <w:t>Incidence of</w:t>
      </w:r>
      <w:r w:rsidR="00784EAE" w:rsidRPr="00A502E1">
        <w:rPr>
          <w:rFonts w:ascii="Arial" w:hAnsi="Arial" w:cs="Arial"/>
          <w:b/>
          <w:bCs/>
          <w:lang w:bidi="hi-IN"/>
        </w:rPr>
        <w:t xml:space="preserve"> </w:t>
      </w:r>
      <w:r w:rsidR="0008417B" w:rsidRPr="00A502E1">
        <w:rPr>
          <w:rFonts w:ascii="Arial" w:hAnsi="Arial" w:cs="Arial"/>
          <w:b/>
          <w:bCs/>
          <w:lang w:bidi="hi-IN"/>
        </w:rPr>
        <w:t xml:space="preserve">Bark eating caterpillar </w:t>
      </w:r>
      <w:r w:rsidR="00784EAE" w:rsidRPr="00A502E1">
        <w:rPr>
          <w:rFonts w:ascii="Arial" w:hAnsi="Arial" w:cs="Arial"/>
          <w:b/>
          <w:bCs/>
          <w:lang w:bidi="hi-IN"/>
        </w:rPr>
        <w:t>(</w:t>
      </w:r>
      <w:proofErr w:type="spellStart"/>
      <w:r w:rsidR="0008417B" w:rsidRPr="00A502E1">
        <w:rPr>
          <w:rFonts w:ascii="Arial" w:hAnsi="Arial" w:cs="Arial"/>
          <w:b/>
          <w:bCs/>
          <w:i/>
          <w:iCs/>
          <w:lang w:bidi="hi-IN"/>
        </w:rPr>
        <w:t>Indarbela</w:t>
      </w:r>
      <w:proofErr w:type="spellEnd"/>
      <w:r w:rsidR="0008417B" w:rsidRPr="00A502E1">
        <w:rPr>
          <w:rFonts w:ascii="Arial" w:hAnsi="Arial" w:cs="Arial"/>
          <w:b/>
          <w:bCs/>
          <w:i/>
          <w:iCs/>
          <w:lang w:bidi="hi-IN"/>
        </w:rPr>
        <w:t xml:space="preserve"> </w:t>
      </w:r>
      <w:proofErr w:type="spellStart"/>
      <w:r w:rsidR="0008417B" w:rsidRPr="00A502E1">
        <w:rPr>
          <w:rFonts w:ascii="Arial" w:hAnsi="Arial" w:cs="Arial"/>
          <w:b/>
          <w:bCs/>
          <w:i/>
          <w:iCs/>
          <w:lang w:bidi="hi-IN"/>
        </w:rPr>
        <w:t>quadrinotata</w:t>
      </w:r>
      <w:proofErr w:type="spellEnd"/>
      <w:r w:rsidR="00784EAE" w:rsidRPr="00A502E1">
        <w:rPr>
          <w:rFonts w:ascii="Arial" w:hAnsi="Arial" w:cs="Arial"/>
          <w:b/>
          <w:bCs/>
          <w:i/>
          <w:iCs/>
          <w:lang w:bidi="hi-IN"/>
        </w:rPr>
        <w:t>)</w:t>
      </w:r>
    </w:p>
    <w:p w14:paraId="72CE2159" w14:textId="4BC3BA16" w:rsidR="0008417B" w:rsidRPr="00A502E1" w:rsidRDefault="00784EAE" w:rsidP="00206438">
      <w:pPr>
        <w:spacing w:after="0" w:line="360" w:lineRule="auto"/>
        <w:ind w:firstLine="720"/>
        <w:jc w:val="both"/>
        <w:rPr>
          <w:rFonts w:ascii="Arial" w:hAnsi="Arial" w:cs="Arial"/>
          <w:sz w:val="20"/>
          <w:szCs w:val="20"/>
        </w:rPr>
      </w:pPr>
      <w:r w:rsidRPr="00A502E1">
        <w:rPr>
          <w:rFonts w:ascii="Arial" w:hAnsi="Arial" w:cs="Arial"/>
          <w:sz w:val="20"/>
          <w:szCs w:val="20"/>
        </w:rPr>
        <w:t xml:space="preserve">The larvae excavate a hole at the branch initiation point and remains because of nocturnal in nature. It prepares tunnels frass materials made up of cellulose, excreta and saliva. Plants become weak and succumb to natural calamities due to boring by larvae. </w:t>
      </w:r>
      <w:r w:rsidR="0008417B" w:rsidRPr="00A502E1">
        <w:rPr>
          <w:rFonts w:ascii="Arial" w:hAnsi="Arial" w:cs="Arial"/>
          <w:sz w:val="20"/>
          <w:szCs w:val="20"/>
          <w:lang w:bidi="hi-IN"/>
        </w:rPr>
        <w:t>Bark eating caterpillar which was first time observed from fourth week of July up</w:t>
      </w:r>
      <w:r w:rsidR="00455BFC" w:rsidRPr="00A502E1">
        <w:rPr>
          <w:rFonts w:ascii="Arial" w:hAnsi="Arial" w:cs="Arial"/>
          <w:sz w:val="20"/>
          <w:szCs w:val="20"/>
          <w:lang w:bidi="hi-IN"/>
        </w:rPr>
        <w:t xml:space="preserve"> </w:t>
      </w:r>
      <w:r w:rsidR="0008417B" w:rsidRPr="00A502E1">
        <w:rPr>
          <w:rFonts w:ascii="Arial" w:hAnsi="Arial" w:cs="Arial"/>
          <w:sz w:val="20"/>
          <w:szCs w:val="20"/>
          <w:lang w:bidi="hi-IN"/>
        </w:rPr>
        <w:t>to first week of September</w:t>
      </w:r>
      <w:r w:rsidR="0008417B" w:rsidRPr="00A502E1">
        <w:rPr>
          <w:rFonts w:ascii="Arial" w:hAnsi="Arial" w:cs="Arial"/>
          <w:color w:val="00B050"/>
          <w:sz w:val="20"/>
          <w:szCs w:val="20"/>
          <w:lang w:bidi="hi-IN"/>
        </w:rPr>
        <w:t xml:space="preserve">. </w:t>
      </w:r>
      <w:r w:rsidR="0008417B" w:rsidRPr="00A502E1">
        <w:rPr>
          <w:rFonts w:ascii="Arial" w:hAnsi="Arial" w:cs="Arial"/>
          <w:color w:val="000000" w:themeColor="text1"/>
          <w:sz w:val="20"/>
          <w:szCs w:val="20"/>
        </w:rPr>
        <w:t xml:space="preserve">The minimum and maximum temperature was 25.0°C, 31.4°C and 25.6°C, 32.8.0°C recorded in 2019-20 and 2020-21 respectively. During the year 2019-20 the relative humidity was 82% in the morning and 64% in the evening and year 2020-21 relative humidity was recorded 83% in the morning and 66% in the evening. </w:t>
      </w:r>
      <w:r w:rsidR="0008417B" w:rsidRPr="00A502E1">
        <w:rPr>
          <w:rFonts w:ascii="Arial" w:hAnsi="Arial" w:cs="Arial"/>
          <w:sz w:val="20"/>
          <w:szCs w:val="20"/>
          <w:lang w:bidi="hi-IN"/>
        </w:rPr>
        <w:t>In this context similar work was conducted by Sasidharan KR and Varma RV (2008). Seasonal population variations of the bark eating caterpillar (</w:t>
      </w:r>
      <w:proofErr w:type="spellStart"/>
      <w:r w:rsidR="0008417B" w:rsidRPr="00A502E1">
        <w:rPr>
          <w:rFonts w:ascii="Arial" w:hAnsi="Arial" w:cs="Arial"/>
          <w:i/>
          <w:iCs/>
          <w:sz w:val="20"/>
          <w:szCs w:val="20"/>
          <w:lang w:bidi="hi-IN"/>
        </w:rPr>
        <w:t>Indarbela</w:t>
      </w:r>
      <w:proofErr w:type="spellEnd"/>
      <w:r w:rsidR="0008417B" w:rsidRPr="00A502E1">
        <w:rPr>
          <w:rFonts w:ascii="Arial" w:hAnsi="Arial" w:cs="Arial"/>
          <w:i/>
          <w:iCs/>
          <w:sz w:val="20"/>
          <w:szCs w:val="20"/>
          <w:lang w:bidi="hi-IN"/>
        </w:rPr>
        <w:t xml:space="preserve"> </w:t>
      </w:r>
      <w:proofErr w:type="spellStart"/>
      <w:r w:rsidR="0008417B" w:rsidRPr="00A502E1">
        <w:rPr>
          <w:rFonts w:ascii="Arial" w:hAnsi="Arial" w:cs="Arial"/>
          <w:i/>
          <w:iCs/>
          <w:sz w:val="20"/>
          <w:szCs w:val="20"/>
          <w:lang w:bidi="hi-IN"/>
        </w:rPr>
        <w:t>quadrinotata</w:t>
      </w:r>
      <w:proofErr w:type="spellEnd"/>
      <w:r w:rsidR="0008417B" w:rsidRPr="00A502E1">
        <w:rPr>
          <w:rFonts w:ascii="Arial" w:hAnsi="Arial" w:cs="Arial"/>
          <w:sz w:val="20"/>
          <w:szCs w:val="20"/>
          <w:lang w:bidi="hi-IN"/>
        </w:rPr>
        <w:t xml:space="preserve">) in casuarinas plantation of Tamil Nadu. Kumar </w:t>
      </w:r>
      <w:r w:rsidR="0008417B" w:rsidRPr="00A502E1">
        <w:rPr>
          <w:rFonts w:ascii="Arial" w:hAnsi="Arial" w:cs="Arial"/>
          <w:i/>
          <w:iCs/>
          <w:sz w:val="20"/>
          <w:szCs w:val="20"/>
          <w:lang w:bidi="hi-IN"/>
        </w:rPr>
        <w:t xml:space="preserve">et </w:t>
      </w:r>
      <w:r w:rsidR="0008417B" w:rsidRPr="00A502E1">
        <w:rPr>
          <w:rFonts w:ascii="Arial" w:hAnsi="Arial" w:cs="Arial"/>
          <w:i/>
          <w:iCs/>
          <w:sz w:val="20"/>
          <w:szCs w:val="20"/>
          <w:lang w:bidi="hi-IN"/>
        </w:rPr>
        <w:lastRenderedPageBreak/>
        <w:t>al.</w:t>
      </w:r>
      <w:r w:rsidR="0008417B" w:rsidRPr="00A502E1">
        <w:rPr>
          <w:rFonts w:ascii="Arial" w:hAnsi="Arial" w:cs="Arial"/>
          <w:sz w:val="20"/>
          <w:szCs w:val="20"/>
          <w:lang w:bidi="hi-IN"/>
        </w:rPr>
        <w:t xml:space="preserve"> (2020) done the work related to bark eating caterpillar. Estimating Bark Eating Caterpillar </w:t>
      </w:r>
      <w:proofErr w:type="spellStart"/>
      <w:r w:rsidR="0008417B" w:rsidRPr="00A502E1">
        <w:rPr>
          <w:rFonts w:ascii="Arial" w:hAnsi="Arial" w:cs="Arial"/>
          <w:i/>
          <w:iCs/>
          <w:sz w:val="20"/>
          <w:szCs w:val="20"/>
          <w:lang w:bidi="hi-IN"/>
        </w:rPr>
        <w:t>Indaebela</w:t>
      </w:r>
      <w:proofErr w:type="spellEnd"/>
      <w:r w:rsidR="0008417B" w:rsidRPr="00A502E1">
        <w:rPr>
          <w:rFonts w:ascii="Arial" w:hAnsi="Arial" w:cs="Arial"/>
          <w:i/>
          <w:iCs/>
          <w:sz w:val="20"/>
          <w:szCs w:val="20"/>
          <w:lang w:bidi="hi-IN"/>
        </w:rPr>
        <w:t xml:space="preserve"> </w:t>
      </w:r>
      <w:proofErr w:type="spellStart"/>
      <w:r w:rsidR="0008417B" w:rsidRPr="00A502E1">
        <w:rPr>
          <w:rFonts w:ascii="Arial" w:hAnsi="Arial" w:cs="Arial"/>
          <w:i/>
          <w:iCs/>
          <w:sz w:val="20"/>
          <w:szCs w:val="20"/>
          <w:lang w:bidi="hi-IN"/>
        </w:rPr>
        <w:t>quadrinotata</w:t>
      </w:r>
      <w:proofErr w:type="spellEnd"/>
      <w:r w:rsidR="0008417B" w:rsidRPr="00A502E1">
        <w:rPr>
          <w:rFonts w:ascii="Arial" w:hAnsi="Arial" w:cs="Arial"/>
          <w:sz w:val="20"/>
          <w:szCs w:val="20"/>
          <w:lang w:bidi="hi-IN"/>
        </w:rPr>
        <w:t xml:space="preserve"> in </w:t>
      </w:r>
      <w:proofErr w:type="spellStart"/>
      <w:r w:rsidR="0008417B" w:rsidRPr="00A502E1">
        <w:rPr>
          <w:rFonts w:ascii="Arial" w:hAnsi="Arial" w:cs="Arial"/>
          <w:sz w:val="20"/>
          <w:szCs w:val="20"/>
          <w:lang w:bidi="hi-IN"/>
        </w:rPr>
        <w:t>Populus</w:t>
      </w:r>
      <w:proofErr w:type="spellEnd"/>
      <w:r w:rsidR="0008417B" w:rsidRPr="00A502E1">
        <w:rPr>
          <w:rFonts w:ascii="Arial" w:hAnsi="Arial" w:cs="Arial"/>
          <w:sz w:val="20"/>
          <w:szCs w:val="20"/>
          <w:lang w:bidi="hi-IN"/>
        </w:rPr>
        <w:t xml:space="preserve"> deltoids using Ranked set sampling.</w:t>
      </w:r>
    </w:p>
    <w:p w14:paraId="3AFE26FF" w14:textId="62E564CD" w:rsidR="0008417B" w:rsidRPr="00A502E1" w:rsidRDefault="00A502E1" w:rsidP="00206438">
      <w:pPr>
        <w:spacing w:after="0" w:line="360" w:lineRule="auto"/>
        <w:jc w:val="both"/>
        <w:rPr>
          <w:rFonts w:ascii="Arial" w:hAnsi="Arial" w:cs="Arial"/>
          <w:b/>
          <w:bCs/>
          <w:i/>
          <w:iCs/>
          <w:lang w:bidi="hi-IN"/>
        </w:rPr>
      </w:pPr>
      <w:r>
        <w:rPr>
          <w:rFonts w:ascii="Arial" w:hAnsi="Arial" w:cs="Arial"/>
          <w:b/>
          <w:bCs/>
        </w:rPr>
        <w:t xml:space="preserve">3.4 </w:t>
      </w:r>
      <w:r w:rsidR="00784EAE" w:rsidRPr="00A502E1">
        <w:rPr>
          <w:rFonts w:ascii="Arial" w:hAnsi="Arial" w:cs="Arial"/>
          <w:b/>
          <w:bCs/>
        </w:rPr>
        <w:t>Incidence</w:t>
      </w:r>
      <w:r w:rsidR="00784EAE" w:rsidRPr="00A502E1">
        <w:rPr>
          <w:rFonts w:ascii="Arial" w:hAnsi="Arial" w:cs="Arial"/>
          <w:b/>
          <w:bCs/>
          <w:lang w:bidi="hi-IN"/>
        </w:rPr>
        <w:t xml:space="preserve"> of </w:t>
      </w:r>
      <w:r w:rsidR="0008417B" w:rsidRPr="00A502E1">
        <w:rPr>
          <w:rFonts w:ascii="Arial" w:hAnsi="Arial" w:cs="Arial"/>
          <w:b/>
          <w:bCs/>
          <w:lang w:bidi="hi-IN"/>
        </w:rPr>
        <w:t xml:space="preserve">Sap sucker/ </w:t>
      </w:r>
      <w:proofErr w:type="spellStart"/>
      <w:r w:rsidR="0008417B" w:rsidRPr="00A502E1">
        <w:rPr>
          <w:rFonts w:ascii="Arial" w:hAnsi="Arial" w:cs="Arial"/>
          <w:b/>
          <w:bCs/>
          <w:lang w:bidi="hi-IN"/>
        </w:rPr>
        <w:t>Tingid</w:t>
      </w:r>
      <w:proofErr w:type="spellEnd"/>
      <w:r w:rsidR="0008417B" w:rsidRPr="00A502E1">
        <w:rPr>
          <w:rFonts w:ascii="Arial" w:hAnsi="Arial" w:cs="Arial"/>
          <w:b/>
          <w:bCs/>
          <w:lang w:bidi="hi-IN"/>
        </w:rPr>
        <w:t xml:space="preserve"> Bug </w:t>
      </w:r>
      <w:r w:rsidR="00784EAE" w:rsidRPr="00A502E1">
        <w:rPr>
          <w:rFonts w:ascii="Arial" w:hAnsi="Arial" w:cs="Arial"/>
          <w:b/>
          <w:bCs/>
          <w:lang w:bidi="hi-IN"/>
        </w:rPr>
        <w:t>(</w:t>
      </w:r>
      <w:proofErr w:type="spellStart"/>
      <w:r w:rsidR="0008417B" w:rsidRPr="00A502E1">
        <w:rPr>
          <w:rFonts w:ascii="Arial" w:hAnsi="Arial" w:cs="Arial"/>
          <w:b/>
          <w:bCs/>
          <w:i/>
          <w:iCs/>
          <w:lang w:bidi="hi-IN"/>
        </w:rPr>
        <w:t>Tingis</w:t>
      </w:r>
      <w:proofErr w:type="spellEnd"/>
      <w:r w:rsidR="0008417B" w:rsidRPr="00A502E1">
        <w:rPr>
          <w:rFonts w:ascii="Arial" w:hAnsi="Arial" w:cs="Arial"/>
          <w:b/>
          <w:bCs/>
          <w:i/>
          <w:iCs/>
          <w:lang w:bidi="hi-IN"/>
        </w:rPr>
        <w:t xml:space="preserve"> </w:t>
      </w:r>
      <w:proofErr w:type="spellStart"/>
      <w:r w:rsidR="0008417B" w:rsidRPr="00A502E1">
        <w:rPr>
          <w:rFonts w:ascii="Arial" w:hAnsi="Arial" w:cs="Arial"/>
          <w:b/>
          <w:bCs/>
          <w:i/>
          <w:iCs/>
          <w:lang w:bidi="hi-IN"/>
        </w:rPr>
        <w:t>beesoni</w:t>
      </w:r>
      <w:proofErr w:type="spellEnd"/>
      <w:r w:rsidR="00784EAE" w:rsidRPr="00A502E1">
        <w:rPr>
          <w:rFonts w:ascii="Arial" w:hAnsi="Arial" w:cs="Arial"/>
          <w:b/>
          <w:bCs/>
          <w:i/>
          <w:iCs/>
          <w:lang w:bidi="hi-IN"/>
        </w:rPr>
        <w:t>)</w:t>
      </w:r>
    </w:p>
    <w:p w14:paraId="432AD290" w14:textId="12DA8003" w:rsidR="0008417B" w:rsidRPr="00A502E1" w:rsidRDefault="00784EAE" w:rsidP="00206438">
      <w:pPr>
        <w:spacing w:after="0" w:line="360" w:lineRule="auto"/>
        <w:ind w:firstLine="720"/>
        <w:jc w:val="both"/>
        <w:rPr>
          <w:rFonts w:ascii="Arial" w:hAnsi="Arial" w:cs="Arial"/>
          <w:sz w:val="20"/>
          <w:szCs w:val="20"/>
        </w:rPr>
      </w:pPr>
      <w:proofErr w:type="spellStart"/>
      <w:r w:rsidRPr="00A502E1">
        <w:rPr>
          <w:rFonts w:ascii="Arial" w:hAnsi="Arial" w:cs="Arial"/>
          <w:i/>
          <w:sz w:val="20"/>
          <w:szCs w:val="20"/>
        </w:rPr>
        <w:t>Tingis</w:t>
      </w:r>
      <w:proofErr w:type="spellEnd"/>
      <w:r w:rsidRPr="00A502E1">
        <w:rPr>
          <w:rFonts w:ascii="Arial" w:hAnsi="Arial" w:cs="Arial"/>
          <w:i/>
          <w:sz w:val="20"/>
          <w:szCs w:val="20"/>
        </w:rPr>
        <w:t xml:space="preserve"> </w:t>
      </w:r>
      <w:proofErr w:type="spellStart"/>
      <w:r w:rsidRPr="00A502E1">
        <w:rPr>
          <w:rFonts w:ascii="Arial" w:hAnsi="Arial" w:cs="Arial"/>
          <w:i/>
          <w:sz w:val="20"/>
          <w:szCs w:val="20"/>
        </w:rPr>
        <w:t>beesoni</w:t>
      </w:r>
      <w:proofErr w:type="spellEnd"/>
      <w:r w:rsidRPr="00A502E1">
        <w:rPr>
          <w:rFonts w:ascii="Arial" w:hAnsi="Arial" w:cs="Arial"/>
          <w:b/>
          <w:bCs/>
          <w:i/>
          <w:sz w:val="20"/>
          <w:szCs w:val="20"/>
        </w:rPr>
        <w:t xml:space="preserve"> </w:t>
      </w:r>
      <w:r w:rsidRPr="00A502E1">
        <w:rPr>
          <w:rFonts w:ascii="Arial" w:hAnsi="Arial" w:cs="Arial"/>
          <w:sz w:val="20"/>
          <w:szCs w:val="20"/>
        </w:rPr>
        <w:t xml:space="preserve">leads to the top dying, which assembles in crowded on the leaves and soft tissues. The nymphs and adults suck the sap at the base of the leaf axils, which results in discoloration of leaf in the form of patches on both the sides of lamina. Damage typically appears first on mature leaves and later new flush. </w:t>
      </w:r>
      <w:r w:rsidR="0008417B" w:rsidRPr="00A502E1">
        <w:rPr>
          <w:rFonts w:ascii="Arial" w:hAnsi="Arial" w:cs="Arial"/>
          <w:color w:val="000000" w:themeColor="text1"/>
          <w:sz w:val="20"/>
          <w:szCs w:val="20"/>
        </w:rPr>
        <w:t xml:space="preserve">The population dynamics and prevalence of sap sucker which started from the first week of August the minimum and maximum temperature was 25.0°C, 34.9°C and 25.1°C, 33.0°C recorded in 2019-20 and 2020-21 respectively. During the year 2019-20 the relative humidity was 82% in the morning and 59% in the evening and year 2020-21 relative humidity was recorded 84% in the morning and 71% in the evening. </w:t>
      </w:r>
      <w:r w:rsidR="0008417B" w:rsidRPr="00A502E1">
        <w:rPr>
          <w:rFonts w:ascii="Arial" w:hAnsi="Arial" w:cs="Arial"/>
          <w:color w:val="000000"/>
          <w:sz w:val="20"/>
          <w:szCs w:val="20"/>
        </w:rPr>
        <w:t xml:space="preserve">It leads to the top dying of the tree. In this context similar work was conducted by </w:t>
      </w:r>
      <w:proofErr w:type="spellStart"/>
      <w:r w:rsidR="0008417B" w:rsidRPr="00A502E1">
        <w:rPr>
          <w:rFonts w:ascii="Arial" w:hAnsi="Arial" w:cs="Arial"/>
          <w:color w:val="000000"/>
          <w:sz w:val="20"/>
          <w:szCs w:val="20"/>
        </w:rPr>
        <w:t>Meshram</w:t>
      </w:r>
      <w:proofErr w:type="spellEnd"/>
      <w:r w:rsidR="0008417B" w:rsidRPr="00A502E1">
        <w:rPr>
          <w:rFonts w:ascii="Arial" w:hAnsi="Arial" w:cs="Arial"/>
          <w:color w:val="000000"/>
          <w:sz w:val="20"/>
          <w:szCs w:val="20"/>
        </w:rPr>
        <w:t xml:space="preserve"> PB and </w:t>
      </w:r>
      <w:proofErr w:type="spellStart"/>
      <w:r w:rsidR="0008417B" w:rsidRPr="00A502E1">
        <w:rPr>
          <w:rFonts w:ascii="Arial" w:hAnsi="Arial" w:cs="Arial"/>
          <w:color w:val="000000"/>
          <w:sz w:val="20"/>
          <w:szCs w:val="20"/>
        </w:rPr>
        <w:t>Bhowate</w:t>
      </w:r>
      <w:proofErr w:type="spellEnd"/>
      <w:r w:rsidR="0008417B" w:rsidRPr="00A502E1">
        <w:rPr>
          <w:rFonts w:ascii="Arial" w:hAnsi="Arial" w:cs="Arial"/>
          <w:color w:val="000000"/>
          <w:sz w:val="20"/>
          <w:szCs w:val="20"/>
        </w:rPr>
        <w:t xml:space="preserve"> S (2017). Plantation of </w:t>
      </w:r>
      <w:r w:rsidR="0008417B" w:rsidRPr="00A502E1">
        <w:rPr>
          <w:rFonts w:ascii="Arial" w:hAnsi="Arial" w:cs="Arial"/>
          <w:i/>
          <w:iCs/>
          <w:color w:val="000000"/>
          <w:sz w:val="20"/>
          <w:szCs w:val="20"/>
        </w:rPr>
        <w:t>Gmelina arborea</w:t>
      </w:r>
      <w:r w:rsidR="0008417B" w:rsidRPr="00A502E1">
        <w:rPr>
          <w:rFonts w:ascii="Arial" w:hAnsi="Arial" w:cs="Arial"/>
          <w:color w:val="000000"/>
          <w:sz w:val="20"/>
          <w:szCs w:val="20"/>
        </w:rPr>
        <w:t xml:space="preserve"> is facing the great problem of major insect pest i.e. sap sucker / lace bug </w:t>
      </w:r>
      <w:proofErr w:type="spellStart"/>
      <w:r w:rsidR="0008417B" w:rsidRPr="00A502E1">
        <w:rPr>
          <w:rFonts w:ascii="Arial" w:hAnsi="Arial" w:cs="Arial"/>
          <w:i/>
          <w:iCs/>
          <w:color w:val="000000"/>
          <w:sz w:val="20"/>
          <w:szCs w:val="20"/>
        </w:rPr>
        <w:t>Tingis</w:t>
      </w:r>
      <w:proofErr w:type="spellEnd"/>
      <w:r w:rsidR="0008417B" w:rsidRPr="00A502E1">
        <w:rPr>
          <w:rFonts w:ascii="Arial" w:hAnsi="Arial" w:cs="Arial"/>
          <w:i/>
          <w:iCs/>
          <w:color w:val="000000"/>
          <w:sz w:val="20"/>
          <w:szCs w:val="20"/>
        </w:rPr>
        <w:t xml:space="preserve"> </w:t>
      </w:r>
      <w:proofErr w:type="spellStart"/>
      <w:r w:rsidR="0008417B" w:rsidRPr="00A502E1">
        <w:rPr>
          <w:rFonts w:ascii="Arial" w:hAnsi="Arial" w:cs="Arial"/>
          <w:i/>
          <w:iCs/>
          <w:color w:val="000000"/>
          <w:sz w:val="20"/>
          <w:szCs w:val="20"/>
        </w:rPr>
        <w:t>beesoni</w:t>
      </w:r>
      <w:proofErr w:type="spellEnd"/>
      <w:r w:rsidR="0008417B" w:rsidRPr="00A502E1">
        <w:rPr>
          <w:rFonts w:ascii="Arial" w:hAnsi="Arial" w:cs="Arial"/>
          <w:color w:val="000000"/>
          <w:sz w:val="20"/>
          <w:szCs w:val="20"/>
        </w:rPr>
        <w:t xml:space="preserve"> resulting in top dying of shoots in tropical forest of Madhya Pradesh. The nymphs and adults of bug feed entirely at the base of leaf blade on the under surface and the leaf axils. The shoot dry up, tum black and sooty mould grows all over plants leading to the top dying. The results revealed that lace bug; </w:t>
      </w:r>
      <w:r w:rsidR="0008417B" w:rsidRPr="00A502E1">
        <w:rPr>
          <w:rFonts w:ascii="Arial" w:hAnsi="Arial" w:cs="Arial"/>
          <w:i/>
          <w:iCs/>
          <w:color w:val="000000"/>
          <w:sz w:val="20"/>
          <w:szCs w:val="20"/>
        </w:rPr>
        <w:t xml:space="preserve">T. </w:t>
      </w:r>
      <w:proofErr w:type="spellStart"/>
      <w:r w:rsidR="0008417B" w:rsidRPr="00A502E1">
        <w:rPr>
          <w:rFonts w:ascii="Arial" w:hAnsi="Arial" w:cs="Arial"/>
          <w:i/>
          <w:iCs/>
          <w:color w:val="000000"/>
          <w:sz w:val="20"/>
          <w:szCs w:val="20"/>
        </w:rPr>
        <w:t>beesoni</w:t>
      </w:r>
      <w:proofErr w:type="spellEnd"/>
      <w:r w:rsidR="0008417B" w:rsidRPr="00A502E1">
        <w:rPr>
          <w:rFonts w:ascii="Arial" w:hAnsi="Arial" w:cs="Arial"/>
          <w:color w:val="000000"/>
          <w:sz w:val="20"/>
          <w:szCs w:val="20"/>
        </w:rPr>
        <w:t xml:space="preserve"> was responsible for causing the top dying of </w:t>
      </w:r>
      <w:r w:rsidR="0008417B" w:rsidRPr="00A502E1">
        <w:rPr>
          <w:rFonts w:ascii="Arial" w:hAnsi="Arial" w:cs="Arial"/>
          <w:i/>
          <w:iCs/>
          <w:color w:val="000000"/>
          <w:sz w:val="20"/>
          <w:szCs w:val="20"/>
        </w:rPr>
        <w:t>G. arborea</w:t>
      </w:r>
      <w:r w:rsidR="0008417B" w:rsidRPr="00A502E1">
        <w:rPr>
          <w:rFonts w:ascii="Arial" w:hAnsi="Arial" w:cs="Arial"/>
          <w:color w:val="000000"/>
          <w:sz w:val="20"/>
          <w:szCs w:val="20"/>
        </w:rPr>
        <w:t>.</w:t>
      </w:r>
    </w:p>
    <w:p w14:paraId="0BCF78A2" w14:textId="155903E9" w:rsidR="000C4A04" w:rsidRPr="00A502E1" w:rsidRDefault="00A502E1" w:rsidP="00206438">
      <w:pPr>
        <w:spacing w:after="0" w:line="360" w:lineRule="auto"/>
        <w:ind w:right="118"/>
        <w:jc w:val="both"/>
        <w:rPr>
          <w:rFonts w:ascii="Arial" w:hAnsi="Arial" w:cs="Arial"/>
          <w:b/>
          <w:bCs/>
          <w:i/>
          <w:iCs/>
          <w:color w:val="000000"/>
        </w:rPr>
      </w:pPr>
      <w:r>
        <w:rPr>
          <w:rFonts w:ascii="Arial" w:hAnsi="Arial" w:cs="Arial"/>
          <w:b/>
          <w:bCs/>
        </w:rPr>
        <w:t xml:space="preserve">3.5 </w:t>
      </w:r>
      <w:r w:rsidR="00784EAE" w:rsidRPr="00A502E1">
        <w:rPr>
          <w:rFonts w:ascii="Arial" w:hAnsi="Arial" w:cs="Arial"/>
          <w:b/>
          <w:bCs/>
        </w:rPr>
        <w:t>Incidence</w:t>
      </w:r>
      <w:r w:rsidR="00784EAE" w:rsidRPr="00A502E1">
        <w:rPr>
          <w:rFonts w:ascii="Arial" w:hAnsi="Arial" w:cs="Arial"/>
          <w:b/>
          <w:bCs/>
          <w:lang w:bidi="hi-IN"/>
        </w:rPr>
        <w:t xml:space="preserve"> of </w:t>
      </w:r>
      <w:r w:rsidR="000C4A04" w:rsidRPr="00A502E1">
        <w:rPr>
          <w:rFonts w:ascii="Arial" w:hAnsi="Arial" w:cs="Arial"/>
          <w:b/>
          <w:bCs/>
          <w:color w:val="000000"/>
        </w:rPr>
        <w:t>Pod Borer</w:t>
      </w:r>
      <w:r w:rsidR="000C4A04" w:rsidRPr="00A502E1">
        <w:rPr>
          <w:rFonts w:ascii="Arial" w:hAnsi="Arial" w:cs="Arial"/>
          <w:b/>
          <w:bCs/>
          <w:i/>
          <w:iCs/>
          <w:color w:val="000000"/>
        </w:rPr>
        <w:t xml:space="preserve"> </w:t>
      </w:r>
      <w:r w:rsidR="00784EAE" w:rsidRPr="00A502E1">
        <w:rPr>
          <w:rFonts w:ascii="Arial" w:hAnsi="Arial" w:cs="Arial"/>
          <w:b/>
          <w:bCs/>
          <w:i/>
          <w:iCs/>
          <w:color w:val="000000"/>
        </w:rPr>
        <w:t>(</w:t>
      </w:r>
      <w:r w:rsidR="000C4A04" w:rsidRPr="00A502E1">
        <w:rPr>
          <w:rFonts w:ascii="Arial" w:hAnsi="Arial" w:cs="Arial"/>
          <w:b/>
          <w:bCs/>
          <w:i/>
          <w:iCs/>
          <w:color w:val="000000"/>
        </w:rPr>
        <w:t>Helicoverpa armigera</w:t>
      </w:r>
      <w:r w:rsidR="00784EAE" w:rsidRPr="00A502E1">
        <w:rPr>
          <w:rFonts w:ascii="Arial" w:hAnsi="Arial" w:cs="Arial"/>
          <w:b/>
          <w:bCs/>
          <w:i/>
          <w:iCs/>
          <w:color w:val="000000"/>
        </w:rPr>
        <w:t>)</w:t>
      </w:r>
    </w:p>
    <w:p w14:paraId="7DDAF512" w14:textId="73835559" w:rsidR="000C4A04" w:rsidRPr="00A502E1" w:rsidRDefault="00784EAE" w:rsidP="00206438">
      <w:pPr>
        <w:spacing w:after="0" w:line="360" w:lineRule="auto"/>
        <w:ind w:firstLine="720"/>
        <w:jc w:val="both"/>
        <w:rPr>
          <w:rFonts w:ascii="Arial" w:hAnsi="Arial" w:cs="Arial"/>
          <w:sz w:val="20"/>
          <w:szCs w:val="20"/>
        </w:rPr>
      </w:pPr>
      <w:r w:rsidRPr="00A502E1">
        <w:rPr>
          <w:rFonts w:ascii="Arial" w:hAnsi="Arial" w:cs="Arial"/>
          <w:sz w:val="20"/>
          <w:szCs w:val="20"/>
        </w:rPr>
        <w:t>The larvae bore into pods and consume the developing seed. The mature larva bore circular holes on fruits. The internal tissues are eaten several and completely hollowed out. This pest mainly bored fruits within round holes, fed leaves, shoots and buds.</w:t>
      </w:r>
      <w:r w:rsidR="003E7577" w:rsidRPr="00A502E1">
        <w:rPr>
          <w:rFonts w:ascii="Arial" w:hAnsi="Arial" w:cs="Arial"/>
          <w:sz w:val="20"/>
          <w:szCs w:val="20"/>
        </w:rPr>
        <w:t xml:space="preserve"> </w:t>
      </w:r>
      <w:r w:rsidR="000C4A04" w:rsidRPr="00A502E1">
        <w:rPr>
          <w:rFonts w:ascii="Arial" w:hAnsi="Arial" w:cs="Arial"/>
          <w:sz w:val="20"/>
          <w:szCs w:val="20"/>
        </w:rPr>
        <w:t xml:space="preserve">Pod borer </w:t>
      </w:r>
      <w:r w:rsidR="000C4A04" w:rsidRPr="00A502E1">
        <w:rPr>
          <w:rFonts w:ascii="Arial" w:hAnsi="Arial" w:cs="Arial"/>
          <w:i/>
          <w:iCs/>
          <w:sz w:val="20"/>
          <w:szCs w:val="20"/>
        </w:rPr>
        <w:t>Helicoverpa armigera</w:t>
      </w:r>
      <w:r w:rsidR="000C4A04" w:rsidRPr="00A502E1">
        <w:rPr>
          <w:rFonts w:ascii="Arial" w:hAnsi="Arial" w:cs="Arial"/>
          <w:sz w:val="20"/>
          <w:szCs w:val="20"/>
        </w:rPr>
        <w:t xml:space="preserve"> was observed on the second week of October up to second week of November </w:t>
      </w:r>
      <w:r w:rsidR="000C4A04" w:rsidRPr="00A502E1">
        <w:rPr>
          <w:rFonts w:ascii="Arial" w:hAnsi="Arial" w:cs="Arial"/>
          <w:color w:val="000000" w:themeColor="text1"/>
          <w:sz w:val="20"/>
          <w:szCs w:val="20"/>
        </w:rPr>
        <w:t xml:space="preserve">with the minimum and maximum temperature was 22.07°C, 31.07°C and 24.0°C, 32.7°C recorded in 2019-20 and 2020-21 respectively. During the year 2019-20 the relative humidity was 91% in the morning and 78% in the evening and year 2020-21 relative humidity was recorded 91% in the morning and 75% in the evening. </w:t>
      </w:r>
      <w:r w:rsidR="000C4A04" w:rsidRPr="00A502E1">
        <w:rPr>
          <w:rFonts w:ascii="Arial" w:hAnsi="Arial" w:cs="Arial"/>
          <w:sz w:val="20"/>
          <w:szCs w:val="20"/>
        </w:rPr>
        <w:t xml:space="preserve">In this context the similar result was shown by Pawar </w:t>
      </w:r>
      <w:r w:rsidR="000C4A04" w:rsidRPr="00A502E1">
        <w:rPr>
          <w:rFonts w:ascii="Arial" w:hAnsi="Arial" w:cs="Arial"/>
          <w:i/>
          <w:iCs/>
          <w:sz w:val="20"/>
          <w:szCs w:val="20"/>
        </w:rPr>
        <w:t>et al.,</w:t>
      </w:r>
      <w:r w:rsidR="000C4A04" w:rsidRPr="00A502E1">
        <w:rPr>
          <w:rFonts w:ascii="Arial" w:hAnsi="Arial" w:cs="Arial"/>
          <w:sz w:val="20"/>
          <w:szCs w:val="20"/>
        </w:rPr>
        <w:t xml:space="preserve"> (2015) observed that pod borer, </w:t>
      </w:r>
      <w:r w:rsidR="000C4A04" w:rsidRPr="00A502E1">
        <w:rPr>
          <w:rFonts w:ascii="Arial" w:hAnsi="Arial" w:cs="Arial"/>
          <w:i/>
          <w:iCs/>
          <w:sz w:val="20"/>
          <w:szCs w:val="20"/>
        </w:rPr>
        <w:t>Helicoverpa armigera</w:t>
      </w:r>
      <w:r w:rsidR="000C4A04" w:rsidRPr="00A502E1">
        <w:rPr>
          <w:rFonts w:ascii="Arial" w:hAnsi="Arial" w:cs="Arial"/>
          <w:sz w:val="20"/>
          <w:szCs w:val="20"/>
        </w:rPr>
        <w:t xml:space="preserve"> (Hub.), start the infesting the crop during the reproductive stage i.e. 44 SW and 45 SW (0.01 eggs/plant and 0.35 larvae/plant) and population stock the pests egg and larva available up to maturity stage i.e. 01 SW (1.8 eggs/plant and 0.15 larvae/plant). </w:t>
      </w:r>
    </w:p>
    <w:p w14:paraId="6F3B2583" w14:textId="12F7C9A7" w:rsidR="000C4A04" w:rsidRPr="00A502E1" w:rsidRDefault="00A502E1" w:rsidP="00206438">
      <w:pPr>
        <w:spacing w:after="0" w:line="360" w:lineRule="auto"/>
        <w:jc w:val="both"/>
        <w:rPr>
          <w:rFonts w:ascii="Arial" w:hAnsi="Arial" w:cs="Arial"/>
          <w:b/>
          <w:bCs/>
          <w:i/>
          <w:iCs/>
          <w:color w:val="000000"/>
        </w:rPr>
      </w:pPr>
      <w:r>
        <w:rPr>
          <w:rFonts w:ascii="Arial" w:hAnsi="Arial" w:cs="Arial"/>
          <w:b/>
          <w:bCs/>
        </w:rPr>
        <w:t xml:space="preserve">3.6 </w:t>
      </w:r>
      <w:r w:rsidR="00784EAE" w:rsidRPr="00A502E1">
        <w:rPr>
          <w:rFonts w:ascii="Arial" w:hAnsi="Arial" w:cs="Arial"/>
          <w:b/>
          <w:bCs/>
        </w:rPr>
        <w:t>Incidence</w:t>
      </w:r>
      <w:r w:rsidR="00784EAE" w:rsidRPr="00A502E1">
        <w:rPr>
          <w:rFonts w:ascii="Arial" w:hAnsi="Arial" w:cs="Arial"/>
          <w:b/>
          <w:bCs/>
          <w:lang w:bidi="hi-IN"/>
        </w:rPr>
        <w:t xml:space="preserve"> of </w:t>
      </w:r>
      <w:r w:rsidR="000C4A04" w:rsidRPr="00A502E1">
        <w:rPr>
          <w:rFonts w:ascii="Arial" w:hAnsi="Arial" w:cs="Arial"/>
          <w:b/>
          <w:bCs/>
          <w:color w:val="000000"/>
        </w:rPr>
        <w:t>Hairy caterpillar</w:t>
      </w:r>
      <w:r w:rsidR="000C4A04" w:rsidRPr="00A502E1">
        <w:rPr>
          <w:rFonts w:ascii="Arial" w:hAnsi="Arial" w:cs="Arial"/>
          <w:b/>
          <w:bCs/>
          <w:i/>
          <w:iCs/>
          <w:color w:val="000000"/>
        </w:rPr>
        <w:t xml:space="preserve"> </w:t>
      </w:r>
      <w:r w:rsidR="003E7577" w:rsidRPr="00A502E1">
        <w:rPr>
          <w:rFonts w:ascii="Arial" w:hAnsi="Arial" w:cs="Arial"/>
          <w:b/>
          <w:bCs/>
          <w:i/>
          <w:iCs/>
          <w:color w:val="000000"/>
        </w:rPr>
        <w:t>(</w:t>
      </w:r>
      <w:proofErr w:type="spellStart"/>
      <w:r w:rsidR="000C4A04" w:rsidRPr="00A502E1">
        <w:rPr>
          <w:rFonts w:ascii="Arial" w:hAnsi="Arial" w:cs="Arial"/>
          <w:b/>
          <w:bCs/>
          <w:i/>
          <w:iCs/>
          <w:color w:val="000000"/>
        </w:rPr>
        <w:t>Spilosoma</w:t>
      </w:r>
      <w:proofErr w:type="spellEnd"/>
      <w:r w:rsidR="000C4A04" w:rsidRPr="00A502E1">
        <w:rPr>
          <w:rFonts w:ascii="Arial" w:hAnsi="Arial" w:cs="Arial"/>
          <w:b/>
          <w:bCs/>
          <w:i/>
          <w:iCs/>
          <w:color w:val="000000"/>
        </w:rPr>
        <w:t xml:space="preserve"> </w:t>
      </w:r>
      <w:proofErr w:type="spellStart"/>
      <w:r w:rsidR="000C4A04" w:rsidRPr="00A502E1">
        <w:rPr>
          <w:rFonts w:ascii="Arial" w:hAnsi="Arial" w:cs="Arial"/>
          <w:b/>
          <w:bCs/>
          <w:i/>
          <w:iCs/>
          <w:color w:val="000000"/>
        </w:rPr>
        <w:t>obliqua</w:t>
      </w:r>
      <w:proofErr w:type="spellEnd"/>
      <w:r w:rsidR="003E7577" w:rsidRPr="00A502E1">
        <w:rPr>
          <w:rFonts w:ascii="Arial" w:hAnsi="Arial" w:cs="Arial"/>
          <w:b/>
          <w:bCs/>
          <w:i/>
          <w:iCs/>
          <w:color w:val="000000"/>
        </w:rPr>
        <w:t>)</w:t>
      </w:r>
    </w:p>
    <w:p w14:paraId="4B1AFE1D" w14:textId="1CE65C57" w:rsidR="000C4A04" w:rsidRPr="00A502E1" w:rsidRDefault="003E7577" w:rsidP="00206438">
      <w:pPr>
        <w:spacing w:after="0" w:line="360" w:lineRule="auto"/>
        <w:ind w:firstLine="720"/>
        <w:jc w:val="both"/>
        <w:rPr>
          <w:rFonts w:ascii="Arial" w:hAnsi="Arial" w:cs="Arial"/>
          <w:iCs/>
          <w:sz w:val="20"/>
          <w:szCs w:val="20"/>
        </w:rPr>
      </w:pPr>
      <w:r w:rsidRPr="00A502E1">
        <w:rPr>
          <w:rFonts w:ascii="Arial" w:hAnsi="Arial" w:cs="Arial"/>
          <w:iCs/>
          <w:sz w:val="20"/>
          <w:szCs w:val="20"/>
        </w:rPr>
        <w:t xml:space="preserve">They feed on the leaves, buds and flowers of many plants. It cuts the juvenile plants and eat away all the green matter of the leaves. </w:t>
      </w:r>
      <w:r w:rsidR="000C4A04" w:rsidRPr="00A502E1">
        <w:rPr>
          <w:rFonts w:ascii="Arial" w:hAnsi="Arial" w:cs="Arial"/>
          <w:color w:val="000000" w:themeColor="text1"/>
          <w:sz w:val="20"/>
          <w:szCs w:val="20"/>
        </w:rPr>
        <w:t>Hairy caterpillar</w:t>
      </w:r>
      <w:r w:rsidR="000C4A04" w:rsidRPr="00A502E1">
        <w:rPr>
          <w:rFonts w:ascii="Arial" w:hAnsi="Arial" w:cs="Arial"/>
          <w:i/>
          <w:iCs/>
          <w:color w:val="000000" w:themeColor="text1"/>
          <w:sz w:val="20"/>
          <w:szCs w:val="20"/>
        </w:rPr>
        <w:t xml:space="preserve"> </w:t>
      </w:r>
      <w:proofErr w:type="spellStart"/>
      <w:r w:rsidR="000C4A04" w:rsidRPr="00A502E1">
        <w:rPr>
          <w:rFonts w:ascii="Arial" w:hAnsi="Arial" w:cs="Arial"/>
          <w:i/>
          <w:iCs/>
          <w:color w:val="000000" w:themeColor="text1"/>
          <w:sz w:val="20"/>
          <w:szCs w:val="20"/>
        </w:rPr>
        <w:t>Spilosoma</w:t>
      </w:r>
      <w:proofErr w:type="spellEnd"/>
      <w:r w:rsidR="000C4A04" w:rsidRPr="00A502E1">
        <w:rPr>
          <w:rFonts w:ascii="Arial" w:hAnsi="Arial" w:cs="Arial"/>
          <w:i/>
          <w:iCs/>
          <w:color w:val="000000" w:themeColor="text1"/>
          <w:sz w:val="20"/>
          <w:szCs w:val="20"/>
        </w:rPr>
        <w:t xml:space="preserve"> oblique </w:t>
      </w:r>
      <w:r w:rsidR="000C4A04" w:rsidRPr="00A502E1">
        <w:rPr>
          <w:rFonts w:ascii="Arial" w:hAnsi="Arial" w:cs="Arial"/>
          <w:color w:val="000000" w:themeColor="text1"/>
          <w:sz w:val="20"/>
          <w:szCs w:val="20"/>
        </w:rPr>
        <w:t>was observed</w:t>
      </w:r>
      <w:r w:rsidR="000C4A04" w:rsidRPr="00A502E1">
        <w:rPr>
          <w:rFonts w:ascii="Arial" w:hAnsi="Arial" w:cs="Arial"/>
          <w:i/>
          <w:iCs/>
          <w:color w:val="000000" w:themeColor="text1"/>
          <w:sz w:val="20"/>
          <w:szCs w:val="20"/>
        </w:rPr>
        <w:t xml:space="preserve"> </w:t>
      </w:r>
      <w:r w:rsidR="000C4A04" w:rsidRPr="00A502E1">
        <w:rPr>
          <w:rFonts w:ascii="Arial" w:hAnsi="Arial" w:cs="Arial"/>
          <w:color w:val="000000" w:themeColor="text1"/>
          <w:sz w:val="20"/>
          <w:szCs w:val="20"/>
        </w:rPr>
        <w:t>the second week of July with the minimum and maximum temperature was 25.1°C, 36.06°C and 24.6°C, 33.1°C recorded in 2019-20 and 2020-21 respectively. During the year 2019-20 the relative humidity was 80% in the morning and 59% in the evening and year 2020-21 relative humidity was recorded 71% in the morning and 62% in the evening.</w:t>
      </w:r>
      <w:r w:rsidR="000C4A04" w:rsidRPr="00A502E1">
        <w:rPr>
          <w:rFonts w:ascii="Arial" w:hAnsi="Arial" w:cs="Arial"/>
          <w:i/>
          <w:iCs/>
          <w:color w:val="000000" w:themeColor="text1"/>
          <w:sz w:val="20"/>
          <w:szCs w:val="20"/>
        </w:rPr>
        <w:t xml:space="preserve"> </w:t>
      </w:r>
      <w:r w:rsidR="000C4A04" w:rsidRPr="00A502E1">
        <w:rPr>
          <w:rFonts w:ascii="Arial" w:hAnsi="Arial" w:cs="Arial"/>
          <w:color w:val="000000" w:themeColor="text1"/>
          <w:sz w:val="20"/>
          <w:szCs w:val="20"/>
        </w:rPr>
        <w:t xml:space="preserve">In this context same survey was done by </w:t>
      </w:r>
      <w:proofErr w:type="spellStart"/>
      <w:r w:rsidR="000C4A04" w:rsidRPr="00A502E1">
        <w:rPr>
          <w:rFonts w:ascii="Arial" w:hAnsi="Arial" w:cs="Arial"/>
          <w:color w:val="000000" w:themeColor="text1"/>
          <w:sz w:val="20"/>
          <w:szCs w:val="20"/>
        </w:rPr>
        <w:t>Pudasini</w:t>
      </w:r>
      <w:proofErr w:type="spellEnd"/>
      <w:r w:rsidR="000C4A04" w:rsidRPr="00A502E1">
        <w:rPr>
          <w:rFonts w:ascii="Arial" w:hAnsi="Arial" w:cs="Arial"/>
          <w:color w:val="000000" w:themeColor="text1"/>
          <w:sz w:val="20"/>
          <w:szCs w:val="20"/>
        </w:rPr>
        <w:t xml:space="preserve"> (2020). Bihar </w:t>
      </w:r>
      <w:bookmarkStart w:id="0" w:name="_Hlk203751783"/>
      <w:r w:rsidR="000C4A04" w:rsidRPr="00A502E1">
        <w:rPr>
          <w:rFonts w:ascii="Arial" w:hAnsi="Arial" w:cs="Arial"/>
          <w:color w:val="000000" w:themeColor="text1"/>
          <w:sz w:val="20"/>
          <w:szCs w:val="20"/>
        </w:rPr>
        <w:t xml:space="preserve">hairy caterpillar </w:t>
      </w:r>
      <w:bookmarkEnd w:id="0"/>
      <w:r w:rsidR="000C4A04" w:rsidRPr="00A502E1">
        <w:rPr>
          <w:rFonts w:ascii="Arial" w:hAnsi="Arial" w:cs="Arial"/>
          <w:color w:val="000000" w:themeColor="text1"/>
          <w:sz w:val="20"/>
          <w:szCs w:val="20"/>
        </w:rPr>
        <w:t>(</w:t>
      </w:r>
      <w:proofErr w:type="spellStart"/>
      <w:r w:rsidR="000C4A04" w:rsidRPr="00A502E1">
        <w:rPr>
          <w:rFonts w:ascii="Arial" w:hAnsi="Arial" w:cs="Arial"/>
          <w:i/>
          <w:iCs/>
          <w:color w:val="000000" w:themeColor="text1"/>
          <w:sz w:val="20"/>
          <w:szCs w:val="20"/>
        </w:rPr>
        <w:t>Spilosoma</w:t>
      </w:r>
      <w:proofErr w:type="spellEnd"/>
      <w:r w:rsidR="000C4A04" w:rsidRPr="00A502E1">
        <w:rPr>
          <w:rFonts w:ascii="Arial" w:hAnsi="Arial" w:cs="Arial"/>
          <w:i/>
          <w:iCs/>
          <w:color w:val="000000" w:themeColor="text1"/>
          <w:sz w:val="20"/>
          <w:szCs w:val="20"/>
        </w:rPr>
        <w:t xml:space="preserve"> </w:t>
      </w:r>
      <w:proofErr w:type="spellStart"/>
      <w:r w:rsidR="000C4A04" w:rsidRPr="00A502E1">
        <w:rPr>
          <w:rFonts w:ascii="Arial" w:hAnsi="Arial" w:cs="Arial"/>
          <w:i/>
          <w:iCs/>
          <w:color w:val="000000" w:themeColor="text1"/>
          <w:sz w:val="20"/>
          <w:szCs w:val="20"/>
        </w:rPr>
        <w:t>obliqua</w:t>
      </w:r>
      <w:proofErr w:type="spellEnd"/>
      <w:r w:rsidR="000C4A04" w:rsidRPr="00A502E1">
        <w:rPr>
          <w:rFonts w:ascii="Arial" w:hAnsi="Arial" w:cs="Arial"/>
          <w:color w:val="000000" w:themeColor="text1"/>
          <w:sz w:val="20"/>
          <w:szCs w:val="20"/>
        </w:rPr>
        <w:t xml:space="preserve">) is a serious polyphagous insect pest. An experiment was conducted to determine the host preference of Bihar hairy caterpillar in Entomology laboratory, </w:t>
      </w:r>
      <w:proofErr w:type="spellStart"/>
      <w:r w:rsidR="000C4A04" w:rsidRPr="00A502E1">
        <w:rPr>
          <w:rFonts w:ascii="Arial" w:hAnsi="Arial" w:cs="Arial"/>
          <w:color w:val="000000" w:themeColor="text1"/>
          <w:sz w:val="20"/>
          <w:szCs w:val="20"/>
        </w:rPr>
        <w:t>Lamjung</w:t>
      </w:r>
      <w:proofErr w:type="spellEnd"/>
      <w:r w:rsidR="000C4A04" w:rsidRPr="00A502E1">
        <w:rPr>
          <w:rFonts w:ascii="Arial" w:hAnsi="Arial" w:cs="Arial"/>
          <w:color w:val="000000" w:themeColor="text1"/>
          <w:sz w:val="20"/>
          <w:szCs w:val="20"/>
        </w:rPr>
        <w:t xml:space="preserve"> Campus at room temperature from March to April, 2019. </w:t>
      </w:r>
    </w:p>
    <w:p w14:paraId="1980D113" w14:textId="46FFD480" w:rsidR="000C4A04" w:rsidRDefault="00A502E1" w:rsidP="00206438">
      <w:pPr>
        <w:spacing w:after="0" w:line="360" w:lineRule="auto"/>
        <w:jc w:val="both"/>
        <w:rPr>
          <w:rFonts w:ascii="Arial" w:hAnsi="Arial" w:cs="Arial"/>
          <w:b/>
          <w:bCs/>
          <w:sz w:val="24"/>
          <w:szCs w:val="24"/>
        </w:rPr>
      </w:pPr>
      <w:r w:rsidRPr="00A502E1">
        <w:rPr>
          <w:rFonts w:ascii="Arial" w:hAnsi="Arial" w:cs="Arial"/>
          <w:b/>
          <w:bCs/>
        </w:rPr>
        <w:t xml:space="preserve">3.7 </w:t>
      </w:r>
      <w:r w:rsidR="00784EAE" w:rsidRPr="00A502E1">
        <w:rPr>
          <w:rFonts w:ascii="Arial" w:hAnsi="Arial" w:cs="Arial"/>
          <w:b/>
          <w:bCs/>
        </w:rPr>
        <w:t>Incidence</w:t>
      </w:r>
      <w:r w:rsidR="00784EAE" w:rsidRPr="00A502E1">
        <w:rPr>
          <w:rFonts w:ascii="Arial" w:hAnsi="Arial" w:cs="Arial"/>
          <w:b/>
          <w:bCs/>
          <w:lang w:bidi="hi-IN"/>
        </w:rPr>
        <w:t xml:space="preserve"> of </w:t>
      </w:r>
      <w:r w:rsidR="000C4A04" w:rsidRPr="00A502E1">
        <w:rPr>
          <w:rFonts w:ascii="Arial" w:hAnsi="Arial" w:cs="Arial"/>
          <w:b/>
          <w:bCs/>
          <w:color w:val="000000"/>
        </w:rPr>
        <w:t xml:space="preserve">Aphid </w:t>
      </w:r>
      <w:r w:rsidR="000C4A04" w:rsidRPr="00A502E1">
        <w:rPr>
          <w:rFonts w:ascii="Arial" w:hAnsi="Arial" w:cs="Arial"/>
          <w:b/>
          <w:bCs/>
          <w:i/>
          <w:iCs/>
          <w:color w:val="000000"/>
        </w:rPr>
        <w:t xml:space="preserve">Aphis </w:t>
      </w:r>
      <w:proofErr w:type="spellStart"/>
      <w:r w:rsidR="00335658" w:rsidRPr="00A502E1">
        <w:rPr>
          <w:rFonts w:ascii="Arial" w:hAnsi="Arial" w:cs="Arial"/>
          <w:b/>
          <w:bCs/>
          <w:i/>
          <w:iCs/>
          <w:color w:val="000000"/>
        </w:rPr>
        <w:t>c</w:t>
      </w:r>
      <w:r w:rsidR="000C4A04" w:rsidRPr="00A502E1">
        <w:rPr>
          <w:rFonts w:ascii="Arial" w:hAnsi="Arial" w:cs="Arial"/>
          <w:b/>
          <w:bCs/>
          <w:i/>
          <w:iCs/>
          <w:color w:val="000000"/>
        </w:rPr>
        <w:t>raccivora</w:t>
      </w:r>
      <w:proofErr w:type="spellEnd"/>
      <w:r w:rsidR="000C4A04" w:rsidRPr="00A502E1">
        <w:rPr>
          <w:rFonts w:ascii="Arial" w:hAnsi="Arial" w:cs="Arial"/>
          <w:b/>
          <w:bCs/>
          <w:i/>
          <w:iCs/>
          <w:color w:val="000000"/>
        </w:rPr>
        <w:t xml:space="preserve"> Koch (</w:t>
      </w:r>
      <w:r w:rsidR="000C4A04" w:rsidRPr="00A502E1">
        <w:rPr>
          <w:rFonts w:ascii="Arial" w:hAnsi="Arial" w:cs="Arial"/>
          <w:b/>
          <w:bCs/>
        </w:rPr>
        <w:t xml:space="preserve">Hemiptera: </w:t>
      </w:r>
      <w:proofErr w:type="spellStart"/>
      <w:r w:rsidR="000C4A04" w:rsidRPr="00A502E1">
        <w:rPr>
          <w:rFonts w:ascii="Arial" w:hAnsi="Arial" w:cs="Arial"/>
          <w:b/>
          <w:bCs/>
        </w:rPr>
        <w:t>Aphididae</w:t>
      </w:r>
      <w:proofErr w:type="spellEnd"/>
      <w:r w:rsidR="000C4A04" w:rsidRPr="00A502E1">
        <w:rPr>
          <w:rFonts w:ascii="Arial" w:hAnsi="Arial" w:cs="Arial"/>
          <w:b/>
          <w:bCs/>
        </w:rPr>
        <w:t>)</w:t>
      </w:r>
    </w:p>
    <w:p w14:paraId="4B81509B" w14:textId="742CB323" w:rsidR="0008417B" w:rsidRPr="00A502E1" w:rsidRDefault="003E7577" w:rsidP="00206438">
      <w:pPr>
        <w:spacing w:after="0" w:line="360" w:lineRule="auto"/>
        <w:ind w:firstLine="720"/>
        <w:jc w:val="both"/>
        <w:rPr>
          <w:rFonts w:ascii="Arial" w:hAnsi="Arial" w:cs="Arial"/>
          <w:b/>
        </w:rPr>
      </w:pPr>
      <w:r w:rsidRPr="00A502E1">
        <w:rPr>
          <w:rFonts w:ascii="Arial" w:hAnsi="Arial" w:cs="Arial"/>
        </w:rPr>
        <w:lastRenderedPageBreak/>
        <w:t>aphid (</w:t>
      </w:r>
      <w:r w:rsidRPr="00A502E1">
        <w:rPr>
          <w:rFonts w:ascii="Arial" w:hAnsi="Arial" w:cs="Arial"/>
          <w:i/>
          <w:iCs/>
        </w:rPr>
        <w:t xml:space="preserve">Aphis </w:t>
      </w:r>
      <w:proofErr w:type="spellStart"/>
      <w:r w:rsidRPr="00A502E1">
        <w:rPr>
          <w:rFonts w:ascii="Arial" w:hAnsi="Arial" w:cs="Arial"/>
          <w:i/>
          <w:iCs/>
        </w:rPr>
        <w:t>craccivora</w:t>
      </w:r>
      <w:proofErr w:type="spellEnd"/>
      <w:r w:rsidRPr="00A502E1">
        <w:rPr>
          <w:rFonts w:ascii="Arial" w:hAnsi="Arial" w:cs="Arial"/>
        </w:rPr>
        <w:t xml:space="preserve"> Koch) is a major pest of the </w:t>
      </w:r>
      <w:proofErr w:type="spellStart"/>
      <w:r w:rsidRPr="00A502E1">
        <w:rPr>
          <w:rFonts w:ascii="Arial" w:hAnsi="Arial" w:cs="Arial"/>
        </w:rPr>
        <w:t>Arhar</w:t>
      </w:r>
      <w:proofErr w:type="spellEnd"/>
      <w:r w:rsidRPr="00A502E1">
        <w:rPr>
          <w:rFonts w:ascii="Arial" w:hAnsi="Arial" w:cs="Arial"/>
        </w:rPr>
        <w:t xml:space="preserve">. It caused direct injury to leaves and stems. It feed by sucking sap from their host-plants. It lives on leaves, young shoots, inflorescences and growing points, causing rolling, chlorosis, dwarfing of whole plants, make honey dew like structure on young leaves and shoots. </w:t>
      </w:r>
      <w:r w:rsidR="000C4A04" w:rsidRPr="00A502E1">
        <w:rPr>
          <w:rFonts w:ascii="Arial" w:hAnsi="Arial" w:cs="Arial"/>
        </w:rPr>
        <w:t xml:space="preserve">The population dynamics and prevalence of </w:t>
      </w:r>
      <w:r w:rsidR="00335658" w:rsidRPr="00A502E1">
        <w:rPr>
          <w:rFonts w:ascii="Arial" w:hAnsi="Arial" w:cs="Arial"/>
          <w:i/>
          <w:iCs/>
          <w:color w:val="000000"/>
        </w:rPr>
        <w:t>Aphis</w:t>
      </w:r>
      <w:r w:rsidR="00335658" w:rsidRPr="00A502E1">
        <w:rPr>
          <w:rFonts w:ascii="Arial" w:hAnsi="Arial" w:cs="Arial"/>
          <w:i/>
          <w:iCs/>
        </w:rPr>
        <w:t xml:space="preserve"> </w:t>
      </w:r>
      <w:proofErr w:type="spellStart"/>
      <w:r w:rsidR="000C4A04" w:rsidRPr="00A502E1">
        <w:rPr>
          <w:rFonts w:ascii="Arial" w:hAnsi="Arial" w:cs="Arial"/>
          <w:i/>
          <w:iCs/>
        </w:rPr>
        <w:t>Craccivora</w:t>
      </w:r>
      <w:proofErr w:type="spellEnd"/>
      <w:r w:rsidR="000C4A04" w:rsidRPr="00A502E1">
        <w:rPr>
          <w:rFonts w:ascii="Arial" w:hAnsi="Arial" w:cs="Arial"/>
          <w:i/>
          <w:iCs/>
        </w:rPr>
        <w:t xml:space="preserve"> </w:t>
      </w:r>
      <w:proofErr w:type="spellStart"/>
      <w:r w:rsidR="000C4A04" w:rsidRPr="00A502E1">
        <w:rPr>
          <w:rFonts w:ascii="Arial" w:hAnsi="Arial" w:cs="Arial"/>
          <w:i/>
          <w:iCs/>
        </w:rPr>
        <w:t>koch</w:t>
      </w:r>
      <w:proofErr w:type="spellEnd"/>
      <w:r w:rsidR="000C4A04" w:rsidRPr="00A502E1">
        <w:rPr>
          <w:rFonts w:ascii="Arial" w:hAnsi="Arial" w:cs="Arial"/>
          <w:i/>
          <w:iCs/>
        </w:rPr>
        <w:t xml:space="preserve"> </w:t>
      </w:r>
      <w:r w:rsidR="000C4A04" w:rsidRPr="00A502E1">
        <w:rPr>
          <w:rFonts w:ascii="Arial" w:hAnsi="Arial" w:cs="Arial"/>
        </w:rPr>
        <w:t xml:space="preserve">which started from second week of January and it was found </w:t>
      </w:r>
      <w:proofErr w:type="spellStart"/>
      <w:r w:rsidR="000C4A04" w:rsidRPr="00A502E1">
        <w:rPr>
          <w:rFonts w:ascii="Arial" w:hAnsi="Arial" w:cs="Arial"/>
        </w:rPr>
        <w:t>upto</w:t>
      </w:r>
      <w:proofErr w:type="spellEnd"/>
      <w:r w:rsidR="000C4A04" w:rsidRPr="00A502E1">
        <w:rPr>
          <w:rFonts w:ascii="Arial" w:hAnsi="Arial" w:cs="Arial"/>
        </w:rPr>
        <w:t xml:space="preserve"> last week of February the minimum and maximum temperature was 6.04°C, 22.9°C and 8.0°C, 22.7°C recorded in 2019-20 and 2020-21 respectively. During the year 2019-20 the relative humidity was 84% in the morning and 43% in the evening and year 2020-21 relative humidity was recorded 89% in the morning and 48% in the evening. </w:t>
      </w:r>
      <w:r w:rsidR="00335658" w:rsidRPr="00A502E1">
        <w:rPr>
          <w:rFonts w:ascii="Arial" w:hAnsi="Arial" w:cs="Arial"/>
          <w:i/>
          <w:iCs/>
          <w:color w:val="000000"/>
        </w:rPr>
        <w:t>Aphis</w:t>
      </w:r>
      <w:r w:rsidR="00335658" w:rsidRPr="00A502E1">
        <w:rPr>
          <w:rFonts w:ascii="Arial" w:hAnsi="Arial" w:cs="Arial"/>
          <w:i/>
          <w:iCs/>
        </w:rPr>
        <w:t xml:space="preserve"> </w:t>
      </w:r>
      <w:proofErr w:type="spellStart"/>
      <w:r w:rsidR="000C4A04" w:rsidRPr="00A502E1">
        <w:rPr>
          <w:rFonts w:ascii="Arial" w:hAnsi="Arial" w:cs="Arial"/>
          <w:i/>
          <w:iCs/>
        </w:rPr>
        <w:t>Craccivora</w:t>
      </w:r>
      <w:proofErr w:type="spellEnd"/>
      <w:r w:rsidR="000C4A04" w:rsidRPr="00A502E1">
        <w:rPr>
          <w:rFonts w:ascii="Arial" w:hAnsi="Arial" w:cs="Arial"/>
          <w:i/>
          <w:iCs/>
        </w:rPr>
        <w:t xml:space="preserve"> </w:t>
      </w:r>
      <w:proofErr w:type="spellStart"/>
      <w:r w:rsidR="000C4A04" w:rsidRPr="00A502E1">
        <w:rPr>
          <w:rFonts w:ascii="Arial" w:hAnsi="Arial" w:cs="Arial"/>
          <w:i/>
          <w:iCs/>
        </w:rPr>
        <w:t>koch</w:t>
      </w:r>
      <w:proofErr w:type="spellEnd"/>
      <w:r w:rsidR="000C4A04" w:rsidRPr="00A502E1">
        <w:rPr>
          <w:rFonts w:ascii="Arial" w:hAnsi="Arial" w:cs="Arial"/>
        </w:rPr>
        <w:t xml:space="preserve"> is a floral visitor beneficial insect. Similar incidence period reported by Kulkarni and Patel (2001) from Gujarat conducted experiments during winter 1998-99 and they reported that aphid incidence occurred between the first week of January and the fourth week of February with high incidence during the first week of February.  </w:t>
      </w:r>
      <w:r w:rsidR="00335658" w:rsidRPr="00A502E1">
        <w:rPr>
          <w:rFonts w:ascii="Arial" w:hAnsi="Arial" w:cs="Arial"/>
        </w:rPr>
        <w:t xml:space="preserve"> </w:t>
      </w:r>
    </w:p>
    <w:p w14:paraId="68185CA9" w14:textId="60340B01" w:rsidR="00C442F2" w:rsidRPr="0095103A" w:rsidRDefault="0095103A" w:rsidP="00206438">
      <w:pPr>
        <w:spacing w:after="0" w:line="360" w:lineRule="auto"/>
        <w:jc w:val="both"/>
        <w:rPr>
          <w:rFonts w:ascii="Arial" w:hAnsi="Arial" w:cs="Arial"/>
          <w:b/>
          <w:bCs/>
        </w:rPr>
      </w:pPr>
      <w:r>
        <w:rPr>
          <w:rFonts w:ascii="Arial" w:hAnsi="Arial" w:cs="Arial"/>
          <w:b/>
          <w:bCs/>
        </w:rPr>
        <w:t xml:space="preserve">4. </w:t>
      </w:r>
      <w:r w:rsidRPr="0095103A">
        <w:rPr>
          <w:rFonts w:ascii="Arial" w:hAnsi="Arial" w:cs="Arial"/>
          <w:b/>
          <w:bCs/>
        </w:rPr>
        <w:t>CONCLUSION</w:t>
      </w:r>
    </w:p>
    <w:p w14:paraId="3E07932D" w14:textId="41253133" w:rsidR="009D6735" w:rsidRPr="0095103A" w:rsidRDefault="009D6735" w:rsidP="009D6735">
      <w:pPr>
        <w:spacing w:after="0" w:line="360" w:lineRule="auto"/>
        <w:ind w:firstLine="720"/>
        <w:jc w:val="both"/>
        <w:rPr>
          <w:rFonts w:ascii="Arial" w:hAnsi="Arial" w:cs="Arial"/>
          <w:sz w:val="20"/>
          <w:szCs w:val="20"/>
        </w:rPr>
      </w:pPr>
      <w:r w:rsidRPr="0095103A">
        <w:rPr>
          <w:rFonts w:ascii="Arial" w:hAnsi="Arial" w:cs="Arial"/>
          <w:sz w:val="20"/>
          <w:szCs w:val="20"/>
        </w:rPr>
        <w:t xml:space="preserve">This two-year study in Jabalpur, Madhya Pradesh, identified seven significant insect pest species within the </w:t>
      </w:r>
      <w:proofErr w:type="spellStart"/>
      <w:r w:rsidRPr="0095103A">
        <w:rPr>
          <w:rFonts w:ascii="Arial" w:hAnsi="Arial" w:cs="Arial"/>
          <w:sz w:val="20"/>
          <w:szCs w:val="20"/>
        </w:rPr>
        <w:t>Arhar</w:t>
      </w:r>
      <w:proofErr w:type="spellEnd"/>
      <w:r w:rsidRPr="0095103A">
        <w:rPr>
          <w:rFonts w:ascii="Arial" w:hAnsi="Arial" w:cs="Arial"/>
          <w:sz w:val="20"/>
          <w:szCs w:val="20"/>
        </w:rPr>
        <w:t xml:space="preserve"> + </w:t>
      </w:r>
      <w:r w:rsidRPr="0095103A">
        <w:rPr>
          <w:rFonts w:ascii="Arial" w:hAnsi="Arial" w:cs="Arial"/>
          <w:i/>
          <w:iCs/>
          <w:sz w:val="20"/>
          <w:szCs w:val="20"/>
        </w:rPr>
        <w:t xml:space="preserve">Gmelina </w:t>
      </w:r>
      <w:proofErr w:type="spellStart"/>
      <w:r w:rsidRPr="0095103A">
        <w:rPr>
          <w:rFonts w:ascii="Arial" w:hAnsi="Arial" w:cs="Arial"/>
          <w:i/>
          <w:iCs/>
          <w:sz w:val="20"/>
          <w:szCs w:val="20"/>
        </w:rPr>
        <w:t>arborea</w:t>
      </w:r>
      <w:proofErr w:type="spellEnd"/>
      <w:r w:rsidRPr="0095103A">
        <w:rPr>
          <w:rFonts w:ascii="Arial" w:hAnsi="Arial" w:cs="Arial"/>
          <w:i/>
          <w:iCs/>
          <w:sz w:val="20"/>
          <w:szCs w:val="20"/>
        </w:rPr>
        <w:t xml:space="preserve"> </w:t>
      </w:r>
      <w:r w:rsidRPr="0095103A">
        <w:rPr>
          <w:rFonts w:ascii="Arial" w:hAnsi="Arial" w:cs="Arial"/>
          <w:sz w:val="20"/>
          <w:szCs w:val="20"/>
        </w:rPr>
        <w:t xml:space="preserve">agroforestry system, highlighting a diverse pest complex impacting both tree and crop components. The key findings include that the Pests of </w:t>
      </w:r>
      <w:r w:rsidRPr="0095103A">
        <w:rPr>
          <w:rFonts w:ascii="Arial" w:hAnsi="Arial" w:cs="Arial"/>
          <w:i/>
          <w:iCs/>
          <w:sz w:val="20"/>
          <w:szCs w:val="20"/>
        </w:rPr>
        <w:t>Gmelina arborea</w:t>
      </w:r>
      <w:r w:rsidRPr="0095103A">
        <w:rPr>
          <w:rFonts w:ascii="Arial" w:hAnsi="Arial" w:cs="Arial"/>
          <w:sz w:val="20"/>
          <w:szCs w:val="20"/>
        </w:rPr>
        <w:t>: The Trunk borer (</w:t>
      </w:r>
      <w:proofErr w:type="spellStart"/>
      <w:r w:rsidRPr="0095103A">
        <w:rPr>
          <w:rFonts w:ascii="Arial" w:hAnsi="Arial" w:cs="Arial"/>
          <w:i/>
          <w:iCs/>
          <w:sz w:val="20"/>
          <w:szCs w:val="20"/>
        </w:rPr>
        <w:t>Dihammus</w:t>
      </w:r>
      <w:proofErr w:type="spellEnd"/>
      <w:r w:rsidRPr="0095103A">
        <w:rPr>
          <w:rFonts w:ascii="Arial" w:hAnsi="Arial" w:cs="Arial"/>
          <w:i/>
          <w:iCs/>
          <w:sz w:val="20"/>
          <w:szCs w:val="20"/>
        </w:rPr>
        <w:t xml:space="preserve"> </w:t>
      </w:r>
      <w:proofErr w:type="spellStart"/>
      <w:r w:rsidRPr="0095103A">
        <w:rPr>
          <w:rFonts w:ascii="Arial" w:hAnsi="Arial" w:cs="Arial"/>
          <w:i/>
          <w:iCs/>
          <w:sz w:val="20"/>
          <w:szCs w:val="20"/>
        </w:rPr>
        <w:t>cervinus</w:t>
      </w:r>
      <w:proofErr w:type="spellEnd"/>
      <w:r w:rsidRPr="0095103A">
        <w:rPr>
          <w:rFonts w:ascii="Arial" w:hAnsi="Arial" w:cs="Arial"/>
          <w:sz w:val="20"/>
          <w:szCs w:val="20"/>
        </w:rPr>
        <w:t>), Defoliator (</w:t>
      </w:r>
      <w:proofErr w:type="spellStart"/>
      <w:r w:rsidRPr="0095103A">
        <w:rPr>
          <w:rFonts w:ascii="Arial" w:hAnsi="Arial" w:cs="Arial"/>
          <w:i/>
          <w:iCs/>
          <w:sz w:val="20"/>
          <w:szCs w:val="20"/>
        </w:rPr>
        <w:t>Calopepla</w:t>
      </w:r>
      <w:proofErr w:type="spellEnd"/>
      <w:r w:rsidRPr="0095103A">
        <w:rPr>
          <w:rFonts w:ascii="Arial" w:hAnsi="Arial" w:cs="Arial"/>
          <w:i/>
          <w:iCs/>
          <w:sz w:val="20"/>
          <w:szCs w:val="20"/>
        </w:rPr>
        <w:t xml:space="preserve"> </w:t>
      </w:r>
      <w:proofErr w:type="spellStart"/>
      <w:r w:rsidRPr="0095103A">
        <w:rPr>
          <w:rFonts w:ascii="Arial" w:hAnsi="Arial" w:cs="Arial"/>
          <w:i/>
          <w:iCs/>
          <w:sz w:val="20"/>
          <w:szCs w:val="20"/>
        </w:rPr>
        <w:t>leayana</w:t>
      </w:r>
      <w:proofErr w:type="spellEnd"/>
      <w:r w:rsidRPr="0095103A">
        <w:rPr>
          <w:rFonts w:ascii="Arial" w:hAnsi="Arial" w:cs="Arial"/>
          <w:sz w:val="20"/>
          <w:szCs w:val="20"/>
        </w:rPr>
        <w:t>), Bark eating caterpillar (</w:t>
      </w:r>
      <w:proofErr w:type="spellStart"/>
      <w:r w:rsidRPr="0095103A">
        <w:rPr>
          <w:rFonts w:ascii="Arial" w:hAnsi="Arial" w:cs="Arial"/>
          <w:i/>
          <w:iCs/>
          <w:sz w:val="20"/>
          <w:szCs w:val="20"/>
        </w:rPr>
        <w:t>Indarbela</w:t>
      </w:r>
      <w:proofErr w:type="spellEnd"/>
      <w:r w:rsidRPr="0095103A">
        <w:rPr>
          <w:rFonts w:ascii="Arial" w:hAnsi="Arial" w:cs="Arial"/>
          <w:i/>
          <w:iCs/>
          <w:sz w:val="20"/>
          <w:szCs w:val="20"/>
        </w:rPr>
        <w:t xml:space="preserve"> </w:t>
      </w:r>
      <w:proofErr w:type="spellStart"/>
      <w:r w:rsidRPr="0095103A">
        <w:rPr>
          <w:rFonts w:ascii="Arial" w:hAnsi="Arial" w:cs="Arial"/>
          <w:i/>
          <w:iCs/>
          <w:sz w:val="20"/>
          <w:szCs w:val="20"/>
        </w:rPr>
        <w:t>quadrinotata</w:t>
      </w:r>
      <w:proofErr w:type="spellEnd"/>
      <w:r w:rsidRPr="0095103A">
        <w:rPr>
          <w:rFonts w:ascii="Arial" w:hAnsi="Arial" w:cs="Arial"/>
          <w:sz w:val="20"/>
          <w:szCs w:val="20"/>
        </w:rPr>
        <w:t>), and Sap sucker/</w:t>
      </w:r>
      <w:proofErr w:type="spellStart"/>
      <w:r w:rsidRPr="0095103A">
        <w:rPr>
          <w:rFonts w:ascii="Arial" w:hAnsi="Arial" w:cs="Arial"/>
          <w:sz w:val="20"/>
          <w:szCs w:val="20"/>
        </w:rPr>
        <w:t>Tingid</w:t>
      </w:r>
      <w:proofErr w:type="spellEnd"/>
      <w:r w:rsidRPr="0095103A">
        <w:rPr>
          <w:rFonts w:ascii="Arial" w:hAnsi="Arial" w:cs="Arial"/>
          <w:sz w:val="20"/>
          <w:szCs w:val="20"/>
        </w:rPr>
        <w:t xml:space="preserve"> Bug (</w:t>
      </w:r>
      <w:proofErr w:type="spellStart"/>
      <w:r w:rsidRPr="0095103A">
        <w:rPr>
          <w:rFonts w:ascii="Arial" w:hAnsi="Arial" w:cs="Arial"/>
          <w:i/>
          <w:iCs/>
          <w:sz w:val="20"/>
          <w:szCs w:val="20"/>
        </w:rPr>
        <w:t>Tingis</w:t>
      </w:r>
      <w:proofErr w:type="spellEnd"/>
      <w:r w:rsidRPr="0095103A">
        <w:rPr>
          <w:rFonts w:ascii="Arial" w:hAnsi="Arial" w:cs="Arial"/>
          <w:i/>
          <w:iCs/>
          <w:sz w:val="20"/>
          <w:szCs w:val="20"/>
        </w:rPr>
        <w:t xml:space="preserve"> </w:t>
      </w:r>
      <w:proofErr w:type="spellStart"/>
      <w:r w:rsidRPr="0095103A">
        <w:rPr>
          <w:rFonts w:ascii="Arial" w:hAnsi="Arial" w:cs="Arial"/>
          <w:i/>
          <w:iCs/>
          <w:sz w:val="20"/>
          <w:szCs w:val="20"/>
        </w:rPr>
        <w:t>beesoni</w:t>
      </w:r>
      <w:proofErr w:type="spellEnd"/>
      <w:r w:rsidRPr="0095103A">
        <w:rPr>
          <w:rFonts w:ascii="Arial" w:hAnsi="Arial" w:cs="Arial"/>
          <w:sz w:val="20"/>
          <w:szCs w:val="20"/>
        </w:rPr>
        <w:t xml:space="preserve">) were the primary threats, causing direct damage to the tree's health and vigour. Pests of </w:t>
      </w:r>
      <w:proofErr w:type="spellStart"/>
      <w:r w:rsidRPr="0095103A">
        <w:rPr>
          <w:rFonts w:ascii="Arial" w:hAnsi="Arial" w:cs="Arial"/>
          <w:sz w:val="20"/>
          <w:szCs w:val="20"/>
        </w:rPr>
        <w:t>Arhar</w:t>
      </w:r>
      <w:proofErr w:type="spellEnd"/>
      <w:r w:rsidRPr="0095103A">
        <w:rPr>
          <w:rFonts w:ascii="Arial" w:hAnsi="Arial" w:cs="Arial"/>
          <w:sz w:val="20"/>
          <w:szCs w:val="20"/>
        </w:rPr>
        <w:t>: The Pod Borer (</w:t>
      </w:r>
      <w:r w:rsidRPr="0095103A">
        <w:rPr>
          <w:rFonts w:ascii="Arial" w:hAnsi="Arial" w:cs="Arial"/>
          <w:i/>
          <w:iCs/>
          <w:sz w:val="20"/>
          <w:szCs w:val="20"/>
        </w:rPr>
        <w:t>Helicoverpa armigera</w:t>
      </w:r>
      <w:r w:rsidRPr="0095103A">
        <w:rPr>
          <w:rFonts w:ascii="Arial" w:hAnsi="Arial" w:cs="Arial"/>
          <w:sz w:val="20"/>
          <w:szCs w:val="20"/>
        </w:rPr>
        <w:t>), Hairy caterpillar (</w:t>
      </w:r>
      <w:proofErr w:type="spellStart"/>
      <w:r w:rsidRPr="0095103A">
        <w:rPr>
          <w:rFonts w:ascii="Arial" w:hAnsi="Arial" w:cs="Arial"/>
          <w:i/>
          <w:iCs/>
          <w:sz w:val="20"/>
          <w:szCs w:val="20"/>
        </w:rPr>
        <w:t>Spilosoma</w:t>
      </w:r>
      <w:proofErr w:type="spellEnd"/>
      <w:r w:rsidRPr="0095103A">
        <w:rPr>
          <w:rFonts w:ascii="Arial" w:hAnsi="Arial" w:cs="Arial"/>
          <w:i/>
          <w:iCs/>
          <w:sz w:val="20"/>
          <w:szCs w:val="20"/>
        </w:rPr>
        <w:t xml:space="preserve"> </w:t>
      </w:r>
      <w:proofErr w:type="spellStart"/>
      <w:r w:rsidRPr="0095103A">
        <w:rPr>
          <w:rFonts w:ascii="Arial" w:hAnsi="Arial" w:cs="Arial"/>
          <w:i/>
          <w:iCs/>
          <w:sz w:val="20"/>
          <w:szCs w:val="20"/>
        </w:rPr>
        <w:t>obliqua</w:t>
      </w:r>
      <w:proofErr w:type="spellEnd"/>
      <w:r w:rsidRPr="0095103A">
        <w:rPr>
          <w:rFonts w:ascii="Arial" w:hAnsi="Arial" w:cs="Arial"/>
          <w:sz w:val="20"/>
          <w:szCs w:val="20"/>
        </w:rPr>
        <w:t>), and Aphid (</w:t>
      </w:r>
      <w:r w:rsidRPr="0095103A">
        <w:rPr>
          <w:rFonts w:ascii="Arial" w:hAnsi="Arial" w:cs="Arial"/>
          <w:i/>
          <w:iCs/>
          <w:sz w:val="20"/>
          <w:szCs w:val="20"/>
        </w:rPr>
        <w:t xml:space="preserve">Aphis </w:t>
      </w:r>
      <w:proofErr w:type="spellStart"/>
      <w:r w:rsidRPr="0095103A">
        <w:rPr>
          <w:rFonts w:ascii="Arial" w:hAnsi="Arial" w:cs="Arial"/>
          <w:i/>
          <w:iCs/>
          <w:sz w:val="20"/>
          <w:szCs w:val="20"/>
        </w:rPr>
        <w:t>craccivora</w:t>
      </w:r>
      <w:proofErr w:type="spellEnd"/>
      <w:r w:rsidRPr="0095103A">
        <w:rPr>
          <w:rFonts w:ascii="Arial" w:hAnsi="Arial" w:cs="Arial"/>
          <w:i/>
          <w:iCs/>
          <w:sz w:val="20"/>
          <w:szCs w:val="20"/>
        </w:rPr>
        <w:t xml:space="preserve"> Koch</w:t>
      </w:r>
      <w:r w:rsidRPr="0095103A">
        <w:rPr>
          <w:rFonts w:ascii="Arial" w:hAnsi="Arial" w:cs="Arial"/>
          <w:sz w:val="20"/>
          <w:szCs w:val="20"/>
        </w:rPr>
        <w:t xml:space="preserve">) were major pests affecting the pulse crop, potentially leading to yield losses. Moreover the Seasonal Incidence: Each pest exhibited specific periods of activity, influenced by local temperature and humidity. For instance, tree pests were prominent from late July/early August, while </w:t>
      </w:r>
      <w:proofErr w:type="spellStart"/>
      <w:r w:rsidRPr="0095103A">
        <w:rPr>
          <w:rFonts w:ascii="Arial" w:hAnsi="Arial" w:cs="Arial"/>
          <w:sz w:val="20"/>
          <w:szCs w:val="20"/>
        </w:rPr>
        <w:t>Arhar</w:t>
      </w:r>
      <w:proofErr w:type="spellEnd"/>
      <w:r w:rsidRPr="0095103A">
        <w:rPr>
          <w:rFonts w:ascii="Arial" w:hAnsi="Arial" w:cs="Arial"/>
          <w:sz w:val="20"/>
          <w:szCs w:val="20"/>
        </w:rPr>
        <w:t xml:space="preserve"> pests appeared from October (Pod Borer) or January (Aphid). This detailed understanding of pest associations and their seasonal dynamics is crucial for developing targeted Integrated Pest Management (IPM) strategies. Such strategies will need to consider the unique threats to both the tree and crop components, while also exploring potential beneficial interactions within the agroforestry system, ultimately enhancing its productivity and sustainability for farmers in the region.</w:t>
      </w:r>
    </w:p>
    <w:p w14:paraId="5A1CA251" w14:textId="77777777" w:rsidR="007F0261" w:rsidRDefault="007F0261" w:rsidP="00185378">
      <w:pPr>
        <w:spacing w:line="240" w:lineRule="auto"/>
        <w:jc w:val="both"/>
        <w:rPr>
          <w:rFonts w:ascii="Arial" w:hAnsi="Arial" w:cs="Arial"/>
          <w:b/>
          <w:bCs/>
        </w:rPr>
      </w:pPr>
    </w:p>
    <w:p w14:paraId="4BA80FDF" w14:textId="469B97D5" w:rsidR="00185378" w:rsidRPr="0095103A" w:rsidRDefault="00185378" w:rsidP="00185378">
      <w:pPr>
        <w:spacing w:line="240" w:lineRule="auto"/>
        <w:jc w:val="both"/>
        <w:rPr>
          <w:rFonts w:ascii="Arial" w:hAnsi="Arial" w:cs="Arial"/>
          <w:b/>
          <w:bCs/>
        </w:rPr>
      </w:pPr>
      <w:bookmarkStart w:id="1" w:name="_GoBack"/>
      <w:bookmarkEnd w:id="1"/>
      <w:r w:rsidRPr="0095103A">
        <w:rPr>
          <w:rFonts w:ascii="Arial" w:hAnsi="Arial" w:cs="Arial"/>
          <w:b/>
          <w:bCs/>
        </w:rPr>
        <w:t>Ethical values</w:t>
      </w:r>
    </w:p>
    <w:p w14:paraId="23CA0113" w14:textId="0975C2A5" w:rsidR="00185378" w:rsidRPr="0095103A" w:rsidRDefault="00185378" w:rsidP="0095103A">
      <w:pPr>
        <w:spacing w:line="240" w:lineRule="auto"/>
        <w:jc w:val="both"/>
        <w:rPr>
          <w:rFonts w:ascii="Arial" w:hAnsi="Arial" w:cs="Arial"/>
          <w:color w:val="000000" w:themeColor="text1"/>
          <w:kern w:val="0"/>
          <w:sz w:val="20"/>
          <w:szCs w:val="20"/>
          <w:lang w:val="en-US"/>
          <w14:ligatures w14:val="none"/>
        </w:rPr>
      </w:pPr>
      <w:r w:rsidRPr="0095103A">
        <w:rPr>
          <w:rFonts w:ascii="Arial" w:hAnsi="Arial" w:cs="Arial"/>
          <w:color w:val="000000" w:themeColor="text1"/>
          <w:kern w:val="0"/>
          <w:sz w:val="20"/>
          <w:szCs w:val="20"/>
          <w:lang w:val="en-US"/>
          <w14:ligatures w14:val="none"/>
        </w:rPr>
        <w:t>This article does not contain any studies with human or animal subjects. The current experimental research and field study, including the collection of plant material, comply with relevant institutional</w:t>
      </w:r>
    </w:p>
    <w:p w14:paraId="5844148E" w14:textId="67F287D7" w:rsidR="00306370" w:rsidRPr="0095103A" w:rsidRDefault="0095103A" w:rsidP="0095103A">
      <w:pPr>
        <w:spacing w:line="240" w:lineRule="auto"/>
        <w:jc w:val="both"/>
        <w:rPr>
          <w:rFonts w:ascii="Arial" w:hAnsi="Arial" w:cs="Arial"/>
          <w:b/>
          <w:bCs/>
        </w:rPr>
      </w:pPr>
      <w:r w:rsidRPr="0095103A">
        <w:rPr>
          <w:rFonts w:ascii="Arial" w:hAnsi="Arial" w:cs="Arial"/>
          <w:b/>
          <w:bCs/>
        </w:rPr>
        <w:t xml:space="preserve">REFERENCES </w:t>
      </w:r>
    </w:p>
    <w:p w14:paraId="4E3DC8C3" w14:textId="77777777" w:rsidR="00902B4E" w:rsidRPr="0095103A" w:rsidRDefault="00902B4E" w:rsidP="00902B4E">
      <w:pPr>
        <w:spacing w:after="0" w:line="360" w:lineRule="auto"/>
        <w:ind w:left="709" w:hanging="720"/>
        <w:jc w:val="both"/>
        <w:rPr>
          <w:rFonts w:ascii="Arial" w:hAnsi="Arial" w:cs="Arial"/>
          <w:sz w:val="20"/>
          <w:szCs w:val="20"/>
        </w:rPr>
      </w:pPr>
      <w:r w:rsidRPr="0095103A">
        <w:rPr>
          <w:rFonts w:ascii="Arial" w:hAnsi="Arial" w:cs="Arial"/>
          <w:sz w:val="20"/>
          <w:szCs w:val="20"/>
        </w:rPr>
        <w:t xml:space="preserve">Keval, R., </w:t>
      </w:r>
      <w:proofErr w:type="spellStart"/>
      <w:r w:rsidRPr="0095103A">
        <w:rPr>
          <w:rFonts w:ascii="Arial" w:hAnsi="Arial" w:cs="Arial"/>
          <w:sz w:val="20"/>
          <w:szCs w:val="20"/>
        </w:rPr>
        <w:t>Kerketta</w:t>
      </w:r>
      <w:proofErr w:type="spellEnd"/>
      <w:r w:rsidRPr="0095103A">
        <w:rPr>
          <w:rFonts w:ascii="Arial" w:hAnsi="Arial" w:cs="Arial"/>
          <w:sz w:val="20"/>
          <w:szCs w:val="20"/>
        </w:rPr>
        <w:t>, D., Nath, P., &amp; Singh, P. S. (2010). Population fluctuations of pod fly of some variety of pigeon pea. Journal of Food Legume, 23(2), 164–165.</w:t>
      </w:r>
    </w:p>
    <w:p w14:paraId="334BC65E" w14:textId="77777777" w:rsidR="00902B4E" w:rsidRPr="0095103A" w:rsidRDefault="00902B4E" w:rsidP="00902B4E">
      <w:pPr>
        <w:spacing w:after="0" w:line="360" w:lineRule="auto"/>
        <w:ind w:left="709" w:hanging="720"/>
        <w:jc w:val="both"/>
        <w:rPr>
          <w:rFonts w:ascii="Arial" w:hAnsi="Arial" w:cs="Arial"/>
          <w:sz w:val="20"/>
          <w:szCs w:val="20"/>
        </w:rPr>
      </w:pPr>
      <w:r w:rsidRPr="0095103A">
        <w:rPr>
          <w:rFonts w:ascii="Arial" w:hAnsi="Arial" w:cs="Arial"/>
          <w:sz w:val="20"/>
          <w:szCs w:val="20"/>
        </w:rPr>
        <w:t>Kulkarni, A. V., &amp; Patel, I. S. (2001). Seasonal abundance of mustard aphid and associated bioagents in Indian mustard (Brassica juncea) crop. Indian Journal of Agricultural Sciences, 71(10), 681–682.</w:t>
      </w:r>
    </w:p>
    <w:p w14:paraId="7D05E2B4" w14:textId="77777777" w:rsidR="00902B4E" w:rsidRPr="0095103A" w:rsidRDefault="00902B4E" w:rsidP="00902B4E">
      <w:pPr>
        <w:spacing w:after="0" w:line="360" w:lineRule="auto"/>
        <w:ind w:left="709" w:hanging="720"/>
        <w:jc w:val="both"/>
        <w:rPr>
          <w:rFonts w:ascii="Arial" w:hAnsi="Arial" w:cs="Arial"/>
          <w:sz w:val="20"/>
          <w:szCs w:val="20"/>
        </w:rPr>
      </w:pPr>
      <w:r w:rsidRPr="0095103A">
        <w:rPr>
          <w:rFonts w:ascii="Arial" w:hAnsi="Arial" w:cs="Arial"/>
          <w:sz w:val="20"/>
          <w:szCs w:val="20"/>
        </w:rPr>
        <w:lastRenderedPageBreak/>
        <w:t xml:space="preserve">Kumar, A., Chandra, G., &amp; Kumar, S. (2020). Estimating Bark Eating Caterpillar </w:t>
      </w:r>
      <w:proofErr w:type="spellStart"/>
      <w:r w:rsidRPr="0095103A">
        <w:rPr>
          <w:rFonts w:ascii="Arial" w:hAnsi="Arial" w:cs="Arial"/>
          <w:sz w:val="20"/>
          <w:szCs w:val="20"/>
        </w:rPr>
        <w:t>Indaebela</w:t>
      </w:r>
      <w:proofErr w:type="spellEnd"/>
      <w:r w:rsidRPr="0095103A">
        <w:rPr>
          <w:rFonts w:ascii="Arial" w:hAnsi="Arial" w:cs="Arial"/>
          <w:sz w:val="20"/>
          <w:szCs w:val="20"/>
        </w:rPr>
        <w:t xml:space="preserve"> </w:t>
      </w:r>
      <w:proofErr w:type="spellStart"/>
      <w:r w:rsidRPr="0095103A">
        <w:rPr>
          <w:rFonts w:ascii="Arial" w:hAnsi="Arial" w:cs="Arial"/>
          <w:sz w:val="20"/>
          <w:szCs w:val="20"/>
        </w:rPr>
        <w:t>quadrinotata</w:t>
      </w:r>
      <w:proofErr w:type="spellEnd"/>
      <w:r w:rsidRPr="0095103A">
        <w:rPr>
          <w:rFonts w:ascii="Arial" w:hAnsi="Arial" w:cs="Arial"/>
          <w:sz w:val="20"/>
          <w:szCs w:val="20"/>
        </w:rPr>
        <w:t xml:space="preserve"> in </w:t>
      </w:r>
      <w:proofErr w:type="spellStart"/>
      <w:r w:rsidRPr="0095103A">
        <w:rPr>
          <w:rFonts w:ascii="Arial" w:hAnsi="Arial" w:cs="Arial"/>
          <w:sz w:val="20"/>
          <w:szCs w:val="20"/>
        </w:rPr>
        <w:t>Populus</w:t>
      </w:r>
      <w:proofErr w:type="spellEnd"/>
      <w:r w:rsidRPr="0095103A">
        <w:rPr>
          <w:rFonts w:ascii="Arial" w:hAnsi="Arial" w:cs="Arial"/>
          <w:sz w:val="20"/>
          <w:szCs w:val="20"/>
        </w:rPr>
        <w:t xml:space="preserve"> deltoids using Ranked set sampling. Indonesian Journal of Applied Statistics, 3(1).</w:t>
      </w:r>
    </w:p>
    <w:p w14:paraId="65D71C6F" w14:textId="77777777" w:rsidR="00902B4E" w:rsidRPr="0095103A" w:rsidRDefault="00902B4E" w:rsidP="00902B4E">
      <w:pPr>
        <w:spacing w:after="0" w:line="360" w:lineRule="auto"/>
        <w:ind w:left="709" w:hanging="720"/>
        <w:jc w:val="both"/>
        <w:rPr>
          <w:rFonts w:ascii="Arial" w:hAnsi="Arial" w:cs="Arial"/>
          <w:sz w:val="20"/>
          <w:szCs w:val="20"/>
        </w:rPr>
      </w:pPr>
      <w:r w:rsidRPr="0095103A">
        <w:rPr>
          <w:rFonts w:ascii="Arial" w:hAnsi="Arial" w:cs="Arial"/>
          <w:sz w:val="20"/>
          <w:szCs w:val="20"/>
        </w:rPr>
        <w:t>Mathur, R. N., &amp; Singh, B. (1960). A list of insect pests of forest insects of India and neighbouring countries. Forest Bulletin. Dehradun (N.S.) (Ent.), 171(Part 1), 1–165.</w:t>
      </w:r>
    </w:p>
    <w:p w14:paraId="086AB0B5" w14:textId="77777777" w:rsidR="00902B4E" w:rsidRPr="0095103A" w:rsidRDefault="00902B4E" w:rsidP="00902B4E">
      <w:pPr>
        <w:spacing w:after="0" w:line="360" w:lineRule="auto"/>
        <w:ind w:left="709" w:hanging="720"/>
        <w:jc w:val="both"/>
        <w:rPr>
          <w:rFonts w:ascii="Arial" w:hAnsi="Arial" w:cs="Arial"/>
          <w:sz w:val="20"/>
          <w:szCs w:val="20"/>
        </w:rPr>
      </w:pPr>
      <w:r w:rsidRPr="0095103A">
        <w:rPr>
          <w:rFonts w:ascii="Arial" w:hAnsi="Arial" w:cs="Arial"/>
          <w:sz w:val="20"/>
          <w:szCs w:val="20"/>
        </w:rPr>
        <w:t xml:space="preserve">Meshram, P. B., &amp; </w:t>
      </w:r>
      <w:proofErr w:type="spellStart"/>
      <w:r w:rsidRPr="0095103A">
        <w:rPr>
          <w:rFonts w:ascii="Arial" w:hAnsi="Arial" w:cs="Arial"/>
          <w:sz w:val="20"/>
          <w:szCs w:val="20"/>
        </w:rPr>
        <w:t>Bhowate</w:t>
      </w:r>
      <w:proofErr w:type="spellEnd"/>
      <w:r w:rsidRPr="0095103A">
        <w:rPr>
          <w:rFonts w:ascii="Arial" w:hAnsi="Arial" w:cs="Arial"/>
          <w:sz w:val="20"/>
          <w:szCs w:val="20"/>
        </w:rPr>
        <w:t xml:space="preserve">, S. (2017). Role of lace bug </w:t>
      </w:r>
      <w:proofErr w:type="spellStart"/>
      <w:r w:rsidRPr="0095103A">
        <w:rPr>
          <w:rFonts w:ascii="Arial" w:hAnsi="Arial" w:cs="Arial"/>
          <w:sz w:val="20"/>
          <w:szCs w:val="20"/>
        </w:rPr>
        <w:t>Tingis</w:t>
      </w:r>
      <w:proofErr w:type="spellEnd"/>
      <w:r w:rsidRPr="0095103A">
        <w:rPr>
          <w:rFonts w:ascii="Arial" w:hAnsi="Arial" w:cs="Arial"/>
          <w:sz w:val="20"/>
          <w:szCs w:val="20"/>
        </w:rPr>
        <w:t xml:space="preserve"> </w:t>
      </w:r>
      <w:proofErr w:type="spellStart"/>
      <w:r w:rsidRPr="0095103A">
        <w:rPr>
          <w:rFonts w:ascii="Arial" w:hAnsi="Arial" w:cs="Arial"/>
          <w:sz w:val="20"/>
          <w:szCs w:val="20"/>
        </w:rPr>
        <w:t>beesoni</w:t>
      </w:r>
      <w:proofErr w:type="spellEnd"/>
      <w:r w:rsidRPr="0095103A">
        <w:rPr>
          <w:rFonts w:ascii="Arial" w:hAnsi="Arial" w:cs="Arial"/>
          <w:sz w:val="20"/>
          <w:szCs w:val="20"/>
        </w:rPr>
        <w:t xml:space="preserve"> and control measures in top dying of Gmelina arborea plantations. Journal of Entomology and Zoology Studies, 5(3), 389–393.</w:t>
      </w:r>
    </w:p>
    <w:p w14:paraId="0009D631" w14:textId="77777777" w:rsidR="00902B4E" w:rsidRPr="0095103A" w:rsidRDefault="00902B4E" w:rsidP="00902B4E">
      <w:pPr>
        <w:spacing w:after="0" w:line="360" w:lineRule="auto"/>
        <w:ind w:left="709" w:hanging="720"/>
        <w:jc w:val="both"/>
        <w:rPr>
          <w:rFonts w:ascii="Arial" w:hAnsi="Arial" w:cs="Arial"/>
          <w:sz w:val="20"/>
          <w:szCs w:val="20"/>
        </w:rPr>
      </w:pPr>
      <w:r w:rsidRPr="0095103A">
        <w:rPr>
          <w:rFonts w:ascii="Arial" w:hAnsi="Arial" w:cs="Arial"/>
          <w:sz w:val="20"/>
          <w:szCs w:val="20"/>
        </w:rPr>
        <w:t xml:space="preserve">Mittal, V., &amp; </w:t>
      </w:r>
      <w:proofErr w:type="spellStart"/>
      <w:r w:rsidRPr="0095103A">
        <w:rPr>
          <w:rFonts w:ascii="Arial" w:hAnsi="Arial" w:cs="Arial"/>
          <w:sz w:val="20"/>
          <w:szCs w:val="20"/>
        </w:rPr>
        <w:t>Ujagir</w:t>
      </w:r>
      <w:proofErr w:type="spellEnd"/>
      <w:r w:rsidRPr="0095103A">
        <w:rPr>
          <w:rFonts w:ascii="Arial" w:hAnsi="Arial" w:cs="Arial"/>
          <w:sz w:val="20"/>
          <w:szCs w:val="20"/>
        </w:rPr>
        <w:t xml:space="preserve">, R. (2005). Evaluation of </w:t>
      </w:r>
      <w:proofErr w:type="spellStart"/>
      <w:r w:rsidRPr="0095103A">
        <w:rPr>
          <w:rFonts w:ascii="Arial" w:hAnsi="Arial" w:cs="Arial"/>
          <w:sz w:val="20"/>
          <w:szCs w:val="20"/>
        </w:rPr>
        <w:t>Naturalyte</w:t>
      </w:r>
      <w:proofErr w:type="spellEnd"/>
      <w:r w:rsidRPr="0095103A">
        <w:rPr>
          <w:rFonts w:ascii="Arial" w:hAnsi="Arial" w:cs="Arial"/>
          <w:sz w:val="20"/>
          <w:szCs w:val="20"/>
        </w:rPr>
        <w:t xml:space="preserve"> Spinosad against pod borer complex in early pigeon pea. Indian Journal of Plant Protection, 33(2), 211–215.</w:t>
      </w:r>
    </w:p>
    <w:p w14:paraId="146ABF64" w14:textId="77777777" w:rsidR="00902B4E" w:rsidRPr="0095103A" w:rsidRDefault="00902B4E" w:rsidP="00902B4E">
      <w:pPr>
        <w:spacing w:after="0" w:line="360" w:lineRule="auto"/>
        <w:ind w:left="709" w:hanging="720"/>
        <w:jc w:val="both"/>
        <w:rPr>
          <w:rFonts w:ascii="Arial" w:hAnsi="Arial" w:cs="Arial"/>
          <w:sz w:val="20"/>
          <w:szCs w:val="20"/>
        </w:rPr>
      </w:pPr>
      <w:r w:rsidRPr="0095103A">
        <w:rPr>
          <w:rFonts w:ascii="Arial" w:hAnsi="Arial" w:cs="Arial"/>
          <w:sz w:val="20"/>
          <w:szCs w:val="20"/>
        </w:rPr>
        <w:t>Orwa, C., Mutua, A., Kindt, R., Jamna das, R., &amp; Anthony, S. (2009). Agroforestry Database: a tree reference and selection guide version 4.0. World Agroforestry Centre.</w:t>
      </w:r>
    </w:p>
    <w:p w14:paraId="5E3D0B89" w14:textId="77777777" w:rsidR="00902B4E" w:rsidRPr="0095103A" w:rsidRDefault="00902B4E" w:rsidP="00902B4E">
      <w:pPr>
        <w:spacing w:after="0" w:line="360" w:lineRule="auto"/>
        <w:ind w:left="709" w:hanging="720"/>
        <w:jc w:val="both"/>
        <w:rPr>
          <w:rFonts w:ascii="Arial" w:hAnsi="Arial" w:cs="Arial"/>
          <w:sz w:val="20"/>
          <w:szCs w:val="20"/>
        </w:rPr>
      </w:pPr>
      <w:r w:rsidRPr="0095103A">
        <w:rPr>
          <w:rFonts w:ascii="Arial" w:hAnsi="Arial" w:cs="Arial"/>
          <w:sz w:val="20"/>
          <w:szCs w:val="20"/>
        </w:rPr>
        <w:t xml:space="preserve">Pawar, U. A., Mahale, A. S., &amp; </w:t>
      </w:r>
      <w:proofErr w:type="spellStart"/>
      <w:r w:rsidRPr="0095103A">
        <w:rPr>
          <w:rFonts w:ascii="Arial" w:hAnsi="Arial" w:cs="Arial"/>
          <w:sz w:val="20"/>
          <w:szCs w:val="20"/>
        </w:rPr>
        <w:t>Ambhure</w:t>
      </w:r>
      <w:proofErr w:type="spellEnd"/>
      <w:r w:rsidRPr="0095103A">
        <w:rPr>
          <w:rFonts w:ascii="Arial" w:hAnsi="Arial" w:cs="Arial"/>
          <w:sz w:val="20"/>
          <w:szCs w:val="20"/>
        </w:rPr>
        <w:t>, K. G. (2015). Seasonal incidence of gram pod borer, Helicoverpa armigera (Hub.) and natural enemies in pigeon pea. Department of Entomology, P.G. Institute, College of Agriculture, J.N.K.V.V Jabalpur, 6(1), 140–143.</w:t>
      </w:r>
    </w:p>
    <w:p w14:paraId="66F074B5" w14:textId="77777777" w:rsidR="00902B4E" w:rsidRPr="0095103A" w:rsidRDefault="00902B4E" w:rsidP="00902B4E">
      <w:pPr>
        <w:spacing w:after="0" w:line="360" w:lineRule="auto"/>
        <w:ind w:left="709" w:hanging="720"/>
        <w:jc w:val="both"/>
        <w:rPr>
          <w:rFonts w:ascii="Arial" w:hAnsi="Arial" w:cs="Arial"/>
          <w:sz w:val="20"/>
          <w:szCs w:val="20"/>
        </w:rPr>
      </w:pPr>
      <w:r w:rsidRPr="0095103A">
        <w:rPr>
          <w:rFonts w:ascii="Arial" w:hAnsi="Arial" w:cs="Arial"/>
          <w:sz w:val="20"/>
          <w:szCs w:val="20"/>
        </w:rPr>
        <w:t>PROTA. (2016). PROTA4U web database. Plant Resources of Tropical Africa. Retrieved from http://www.prota4u.info</w:t>
      </w:r>
    </w:p>
    <w:p w14:paraId="31BA27A2" w14:textId="77777777" w:rsidR="00902B4E" w:rsidRPr="0095103A" w:rsidRDefault="00902B4E" w:rsidP="00902B4E">
      <w:pPr>
        <w:spacing w:after="0" w:line="360" w:lineRule="auto"/>
        <w:ind w:left="709" w:hanging="720"/>
        <w:jc w:val="both"/>
        <w:rPr>
          <w:rFonts w:ascii="Arial" w:hAnsi="Arial" w:cs="Arial"/>
          <w:sz w:val="20"/>
          <w:szCs w:val="20"/>
        </w:rPr>
      </w:pPr>
      <w:proofErr w:type="spellStart"/>
      <w:r w:rsidRPr="0095103A">
        <w:rPr>
          <w:rFonts w:ascii="Arial" w:hAnsi="Arial" w:cs="Arial"/>
          <w:sz w:val="20"/>
          <w:szCs w:val="20"/>
        </w:rPr>
        <w:t>Pudasaini</w:t>
      </w:r>
      <w:proofErr w:type="spellEnd"/>
      <w:r w:rsidRPr="0095103A">
        <w:rPr>
          <w:rFonts w:ascii="Arial" w:hAnsi="Arial" w:cs="Arial"/>
          <w:sz w:val="20"/>
          <w:szCs w:val="20"/>
        </w:rPr>
        <w:t xml:space="preserve">, R., Gurung, A., Gire, B., &amp; Sitaula, S. (2020). Host preference of Bihar hairy caterpillar </w:t>
      </w:r>
      <w:proofErr w:type="spellStart"/>
      <w:r w:rsidRPr="0095103A">
        <w:rPr>
          <w:rFonts w:ascii="Arial" w:hAnsi="Arial" w:cs="Arial"/>
          <w:sz w:val="20"/>
          <w:szCs w:val="20"/>
        </w:rPr>
        <w:t>Spilosoma</w:t>
      </w:r>
      <w:proofErr w:type="spellEnd"/>
      <w:r w:rsidRPr="0095103A">
        <w:rPr>
          <w:rFonts w:ascii="Arial" w:hAnsi="Arial" w:cs="Arial"/>
          <w:sz w:val="20"/>
          <w:szCs w:val="20"/>
        </w:rPr>
        <w:t xml:space="preserve"> </w:t>
      </w:r>
      <w:proofErr w:type="spellStart"/>
      <w:r w:rsidRPr="0095103A">
        <w:rPr>
          <w:rFonts w:ascii="Arial" w:hAnsi="Arial" w:cs="Arial"/>
          <w:sz w:val="20"/>
          <w:szCs w:val="20"/>
        </w:rPr>
        <w:t>obliqua</w:t>
      </w:r>
      <w:proofErr w:type="spellEnd"/>
      <w:r w:rsidRPr="0095103A">
        <w:rPr>
          <w:rFonts w:ascii="Arial" w:hAnsi="Arial" w:cs="Arial"/>
          <w:sz w:val="20"/>
          <w:szCs w:val="20"/>
        </w:rPr>
        <w:t xml:space="preserve"> in laboratory condition. Journal of Entomology and Zoology Studies, 8(1), 992–996.</w:t>
      </w:r>
    </w:p>
    <w:p w14:paraId="4D8F508F" w14:textId="77777777" w:rsidR="00902B4E" w:rsidRPr="0095103A" w:rsidRDefault="00902B4E" w:rsidP="00902B4E">
      <w:pPr>
        <w:spacing w:after="0" w:line="360" w:lineRule="auto"/>
        <w:ind w:left="709" w:hanging="720"/>
        <w:jc w:val="both"/>
        <w:rPr>
          <w:rFonts w:ascii="Arial" w:hAnsi="Arial" w:cs="Arial"/>
          <w:sz w:val="20"/>
          <w:szCs w:val="20"/>
        </w:rPr>
      </w:pPr>
      <w:r w:rsidRPr="0095103A">
        <w:rPr>
          <w:rFonts w:ascii="Arial" w:hAnsi="Arial" w:cs="Arial"/>
          <w:sz w:val="20"/>
          <w:szCs w:val="20"/>
        </w:rPr>
        <w:t>Rao, M. R., Singh, M. P., &amp; Day, R. (2000). Insect-pest problems in tropical agroforestry systems: Contributory factors and strategies for management. Agroforestry Systems, 50(3), 243–277.</w:t>
      </w:r>
    </w:p>
    <w:p w14:paraId="0E126E92" w14:textId="77777777" w:rsidR="00902B4E" w:rsidRPr="0095103A" w:rsidRDefault="00902B4E" w:rsidP="00902B4E">
      <w:pPr>
        <w:spacing w:after="0" w:line="360" w:lineRule="auto"/>
        <w:ind w:left="709" w:hanging="720"/>
        <w:jc w:val="both"/>
        <w:rPr>
          <w:rFonts w:ascii="Arial" w:hAnsi="Arial" w:cs="Arial"/>
          <w:sz w:val="20"/>
          <w:szCs w:val="20"/>
        </w:rPr>
      </w:pPr>
      <w:r w:rsidRPr="0095103A">
        <w:rPr>
          <w:rFonts w:ascii="Arial" w:hAnsi="Arial" w:cs="Arial"/>
          <w:sz w:val="20"/>
          <w:szCs w:val="20"/>
        </w:rPr>
        <w:t>Sasidharan, K. R., &amp; Varma, R. V. (2008). Seasonal population variations of the bark eating caterpillar (</w:t>
      </w:r>
      <w:proofErr w:type="spellStart"/>
      <w:r w:rsidRPr="0095103A">
        <w:rPr>
          <w:rFonts w:ascii="Arial" w:hAnsi="Arial" w:cs="Arial"/>
          <w:sz w:val="20"/>
          <w:szCs w:val="20"/>
        </w:rPr>
        <w:t>Indarbela</w:t>
      </w:r>
      <w:proofErr w:type="spellEnd"/>
      <w:r w:rsidRPr="0095103A">
        <w:rPr>
          <w:rFonts w:ascii="Arial" w:hAnsi="Arial" w:cs="Arial"/>
          <w:sz w:val="20"/>
          <w:szCs w:val="20"/>
        </w:rPr>
        <w:t xml:space="preserve"> </w:t>
      </w:r>
      <w:proofErr w:type="spellStart"/>
      <w:r w:rsidRPr="0095103A">
        <w:rPr>
          <w:rFonts w:ascii="Arial" w:hAnsi="Arial" w:cs="Arial"/>
          <w:sz w:val="20"/>
          <w:szCs w:val="20"/>
        </w:rPr>
        <w:t>quadrinotata</w:t>
      </w:r>
      <w:proofErr w:type="spellEnd"/>
      <w:r w:rsidRPr="0095103A">
        <w:rPr>
          <w:rFonts w:ascii="Arial" w:hAnsi="Arial" w:cs="Arial"/>
          <w:sz w:val="20"/>
          <w:szCs w:val="20"/>
        </w:rPr>
        <w:t>) in casuarinas plantation of Tamil Nadu. International Society for Tropical Ecology, 49(1), 79–83.</w:t>
      </w:r>
    </w:p>
    <w:p w14:paraId="74288ABD" w14:textId="77777777" w:rsidR="00902B4E" w:rsidRPr="0095103A" w:rsidRDefault="00902B4E" w:rsidP="00902B4E">
      <w:pPr>
        <w:spacing w:after="0" w:line="360" w:lineRule="auto"/>
        <w:ind w:left="709" w:hanging="720"/>
        <w:jc w:val="both"/>
        <w:rPr>
          <w:rFonts w:ascii="Arial" w:hAnsi="Arial" w:cs="Arial"/>
          <w:sz w:val="20"/>
          <w:szCs w:val="20"/>
        </w:rPr>
      </w:pPr>
      <w:r w:rsidRPr="0095103A">
        <w:rPr>
          <w:rFonts w:ascii="Arial" w:hAnsi="Arial" w:cs="Arial"/>
          <w:sz w:val="20"/>
          <w:szCs w:val="20"/>
        </w:rPr>
        <w:t>Singh, S. S., &amp; Yadav, S. K. (2005). Bio efficacy of modern insecticides, biopesticides and their combination against pod borers in pigeon pea. Indian Journal of Entomology, 67(2), 133–136.</w:t>
      </w:r>
    </w:p>
    <w:p w14:paraId="33881DCE" w14:textId="400CCFF0" w:rsidR="00DE53AE" w:rsidRPr="00EC1490" w:rsidRDefault="00902B4E" w:rsidP="00A5778F">
      <w:pPr>
        <w:spacing w:after="0" w:line="360" w:lineRule="auto"/>
        <w:ind w:left="709" w:hanging="720"/>
        <w:jc w:val="both"/>
        <w:rPr>
          <w:rFonts w:ascii="Arial" w:hAnsi="Arial" w:cs="Arial"/>
          <w:sz w:val="24"/>
          <w:szCs w:val="24"/>
        </w:rPr>
      </w:pPr>
      <w:r w:rsidRPr="0095103A">
        <w:rPr>
          <w:rFonts w:ascii="Arial" w:hAnsi="Arial" w:cs="Arial"/>
          <w:sz w:val="20"/>
          <w:szCs w:val="20"/>
        </w:rPr>
        <w:t xml:space="preserve">Tripathy, M. K., &amp; </w:t>
      </w:r>
      <w:proofErr w:type="spellStart"/>
      <w:r w:rsidRPr="0095103A">
        <w:rPr>
          <w:rFonts w:ascii="Arial" w:hAnsi="Arial" w:cs="Arial"/>
          <w:sz w:val="20"/>
          <w:szCs w:val="20"/>
        </w:rPr>
        <w:t>Dandapat</w:t>
      </w:r>
      <w:proofErr w:type="spellEnd"/>
      <w:r w:rsidRPr="0095103A">
        <w:rPr>
          <w:rFonts w:ascii="Arial" w:hAnsi="Arial" w:cs="Arial"/>
          <w:sz w:val="20"/>
          <w:szCs w:val="20"/>
        </w:rPr>
        <w:t xml:space="preserve">, B. (2020). Seasonal incidence and population dynamics of important insect pests infesting </w:t>
      </w:r>
      <w:proofErr w:type="spellStart"/>
      <w:r w:rsidRPr="0095103A">
        <w:rPr>
          <w:rFonts w:ascii="Arial" w:hAnsi="Arial" w:cs="Arial"/>
          <w:sz w:val="20"/>
          <w:szCs w:val="20"/>
        </w:rPr>
        <w:t>Gambhar</w:t>
      </w:r>
      <w:proofErr w:type="spellEnd"/>
      <w:r w:rsidRPr="0095103A">
        <w:rPr>
          <w:rFonts w:ascii="Arial" w:hAnsi="Arial" w:cs="Arial"/>
          <w:sz w:val="20"/>
          <w:szCs w:val="20"/>
        </w:rPr>
        <w:t xml:space="preserve"> Gmelina </w:t>
      </w:r>
      <w:proofErr w:type="spellStart"/>
      <w:r w:rsidRPr="0095103A">
        <w:rPr>
          <w:rFonts w:ascii="Arial" w:hAnsi="Arial" w:cs="Arial"/>
          <w:sz w:val="20"/>
          <w:szCs w:val="20"/>
        </w:rPr>
        <w:t>arborea</w:t>
      </w:r>
      <w:proofErr w:type="spellEnd"/>
      <w:r w:rsidRPr="0095103A">
        <w:rPr>
          <w:rFonts w:ascii="Arial" w:hAnsi="Arial" w:cs="Arial"/>
          <w:sz w:val="20"/>
          <w:szCs w:val="20"/>
        </w:rPr>
        <w:t xml:space="preserve"> </w:t>
      </w:r>
      <w:proofErr w:type="spellStart"/>
      <w:r w:rsidRPr="0095103A">
        <w:rPr>
          <w:rFonts w:ascii="Arial" w:hAnsi="Arial" w:cs="Arial"/>
          <w:sz w:val="20"/>
          <w:szCs w:val="20"/>
        </w:rPr>
        <w:t>Roxb</w:t>
      </w:r>
      <w:proofErr w:type="spellEnd"/>
      <w:r w:rsidRPr="0095103A">
        <w:rPr>
          <w:rFonts w:ascii="Arial" w:hAnsi="Arial" w:cs="Arial"/>
          <w:sz w:val="20"/>
          <w:szCs w:val="20"/>
        </w:rPr>
        <w:t>. at coastal agro ecosystem of Odisha, India. Journal of Entomology and Zoology Studies, 8(2), 1767–1773.</w:t>
      </w:r>
    </w:p>
    <w:sectPr w:rsidR="00DE53AE" w:rsidRPr="00EC149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7CDAA" w14:textId="77777777" w:rsidR="00653893" w:rsidRDefault="00653893" w:rsidP="007F0261">
      <w:pPr>
        <w:spacing w:after="0" w:line="240" w:lineRule="auto"/>
      </w:pPr>
      <w:r>
        <w:separator/>
      </w:r>
    </w:p>
  </w:endnote>
  <w:endnote w:type="continuationSeparator" w:id="0">
    <w:p w14:paraId="4F51A44E" w14:textId="77777777" w:rsidR="00653893" w:rsidRDefault="00653893" w:rsidP="007F0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E4D05" w14:textId="77777777" w:rsidR="007F0261" w:rsidRDefault="007F02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54C10" w14:textId="77777777" w:rsidR="007F0261" w:rsidRDefault="007F02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D4F0A" w14:textId="77777777" w:rsidR="007F0261" w:rsidRDefault="007F0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3258E" w14:textId="77777777" w:rsidR="00653893" w:rsidRDefault="00653893" w:rsidP="007F0261">
      <w:pPr>
        <w:spacing w:after="0" w:line="240" w:lineRule="auto"/>
      </w:pPr>
      <w:r>
        <w:separator/>
      </w:r>
    </w:p>
  </w:footnote>
  <w:footnote w:type="continuationSeparator" w:id="0">
    <w:p w14:paraId="5DC5CFBB" w14:textId="77777777" w:rsidR="00653893" w:rsidRDefault="00653893" w:rsidP="007F0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8276A" w14:textId="04497AD7" w:rsidR="007F0261" w:rsidRDefault="007F0261">
    <w:pPr>
      <w:pStyle w:val="Header"/>
    </w:pPr>
    <w:r>
      <w:rPr>
        <w:noProof/>
      </w:rPr>
      <w:pict w14:anchorId="78AF9D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1676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A3611" w14:textId="61AF8467" w:rsidR="007F0261" w:rsidRDefault="007F0261">
    <w:pPr>
      <w:pStyle w:val="Header"/>
    </w:pPr>
    <w:r>
      <w:rPr>
        <w:noProof/>
      </w:rPr>
      <w:pict w14:anchorId="2BDD3E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1676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C339B" w14:textId="12C1C925" w:rsidR="007F0261" w:rsidRDefault="007F0261">
    <w:pPr>
      <w:pStyle w:val="Header"/>
    </w:pPr>
    <w:r>
      <w:rPr>
        <w:noProof/>
      </w:rPr>
      <w:pict w14:anchorId="5135A9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1676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5pt;height:11.5pt" o:bullet="t">
        <v:imagedata r:id="rId1" o:title="mso3443"/>
      </v:shape>
    </w:pict>
  </w:numPicBullet>
  <w:abstractNum w:abstractNumId="0" w15:restartNumberingAfterBreak="0">
    <w:nsid w:val="0F222FC5"/>
    <w:multiLevelType w:val="hybridMultilevel"/>
    <w:tmpl w:val="AC70E122"/>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DA"/>
    <w:rsid w:val="00004F8A"/>
    <w:rsid w:val="0008417B"/>
    <w:rsid w:val="000C4A04"/>
    <w:rsid w:val="000F17B8"/>
    <w:rsid w:val="001772CA"/>
    <w:rsid w:val="00185378"/>
    <w:rsid w:val="001A33BC"/>
    <w:rsid w:val="001B6EB1"/>
    <w:rsid w:val="001C1762"/>
    <w:rsid w:val="00200CDF"/>
    <w:rsid w:val="00206438"/>
    <w:rsid w:val="00250982"/>
    <w:rsid w:val="002923CA"/>
    <w:rsid w:val="002B0C88"/>
    <w:rsid w:val="002C5375"/>
    <w:rsid w:val="002E6BEE"/>
    <w:rsid w:val="002F6A7D"/>
    <w:rsid w:val="0030167F"/>
    <w:rsid w:val="00305F9C"/>
    <w:rsid w:val="00306370"/>
    <w:rsid w:val="00335658"/>
    <w:rsid w:val="00363438"/>
    <w:rsid w:val="003738B8"/>
    <w:rsid w:val="003E4AEA"/>
    <w:rsid w:val="003E627F"/>
    <w:rsid w:val="003E7577"/>
    <w:rsid w:val="0041364B"/>
    <w:rsid w:val="00445ED1"/>
    <w:rsid w:val="00455BFC"/>
    <w:rsid w:val="00482C3E"/>
    <w:rsid w:val="00482FE1"/>
    <w:rsid w:val="004F1FB4"/>
    <w:rsid w:val="00501D26"/>
    <w:rsid w:val="00612435"/>
    <w:rsid w:val="006453FD"/>
    <w:rsid w:val="00653893"/>
    <w:rsid w:val="00736784"/>
    <w:rsid w:val="007448B4"/>
    <w:rsid w:val="00784EAE"/>
    <w:rsid w:val="007A387D"/>
    <w:rsid w:val="007F0261"/>
    <w:rsid w:val="008225DA"/>
    <w:rsid w:val="008374A6"/>
    <w:rsid w:val="00893B21"/>
    <w:rsid w:val="00902B4E"/>
    <w:rsid w:val="00934494"/>
    <w:rsid w:val="0095103A"/>
    <w:rsid w:val="0096164F"/>
    <w:rsid w:val="009B7573"/>
    <w:rsid w:val="009D321A"/>
    <w:rsid w:val="009D6735"/>
    <w:rsid w:val="009E2D6E"/>
    <w:rsid w:val="009F4A35"/>
    <w:rsid w:val="009F572C"/>
    <w:rsid w:val="009F7E3E"/>
    <w:rsid w:val="00A502E1"/>
    <w:rsid w:val="00A5778F"/>
    <w:rsid w:val="00A60288"/>
    <w:rsid w:val="00A9451F"/>
    <w:rsid w:val="00AB095B"/>
    <w:rsid w:val="00AD0A48"/>
    <w:rsid w:val="00B95447"/>
    <w:rsid w:val="00BC3863"/>
    <w:rsid w:val="00C4231F"/>
    <w:rsid w:val="00C442F2"/>
    <w:rsid w:val="00C95E45"/>
    <w:rsid w:val="00D30A33"/>
    <w:rsid w:val="00DE53AE"/>
    <w:rsid w:val="00E10E13"/>
    <w:rsid w:val="00E57285"/>
    <w:rsid w:val="00EB0787"/>
    <w:rsid w:val="00EC1490"/>
    <w:rsid w:val="00EC724C"/>
    <w:rsid w:val="00EF7F95"/>
    <w:rsid w:val="00F35B4D"/>
    <w:rsid w:val="00F71AB9"/>
    <w:rsid w:val="00F854E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D91620"/>
  <w15:chartTrackingRefBased/>
  <w15:docId w15:val="{C1C07050-F4EC-497C-8D6D-5BE543B36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25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225D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225D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225D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225D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225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25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25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25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5D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225D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225D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225D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225D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225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25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25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25DA"/>
    <w:rPr>
      <w:rFonts w:eastAsiaTheme="majorEastAsia" w:cstheme="majorBidi"/>
      <w:color w:val="272727" w:themeColor="text1" w:themeTint="D8"/>
    </w:rPr>
  </w:style>
  <w:style w:type="paragraph" w:styleId="Title">
    <w:name w:val="Title"/>
    <w:basedOn w:val="Normal"/>
    <w:next w:val="Normal"/>
    <w:link w:val="TitleChar"/>
    <w:uiPriority w:val="10"/>
    <w:qFormat/>
    <w:rsid w:val="008225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25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25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25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25DA"/>
    <w:pPr>
      <w:spacing w:before="160"/>
      <w:jc w:val="center"/>
    </w:pPr>
    <w:rPr>
      <w:i/>
      <w:iCs/>
      <w:color w:val="404040" w:themeColor="text1" w:themeTint="BF"/>
    </w:rPr>
  </w:style>
  <w:style w:type="character" w:customStyle="1" w:styleId="QuoteChar">
    <w:name w:val="Quote Char"/>
    <w:basedOn w:val="DefaultParagraphFont"/>
    <w:link w:val="Quote"/>
    <w:uiPriority w:val="29"/>
    <w:rsid w:val="008225DA"/>
    <w:rPr>
      <w:i/>
      <w:iCs/>
      <w:color w:val="404040" w:themeColor="text1" w:themeTint="BF"/>
    </w:rPr>
  </w:style>
  <w:style w:type="paragraph" w:styleId="ListParagraph">
    <w:name w:val="List Paragraph"/>
    <w:basedOn w:val="Normal"/>
    <w:uiPriority w:val="1"/>
    <w:qFormat/>
    <w:rsid w:val="008225DA"/>
    <w:pPr>
      <w:ind w:left="720"/>
      <w:contextualSpacing/>
    </w:pPr>
  </w:style>
  <w:style w:type="character" w:styleId="IntenseEmphasis">
    <w:name w:val="Intense Emphasis"/>
    <w:basedOn w:val="DefaultParagraphFont"/>
    <w:uiPriority w:val="21"/>
    <w:qFormat/>
    <w:rsid w:val="008225DA"/>
    <w:rPr>
      <w:i/>
      <w:iCs/>
      <w:color w:val="2F5496" w:themeColor="accent1" w:themeShade="BF"/>
    </w:rPr>
  </w:style>
  <w:style w:type="paragraph" w:styleId="IntenseQuote">
    <w:name w:val="Intense Quote"/>
    <w:basedOn w:val="Normal"/>
    <w:next w:val="Normal"/>
    <w:link w:val="IntenseQuoteChar"/>
    <w:uiPriority w:val="30"/>
    <w:qFormat/>
    <w:rsid w:val="008225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225DA"/>
    <w:rPr>
      <w:i/>
      <w:iCs/>
      <w:color w:val="2F5496" w:themeColor="accent1" w:themeShade="BF"/>
    </w:rPr>
  </w:style>
  <w:style w:type="character" w:styleId="IntenseReference">
    <w:name w:val="Intense Reference"/>
    <w:basedOn w:val="DefaultParagraphFont"/>
    <w:uiPriority w:val="32"/>
    <w:qFormat/>
    <w:rsid w:val="008225DA"/>
    <w:rPr>
      <w:b/>
      <w:bCs/>
      <w:smallCaps/>
      <w:color w:val="2F5496" w:themeColor="accent1" w:themeShade="BF"/>
      <w:spacing w:val="5"/>
    </w:rPr>
  </w:style>
  <w:style w:type="character" w:styleId="Hyperlink">
    <w:name w:val="Hyperlink"/>
    <w:basedOn w:val="DefaultParagraphFont"/>
    <w:uiPriority w:val="99"/>
    <w:unhideWhenUsed/>
    <w:rsid w:val="001A33BC"/>
    <w:rPr>
      <w:color w:val="0563C1" w:themeColor="hyperlink"/>
      <w:u w:val="single"/>
    </w:rPr>
  </w:style>
  <w:style w:type="character" w:customStyle="1" w:styleId="UnresolvedMention1">
    <w:name w:val="Unresolved Mention1"/>
    <w:basedOn w:val="DefaultParagraphFont"/>
    <w:uiPriority w:val="99"/>
    <w:semiHidden/>
    <w:unhideWhenUsed/>
    <w:rsid w:val="001A33BC"/>
    <w:rPr>
      <w:color w:val="605E5C"/>
      <w:shd w:val="clear" w:color="auto" w:fill="E1DFDD"/>
    </w:rPr>
  </w:style>
  <w:style w:type="character" w:customStyle="1" w:styleId="hgkelc">
    <w:name w:val="hgkelc"/>
    <w:basedOn w:val="DefaultParagraphFont"/>
    <w:rsid w:val="001B6EB1"/>
  </w:style>
  <w:style w:type="table" w:customStyle="1" w:styleId="TableGrid1">
    <w:name w:val="Table Grid1"/>
    <w:basedOn w:val="TableNormal"/>
    <w:next w:val="TableGrid"/>
    <w:uiPriority w:val="39"/>
    <w:rsid w:val="00004F8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04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0A48"/>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D0A48"/>
    <w:rPr>
      <w:color w:val="605E5C"/>
      <w:shd w:val="clear" w:color="auto" w:fill="E1DFDD"/>
    </w:rPr>
  </w:style>
  <w:style w:type="paragraph" w:styleId="Header">
    <w:name w:val="header"/>
    <w:basedOn w:val="Normal"/>
    <w:link w:val="HeaderChar"/>
    <w:uiPriority w:val="99"/>
    <w:unhideWhenUsed/>
    <w:rsid w:val="007F02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261"/>
  </w:style>
  <w:style w:type="paragraph" w:styleId="Footer">
    <w:name w:val="footer"/>
    <w:basedOn w:val="Normal"/>
    <w:link w:val="FooterChar"/>
    <w:uiPriority w:val="99"/>
    <w:unhideWhenUsed/>
    <w:rsid w:val="007F02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48847">
      <w:bodyDiv w:val="1"/>
      <w:marLeft w:val="0"/>
      <w:marRight w:val="0"/>
      <w:marTop w:val="0"/>
      <w:marBottom w:val="0"/>
      <w:divBdr>
        <w:top w:val="none" w:sz="0" w:space="0" w:color="auto"/>
        <w:left w:val="none" w:sz="0" w:space="0" w:color="auto"/>
        <w:bottom w:val="none" w:sz="0" w:space="0" w:color="auto"/>
        <w:right w:val="none" w:sz="0" w:space="0" w:color="auto"/>
      </w:divBdr>
    </w:div>
    <w:div w:id="540434619">
      <w:bodyDiv w:val="1"/>
      <w:marLeft w:val="0"/>
      <w:marRight w:val="0"/>
      <w:marTop w:val="0"/>
      <w:marBottom w:val="0"/>
      <w:divBdr>
        <w:top w:val="none" w:sz="0" w:space="0" w:color="auto"/>
        <w:left w:val="none" w:sz="0" w:space="0" w:color="auto"/>
        <w:bottom w:val="none" w:sz="0" w:space="0" w:color="auto"/>
        <w:right w:val="none" w:sz="0" w:space="0" w:color="auto"/>
      </w:divBdr>
    </w:div>
    <w:div w:id="868490502">
      <w:bodyDiv w:val="1"/>
      <w:marLeft w:val="0"/>
      <w:marRight w:val="0"/>
      <w:marTop w:val="0"/>
      <w:marBottom w:val="0"/>
      <w:divBdr>
        <w:top w:val="none" w:sz="0" w:space="0" w:color="auto"/>
        <w:left w:val="none" w:sz="0" w:space="0" w:color="auto"/>
        <w:bottom w:val="none" w:sz="0" w:space="0" w:color="auto"/>
        <w:right w:val="none" w:sz="0" w:space="0" w:color="auto"/>
      </w:divBdr>
    </w:div>
    <w:div w:id="1683505081">
      <w:bodyDiv w:val="1"/>
      <w:marLeft w:val="0"/>
      <w:marRight w:val="0"/>
      <w:marTop w:val="0"/>
      <w:marBottom w:val="0"/>
      <w:divBdr>
        <w:top w:val="none" w:sz="0" w:space="0" w:color="auto"/>
        <w:left w:val="none" w:sz="0" w:space="0" w:color="auto"/>
        <w:bottom w:val="none" w:sz="0" w:space="0" w:color="auto"/>
        <w:right w:val="none" w:sz="0" w:space="0" w:color="auto"/>
      </w:divBdr>
    </w:div>
    <w:div w:id="1766263267">
      <w:bodyDiv w:val="1"/>
      <w:marLeft w:val="0"/>
      <w:marRight w:val="0"/>
      <w:marTop w:val="0"/>
      <w:marBottom w:val="0"/>
      <w:divBdr>
        <w:top w:val="none" w:sz="0" w:space="0" w:color="auto"/>
        <w:left w:val="none" w:sz="0" w:space="0" w:color="auto"/>
        <w:bottom w:val="none" w:sz="0" w:space="0" w:color="auto"/>
        <w:right w:val="none" w:sz="0" w:space="0" w:color="auto"/>
      </w:divBdr>
    </w:div>
    <w:div w:id="2035764218">
      <w:bodyDiv w:val="1"/>
      <w:marLeft w:val="0"/>
      <w:marRight w:val="0"/>
      <w:marTop w:val="0"/>
      <w:marBottom w:val="0"/>
      <w:divBdr>
        <w:top w:val="none" w:sz="0" w:space="0" w:color="auto"/>
        <w:left w:val="none" w:sz="0" w:space="0" w:color="auto"/>
        <w:bottom w:val="none" w:sz="0" w:space="0" w:color="auto"/>
        <w:right w:val="none" w:sz="0" w:space="0" w:color="auto"/>
      </w:divBdr>
    </w:div>
    <w:div w:id="205076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0DA5B-49A4-4AA2-9DAA-E5F6BCA82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6</Pages>
  <Words>2698</Words>
  <Characters>15381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Kailash Kumar</dc:creator>
  <cp:keywords/>
  <dc:description/>
  <cp:lastModifiedBy>SDI 1084</cp:lastModifiedBy>
  <cp:revision>40</cp:revision>
  <dcterms:created xsi:type="dcterms:W3CDTF">2025-07-17T14:24:00Z</dcterms:created>
  <dcterms:modified xsi:type="dcterms:W3CDTF">2025-07-29T10:05:00Z</dcterms:modified>
</cp:coreProperties>
</file>